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50C24" w14:textId="77777777" w:rsidR="00696AA4" w:rsidRPr="005C307F" w:rsidRDefault="008018CF">
      <w:pPr>
        <w:tabs>
          <w:tab w:val="left" w:pos="3600"/>
          <w:tab w:val="left" w:pos="8789"/>
        </w:tabs>
        <w:spacing w:line="276" w:lineRule="auto"/>
        <w:ind w:right="142"/>
        <w:jc w:val="center"/>
        <w:rPr>
          <w:rFonts w:ascii="Arial" w:eastAsia="Arial" w:hAnsi="Arial" w:cs="Arial"/>
          <w:b/>
          <w:sz w:val="24"/>
          <w:szCs w:val="24"/>
        </w:rPr>
      </w:pPr>
      <w:r w:rsidRPr="005C307F">
        <w:rPr>
          <w:rFonts w:ascii="Arial" w:eastAsia="Arial" w:hAnsi="Arial" w:cs="Arial"/>
          <w:b/>
          <w:sz w:val="24"/>
          <w:szCs w:val="24"/>
        </w:rPr>
        <w:t xml:space="preserve">Sesión Extraordinaria de Cabildo </w:t>
      </w:r>
    </w:p>
    <w:p w14:paraId="74AFC553" w14:textId="77777777" w:rsidR="00696AA4" w:rsidRPr="005C307F" w:rsidRDefault="008018CF">
      <w:pPr>
        <w:tabs>
          <w:tab w:val="left" w:pos="3600"/>
          <w:tab w:val="left" w:pos="8789"/>
        </w:tabs>
        <w:spacing w:line="276" w:lineRule="auto"/>
        <w:ind w:right="142"/>
        <w:jc w:val="center"/>
        <w:rPr>
          <w:rFonts w:ascii="Arial" w:eastAsia="Arial" w:hAnsi="Arial" w:cs="Arial"/>
          <w:b/>
          <w:sz w:val="24"/>
          <w:szCs w:val="24"/>
        </w:rPr>
      </w:pPr>
      <w:r w:rsidRPr="005C307F">
        <w:rPr>
          <w:rFonts w:ascii="Arial" w:eastAsia="Arial" w:hAnsi="Arial" w:cs="Arial"/>
          <w:b/>
          <w:sz w:val="24"/>
          <w:szCs w:val="24"/>
        </w:rPr>
        <w:t xml:space="preserve">celebrada el día </w:t>
      </w:r>
      <w:r w:rsidR="009509DA" w:rsidRPr="005C307F">
        <w:rPr>
          <w:rFonts w:ascii="Arial" w:eastAsia="Arial" w:hAnsi="Arial" w:cs="Arial"/>
          <w:b/>
          <w:sz w:val="24"/>
          <w:szCs w:val="24"/>
        </w:rPr>
        <w:t>25</w:t>
      </w:r>
      <w:r w:rsidRPr="005C307F">
        <w:rPr>
          <w:rFonts w:ascii="Arial" w:eastAsia="Arial" w:hAnsi="Arial" w:cs="Arial"/>
          <w:b/>
          <w:sz w:val="24"/>
          <w:szCs w:val="24"/>
        </w:rPr>
        <w:t xml:space="preserve"> de </w:t>
      </w:r>
      <w:r w:rsidR="00E27FD4" w:rsidRPr="005C307F">
        <w:rPr>
          <w:rFonts w:ascii="Arial" w:eastAsia="Arial" w:hAnsi="Arial" w:cs="Arial"/>
          <w:b/>
          <w:sz w:val="24"/>
          <w:szCs w:val="24"/>
        </w:rPr>
        <w:t>noviembre</w:t>
      </w:r>
      <w:r w:rsidRPr="005C307F">
        <w:rPr>
          <w:rFonts w:ascii="Arial" w:eastAsia="Arial" w:hAnsi="Arial" w:cs="Arial"/>
          <w:b/>
          <w:sz w:val="24"/>
          <w:szCs w:val="24"/>
        </w:rPr>
        <w:t xml:space="preserve"> de 2024.</w:t>
      </w:r>
    </w:p>
    <w:p w14:paraId="1631F1EC" w14:textId="77777777" w:rsidR="00696AA4" w:rsidRPr="005C307F" w:rsidRDefault="00696AA4">
      <w:pPr>
        <w:tabs>
          <w:tab w:val="left" w:pos="8789"/>
        </w:tabs>
        <w:spacing w:line="276" w:lineRule="auto"/>
        <w:ind w:right="142"/>
        <w:jc w:val="both"/>
        <w:rPr>
          <w:rFonts w:ascii="Arial" w:eastAsia="Arial" w:hAnsi="Arial" w:cs="Arial"/>
          <w:sz w:val="24"/>
          <w:szCs w:val="24"/>
        </w:rPr>
      </w:pPr>
    </w:p>
    <w:p w14:paraId="151AAC73" w14:textId="77777777" w:rsidR="00696AA4" w:rsidRPr="005C307F" w:rsidRDefault="008018CF">
      <w:p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 xml:space="preserve">En la ciudad de Valladolid, Estado de Yucatán, Estados Unidos Mexicanos, siendo las </w:t>
      </w:r>
      <w:r w:rsidR="009509DA" w:rsidRPr="005C307F">
        <w:rPr>
          <w:rFonts w:ascii="Arial" w:eastAsia="Arial" w:hAnsi="Arial" w:cs="Arial"/>
          <w:sz w:val="24"/>
          <w:szCs w:val="24"/>
        </w:rPr>
        <w:t>seis</w:t>
      </w:r>
      <w:r w:rsidR="005F58BA">
        <w:rPr>
          <w:rFonts w:ascii="Arial" w:eastAsia="Arial" w:hAnsi="Arial" w:cs="Arial"/>
          <w:sz w:val="24"/>
          <w:szCs w:val="24"/>
        </w:rPr>
        <w:t xml:space="preserve"> horas</w:t>
      </w:r>
      <w:r w:rsidR="009509DA" w:rsidRPr="005C307F">
        <w:rPr>
          <w:rFonts w:ascii="Arial" w:eastAsia="Arial" w:hAnsi="Arial" w:cs="Arial"/>
          <w:sz w:val="24"/>
          <w:szCs w:val="24"/>
        </w:rPr>
        <w:t xml:space="preserve"> con treinta minutos</w:t>
      </w:r>
      <w:r w:rsidR="001D6E8D" w:rsidRPr="005C307F">
        <w:rPr>
          <w:rFonts w:ascii="Arial" w:eastAsia="Arial" w:hAnsi="Arial" w:cs="Arial"/>
          <w:sz w:val="24"/>
          <w:szCs w:val="24"/>
        </w:rPr>
        <w:t xml:space="preserve"> horas</w:t>
      </w:r>
      <w:r w:rsidR="0097790F" w:rsidRPr="005C307F">
        <w:rPr>
          <w:rFonts w:ascii="Arial" w:eastAsia="Arial" w:hAnsi="Arial" w:cs="Arial"/>
          <w:sz w:val="24"/>
          <w:szCs w:val="24"/>
        </w:rPr>
        <w:t xml:space="preserve"> </w:t>
      </w:r>
      <w:r w:rsidRPr="005C307F">
        <w:rPr>
          <w:rFonts w:ascii="Arial" w:eastAsia="Arial" w:hAnsi="Arial" w:cs="Arial"/>
          <w:sz w:val="24"/>
          <w:szCs w:val="24"/>
        </w:rPr>
        <w:t xml:space="preserve">del día </w:t>
      </w:r>
      <w:r w:rsidR="00E45929" w:rsidRPr="005C307F">
        <w:rPr>
          <w:rFonts w:ascii="Arial" w:eastAsia="Arial" w:hAnsi="Arial" w:cs="Arial"/>
          <w:sz w:val="24"/>
          <w:szCs w:val="24"/>
        </w:rPr>
        <w:t>veinti</w:t>
      </w:r>
      <w:r w:rsidR="009509DA" w:rsidRPr="005C307F">
        <w:rPr>
          <w:rFonts w:ascii="Arial" w:eastAsia="Arial" w:hAnsi="Arial" w:cs="Arial"/>
          <w:sz w:val="24"/>
          <w:szCs w:val="24"/>
        </w:rPr>
        <w:t>cinco</w:t>
      </w:r>
      <w:r w:rsidR="00E45929" w:rsidRPr="005C307F">
        <w:rPr>
          <w:rFonts w:ascii="Arial" w:eastAsia="Arial" w:hAnsi="Arial" w:cs="Arial"/>
          <w:sz w:val="24"/>
          <w:szCs w:val="24"/>
        </w:rPr>
        <w:t xml:space="preserve"> </w:t>
      </w:r>
      <w:r w:rsidRPr="005C307F">
        <w:rPr>
          <w:rFonts w:ascii="Arial" w:eastAsia="Arial" w:hAnsi="Arial" w:cs="Arial"/>
          <w:sz w:val="24"/>
          <w:szCs w:val="24"/>
        </w:rPr>
        <w:t xml:space="preserve">de </w:t>
      </w:r>
      <w:r w:rsidR="00E27FD4" w:rsidRPr="005C307F">
        <w:rPr>
          <w:rFonts w:ascii="Arial" w:eastAsia="Arial" w:hAnsi="Arial" w:cs="Arial"/>
          <w:sz w:val="24"/>
          <w:szCs w:val="24"/>
        </w:rPr>
        <w:t>noviembre</w:t>
      </w:r>
      <w:r w:rsidRPr="005C307F">
        <w:rPr>
          <w:rFonts w:ascii="Arial" w:eastAsia="Arial" w:hAnsi="Arial" w:cs="Arial"/>
          <w:sz w:val="24"/>
          <w:szCs w:val="24"/>
        </w:rPr>
        <w:t xml:space="preserve"> del año dos mil veinticuatro, se reunieron en el salón de Cabildo “José María Iturralde Traconis” del Palacio Municipal, sede del H. Ayuntamiento de Valladolid, el </w:t>
      </w:r>
      <w:r w:rsidRPr="005C307F">
        <w:rPr>
          <w:rFonts w:ascii="Arial" w:eastAsia="Arial" w:hAnsi="Arial" w:cs="Arial"/>
          <w:b/>
          <w:sz w:val="24"/>
          <w:szCs w:val="24"/>
        </w:rPr>
        <w:t>Presidente Municipal,</w:t>
      </w:r>
      <w:r w:rsidRPr="005C307F">
        <w:rPr>
          <w:rFonts w:ascii="Arial" w:hAnsi="Arial" w:cs="Arial"/>
          <w:sz w:val="24"/>
          <w:szCs w:val="24"/>
        </w:rPr>
        <w:t xml:space="preserve"> </w:t>
      </w:r>
      <w:r w:rsidR="00D06CFB" w:rsidRPr="005C307F">
        <w:rPr>
          <w:rFonts w:ascii="Arial" w:eastAsia="Arial" w:hAnsi="Arial" w:cs="Arial"/>
          <w:b/>
          <w:sz w:val="24"/>
          <w:szCs w:val="24"/>
        </w:rPr>
        <w:t>Mtro. Homero Novelo Burgos</w:t>
      </w:r>
      <w:r w:rsidR="00D06CFB" w:rsidRPr="005C307F">
        <w:rPr>
          <w:rFonts w:ascii="Arial" w:eastAsia="Arial" w:hAnsi="Arial" w:cs="Arial"/>
          <w:sz w:val="24"/>
          <w:szCs w:val="24"/>
        </w:rPr>
        <w:t xml:space="preserve">, Coordinador de la Comisión de Gobierno e integrante de la </w:t>
      </w:r>
      <w:r w:rsidR="00FF2AD5" w:rsidRPr="005C307F">
        <w:rPr>
          <w:rFonts w:ascii="Arial" w:eastAsia="Arial" w:hAnsi="Arial" w:cs="Arial"/>
          <w:sz w:val="24"/>
          <w:szCs w:val="24"/>
        </w:rPr>
        <w:t xml:space="preserve">Comisión </w:t>
      </w:r>
      <w:r w:rsidR="00D06CFB" w:rsidRPr="005C307F">
        <w:rPr>
          <w:rFonts w:ascii="Arial" w:eastAsia="Arial" w:hAnsi="Arial" w:cs="Arial"/>
          <w:sz w:val="24"/>
          <w:szCs w:val="24"/>
        </w:rPr>
        <w:t xml:space="preserve">de </w:t>
      </w:r>
      <w:r w:rsidR="00D06CFB" w:rsidRPr="005C307F">
        <w:rPr>
          <w:rFonts w:ascii="Arial" w:hAnsi="Arial" w:cs="Arial"/>
          <w:sz w:val="24"/>
        </w:rPr>
        <w:t>Seguridad Pública y Tránsito, Transporte y Protección Civil</w:t>
      </w:r>
      <w:r w:rsidR="00414666" w:rsidRPr="005C307F">
        <w:rPr>
          <w:rFonts w:ascii="Arial" w:eastAsia="Arial" w:hAnsi="Arial" w:cs="Arial"/>
          <w:sz w:val="24"/>
          <w:szCs w:val="24"/>
        </w:rPr>
        <w:t xml:space="preserve">; </w:t>
      </w:r>
      <w:r w:rsidRPr="005C307F">
        <w:rPr>
          <w:rFonts w:ascii="Arial" w:eastAsia="Arial" w:hAnsi="Arial" w:cs="Arial"/>
          <w:b/>
          <w:sz w:val="24"/>
          <w:szCs w:val="24"/>
        </w:rPr>
        <w:t>Secretario Municipal, C.P. Manuel Jesús Castro Mendoza</w:t>
      </w:r>
      <w:r w:rsidRPr="005C307F">
        <w:rPr>
          <w:rFonts w:ascii="Arial" w:eastAsia="Arial" w:hAnsi="Arial" w:cs="Arial"/>
          <w:sz w:val="24"/>
          <w:szCs w:val="24"/>
        </w:rPr>
        <w:t>,</w:t>
      </w:r>
      <w:r w:rsidR="00414666" w:rsidRPr="005C307F">
        <w:rPr>
          <w:rFonts w:ascii="Arial" w:eastAsia="Arial" w:hAnsi="Arial" w:cs="Arial"/>
          <w:sz w:val="24"/>
          <w:szCs w:val="24"/>
        </w:rPr>
        <w:t xml:space="preserve"> coordinador de la </w:t>
      </w:r>
      <w:r w:rsidR="00A81BC2" w:rsidRPr="005C307F">
        <w:rPr>
          <w:rFonts w:ascii="Arial" w:eastAsia="Arial" w:hAnsi="Arial" w:cs="Arial"/>
          <w:sz w:val="24"/>
          <w:szCs w:val="24"/>
        </w:rPr>
        <w:t xml:space="preserve">Comisión </w:t>
      </w:r>
      <w:r w:rsidR="00414666" w:rsidRPr="005C307F">
        <w:rPr>
          <w:rFonts w:ascii="Arial" w:eastAsia="Arial" w:hAnsi="Arial" w:cs="Arial"/>
          <w:sz w:val="24"/>
          <w:szCs w:val="24"/>
        </w:rPr>
        <w:t xml:space="preserve">de </w:t>
      </w:r>
      <w:r w:rsidR="00414666" w:rsidRPr="005C307F">
        <w:rPr>
          <w:rFonts w:ascii="Arial" w:hAnsi="Arial" w:cs="Arial"/>
          <w:sz w:val="24"/>
        </w:rPr>
        <w:t xml:space="preserve">Seguridad Pública y Tránsito, Transporte y Protección Civil e integrante de la </w:t>
      </w:r>
      <w:r w:rsidR="00A81BC2" w:rsidRPr="005C307F">
        <w:rPr>
          <w:rFonts w:ascii="Arial" w:hAnsi="Arial" w:cs="Arial"/>
          <w:sz w:val="24"/>
        </w:rPr>
        <w:t xml:space="preserve">Comisión </w:t>
      </w:r>
      <w:r w:rsidR="00414666" w:rsidRPr="005C307F">
        <w:rPr>
          <w:rFonts w:ascii="Arial" w:hAnsi="Arial" w:cs="Arial"/>
          <w:sz w:val="24"/>
        </w:rPr>
        <w:t>de Obras Públicas y Desarrollo Urbano;</w:t>
      </w:r>
      <w:r w:rsidR="00414666" w:rsidRPr="005C307F">
        <w:rPr>
          <w:rFonts w:ascii="Arial" w:eastAsia="Arial" w:hAnsi="Arial" w:cs="Arial"/>
          <w:sz w:val="24"/>
          <w:szCs w:val="24"/>
        </w:rPr>
        <w:t xml:space="preserve"> </w:t>
      </w:r>
      <w:r w:rsidRPr="005C307F">
        <w:rPr>
          <w:rFonts w:ascii="Arial" w:eastAsia="Arial" w:hAnsi="Arial" w:cs="Arial"/>
          <w:b/>
          <w:sz w:val="24"/>
          <w:szCs w:val="24"/>
        </w:rPr>
        <w:t xml:space="preserve">los Regidores, </w:t>
      </w:r>
      <w:r w:rsidR="001E47DA" w:rsidRPr="005C307F">
        <w:rPr>
          <w:rFonts w:ascii="Arial" w:eastAsia="Arial" w:hAnsi="Arial" w:cs="Arial"/>
          <w:b/>
          <w:sz w:val="24"/>
          <w:szCs w:val="24"/>
        </w:rPr>
        <w:t>C. Martha Yazmín Núñez Aguilar</w:t>
      </w:r>
      <w:r w:rsidR="001E47DA" w:rsidRPr="005C307F">
        <w:rPr>
          <w:rFonts w:ascii="Arial" w:eastAsia="Arial" w:hAnsi="Arial" w:cs="Arial"/>
          <w:sz w:val="24"/>
          <w:szCs w:val="24"/>
        </w:rPr>
        <w:t>,</w:t>
      </w:r>
      <w:r w:rsidR="00414666" w:rsidRPr="005C307F">
        <w:rPr>
          <w:rFonts w:ascii="Arial" w:eastAsia="Arial" w:hAnsi="Arial" w:cs="Arial"/>
          <w:sz w:val="24"/>
          <w:szCs w:val="24"/>
        </w:rPr>
        <w:t xml:space="preserve"> coordinadora de la </w:t>
      </w:r>
      <w:r w:rsidR="00FF2AD5" w:rsidRPr="005C307F">
        <w:rPr>
          <w:rFonts w:ascii="Arial" w:eastAsia="Arial" w:hAnsi="Arial" w:cs="Arial"/>
          <w:sz w:val="24"/>
          <w:szCs w:val="24"/>
        </w:rPr>
        <w:t xml:space="preserve">Comisión </w:t>
      </w:r>
      <w:r w:rsidR="00414666" w:rsidRPr="005C307F">
        <w:rPr>
          <w:rFonts w:ascii="Arial" w:eastAsia="Arial" w:hAnsi="Arial" w:cs="Arial"/>
          <w:sz w:val="24"/>
          <w:szCs w:val="24"/>
        </w:rPr>
        <w:t xml:space="preserve">de </w:t>
      </w:r>
      <w:r w:rsidR="00414666" w:rsidRPr="005C307F">
        <w:rPr>
          <w:rFonts w:ascii="Arial" w:hAnsi="Arial" w:cs="Arial"/>
          <w:sz w:val="24"/>
        </w:rPr>
        <w:t xml:space="preserve">Servicios Públicos Municipales e integrante de la </w:t>
      </w:r>
      <w:r w:rsidR="00FF2AD5" w:rsidRPr="005C307F">
        <w:rPr>
          <w:rFonts w:ascii="Arial" w:hAnsi="Arial" w:cs="Arial"/>
          <w:sz w:val="24"/>
        </w:rPr>
        <w:t xml:space="preserve">Comisión </w:t>
      </w:r>
      <w:r w:rsidR="00414666" w:rsidRPr="005C307F">
        <w:rPr>
          <w:rFonts w:ascii="Arial" w:hAnsi="Arial" w:cs="Arial"/>
          <w:sz w:val="24"/>
        </w:rPr>
        <w:t>de Organismos Públicos Descentralizados y Desconcentrados;</w:t>
      </w:r>
      <w:r w:rsidR="001E47DA" w:rsidRPr="005C307F">
        <w:rPr>
          <w:rFonts w:ascii="Arial" w:eastAsia="Arial" w:hAnsi="Arial" w:cs="Arial"/>
          <w:sz w:val="24"/>
          <w:szCs w:val="24"/>
        </w:rPr>
        <w:t xml:space="preserve"> </w:t>
      </w:r>
      <w:r w:rsidR="001E47DA" w:rsidRPr="005C307F">
        <w:rPr>
          <w:rFonts w:ascii="Arial" w:eastAsia="Arial" w:hAnsi="Arial" w:cs="Arial"/>
          <w:b/>
          <w:sz w:val="24"/>
          <w:szCs w:val="24"/>
        </w:rPr>
        <w:t>Mt</w:t>
      </w:r>
      <w:r w:rsidR="00414666" w:rsidRPr="005C307F">
        <w:rPr>
          <w:rFonts w:ascii="Arial" w:eastAsia="Arial" w:hAnsi="Arial" w:cs="Arial"/>
          <w:b/>
          <w:sz w:val="24"/>
          <w:szCs w:val="24"/>
        </w:rPr>
        <w:t xml:space="preserve">ra. Rossana Gisela Mena Cetzal, </w:t>
      </w:r>
      <w:r w:rsidR="00414666" w:rsidRPr="005C307F">
        <w:rPr>
          <w:rFonts w:ascii="Arial" w:eastAsia="Arial" w:hAnsi="Arial" w:cs="Arial"/>
          <w:sz w:val="24"/>
          <w:szCs w:val="24"/>
        </w:rPr>
        <w:t xml:space="preserve">Coordinadora de la </w:t>
      </w:r>
      <w:r w:rsidR="00FF2AD5" w:rsidRPr="005C307F">
        <w:rPr>
          <w:rFonts w:ascii="Arial" w:eastAsia="Arial" w:hAnsi="Arial" w:cs="Arial"/>
          <w:sz w:val="24"/>
          <w:szCs w:val="24"/>
        </w:rPr>
        <w:t xml:space="preserve">Comisión </w:t>
      </w:r>
      <w:r w:rsidR="00414666" w:rsidRPr="005C307F">
        <w:rPr>
          <w:rFonts w:ascii="Arial" w:eastAsia="Arial" w:hAnsi="Arial" w:cs="Arial"/>
          <w:sz w:val="24"/>
          <w:szCs w:val="24"/>
        </w:rPr>
        <w:t xml:space="preserve">de </w:t>
      </w:r>
      <w:r w:rsidR="00414666" w:rsidRPr="005C307F">
        <w:rPr>
          <w:rFonts w:ascii="Arial" w:hAnsi="Arial" w:cs="Arial"/>
          <w:sz w:val="24"/>
        </w:rPr>
        <w:t>Salubridad, Asistencia Social, y Desarrollo Sustentable</w:t>
      </w:r>
      <w:r w:rsidR="00414666" w:rsidRPr="005C307F">
        <w:rPr>
          <w:rFonts w:ascii="Arial" w:eastAsia="Arial" w:hAnsi="Arial" w:cs="Arial"/>
          <w:sz w:val="24"/>
          <w:szCs w:val="24"/>
        </w:rPr>
        <w:t xml:space="preserve"> e integrante de la </w:t>
      </w:r>
      <w:r w:rsidR="007F2471" w:rsidRPr="005C307F">
        <w:rPr>
          <w:rFonts w:ascii="Arial" w:eastAsia="Arial" w:hAnsi="Arial" w:cs="Arial"/>
          <w:sz w:val="24"/>
          <w:szCs w:val="24"/>
        </w:rPr>
        <w:t xml:space="preserve">Comisión </w:t>
      </w:r>
      <w:r w:rsidR="00414666" w:rsidRPr="005C307F">
        <w:rPr>
          <w:rFonts w:ascii="Arial" w:eastAsia="Arial" w:hAnsi="Arial" w:cs="Arial"/>
          <w:sz w:val="24"/>
          <w:szCs w:val="24"/>
        </w:rPr>
        <w:t>de Comisarías;</w:t>
      </w:r>
      <w:r w:rsidR="00414666" w:rsidRPr="005C307F">
        <w:rPr>
          <w:rFonts w:ascii="Arial" w:eastAsia="Arial" w:hAnsi="Arial" w:cs="Arial"/>
          <w:b/>
          <w:sz w:val="24"/>
          <w:szCs w:val="24"/>
        </w:rPr>
        <w:t xml:space="preserve"> Mtro. Víctor Jesús Caamal Chuc, </w:t>
      </w:r>
      <w:r w:rsidR="00414666" w:rsidRPr="005C307F">
        <w:rPr>
          <w:rFonts w:ascii="Arial" w:eastAsia="Arial" w:hAnsi="Arial" w:cs="Arial"/>
          <w:sz w:val="24"/>
          <w:szCs w:val="24"/>
        </w:rPr>
        <w:t xml:space="preserve">coordinador de la </w:t>
      </w:r>
      <w:r w:rsidR="00FF2AD5" w:rsidRPr="005C307F">
        <w:rPr>
          <w:rFonts w:ascii="Arial" w:eastAsia="Arial" w:hAnsi="Arial" w:cs="Arial"/>
          <w:sz w:val="24"/>
          <w:szCs w:val="24"/>
        </w:rPr>
        <w:t xml:space="preserve">Comisión </w:t>
      </w:r>
      <w:r w:rsidR="00414666" w:rsidRPr="005C307F">
        <w:rPr>
          <w:rFonts w:ascii="Arial" w:eastAsia="Arial" w:hAnsi="Arial" w:cs="Arial"/>
          <w:sz w:val="24"/>
          <w:szCs w:val="24"/>
        </w:rPr>
        <w:t xml:space="preserve">de </w:t>
      </w:r>
      <w:r w:rsidR="00FF2AD5" w:rsidRPr="005C307F">
        <w:rPr>
          <w:rFonts w:ascii="Arial" w:eastAsia="Arial" w:hAnsi="Arial" w:cs="Arial"/>
          <w:sz w:val="24"/>
          <w:szCs w:val="24"/>
        </w:rPr>
        <w:t xml:space="preserve">Comisarías </w:t>
      </w:r>
      <w:r w:rsidR="00414666" w:rsidRPr="005C307F">
        <w:rPr>
          <w:rFonts w:ascii="Arial" w:eastAsia="Arial" w:hAnsi="Arial" w:cs="Arial"/>
          <w:sz w:val="24"/>
          <w:szCs w:val="24"/>
        </w:rPr>
        <w:t xml:space="preserve">e integrante de la </w:t>
      </w:r>
      <w:r w:rsidR="00FF2AD5" w:rsidRPr="005C307F">
        <w:rPr>
          <w:rFonts w:ascii="Arial" w:eastAsia="Arial" w:hAnsi="Arial" w:cs="Arial"/>
          <w:sz w:val="24"/>
          <w:szCs w:val="24"/>
        </w:rPr>
        <w:t xml:space="preserve">Comisión </w:t>
      </w:r>
      <w:r w:rsidR="00414666" w:rsidRPr="005C307F">
        <w:rPr>
          <w:rFonts w:ascii="Arial" w:eastAsia="Arial" w:hAnsi="Arial" w:cs="Arial"/>
          <w:sz w:val="24"/>
          <w:szCs w:val="24"/>
        </w:rPr>
        <w:t xml:space="preserve">de </w:t>
      </w:r>
      <w:r w:rsidR="00414666" w:rsidRPr="005C307F">
        <w:rPr>
          <w:rFonts w:ascii="Arial" w:hAnsi="Arial" w:cs="Arial"/>
          <w:sz w:val="24"/>
        </w:rPr>
        <w:t>Fomento Económico y Turístico;</w:t>
      </w:r>
      <w:r w:rsidR="001E47DA" w:rsidRPr="005C307F">
        <w:rPr>
          <w:rFonts w:ascii="Arial" w:eastAsia="Arial" w:hAnsi="Arial" w:cs="Arial"/>
          <w:b/>
          <w:sz w:val="24"/>
          <w:szCs w:val="24"/>
        </w:rPr>
        <w:t xml:space="preserve"> Mtra. Gloria Castro Santoyo,</w:t>
      </w:r>
      <w:r w:rsidR="007F2471" w:rsidRPr="005C307F">
        <w:rPr>
          <w:rFonts w:ascii="Arial" w:eastAsia="Arial" w:hAnsi="Arial" w:cs="Arial"/>
          <w:b/>
          <w:sz w:val="24"/>
          <w:szCs w:val="24"/>
        </w:rPr>
        <w:t xml:space="preserve"> </w:t>
      </w:r>
      <w:r w:rsidR="007F2471" w:rsidRPr="005C307F">
        <w:rPr>
          <w:rFonts w:ascii="Arial" w:eastAsia="Arial" w:hAnsi="Arial" w:cs="Arial"/>
          <w:sz w:val="24"/>
          <w:szCs w:val="24"/>
        </w:rPr>
        <w:t>Coordinadora de la Comisión de Desarrollo Social e integrante de la Comisión de Desarrollo Humano;</w:t>
      </w:r>
      <w:r w:rsidR="007F2471" w:rsidRPr="005C307F">
        <w:rPr>
          <w:rFonts w:ascii="Arial" w:eastAsia="Arial" w:hAnsi="Arial" w:cs="Arial"/>
          <w:b/>
          <w:sz w:val="24"/>
          <w:szCs w:val="24"/>
        </w:rPr>
        <w:t xml:space="preserve"> </w:t>
      </w:r>
      <w:r w:rsidR="001E47DA" w:rsidRPr="005C307F">
        <w:rPr>
          <w:rFonts w:ascii="Arial" w:eastAsia="Arial" w:hAnsi="Arial" w:cs="Arial"/>
          <w:b/>
          <w:sz w:val="24"/>
          <w:szCs w:val="24"/>
        </w:rPr>
        <w:t xml:space="preserve">Mtro. Antonio Israel Díaz Aguilar, </w:t>
      </w:r>
      <w:r w:rsidR="00FF2AD5" w:rsidRPr="005C307F">
        <w:rPr>
          <w:rFonts w:ascii="Arial" w:eastAsia="Arial" w:hAnsi="Arial" w:cs="Arial"/>
          <w:sz w:val="24"/>
          <w:szCs w:val="24"/>
        </w:rPr>
        <w:t xml:space="preserve">Coordinador </w:t>
      </w:r>
      <w:r w:rsidR="007F2471" w:rsidRPr="005C307F">
        <w:rPr>
          <w:rFonts w:ascii="Arial" w:eastAsia="Arial" w:hAnsi="Arial" w:cs="Arial"/>
          <w:sz w:val="24"/>
          <w:szCs w:val="24"/>
        </w:rPr>
        <w:t>de la Comisión de Desarrollo Humano e integrante de la Comisión de Desarrollo Social;</w:t>
      </w:r>
      <w:r w:rsidR="007F2471" w:rsidRPr="005C307F">
        <w:rPr>
          <w:rFonts w:ascii="Arial" w:eastAsia="Arial" w:hAnsi="Arial" w:cs="Arial"/>
          <w:b/>
          <w:sz w:val="24"/>
          <w:szCs w:val="24"/>
        </w:rPr>
        <w:t xml:space="preserve"> </w:t>
      </w:r>
      <w:r w:rsidR="001E47DA" w:rsidRPr="005C307F">
        <w:rPr>
          <w:rFonts w:ascii="Arial" w:eastAsia="Arial" w:hAnsi="Arial" w:cs="Arial"/>
          <w:b/>
          <w:sz w:val="24"/>
          <w:szCs w:val="24"/>
        </w:rPr>
        <w:t>Mtra. Floricelly Guadalupe Osorio Marfil,</w:t>
      </w:r>
      <w:r w:rsidR="007F2471" w:rsidRPr="005C307F">
        <w:rPr>
          <w:rFonts w:ascii="Arial" w:eastAsia="Arial" w:hAnsi="Arial" w:cs="Arial"/>
          <w:b/>
          <w:sz w:val="24"/>
          <w:szCs w:val="24"/>
        </w:rPr>
        <w:t xml:space="preserve"> </w:t>
      </w:r>
      <w:r w:rsidR="00FF2AD5" w:rsidRPr="005C307F">
        <w:rPr>
          <w:rFonts w:ascii="Arial" w:eastAsia="Arial" w:hAnsi="Arial" w:cs="Arial"/>
          <w:sz w:val="24"/>
          <w:szCs w:val="24"/>
        </w:rPr>
        <w:t xml:space="preserve">Coordinadora </w:t>
      </w:r>
      <w:r w:rsidR="007F2471" w:rsidRPr="005C307F">
        <w:rPr>
          <w:rFonts w:ascii="Arial" w:eastAsia="Arial" w:hAnsi="Arial" w:cs="Arial"/>
          <w:sz w:val="24"/>
          <w:szCs w:val="24"/>
        </w:rPr>
        <w:t xml:space="preserve">de la </w:t>
      </w:r>
      <w:r w:rsidR="00FF2AD5" w:rsidRPr="005C307F">
        <w:rPr>
          <w:rFonts w:ascii="Arial" w:eastAsia="Arial" w:hAnsi="Arial" w:cs="Arial"/>
          <w:sz w:val="24"/>
          <w:szCs w:val="24"/>
        </w:rPr>
        <w:t xml:space="preserve">Comisión </w:t>
      </w:r>
      <w:r w:rsidR="007F2471" w:rsidRPr="005C307F">
        <w:rPr>
          <w:rFonts w:ascii="Arial" w:eastAsia="Arial" w:hAnsi="Arial" w:cs="Arial"/>
          <w:sz w:val="24"/>
          <w:szCs w:val="24"/>
        </w:rPr>
        <w:t xml:space="preserve">de la </w:t>
      </w:r>
      <w:r w:rsidR="007F2471" w:rsidRPr="005C307F">
        <w:rPr>
          <w:rFonts w:ascii="Arial" w:hAnsi="Arial" w:cs="Arial"/>
          <w:sz w:val="24"/>
        </w:rPr>
        <w:t xml:space="preserve">Fomento Económico y Turístico e integrante de la </w:t>
      </w:r>
      <w:r w:rsidR="00FF2AD5" w:rsidRPr="005C307F">
        <w:rPr>
          <w:rFonts w:ascii="Arial" w:hAnsi="Arial" w:cs="Arial"/>
          <w:sz w:val="24"/>
        </w:rPr>
        <w:t xml:space="preserve">Comisión </w:t>
      </w:r>
      <w:r w:rsidR="007F2471" w:rsidRPr="005C307F">
        <w:rPr>
          <w:rFonts w:ascii="Arial" w:hAnsi="Arial" w:cs="Arial"/>
          <w:sz w:val="24"/>
        </w:rPr>
        <w:t xml:space="preserve">de </w:t>
      </w:r>
      <w:r w:rsidR="00BB24E5" w:rsidRPr="005C307F">
        <w:rPr>
          <w:rFonts w:ascii="Arial" w:hAnsi="Arial" w:cs="Arial"/>
          <w:sz w:val="24"/>
        </w:rPr>
        <w:t>Patrimonio y Hacienda;</w:t>
      </w:r>
      <w:r w:rsidR="007F2471" w:rsidRPr="005C307F">
        <w:rPr>
          <w:rFonts w:ascii="Arial" w:eastAsia="Arial" w:hAnsi="Arial" w:cs="Arial"/>
          <w:sz w:val="24"/>
          <w:szCs w:val="24"/>
        </w:rPr>
        <w:t xml:space="preserve"> </w:t>
      </w:r>
      <w:r w:rsidR="001E47DA" w:rsidRPr="005C307F">
        <w:rPr>
          <w:rFonts w:ascii="Arial" w:eastAsia="Arial" w:hAnsi="Arial" w:cs="Arial"/>
          <w:b/>
          <w:sz w:val="24"/>
          <w:szCs w:val="24"/>
        </w:rPr>
        <w:t xml:space="preserve"> Ing. Orlando Rejón Rosado,</w:t>
      </w:r>
      <w:r w:rsidR="00BB24E5" w:rsidRPr="005C307F">
        <w:rPr>
          <w:rFonts w:ascii="Arial" w:eastAsia="Arial" w:hAnsi="Arial" w:cs="Arial"/>
          <w:b/>
          <w:sz w:val="24"/>
          <w:szCs w:val="24"/>
        </w:rPr>
        <w:t xml:space="preserve"> </w:t>
      </w:r>
      <w:r w:rsidR="00FF2AD5" w:rsidRPr="005C307F">
        <w:rPr>
          <w:rFonts w:ascii="Arial" w:eastAsia="Arial" w:hAnsi="Arial" w:cs="Arial"/>
          <w:sz w:val="24"/>
          <w:szCs w:val="24"/>
        </w:rPr>
        <w:t xml:space="preserve">Coordinador </w:t>
      </w:r>
      <w:r w:rsidR="00BB24E5" w:rsidRPr="005C307F">
        <w:rPr>
          <w:rFonts w:ascii="Arial" w:eastAsia="Arial" w:hAnsi="Arial" w:cs="Arial"/>
          <w:sz w:val="24"/>
          <w:szCs w:val="24"/>
        </w:rPr>
        <w:t xml:space="preserve">de la </w:t>
      </w:r>
      <w:r w:rsidR="00FF2AD5" w:rsidRPr="005C307F">
        <w:rPr>
          <w:rFonts w:ascii="Arial" w:eastAsia="Arial" w:hAnsi="Arial" w:cs="Arial"/>
          <w:sz w:val="24"/>
          <w:szCs w:val="24"/>
        </w:rPr>
        <w:t xml:space="preserve">Comisión </w:t>
      </w:r>
      <w:r w:rsidR="00BB24E5" w:rsidRPr="005C307F">
        <w:rPr>
          <w:rFonts w:ascii="Arial" w:eastAsia="Arial" w:hAnsi="Arial" w:cs="Arial"/>
          <w:sz w:val="24"/>
          <w:szCs w:val="24"/>
        </w:rPr>
        <w:t xml:space="preserve">de </w:t>
      </w:r>
      <w:r w:rsidR="00BB24E5" w:rsidRPr="005C307F">
        <w:rPr>
          <w:rFonts w:ascii="Arial" w:hAnsi="Arial" w:cs="Arial"/>
          <w:sz w:val="24"/>
        </w:rPr>
        <w:t xml:space="preserve">Organismos Públicos Descentralizados y Desconcentrados e integrante de la </w:t>
      </w:r>
      <w:r w:rsidR="00FF2AD5" w:rsidRPr="005C307F">
        <w:rPr>
          <w:rFonts w:ascii="Arial" w:hAnsi="Arial" w:cs="Arial"/>
          <w:sz w:val="24"/>
        </w:rPr>
        <w:t xml:space="preserve">Comisión </w:t>
      </w:r>
      <w:r w:rsidR="00BB24E5" w:rsidRPr="005C307F">
        <w:rPr>
          <w:rFonts w:ascii="Arial" w:hAnsi="Arial" w:cs="Arial"/>
          <w:sz w:val="24"/>
        </w:rPr>
        <w:t>de Servicios Públicos Municipales;</w:t>
      </w:r>
      <w:r w:rsidR="001E47DA" w:rsidRPr="005C307F">
        <w:rPr>
          <w:rFonts w:ascii="Arial" w:eastAsia="Arial" w:hAnsi="Arial" w:cs="Arial"/>
          <w:b/>
          <w:sz w:val="24"/>
          <w:szCs w:val="24"/>
        </w:rPr>
        <w:t xml:space="preserve"> C.P. Trinidad Batun Uitzil</w:t>
      </w:r>
      <w:r w:rsidR="00EA4273" w:rsidRPr="005C307F">
        <w:rPr>
          <w:rFonts w:ascii="Arial" w:eastAsia="Arial" w:hAnsi="Arial" w:cs="Arial"/>
          <w:sz w:val="24"/>
          <w:szCs w:val="24"/>
        </w:rPr>
        <w:t xml:space="preserve">, </w:t>
      </w:r>
      <w:r w:rsidR="00FF2AD5" w:rsidRPr="005C307F">
        <w:rPr>
          <w:rFonts w:ascii="Arial" w:eastAsia="Arial" w:hAnsi="Arial" w:cs="Arial"/>
          <w:sz w:val="24"/>
          <w:szCs w:val="24"/>
        </w:rPr>
        <w:t xml:space="preserve">Coordinadora </w:t>
      </w:r>
      <w:r w:rsidR="00EA4273" w:rsidRPr="005C307F">
        <w:rPr>
          <w:rFonts w:ascii="Arial" w:eastAsia="Arial" w:hAnsi="Arial" w:cs="Arial"/>
          <w:sz w:val="24"/>
          <w:szCs w:val="24"/>
        </w:rPr>
        <w:t xml:space="preserve">de la </w:t>
      </w:r>
      <w:r w:rsidR="00FF2AD5" w:rsidRPr="005C307F">
        <w:rPr>
          <w:rFonts w:ascii="Arial" w:eastAsia="Arial" w:hAnsi="Arial" w:cs="Arial"/>
          <w:sz w:val="24"/>
          <w:szCs w:val="24"/>
        </w:rPr>
        <w:t xml:space="preserve">Comisión </w:t>
      </w:r>
      <w:r w:rsidR="00EA4273" w:rsidRPr="005C307F">
        <w:rPr>
          <w:rFonts w:ascii="Arial" w:eastAsia="Arial" w:hAnsi="Arial" w:cs="Arial"/>
          <w:sz w:val="24"/>
          <w:szCs w:val="24"/>
        </w:rPr>
        <w:t xml:space="preserve">de </w:t>
      </w:r>
      <w:r w:rsidR="00EA4273" w:rsidRPr="005C307F">
        <w:rPr>
          <w:rFonts w:ascii="Arial" w:hAnsi="Arial" w:cs="Arial"/>
          <w:sz w:val="24"/>
        </w:rPr>
        <w:t>Obras Públicas y Desarrollo Urbano</w:t>
      </w:r>
      <w:r w:rsidR="00EA4273" w:rsidRPr="005C307F">
        <w:rPr>
          <w:rFonts w:ascii="Arial" w:eastAsia="Arial" w:hAnsi="Arial" w:cs="Arial"/>
          <w:sz w:val="24"/>
          <w:szCs w:val="24"/>
        </w:rPr>
        <w:t xml:space="preserve"> e integrante de la </w:t>
      </w:r>
      <w:r w:rsidR="00FF2AD5" w:rsidRPr="005C307F">
        <w:rPr>
          <w:rFonts w:ascii="Arial" w:eastAsia="Arial" w:hAnsi="Arial" w:cs="Arial"/>
          <w:sz w:val="24"/>
          <w:szCs w:val="24"/>
        </w:rPr>
        <w:t xml:space="preserve">Comisión </w:t>
      </w:r>
      <w:r w:rsidR="00EA4273" w:rsidRPr="005C307F">
        <w:rPr>
          <w:rFonts w:ascii="Arial" w:eastAsia="Arial" w:hAnsi="Arial" w:cs="Arial"/>
          <w:sz w:val="24"/>
          <w:szCs w:val="24"/>
        </w:rPr>
        <w:t xml:space="preserve">de </w:t>
      </w:r>
      <w:r w:rsidR="00EA4273" w:rsidRPr="005C307F">
        <w:rPr>
          <w:rFonts w:ascii="Arial" w:hAnsi="Arial" w:cs="Arial"/>
          <w:sz w:val="24"/>
        </w:rPr>
        <w:t>Salubridad, Asistencia Social, y Desarrollo Sustentable</w:t>
      </w:r>
      <w:r w:rsidR="00EA4273" w:rsidRPr="005C307F">
        <w:rPr>
          <w:rFonts w:ascii="Arial" w:eastAsia="Arial" w:hAnsi="Arial" w:cs="Arial"/>
          <w:sz w:val="24"/>
          <w:szCs w:val="24"/>
        </w:rPr>
        <w:t xml:space="preserve">; </w:t>
      </w:r>
      <w:r w:rsidRPr="005C307F">
        <w:rPr>
          <w:rFonts w:ascii="Arial" w:eastAsia="Arial" w:hAnsi="Arial" w:cs="Arial"/>
          <w:sz w:val="24"/>
          <w:szCs w:val="24"/>
        </w:rPr>
        <w:t>con el objeto de celebrar la Sesión Extraordinaria para la cual</w:t>
      </w:r>
      <w:r w:rsidR="0097790F" w:rsidRPr="005C307F">
        <w:rPr>
          <w:rFonts w:ascii="Arial" w:eastAsia="Arial" w:hAnsi="Arial" w:cs="Arial"/>
          <w:sz w:val="24"/>
          <w:szCs w:val="24"/>
        </w:rPr>
        <w:t xml:space="preserve">, fueron previamente convocados. </w:t>
      </w:r>
    </w:p>
    <w:p w14:paraId="3B5676B8" w14:textId="77777777" w:rsidR="00696AA4" w:rsidRPr="005C307F" w:rsidRDefault="00696AA4">
      <w:pPr>
        <w:tabs>
          <w:tab w:val="left" w:pos="8789"/>
        </w:tabs>
        <w:spacing w:line="276" w:lineRule="auto"/>
        <w:ind w:right="142"/>
        <w:jc w:val="both"/>
        <w:rPr>
          <w:rFonts w:ascii="Arial" w:eastAsia="Arial" w:hAnsi="Arial" w:cs="Arial"/>
          <w:sz w:val="24"/>
          <w:szCs w:val="24"/>
        </w:rPr>
      </w:pPr>
    </w:p>
    <w:p w14:paraId="7F153A7F" w14:textId="77777777" w:rsidR="00696AA4" w:rsidRPr="005C307F" w:rsidRDefault="008018CF">
      <w:p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 xml:space="preserve">A continuación, el Presidente Municipal dio la </w:t>
      </w:r>
      <w:r w:rsidR="003F688E" w:rsidRPr="005C307F">
        <w:rPr>
          <w:rFonts w:ascii="Arial" w:eastAsia="Arial" w:hAnsi="Arial" w:cs="Arial"/>
          <w:sz w:val="24"/>
          <w:szCs w:val="24"/>
        </w:rPr>
        <w:t>bienvenida</w:t>
      </w:r>
      <w:r w:rsidRPr="005C307F">
        <w:rPr>
          <w:rFonts w:ascii="Arial" w:eastAsia="Arial" w:hAnsi="Arial" w:cs="Arial"/>
          <w:sz w:val="24"/>
          <w:szCs w:val="24"/>
        </w:rPr>
        <w:t xml:space="preserve"> a todos los Regidores, cediéndole la palabra al Secretario Municipal, quien </w:t>
      </w:r>
      <w:r w:rsidR="003F688E" w:rsidRPr="005C307F">
        <w:rPr>
          <w:rFonts w:ascii="Arial" w:eastAsia="Arial" w:hAnsi="Arial" w:cs="Arial"/>
          <w:sz w:val="24"/>
          <w:szCs w:val="24"/>
        </w:rPr>
        <w:t>procedió</w:t>
      </w:r>
      <w:r w:rsidRPr="005C307F">
        <w:rPr>
          <w:rFonts w:ascii="Arial" w:eastAsia="Arial" w:hAnsi="Arial" w:cs="Arial"/>
          <w:sz w:val="24"/>
          <w:szCs w:val="24"/>
        </w:rPr>
        <w:t xml:space="preserve"> con el desahogo de la presente sesión y a la lectura del siguiente orden del día.</w:t>
      </w:r>
    </w:p>
    <w:p w14:paraId="6C72092E" w14:textId="77777777" w:rsidR="00696AA4" w:rsidRPr="005C307F" w:rsidRDefault="00696AA4">
      <w:pPr>
        <w:tabs>
          <w:tab w:val="left" w:pos="8789"/>
        </w:tabs>
        <w:spacing w:line="276" w:lineRule="auto"/>
        <w:ind w:right="142"/>
        <w:jc w:val="both"/>
        <w:rPr>
          <w:rFonts w:ascii="Arial" w:eastAsia="Arial" w:hAnsi="Arial" w:cs="Arial"/>
          <w:sz w:val="24"/>
          <w:szCs w:val="24"/>
        </w:rPr>
      </w:pPr>
    </w:p>
    <w:p w14:paraId="6DD70B0A" w14:textId="77777777" w:rsidR="00BB3319" w:rsidRPr="005C307F" w:rsidRDefault="00BB3319" w:rsidP="00E455FA">
      <w:pPr>
        <w:pStyle w:val="Prrafodelista"/>
        <w:numPr>
          <w:ilvl w:val="0"/>
          <w:numId w:val="1"/>
        </w:num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Lista de asistencia.</w:t>
      </w:r>
    </w:p>
    <w:p w14:paraId="6DCF7D09" w14:textId="77777777" w:rsidR="00BB3319" w:rsidRPr="005C307F" w:rsidRDefault="00BB3319" w:rsidP="00E455FA">
      <w:pPr>
        <w:pStyle w:val="Prrafodelista"/>
        <w:numPr>
          <w:ilvl w:val="0"/>
          <w:numId w:val="1"/>
        </w:num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Declaración del quórum legal.</w:t>
      </w:r>
    </w:p>
    <w:p w14:paraId="4BFCAC98" w14:textId="77777777" w:rsidR="00BB3319" w:rsidRPr="005C307F" w:rsidRDefault="00BB3319" w:rsidP="00E455FA">
      <w:pPr>
        <w:pStyle w:val="Prrafodelista"/>
        <w:numPr>
          <w:ilvl w:val="0"/>
          <w:numId w:val="1"/>
        </w:num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Instalación de la sesión.</w:t>
      </w:r>
    </w:p>
    <w:p w14:paraId="37761378" w14:textId="77777777" w:rsidR="00BB3319" w:rsidRPr="005C307F" w:rsidRDefault="00BB3319" w:rsidP="00E455FA">
      <w:pPr>
        <w:pStyle w:val="Prrafodelista"/>
        <w:numPr>
          <w:ilvl w:val="0"/>
          <w:numId w:val="1"/>
        </w:num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Lectura y aprobación en su caso del orden del día.</w:t>
      </w:r>
    </w:p>
    <w:p w14:paraId="47D5AAAD"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 xml:space="preserve">Someter a consideración y aprobación del Ayuntamiento, en su caso, la propuesta que hará el Presidente Municipal, de solicitud de autorización del cabildo para que el H. Ayuntamiento, suscriba mediante la firma del Presidente Municipal y Secretario Municipal el convenio de coordinación y colaboración administrativa que suscribirán el Instituto de Desarrollo Regional y Municipal (INDERM), y nuestro municipio. </w:t>
      </w:r>
    </w:p>
    <w:p w14:paraId="6B017EA5"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 xml:space="preserve">Someter a consideración y aprobación del Ayuntamiento, en su caso, la propuesta que hará el Presidente Municipal, de solicitud de autorización del </w:t>
      </w:r>
      <w:r w:rsidRPr="005C307F">
        <w:rPr>
          <w:rFonts w:ascii="Arial" w:eastAsia="Arial" w:hAnsi="Arial" w:cs="Arial"/>
          <w:sz w:val="24"/>
          <w:szCs w:val="24"/>
        </w:rPr>
        <w:lastRenderedPageBreak/>
        <w:t xml:space="preserve">cabildo para que el H. Ayuntamiento, suscriba mediante la firma del Presidente Municipal y Secretario Municipal, el convenio para colaborar con el programa de subsidios o ayudas denominado médico 24-7, en los Municipios del Interior del Estado de Yucatán, que suscribirán con la Secretaría de Desarrollo Social del Poder Ejecutivo del Gobierno del Estado de Yucatán (SEDESOL) y el municipio.  </w:t>
      </w:r>
    </w:p>
    <w:p w14:paraId="33646AF1"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 xml:space="preserve">Someter a consideración y aprobación del Ayuntamiento, en su caso, la propuesta que hará el Presidente Municipal, de solicitud de autorización del Cabildo para que el H. Ayuntamiento, suscriba mediante la firma del Presidente Municipal y Secretario Municipal el convenio de coordinación y colaboración administrativa que suscribirán la Universidad de Oriente (UNO) y nuestro Municipio. </w:t>
      </w:r>
    </w:p>
    <w:p w14:paraId="2E6761B7"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Someter a consideración y aprobación del Ayuntamiento, en su caso, la propuesta que hará el Presidente Municipal, a efecto de autorizar la incorporación al Plan de Desarrollo Urbano, y su asignación de uso de suelo; para destinarse a la “Construcción de obras de infraestructura, operación del Proyecto Tren Maya</w:t>
      </w:r>
      <w:r w:rsidR="00CE575C" w:rsidRPr="005C307F">
        <w:rPr>
          <w:rFonts w:ascii="Arial" w:eastAsia="Arial" w:hAnsi="Arial" w:cs="Arial"/>
          <w:sz w:val="24"/>
          <w:szCs w:val="24"/>
        </w:rPr>
        <w:t>”</w:t>
      </w:r>
      <w:r w:rsidRPr="005C307F">
        <w:rPr>
          <w:rFonts w:ascii="Arial" w:eastAsia="Arial" w:hAnsi="Arial" w:cs="Arial"/>
          <w:sz w:val="24"/>
          <w:szCs w:val="24"/>
        </w:rPr>
        <w:t xml:space="preserve"> y sus obras complementarias de los siguientes polígonos:</w:t>
      </w:r>
    </w:p>
    <w:tbl>
      <w:tblPr>
        <w:tblStyle w:val="a"/>
        <w:tblW w:w="7276" w:type="dxa"/>
        <w:tblInd w:w="1555" w:type="dxa"/>
        <w:tblLook w:val="04A0" w:firstRow="1" w:lastRow="0" w:firstColumn="1" w:lastColumn="0" w:noHBand="0" w:noVBand="1"/>
      </w:tblPr>
      <w:tblGrid>
        <w:gridCol w:w="1644"/>
        <w:gridCol w:w="1764"/>
        <w:gridCol w:w="2158"/>
        <w:gridCol w:w="1710"/>
      </w:tblGrid>
      <w:tr w:rsidR="00E45929" w:rsidRPr="005C307F" w14:paraId="580A3025" w14:textId="77777777" w:rsidTr="0015471C">
        <w:tc>
          <w:tcPr>
            <w:tcW w:w="1644" w:type="dxa"/>
            <w:tcBorders>
              <w:top w:val="single" w:sz="4" w:space="0" w:color="auto"/>
              <w:left w:val="single" w:sz="4" w:space="0" w:color="auto"/>
              <w:bottom w:val="single" w:sz="4" w:space="0" w:color="auto"/>
              <w:right w:val="single" w:sz="4" w:space="0" w:color="auto"/>
            </w:tcBorders>
            <w:shd w:val="clear" w:color="auto" w:fill="00B050"/>
            <w:hideMark/>
          </w:tcPr>
          <w:p w14:paraId="4F1C6BDE"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ENTIDAD</w:t>
            </w:r>
          </w:p>
        </w:tc>
        <w:tc>
          <w:tcPr>
            <w:tcW w:w="1764" w:type="dxa"/>
            <w:tcBorders>
              <w:top w:val="single" w:sz="4" w:space="0" w:color="auto"/>
              <w:left w:val="single" w:sz="4" w:space="0" w:color="auto"/>
              <w:bottom w:val="single" w:sz="4" w:space="0" w:color="auto"/>
              <w:right w:val="single" w:sz="4" w:space="0" w:color="auto"/>
            </w:tcBorders>
            <w:shd w:val="clear" w:color="auto" w:fill="00B050"/>
            <w:hideMark/>
          </w:tcPr>
          <w:p w14:paraId="1062FAF1"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MUNICIPIO</w:t>
            </w:r>
          </w:p>
        </w:tc>
        <w:tc>
          <w:tcPr>
            <w:tcW w:w="2158" w:type="dxa"/>
            <w:tcBorders>
              <w:top w:val="single" w:sz="4" w:space="0" w:color="auto"/>
              <w:left w:val="single" w:sz="4" w:space="0" w:color="auto"/>
              <w:bottom w:val="single" w:sz="4" w:space="0" w:color="auto"/>
              <w:right w:val="single" w:sz="4" w:space="0" w:color="auto"/>
            </w:tcBorders>
            <w:shd w:val="clear" w:color="auto" w:fill="00B050"/>
            <w:hideMark/>
          </w:tcPr>
          <w:p w14:paraId="4041BA7B"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NÚCLEO AGRARIO</w:t>
            </w:r>
          </w:p>
        </w:tc>
        <w:tc>
          <w:tcPr>
            <w:tcW w:w="1710" w:type="dxa"/>
            <w:tcBorders>
              <w:top w:val="single" w:sz="4" w:space="0" w:color="auto"/>
              <w:left w:val="single" w:sz="4" w:space="0" w:color="auto"/>
              <w:bottom w:val="single" w:sz="4" w:space="0" w:color="auto"/>
              <w:right w:val="single" w:sz="4" w:space="0" w:color="auto"/>
            </w:tcBorders>
            <w:shd w:val="clear" w:color="auto" w:fill="00B050"/>
            <w:hideMark/>
          </w:tcPr>
          <w:p w14:paraId="349BCCBD"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SUPERFICIE EN M2</w:t>
            </w:r>
          </w:p>
        </w:tc>
      </w:tr>
      <w:tr w:rsidR="00E45929" w:rsidRPr="005C307F" w14:paraId="3DA524AB" w14:textId="77777777" w:rsidTr="0015471C">
        <w:tc>
          <w:tcPr>
            <w:tcW w:w="1644" w:type="dxa"/>
            <w:vMerge w:val="restart"/>
            <w:tcBorders>
              <w:top w:val="single" w:sz="4" w:space="0" w:color="auto"/>
              <w:left w:val="single" w:sz="4" w:space="0" w:color="auto"/>
              <w:bottom w:val="single" w:sz="4" w:space="0" w:color="auto"/>
              <w:right w:val="single" w:sz="4" w:space="0" w:color="auto"/>
            </w:tcBorders>
          </w:tcPr>
          <w:p w14:paraId="19E5F235" w14:textId="77777777" w:rsidR="00E45929" w:rsidRPr="005C307F" w:rsidRDefault="00E45929" w:rsidP="0015471C">
            <w:pPr>
              <w:spacing w:line="360" w:lineRule="auto"/>
              <w:jc w:val="both"/>
              <w:rPr>
                <w:rFonts w:ascii="Arial" w:eastAsia="Arial" w:hAnsi="Arial" w:cs="Arial"/>
                <w:sz w:val="24"/>
                <w:szCs w:val="24"/>
              </w:rPr>
            </w:pPr>
          </w:p>
          <w:p w14:paraId="25898AE9" w14:textId="77777777" w:rsidR="00E45929" w:rsidRPr="005C307F" w:rsidRDefault="00E45929" w:rsidP="0015471C">
            <w:pPr>
              <w:spacing w:line="360" w:lineRule="auto"/>
              <w:jc w:val="both"/>
              <w:rPr>
                <w:rFonts w:ascii="Arial" w:eastAsia="Arial" w:hAnsi="Arial" w:cs="Arial"/>
                <w:sz w:val="24"/>
                <w:szCs w:val="24"/>
              </w:rPr>
            </w:pPr>
          </w:p>
          <w:p w14:paraId="28A2D434" w14:textId="77777777" w:rsidR="00E45929" w:rsidRPr="005C307F" w:rsidRDefault="00E45929" w:rsidP="0015471C">
            <w:pPr>
              <w:spacing w:line="360" w:lineRule="auto"/>
              <w:jc w:val="both"/>
              <w:rPr>
                <w:rFonts w:ascii="Arial" w:eastAsia="Arial" w:hAnsi="Arial" w:cs="Arial"/>
                <w:sz w:val="24"/>
                <w:szCs w:val="24"/>
              </w:rPr>
            </w:pPr>
            <w:r w:rsidRPr="005C307F">
              <w:rPr>
                <w:rFonts w:ascii="Arial" w:eastAsia="Arial" w:hAnsi="Arial" w:cs="Arial"/>
                <w:sz w:val="24"/>
                <w:szCs w:val="24"/>
              </w:rPr>
              <w:t xml:space="preserve">YUCATÁN. </w:t>
            </w:r>
          </w:p>
        </w:tc>
        <w:tc>
          <w:tcPr>
            <w:tcW w:w="1764" w:type="dxa"/>
            <w:vMerge w:val="restart"/>
            <w:tcBorders>
              <w:top w:val="single" w:sz="4" w:space="0" w:color="auto"/>
              <w:left w:val="single" w:sz="4" w:space="0" w:color="auto"/>
              <w:bottom w:val="single" w:sz="4" w:space="0" w:color="auto"/>
              <w:right w:val="single" w:sz="4" w:space="0" w:color="auto"/>
            </w:tcBorders>
          </w:tcPr>
          <w:p w14:paraId="09B39447" w14:textId="77777777" w:rsidR="00E45929" w:rsidRPr="005C307F" w:rsidRDefault="00E45929" w:rsidP="0015471C">
            <w:pPr>
              <w:spacing w:line="360" w:lineRule="auto"/>
              <w:jc w:val="both"/>
              <w:rPr>
                <w:rFonts w:ascii="Arial" w:eastAsia="Arial" w:hAnsi="Arial" w:cs="Arial"/>
                <w:sz w:val="24"/>
                <w:szCs w:val="24"/>
              </w:rPr>
            </w:pPr>
          </w:p>
          <w:p w14:paraId="494C22E9" w14:textId="77777777" w:rsidR="00E45929" w:rsidRPr="005C307F" w:rsidRDefault="00E45929" w:rsidP="0015471C">
            <w:pPr>
              <w:spacing w:line="360" w:lineRule="auto"/>
              <w:jc w:val="both"/>
              <w:rPr>
                <w:rFonts w:ascii="Arial" w:eastAsia="Arial" w:hAnsi="Arial" w:cs="Arial"/>
                <w:sz w:val="24"/>
                <w:szCs w:val="24"/>
              </w:rPr>
            </w:pPr>
          </w:p>
          <w:p w14:paraId="08E42A8D" w14:textId="77777777" w:rsidR="00E45929" w:rsidRPr="005C307F" w:rsidRDefault="00E45929" w:rsidP="0015471C">
            <w:pPr>
              <w:spacing w:line="360" w:lineRule="auto"/>
              <w:jc w:val="both"/>
              <w:rPr>
                <w:rFonts w:ascii="Arial" w:eastAsia="Arial" w:hAnsi="Arial" w:cs="Arial"/>
                <w:sz w:val="24"/>
                <w:szCs w:val="24"/>
              </w:rPr>
            </w:pPr>
            <w:r w:rsidRPr="005C307F">
              <w:rPr>
                <w:rFonts w:ascii="Arial" w:eastAsia="Arial" w:hAnsi="Arial" w:cs="Arial"/>
                <w:sz w:val="24"/>
                <w:szCs w:val="24"/>
              </w:rPr>
              <w:t xml:space="preserve">VALLADOLID. </w:t>
            </w:r>
          </w:p>
        </w:tc>
        <w:tc>
          <w:tcPr>
            <w:tcW w:w="2158" w:type="dxa"/>
            <w:tcBorders>
              <w:top w:val="single" w:sz="4" w:space="0" w:color="auto"/>
              <w:left w:val="single" w:sz="4" w:space="0" w:color="auto"/>
              <w:bottom w:val="single" w:sz="4" w:space="0" w:color="auto"/>
              <w:right w:val="single" w:sz="4" w:space="0" w:color="auto"/>
            </w:tcBorders>
            <w:hideMark/>
          </w:tcPr>
          <w:p w14:paraId="344117E6"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TIKUCH</w:t>
            </w:r>
          </w:p>
        </w:tc>
        <w:tc>
          <w:tcPr>
            <w:tcW w:w="1710" w:type="dxa"/>
            <w:tcBorders>
              <w:top w:val="single" w:sz="4" w:space="0" w:color="auto"/>
              <w:left w:val="single" w:sz="4" w:space="0" w:color="auto"/>
              <w:bottom w:val="single" w:sz="4" w:space="0" w:color="auto"/>
              <w:right w:val="single" w:sz="4" w:space="0" w:color="auto"/>
            </w:tcBorders>
            <w:hideMark/>
          </w:tcPr>
          <w:p w14:paraId="403EA0A1" w14:textId="77777777" w:rsidR="00E45929" w:rsidRPr="005C307F" w:rsidRDefault="00E45929" w:rsidP="0015471C">
            <w:pPr>
              <w:spacing w:line="360" w:lineRule="auto"/>
              <w:rPr>
                <w:rFonts w:ascii="Arial" w:eastAsia="Arial" w:hAnsi="Arial" w:cs="Arial"/>
                <w:sz w:val="24"/>
                <w:szCs w:val="24"/>
              </w:rPr>
            </w:pPr>
            <w:r w:rsidRPr="005C307F">
              <w:rPr>
                <w:rFonts w:ascii="Arial" w:eastAsia="Arial" w:hAnsi="Arial" w:cs="Arial"/>
                <w:sz w:val="24"/>
                <w:szCs w:val="24"/>
              </w:rPr>
              <w:t>639.62 M2</w:t>
            </w:r>
          </w:p>
        </w:tc>
      </w:tr>
      <w:tr w:rsidR="00E45929" w:rsidRPr="005C307F" w14:paraId="6EC315EE" w14:textId="77777777" w:rsidTr="0015471C">
        <w:tc>
          <w:tcPr>
            <w:tcW w:w="0" w:type="auto"/>
            <w:vMerge/>
            <w:tcBorders>
              <w:top w:val="single" w:sz="4" w:space="0" w:color="auto"/>
              <w:left w:val="single" w:sz="4" w:space="0" w:color="auto"/>
              <w:bottom w:val="single" w:sz="4" w:space="0" w:color="auto"/>
              <w:right w:val="single" w:sz="4" w:space="0" w:color="auto"/>
            </w:tcBorders>
            <w:vAlign w:val="center"/>
            <w:hideMark/>
          </w:tcPr>
          <w:p w14:paraId="037C8858" w14:textId="77777777" w:rsidR="00E45929" w:rsidRPr="005C307F" w:rsidRDefault="00E45929" w:rsidP="0015471C">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751BD" w14:textId="77777777" w:rsidR="00E45929" w:rsidRPr="005C307F" w:rsidRDefault="00E45929" w:rsidP="0015471C">
            <w:pPr>
              <w:rPr>
                <w:rFonts w:ascii="Arial" w:eastAsia="Arial" w:hAnsi="Arial" w:cs="Arial"/>
                <w:sz w:val="24"/>
                <w:szCs w:val="24"/>
              </w:rPr>
            </w:pPr>
          </w:p>
        </w:tc>
        <w:tc>
          <w:tcPr>
            <w:tcW w:w="2158" w:type="dxa"/>
            <w:tcBorders>
              <w:top w:val="single" w:sz="4" w:space="0" w:color="auto"/>
              <w:left w:val="single" w:sz="4" w:space="0" w:color="auto"/>
              <w:bottom w:val="single" w:sz="4" w:space="0" w:color="auto"/>
              <w:right w:val="single" w:sz="4" w:space="0" w:color="auto"/>
            </w:tcBorders>
            <w:hideMark/>
          </w:tcPr>
          <w:p w14:paraId="71579B38"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YALCOBÁ</w:t>
            </w:r>
          </w:p>
        </w:tc>
        <w:tc>
          <w:tcPr>
            <w:tcW w:w="1710" w:type="dxa"/>
            <w:tcBorders>
              <w:top w:val="single" w:sz="4" w:space="0" w:color="auto"/>
              <w:left w:val="single" w:sz="4" w:space="0" w:color="auto"/>
              <w:bottom w:val="single" w:sz="4" w:space="0" w:color="auto"/>
              <w:right w:val="single" w:sz="4" w:space="0" w:color="auto"/>
            </w:tcBorders>
            <w:hideMark/>
          </w:tcPr>
          <w:p w14:paraId="48EAB232" w14:textId="77777777" w:rsidR="00E45929" w:rsidRPr="005C307F" w:rsidRDefault="00E45929" w:rsidP="0015471C">
            <w:pPr>
              <w:spacing w:line="360" w:lineRule="auto"/>
              <w:rPr>
                <w:rFonts w:ascii="Arial" w:eastAsia="Arial" w:hAnsi="Arial" w:cs="Arial"/>
                <w:sz w:val="24"/>
                <w:szCs w:val="24"/>
              </w:rPr>
            </w:pPr>
            <w:r w:rsidRPr="005C307F">
              <w:rPr>
                <w:rFonts w:ascii="Arial" w:eastAsia="Arial" w:hAnsi="Arial" w:cs="Arial"/>
                <w:sz w:val="24"/>
                <w:szCs w:val="24"/>
              </w:rPr>
              <w:t>1,380.13 M2</w:t>
            </w:r>
          </w:p>
        </w:tc>
      </w:tr>
      <w:tr w:rsidR="00E45929" w:rsidRPr="005C307F" w14:paraId="754D111E" w14:textId="77777777" w:rsidTr="0015471C">
        <w:tc>
          <w:tcPr>
            <w:tcW w:w="0" w:type="auto"/>
            <w:vMerge/>
            <w:tcBorders>
              <w:top w:val="single" w:sz="4" w:space="0" w:color="auto"/>
              <w:left w:val="single" w:sz="4" w:space="0" w:color="auto"/>
              <w:bottom w:val="single" w:sz="4" w:space="0" w:color="auto"/>
              <w:right w:val="single" w:sz="4" w:space="0" w:color="auto"/>
            </w:tcBorders>
            <w:vAlign w:val="center"/>
            <w:hideMark/>
          </w:tcPr>
          <w:p w14:paraId="4D2D4FA2" w14:textId="77777777" w:rsidR="00E45929" w:rsidRPr="005C307F" w:rsidRDefault="00E45929" w:rsidP="0015471C">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4E393" w14:textId="77777777" w:rsidR="00E45929" w:rsidRPr="005C307F" w:rsidRDefault="00E45929" w:rsidP="0015471C">
            <w:pPr>
              <w:rPr>
                <w:rFonts w:ascii="Arial" w:eastAsia="Arial" w:hAnsi="Arial" w:cs="Arial"/>
                <w:sz w:val="24"/>
                <w:szCs w:val="24"/>
              </w:rPr>
            </w:pPr>
          </w:p>
        </w:tc>
        <w:tc>
          <w:tcPr>
            <w:tcW w:w="2158" w:type="dxa"/>
            <w:tcBorders>
              <w:top w:val="single" w:sz="4" w:space="0" w:color="auto"/>
              <w:left w:val="single" w:sz="4" w:space="0" w:color="auto"/>
              <w:bottom w:val="single" w:sz="4" w:space="0" w:color="auto"/>
              <w:right w:val="single" w:sz="4" w:space="0" w:color="auto"/>
            </w:tcBorders>
            <w:hideMark/>
          </w:tcPr>
          <w:p w14:paraId="79AB638D"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CHAN YOKDZONOT</w:t>
            </w:r>
          </w:p>
        </w:tc>
        <w:tc>
          <w:tcPr>
            <w:tcW w:w="1710" w:type="dxa"/>
            <w:tcBorders>
              <w:top w:val="single" w:sz="4" w:space="0" w:color="auto"/>
              <w:left w:val="single" w:sz="4" w:space="0" w:color="auto"/>
              <w:bottom w:val="single" w:sz="4" w:space="0" w:color="auto"/>
              <w:right w:val="single" w:sz="4" w:space="0" w:color="auto"/>
            </w:tcBorders>
            <w:hideMark/>
          </w:tcPr>
          <w:p w14:paraId="3F1720AB" w14:textId="77777777" w:rsidR="00E45929" w:rsidRPr="005C307F" w:rsidRDefault="00E45929" w:rsidP="0015471C">
            <w:pPr>
              <w:spacing w:line="360" w:lineRule="auto"/>
              <w:rPr>
                <w:rFonts w:ascii="Arial" w:eastAsia="Arial" w:hAnsi="Arial" w:cs="Arial"/>
                <w:sz w:val="24"/>
                <w:szCs w:val="24"/>
              </w:rPr>
            </w:pPr>
            <w:r w:rsidRPr="005C307F">
              <w:rPr>
                <w:rFonts w:ascii="Arial" w:eastAsia="Arial" w:hAnsi="Arial" w:cs="Arial"/>
                <w:sz w:val="24"/>
                <w:szCs w:val="24"/>
              </w:rPr>
              <w:t>13,930.09 M2</w:t>
            </w:r>
          </w:p>
        </w:tc>
      </w:tr>
      <w:tr w:rsidR="00E45929" w:rsidRPr="005C307F" w14:paraId="50DECEC9" w14:textId="77777777" w:rsidTr="0015471C">
        <w:tc>
          <w:tcPr>
            <w:tcW w:w="0" w:type="auto"/>
            <w:vMerge/>
            <w:tcBorders>
              <w:top w:val="single" w:sz="4" w:space="0" w:color="auto"/>
              <w:left w:val="single" w:sz="4" w:space="0" w:color="auto"/>
              <w:bottom w:val="single" w:sz="4" w:space="0" w:color="auto"/>
              <w:right w:val="single" w:sz="4" w:space="0" w:color="auto"/>
            </w:tcBorders>
            <w:vAlign w:val="center"/>
            <w:hideMark/>
          </w:tcPr>
          <w:p w14:paraId="2896934D" w14:textId="77777777" w:rsidR="00E45929" w:rsidRPr="005C307F" w:rsidRDefault="00E45929" w:rsidP="0015471C">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DBDED" w14:textId="77777777" w:rsidR="00E45929" w:rsidRPr="005C307F" w:rsidRDefault="00E45929" w:rsidP="0015471C">
            <w:pPr>
              <w:rPr>
                <w:rFonts w:ascii="Arial" w:eastAsia="Arial" w:hAnsi="Arial" w:cs="Arial"/>
                <w:sz w:val="24"/>
                <w:szCs w:val="24"/>
              </w:rPr>
            </w:pPr>
          </w:p>
        </w:tc>
        <w:tc>
          <w:tcPr>
            <w:tcW w:w="2158" w:type="dxa"/>
            <w:tcBorders>
              <w:top w:val="single" w:sz="4" w:space="0" w:color="auto"/>
              <w:left w:val="single" w:sz="4" w:space="0" w:color="auto"/>
              <w:bottom w:val="single" w:sz="4" w:space="0" w:color="auto"/>
              <w:right w:val="single" w:sz="4" w:space="0" w:color="auto"/>
            </w:tcBorders>
            <w:hideMark/>
          </w:tcPr>
          <w:p w14:paraId="458BF57A"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CHAN YOCDZONOT</w:t>
            </w:r>
          </w:p>
        </w:tc>
        <w:tc>
          <w:tcPr>
            <w:tcW w:w="1710" w:type="dxa"/>
            <w:tcBorders>
              <w:top w:val="single" w:sz="4" w:space="0" w:color="auto"/>
              <w:left w:val="single" w:sz="4" w:space="0" w:color="auto"/>
              <w:bottom w:val="single" w:sz="4" w:space="0" w:color="auto"/>
              <w:right w:val="single" w:sz="4" w:space="0" w:color="auto"/>
            </w:tcBorders>
            <w:hideMark/>
          </w:tcPr>
          <w:p w14:paraId="255534FF" w14:textId="77777777" w:rsidR="00E45929" w:rsidRPr="005C307F" w:rsidRDefault="00E45929" w:rsidP="0015471C">
            <w:pPr>
              <w:spacing w:line="360" w:lineRule="auto"/>
              <w:rPr>
                <w:rFonts w:ascii="Arial" w:eastAsia="Arial" w:hAnsi="Arial" w:cs="Arial"/>
                <w:sz w:val="24"/>
                <w:szCs w:val="24"/>
              </w:rPr>
            </w:pPr>
            <w:r w:rsidRPr="005C307F">
              <w:rPr>
                <w:rFonts w:ascii="Arial" w:eastAsia="Arial" w:hAnsi="Arial" w:cs="Arial"/>
                <w:sz w:val="24"/>
                <w:szCs w:val="24"/>
              </w:rPr>
              <w:t>155,824.89 M2</w:t>
            </w:r>
          </w:p>
        </w:tc>
      </w:tr>
      <w:tr w:rsidR="00E45929" w:rsidRPr="005C307F" w14:paraId="5B4C6C02" w14:textId="77777777" w:rsidTr="0015471C">
        <w:tc>
          <w:tcPr>
            <w:tcW w:w="0" w:type="auto"/>
            <w:vMerge/>
            <w:tcBorders>
              <w:top w:val="single" w:sz="4" w:space="0" w:color="auto"/>
              <w:left w:val="single" w:sz="4" w:space="0" w:color="auto"/>
              <w:bottom w:val="single" w:sz="4" w:space="0" w:color="auto"/>
              <w:right w:val="single" w:sz="4" w:space="0" w:color="auto"/>
            </w:tcBorders>
            <w:vAlign w:val="center"/>
            <w:hideMark/>
          </w:tcPr>
          <w:p w14:paraId="0EAFDF0C" w14:textId="77777777" w:rsidR="00E45929" w:rsidRPr="005C307F" w:rsidRDefault="00E45929" w:rsidP="0015471C">
            <w:pPr>
              <w:rPr>
                <w:rFonts w:ascii="Arial" w:eastAsia="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C83AA" w14:textId="77777777" w:rsidR="00E45929" w:rsidRPr="005C307F" w:rsidRDefault="00E45929" w:rsidP="0015471C">
            <w:pPr>
              <w:rPr>
                <w:rFonts w:ascii="Arial" w:eastAsia="Arial" w:hAnsi="Arial" w:cs="Arial"/>
                <w:sz w:val="24"/>
                <w:szCs w:val="24"/>
              </w:rPr>
            </w:pPr>
          </w:p>
        </w:tc>
        <w:tc>
          <w:tcPr>
            <w:tcW w:w="2158" w:type="dxa"/>
            <w:tcBorders>
              <w:top w:val="single" w:sz="4" w:space="0" w:color="auto"/>
              <w:left w:val="single" w:sz="4" w:space="0" w:color="auto"/>
              <w:bottom w:val="single" w:sz="4" w:space="0" w:color="auto"/>
              <w:right w:val="single" w:sz="4" w:space="0" w:color="auto"/>
            </w:tcBorders>
            <w:hideMark/>
          </w:tcPr>
          <w:p w14:paraId="5723BBFE" w14:textId="77777777" w:rsidR="00E45929" w:rsidRPr="005C307F" w:rsidRDefault="00E45929" w:rsidP="0015471C">
            <w:pPr>
              <w:spacing w:line="360" w:lineRule="auto"/>
              <w:jc w:val="center"/>
              <w:rPr>
                <w:rFonts w:ascii="Arial" w:eastAsia="Arial" w:hAnsi="Arial" w:cs="Arial"/>
                <w:sz w:val="24"/>
                <w:szCs w:val="24"/>
              </w:rPr>
            </w:pPr>
            <w:r w:rsidRPr="005C307F">
              <w:rPr>
                <w:rFonts w:ascii="Arial" w:eastAsia="Arial" w:hAnsi="Arial" w:cs="Arial"/>
                <w:sz w:val="24"/>
                <w:szCs w:val="24"/>
              </w:rPr>
              <w:t>TESOCO</w:t>
            </w:r>
          </w:p>
        </w:tc>
        <w:tc>
          <w:tcPr>
            <w:tcW w:w="1710" w:type="dxa"/>
            <w:tcBorders>
              <w:top w:val="single" w:sz="4" w:space="0" w:color="auto"/>
              <w:left w:val="single" w:sz="4" w:space="0" w:color="auto"/>
              <w:bottom w:val="single" w:sz="4" w:space="0" w:color="auto"/>
              <w:right w:val="single" w:sz="4" w:space="0" w:color="auto"/>
            </w:tcBorders>
            <w:hideMark/>
          </w:tcPr>
          <w:p w14:paraId="10EFD1B3" w14:textId="77777777" w:rsidR="00E45929" w:rsidRPr="005C307F" w:rsidRDefault="00E45929" w:rsidP="0015471C">
            <w:pPr>
              <w:spacing w:line="360" w:lineRule="auto"/>
              <w:rPr>
                <w:rFonts w:ascii="Arial" w:eastAsia="Arial" w:hAnsi="Arial" w:cs="Arial"/>
                <w:sz w:val="24"/>
                <w:szCs w:val="24"/>
              </w:rPr>
            </w:pPr>
            <w:r w:rsidRPr="005C307F">
              <w:rPr>
                <w:rFonts w:ascii="Arial" w:eastAsia="Arial" w:hAnsi="Arial" w:cs="Arial"/>
                <w:sz w:val="24"/>
                <w:szCs w:val="24"/>
              </w:rPr>
              <w:t>123,256.19 M2</w:t>
            </w:r>
          </w:p>
        </w:tc>
      </w:tr>
    </w:tbl>
    <w:p w14:paraId="1DD87A78" w14:textId="77777777" w:rsidR="00E45929" w:rsidRPr="005C307F" w:rsidRDefault="00E45929" w:rsidP="00E45929">
      <w:pPr>
        <w:spacing w:line="360" w:lineRule="auto"/>
        <w:ind w:left="1494"/>
        <w:jc w:val="both"/>
        <w:rPr>
          <w:rFonts w:ascii="Arial" w:eastAsia="Arial" w:hAnsi="Arial" w:cs="Arial"/>
          <w:sz w:val="24"/>
          <w:szCs w:val="24"/>
        </w:rPr>
      </w:pPr>
    </w:p>
    <w:p w14:paraId="14DF1D18"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Someter a consideración y aprobación del Ayuntamiento, en su caso, la propuesta que hacen los Regidores integrantes de la comisión revisora de pensiones, a efecto de autorizar la revocación y/o modificación del punto tercero de los asuntos en cartera, de la sesión marcada como trigésima octava sesión extraordinaria de cabildo celebrada el veinticuatro de agosto del dos mil veinticuatro.</w:t>
      </w:r>
    </w:p>
    <w:p w14:paraId="4E6BF0D8" w14:textId="77777777" w:rsidR="009509DA" w:rsidRPr="005C307F" w:rsidRDefault="009509DA" w:rsidP="00E455FA">
      <w:pPr>
        <w:numPr>
          <w:ilvl w:val="0"/>
          <w:numId w:val="1"/>
        </w:numPr>
        <w:spacing w:after="160" w:line="360" w:lineRule="auto"/>
        <w:jc w:val="both"/>
        <w:rPr>
          <w:rFonts w:ascii="Arial" w:hAnsi="Arial" w:cs="Arial"/>
          <w:sz w:val="24"/>
          <w:szCs w:val="24"/>
        </w:rPr>
      </w:pPr>
      <w:r w:rsidRPr="005C307F">
        <w:rPr>
          <w:rFonts w:ascii="Arial" w:hAnsi="Arial" w:cs="Arial"/>
          <w:sz w:val="24"/>
          <w:szCs w:val="24"/>
        </w:rPr>
        <w:t xml:space="preserve">Someter a consideración y aprobación del H. Cabildo, en su caso, la propuesta que hará el presidente municipal, del Catálogo Preliminar de </w:t>
      </w:r>
      <w:r w:rsidRPr="005C307F">
        <w:rPr>
          <w:rFonts w:ascii="Arial" w:hAnsi="Arial" w:cs="Arial"/>
          <w:sz w:val="24"/>
          <w:szCs w:val="24"/>
        </w:rPr>
        <w:lastRenderedPageBreak/>
        <w:t xml:space="preserve">Políticas Públicas y Actos Gubernamentales Trascendentales para el ejercicio 2025, del Municipio de Valladolid, Yucatán.  </w:t>
      </w:r>
    </w:p>
    <w:p w14:paraId="1E03611E" w14:textId="77777777" w:rsidR="009509DA" w:rsidRPr="005C307F" w:rsidRDefault="009509DA" w:rsidP="00E455FA">
      <w:pPr>
        <w:numPr>
          <w:ilvl w:val="0"/>
          <w:numId w:val="1"/>
        </w:numPr>
        <w:spacing w:after="160" w:line="360" w:lineRule="auto"/>
        <w:jc w:val="both"/>
        <w:rPr>
          <w:rFonts w:ascii="Arial" w:hAnsi="Arial" w:cs="Arial"/>
          <w:sz w:val="24"/>
          <w:szCs w:val="24"/>
        </w:rPr>
      </w:pPr>
      <w:r w:rsidRPr="005C307F">
        <w:rPr>
          <w:rFonts w:ascii="Arial" w:hAnsi="Arial" w:cs="Arial"/>
          <w:sz w:val="24"/>
          <w:szCs w:val="24"/>
        </w:rPr>
        <w:t>Someter a consideración y aprobación del H. Cabildo, en su caso, la propuesta que hará el presidente municipal, sobre la instalación del Consejo de Planeación para el Desarrollo del Municipio de Valladolid” por el término de la administración 2024-2027.</w:t>
      </w:r>
    </w:p>
    <w:p w14:paraId="02B17CCA" w14:textId="77777777" w:rsidR="009509DA" w:rsidRPr="005C307F" w:rsidRDefault="009509DA" w:rsidP="00E455FA">
      <w:pPr>
        <w:numPr>
          <w:ilvl w:val="0"/>
          <w:numId w:val="1"/>
        </w:numPr>
        <w:spacing w:after="160" w:line="360" w:lineRule="auto"/>
        <w:jc w:val="both"/>
        <w:rPr>
          <w:rFonts w:ascii="Arial" w:hAnsi="Arial" w:cs="Arial"/>
          <w:sz w:val="28"/>
          <w:szCs w:val="24"/>
        </w:rPr>
      </w:pPr>
      <w:r w:rsidRPr="005C307F">
        <w:rPr>
          <w:rFonts w:ascii="Arial" w:hAnsi="Arial" w:cs="Arial"/>
          <w:sz w:val="24"/>
        </w:rPr>
        <w:t xml:space="preserve">Someter a consideración y aprobación del H. Cabildo, en su caso, la propuesta que hará el presidente municipal; sobre la iniciativa de la Ley de Hacienda del Municipio de Valladolid, Yucatán.  </w:t>
      </w:r>
    </w:p>
    <w:p w14:paraId="6E0D1065" w14:textId="77777777" w:rsidR="009509DA" w:rsidRPr="005C307F" w:rsidRDefault="009509DA" w:rsidP="00E455FA">
      <w:pPr>
        <w:numPr>
          <w:ilvl w:val="0"/>
          <w:numId w:val="1"/>
        </w:numPr>
        <w:spacing w:after="160" w:line="360" w:lineRule="auto"/>
        <w:jc w:val="both"/>
        <w:rPr>
          <w:rFonts w:ascii="Arial" w:eastAsia="Arial" w:hAnsi="Arial" w:cs="Arial"/>
          <w:sz w:val="24"/>
          <w:szCs w:val="24"/>
        </w:rPr>
      </w:pPr>
      <w:r w:rsidRPr="005C307F">
        <w:rPr>
          <w:rFonts w:ascii="Arial" w:hAnsi="Arial" w:cs="Arial"/>
          <w:sz w:val="24"/>
        </w:rPr>
        <w:t xml:space="preserve">Someter a consideración y aprobación del H. Cabildo, en su caso, la propuesta que hará el </w:t>
      </w:r>
      <w:r w:rsidR="00DB2C37">
        <w:rPr>
          <w:rFonts w:ascii="Arial" w:hAnsi="Arial" w:cs="Arial"/>
          <w:sz w:val="24"/>
        </w:rPr>
        <w:t>presidente municipal; sobre la I</w:t>
      </w:r>
      <w:r w:rsidRPr="005C307F">
        <w:rPr>
          <w:rFonts w:ascii="Arial" w:hAnsi="Arial" w:cs="Arial"/>
          <w:sz w:val="24"/>
        </w:rPr>
        <w:t>niciativa de la Ley de Ingresos para el Ejercicio Fiscal 2025, del municipio de Valladolid, Yucatán</w:t>
      </w:r>
      <w:r w:rsidR="00DB2C37">
        <w:rPr>
          <w:rFonts w:ascii="Arial" w:hAnsi="Arial" w:cs="Arial"/>
          <w:sz w:val="24"/>
        </w:rPr>
        <w:t>.</w:t>
      </w:r>
    </w:p>
    <w:p w14:paraId="063AE9AF" w14:textId="77777777" w:rsidR="00E45929" w:rsidRPr="005C307F" w:rsidRDefault="00E45929" w:rsidP="00E455FA">
      <w:pPr>
        <w:numPr>
          <w:ilvl w:val="0"/>
          <w:numId w:val="1"/>
        </w:numPr>
        <w:spacing w:after="160" w:line="360" w:lineRule="auto"/>
        <w:jc w:val="both"/>
        <w:rPr>
          <w:rFonts w:ascii="Arial" w:eastAsia="Arial" w:hAnsi="Arial" w:cs="Arial"/>
          <w:sz w:val="24"/>
          <w:szCs w:val="24"/>
        </w:rPr>
      </w:pPr>
      <w:r w:rsidRPr="005C307F">
        <w:rPr>
          <w:rFonts w:ascii="Arial" w:eastAsia="Arial" w:hAnsi="Arial" w:cs="Arial"/>
          <w:sz w:val="24"/>
          <w:szCs w:val="24"/>
        </w:rPr>
        <w:t xml:space="preserve">Clausura de la sesión. </w:t>
      </w:r>
    </w:p>
    <w:p w14:paraId="1D2393DA" w14:textId="77777777" w:rsidR="00BB3319" w:rsidRPr="005C307F" w:rsidRDefault="00BB3319" w:rsidP="00BB3319">
      <w:pPr>
        <w:pStyle w:val="Prrafodelista"/>
        <w:tabs>
          <w:tab w:val="left" w:pos="8789"/>
        </w:tabs>
        <w:spacing w:line="276" w:lineRule="auto"/>
        <w:ind w:right="142"/>
        <w:jc w:val="both"/>
        <w:rPr>
          <w:rFonts w:ascii="Arial" w:eastAsia="Arial" w:hAnsi="Arial" w:cs="Arial"/>
          <w:sz w:val="24"/>
          <w:szCs w:val="24"/>
        </w:rPr>
      </w:pPr>
    </w:p>
    <w:p w14:paraId="78EBCB4A" w14:textId="77777777" w:rsidR="00696AA4" w:rsidRPr="005C307F" w:rsidRDefault="008018CF">
      <w:p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 xml:space="preserve">Habiendo dado lectura el </w:t>
      </w:r>
      <w:r w:rsidRPr="005C307F">
        <w:rPr>
          <w:rFonts w:ascii="Arial" w:eastAsia="Arial" w:hAnsi="Arial" w:cs="Arial"/>
          <w:b/>
          <w:sz w:val="24"/>
          <w:szCs w:val="24"/>
        </w:rPr>
        <w:t>Secretario Municipal</w:t>
      </w:r>
      <w:r w:rsidRPr="005C307F">
        <w:rPr>
          <w:rFonts w:ascii="Arial" w:eastAsia="Arial" w:hAnsi="Arial" w:cs="Arial"/>
          <w:sz w:val="24"/>
          <w:szCs w:val="24"/>
        </w:rPr>
        <w:t xml:space="preserve"> al orden del día, conforme el cual se celebra la presente </w:t>
      </w:r>
      <w:r w:rsidR="00175261" w:rsidRPr="005C307F">
        <w:rPr>
          <w:rFonts w:ascii="Arial" w:eastAsia="Arial" w:hAnsi="Arial" w:cs="Arial"/>
          <w:sz w:val="24"/>
          <w:szCs w:val="24"/>
        </w:rPr>
        <w:t xml:space="preserve">sesión Extraordinaria </w:t>
      </w:r>
      <w:r w:rsidRPr="005C307F">
        <w:rPr>
          <w:rFonts w:ascii="Arial" w:eastAsia="Arial" w:hAnsi="Arial" w:cs="Arial"/>
          <w:sz w:val="24"/>
          <w:szCs w:val="24"/>
        </w:rPr>
        <w:t>y en cumplimiento con el primer punto del orden del día, pasó lista, contando con la asistencia de los</w:t>
      </w:r>
      <w:r w:rsidRPr="005B75B4">
        <w:rPr>
          <w:rFonts w:ascii="Arial" w:eastAsia="Arial" w:hAnsi="Arial" w:cs="Arial"/>
          <w:b/>
          <w:sz w:val="24"/>
          <w:szCs w:val="24"/>
        </w:rPr>
        <w:t xml:space="preserve"> </w:t>
      </w:r>
      <w:r w:rsidR="005B75B4" w:rsidRPr="005B75B4">
        <w:rPr>
          <w:rFonts w:ascii="Arial" w:eastAsia="Arial" w:hAnsi="Arial" w:cs="Arial"/>
          <w:b/>
          <w:sz w:val="24"/>
          <w:szCs w:val="24"/>
        </w:rPr>
        <w:t>Diez</w:t>
      </w:r>
      <w:r w:rsidR="00175261" w:rsidRPr="005B75B4">
        <w:rPr>
          <w:rFonts w:ascii="Arial" w:eastAsia="Arial" w:hAnsi="Arial" w:cs="Arial"/>
          <w:b/>
          <w:sz w:val="24"/>
          <w:szCs w:val="24"/>
        </w:rPr>
        <w:t xml:space="preserve"> </w:t>
      </w:r>
      <w:r w:rsidRPr="005C307F">
        <w:rPr>
          <w:rFonts w:ascii="Arial" w:eastAsia="Arial" w:hAnsi="Arial" w:cs="Arial"/>
          <w:sz w:val="24"/>
          <w:szCs w:val="24"/>
        </w:rPr>
        <w:t>Regidores que se relacionan al inicio de esta propia acta y que conf</w:t>
      </w:r>
      <w:r w:rsidR="00554CCF" w:rsidRPr="005C307F">
        <w:rPr>
          <w:rFonts w:ascii="Arial" w:eastAsia="Arial" w:hAnsi="Arial" w:cs="Arial"/>
          <w:sz w:val="24"/>
          <w:szCs w:val="24"/>
        </w:rPr>
        <w:t xml:space="preserve">orman la totalidad del Cabildo, </w:t>
      </w:r>
      <w:r w:rsidRPr="005C307F">
        <w:rPr>
          <w:rFonts w:ascii="Arial" w:eastAsia="Arial" w:hAnsi="Arial" w:cs="Arial"/>
          <w:sz w:val="24"/>
          <w:szCs w:val="24"/>
        </w:rPr>
        <w:t xml:space="preserve">habiendo el quórum legal reglamentario de lo cual dio vista al </w:t>
      </w:r>
      <w:r w:rsidRPr="005C307F">
        <w:rPr>
          <w:rFonts w:ascii="Arial" w:eastAsia="Arial" w:hAnsi="Arial" w:cs="Arial"/>
          <w:b/>
          <w:sz w:val="24"/>
          <w:szCs w:val="24"/>
        </w:rPr>
        <w:t>Presidente Municipal</w:t>
      </w:r>
      <w:r w:rsidRPr="005C307F">
        <w:rPr>
          <w:rFonts w:ascii="Arial" w:eastAsia="Arial" w:hAnsi="Arial" w:cs="Arial"/>
          <w:sz w:val="24"/>
          <w:szCs w:val="24"/>
        </w:rPr>
        <w:t xml:space="preserve"> en cumplimiento con el segundo punto del orden del día. </w:t>
      </w:r>
    </w:p>
    <w:p w14:paraId="08E2BF76" w14:textId="77777777" w:rsidR="00696AA4" w:rsidRPr="005C307F" w:rsidRDefault="00696AA4">
      <w:pPr>
        <w:tabs>
          <w:tab w:val="left" w:pos="8789"/>
        </w:tabs>
        <w:spacing w:line="276" w:lineRule="auto"/>
        <w:ind w:right="142"/>
        <w:jc w:val="both"/>
        <w:rPr>
          <w:rFonts w:ascii="Arial" w:eastAsia="Arial" w:hAnsi="Arial" w:cs="Arial"/>
          <w:sz w:val="24"/>
          <w:szCs w:val="24"/>
        </w:rPr>
      </w:pPr>
    </w:p>
    <w:p w14:paraId="7DD7C2CB" w14:textId="77777777" w:rsidR="00696AA4" w:rsidRPr="005C307F" w:rsidRDefault="008018CF">
      <w:p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t xml:space="preserve">En atención a la vista dada y en cumplimiento del tercer punto del orden del día, habiendo estado presentes los </w:t>
      </w:r>
      <w:r w:rsidR="005B75B4">
        <w:rPr>
          <w:rFonts w:ascii="Arial" w:eastAsia="Arial" w:hAnsi="Arial" w:cs="Arial"/>
          <w:sz w:val="24"/>
          <w:szCs w:val="24"/>
        </w:rPr>
        <w:t>Diez</w:t>
      </w:r>
      <w:r w:rsidR="00175261" w:rsidRPr="005C307F">
        <w:rPr>
          <w:rFonts w:ascii="Arial" w:eastAsia="Arial" w:hAnsi="Arial" w:cs="Arial"/>
          <w:sz w:val="24"/>
          <w:szCs w:val="24"/>
        </w:rPr>
        <w:t xml:space="preserve"> </w:t>
      </w:r>
      <w:r w:rsidRPr="005C307F">
        <w:rPr>
          <w:rFonts w:ascii="Arial" w:eastAsia="Arial" w:hAnsi="Arial" w:cs="Arial"/>
          <w:sz w:val="24"/>
          <w:szCs w:val="24"/>
        </w:rPr>
        <w:t xml:space="preserve">Regidores que integran este </w:t>
      </w:r>
      <w:r w:rsidR="00175261" w:rsidRPr="005C307F">
        <w:rPr>
          <w:rFonts w:ascii="Arial" w:eastAsia="Arial" w:hAnsi="Arial" w:cs="Arial"/>
          <w:sz w:val="24"/>
          <w:szCs w:val="24"/>
        </w:rPr>
        <w:t>Ayuntamiento</w:t>
      </w:r>
      <w:r w:rsidRPr="005C307F">
        <w:rPr>
          <w:rFonts w:ascii="Arial" w:eastAsia="Arial" w:hAnsi="Arial" w:cs="Arial"/>
          <w:sz w:val="24"/>
          <w:szCs w:val="24"/>
        </w:rPr>
        <w:t xml:space="preserve">, el Presidente Municipal, habiendo el quórum reglamentario, declaró legalmente instalado el Ayuntamiento para celebrar </w:t>
      </w:r>
      <w:r w:rsidR="00175261" w:rsidRPr="005C307F">
        <w:rPr>
          <w:rFonts w:ascii="Arial" w:eastAsia="Arial" w:hAnsi="Arial" w:cs="Arial"/>
          <w:sz w:val="24"/>
          <w:szCs w:val="24"/>
        </w:rPr>
        <w:t>la Sesión</w:t>
      </w:r>
      <w:r w:rsidRPr="005C307F">
        <w:rPr>
          <w:rFonts w:ascii="Arial" w:eastAsia="Arial" w:hAnsi="Arial" w:cs="Arial"/>
          <w:sz w:val="24"/>
          <w:szCs w:val="24"/>
        </w:rPr>
        <w:t xml:space="preserve"> Extraordinaria de Cabildo, siendo las </w:t>
      </w:r>
      <w:r w:rsidR="006A3823">
        <w:rPr>
          <w:rFonts w:ascii="Arial" w:eastAsia="Arial" w:hAnsi="Arial" w:cs="Arial"/>
          <w:sz w:val="24"/>
          <w:szCs w:val="24"/>
        </w:rPr>
        <w:t>seis</w:t>
      </w:r>
      <w:r w:rsidR="00175261" w:rsidRPr="005C307F">
        <w:rPr>
          <w:rFonts w:ascii="Arial" w:eastAsia="Arial" w:hAnsi="Arial" w:cs="Arial"/>
          <w:sz w:val="24"/>
          <w:szCs w:val="24"/>
        </w:rPr>
        <w:t xml:space="preserve"> horas</w:t>
      </w:r>
      <w:r w:rsidR="00541F9C" w:rsidRPr="005C307F">
        <w:rPr>
          <w:rFonts w:ascii="Arial" w:eastAsia="Arial" w:hAnsi="Arial" w:cs="Arial"/>
          <w:sz w:val="24"/>
          <w:szCs w:val="24"/>
        </w:rPr>
        <w:t xml:space="preserve"> </w:t>
      </w:r>
      <w:r w:rsidR="00C22AD3" w:rsidRPr="005C307F">
        <w:rPr>
          <w:rFonts w:ascii="Arial" w:eastAsia="Arial" w:hAnsi="Arial" w:cs="Arial"/>
          <w:sz w:val="24"/>
          <w:szCs w:val="24"/>
        </w:rPr>
        <w:t>con cuarenta</w:t>
      </w:r>
      <w:r w:rsidR="00541F9C" w:rsidRPr="005C307F">
        <w:rPr>
          <w:rFonts w:ascii="Arial" w:eastAsia="Arial" w:hAnsi="Arial" w:cs="Arial"/>
          <w:sz w:val="24"/>
          <w:szCs w:val="24"/>
        </w:rPr>
        <w:t xml:space="preserve"> m</w:t>
      </w:r>
      <w:r w:rsidRPr="005C307F">
        <w:rPr>
          <w:rFonts w:ascii="Arial" w:eastAsia="Arial" w:hAnsi="Arial" w:cs="Arial"/>
          <w:sz w:val="24"/>
          <w:szCs w:val="24"/>
        </w:rPr>
        <w:t xml:space="preserve">inutos del mismo día de su inicio. </w:t>
      </w:r>
    </w:p>
    <w:p w14:paraId="5958D709" w14:textId="77777777" w:rsidR="00A41539" w:rsidRPr="005C307F" w:rsidRDefault="00A41539">
      <w:pPr>
        <w:tabs>
          <w:tab w:val="left" w:pos="8789"/>
        </w:tabs>
        <w:spacing w:line="276" w:lineRule="auto"/>
        <w:ind w:right="142"/>
        <w:jc w:val="both"/>
        <w:rPr>
          <w:rFonts w:ascii="Arial" w:eastAsia="Arial" w:hAnsi="Arial" w:cs="Arial"/>
          <w:sz w:val="24"/>
          <w:szCs w:val="24"/>
        </w:rPr>
      </w:pPr>
    </w:p>
    <w:p w14:paraId="403E66AF" w14:textId="77777777" w:rsidR="00696AA4" w:rsidRPr="005C307F" w:rsidRDefault="008018CF">
      <w:pPr>
        <w:tabs>
          <w:tab w:val="left" w:pos="8789"/>
        </w:tabs>
        <w:spacing w:line="276" w:lineRule="auto"/>
        <w:ind w:right="142"/>
        <w:jc w:val="both"/>
        <w:rPr>
          <w:rFonts w:ascii="Arial" w:eastAsia="Arial" w:hAnsi="Arial" w:cs="Arial"/>
          <w:sz w:val="24"/>
          <w:szCs w:val="24"/>
        </w:rPr>
      </w:pPr>
      <w:r w:rsidRPr="005C307F">
        <w:rPr>
          <w:rFonts w:ascii="Arial" w:eastAsia="Arial" w:hAnsi="Arial" w:cs="Arial"/>
          <w:b/>
          <w:sz w:val="24"/>
          <w:szCs w:val="24"/>
        </w:rPr>
        <w:t>De conformidad con el cuarto punto del orden del día, el</w:t>
      </w:r>
      <w:r w:rsidRPr="005C307F">
        <w:rPr>
          <w:rFonts w:ascii="Arial" w:eastAsia="Arial" w:hAnsi="Arial" w:cs="Arial"/>
          <w:sz w:val="24"/>
          <w:szCs w:val="24"/>
        </w:rPr>
        <w:t xml:space="preserve"> </w:t>
      </w:r>
      <w:r w:rsidRPr="005C307F">
        <w:rPr>
          <w:rFonts w:ascii="Arial" w:eastAsia="Arial" w:hAnsi="Arial" w:cs="Arial"/>
          <w:b/>
          <w:sz w:val="24"/>
          <w:szCs w:val="24"/>
        </w:rPr>
        <w:t>Secretario Municipal</w:t>
      </w:r>
      <w:r w:rsidRPr="005C307F">
        <w:rPr>
          <w:rFonts w:ascii="Arial" w:eastAsia="Arial" w:hAnsi="Arial" w:cs="Arial"/>
          <w:sz w:val="24"/>
          <w:szCs w:val="24"/>
        </w:rPr>
        <w:t>, C.P. Manuel Jesús Castro Mendoza, manifiesta que dio lectura al orden del día y ha sido</w:t>
      </w:r>
      <w:r w:rsidR="00A41539" w:rsidRPr="005C307F">
        <w:rPr>
          <w:rFonts w:ascii="Arial" w:eastAsia="Arial" w:hAnsi="Arial" w:cs="Arial"/>
          <w:sz w:val="24"/>
          <w:szCs w:val="24"/>
        </w:rPr>
        <w:t xml:space="preserve"> </w:t>
      </w:r>
      <w:r w:rsidRPr="005C307F">
        <w:rPr>
          <w:rFonts w:ascii="Arial" w:eastAsia="Arial" w:hAnsi="Arial" w:cs="Arial"/>
          <w:sz w:val="24"/>
          <w:szCs w:val="24"/>
        </w:rPr>
        <w:t xml:space="preserve">hecho del conocimiento de todos los Regidores, el cual somete a aprobación, siendo aprobado por </w:t>
      </w:r>
      <w:r w:rsidRPr="005C307F">
        <w:rPr>
          <w:rFonts w:ascii="Arial" w:eastAsia="Arial" w:hAnsi="Arial" w:cs="Arial"/>
          <w:b/>
          <w:sz w:val="24"/>
          <w:szCs w:val="24"/>
        </w:rPr>
        <w:t xml:space="preserve">unanimidad </w:t>
      </w:r>
      <w:r w:rsidRPr="005C307F">
        <w:rPr>
          <w:rFonts w:ascii="Arial" w:eastAsia="Arial" w:hAnsi="Arial" w:cs="Arial"/>
          <w:sz w:val="24"/>
          <w:szCs w:val="24"/>
        </w:rPr>
        <w:t xml:space="preserve">de votos de los Regidores integrantes del Cabildo. </w:t>
      </w:r>
    </w:p>
    <w:p w14:paraId="34F62F6D" w14:textId="77777777" w:rsidR="00D05456" w:rsidRPr="005C307F" w:rsidRDefault="00D05456" w:rsidP="00D05456">
      <w:pPr>
        <w:tabs>
          <w:tab w:val="left" w:pos="0"/>
          <w:tab w:val="left" w:pos="8931"/>
        </w:tabs>
        <w:spacing w:line="276" w:lineRule="auto"/>
        <w:jc w:val="both"/>
        <w:rPr>
          <w:rFonts w:ascii="Arial" w:eastAsia="Arial" w:hAnsi="Arial" w:cs="Arial"/>
          <w:b/>
          <w:sz w:val="24"/>
          <w:szCs w:val="24"/>
        </w:rPr>
      </w:pPr>
    </w:p>
    <w:p w14:paraId="638638FE" w14:textId="77777777" w:rsidR="00A779B7" w:rsidRPr="005C307F" w:rsidRDefault="008018CF" w:rsidP="003B5F1F">
      <w:pPr>
        <w:tabs>
          <w:tab w:val="left" w:pos="0"/>
          <w:tab w:val="left" w:pos="8931"/>
        </w:tabs>
        <w:spacing w:line="276" w:lineRule="auto"/>
        <w:jc w:val="both"/>
        <w:rPr>
          <w:rFonts w:ascii="Arial" w:hAnsi="Arial" w:cs="Arial"/>
          <w:sz w:val="28"/>
          <w:szCs w:val="28"/>
        </w:rPr>
      </w:pPr>
      <w:r w:rsidRPr="005C307F">
        <w:rPr>
          <w:rFonts w:ascii="Arial" w:eastAsia="Arial" w:hAnsi="Arial" w:cs="Arial"/>
          <w:b/>
          <w:sz w:val="24"/>
          <w:szCs w:val="24"/>
        </w:rPr>
        <w:t>De acuerdo al quinto punto de orden del día, el Presidente Municipal</w:t>
      </w:r>
      <w:r w:rsidR="00BB38E2" w:rsidRPr="005C307F">
        <w:rPr>
          <w:rFonts w:ascii="Arial" w:eastAsia="Arial" w:hAnsi="Arial" w:cs="Arial"/>
          <w:b/>
          <w:sz w:val="24"/>
          <w:szCs w:val="24"/>
        </w:rPr>
        <w:t xml:space="preserve">, </w:t>
      </w:r>
      <w:r w:rsidR="005D0A7A" w:rsidRPr="005C307F">
        <w:rPr>
          <w:rFonts w:ascii="Arial" w:eastAsia="Arial" w:hAnsi="Arial" w:cs="Arial"/>
          <w:sz w:val="24"/>
          <w:szCs w:val="24"/>
        </w:rPr>
        <w:t>sometió</w:t>
      </w:r>
      <w:r w:rsidR="0042018F" w:rsidRPr="005C307F">
        <w:rPr>
          <w:rFonts w:ascii="Arial" w:eastAsia="Arial" w:hAnsi="Arial" w:cs="Arial"/>
          <w:sz w:val="24"/>
          <w:szCs w:val="24"/>
        </w:rPr>
        <w:t xml:space="preserve"> a consideración y, en su caso, aprobación por parte del </w:t>
      </w:r>
      <w:r w:rsidR="005D0A7A" w:rsidRPr="005C307F">
        <w:rPr>
          <w:rFonts w:ascii="Arial" w:eastAsia="Arial" w:hAnsi="Arial" w:cs="Arial"/>
          <w:sz w:val="24"/>
          <w:szCs w:val="24"/>
        </w:rPr>
        <w:t>Honorable Cabildo</w:t>
      </w:r>
      <w:r w:rsidR="0042018F" w:rsidRPr="005C307F">
        <w:rPr>
          <w:rFonts w:ascii="Arial" w:eastAsia="Arial" w:hAnsi="Arial" w:cs="Arial"/>
          <w:sz w:val="24"/>
          <w:szCs w:val="24"/>
        </w:rPr>
        <w:t xml:space="preserve">, </w:t>
      </w:r>
      <w:r w:rsidR="003B5F1F" w:rsidRPr="005C307F">
        <w:rPr>
          <w:rFonts w:ascii="Arial" w:eastAsia="Arial" w:hAnsi="Arial" w:cs="Arial"/>
          <w:sz w:val="24"/>
          <w:szCs w:val="24"/>
        </w:rPr>
        <w:t>a efecto de que se autorice al presidente municipal y secretario municipal la firma del convenio de coordinación y colaboración administrativa que suscribirán el Instituto de Desarrollo Regional y Municipal (INDERM), y nuestro municipio.</w:t>
      </w:r>
    </w:p>
    <w:p w14:paraId="2F4564A8" w14:textId="77777777" w:rsidR="00764238" w:rsidRPr="005C307F" w:rsidRDefault="00764238" w:rsidP="00764238">
      <w:pPr>
        <w:tabs>
          <w:tab w:val="left" w:pos="0"/>
          <w:tab w:val="left" w:pos="8931"/>
        </w:tabs>
        <w:spacing w:line="276" w:lineRule="auto"/>
        <w:jc w:val="both"/>
        <w:rPr>
          <w:rFonts w:ascii="Arial" w:eastAsia="Arial" w:hAnsi="Arial" w:cs="Arial"/>
          <w:b/>
          <w:sz w:val="24"/>
          <w:szCs w:val="24"/>
        </w:rPr>
      </w:pPr>
    </w:p>
    <w:p w14:paraId="14334897" w14:textId="77777777" w:rsidR="00A779B7" w:rsidRPr="005C307F" w:rsidRDefault="00A779B7" w:rsidP="00A779B7">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sz w:val="24"/>
          <w:szCs w:val="24"/>
        </w:rPr>
        <w:t xml:space="preserve">El Presidente Municipal haciendo uso de la voz, procedió a exponer la propuesta: </w:t>
      </w:r>
      <w:r w:rsidRPr="005C307F">
        <w:rPr>
          <w:rFonts w:ascii="Arial" w:eastAsia="Arial" w:hAnsi="Arial" w:cs="Arial"/>
          <w:i/>
          <w:sz w:val="24"/>
          <w:szCs w:val="24"/>
        </w:rPr>
        <w:t>“Con fundamento legal en el artículo 55 fracción XV de la Ley de Gobierno de los Municipios del Estado de Yucatán.</w:t>
      </w:r>
    </w:p>
    <w:p w14:paraId="0E748E3E" w14:textId="77777777" w:rsidR="00063841" w:rsidRPr="005C307F" w:rsidRDefault="00063841" w:rsidP="00A779B7">
      <w:pPr>
        <w:tabs>
          <w:tab w:val="left" w:pos="0"/>
          <w:tab w:val="left" w:pos="8931"/>
        </w:tabs>
        <w:spacing w:line="276" w:lineRule="auto"/>
        <w:jc w:val="both"/>
        <w:rPr>
          <w:rFonts w:ascii="Arial" w:eastAsia="Arial" w:hAnsi="Arial" w:cs="Arial"/>
          <w:i/>
          <w:sz w:val="24"/>
          <w:szCs w:val="24"/>
        </w:rPr>
      </w:pPr>
    </w:p>
    <w:p w14:paraId="28819BA5" w14:textId="77777777" w:rsidR="00063841" w:rsidRPr="005C307F" w:rsidRDefault="00063841" w:rsidP="00E60D1A">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lastRenderedPageBreak/>
        <w:t xml:space="preserve">Ante este honorable cabildo someto a su consideración para que se nos permita </w:t>
      </w:r>
      <w:r w:rsidR="00E60D1A" w:rsidRPr="005C307F">
        <w:rPr>
          <w:rFonts w:ascii="Arial" w:eastAsia="Arial" w:hAnsi="Arial" w:cs="Arial"/>
          <w:i/>
          <w:sz w:val="24"/>
          <w:szCs w:val="24"/>
        </w:rPr>
        <w:t>la firma del convenio de coordinación y colaboración administrativa que suscribirán el Instituto de Desarrollo Regional y Municipal (INDERM), y nuestro municipio.</w:t>
      </w:r>
    </w:p>
    <w:p w14:paraId="0F3CC87C" w14:textId="77777777" w:rsidR="00063841" w:rsidRPr="005C307F" w:rsidRDefault="00063841" w:rsidP="00A779B7">
      <w:pPr>
        <w:tabs>
          <w:tab w:val="left" w:pos="0"/>
          <w:tab w:val="left" w:pos="8931"/>
        </w:tabs>
        <w:spacing w:line="276" w:lineRule="auto"/>
        <w:jc w:val="both"/>
        <w:rPr>
          <w:rFonts w:ascii="Arial" w:eastAsia="Arial" w:hAnsi="Arial" w:cs="Arial"/>
          <w:i/>
          <w:sz w:val="24"/>
          <w:szCs w:val="24"/>
        </w:rPr>
      </w:pPr>
    </w:p>
    <w:p w14:paraId="29E3F1B9" w14:textId="77777777" w:rsidR="00A712BB" w:rsidRPr="005C307F" w:rsidRDefault="00986486" w:rsidP="00063841">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El objeto del presente convenio consiste en establecer las bases y criterios de coordinación y colaboración administrativa sobre las cuales Instituto de Desarrollo Regional y Municipal (INDERM), y nuestro municipio, realizarán acciones conjuntas para impulsar el desarrollo integral del municipio.</w:t>
      </w:r>
    </w:p>
    <w:p w14:paraId="28BD1449" w14:textId="77777777" w:rsidR="00402BCD" w:rsidRPr="005C307F" w:rsidRDefault="00402BCD" w:rsidP="00063841">
      <w:pPr>
        <w:spacing w:before="5" w:line="360" w:lineRule="auto"/>
        <w:ind w:right="115"/>
        <w:jc w:val="both"/>
        <w:rPr>
          <w:rFonts w:ascii="Arial" w:eastAsia="Arial" w:hAnsi="Arial" w:cs="Arial"/>
          <w:i/>
          <w:sz w:val="24"/>
          <w:szCs w:val="24"/>
        </w:rPr>
      </w:pPr>
    </w:p>
    <w:p w14:paraId="78BFF255" w14:textId="77777777" w:rsidR="00063841" w:rsidRPr="005C307F" w:rsidRDefault="00063841" w:rsidP="00063841">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El convenio, en caso de ser aprobado lo firmaríamos su servidor con el carácter de Presidente Municipal, y el C.P. Manuel Jesús Castro Mendoza como Secretario Municipal del H. Ayuntamiento de Valladolid”.</w:t>
      </w:r>
    </w:p>
    <w:p w14:paraId="76C0A175" w14:textId="77777777" w:rsidR="00A712BB" w:rsidRPr="005C307F" w:rsidRDefault="00A712BB">
      <w:pPr>
        <w:tabs>
          <w:tab w:val="left" w:pos="0"/>
          <w:tab w:val="left" w:pos="8931"/>
        </w:tabs>
        <w:spacing w:line="276" w:lineRule="auto"/>
        <w:jc w:val="both"/>
        <w:rPr>
          <w:rFonts w:ascii="Arial" w:hAnsi="Arial" w:cs="Arial"/>
          <w:sz w:val="28"/>
          <w:szCs w:val="28"/>
        </w:rPr>
      </w:pPr>
    </w:p>
    <w:p w14:paraId="56FF0C00" w14:textId="77777777" w:rsidR="007979E8" w:rsidRPr="005C307F" w:rsidRDefault="00F45186">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Propuesta que fuese sometida a consideración por el Secretario Municipal, quien solicitó a los Regidores presentes que, en caso de aprobar este punto, se sirvan de levantar la mano derecha. Mismo acuerdo que fuese aprobado </w:t>
      </w:r>
      <w:r w:rsidRPr="005B75B4">
        <w:rPr>
          <w:rFonts w:ascii="Arial" w:eastAsia="Arial" w:hAnsi="Arial" w:cs="Arial"/>
          <w:sz w:val="24"/>
          <w:szCs w:val="24"/>
        </w:rPr>
        <w:t xml:space="preserve">por </w:t>
      </w:r>
      <w:r w:rsidRPr="005B75B4">
        <w:rPr>
          <w:rFonts w:ascii="Arial" w:eastAsia="Arial" w:hAnsi="Arial" w:cs="Arial"/>
          <w:b/>
          <w:sz w:val="24"/>
          <w:szCs w:val="24"/>
        </w:rPr>
        <w:t xml:space="preserve">unanimidad </w:t>
      </w:r>
      <w:r w:rsidRPr="005B75B4">
        <w:rPr>
          <w:rFonts w:ascii="Arial" w:eastAsia="Arial" w:hAnsi="Arial" w:cs="Arial"/>
          <w:sz w:val="24"/>
          <w:szCs w:val="24"/>
        </w:rPr>
        <w:t>de votos de los regidores presentes</w:t>
      </w:r>
      <w:r w:rsidR="008018CF" w:rsidRPr="005B75B4">
        <w:rPr>
          <w:rFonts w:ascii="Arial" w:eastAsia="Arial" w:hAnsi="Arial" w:cs="Arial"/>
          <w:sz w:val="24"/>
          <w:szCs w:val="24"/>
        </w:rPr>
        <w:t>.</w:t>
      </w:r>
    </w:p>
    <w:p w14:paraId="117C37A4" w14:textId="77777777" w:rsidR="005D0A7A" w:rsidRPr="005C307F" w:rsidRDefault="005D0A7A">
      <w:pPr>
        <w:tabs>
          <w:tab w:val="left" w:pos="0"/>
          <w:tab w:val="left" w:pos="8931"/>
        </w:tabs>
        <w:spacing w:line="276" w:lineRule="auto"/>
        <w:jc w:val="both"/>
        <w:rPr>
          <w:rFonts w:ascii="Arial" w:eastAsia="Arial" w:hAnsi="Arial" w:cs="Arial"/>
          <w:sz w:val="24"/>
          <w:szCs w:val="24"/>
        </w:rPr>
      </w:pPr>
    </w:p>
    <w:p w14:paraId="656F47AC" w14:textId="77777777" w:rsidR="002F7713" w:rsidRPr="005C307F" w:rsidRDefault="005D0A7A" w:rsidP="002F7713">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De acuerdo con el sexto punto del orden del día, el Presidente Municipal,</w:t>
      </w:r>
      <w:r w:rsidRPr="005C307F">
        <w:rPr>
          <w:rFonts w:ascii="Arial" w:eastAsia="Arial" w:hAnsi="Arial" w:cs="Arial"/>
          <w:sz w:val="24"/>
          <w:szCs w:val="24"/>
        </w:rPr>
        <w:t xml:space="preserve"> sometió a consideración y, en su caso, aprobación por parte del Honorable Cabildo,</w:t>
      </w:r>
      <w:r w:rsidR="00402BCD" w:rsidRPr="005C307F">
        <w:rPr>
          <w:rFonts w:ascii="Arial" w:eastAsia="Arial" w:hAnsi="Arial" w:cs="Arial"/>
          <w:sz w:val="24"/>
          <w:szCs w:val="24"/>
        </w:rPr>
        <w:t xml:space="preserve"> para que se suscriba mediante la firma del </w:t>
      </w:r>
      <w:r w:rsidR="00E97A53" w:rsidRPr="005C307F">
        <w:rPr>
          <w:rFonts w:ascii="Arial" w:eastAsia="Arial" w:hAnsi="Arial" w:cs="Arial"/>
          <w:sz w:val="24"/>
          <w:szCs w:val="24"/>
        </w:rPr>
        <w:t xml:space="preserve">Presidente Municipal </w:t>
      </w:r>
      <w:r w:rsidR="00402BCD" w:rsidRPr="005C307F">
        <w:rPr>
          <w:rFonts w:ascii="Arial" w:eastAsia="Arial" w:hAnsi="Arial" w:cs="Arial"/>
          <w:sz w:val="24"/>
          <w:szCs w:val="24"/>
        </w:rPr>
        <w:t xml:space="preserve">y </w:t>
      </w:r>
      <w:r w:rsidR="00E97A53" w:rsidRPr="005C307F">
        <w:rPr>
          <w:rFonts w:ascii="Arial" w:eastAsia="Arial" w:hAnsi="Arial" w:cs="Arial"/>
          <w:sz w:val="24"/>
          <w:szCs w:val="24"/>
        </w:rPr>
        <w:t>Secretario Municipal</w:t>
      </w:r>
      <w:r w:rsidR="00402BCD" w:rsidRPr="005C307F">
        <w:rPr>
          <w:rFonts w:ascii="Arial" w:eastAsia="Arial" w:hAnsi="Arial" w:cs="Arial"/>
          <w:sz w:val="24"/>
          <w:szCs w:val="24"/>
        </w:rPr>
        <w:t xml:space="preserve">, el convenio para colaborar con el programa de subsidios o ayudas denominado </w:t>
      </w:r>
      <w:r w:rsidR="00E97A53" w:rsidRPr="005C307F">
        <w:rPr>
          <w:rFonts w:ascii="Arial" w:eastAsia="Arial" w:hAnsi="Arial" w:cs="Arial"/>
          <w:b/>
          <w:sz w:val="24"/>
          <w:szCs w:val="24"/>
        </w:rPr>
        <w:t>Médico 24-7</w:t>
      </w:r>
      <w:r w:rsidR="00402BCD" w:rsidRPr="005C307F">
        <w:rPr>
          <w:rFonts w:ascii="Arial" w:eastAsia="Arial" w:hAnsi="Arial" w:cs="Arial"/>
          <w:sz w:val="24"/>
          <w:szCs w:val="24"/>
        </w:rPr>
        <w:t xml:space="preserve">, en los </w:t>
      </w:r>
      <w:r w:rsidR="00E97A53" w:rsidRPr="005C307F">
        <w:rPr>
          <w:rFonts w:ascii="Arial" w:eastAsia="Arial" w:hAnsi="Arial" w:cs="Arial"/>
          <w:sz w:val="24"/>
          <w:szCs w:val="24"/>
        </w:rPr>
        <w:t xml:space="preserve">Municipios </w:t>
      </w:r>
      <w:r w:rsidR="00402BCD" w:rsidRPr="005C307F">
        <w:rPr>
          <w:rFonts w:ascii="Arial" w:eastAsia="Arial" w:hAnsi="Arial" w:cs="Arial"/>
          <w:sz w:val="24"/>
          <w:szCs w:val="24"/>
        </w:rPr>
        <w:t xml:space="preserve">del </w:t>
      </w:r>
      <w:r w:rsidR="00E97A53" w:rsidRPr="005C307F">
        <w:rPr>
          <w:rFonts w:ascii="Arial" w:eastAsia="Arial" w:hAnsi="Arial" w:cs="Arial"/>
          <w:sz w:val="24"/>
          <w:szCs w:val="24"/>
        </w:rPr>
        <w:t xml:space="preserve">Interior </w:t>
      </w:r>
      <w:r w:rsidR="00402BCD" w:rsidRPr="005C307F">
        <w:rPr>
          <w:rFonts w:ascii="Arial" w:eastAsia="Arial" w:hAnsi="Arial" w:cs="Arial"/>
          <w:sz w:val="24"/>
          <w:szCs w:val="24"/>
        </w:rPr>
        <w:t xml:space="preserve">del </w:t>
      </w:r>
      <w:r w:rsidR="00E97A53" w:rsidRPr="005C307F">
        <w:rPr>
          <w:rFonts w:ascii="Arial" w:eastAsia="Arial" w:hAnsi="Arial" w:cs="Arial"/>
          <w:sz w:val="24"/>
          <w:szCs w:val="24"/>
        </w:rPr>
        <w:t xml:space="preserve">Estado </w:t>
      </w:r>
      <w:r w:rsidR="00402BCD" w:rsidRPr="005C307F">
        <w:rPr>
          <w:rFonts w:ascii="Arial" w:eastAsia="Arial" w:hAnsi="Arial" w:cs="Arial"/>
          <w:sz w:val="24"/>
          <w:szCs w:val="24"/>
        </w:rPr>
        <w:t xml:space="preserve">de Yucatán, que suscribirán con la Secretaría de Desarrollo Social del Poder Ejecutivo del Gobierno del Estado de Yucatán (SEDESOL) y el municipio.  </w:t>
      </w:r>
    </w:p>
    <w:p w14:paraId="791D7B0E" w14:textId="77777777" w:rsidR="002F7713" w:rsidRPr="005C307F" w:rsidRDefault="002F7713" w:rsidP="002F7713">
      <w:pPr>
        <w:tabs>
          <w:tab w:val="left" w:pos="0"/>
          <w:tab w:val="left" w:pos="8931"/>
        </w:tabs>
        <w:spacing w:line="276" w:lineRule="auto"/>
        <w:jc w:val="both"/>
        <w:rPr>
          <w:rFonts w:ascii="Arial" w:eastAsia="Arial" w:hAnsi="Arial" w:cs="Arial"/>
          <w:sz w:val="24"/>
          <w:szCs w:val="24"/>
        </w:rPr>
      </w:pPr>
    </w:p>
    <w:p w14:paraId="7B06C5AA" w14:textId="77777777" w:rsidR="002F7713" w:rsidRPr="005C307F" w:rsidRDefault="002F7713" w:rsidP="002F7713">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“Con fundamento legal en el artículo 55 fracción XV de la Ley de Gobierno de los Municipios del Estado de Yucatán.</w:t>
      </w:r>
    </w:p>
    <w:p w14:paraId="4DD9F515" w14:textId="77777777" w:rsidR="002F7713" w:rsidRPr="005C307F" w:rsidRDefault="002F7713" w:rsidP="002F7713">
      <w:pPr>
        <w:tabs>
          <w:tab w:val="left" w:pos="0"/>
          <w:tab w:val="left" w:pos="8931"/>
        </w:tabs>
        <w:spacing w:line="276" w:lineRule="auto"/>
        <w:jc w:val="both"/>
        <w:rPr>
          <w:rFonts w:ascii="Arial" w:eastAsia="Arial" w:hAnsi="Arial" w:cs="Arial"/>
          <w:i/>
          <w:sz w:val="24"/>
          <w:szCs w:val="24"/>
        </w:rPr>
      </w:pPr>
    </w:p>
    <w:p w14:paraId="3D9BF6E1" w14:textId="77777777" w:rsidR="002F7713" w:rsidRPr="005C307F" w:rsidRDefault="002F7713" w:rsidP="002F7713">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i/>
          <w:sz w:val="24"/>
          <w:szCs w:val="24"/>
        </w:rPr>
        <w:t xml:space="preserve">Ante este honorable cabildo someto a su consideración para que se nos permita </w:t>
      </w:r>
      <w:r w:rsidR="002874F7" w:rsidRPr="005C307F">
        <w:rPr>
          <w:rFonts w:ascii="Arial" w:eastAsia="Arial" w:hAnsi="Arial" w:cs="Arial"/>
          <w:i/>
          <w:sz w:val="24"/>
          <w:szCs w:val="24"/>
        </w:rPr>
        <w:t>la firma del convenio</w:t>
      </w:r>
      <w:r w:rsidRPr="005C307F">
        <w:rPr>
          <w:rFonts w:ascii="Arial" w:eastAsia="Arial" w:hAnsi="Arial" w:cs="Arial"/>
          <w:i/>
          <w:sz w:val="24"/>
          <w:szCs w:val="24"/>
        </w:rPr>
        <w:t xml:space="preserve"> </w:t>
      </w:r>
      <w:r w:rsidR="00845749" w:rsidRPr="005C307F">
        <w:rPr>
          <w:rFonts w:ascii="Arial" w:eastAsia="Arial" w:hAnsi="Arial" w:cs="Arial"/>
          <w:i/>
          <w:sz w:val="24"/>
          <w:szCs w:val="24"/>
        </w:rPr>
        <w:t xml:space="preserve">para colaborar con el programa de subsidios o ayudas denominado médico 24-7, en los municipios del interior del estado de Yucatán, que suscribirán con la Secretaría de Desarrollo Social del Poder Ejecutivo del Gobierno del Estado de Yucatán (SEDESOL) y el </w:t>
      </w:r>
      <w:r w:rsidR="002874F7" w:rsidRPr="005C307F">
        <w:rPr>
          <w:rFonts w:ascii="Arial" w:eastAsia="Arial" w:hAnsi="Arial" w:cs="Arial"/>
          <w:i/>
          <w:sz w:val="24"/>
          <w:szCs w:val="24"/>
        </w:rPr>
        <w:t>Municipio</w:t>
      </w:r>
      <w:r w:rsidR="00845749" w:rsidRPr="005C307F">
        <w:rPr>
          <w:rFonts w:ascii="Arial" w:eastAsia="Arial" w:hAnsi="Arial" w:cs="Arial"/>
          <w:i/>
          <w:sz w:val="24"/>
          <w:szCs w:val="24"/>
        </w:rPr>
        <w:t xml:space="preserve">.  </w:t>
      </w:r>
    </w:p>
    <w:p w14:paraId="235ADDD2" w14:textId="77777777" w:rsidR="002F7713" w:rsidRPr="005C307F" w:rsidRDefault="002F7713" w:rsidP="002F7713">
      <w:pPr>
        <w:tabs>
          <w:tab w:val="left" w:pos="0"/>
          <w:tab w:val="left" w:pos="8931"/>
        </w:tabs>
        <w:spacing w:line="276" w:lineRule="auto"/>
        <w:jc w:val="both"/>
        <w:rPr>
          <w:rFonts w:ascii="Arial" w:eastAsia="Arial" w:hAnsi="Arial" w:cs="Arial"/>
          <w:sz w:val="24"/>
          <w:szCs w:val="24"/>
        </w:rPr>
      </w:pPr>
    </w:p>
    <w:p w14:paraId="6FFC9116" w14:textId="77777777" w:rsidR="0021381E" w:rsidRPr="005C307F" w:rsidRDefault="002874F7" w:rsidP="002F7713">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La celebración de dicho convenio de colaboración se beneficiaría a los ciudadanos de este municipio con consulta externa, tratamiento, estudio médico y ultrasonido, para tales casos, este H. Ayuntamiento se comprometería a otorgar un lugar en el palacio municipal o en algún área específica que para tal objeto se designe y que pueda ser adecuadamente habilitado como módulo médico, y según sea el caso, deberá remodelarse o hacerse las adecuaciones necesarias con la finalidad de que haya un espacio digno para poder atender a los beneficiarios del programa de médico 24-7, con la celebración de dicho convenio le correspondería al H. Ayuntamiento apoyar con: una unidad de traslado para los casos en que el médico del módulo lo solicite para transportar a un beneficiario; el pago de los servicios de energía eléctrica, agua potable, recolección de basura y servicio de limpieza del módulo médico que se habilite para la atención de los beneficiarios del programa, y la vigilancia por parte de la Policía Municipal para seguridad y resguardo del personal y equipo médico con atenció</w:t>
      </w:r>
      <w:r w:rsidR="004F7D43" w:rsidRPr="005C307F">
        <w:rPr>
          <w:rFonts w:ascii="Arial" w:eastAsia="Arial" w:hAnsi="Arial" w:cs="Arial"/>
          <w:i/>
          <w:sz w:val="24"/>
          <w:szCs w:val="24"/>
        </w:rPr>
        <w:t>n especial del horario nocturno”.</w:t>
      </w:r>
    </w:p>
    <w:p w14:paraId="4756E3FD" w14:textId="77777777" w:rsidR="00430FAC" w:rsidRPr="005C307F" w:rsidRDefault="00430FAC" w:rsidP="002F7713">
      <w:pPr>
        <w:tabs>
          <w:tab w:val="left" w:pos="0"/>
          <w:tab w:val="left" w:pos="8931"/>
        </w:tabs>
        <w:spacing w:line="276" w:lineRule="auto"/>
        <w:jc w:val="both"/>
        <w:rPr>
          <w:rFonts w:ascii="Arial" w:eastAsia="Arial" w:hAnsi="Arial" w:cs="Arial"/>
          <w:i/>
          <w:sz w:val="24"/>
          <w:szCs w:val="24"/>
        </w:rPr>
      </w:pPr>
    </w:p>
    <w:p w14:paraId="6B75496F" w14:textId="77777777" w:rsidR="00430FAC" w:rsidRPr="005C307F" w:rsidRDefault="00430FAC" w:rsidP="00430FAC">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El convenio, en caso de ser aprobado lo firmaríamos su servidor con el carácter de Presidente Municipal, y el C.P. Manuel Jesús Castro Mendoza como Secretario Municipal del H. Ayuntamiento de Valladolid”.</w:t>
      </w:r>
    </w:p>
    <w:p w14:paraId="0D8F1014" w14:textId="77777777" w:rsidR="005D0A7A" w:rsidRPr="005C307F" w:rsidRDefault="005D0A7A">
      <w:pPr>
        <w:tabs>
          <w:tab w:val="left" w:pos="0"/>
          <w:tab w:val="left" w:pos="8931"/>
        </w:tabs>
        <w:spacing w:line="276" w:lineRule="auto"/>
        <w:jc w:val="both"/>
        <w:rPr>
          <w:rFonts w:ascii="Arial" w:eastAsia="Arial" w:hAnsi="Arial" w:cs="Arial"/>
          <w:sz w:val="24"/>
          <w:szCs w:val="24"/>
        </w:rPr>
      </w:pPr>
    </w:p>
    <w:p w14:paraId="44688058" w14:textId="77777777" w:rsidR="005D0A7A" w:rsidRPr="005C307F" w:rsidRDefault="00F45186" w:rsidP="005D0A7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Propuesta que fuese sometida a consideración por el Secretario Municipal, quien solicitó a los Regidores presentes que, en caso de aprobar este punto, se sirvan de levantar la mano derecha. </w:t>
      </w:r>
      <w:r w:rsidR="005D0A7A" w:rsidRPr="005C307F">
        <w:rPr>
          <w:rFonts w:ascii="Arial" w:eastAsia="Arial" w:hAnsi="Arial" w:cs="Arial"/>
          <w:sz w:val="24"/>
          <w:szCs w:val="24"/>
        </w:rPr>
        <w:t xml:space="preserve">Mismo acuerdo que fuese aprobado </w:t>
      </w:r>
      <w:r w:rsidR="005D0A7A" w:rsidRPr="005B75B4">
        <w:rPr>
          <w:rFonts w:ascii="Arial" w:eastAsia="Arial" w:hAnsi="Arial" w:cs="Arial"/>
          <w:sz w:val="24"/>
          <w:szCs w:val="24"/>
        </w:rPr>
        <w:t xml:space="preserve">por </w:t>
      </w:r>
      <w:r w:rsidR="005D0A7A" w:rsidRPr="005B75B4">
        <w:rPr>
          <w:rFonts w:ascii="Arial" w:eastAsia="Arial" w:hAnsi="Arial" w:cs="Arial"/>
          <w:b/>
          <w:sz w:val="24"/>
          <w:szCs w:val="24"/>
        </w:rPr>
        <w:t>unanimidad</w:t>
      </w:r>
      <w:r w:rsidR="005D0A7A" w:rsidRPr="005C307F">
        <w:rPr>
          <w:rFonts w:ascii="Arial" w:eastAsia="Arial" w:hAnsi="Arial" w:cs="Arial"/>
          <w:b/>
          <w:sz w:val="24"/>
          <w:szCs w:val="24"/>
        </w:rPr>
        <w:t xml:space="preserve"> </w:t>
      </w:r>
      <w:r w:rsidR="005D0A7A" w:rsidRPr="005C307F">
        <w:rPr>
          <w:rFonts w:ascii="Arial" w:eastAsia="Arial" w:hAnsi="Arial" w:cs="Arial"/>
          <w:sz w:val="24"/>
          <w:szCs w:val="24"/>
        </w:rPr>
        <w:t>de votos de los Regidores Presentes.</w:t>
      </w:r>
    </w:p>
    <w:p w14:paraId="781088D5" w14:textId="77777777" w:rsidR="005D0A7A" w:rsidRPr="005C307F" w:rsidRDefault="005D0A7A">
      <w:pPr>
        <w:tabs>
          <w:tab w:val="left" w:pos="0"/>
          <w:tab w:val="left" w:pos="8931"/>
        </w:tabs>
        <w:spacing w:line="276" w:lineRule="auto"/>
        <w:jc w:val="both"/>
        <w:rPr>
          <w:rFonts w:ascii="Arial" w:eastAsia="Arial" w:hAnsi="Arial" w:cs="Arial"/>
          <w:sz w:val="24"/>
          <w:szCs w:val="24"/>
        </w:rPr>
      </w:pPr>
    </w:p>
    <w:p w14:paraId="2D5E3D8E" w14:textId="77777777" w:rsidR="005D0A7A" w:rsidRPr="005C307F" w:rsidRDefault="005D0A7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De acuerdo con el séptimo punto del orden del día, el Presidente Municipal,</w:t>
      </w:r>
      <w:r w:rsidRPr="005C307F">
        <w:rPr>
          <w:rFonts w:ascii="Arial" w:eastAsia="Arial" w:hAnsi="Arial" w:cs="Arial"/>
          <w:sz w:val="24"/>
          <w:szCs w:val="24"/>
        </w:rPr>
        <w:t xml:space="preserve"> sometió a consideración y, en su caso, aprobación por parte del Honorable Cabildo</w:t>
      </w:r>
    </w:p>
    <w:p w14:paraId="136C32E7" w14:textId="77777777" w:rsidR="005D0A7A" w:rsidRPr="005C307F" w:rsidRDefault="005D0A7A" w:rsidP="004C614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la propuesta </w:t>
      </w:r>
      <w:r w:rsidR="00BC3A05" w:rsidRPr="005C307F">
        <w:rPr>
          <w:rFonts w:ascii="Arial" w:eastAsia="Arial" w:hAnsi="Arial" w:cs="Arial"/>
          <w:sz w:val="24"/>
          <w:szCs w:val="24"/>
        </w:rPr>
        <w:t xml:space="preserve">a efecto de que se autorice </w:t>
      </w:r>
      <w:r w:rsidR="004C614C" w:rsidRPr="005C307F">
        <w:rPr>
          <w:rFonts w:ascii="Arial" w:eastAsia="Arial" w:hAnsi="Arial" w:cs="Arial"/>
          <w:sz w:val="24"/>
          <w:szCs w:val="24"/>
        </w:rPr>
        <w:t>la suscripción mediante la firma del Presidente Municipal y Secretario Municipal el convenio de coordinación y colaboración administrativa que suscribirán la Universidad de Oriente (UNO) y nuestro Municipio.</w:t>
      </w:r>
    </w:p>
    <w:p w14:paraId="38E971E1" w14:textId="77777777" w:rsidR="004F7D43" w:rsidRPr="005C307F" w:rsidRDefault="004F7D43" w:rsidP="004F7D43">
      <w:pPr>
        <w:tabs>
          <w:tab w:val="left" w:pos="0"/>
          <w:tab w:val="left" w:pos="8931"/>
        </w:tabs>
        <w:spacing w:line="276" w:lineRule="auto"/>
        <w:jc w:val="both"/>
        <w:rPr>
          <w:rFonts w:ascii="Arial" w:eastAsia="Arial" w:hAnsi="Arial" w:cs="Arial"/>
          <w:sz w:val="24"/>
          <w:szCs w:val="24"/>
        </w:rPr>
      </w:pPr>
    </w:p>
    <w:p w14:paraId="6EC293C9" w14:textId="77777777" w:rsidR="004F7D43" w:rsidRPr="005C307F" w:rsidRDefault="004F7D43" w:rsidP="004F7D43">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sz w:val="24"/>
          <w:szCs w:val="24"/>
        </w:rPr>
        <w:t xml:space="preserve">El Presidente Municipal haciendo uso de la voz, procedió a exponer la propuesta: </w:t>
      </w:r>
      <w:r w:rsidRPr="005C307F">
        <w:rPr>
          <w:rFonts w:ascii="Arial" w:eastAsia="Arial" w:hAnsi="Arial" w:cs="Arial"/>
          <w:i/>
          <w:sz w:val="24"/>
          <w:szCs w:val="24"/>
        </w:rPr>
        <w:t>“Con fundamento legal en el artículo 55 fracción XV de la Ley de Gobierno de los Municipios del Estado de Yucatán.</w:t>
      </w:r>
    </w:p>
    <w:p w14:paraId="39AC7810" w14:textId="77777777" w:rsidR="004F7D43" w:rsidRPr="005C307F" w:rsidRDefault="004F7D43" w:rsidP="004F7D43">
      <w:pPr>
        <w:tabs>
          <w:tab w:val="left" w:pos="0"/>
          <w:tab w:val="left" w:pos="8931"/>
        </w:tabs>
        <w:spacing w:line="276" w:lineRule="auto"/>
        <w:jc w:val="both"/>
        <w:rPr>
          <w:rFonts w:ascii="Arial" w:eastAsia="Arial" w:hAnsi="Arial" w:cs="Arial"/>
          <w:i/>
          <w:sz w:val="24"/>
          <w:szCs w:val="24"/>
        </w:rPr>
      </w:pPr>
    </w:p>
    <w:p w14:paraId="2886C2F9" w14:textId="77777777" w:rsidR="004F7D43" w:rsidRPr="005C307F" w:rsidRDefault="004F7D43" w:rsidP="004C614C">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 xml:space="preserve">Ante este honorable cabildo someto a su consideración para que se nos permita la firma del convenio de </w:t>
      </w:r>
      <w:r w:rsidR="004C614C" w:rsidRPr="005C307F">
        <w:rPr>
          <w:rFonts w:ascii="Arial" w:eastAsia="Arial" w:hAnsi="Arial" w:cs="Arial"/>
          <w:i/>
          <w:sz w:val="24"/>
          <w:szCs w:val="24"/>
        </w:rPr>
        <w:t>coordinación y colaboración administrativa que suscribirán la Universidad de Oriente (UNO) y nuestro Municipio.</w:t>
      </w:r>
    </w:p>
    <w:p w14:paraId="54F29708" w14:textId="77777777" w:rsidR="004F7D43" w:rsidRPr="005C307F" w:rsidRDefault="004F7D43" w:rsidP="004F7D43">
      <w:pPr>
        <w:tabs>
          <w:tab w:val="left" w:pos="0"/>
          <w:tab w:val="left" w:pos="8931"/>
        </w:tabs>
        <w:spacing w:line="276" w:lineRule="auto"/>
        <w:jc w:val="both"/>
        <w:rPr>
          <w:rFonts w:ascii="Arial" w:eastAsia="Arial" w:hAnsi="Arial" w:cs="Arial"/>
          <w:i/>
          <w:sz w:val="24"/>
          <w:szCs w:val="24"/>
        </w:rPr>
      </w:pPr>
    </w:p>
    <w:p w14:paraId="7999002B" w14:textId="77777777" w:rsidR="007674C7" w:rsidRPr="005C307F" w:rsidRDefault="004F7D43"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 xml:space="preserve">El objeto del presente convenio consiste en </w:t>
      </w:r>
      <w:r w:rsidR="007674C7" w:rsidRPr="005C307F">
        <w:rPr>
          <w:rFonts w:ascii="Arial" w:eastAsia="Arial" w:hAnsi="Arial" w:cs="Arial"/>
          <w:i/>
          <w:sz w:val="24"/>
          <w:szCs w:val="24"/>
        </w:rPr>
        <w:t xml:space="preserve">establecer entre las partes acciones de apoyo y colaboración en materia de enseñanza, práctica profesional y/o servicio social. En el caso de servicios de formación continua aplicarán las políticas de ambas partes, las cuales se establecerán una vez firmado el presente convenio de colaboración. </w:t>
      </w:r>
    </w:p>
    <w:p w14:paraId="7DA871E5" w14:textId="77777777" w:rsidR="007674C7" w:rsidRPr="005C307F" w:rsidRDefault="007674C7"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 xml:space="preserve">Ahora bien, la disposición de asistirse en todas aquellas acciones de enseñanza, colaboración y apoyo que se establecen en el presente convenio como lo son: </w:t>
      </w:r>
    </w:p>
    <w:p w14:paraId="42265D32" w14:textId="77777777" w:rsidR="007674C7" w:rsidRPr="005C307F" w:rsidRDefault="007674C7"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w:t>
      </w:r>
      <w:r w:rsidRPr="005C307F">
        <w:rPr>
          <w:rFonts w:ascii="Arial" w:eastAsia="Arial" w:hAnsi="Arial" w:cs="Arial"/>
          <w:i/>
          <w:sz w:val="24"/>
          <w:szCs w:val="24"/>
        </w:rPr>
        <w:tab/>
        <w:t>Prácticas profesionales</w:t>
      </w:r>
    </w:p>
    <w:p w14:paraId="54D21C82" w14:textId="77777777" w:rsidR="007674C7" w:rsidRPr="005C307F" w:rsidRDefault="007674C7"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w:t>
      </w:r>
      <w:r w:rsidRPr="005C307F">
        <w:rPr>
          <w:rFonts w:ascii="Arial" w:eastAsia="Arial" w:hAnsi="Arial" w:cs="Arial"/>
          <w:i/>
          <w:sz w:val="24"/>
          <w:szCs w:val="24"/>
        </w:rPr>
        <w:tab/>
        <w:t>Servicio social</w:t>
      </w:r>
    </w:p>
    <w:p w14:paraId="1B9C7CCC" w14:textId="77777777" w:rsidR="007674C7" w:rsidRPr="005C307F" w:rsidRDefault="007674C7"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w:t>
      </w:r>
      <w:r w:rsidRPr="005C307F">
        <w:rPr>
          <w:rFonts w:ascii="Arial" w:eastAsia="Arial" w:hAnsi="Arial" w:cs="Arial"/>
          <w:i/>
          <w:sz w:val="24"/>
          <w:szCs w:val="24"/>
        </w:rPr>
        <w:tab/>
        <w:t>Servicios de formación continua</w:t>
      </w:r>
    </w:p>
    <w:p w14:paraId="5D6C6238" w14:textId="77777777" w:rsidR="007674C7" w:rsidRPr="005C307F" w:rsidRDefault="007674C7" w:rsidP="007674C7">
      <w:pPr>
        <w:spacing w:before="5" w:line="360" w:lineRule="auto"/>
        <w:ind w:right="115"/>
        <w:jc w:val="both"/>
        <w:rPr>
          <w:rFonts w:ascii="Arial" w:eastAsia="Arial" w:hAnsi="Arial" w:cs="Arial"/>
          <w:i/>
          <w:sz w:val="24"/>
          <w:szCs w:val="24"/>
        </w:rPr>
      </w:pPr>
      <w:r w:rsidRPr="005C307F">
        <w:rPr>
          <w:rFonts w:ascii="Arial" w:eastAsia="Arial" w:hAnsi="Arial" w:cs="Arial"/>
          <w:i/>
          <w:sz w:val="24"/>
          <w:szCs w:val="24"/>
        </w:rPr>
        <w:t>•</w:t>
      </w:r>
      <w:r w:rsidRPr="005C307F">
        <w:rPr>
          <w:rFonts w:ascii="Arial" w:eastAsia="Arial" w:hAnsi="Arial" w:cs="Arial"/>
          <w:i/>
          <w:sz w:val="24"/>
          <w:szCs w:val="24"/>
        </w:rPr>
        <w:tab/>
        <w:t>Bolsa de trabajo</w:t>
      </w:r>
    </w:p>
    <w:p w14:paraId="2200DC75" w14:textId="77777777" w:rsidR="004F7D43" w:rsidRPr="005C307F" w:rsidRDefault="004F7D43" w:rsidP="004F7D43">
      <w:pPr>
        <w:tabs>
          <w:tab w:val="left" w:pos="0"/>
          <w:tab w:val="left" w:pos="8931"/>
        </w:tabs>
        <w:spacing w:line="276" w:lineRule="auto"/>
        <w:jc w:val="both"/>
        <w:rPr>
          <w:rFonts w:ascii="Arial" w:eastAsia="Arial" w:hAnsi="Arial" w:cs="Arial"/>
          <w:i/>
          <w:sz w:val="24"/>
          <w:szCs w:val="24"/>
        </w:rPr>
      </w:pPr>
      <w:r w:rsidRPr="005C307F">
        <w:rPr>
          <w:rFonts w:ascii="Arial" w:eastAsia="Arial" w:hAnsi="Arial" w:cs="Arial"/>
          <w:i/>
          <w:sz w:val="24"/>
          <w:szCs w:val="24"/>
        </w:rPr>
        <w:t>El convenio, en caso de ser aprobado lo firmaríamos su servidor con el carácter de Presidente Municipal, y el C.P. Manuel Jesús Castro Mendoza como Secretario Municipal del H. Ayuntamiento de Valladolid”.</w:t>
      </w:r>
    </w:p>
    <w:p w14:paraId="16162D61" w14:textId="77777777" w:rsidR="004F7D43" w:rsidRPr="005C307F" w:rsidRDefault="004F7D43" w:rsidP="004F7D43">
      <w:pPr>
        <w:tabs>
          <w:tab w:val="left" w:pos="0"/>
          <w:tab w:val="left" w:pos="8931"/>
        </w:tabs>
        <w:spacing w:line="276" w:lineRule="auto"/>
        <w:jc w:val="both"/>
        <w:rPr>
          <w:rFonts w:ascii="Arial" w:hAnsi="Arial" w:cs="Arial"/>
          <w:sz w:val="28"/>
          <w:szCs w:val="28"/>
        </w:rPr>
      </w:pPr>
    </w:p>
    <w:p w14:paraId="6BD7908B" w14:textId="77777777" w:rsidR="004F7D43" w:rsidRPr="005C307F" w:rsidRDefault="004F7D43" w:rsidP="004F7D43">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Propuesta que fuese sometida a consideración por el Secretario Municipal, quien solicitó a los Regidores presentes que, en caso de aprobar este punto, se sirvan de levantar la mano derecha. Mismo acuerdo que fuese aprobado </w:t>
      </w:r>
      <w:r w:rsidRPr="005B75B4">
        <w:rPr>
          <w:rFonts w:ascii="Arial" w:eastAsia="Arial" w:hAnsi="Arial" w:cs="Arial"/>
          <w:sz w:val="24"/>
          <w:szCs w:val="24"/>
        </w:rPr>
        <w:t xml:space="preserve">por </w:t>
      </w:r>
      <w:r w:rsidRPr="005B75B4">
        <w:rPr>
          <w:rFonts w:ascii="Arial" w:eastAsia="Arial" w:hAnsi="Arial" w:cs="Arial"/>
          <w:b/>
          <w:sz w:val="24"/>
          <w:szCs w:val="24"/>
        </w:rPr>
        <w:t xml:space="preserve">unanimidad </w:t>
      </w:r>
      <w:r w:rsidRPr="005B75B4">
        <w:rPr>
          <w:rFonts w:ascii="Arial" w:eastAsia="Arial" w:hAnsi="Arial" w:cs="Arial"/>
          <w:sz w:val="24"/>
          <w:szCs w:val="24"/>
        </w:rPr>
        <w:t>de votos de los regidores presentes.</w:t>
      </w:r>
    </w:p>
    <w:p w14:paraId="47D10813" w14:textId="77777777" w:rsidR="001D19DE" w:rsidRPr="005C307F" w:rsidRDefault="001D19DE" w:rsidP="005D0A7A">
      <w:pPr>
        <w:tabs>
          <w:tab w:val="left" w:pos="0"/>
          <w:tab w:val="left" w:pos="8931"/>
        </w:tabs>
        <w:spacing w:line="276" w:lineRule="auto"/>
        <w:jc w:val="both"/>
        <w:rPr>
          <w:rFonts w:ascii="Arial" w:eastAsia="Arial" w:hAnsi="Arial" w:cs="Arial"/>
          <w:sz w:val="24"/>
          <w:szCs w:val="24"/>
        </w:rPr>
      </w:pPr>
    </w:p>
    <w:p w14:paraId="392FAA2D" w14:textId="77777777" w:rsidR="00265745" w:rsidRPr="005C307F" w:rsidRDefault="001D19DE" w:rsidP="00265745">
      <w:pPr>
        <w:jc w:val="both"/>
        <w:rPr>
          <w:rFonts w:ascii="Arial" w:eastAsia="Arial" w:hAnsi="Arial" w:cs="Arial"/>
          <w:sz w:val="24"/>
          <w:szCs w:val="24"/>
        </w:rPr>
      </w:pPr>
      <w:r w:rsidRPr="005C307F">
        <w:rPr>
          <w:rFonts w:ascii="Arial" w:eastAsia="Arial" w:hAnsi="Arial" w:cs="Arial"/>
          <w:b/>
          <w:sz w:val="24"/>
          <w:szCs w:val="24"/>
        </w:rPr>
        <w:t>De acuerdo con el octavo punto del orden del día, el Presidente Municipal</w:t>
      </w:r>
      <w:r w:rsidRPr="005C307F">
        <w:rPr>
          <w:rFonts w:ascii="Arial" w:eastAsia="Arial" w:hAnsi="Arial" w:cs="Arial"/>
          <w:sz w:val="24"/>
          <w:szCs w:val="24"/>
        </w:rPr>
        <w:t xml:space="preserve">, sometió a consideración y, en su caso, aprobación por parte del Honorable Cabildo </w:t>
      </w:r>
      <w:r w:rsidR="00265745" w:rsidRPr="005C307F">
        <w:rPr>
          <w:rFonts w:ascii="Arial" w:eastAsia="Arial" w:hAnsi="Arial" w:cs="Arial"/>
          <w:sz w:val="24"/>
          <w:szCs w:val="24"/>
        </w:rPr>
        <w:lastRenderedPageBreak/>
        <w:t>para efecto de autorizar la incorporación al Plan de Desarrollo Urbano, y su asignación de uso de suelo; para destinarse a la “Construcción de obras de infraestructura, operación del Proyecto Tren Maya y sus obras complementarias de los siguientes polígonos:</w:t>
      </w:r>
    </w:p>
    <w:tbl>
      <w:tblPr>
        <w:tblStyle w:val="a"/>
        <w:tblpPr w:leftFromText="180" w:rightFromText="180" w:vertAnchor="text" w:horzAnchor="margin" w:tblpY="321"/>
        <w:tblW w:w="8827" w:type="dxa"/>
        <w:tblInd w:w="0" w:type="dxa"/>
        <w:tblLook w:val="04A0" w:firstRow="1" w:lastRow="0" w:firstColumn="1" w:lastColumn="0" w:noHBand="0" w:noVBand="1"/>
      </w:tblPr>
      <w:tblGrid>
        <w:gridCol w:w="1704"/>
        <w:gridCol w:w="2033"/>
        <w:gridCol w:w="2932"/>
        <w:gridCol w:w="2158"/>
      </w:tblGrid>
      <w:tr w:rsidR="00265745" w:rsidRPr="005C307F" w14:paraId="5FC5FF85" w14:textId="77777777" w:rsidTr="0015471C">
        <w:trPr>
          <w:trHeight w:val="516"/>
        </w:trPr>
        <w:tc>
          <w:tcPr>
            <w:tcW w:w="1704" w:type="dxa"/>
            <w:tcBorders>
              <w:top w:val="single" w:sz="4" w:space="0" w:color="auto"/>
              <w:left w:val="single" w:sz="4" w:space="0" w:color="auto"/>
              <w:bottom w:val="single" w:sz="4" w:space="0" w:color="auto"/>
              <w:right w:val="single" w:sz="4" w:space="0" w:color="auto"/>
            </w:tcBorders>
            <w:shd w:val="clear" w:color="auto" w:fill="00B050"/>
            <w:hideMark/>
          </w:tcPr>
          <w:p w14:paraId="74A0620D"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ENTIDAD</w:t>
            </w:r>
          </w:p>
        </w:tc>
        <w:tc>
          <w:tcPr>
            <w:tcW w:w="2033" w:type="dxa"/>
            <w:tcBorders>
              <w:top w:val="single" w:sz="4" w:space="0" w:color="auto"/>
              <w:left w:val="single" w:sz="4" w:space="0" w:color="auto"/>
              <w:bottom w:val="single" w:sz="4" w:space="0" w:color="auto"/>
              <w:right w:val="single" w:sz="4" w:space="0" w:color="auto"/>
            </w:tcBorders>
            <w:shd w:val="clear" w:color="auto" w:fill="00B050"/>
            <w:hideMark/>
          </w:tcPr>
          <w:p w14:paraId="47DE8788"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MUNICIPIO</w:t>
            </w:r>
          </w:p>
        </w:tc>
        <w:tc>
          <w:tcPr>
            <w:tcW w:w="2932" w:type="dxa"/>
            <w:tcBorders>
              <w:top w:val="single" w:sz="4" w:space="0" w:color="auto"/>
              <w:left w:val="single" w:sz="4" w:space="0" w:color="auto"/>
              <w:bottom w:val="single" w:sz="4" w:space="0" w:color="auto"/>
              <w:right w:val="single" w:sz="4" w:space="0" w:color="auto"/>
            </w:tcBorders>
            <w:shd w:val="clear" w:color="auto" w:fill="00B050"/>
            <w:hideMark/>
          </w:tcPr>
          <w:p w14:paraId="3F023B28"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NÚCLEO AGRARIO</w:t>
            </w:r>
          </w:p>
        </w:tc>
        <w:tc>
          <w:tcPr>
            <w:tcW w:w="2158" w:type="dxa"/>
            <w:tcBorders>
              <w:top w:val="single" w:sz="4" w:space="0" w:color="auto"/>
              <w:left w:val="single" w:sz="4" w:space="0" w:color="auto"/>
              <w:bottom w:val="single" w:sz="4" w:space="0" w:color="auto"/>
              <w:right w:val="single" w:sz="4" w:space="0" w:color="auto"/>
            </w:tcBorders>
            <w:shd w:val="clear" w:color="auto" w:fill="00B050"/>
            <w:hideMark/>
          </w:tcPr>
          <w:p w14:paraId="53A443B3"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SUPERFICIE EN M2</w:t>
            </w:r>
          </w:p>
        </w:tc>
      </w:tr>
      <w:tr w:rsidR="00265745" w:rsidRPr="005C307F" w14:paraId="74243A4F" w14:textId="77777777" w:rsidTr="0015471C">
        <w:trPr>
          <w:trHeight w:val="255"/>
        </w:trPr>
        <w:tc>
          <w:tcPr>
            <w:tcW w:w="1704" w:type="dxa"/>
            <w:vMerge w:val="restart"/>
            <w:tcBorders>
              <w:top w:val="single" w:sz="4" w:space="0" w:color="auto"/>
              <w:left w:val="single" w:sz="4" w:space="0" w:color="auto"/>
              <w:bottom w:val="single" w:sz="4" w:space="0" w:color="auto"/>
              <w:right w:val="single" w:sz="4" w:space="0" w:color="auto"/>
            </w:tcBorders>
          </w:tcPr>
          <w:p w14:paraId="49E874D2" w14:textId="77777777" w:rsidR="00265745" w:rsidRPr="005C307F" w:rsidRDefault="00265745" w:rsidP="0015471C">
            <w:pPr>
              <w:spacing w:line="360" w:lineRule="auto"/>
              <w:jc w:val="both"/>
              <w:rPr>
                <w:rFonts w:ascii="Arial" w:eastAsia="Arial" w:hAnsi="Arial" w:cs="Arial"/>
                <w:sz w:val="24"/>
                <w:szCs w:val="24"/>
              </w:rPr>
            </w:pPr>
          </w:p>
          <w:p w14:paraId="75D67E84" w14:textId="77777777" w:rsidR="00265745" w:rsidRPr="005C307F" w:rsidRDefault="00265745" w:rsidP="0015471C">
            <w:pPr>
              <w:spacing w:line="360" w:lineRule="auto"/>
              <w:jc w:val="both"/>
              <w:rPr>
                <w:rFonts w:ascii="Arial" w:eastAsia="Arial" w:hAnsi="Arial" w:cs="Arial"/>
                <w:sz w:val="24"/>
                <w:szCs w:val="24"/>
              </w:rPr>
            </w:pPr>
          </w:p>
          <w:p w14:paraId="40C0932D" w14:textId="77777777" w:rsidR="00265745" w:rsidRPr="005C307F" w:rsidRDefault="00265745" w:rsidP="0015471C">
            <w:pPr>
              <w:spacing w:line="360" w:lineRule="auto"/>
              <w:jc w:val="both"/>
              <w:rPr>
                <w:rFonts w:ascii="Arial" w:eastAsia="Arial" w:hAnsi="Arial" w:cs="Arial"/>
                <w:sz w:val="24"/>
                <w:szCs w:val="24"/>
              </w:rPr>
            </w:pPr>
            <w:r w:rsidRPr="005C307F">
              <w:rPr>
                <w:rFonts w:ascii="Arial" w:eastAsia="Arial" w:hAnsi="Arial" w:cs="Arial"/>
                <w:sz w:val="24"/>
                <w:szCs w:val="24"/>
              </w:rPr>
              <w:t xml:space="preserve">YUCATÁN. </w:t>
            </w:r>
          </w:p>
        </w:tc>
        <w:tc>
          <w:tcPr>
            <w:tcW w:w="2033" w:type="dxa"/>
            <w:vMerge w:val="restart"/>
            <w:tcBorders>
              <w:top w:val="single" w:sz="4" w:space="0" w:color="auto"/>
              <w:left w:val="single" w:sz="4" w:space="0" w:color="auto"/>
              <w:bottom w:val="single" w:sz="4" w:space="0" w:color="auto"/>
              <w:right w:val="single" w:sz="4" w:space="0" w:color="auto"/>
            </w:tcBorders>
          </w:tcPr>
          <w:p w14:paraId="36DAFDB0" w14:textId="77777777" w:rsidR="00265745" w:rsidRPr="005C307F" w:rsidRDefault="00265745" w:rsidP="0015471C">
            <w:pPr>
              <w:spacing w:line="360" w:lineRule="auto"/>
              <w:jc w:val="both"/>
              <w:rPr>
                <w:rFonts w:ascii="Arial" w:eastAsia="Arial" w:hAnsi="Arial" w:cs="Arial"/>
                <w:sz w:val="24"/>
                <w:szCs w:val="24"/>
              </w:rPr>
            </w:pPr>
          </w:p>
          <w:p w14:paraId="0A4328B3" w14:textId="77777777" w:rsidR="00265745" w:rsidRPr="005C307F" w:rsidRDefault="00265745" w:rsidP="0015471C">
            <w:pPr>
              <w:spacing w:line="360" w:lineRule="auto"/>
              <w:jc w:val="both"/>
              <w:rPr>
                <w:rFonts w:ascii="Arial" w:eastAsia="Arial" w:hAnsi="Arial" w:cs="Arial"/>
                <w:sz w:val="24"/>
                <w:szCs w:val="24"/>
              </w:rPr>
            </w:pPr>
          </w:p>
          <w:p w14:paraId="4D7D13BF" w14:textId="77777777" w:rsidR="00265745" w:rsidRPr="005C307F" w:rsidRDefault="00265745" w:rsidP="0015471C">
            <w:pPr>
              <w:spacing w:line="360" w:lineRule="auto"/>
              <w:jc w:val="both"/>
              <w:rPr>
                <w:rFonts w:ascii="Arial" w:eastAsia="Arial" w:hAnsi="Arial" w:cs="Arial"/>
                <w:sz w:val="24"/>
                <w:szCs w:val="24"/>
              </w:rPr>
            </w:pPr>
            <w:r w:rsidRPr="005C307F">
              <w:rPr>
                <w:rFonts w:ascii="Arial" w:eastAsia="Arial" w:hAnsi="Arial" w:cs="Arial"/>
                <w:sz w:val="24"/>
                <w:szCs w:val="24"/>
              </w:rPr>
              <w:t xml:space="preserve">VALLADOLID. </w:t>
            </w:r>
          </w:p>
        </w:tc>
        <w:tc>
          <w:tcPr>
            <w:tcW w:w="2932" w:type="dxa"/>
            <w:tcBorders>
              <w:top w:val="single" w:sz="4" w:space="0" w:color="auto"/>
              <w:left w:val="single" w:sz="4" w:space="0" w:color="auto"/>
              <w:bottom w:val="single" w:sz="4" w:space="0" w:color="auto"/>
              <w:right w:val="single" w:sz="4" w:space="0" w:color="auto"/>
            </w:tcBorders>
            <w:hideMark/>
          </w:tcPr>
          <w:p w14:paraId="526B737B"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TIKUCH</w:t>
            </w:r>
          </w:p>
        </w:tc>
        <w:tc>
          <w:tcPr>
            <w:tcW w:w="2158" w:type="dxa"/>
            <w:tcBorders>
              <w:top w:val="single" w:sz="4" w:space="0" w:color="auto"/>
              <w:left w:val="single" w:sz="4" w:space="0" w:color="auto"/>
              <w:bottom w:val="single" w:sz="4" w:space="0" w:color="auto"/>
              <w:right w:val="single" w:sz="4" w:space="0" w:color="auto"/>
            </w:tcBorders>
            <w:hideMark/>
          </w:tcPr>
          <w:p w14:paraId="7F3A2180" w14:textId="77777777" w:rsidR="00265745" w:rsidRPr="005C307F" w:rsidRDefault="00265745" w:rsidP="0015471C">
            <w:pPr>
              <w:spacing w:line="360" w:lineRule="auto"/>
              <w:rPr>
                <w:rFonts w:ascii="Arial" w:eastAsia="Arial" w:hAnsi="Arial" w:cs="Arial"/>
                <w:sz w:val="24"/>
                <w:szCs w:val="24"/>
              </w:rPr>
            </w:pPr>
            <w:r w:rsidRPr="005C307F">
              <w:rPr>
                <w:rFonts w:ascii="Arial" w:eastAsia="Arial" w:hAnsi="Arial" w:cs="Arial"/>
                <w:sz w:val="24"/>
                <w:szCs w:val="24"/>
              </w:rPr>
              <w:t>639.62 M2</w:t>
            </w:r>
          </w:p>
        </w:tc>
      </w:tr>
      <w:tr w:rsidR="00265745" w:rsidRPr="005C307F" w14:paraId="11BB9058" w14:textId="77777777" w:rsidTr="0015471C">
        <w:trPr>
          <w:trHeight w:val="268"/>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2CDDF0FF" w14:textId="77777777" w:rsidR="00265745" w:rsidRPr="005C307F" w:rsidRDefault="00265745" w:rsidP="0015471C">
            <w:pPr>
              <w:rPr>
                <w:rFonts w:ascii="Arial" w:eastAsia="Arial" w:hAnsi="Arial" w:cs="Arial"/>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597329B2" w14:textId="77777777" w:rsidR="00265745" w:rsidRPr="005C307F" w:rsidRDefault="00265745" w:rsidP="0015471C">
            <w:pPr>
              <w:rPr>
                <w:rFonts w:ascii="Arial" w:eastAsia="Arial" w:hAnsi="Arial" w:cs="Arial"/>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3213814F"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YALCOBÁ</w:t>
            </w:r>
          </w:p>
        </w:tc>
        <w:tc>
          <w:tcPr>
            <w:tcW w:w="2158" w:type="dxa"/>
            <w:tcBorders>
              <w:top w:val="single" w:sz="4" w:space="0" w:color="auto"/>
              <w:left w:val="single" w:sz="4" w:space="0" w:color="auto"/>
              <w:bottom w:val="single" w:sz="4" w:space="0" w:color="auto"/>
              <w:right w:val="single" w:sz="4" w:space="0" w:color="auto"/>
            </w:tcBorders>
            <w:hideMark/>
          </w:tcPr>
          <w:p w14:paraId="31547FE7" w14:textId="77777777" w:rsidR="00265745" w:rsidRPr="005C307F" w:rsidRDefault="00265745" w:rsidP="0015471C">
            <w:pPr>
              <w:spacing w:line="360" w:lineRule="auto"/>
              <w:rPr>
                <w:rFonts w:ascii="Arial" w:eastAsia="Arial" w:hAnsi="Arial" w:cs="Arial"/>
                <w:sz w:val="24"/>
                <w:szCs w:val="24"/>
              </w:rPr>
            </w:pPr>
            <w:r w:rsidRPr="005C307F">
              <w:rPr>
                <w:rFonts w:ascii="Arial" w:eastAsia="Arial" w:hAnsi="Arial" w:cs="Arial"/>
                <w:sz w:val="24"/>
                <w:szCs w:val="24"/>
              </w:rPr>
              <w:t>1,380.13 M2</w:t>
            </w:r>
          </w:p>
        </w:tc>
      </w:tr>
      <w:tr w:rsidR="00265745" w:rsidRPr="005C307F" w14:paraId="30065E9D" w14:textId="77777777" w:rsidTr="0015471C">
        <w:trPr>
          <w:trHeight w:val="523"/>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639D481F" w14:textId="77777777" w:rsidR="00265745" w:rsidRPr="005C307F" w:rsidRDefault="00265745" w:rsidP="0015471C">
            <w:pPr>
              <w:rPr>
                <w:rFonts w:ascii="Arial" w:eastAsia="Arial" w:hAnsi="Arial" w:cs="Arial"/>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23E4CA65" w14:textId="77777777" w:rsidR="00265745" w:rsidRPr="005C307F" w:rsidRDefault="00265745" w:rsidP="0015471C">
            <w:pPr>
              <w:rPr>
                <w:rFonts w:ascii="Arial" w:eastAsia="Arial" w:hAnsi="Arial" w:cs="Arial"/>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1B354535"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CHAN YOKDZONOT</w:t>
            </w:r>
          </w:p>
        </w:tc>
        <w:tc>
          <w:tcPr>
            <w:tcW w:w="2158" w:type="dxa"/>
            <w:tcBorders>
              <w:top w:val="single" w:sz="4" w:space="0" w:color="auto"/>
              <w:left w:val="single" w:sz="4" w:space="0" w:color="auto"/>
              <w:bottom w:val="single" w:sz="4" w:space="0" w:color="auto"/>
              <w:right w:val="single" w:sz="4" w:space="0" w:color="auto"/>
            </w:tcBorders>
            <w:hideMark/>
          </w:tcPr>
          <w:p w14:paraId="65ACC4CA" w14:textId="77777777" w:rsidR="00265745" w:rsidRPr="005C307F" w:rsidRDefault="00265745" w:rsidP="0015471C">
            <w:pPr>
              <w:spacing w:line="360" w:lineRule="auto"/>
              <w:rPr>
                <w:rFonts w:ascii="Arial" w:eastAsia="Arial" w:hAnsi="Arial" w:cs="Arial"/>
                <w:sz w:val="24"/>
                <w:szCs w:val="24"/>
              </w:rPr>
            </w:pPr>
            <w:r w:rsidRPr="005C307F">
              <w:rPr>
                <w:rFonts w:ascii="Arial" w:eastAsia="Arial" w:hAnsi="Arial" w:cs="Arial"/>
                <w:sz w:val="24"/>
                <w:szCs w:val="24"/>
              </w:rPr>
              <w:t>13,930.09 M2</w:t>
            </w:r>
          </w:p>
        </w:tc>
      </w:tr>
      <w:tr w:rsidR="00265745" w:rsidRPr="005C307F" w14:paraId="6D110071" w14:textId="77777777" w:rsidTr="0015471C">
        <w:trPr>
          <w:trHeight w:val="523"/>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7F686FB8" w14:textId="77777777" w:rsidR="00265745" w:rsidRPr="005C307F" w:rsidRDefault="00265745" w:rsidP="0015471C">
            <w:pPr>
              <w:rPr>
                <w:rFonts w:ascii="Arial" w:eastAsia="Arial" w:hAnsi="Arial" w:cs="Arial"/>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6492D902" w14:textId="77777777" w:rsidR="00265745" w:rsidRPr="005C307F" w:rsidRDefault="00265745" w:rsidP="0015471C">
            <w:pPr>
              <w:rPr>
                <w:rFonts w:ascii="Arial" w:eastAsia="Arial" w:hAnsi="Arial" w:cs="Arial"/>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709C029B"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CHAN YOCDZONOT</w:t>
            </w:r>
          </w:p>
        </w:tc>
        <w:tc>
          <w:tcPr>
            <w:tcW w:w="2158" w:type="dxa"/>
            <w:tcBorders>
              <w:top w:val="single" w:sz="4" w:space="0" w:color="auto"/>
              <w:left w:val="single" w:sz="4" w:space="0" w:color="auto"/>
              <w:bottom w:val="single" w:sz="4" w:space="0" w:color="auto"/>
              <w:right w:val="single" w:sz="4" w:space="0" w:color="auto"/>
            </w:tcBorders>
            <w:hideMark/>
          </w:tcPr>
          <w:p w14:paraId="2C1CEF31" w14:textId="77777777" w:rsidR="00265745" w:rsidRPr="005C307F" w:rsidRDefault="00265745" w:rsidP="0015471C">
            <w:pPr>
              <w:spacing w:line="360" w:lineRule="auto"/>
              <w:rPr>
                <w:rFonts w:ascii="Arial" w:eastAsia="Arial" w:hAnsi="Arial" w:cs="Arial"/>
                <w:sz w:val="24"/>
                <w:szCs w:val="24"/>
              </w:rPr>
            </w:pPr>
            <w:r w:rsidRPr="005C307F">
              <w:rPr>
                <w:rFonts w:ascii="Arial" w:eastAsia="Arial" w:hAnsi="Arial" w:cs="Arial"/>
                <w:sz w:val="24"/>
                <w:szCs w:val="24"/>
              </w:rPr>
              <w:t>155,824.89 M2</w:t>
            </w:r>
          </w:p>
        </w:tc>
      </w:tr>
      <w:tr w:rsidR="00265745" w:rsidRPr="005C307F" w14:paraId="5137AE7A" w14:textId="77777777" w:rsidTr="0015471C">
        <w:trPr>
          <w:trHeight w:val="516"/>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404AE07E" w14:textId="77777777" w:rsidR="00265745" w:rsidRPr="005C307F" w:rsidRDefault="00265745" w:rsidP="0015471C">
            <w:pPr>
              <w:rPr>
                <w:rFonts w:ascii="Arial" w:eastAsia="Arial" w:hAnsi="Arial" w:cs="Arial"/>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13931BEA" w14:textId="77777777" w:rsidR="00265745" w:rsidRPr="005C307F" w:rsidRDefault="00265745" w:rsidP="0015471C">
            <w:pPr>
              <w:rPr>
                <w:rFonts w:ascii="Arial" w:eastAsia="Arial" w:hAnsi="Arial" w:cs="Arial"/>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14:paraId="0DA2A731" w14:textId="77777777" w:rsidR="00265745" w:rsidRPr="005C307F" w:rsidRDefault="00265745" w:rsidP="0015471C">
            <w:pPr>
              <w:spacing w:line="360" w:lineRule="auto"/>
              <w:jc w:val="center"/>
              <w:rPr>
                <w:rFonts w:ascii="Arial" w:eastAsia="Arial" w:hAnsi="Arial" w:cs="Arial"/>
                <w:sz w:val="24"/>
                <w:szCs w:val="24"/>
              </w:rPr>
            </w:pPr>
            <w:r w:rsidRPr="005C307F">
              <w:rPr>
                <w:rFonts w:ascii="Arial" w:eastAsia="Arial" w:hAnsi="Arial" w:cs="Arial"/>
                <w:sz w:val="24"/>
                <w:szCs w:val="24"/>
              </w:rPr>
              <w:t>TESOCO</w:t>
            </w:r>
          </w:p>
        </w:tc>
        <w:tc>
          <w:tcPr>
            <w:tcW w:w="2158" w:type="dxa"/>
            <w:tcBorders>
              <w:top w:val="single" w:sz="4" w:space="0" w:color="auto"/>
              <w:left w:val="single" w:sz="4" w:space="0" w:color="auto"/>
              <w:bottom w:val="single" w:sz="4" w:space="0" w:color="auto"/>
              <w:right w:val="single" w:sz="4" w:space="0" w:color="auto"/>
            </w:tcBorders>
            <w:hideMark/>
          </w:tcPr>
          <w:p w14:paraId="33F4CBB5" w14:textId="77777777" w:rsidR="00265745" w:rsidRPr="005C307F" w:rsidRDefault="00265745" w:rsidP="0015471C">
            <w:pPr>
              <w:spacing w:line="360" w:lineRule="auto"/>
              <w:rPr>
                <w:rFonts w:ascii="Arial" w:eastAsia="Arial" w:hAnsi="Arial" w:cs="Arial"/>
                <w:sz w:val="24"/>
                <w:szCs w:val="24"/>
              </w:rPr>
            </w:pPr>
            <w:r w:rsidRPr="005C307F">
              <w:rPr>
                <w:rFonts w:ascii="Arial" w:eastAsia="Arial" w:hAnsi="Arial" w:cs="Arial"/>
                <w:sz w:val="24"/>
                <w:szCs w:val="24"/>
              </w:rPr>
              <w:t>123,256.19 M2</w:t>
            </w:r>
          </w:p>
        </w:tc>
      </w:tr>
    </w:tbl>
    <w:p w14:paraId="602D6259" w14:textId="77777777" w:rsidR="005F26AD" w:rsidRPr="005C307F" w:rsidRDefault="005F26AD" w:rsidP="00EB684F">
      <w:pPr>
        <w:tabs>
          <w:tab w:val="left" w:pos="0"/>
          <w:tab w:val="left" w:pos="8931"/>
        </w:tabs>
        <w:spacing w:line="276" w:lineRule="auto"/>
        <w:jc w:val="both"/>
        <w:rPr>
          <w:rFonts w:ascii="Arial" w:eastAsia="Arial" w:hAnsi="Arial" w:cs="Arial"/>
          <w:sz w:val="24"/>
          <w:szCs w:val="24"/>
        </w:rPr>
      </w:pPr>
    </w:p>
    <w:p w14:paraId="4822DCFA" w14:textId="77777777" w:rsidR="00EB684F" w:rsidRPr="005C307F" w:rsidRDefault="00EB684F" w:rsidP="00EB684F">
      <w:pPr>
        <w:tabs>
          <w:tab w:val="left" w:pos="0"/>
          <w:tab w:val="left" w:pos="8931"/>
        </w:tabs>
        <w:spacing w:line="276" w:lineRule="auto"/>
        <w:jc w:val="both"/>
        <w:rPr>
          <w:rFonts w:ascii="Arial" w:eastAsia="Arial" w:hAnsi="Arial" w:cs="Arial"/>
          <w:sz w:val="24"/>
          <w:szCs w:val="24"/>
        </w:rPr>
      </w:pPr>
    </w:p>
    <w:p w14:paraId="7C844B31" w14:textId="77777777" w:rsidR="005F26AD" w:rsidRPr="005C307F" w:rsidRDefault="009F7F11" w:rsidP="005D0A7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Esta autorización es de manera extraordinaria, toda vez que los polígonos señalados de los núcleos agrarios o ejidos de Ticuch, Y</w:t>
      </w:r>
      <w:r w:rsidR="0088326A" w:rsidRPr="005C307F">
        <w:rPr>
          <w:rFonts w:ascii="Arial" w:eastAsia="Arial" w:hAnsi="Arial" w:cs="Arial"/>
          <w:sz w:val="24"/>
          <w:szCs w:val="24"/>
        </w:rPr>
        <w:t xml:space="preserve">alcobá, Chan Yokdzonot, Tesoco, estas poblaciones agrarias </w:t>
      </w:r>
      <w:r w:rsidRPr="005C307F">
        <w:rPr>
          <w:rFonts w:ascii="Arial" w:eastAsia="Arial" w:hAnsi="Arial" w:cs="Arial"/>
          <w:sz w:val="24"/>
          <w:szCs w:val="24"/>
        </w:rPr>
        <w:t xml:space="preserve">están dentro de la jurisdicción y competencia del municipio de Valladolid, las cuales fueron expropiados por el Gobierno de México, para ser destinados a la Construcción de obras de infraestructura, operación del proyecto del Tren Maya y sus obras complementarias, estas obras que se ejecutaran corresponde al tramo 4 Izamal-Cancún; en su oportunidad estos polígonos serán contemplados dentro del Plan de Desarrollo Urbano con la finalidad de Regularlos.  </w:t>
      </w:r>
    </w:p>
    <w:p w14:paraId="7A4597F9" w14:textId="77777777" w:rsidR="0088326A" w:rsidRPr="005C307F" w:rsidRDefault="0088326A" w:rsidP="001D19DE">
      <w:pPr>
        <w:tabs>
          <w:tab w:val="left" w:pos="0"/>
          <w:tab w:val="left" w:pos="8931"/>
        </w:tabs>
        <w:spacing w:line="276" w:lineRule="auto"/>
        <w:jc w:val="both"/>
        <w:rPr>
          <w:rFonts w:ascii="Arial" w:eastAsia="Arial" w:hAnsi="Arial" w:cs="Arial"/>
          <w:sz w:val="24"/>
          <w:szCs w:val="24"/>
        </w:rPr>
      </w:pPr>
    </w:p>
    <w:p w14:paraId="5AE4315A" w14:textId="77777777" w:rsidR="0014586F" w:rsidRPr="005C307F" w:rsidRDefault="007D40CC" w:rsidP="001D19DE">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Propuesta que fuese sometida a consideración por el Secretario Municipal, quien solicitó a los Regidores presentes que, en caso de aprobar este </w:t>
      </w:r>
      <w:r w:rsidRPr="00452411">
        <w:rPr>
          <w:rFonts w:ascii="Arial" w:eastAsia="Arial" w:hAnsi="Arial" w:cs="Arial"/>
          <w:sz w:val="24"/>
          <w:szCs w:val="24"/>
        </w:rPr>
        <w:t xml:space="preserve">punto, se sirvan de levantar la mano derecha. </w:t>
      </w:r>
      <w:r w:rsidR="001D19DE" w:rsidRPr="00452411">
        <w:rPr>
          <w:rFonts w:ascii="Arial" w:eastAsia="Arial" w:hAnsi="Arial" w:cs="Arial"/>
          <w:sz w:val="24"/>
          <w:szCs w:val="24"/>
        </w:rPr>
        <w:t xml:space="preserve">Mismo acuerdo que fuese aprobado por </w:t>
      </w:r>
      <w:r w:rsidR="001D19DE" w:rsidRPr="00452411">
        <w:rPr>
          <w:rFonts w:ascii="Arial" w:eastAsia="Arial" w:hAnsi="Arial" w:cs="Arial"/>
          <w:b/>
          <w:sz w:val="24"/>
          <w:szCs w:val="24"/>
        </w:rPr>
        <w:t xml:space="preserve">unanimidad </w:t>
      </w:r>
      <w:r w:rsidR="001D19DE" w:rsidRPr="00452411">
        <w:rPr>
          <w:rFonts w:ascii="Arial" w:eastAsia="Arial" w:hAnsi="Arial" w:cs="Arial"/>
          <w:sz w:val="24"/>
          <w:szCs w:val="24"/>
        </w:rPr>
        <w:t>de votos de los Regidores Presentes.</w:t>
      </w:r>
    </w:p>
    <w:p w14:paraId="7F463A4F" w14:textId="77777777" w:rsidR="005B75B4" w:rsidRDefault="005B75B4" w:rsidP="002809DD">
      <w:pPr>
        <w:tabs>
          <w:tab w:val="left" w:pos="0"/>
          <w:tab w:val="left" w:pos="8931"/>
        </w:tabs>
        <w:spacing w:line="276" w:lineRule="auto"/>
        <w:jc w:val="both"/>
        <w:rPr>
          <w:rFonts w:ascii="Arial" w:eastAsia="Arial" w:hAnsi="Arial" w:cs="Arial"/>
          <w:b/>
          <w:sz w:val="24"/>
          <w:szCs w:val="24"/>
        </w:rPr>
      </w:pPr>
    </w:p>
    <w:p w14:paraId="4437E920" w14:textId="77777777" w:rsidR="0014586F" w:rsidRPr="005C307F" w:rsidRDefault="0014586F" w:rsidP="002809DD">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De acuerdo con el noveno punto del orden del día, el Presidente Municipal,</w:t>
      </w:r>
      <w:r w:rsidRPr="005C307F">
        <w:rPr>
          <w:rFonts w:ascii="Arial" w:eastAsia="Arial" w:hAnsi="Arial" w:cs="Arial"/>
          <w:sz w:val="24"/>
          <w:szCs w:val="24"/>
        </w:rPr>
        <w:t xml:space="preserve"> sometió a consideración y, en su caso, aprobación por parte del Honorable Cabildo </w:t>
      </w:r>
      <w:r w:rsidR="002809DD" w:rsidRPr="005C307F">
        <w:rPr>
          <w:rFonts w:ascii="Arial" w:eastAsia="Arial" w:hAnsi="Arial" w:cs="Arial"/>
          <w:sz w:val="24"/>
          <w:szCs w:val="24"/>
        </w:rPr>
        <w:t>la propuesta que hacen los Regidores integrantes de la comisión revisora de pensiones, a efecto de autorizar la revocación y/o modificación del punto tercero de los asuntos en cartera, de la sesión marcada como trigésima octava sesión extraordinaria de cabildo celebrada el veinticuatro de agosto del dos mil veinticuatro.</w:t>
      </w:r>
    </w:p>
    <w:p w14:paraId="2FF7575A" w14:textId="77777777" w:rsidR="002809DD" w:rsidRPr="005C307F" w:rsidRDefault="002809DD" w:rsidP="002809DD">
      <w:pPr>
        <w:tabs>
          <w:tab w:val="left" w:pos="0"/>
          <w:tab w:val="left" w:pos="8931"/>
        </w:tabs>
        <w:spacing w:line="276" w:lineRule="auto"/>
        <w:jc w:val="both"/>
        <w:rPr>
          <w:rFonts w:ascii="Arial" w:eastAsia="Arial" w:hAnsi="Arial" w:cs="Arial"/>
          <w:sz w:val="24"/>
          <w:szCs w:val="24"/>
        </w:rPr>
      </w:pPr>
    </w:p>
    <w:p w14:paraId="3EDEF2A9" w14:textId="77777777" w:rsidR="005B75B4" w:rsidRDefault="002809DD" w:rsidP="00813B5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El </w:t>
      </w:r>
      <w:r w:rsidR="008E67A4" w:rsidRPr="005C307F">
        <w:rPr>
          <w:rFonts w:ascii="Arial" w:eastAsia="Arial" w:hAnsi="Arial" w:cs="Arial"/>
          <w:sz w:val="24"/>
          <w:szCs w:val="24"/>
        </w:rPr>
        <w:t xml:space="preserve">Presidente Municipal cede el uso de la voz </w:t>
      </w:r>
      <w:r w:rsidR="00813B5C" w:rsidRPr="005C307F">
        <w:rPr>
          <w:rFonts w:ascii="Arial" w:eastAsia="Arial" w:hAnsi="Arial" w:cs="Arial"/>
          <w:sz w:val="24"/>
          <w:szCs w:val="24"/>
        </w:rPr>
        <w:t xml:space="preserve">a los integrantes de la comisión </w:t>
      </w:r>
      <w:r w:rsidR="00813B5C" w:rsidRPr="005B75B4">
        <w:rPr>
          <w:rFonts w:ascii="Arial" w:eastAsia="Arial" w:hAnsi="Arial" w:cs="Arial"/>
          <w:sz w:val="24"/>
          <w:szCs w:val="24"/>
        </w:rPr>
        <w:t>revisora de pensiones a</w:t>
      </w:r>
      <w:r w:rsidR="00813B5C" w:rsidRPr="005C307F">
        <w:rPr>
          <w:rFonts w:ascii="Arial" w:eastAsia="Arial" w:hAnsi="Arial" w:cs="Arial"/>
          <w:sz w:val="24"/>
          <w:szCs w:val="24"/>
        </w:rPr>
        <w:t xml:space="preserve"> efecto de que expongan su resolutivo</w:t>
      </w:r>
      <w:r w:rsidR="0088326A" w:rsidRPr="005C307F">
        <w:rPr>
          <w:rFonts w:ascii="Arial" w:eastAsia="Arial" w:hAnsi="Arial" w:cs="Arial"/>
          <w:sz w:val="24"/>
          <w:szCs w:val="24"/>
        </w:rPr>
        <w:t xml:space="preserve">; Donde la </w:t>
      </w:r>
      <w:r w:rsidR="0088326A" w:rsidRPr="005C307F">
        <w:rPr>
          <w:rFonts w:ascii="Arial" w:eastAsia="Arial" w:hAnsi="Arial" w:cs="Arial"/>
          <w:b/>
          <w:sz w:val="24"/>
          <w:szCs w:val="24"/>
        </w:rPr>
        <w:t xml:space="preserve">Mtra. Rossana Gisela Mena Cetzal, </w:t>
      </w:r>
      <w:r w:rsidR="0088326A" w:rsidRPr="005C307F">
        <w:rPr>
          <w:rFonts w:ascii="Arial" w:eastAsia="Arial" w:hAnsi="Arial" w:cs="Arial"/>
          <w:sz w:val="24"/>
          <w:szCs w:val="24"/>
        </w:rPr>
        <w:t xml:space="preserve">Coordinadora de la Comisión de </w:t>
      </w:r>
      <w:r w:rsidR="0088326A" w:rsidRPr="005C307F">
        <w:rPr>
          <w:rFonts w:ascii="Arial" w:hAnsi="Arial" w:cs="Arial"/>
          <w:sz w:val="24"/>
        </w:rPr>
        <w:t>Salubridad, Asistencia Social, y Desarrollo Sustentable</w:t>
      </w:r>
      <w:r w:rsidR="0088326A" w:rsidRPr="005C307F">
        <w:rPr>
          <w:rFonts w:ascii="Arial" w:eastAsia="Arial" w:hAnsi="Arial" w:cs="Arial"/>
          <w:sz w:val="24"/>
          <w:szCs w:val="24"/>
        </w:rPr>
        <w:t xml:space="preserve"> e integrante de la Comisión de Comisarías e integrante de la comisión revisora</w:t>
      </w:r>
      <w:r w:rsidR="005B75B4">
        <w:rPr>
          <w:rFonts w:ascii="Arial" w:eastAsia="Arial" w:hAnsi="Arial" w:cs="Arial"/>
          <w:sz w:val="24"/>
          <w:szCs w:val="24"/>
        </w:rPr>
        <w:t xml:space="preserve"> de pensiones expone el acuerdo, en donde los regidores presentes acuerdan estudiar esta situación en convocatoria extraordinaria que a la brevedad se emita. Por lo que por acuerdo no se somete a consideración.  </w:t>
      </w:r>
    </w:p>
    <w:p w14:paraId="0A100481" w14:textId="77777777" w:rsidR="00452411" w:rsidRPr="005C307F" w:rsidRDefault="00452411" w:rsidP="00813B5C">
      <w:pPr>
        <w:tabs>
          <w:tab w:val="left" w:pos="0"/>
          <w:tab w:val="left" w:pos="8931"/>
        </w:tabs>
        <w:spacing w:line="276" w:lineRule="auto"/>
        <w:jc w:val="both"/>
        <w:rPr>
          <w:rFonts w:ascii="Arial" w:eastAsia="Arial" w:hAnsi="Arial" w:cs="Arial"/>
          <w:sz w:val="24"/>
          <w:szCs w:val="24"/>
        </w:rPr>
      </w:pPr>
    </w:p>
    <w:p w14:paraId="23898ACD" w14:textId="77777777" w:rsidR="00FC7208" w:rsidRPr="005C307F" w:rsidRDefault="00FC7208" w:rsidP="00FC7208">
      <w:pPr>
        <w:tabs>
          <w:tab w:val="left" w:pos="0"/>
          <w:tab w:val="left" w:pos="8931"/>
        </w:tabs>
        <w:spacing w:line="276" w:lineRule="auto"/>
        <w:jc w:val="both"/>
        <w:rPr>
          <w:rFonts w:ascii="Arial" w:eastAsia="Arial" w:hAnsi="Arial" w:cs="Arial"/>
          <w:sz w:val="24"/>
          <w:szCs w:val="24"/>
          <w:lang w:val="es-ES"/>
        </w:rPr>
      </w:pPr>
      <w:r w:rsidRPr="005C307F">
        <w:rPr>
          <w:rFonts w:ascii="Arial" w:eastAsia="Arial" w:hAnsi="Arial" w:cs="Arial"/>
          <w:b/>
          <w:sz w:val="24"/>
          <w:szCs w:val="24"/>
        </w:rPr>
        <w:t xml:space="preserve">De acuerdo con el Décimo punto del orden del día, el Presidente Municipal, </w:t>
      </w:r>
      <w:r w:rsidRPr="005C307F">
        <w:rPr>
          <w:rFonts w:ascii="Arial" w:eastAsia="Arial" w:hAnsi="Arial" w:cs="Arial"/>
          <w:sz w:val="24"/>
          <w:szCs w:val="24"/>
          <w:lang w:val="es-ES"/>
        </w:rPr>
        <w:t xml:space="preserve">Sometió a consideración y aprobación del H. Cabildo, en su caso, el Catálogo Preliminar de Políticas Públicas y Actos Gubernamentales Trascendentales para el ejercicio 2025, del Municipio de Valladolid, Yucatán.  </w:t>
      </w:r>
    </w:p>
    <w:p w14:paraId="6E9EAE51" w14:textId="77777777" w:rsidR="00FC7208" w:rsidRPr="005C307F" w:rsidRDefault="00A3214F" w:rsidP="0034617B">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lang w:val="es-ES"/>
        </w:rPr>
        <w:lastRenderedPageBreak/>
        <w:t>E</w:t>
      </w:r>
      <w:r w:rsidR="00FC7208" w:rsidRPr="005C307F">
        <w:rPr>
          <w:rFonts w:ascii="Arial" w:eastAsia="Arial" w:hAnsi="Arial" w:cs="Arial"/>
          <w:sz w:val="24"/>
          <w:szCs w:val="24"/>
          <w:lang w:val="es-ES"/>
        </w:rPr>
        <w:t xml:space="preserve">n uso de la voz el presidente municipal expone; </w:t>
      </w:r>
      <w:r w:rsidR="00FC7208" w:rsidRPr="005C307F">
        <w:rPr>
          <w:rFonts w:ascii="Arial" w:eastAsia="Arial" w:hAnsi="Arial" w:cs="Arial"/>
          <w:sz w:val="24"/>
          <w:szCs w:val="24"/>
        </w:rPr>
        <w:t>Con fundamento en los artículos 11 fracción I; 13 fracción III; 15 fracción III;</w:t>
      </w:r>
      <w:r w:rsidR="0034617B" w:rsidRPr="005C307F">
        <w:rPr>
          <w:rFonts w:ascii="Arial" w:eastAsia="Arial" w:hAnsi="Arial" w:cs="Arial"/>
          <w:sz w:val="24"/>
          <w:szCs w:val="24"/>
        </w:rPr>
        <w:t xml:space="preserve"> </w:t>
      </w:r>
      <w:r w:rsidR="00FC7208" w:rsidRPr="005C307F">
        <w:rPr>
          <w:rFonts w:ascii="Arial" w:eastAsia="Arial" w:hAnsi="Arial" w:cs="Arial"/>
          <w:sz w:val="24"/>
          <w:szCs w:val="24"/>
        </w:rPr>
        <w:t>16 y 17 de la Ley de</w:t>
      </w:r>
      <w:r w:rsidR="0034617B" w:rsidRPr="005C307F">
        <w:rPr>
          <w:rFonts w:ascii="Arial" w:eastAsia="Arial" w:hAnsi="Arial" w:cs="Arial"/>
          <w:sz w:val="24"/>
          <w:szCs w:val="24"/>
        </w:rPr>
        <w:t xml:space="preserve"> </w:t>
      </w:r>
      <w:r w:rsidR="00FC7208" w:rsidRPr="005C307F">
        <w:rPr>
          <w:rFonts w:ascii="Arial" w:eastAsia="Arial" w:hAnsi="Arial" w:cs="Arial"/>
          <w:sz w:val="24"/>
          <w:szCs w:val="24"/>
        </w:rPr>
        <w:t>Participación Ciudadana que regula el Plebisc</w:t>
      </w:r>
      <w:r w:rsidR="0034617B" w:rsidRPr="005C307F">
        <w:rPr>
          <w:rFonts w:ascii="Arial" w:eastAsia="Arial" w:hAnsi="Arial" w:cs="Arial"/>
          <w:sz w:val="24"/>
          <w:szCs w:val="24"/>
        </w:rPr>
        <w:t xml:space="preserve">ito, Referéndum y la Iniciativa </w:t>
      </w:r>
      <w:r w:rsidR="00FC7208" w:rsidRPr="005C307F">
        <w:rPr>
          <w:rFonts w:ascii="Arial" w:eastAsia="Arial" w:hAnsi="Arial" w:cs="Arial"/>
          <w:sz w:val="24"/>
          <w:szCs w:val="24"/>
        </w:rPr>
        <w:t>Pop</w:t>
      </w:r>
      <w:r w:rsidRPr="005C307F">
        <w:rPr>
          <w:rFonts w:ascii="Arial" w:eastAsia="Arial" w:hAnsi="Arial" w:cs="Arial"/>
          <w:sz w:val="24"/>
          <w:szCs w:val="24"/>
        </w:rPr>
        <w:t>ular en el Estado de Yucatán, les presento</w:t>
      </w:r>
      <w:r w:rsidR="00FC7208" w:rsidRPr="005C307F">
        <w:rPr>
          <w:rFonts w:ascii="Arial" w:eastAsia="Arial" w:hAnsi="Arial" w:cs="Arial"/>
          <w:sz w:val="24"/>
          <w:szCs w:val="24"/>
        </w:rPr>
        <w:t xml:space="preserve">, el </w:t>
      </w:r>
      <w:r w:rsidR="00FC7208" w:rsidRPr="005C307F">
        <w:rPr>
          <w:rFonts w:ascii="Arial" w:eastAsia="Arial" w:hAnsi="Arial" w:cs="Arial"/>
          <w:b/>
          <w:sz w:val="24"/>
          <w:szCs w:val="24"/>
        </w:rPr>
        <w:t>Catálogo Preliminar de</w:t>
      </w:r>
      <w:r w:rsidR="0034617B" w:rsidRPr="005C307F">
        <w:rPr>
          <w:rFonts w:ascii="Arial" w:eastAsia="Arial" w:hAnsi="Arial" w:cs="Arial"/>
          <w:b/>
          <w:sz w:val="24"/>
          <w:szCs w:val="24"/>
        </w:rPr>
        <w:t xml:space="preserve"> </w:t>
      </w:r>
      <w:r w:rsidR="00FC7208" w:rsidRPr="005C307F">
        <w:rPr>
          <w:rFonts w:ascii="Arial" w:eastAsia="Arial" w:hAnsi="Arial" w:cs="Arial"/>
          <w:b/>
          <w:sz w:val="24"/>
          <w:szCs w:val="24"/>
        </w:rPr>
        <w:t xml:space="preserve">Políticas Públicas y Actos Gubernamentales considerados como Trascendentales </w:t>
      </w:r>
      <w:r w:rsidR="0034617B" w:rsidRPr="005C307F">
        <w:rPr>
          <w:rFonts w:ascii="Arial" w:eastAsia="Arial" w:hAnsi="Arial" w:cs="Arial"/>
          <w:sz w:val="24"/>
          <w:szCs w:val="24"/>
        </w:rPr>
        <w:t xml:space="preserve">por el </w:t>
      </w:r>
      <w:r w:rsidR="00FC7208" w:rsidRPr="005C307F">
        <w:rPr>
          <w:rFonts w:ascii="Arial" w:eastAsia="Arial" w:hAnsi="Arial" w:cs="Arial"/>
          <w:sz w:val="24"/>
          <w:szCs w:val="24"/>
        </w:rPr>
        <w:t xml:space="preserve">cabildo del H. Ayuntamiento de </w:t>
      </w:r>
      <w:r w:rsidR="00FC7208" w:rsidRPr="005C307F">
        <w:rPr>
          <w:rFonts w:ascii="Arial" w:eastAsia="Arial" w:hAnsi="Arial" w:cs="Arial"/>
          <w:b/>
          <w:sz w:val="24"/>
          <w:szCs w:val="24"/>
        </w:rPr>
        <w:t>Valladolid, Yucatán</w:t>
      </w:r>
      <w:r w:rsidR="00FC7208" w:rsidRPr="005C307F">
        <w:rPr>
          <w:rFonts w:ascii="Arial" w:eastAsia="Arial" w:hAnsi="Arial" w:cs="Arial"/>
          <w:sz w:val="24"/>
          <w:szCs w:val="24"/>
        </w:rPr>
        <w:t>, el cual contiene las siguientes políticas</w:t>
      </w:r>
      <w:r w:rsidR="0034617B" w:rsidRPr="005C307F">
        <w:rPr>
          <w:rFonts w:ascii="Arial" w:eastAsia="Arial" w:hAnsi="Arial" w:cs="Arial"/>
          <w:sz w:val="24"/>
          <w:szCs w:val="24"/>
        </w:rPr>
        <w:t xml:space="preserve"> </w:t>
      </w:r>
      <w:r w:rsidR="00FC7208" w:rsidRPr="005C307F">
        <w:rPr>
          <w:rFonts w:ascii="Arial" w:eastAsia="Arial" w:hAnsi="Arial" w:cs="Arial"/>
          <w:sz w:val="24"/>
          <w:szCs w:val="24"/>
        </w:rPr>
        <w:t>públicas y actos gubernamentales:</w:t>
      </w:r>
    </w:p>
    <w:p w14:paraId="58923D14"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p>
    <w:p w14:paraId="7D3E1894"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a) El otorgamiento de concesiones y la prestación de los servicios públicos municipales: 0</w:t>
      </w:r>
    </w:p>
    <w:p w14:paraId="5241F0AF"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b) La contratación de deuda pública: 0</w:t>
      </w:r>
    </w:p>
    <w:p w14:paraId="46BB3A6C"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c) La desincorporación y enajenación de bienes del dominio público: 1</w:t>
      </w:r>
    </w:p>
    <w:p w14:paraId="17BD1AB4"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1.- Dar de baja los bienes muebles propiedad del municipio que se encuentran en mal estado.</w:t>
      </w:r>
    </w:p>
    <w:p w14:paraId="4CB61A38"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d) Las políticas de preservación del medio ambiente: 4</w:t>
      </w:r>
    </w:p>
    <w:p w14:paraId="0118C458"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1.- Elaboración del plan de reordenamiento ecológico territorial del municipio de Valladolid.</w:t>
      </w:r>
    </w:p>
    <w:p w14:paraId="2E3109F5"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2.- Creación, de destino de reservas ecológicas.</w:t>
      </w:r>
    </w:p>
    <w:p w14:paraId="2A57D95E"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3.- Conservación territorial de las reservas ecológicas.</w:t>
      </w:r>
    </w:p>
    <w:p w14:paraId="073AB691"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4.- Impulsar las campañas permanentes de reciclaje.</w:t>
      </w:r>
    </w:p>
    <w:p w14:paraId="727A9879"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5.- creación del plan de tratamiento de residuos sólidos.</w:t>
      </w:r>
    </w:p>
    <w:p w14:paraId="64386090"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 </w:t>
      </w:r>
    </w:p>
    <w:p w14:paraId="61DD6D9F"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e) La creación, conservación y destino de reservas territoriales y ecológicas: 3</w:t>
      </w:r>
    </w:p>
    <w:p w14:paraId="06C34987"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1.- Actualización de la cartografía municipal.</w:t>
      </w:r>
    </w:p>
    <w:p w14:paraId="0CE86E94"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2.- Actualización y ejecución del Plan de Desarrollo municipal.</w:t>
      </w:r>
    </w:p>
    <w:p w14:paraId="4BE6CF86"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3.- Reserva y conservación de especies endémicas.</w:t>
      </w:r>
    </w:p>
    <w:p w14:paraId="70B42483"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p>
    <w:p w14:paraId="49E9B7D1"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f) El cambio de denominación del municipio: 0</w:t>
      </w:r>
    </w:p>
    <w:p w14:paraId="263D9B14"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p>
    <w:p w14:paraId="2473130D"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g) Los programas de salud pública, educación, y patrimonio artístico e histórico: 11</w:t>
      </w:r>
    </w:p>
    <w:p w14:paraId="6DAEA9D2"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p>
    <w:p w14:paraId="60B5BDCC"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Preservación y fomento de la cultura maya como patrimonio</w:t>
      </w:r>
    </w:p>
    <w:p w14:paraId="373F1327"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Programas de recreación educativa, videos digitales, conferencias, círculos de lectura, tertulias, talleres, muestras culturales.</w:t>
      </w:r>
    </w:p>
    <w:p w14:paraId="09CE830E"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Exposiciones artísticas y artesanales.</w:t>
      </w:r>
    </w:p>
    <w:p w14:paraId="5286794A"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Parque de calistenia.</w:t>
      </w:r>
    </w:p>
    <w:p w14:paraId="0BE7F77C"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Desarrollar el plan de fomento agropecuario y artesanal.</w:t>
      </w:r>
    </w:p>
    <w:p w14:paraId="5D0DFD3A"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Plan de reordenamiento del parque vehicular de motocicletas en el centro histórico.</w:t>
      </w:r>
    </w:p>
    <w:p w14:paraId="7CB88836"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lang w:val="es-ES"/>
        </w:rPr>
      </w:pPr>
      <w:r w:rsidRPr="005C307F">
        <w:rPr>
          <w:rFonts w:ascii="Arial" w:eastAsia="Arial" w:hAnsi="Arial" w:cs="Arial"/>
          <w:sz w:val="24"/>
          <w:szCs w:val="24"/>
        </w:rPr>
        <w:t>Actualización del espectáculo de luz y sonido del municipio.</w:t>
      </w:r>
    </w:p>
    <w:p w14:paraId="4E4E8045"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Conservación del Cenote Zaci.</w:t>
      </w:r>
    </w:p>
    <w:p w14:paraId="349BAC43"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Talleres de capacitación para emprendedores y artesanos. </w:t>
      </w:r>
    </w:p>
    <w:p w14:paraId="532C4DF8"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Jornadas de salud periódicas en las comisarías.</w:t>
      </w:r>
    </w:p>
    <w:p w14:paraId="65B815CF" w14:textId="77777777" w:rsidR="00FC7208" w:rsidRPr="005C307F" w:rsidRDefault="00FC7208" w:rsidP="00E455FA">
      <w:pPr>
        <w:numPr>
          <w:ilvl w:val="0"/>
          <w:numId w:val="2"/>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Creación de una guía turística virtual.</w:t>
      </w:r>
    </w:p>
    <w:p w14:paraId="6229838F"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p>
    <w:p w14:paraId="6DA8EB39"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h) Otros (Obras públicas): 10</w:t>
      </w:r>
    </w:p>
    <w:p w14:paraId="0454E797"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Construcción de domos en escuelas de diferentes niveles.</w:t>
      </w:r>
    </w:p>
    <w:p w14:paraId="48454553"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Rehabilitación de calles en diversas colonias y localidades de Valladolid.</w:t>
      </w:r>
    </w:p>
    <w:p w14:paraId="24816735"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Construcción de caminos en diversas comisarías de Valladolid.</w:t>
      </w:r>
    </w:p>
    <w:p w14:paraId="13611EDE"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lastRenderedPageBreak/>
        <w:t>Mantenimiento de las calles en su modalidad de recubrimiento general mediante aplicación de emulsión.</w:t>
      </w:r>
    </w:p>
    <w:p w14:paraId="0FE9F07C"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Proyecto de creación de ampliación y mejora de la infraestructura de los cementerios municipales.</w:t>
      </w:r>
    </w:p>
    <w:p w14:paraId="1CBB839D"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Rehabilitación, actualización y ampliación del alumbrado público en el municipio.</w:t>
      </w:r>
    </w:p>
    <w:p w14:paraId="60B4EB36"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Construcción de canchas de uso múltiples en comisarías.</w:t>
      </w:r>
    </w:p>
    <w:p w14:paraId="17B053E8"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Creación de un mega parque de 1.5 km para el esparcimiento familiar.</w:t>
      </w:r>
    </w:p>
    <w:p w14:paraId="628FA43A"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Creación de un centro de atención de salud mental y nutrición.</w:t>
      </w:r>
    </w:p>
    <w:p w14:paraId="3B9C20B5" w14:textId="77777777" w:rsidR="00FC7208" w:rsidRPr="005C307F" w:rsidRDefault="00FC7208" w:rsidP="00E455FA">
      <w:pPr>
        <w:numPr>
          <w:ilvl w:val="0"/>
          <w:numId w:val="3"/>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Creación de una unidad polideportiva.</w:t>
      </w:r>
    </w:p>
    <w:p w14:paraId="6F9F9F36" w14:textId="77777777" w:rsidR="00FC7208" w:rsidRPr="005C307F" w:rsidRDefault="00FC7208" w:rsidP="00FC7208">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 </w:t>
      </w:r>
    </w:p>
    <w:p w14:paraId="59ABC431"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r w:rsidRPr="005C307F">
        <w:rPr>
          <w:rFonts w:ascii="Arial" w:eastAsia="Arial" w:hAnsi="Arial" w:cs="Arial"/>
          <w:b/>
          <w:bCs/>
          <w:sz w:val="24"/>
          <w:szCs w:val="24"/>
        </w:rPr>
        <w:t>Los trabajos cuyo objeto son conservar, modificar, instalar, adecuar, ampliar o restaurar los servicios tecnológicos como internet en parques, bibliotecas, lugares públicos o similares. 8</w:t>
      </w:r>
    </w:p>
    <w:p w14:paraId="2D926318" w14:textId="77777777" w:rsidR="00FC7208" w:rsidRPr="005C307F" w:rsidRDefault="00FC7208" w:rsidP="00FC7208">
      <w:pPr>
        <w:tabs>
          <w:tab w:val="left" w:pos="0"/>
          <w:tab w:val="left" w:pos="8931"/>
        </w:tabs>
        <w:spacing w:line="276" w:lineRule="auto"/>
        <w:jc w:val="both"/>
        <w:rPr>
          <w:rFonts w:ascii="Arial" w:eastAsia="Arial" w:hAnsi="Arial" w:cs="Arial"/>
          <w:b/>
          <w:bCs/>
          <w:sz w:val="24"/>
          <w:szCs w:val="24"/>
        </w:rPr>
      </w:pPr>
    </w:p>
    <w:p w14:paraId="63F05AA5"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Actualización y modernización de los trámites del catastro municipal.</w:t>
      </w:r>
    </w:p>
    <w:p w14:paraId="16D25E5C"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Actualización y modernización de los trámites de la tesorería municipal.</w:t>
      </w:r>
    </w:p>
    <w:p w14:paraId="1F7AB0E9"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Centralización de las direcciones y unidades para eficientar los tiempos de atención a la ciudadanía.</w:t>
      </w:r>
    </w:p>
    <w:p w14:paraId="40E1AB0B"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Instalación del Sistema de declaración patrimonial municipal.</w:t>
      </w:r>
    </w:p>
    <w:p w14:paraId="2C6B9B04"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Propiciar mecanismos para el acceso a internet público.</w:t>
      </w:r>
    </w:p>
    <w:p w14:paraId="3726B003"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Modernización de las bibliotecas.</w:t>
      </w:r>
    </w:p>
    <w:p w14:paraId="623B2879"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Rehabilitación de parque públicos y juegos infantiles.</w:t>
      </w:r>
    </w:p>
    <w:p w14:paraId="128C8B71" w14:textId="77777777" w:rsidR="00FC7208" w:rsidRPr="005C307F" w:rsidRDefault="00FC7208" w:rsidP="00E455FA">
      <w:pPr>
        <w:numPr>
          <w:ilvl w:val="0"/>
          <w:numId w:val="4"/>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Actualización del atlas de riesgo.</w:t>
      </w:r>
    </w:p>
    <w:p w14:paraId="34CE2D97" w14:textId="77777777" w:rsidR="00FC7208" w:rsidRPr="005C307F" w:rsidRDefault="00FC7208" w:rsidP="00FC7208">
      <w:pPr>
        <w:tabs>
          <w:tab w:val="left" w:pos="0"/>
          <w:tab w:val="left" w:pos="8931"/>
        </w:tabs>
        <w:spacing w:line="276" w:lineRule="auto"/>
        <w:jc w:val="both"/>
        <w:rPr>
          <w:rFonts w:ascii="Arial" w:eastAsia="Arial" w:hAnsi="Arial" w:cs="Arial"/>
          <w:b/>
          <w:sz w:val="24"/>
          <w:szCs w:val="24"/>
        </w:rPr>
      </w:pPr>
    </w:p>
    <w:p w14:paraId="64B7D4E4" w14:textId="77777777" w:rsidR="00AD1D22" w:rsidRPr="005B75B4" w:rsidRDefault="00AD1D22" w:rsidP="00AD1D22">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Considerando suficientemente analizado y discutido el presente asunto por el Cabildo, fue sometido a consideración por el Secretario Municipal, que, en caso de aprobar este punto, se sirvan de levantar la mano derecha. Mismo acuerdo que fuese aprobado </w:t>
      </w:r>
      <w:r w:rsidRPr="005B75B4">
        <w:rPr>
          <w:rFonts w:ascii="Arial" w:eastAsia="Arial" w:hAnsi="Arial" w:cs="Arial"/>
          <w:sz w:val="24"/>
          <w:szCs w:val="24"/>
        </w:rPr>
        <w:t xml:space="preserve">por </w:t>
      </w:r>
      <w:r w:rsidRPr="005B75B4">
        <w:rPr>
          <w:rFonts w:ascii="Arial" w:eastAsia="Arial" w:hAnsi="Arial" w:cs="Arial"/>
          <w:b/>
          <w:sz w:val="24"/>
          <w:szCs w:val="24"/>
        </w:rPr>
        <w:t xml:space="preserve">unanimidad </w:t>
      </w:r>
      <w:r w:rsidRPr="005B75B4">
        <w:rPr>
          <w:rFonts w:ascii="Arial" w:eastAsia="Arial" w:hAnsi="Arial" w:cs="Arial"/>
          <w:sz w:val="24"/>
          <w:szCs w:val="24"/>
        </w:rPr>
        <w:t>de votos de los Regidores Presentes.</w:t>
      </w:r>
    </w:p>
    <w:p w14:paraId="7B6F2343" w14:textId="77777777" w:rsidR="00AD1D22" w:rsidRPr="005B75B4" w:rsidRDefault="00AD1D22" w:rsidP="00AD1D22">
      <w:pPr>
        <w:tabs>
          <w:tab w:val="left" w:pos="0"/>
          <w:tab w:val="left" w:pos="8931"/>
        </w:tabs>
        <w:spacing w:line="276" w:lineRule="auto"/>
        <w:jc w:val="both"/>
        <w:rPr>
          <w:rFonts w:ascii="Arial" w:eastAsia="Arial" w:hAnsi="Arial" w:cs="Arial"/>
          <w:sz w:val="24"/>
          <w:szCs w:val="24"/>
        </w:rPr>
      </w:pPr>
    </w:p>
    <w:p w14:paraId="71A8CBE1" w14:textId="77777777" w:rsidR="00A3214F" w:rsidRPr="005C307F" w:rsidRDefault="00A3214F" w:rsidP="00A3214F">
      <w:pPr>
        <w:tabs>
          <w:tab w:val="left" w:pos="0"/>
          <w:tab w:val="left" w:pos="8931"/>
        </w:tabs>
        <w:spacing w:line="276" w:lineRule="auto"/>
        <w:jc w:val="both"/>
        <w:rPr>
          <w:rFonts w:ascii="Arial" w:eastAsia="Arial" w:hAnsi="Arial" w:cs="Arial"/>
          <w:sz w:val="24"/>
          <w:szCs w:val="24"/>
          <w:lang w:val="es-ES"/>
        </w:rPr>
      </w:pPr>
      <w:r w:rsidRPr="005C307F">
        <w:rPr>
          <w:rFonts w:ascii="Arial" w:eastAsia="Arial" w:hAnsi="Arial" w:cs="Arial"/>
          <w:b/>
          <w:sz w:val="24"/>
          <w:szCs w:val="24"/>
        </w:rPr>
        <w:t xml:space="preserve">De acuerdo con el décimo primer punto del orden del día, el Presidente Municipal, </w:t>
      </w:r>
      <w:r w:rsidRPr="005C307F">
        <w:rPr>
          <w:rFonts w:ascii="Arial" w:eastAsia="Arial" w:hAnsi="Arial" w:cs="Arial"/>
          <w:sz w:val="24"/>
          <w:szCs w:val="24"/>
          <w:lang w:val="es-ES"/>
        </w:rPr>
        <w:t>Sometió a consideración y aprobación del H. Cabildo, en su caso, la integración e instalación del Consejo de Planeación para el Desarrollo del Municipio de Valladolid” por el término de la administración 2024-2027.</w:t>
      </w:r>
    </w:p>
    <w:p w14:paraId="73A27165" w14:textId="77777777" w:rsidR="00A3214F" w:rsidRPr="005C307F" w:rsidRDefault="00A3214F" w:rsidP="00A3214F">
      <w:pPr>
        <w:tabs>
          <w:tab w:val="left" w:pos="0"/>
          <w:tab w:val="left" w:pos="8931"/>
        </w:tabs>
        <w:spacing w:line="276" w:lineRule="auto"/>
        <w:jc w:val="both"/>
        <w:rPr>
          <w:rFonts w:ascii="Arial" w:eastAsia="Arial" w:hAnsi="Arial" w:cs="Arial"/>
          <w:b/>
          <w:sz w:val="24"/>
          <w:szCs w:val="24"/>
          <w:lang w:val="es-ES"/>
        </w:rPr>
      </w:pPr>
    </w:p>
    <w:p w14:paraId="39E516DE" w14:textId="77777777" w:rsidR="00A3214F" w:rsidRPr="002B5959" w:rsidRDefault="002B5959" w:rsidP="00A3214F">
      <w:pPr>
        <w:tabs>
          <w:tab w:val="left" w:pos="0"/>
          <w:tab w:val="left" w:pos="8931"/>
        </w:tabs>
        <w:spacing w:line="276" w:lineRule="auto"/>
        <w:jc w:val="both"/>
        <w:rPr>
          <w:rFonts w:ascii="Arial" w:eastAsia="Arial" w:hAnsi="Arial" w:cs="Arial"/>
          <w:i/>
          <w:sz w:val="24"/>
          <w:szCs w:val="24"/>
        </w:rPr>
      </w:pPr>
      <w:r>
        <w:rPr>
          <w:rFonts w:ascii="Arial" w:eastAsia="Arial" w:hAnsi="Arial" w:cs="Arial"/>
          <w:sz w:val="24"/>
          <w:szCs w:val="24"/>
        </w:rPr>
        <w:t xml:space="preserve">El Presidente Municipal haciendo uso de la voz, procedió a exponer la propuesta: </w:t>
      </w:r>
      <w:r>
        <w:rPr>
          <w:rFonts w:ascii="Arial" w:eastAsia="Arial" w:hAnsi="Arial" w:cs="Arial"/>
          <w:i/>
          <w:sz w:val="24"/>
          <w:szCs w:val="24"/>
        </w:rPr>
        <w:t>“Con fundamento legal en el artículo 55 fracción XV de la Ley de Gobierno de los Municipios del Estado de Yucatán</w:t>
      </w:r>
      <w:r w:rsidR="00A3214F" w:rsidRPr="005C307F">
        <w:rPr>
          <w:rFonts w:ascii="Arial" w:eastAsia="Arial" w:hAnsi="Arial" w:cs="Arial"/>
          <w:sz w:val="24"/>
          <w:szCs w:val="24"/>
          <w:lang w:val="es-ES"/>
        </w:rPr>
        <w:t xml:space="preserve">; </w:t>
      </w:r>
      <w:r w:rsidR="00A3214F" w:rsidRPr="005C307F">
        <w:rPr>
          <w:rFonts w:ascii="Arial" w:eastAsia="Arial" w:hAnsi="Arial" w:cs="Arial"/>
          <w:sz w:val="24"/>
          <w:szCs w:val="24"/>
        </w:rPr>
        <w:t>La planeación del desarrollo municipal es una actividad de racionalidad administrativa, encaminada a prever y adaptar armónicamente las actividades económicas con las necesidades básicas de la comunidad; A través de la planeación los ayuntamientos podrán mejorar sus sistemas de trabajo y aplicar con mayor eficacia los recursos financieros que los gobiernos federal y estatal transfieren para el desarrollo de proyectos productivos y de beneficio social.</w:t>
      </w:r>
    </w:p>
    <w:p w14:paraId="24AB2123" w14:textId="77777777" w:rsidR="00A3214F" w:rsidRPr="005C307F" w:rsidRDefault="00A3214F"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El propósito primordial de la planeación del desarrollo municipal es orientar la actividad económica para obtener el máximo beneficio social y tiene como objetivos prever las acciones y recursos necesarios para el desarrollo económico y social del municipio, movilizar los recursos económicos de la sociedad y encaminarlos al desarrollo de actividades productivas, programar las acciones del gobierno municipal estableciendo un orden de prioridades, procurar un desarrollo urbano equilibrado de los centros de población que forman parte del municipio; promover la participación y </w:t>
      </w:r>
      <w:r w:rsidRPr="005C307F">
        <w:rPr>
          <w:rFonts w:ascii="Arial" w:eastAsia="Arial" w:hAnsi="Arial" w:cs="Arial"/>
          <w:sz w:val="24"/>
          <w:szCs w:val="24"/>
        </w:rPr>
        <w:lastRenderedPageBreak/>
        <w:t>conservación del medio ambiente, promover el desarrollo armónico de la comunidad municipal y asegurar el desarrollo de todas las comunidades del municipio.</w:t>
      </w:r>
    </w:p>
    <w:p w14:paraId="5422F110" w14:textId="77777777" w:rsidR="00A3214F" w:rsidRPr="005C307F" w:rsidRDefault="00A3214F"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Dicha Planeación tiene sus bases legales, en la Constitución Política de los Estados Unidos Mexicanos, la Ley de Planeación, la Constitución Política del Estado del Yucatán, Ley de Planeación para el Desarrollo del Estado de Yucatán y la Ley de Gobierno de los Municipios del Estado de Yucatán.</w:t>
      </w:r>
    </w:p>
    <w:p w14:paraId="5B86D93D" w14:textId="77777777" w:rsidR="00A3214F" w:rsidRPr="005C307F" w:rsidRDefault="00A3214F"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El proceso de planeación permite vincular los valores, la misión y la visión del municipio, así como establecer políticas, objetivos y metas consistentes y viables. De igual forma, permite analizar los problemas que enfrenta el municipio, así como identifica los mecanismos para la optimización de los recursos a fin de obtener el máximo beneficio con el mínimo costo económico y social.</w:t>
      </w:r>
    </w:p>
    <w:p w14:paraId="5F48DE9D" w14:textId="77777777" w:rsidR="00A3214F" w:rsidRPr="005C307F" w:rsidRDefault="00A3214F"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Asimismo, la planeación combina las funciones de la administración municipal y las organiza de manera interrelacionada, orientando la acción de la comunidad en campos tan importantes como el uso del suelo, la producción de bienes y/o servicios, el transporte, el medio ambiente, la provisión de servicios públicos, la dotación de infraestructura social, parques y recreación, entre otros.</w:t>
      </w:r>
    </w:p>
    <w:p w14:paraId="099104A1" w14:textId="77777777" w:rsidR="00A3214F" w:rsidRPr="005C307F" w:rsidRDefault="00A3214F"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Es por lo antes dicho que se propone la creación del “Consejo de Planeación para el Desarrollo del Municipio de Valladolid”, con el objeto de establecer las bases de vínculo y diálogo con las organizaciones sociales y comunitarias, instituciones gubernamentales y sociedad en general, con el objeto de permitir un diálogo equitativo para todos, que fortalezcan las interacciones, la concertación, el análisis y la mutua cooperación en beneficio de Valladolid.</w:t>
      </w:r>
    </w:p>
    <w:p w14:paraId="1B6B54EE" w14:textId="77777777" w:rsidR="00A3214F" w:rsidRPr="005C307F" w:rsidRDefault="0015471C"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 </w:t>
      </w:r>
    </w:p>
    <w:p w14:paraId="7FA5EA06" w14:textId="77777777" w:rsidR="0015471C" w:rsidRPr="005C307F" w:rsidRDefault="0015471C" w:rsidP="00A3214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En ese sentido el presidente municipal propone el siguiente: </w:t>
      </w:r>
      <w:r w:rsidR="002B5959" w:rsidRPr="002B5959">
        <w:rPr>
          <w:rFonts w:ascii="Arial" w:eastAsia="Arial" w:hAnsi="Arial" w:cs="Arial"/>
          <w:b/>
          <w:sz w:val="24"/>
          <w:szCs w:val="24"/>
        </w:rPr>
        <w:t>--------------------------------------------------------------------------- ACUERDO ----------------------</w:t>
      </w:r>
      <w:r w:rsidR="002B5959">
        <w:rPr>
          <w:rFonts w:ascii="Arial" w:eastAsia="Arial" w:hAnsi="Arial" w:cs="Arial"/>
          <w:b/>
          <w:sz w:val="24"/>
          <w:szCs w:val="24"/>
        </w:rPr>
        <w:t>-----------------------------</w:t>
      </w:r>
    </w:p>
    <w:p w14:paraId="1B0FF7E5"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Primero</w:t>
      </w:r>
      <w:r w:rsidRPr="005C307F">
        <w:rPr>
          <w:rFonts w:ascii="Arial" w:eastAsia="Arial" w:hAnsi="Arial" w:cs="Arial"/>
          <w:sz w:val="24"/>
          <w:szCs w:val="24"/>
        </w:rPr>
        <w:t>.- El Ayuntamiento de Valladolid aprueba la creación del “Consejo de Planeación para el Desarrollo del Municipio de Valladolid” (COPLADEM), como órgano consultivo en materia de planeación municipal, es decir, será la instancia técnica de planeación, evaluación y seguimiento creada de conformidad con lo dispuesto en la Ley de Gobierno de los Municipios del Estado de Yucatán y demás disposiciones legales aplicables.</w:t>
      </w:r>
    </w:p>
    <w:p w14:paraId="4EA5CEA7"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Segundo</w:t>
      </w:r>
      <w:r w:rsidRPr="005C307F">
        <w:rPr>
          <w:rFonts w:ascii="Arial" w:eastAsia="Arial" w:hAnsi="Arial" w:cs="Arial"/>
          <w:sz w:val="24"/>
          <w:szCs w:val="24"/>
        </w:rPr>
        <w:t>.-  El “COPLADEM”, se conformará por:</w:t>
      </w:r>
    </w:p>
    <w:p w14:paraId="49F5BAED"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El Presidente Municipal: M.B.I. </w:t>
      </w:r>
      <w:r w:rsidR="001A1D38" w:rsidRPr="005C307F">
        <w:rPr>
          <w:rFonts w:ascii="Arial" w:eastAsia="Arial" w:hAnsi="Arial" w:cs="Arial"/>
          <w:sz w:val="24"/>
          <w:szCs w:val="24"/>
        </w:rPr>
        <w:t>Homero Novelo Burgos</w:t>
      </w:r>
      <w:r w:rsidRPr="005C307F">
        <w:rPr>
          <w:rFonts w:ascii="Arial" w:eastAsia="Arial" w:hAnsi="Arial" w:cs="Arial"/>
          <w:sz w:val="24"/>
          <w:szCs w:val="24"/>
        </w:rPr>
        <w:t>, en su carácter de Presidente del Consejo;</w:t>
      </w:r>
    </w:p>
    <w:p w14:paraId="73110344"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Un Secretario municipal: C.P. </w:t>
      </w:r>
      <w:r w:rsidR="001A1D38" w:rsidRPr="005C307F">
        <w:rPr>
          <w:rFonts w:ascii="Arial" w:eastAsia="Arial" w:hAnsi="Arial" w:cs="Arial"/>
          <w:sz w:val="24"/>
          <w:szCs w:val="24"/>
        </w:rPr>
        <w:t>Manuel Jesús Castro Mendoza</w:t>
      </w:r>
      <w:r w:rsidRPr="005C307F">
        <w:rPr>
          <w:rFonts w:ascii="Arial" w:eastAsia="Arial" w:hAnsi="Arial" w:cs="Arial"/>
          <w:sz w:val="24"/>
          <w:szCs w:val="24"/>
        </w:rPr>
        <w:t>, que será el Secretario de Participación Ciudadana;</w:t>
      </w:r>
    </w:p>
    <w:p w14:paraId="6EB73A7E"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 Asesor Técnico; Licenciada en Derecho </w:t>
      </w:r>
      <w:r w:rsidR="001A1D38" w:rsidRPr="005C307F">
        <w:rPr>
          <w:rFonts w:ascii="Arial" w:eastAsia="Arial" w:hAnsi="Arial" w:cs="Arial"/>
          <w:sz w:val="24"/>
          <w:szCs w:val="24"/>
        </w:rPr>
        <w:t xml:space="preserve">Carolina Isabel Arceo Uribe. </w:t>
      </w:r>
    </w:p>
    <w:p w14:paraId="064BD81B"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Secretario Técnico, que será la Licenciado en Derecho </w:t>
      </w:r>
      <w:r w:rsidR="001A1D38" w:rsidRPr="005C307F">
        <w:rPr>
          <w:rFonts w:ascii="Arial" w:eastAsia="Arial" w:hAnsi="Arial" w:cs="Arial"/>
          <w:sz w:val="24"/>
          <w:szCs w:val="24"/>
        </w:rPr>
        <w:t xml:space="preserve">Luis Asai May Tuz. </w:t>
      </w:r>
    </w:p>
    <w:p w14:paraId="26AE3FAE"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Los Regidores integrantes del Cabildo:</w:t>
      </w:r>
    </w:p>
    <w:p w14:paraId="05CDAEB6"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Mtra. Layda Patricia Arceo Aguilar</w:t>
      </w:r>
    </w:p>
    <w:p w14:paraId="3EB42DF2"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 xml:space="preserve">C. Martha Yazmin Nuñez Aguilar </w:t>
      </w:r>
    </w:p>
    <w:p w14:paraId="21536EBD" w14:textId="77777777" w:rsidR="0015471C" w:rsidRPr="005C307F" w:rsidRDefault="001A1D38"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 xml:space="preserve">Mtra. </w:t>
      </w:r>
      <w:r w:rsidR="0015471C" w:rsidRPr="005C307F">
        <w:rPr>
          <w:rFonts w:ascii="Arial" w:eastAsia="Arial" w:hAnsi="Arial" w:cs="Arial"/>
          <w:sz w:val="24"/>
          <w:szCs w:val="24"/>
        </w:rPr>
        <w:t>Gloria Yolanda Castro Santoyo</w:t>
      </w:r>
    </w:p>
    <w:p w14:paraId="18CC09A0"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 xml:space="preserve">Mtra. </w:t>
      </w:r>
      <w:r w:rsidR="001A1D38" w:rsidRPr="005C307F">
        <w:rPr>
          <w:rFonts w:ascii="Arial" w:eastAsia="Arial" w:hAnsi="Arial" w:cs="Arial"/>
          <w:sz w:val="24"/>
          <w:szCs w:val="24"/>
        </w:rPr>
        <w:t>Víctor</w:t>
      </w:r>
      <w:r w:rsidRPr="005C307F">
        <w:rPr>
          <w:rFonts w:ascii="Arial" w:eastAsia="Arial" w:hAnsi="Arial" w:cs="Arial"/>
          <w:sz w:val="24"/>
          <w:szCs w:val="24"/>
        </w:rPr>
        <w:t xml:space="preserve"> </w:t>
      </w:r>
      <w:r w:rsidR="001A1D38" w:rsidRPr="005C307F">
        <w:rPr>
          <w:rFonts w:ascii="Arial" w:eastAsia="Arial" w:hAnsi="Arial" w:cs="Arial"/>
          <w:sz w:val="24"/>
          <w:szCs w:val="24"/>
        </w:rPr>
        <w:t>Jesús</w:t>
      </w:r>
      <w:r w:rsidRPr="005C307F">
        <w:rPr>
          <w:rFonts w:ascii="Arial" w:eastAsia="Arial" w:hAnsi="Arial" w:cs="Arial"/>
          <w:sz w:val="24"/>
          <w:szCs w:val="24"/>
        </w:rPr>
        <w:t xml:space="preserve"> Camal Chuc</w:t>
      </w:r>
    </w:p>
    <w:p w14:paraId="669A051B"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Mtra. Rossana Gisela Mena Cetzal</w:t>
      </w:r>
    </w:p>
    <w:p w14:paraId="3DC2CFAD" w14:textId="77777777" w:rsidR="0015471C" w:rsidRPr="005C307F" w:rsidRDefault="001A1D38"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 xml:space="preserve">Mtra. </w:t>
      </w:r>
      <w:r w:rsidR="0015471C" w:rsidRPr="005C307F">
        <w:rPr>
          <w:rFonts w:ascii="Arial" w:eastAsia="Arial" w:hAnsi="Arial" w:cs="Arial"/>
          <w:sz w:val="24"/>
          <w:szCs w:val="24"/>
        </w:rPr>
        <w:t xml:space="preserve">Antonio Israel </w:t>
      </w:r>
      <w:r w:rsidR="00E44B23" w:rsidRPr="005C307F">
        <w:rPr>
          <w:rFonts w:ascii="Arial" w:eastAsia="Arial" w:hAnsi="Arial" w:cs="Arial"/>
          <w:sz w:val="24"/>
          <w:szCs w:val="24"/>
        </w:rPr>
        <w:t>Díaz</w:t>
      </w:r>
      <w:r w:rsidR="0015471C" w:rsidRPr="005C307F">
        <w:rPr>
          <w:rFonts w:ascii="Arial" w:eastAsia="Arial" w:hAnsi="Arial" w:cs="Arial"/>
          <w:sz w:val="24"/>
          <w:szCs w:val="24"/>
        </w:rPr>
        <w:t xml:space="preserve"> Aguilar</w:t>
      </w:r>
    </w:p>
    <w:p w14:paraId="75A5E4C7"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 xml:space="preserve">Ing. Orlando </w:t>
      </w:r>
      <w:r w:rsidR="00E44B23" w:rsidRPr="005C307F">
        <w:rPr>
          <w:rFonts w:ascii="Arial" w:eastAsia="Arial" w:hAnsi="Arial" w:cs="Arial"/>
          <w:sz w:val="24"/>
          <w:szCs w:val="24"/>
        </w:rPr>
        <w:t>Rejón</w:t>
      </w:r>
      <w:r w:rsidRPr="005C307F">
        <w:rPr>
          <w:rFonts w:ascii="Arial" w:eastAsia="Arial" w:hAnsi="Arial" w:cs="Arial"/>
          <w:sz w:val="24"/>
          <w:szCs w:val="24"/>
        </w:rPr>
        <w:t xml:space="preserve"> Rosado</w:t>
      </w:r>
    </w:p>
    <w:p w14:paraId="7846AAB0"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C.P. Trinidad Batum Uitzil</w:t>
      </w:r>
    </w:p>
    <w:p w14:paraId="4A0F20A4" w14:textId="77777777" w:rsidR="0015471C" w:rsidRPr="005C307F" w:rsidRDefault="0015471C" w:rsidP="00E455FA">
      <w:pPr>
        <w:pStyle w:val="Prrafodelista"/>
        <w:numPr>
          <w:ilvl w:val="0"/>
          <w:numId w:val="9"/>
        </w:numPr>
        <w:tabs>
          <w:tab w:val="left" w:pos="0"/>
          <w:tab w:val="left" w:pos="8931"/>
        </w:tabs>
        <w:spacing w:line="276" w:lineRule="auto"/>
        <w:rPr>
          <w:rFonts w:ascii="Arial" w:eastAsia="Arial" w:hAnsi="Arial" w:cs="Arial"/>
          <w:sz w:val="24"/>
          <w:szCs w:val="24"/>
        </w:rPr>
      </w:pPr>
      <w:r w:rsidRPr="005C307F">
        <w:rPr>
          <w:rFonts w:ascii="Arial" w:eastAsia="Arial" w:hAnsi="Arial" w:cs="Arial"/>
          <w:sz w:val="24"/>
          <w:szCs w:val="24"/>
        </w:rPr>
        <w:t>Mtra. Floricelly Guadalupe Osorio Marfil</w:t>
      </w:r>
    </w:p>
    <w:p w14:paraId="41641369"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p>
    <w:p w14:paraId="37498933"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Los titulares de las Dependencias y entidades de la Administración Pública Municipal siguientes:</w:t>
      </w:r>
    </w:p>
    <w:p w14:paraId="1B212C24"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lastRenderedPageBreak/>
        <w:t>A) Vocal: Richard Rodrigo Moguel Chan. Director De Desarrollo Urbano Y Obras Publicas</w:t>
      </w:r>
    </w:p>
    <w:p w14:paraId="62A726E9"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B) Vocal: Ivan Daniel Martin Rosado. Director De Aseo Urbano Y Drenaje.</w:t>
      </w:r>
    </w:p>
    <w:p w14:paraId="418C9D93"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C) Vocal: Adolfo Fernández Santoyo. Director De Alumbrado Publico</w:t>
      </w:r>
    </w:p>
    <w:p w14:paraId="4A85DD94"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 xml:space="preserve">D) Vocal: José Luis Puc Hoil Director Servicios Públicos Municipales Generales  </w:t>
      </w:r>
    </w:p>
    <w:p w14:paraId="0C92540E"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E) Vocal: Teresita Guadalupe Aguilar Ballinas. Directora De Desarrollo Humano.</w:t>
      </w:r>
    </w:p>
    <w:p w14:paraId="64AF5608"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 xml:space="preserve">F) Vocal: </w:t>
      </w:r>
      <w:r w:rsidR="001A1D38" w:rsidRPr="005C307F">
        <w:rPr>
          <w:rFonts w:ascii="Arial" w:eastAsia="Arial" w:hAnsi="Arial" w:cs="Arial"/>
          <w:sz w:val="24"/>
          <w:szCs w:val="24"/>
        </w:rPr>
        <w:t>José</w:t>
      </w:r>
      <w:r w:rsidRPr="005C307F">
        <w:rPr>
          <w:rFonts w:ascii="Arial" w:eastAsia="Arial" w:hAnsi="Arial" w:cs="Arial"/>
          <w:sz w:val="24"/>
          <w:szCs w:val="24"/>
        </w:rPr>
        <w:t xml:space="preserve"> Demetrio Aguilar </w:t>
      </w:r>
      <w:r w:rsidR="001A1D38" w:rsidRPr="005C307F">
        <w:rPr>
          <w:rFonts w:ascii="Arial" w:eastAsia="Arial" w:hAnsi="Arial" w:cs="Arial"/>
          <w:sz w:val="24"/>
          <w:szCs w:val="24"/>
        </w:rPr>
        <w:t>Fernández</w:t>
      </w:r>
      <w:r w:rsidRPr="005C307F">
        <w:rPr>
          <w:rFonts w:ascii="Arial" w:eastAsia="Arial" w:hAnsi="Arial" w:cs="Arial"/>
          <w:sz w:val="24"/>
          <w:szCs w:val="24"/>
        </w:rPr>
        <w:t>. Director De Agua Potable</w:t>
      </w:r>
    </w:p>
    <w:p w14:paraId="35844C8B"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G) Vocal: Rosario De Atocha Espadas Aguilar.</w:t>
      </w:r>
      <w:r w:rsidR="00E7797E" w:rsidRPr="005C307F">
        <w:rPr>
          <w:rFonts w:ascii="Arial" w:eastAsia="Arial" w:hAnsi="Arial" w:cs="Arial"/>
          <w:sz w:val="24"/>
          <w:szCs w:val="24"/>
        </w:rPr>
        <w:t xml:space="preserve"> </w:t>
      </w:r>
      <w:r w:rsidRPr="005C307F">
        <w:rPr>
          <w:rFonts w:ascii="Arial" w:eastAsia="Arial" w:hAnsi="Arial" w:cs="Arial"/>
          <w:sz w:val="24"/>
          <w:szCs w:val="24"/>
        </w:rPr>
        <w:t>Directora De Unidad De Catastro</w:t>
      </w:r>
    </w:p>
    <w:p w14:paraId="2F794FF5" w14:textId="77777777" w:rsidR="0015471C" w:rsidRPr="005C307F" w:rsidRDefault="0015471C" w:rsidP="0015471C">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lang w:val="en-US"/>
        </w:rPr>
        <w:t>H) Vocal: Adriana Analy Pool Puc.</w:t>
      </w:r>
      <w:r w:rsidR="00E7797E" w:rsidRPr="005C307F">
        <w:rPr>
          <w:rFonts w:ascii="Arial" w:eastAsia="Arial" w:hAnsi="Arial" w:cs="Arial"/>
          <w:sz w:val="24"/>
          <w:szCs w:val="24"/>
          <w:lang w:val="en-US"/>
        </w:rPr>
        <w:t xml:space="preserve"> </w:t>
      </w:r>
      <w:r w:rsidRPr="005C307F">
        <w:rPr>
          <w:rFonts w:ascii="Arial" w:eastAsia="Arial" w:hAnsi="Arial" w:cs="Arial"/>
          <w:sz w:val="24"/>
          <w:szCs w:val="24"/>
        </w:rPr>
        <w:t xml:space="preserve">Directora De </w:t>
      </w:r>
      <w:r w:rsidR="00E7797E" w:rsidRPr="005C307F">
        <w:rPr>
          <w:rFonts w:ascii="Arial" w:eastAsia="Arial" w:hAnsi="Arial" w:cs="Arial"/>
          <w:sz w:val="24"/>
          <w:szCs w:val="24"/>
        </w:rPr>
        <w:t>Comunicación</w:t>
      </w:r>
      <w:r w:rsidRPr="005C307F">
        <w:rPr>
          <w:rFonts w:ascii="Arial" w:eastAsia="Arial" w:hAnsi="Arial" w:cs="Arial"/>
          <w:sz w:val="24"/>
          <w:szCs w:val="24"/>
        </w:rPr>
        <w:t xml:space="preserve"> Social Y Rrpp.</w:t>
      </w:r>
    </w:p>
    <w:p w14:paraId="5BFD2D37" w14:textId="77777777" w:rsidR="0015471C" w:rsidRPr="005C307F" w:rsidRDefault="0015471C"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I)</w:t>
      </w:r>
      <w:r w:rsidR="00E7797E" w:rsidRPr="005C307F">
        <w:rPr>
          <w:rFonts w:ascii="Arial" w:eastAsia="Arial" w:hAnsi="Arial" w:cs="Arial"/>
          <w:sz w:val="24"/>
          <w:szCs w:val="24"/>
        </w:rPr>
        <w:t xml:space="preserve"> </w:t>
      </w:r>
      <w:r w:rsidRPr="005C307F">
        <w:rPr>
          <w:rFonts w:ascii="Arial" w:eastAsia="Arial" w:hAnsi="Arial" w:cs="Arial"/>
          <w:sz w:val="24"/>
          <w:szCs w:val="24"/>
        </w:rPr>
        <w:t xml:space="preserve">Vocal: </w:t>
      </w:r>
      <w:r w:rsidR="00E7797E" w:rsidRPr="005C307F">
        <w:rPr>
          <w:rFonts w:ascii="Arial" w:eastAsia="Arial" w:hAnsi="Arial" w:cs="Arial"/>
          <w:sz w:val="24"/>
          <w:szCs w:val="24"/>
        </w:rPr>
        <w:t>Guadalupe</w:t>
      </w:r>
      <w:r w:rsidRPr="005C307F">
        <w:rPr>
          <w:rFonts w:ascii="Arial" w:eastAsia="Arial" w:hAnsi="Arial" w:cs="Arial"/>
          <w:sz w:val="24"/>
          <w:szCs w:val="24"/>
        </w:rPr>
        <w:t xml:space="preserve"> Fidelia Balam Lozano. Directora De Desarrollo Social.</w:t>
      </w:r>
    </w:p>
    <w:p w14:paraId="1ABC6E33" w14:textId="77777777" w:rsidR="0015471C" w:rsidRPr="005C307F" w:rsidRDefault="0015471C"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J)</w:t>
      </w:r>
      <w:r w:rsidR="00E7797E" w:rsidRPr="005C307F">
        <w:rPr>
          <w:rFonts w:ascii="Arial" w:eastAsia="Arial" w:hAnsi="Arial" w:cs="Arial"/>
          <w:sz w:val="24"/>
          <w:szCs w:val="24"/>
        </w:rPr>
        <w:t xml:space="preserve"> </w:t>
      </w:r>
      <w:r w:rsidRPr="005C307F">
        <w:rPr>
          <w:rFonts w:ascii="Arial" w:eastAsia="Arial" w:hAnsi="Arial" w:cs="Arial"/>
          <w:sz w:val="24"/>
          <w:szCs w:val="24"/>
        </w:rPr>
        <w:t xml:space="preserve">Vocal: Lamberto Cetina Contreras. Director De </w:t>
      </w:r>
      <w:r w:rsidR="00E7797E" w:rsidRPr="005C307F">
        <w:rPr>
          <w:rFonts w:ascii="Arial" w:eastAsia="Arial" w:hAnsi="Arial" w:cs="Arial"/>
          <w:sz w:val="24"/>
          <w:szCs w:val="24"/>
        </w:rPr>
        <w:t>Prevención</w:t>
      </w:r>
      <w:r w:rsidRPr="005C307F">
        <w:rPr>
          <w:rFonts w:ascii="Arial" w:eastAsia="Arial" w:hAnsi="Arial" w:cs="Arial"/>
          <w:sz w:val="24"/>
          <w:szCs w:val="24"/>
        </w:rPr>
        <w:t xml:space="preserve"> Y Control Del Medio Ambiente.</w:t>
      </w:r>
    </w:p>
    <w:p w14:paraId="49DC5E7D" w14:textId="77777777" w:rsidR="0015471C" w:rsidRPr="005C307F" w:rsidRDefault="0015471C"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K)</w:t>
      </w:r>
      <w:r w:rsidR="00E7797E" w:rsidRPr="005C307F">
        <w:rPr>
          <w:rFonts w:ascii="Arial" w:eastAsia="Arial" w:hAnsi="Arial" w:cs="Arial"/>
          <w:sz w:val="24"/>
          <w:szCs w:val="24"/>
        </w:rPr>
        <w:t xml:space="preserve"> Vocal: Ja</w:t>
      </w:r>
      <w:r w:rsidRPr="005C307F">
        <w:rPr>
          <w:rFonts w:ascii="Arial" w:eastAsia="Arial" w:hAnsi="Arial" w:cs="Arial"/>
          <w:sz w:val="24"/>
          <w:szCs w:val="24"/>
        </w:rPr>
        <w:t>n</w:t>
      </w:r>
      <w:r w:rsidR="00E7797E" w:rsidRPr="005C307F">
        <w:rPr>
          <w:rFonts w:ascii="Arial" w:eastAsia="Arial" w:hAnsi="Arial" w:cs="Arial"/>
          <w:sz w:val="24"/>
          <w:szCs w:val="24"/>
        </w:rPr>
        <w:t>i</w:t>
      </w:r>
      <w:r w:rsidRPr="005C307F">
        <w:rPr>
          <w:rFonts w:ascii="Arial" w:eastAsia="Arial" w:hAnsi="Arial" w:cs="Arial"/>
          <w:sz w:val="24"/>
          <w:szCs w:val="24"/>
        </w:rPr>
        <w:t xml:space="preserve">o Patricio Aguilar Rivero. Director De Unidad De </w:t>
      </w:r>
      <w:r w:rsidR="00E7797E" w:rsidRPr="005C307F">
        <w:rPr>
          <w:rFonts w:ascii="Arial" w:eastAsia="Arial" w:hAnsi="Arial" w:cs="Arial"/>
          <w:sz w:val="24"/>
          <w:szCs w:val="24"/>
        </w:rPr>
        <w:t>Protección</w:t>
      </w:r>
      <w:r w:rsidRPr="005C307F">
        <w:rPr>
          <w:rFonts w:ascii="Arial" w:eastAsia="Arial" w:hAnsi="Arial" w:cs="Arial"/>
          <w:sz w:val="24"/>
          <w:szCs w:val="24"/>
        </w:rPr>
        <w:t xml:space="preserve"> Civil</w:t>
      </w:r>
    </w:p>
    <w:p w14:paraId="2621B196" w14:textId="77777777" w:rsidR="0015471C" w:rsidRPr="005C307F" w:rsidRDefault="0015471C"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 xml:space="preserve">L)Vocal: Mario </w:t>
      </w:r>
      <w:r w:rsidR="00E7797E" w:rsidRPr="005C307F">
        <w:rPr>
          <w:rFonts w:ascii="Arial" w:eastAsia="Arial" w:hAnsi="Arial" w:cs="Arial"/>
          <w:sz w:val="24"/>
          <w:szCs w:val="24"/>
        </w:rPr>
        <w:t>Francisco</w:t>
      </w:r>
      <w:r w:rsidRPr="005C307F">
        <w:rPr>
          <w:rFonts w:ascii="Arial" w:eastAsia="Arial" w:hAnsi="Arial" w:cs="Arial"/>
          <w:sz w:val="24"/>
          <w:szCs w:val="24"/>
        </w:rPr>
        <w:t xml:space="preserve"> Salinas Nolaso. Director De Salud Comunitaria.</w:t>
      </w:r>
    </w:p>
    <w:p w14:paraId="75A6889A" w14:textId="77777777" w:rsidR="0015471C" w:rsidRPr="005C307F" w:rsidRDefault="0015471C"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M)</w:t>
      </w:r>
      <w:r w:rsidR="00E7797E" w:rsidRPr="005C307F">
        <w:rPr>
          <w:rFonts w:ascii="Arial" w:eastAsia="Arial" w:hAnsi="Arial" w:cs="Arial"/>
          <w:sz w:val="24"/>
          <w:szCs w:val="24"/>
        </w:rPr>
        <w:t xml:space="preserve"> </w:t>
      </w:r>
      <w:r w:rsidR="002B755D">
        <w:rPr>
          <w:rFonts w:ascii="Arial" w:eastAsia="Arial" w:hAnsi="Arial" w:cs="Arial"/>
          <w:sz w:val="24"/>
          <w:szCs w:val="24"/>
        </w:rPr>
        <w:t>Vocal: Jorge A</w:t>
      </w:r>
      <w:r w:rsidRPr="005C307F">
        <w:rPr>
          <w:rFonts w:ascii="Arial" w:eastAsia="Arial" w:hAnsi="Arial" w:cs="Arial"/>
          <w:sz w:val="24"/>
          <w:szCs w:val="24"/>
        </w:rPr>
        <w:t>da</w:t>
      </w:r>
      <w:r w:rsidR="002B755D">
        <w:rPr>
          <w:rFonts w:ascii="Arial" w:eastAsia="Arial" w:hAnsi="Arial" w:cs="Arial"/>
          <w:sz w:val="24"/>
          <w:szCs w:val="24"/>
        </w:rPr>
        <w:t>n</w:t>
      </w:r>
      <w:r w:rsidRPr="005C307F">
        <w:rPr>
          <w:rFonts w:ascii="Arial" w:eastAsia="Arial" w:hAnsi="Arial" w:cs="Arial"/>
          <w:sz w:val="24"/>
          <w:szCs w:val="24"/>
        </w:rPr>
        <w:t xml:space="preserve"> Sosa. Director De Seguridad Publica Y Transito</w:t>
      </w:r>
    </w:p>
    <w:p w14:paraId="10D3763B" w14:textId="77777777" w:rsidR="0015471C" w:rsidRPr="005C307F" w:rsidRDefault="00E7797E" w:rsidP="00E7797E">
      <w:pPr>
        <w:tabs>
          <w:tab w:val="left" w:pos="0"/>
          <w:tab w:val="left" w:pos="8931"/>
        </w:tabs>
        <w:spacing w:line="276" w:lineRule="auto"/>
        <w:ind w:left="1080"/>
        <w:jc w:val="both"/>
        <w:rPr>
          <w:rFonts w:ascii="Arial" w:eastAsia="Arial" w:hAnsi="Arial" w:cs="Arial"/>
          <w:sz w:val="24"/>
          <w:szCs w:val="24"/>
        </w:rPr>
      </w:pPr>
      <w:r w:rsidRPr="005C307F">
        <w:rPr>
          <w:rFonts w:ascii="Arial" w:eastAsia="Arial" w:hAnsi="Arial" w:cs="Arial"/>
          <w:sz w:val="24"/>
          <w:szCs w:val="24"/>
        </w:rPr>
        <w:t xml:space="preserve">N) </w:t>
      </w:r>
      <w:r w:rsidR="0015471C" w:rsidRPr="005C307F">
        <w:rPr>
          <w:rFonts w:ascii="Arial" w:eastAsia="Arial" w:hAnsi="Arial" w:cs="Arial"/>
          <w:sz w:val="24"/>
          <w:szCs w:val="24"/>
        </w:rPr>
        <w:t xml:space="preserve">Vocal: </w:t>
      </w:r>
      <w:r w:rsidRPr="005C307F">
        <w:rPr>
          <w:rFonts w:ascii="Arial" w:eastAsia="Arial" w:hAnsi="Arial" w:cs="Arial"/>
          <w:sz w:val="24"/>
          <w:szCs w:val="24"/>
        </w:rPr>
        <w:t>José</w:t>
      </w:r>
      <w:r w:rsidR="0015471C" w:rsidRPr="005C307F">
        <w:rPr>
          <w:rFonts w:ascii="Arial" w:eastAsia="Arial" w:hAnsi="Arial" w:cs="Arial"/>
          <w:sz w:val="24"/>
          <w:szCs w:val="24"/>
        </w:rPr>
        <w:t xml:space="preserve"> Manuel </w:t>
      </w:r>
      <w:r w:rsidR="002B755D">
        <w:rPr>
          <w:rFonts w:ascii="Arial" w:eastAsia="Arial" w:hAnsi="Arial" w:cs="Arial"/>
          <w:sz w:val="24"/>
          <w:szCs w:val="24"/>
        </w:rPr>
        <w:t xml:space="preserve">de </w:t>
      </w:r>
      <w:r w:rsidR="002B755D" w:rsidRPr="005C307F">
        <w:rPr>
          <w:rFonts w:ascii="Arial" w:eastAsia="Arial" w:hAnsi="Arial" w:cs="Arial"/>
          <w:sz w:val="24"/>
          <w:szCs w:val="24"/>
        </w:rPr>
        <w:t xml:space="preserve">Atocha </w:t>
      </w:r>
      <w:r w:rsidR="0015471C" w:rsidRPr="005C307F">
        <w:rPr>
          <w:rFonts w:ascii="Arial" w:eastAsia="Arial" w:hAnsi="Arial" w:cs="Arial"/>
          <w:sz w:val="24"/>
          <w:szCs w:val="24"/>
        </w:rPr>
        <w:t>Herrera</w:t>
      </w:r>
      <w:r w:rsidR="002B755D">
        <w:rPr>
          <w:rFonts w:ascii="Arial" w:eastAsia="Arial" w:hAnsi="Arial" w:cs="Arial"/>
          <w:sz w:val="24"/>
          <w:szCs w:val="24"/>
        </w:rPr>
        <w:t xml:space="preserve"> Sosa</w:t>
      </w:r>
      <w:r w:rsidR="0015471C" w:rsidRPr="005C307F">
        <w:rPr>
          <w:rFonts w:ascii="Arial" w:eastAsia="Arial" w:hAnsi="Arial" w:cs="Arial"/>
          <w:sz w:val="24"/>
          <w:szCs w:val="24"/>
        </w:rPr>
        <w:t>. Director De Servicios Públicos Municipales Especializados</w:t>
      </w:r>
    </w:p>
    <w:p w14:paraId="1B6B79B2"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p>
    <w:p w14:paraId="0528675A"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Los Comisarios del Municipio de Valladolid, siguientes:</w:t>
      </w:r>
    </w:p>
    <w:p w14:paraId="7A119852" w14:textId="77777777" w:rsidR="0015471C" w:rsidRPr="005C307F" w:rsidRDefault="0015471C" w:rsidP="00E455FA">
      <w:pPr>
        <w:pStyle w:val="Prrafodelista"/>
        <w:numPr>
          <w:ilvl w:val="0"/>
          <w:numId w:val="5"/>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Las demás Dependencias Federales y Estatales, Organizaciones Académicas, de la Sociedad Civil y Ciudadanos en general, a invitación del Presidente Municipal.</w:t>
      </w:r>
    </w:p>
    <w:p w14:paraId="100D7D93" w14:textId="77777777" w:rsidR="0015471C" w:rsidRPr="005C307F" w:rsidRDefault="0015471C" w:rsidP="0015471C">
      <w:pPr>
        <w:tabs>
          <w:tab w:val="left" w:pos="0"/>
          <w:tab w:val="left" w:pos="8931"/>
        </w:tabs>
        <w:spacing w:line="276" w:lineRule="auto"/>
        <w:jc w:val="both"/>
        <w:rPr>
          <w:rFonts w:ascii="Arial" w:eastAsia="Arial" w:hAnsi="Arial" w:cs="Arial"/>
          <w:b/>
          <w:sz w:val="24"/>
          <w:szCs w:val="24"/>
        </w:rPr>
      </w:pPr>
    </w:p>
    <w:p w14:paraId="70972693" w14:textId="77777777" w:rsidR="0015471C" w:rsidRPr="005C307F" w:rsidRDefault="00E7797E"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Tercero</w:t>
      </w:r>
      <w:r w:rsidR="0015471C" w:rsidRPr="005C307F">
        <w:rPr>
          <w:rFonts w:ascii="Arial" w:eastAsia="Arial" w:hAnsi="Arial" w:cs="Arial"/>
          <w:b/>
          <w:sz w:val="24"/>
          <w:szCs w:val="24"/>
        </w:rPr>
        <w:t xml:space="preserve">.- </w:t>
      </w:r>
      <w:r w:rsidR="0015471C" w:rsidRPr="005C307F">
        <w:rPr>
          <w:rFonts w:ascii="Arial" w:eastAsia="Arial" w:hAnsi="Arial" w:cs="Arial"/>
          <w:sz w:val="24"/>
          <w:szCs w:val="24"/>
        </w:rPr>
        <w:t>El “COPLADEM” tendrá las atribuciones siguientes:</w:t>
      </w:r>
    </w:p>
    <w:p w14:paraId="71AFBBC0" w14:textId="77777777" w:rsidR="0015471C"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Formular, actualizar, instrumentar y evaluar los proyectos, programas y planes estratégicos y desarrollo municipal, valorando el contexto social y económico del Municipio;</w:t>
      </w:r>
    </w:p>
    <w:p w14:paraId="7DC2B9BF" w14:textId="77777777" w:rsidR="0015471C"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Promover a beneficio del Municipio el trabajo del gobierno federal y estatal en los procesos de planeación, programación, evaluación e información para la ejecución de obras y prestación de servicios públicos;</w:t>
      </w:r>
    </w:p>
    <w:p w14:paraId="325CBE1D"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Propiciar la colaboración de la sociedad en una extensión del esfuerzo complementario en torno a los propósitos comunes;</w:t>
      </w:r>
    </w:p>
    <w:p w14:paraId="2AF61D67"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Participar, por conducto de al Presidente, en la Asamblea Plenaria del Comité de Planeación para el Desarrollo del Estado de Yucatán y en sus Subcomités Regionales, en su caso;</w:t>
      </w:r>
    </w:p>
    <w:p w14:paraId="3ED2BB1B"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Proponer políticas generales con el fin de guiar las acciones de las Unidades de la Administración Pública Municipal y Paramunicipal;</w:t>
      </w:r>
    </w:p>
    <w:p w14:paraId="3560C79C"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Llevar a cabo funciones de evaluación, control y seguimiento de los instrumentos de planeación municipales e informar a las Unidades Administrativas del Ayuntamiento de su resultado;</w:t>
      </w:r>
    </w:p>
    <w:p w14:paraId="5CD68C7A"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Participar en la elaboración del Informe Anual del Ayuntamiento; </w:t>
      </w:r>
    </w:p>
    <w:p w14:paraId="2DD8183C" w14:textId="77777777" w:rsidR="00E7797E"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Elaborar y aprobar su Reglamento Interno, y</w:t>
      </w:r>
    </w:p>
    <w:p w14:paraId="56268F8F" w14:textId="77777777" w:rsidR="0015471C" w:rsidRPr="005C307F" w:rsidRDefault="0015471C" w:rsidP="00E455FA">
      <w:pPr>
        <w:pStyle w:val="Prrafodelista"/>
        <w:numPr>
          <w:ilvl w:val="0"/>
          <w:numId w:val="6"/>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Las demás establecidas en disposiciones legales, reglamentarias o que instituya el Ayuntamiento.</w:t>
      </w:r>
    </w:p>
    <w:p w14:paraId="205E5205" w14:textId="77777777" w:rsidR="0015471C" w:rsidRPr="005C307F" w:rsidRDefault="00E7797E"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Cuarto</w:t>
      </w:r>
      <w:r w:rsidR="0015471C" w:rsidRPr="005C307F">
        <w:rPr>
          <w:rFonts w:ascii="Arial" w:eastAsia="Arial" w:hAnsi="Arial" w:cs="Arial"/>
          <w:sz w:val="24"/>
          <w:szCs w:val="24"/>
        </w:rPr>
        <w:t>.- Las funciones del Secretario Ejecutivo del “COPLADEM”, son:</w:t>
      </w:r>
    </w:p>
    <w:p w14:paraId="5D7D40F6"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p>
    <w:p w14:paraId="29321195"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lastRenderedPageBreak/>
        <w:t>Auxiliar al Presidente en las sesiones del COPLADEM;</w:t>
      </w:r>
    </w:p>
    <w:p w14:paraId="00D95068" w14:textId="77777777" w:rsidR="0015471C"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Coordinar el desarrollo de las acciones que acuerde el COPLADEM;</w:t>
      </w:r>
    </w:p>
    <w:p w14:paraId="2BEE6001"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Cumplir y hacer cumplir las disposiciones y acuerdos del COPLADEM;</w:t>
      </w:r>
    </w:p>
    <w:p w14:paraId="72E5BF02"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Desarrollar los trabajos que le encomiende el Presidente del COPLADEM, así como resolver las consultas que se sometan a su consideración;</w:t>
      </w:r>
    </w:p>
    <w:p w14:paraId="72DDA15A"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Informar al Presidente del COPLADEM, sobre el cumplimiento de sus funciones y actividades;</w:t>
      </w:r>
    </w:p>
    <w:p w14:paraId="3B83F866"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 Proponer al COPLADEM el calendario de sesiones; </w:t>
      </w:r>
    </w:p>
    <w:p w14:paraId="50DD40E3" w14:textId="77777777" w:rsidR="00E7797E"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Participar en las sesiones de los Consejos de colaboración Municipal que acuerde el Cabildo, y</w:t>
      </w:r>
    </w:p>
    <w:p w14:paraId="530F2A84" w14:textId="77777777" w:rsidR="0015471C" w:rsidRPr="005C307F" w:rsidRDefault="0015471C" w:rsidP="00E455FA">
      <w:pPr>
        <w:pStyle w:val="Prrafodelista"/>
        <w:numPr>
          <w:ilvl w:val="0"/>
          <w:numId w:val="7"/>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Las demás que le confieran el Reglamento Interior del Consejo, otros ordenamientos legales aplicables, y el Presidente del Consejo.</w:t>
      </w:r>
    </w:p>
    <w:p w14:paraId="07DEF2EE"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p>
    <w:p w14:paraId="0F1A5A4C" w14:textId="77777777" w:rsidR="0015471C" w:rsidRPr="005C307F" w:rsidRDefault="00E7797E"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Quinto</w:t>
      </w:r>
      <w:r w:rsidR="0015471C" w:rsidRPr="005C307F">
        <w:rPr>
          <w:rFonts w:ascii="Arial" w:eastAsia="Arial" w:hAnsi="Arial" w:cs="Arial"/>
          <w:sz w:val="24"/>
          <w:szCs w:val="24"/>
        </w:rPr>
        <w:t>.-  Las funciones del Secretario Técnico del “COPLADEM”, son:</w:t>
      </w:r>
    </w:p>
    <w:p w14:paraId="0106D42E"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Formular el orden del día para cada sesión y someterlo a la consideración del Presidente del mismo;</w:t>
      </w:r>
    </w:p>
    <w:p w14:paraId="7E068F85"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Asistir a las sesiones del citado Consejo y redactar las actas respectivas;</w:t>
      </w:r>
    </w:p>
    <w:p w14:paraId="5CBCE4F7"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Elaborar y someter a la consideración del “COPLADEM”, el proyecto de calendario de sesiones de éste;</w:t>
      </w:r>
    </w:p>
    <w:p w14:paraId="55A8C2A7"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Entregar a los integrantes del “COPLADEM”, las convocatorias a sesiones;</w:t>
      </w:r>
    </w:p>
    <w:p w14:paraId="46406239"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Verificar en cada sesión que el quórum legal se encuentre integrado y comunicarlo al Presidente; </w:t>
      </w:r>
    </w:p>
    <w:p w14:paraId="2F051194"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Coordinar las sesiones de las mesas y grupos de trabajo;</w:t>
      </w:r>
    </w:p>
    <w:p w14:paraId="708031AE"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Registrar los acuerdos emitidos por el “COPLADEM”, sistematizarlos, vigilar su cumplimiento e informar al referido consejo; </w:t>
      </w:r>
    </w:p>
    <w:p w14:paraId="00FED507" w14:textId="77777777" w:rsidR="00E7797E"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Proponer la elaboración de estudios, investigaciones y proyectos de planeación que deban ser realizados; y</w:t>
      </w:r>
    </w:p>
    <w:p w14:paraId="4B3F27E9" w14:textId="77777777" w:rsidR="0015471C" w:rsidRPr="005C307F" w:rsidRDefault="0015471C" w:rsidP="00E455FA">
      <w:pPr>
        <w:pStyle w:val="Prrafodelista"/>
        <w:numPr>
          <w:ilvl w:val="0"/>
          <w:numId w:val="8"/>
        </w:num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Participar en las sesiones de los Consejos de Colaboración Municipal que acuerde el Cabildo; </w:t>
      </w:r>
    </w:p>
    <w:p w14:paraId="50EB0297" w14:textId="77777777" w:rsidR="0015471C" w:rsidRPr="005C307F" w:rsidRDefault="00E7797E" w:rsidP="0015471C">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Sexto</w:t>
      </w:r>
      <w:r w:rsidR="0015471C" w:rsidRPr="005C307F">
        <w:rPr>
          <w:rFonts w:ascii="Arial" w:eastAsia="Arial" w:hAnsi="Arial" w:cs="Arial"/>
          <w:sz w:val="24"/>
          <w:szCs w:val="24"/>
        </w:rPr>
        <w:t>.- El “COPLADEM”, funcionará en pleno y a través de las mesas integradas por equipos de trabajo, de conformidad con los Ejes Rectores de la Administración Municipal 2024-2027.</w:t>
      </w:r>
    </w:p>
    <w:p w14:paraId="62CF4434" w14:textId="77777777" w:rsidR="0015471C" w:rsidRPr="005C307F" w:rsidRDefault="0015471C" w:rsidP="0015471C">
      <w:pPr>
        <w:tabs>
          <w:tab w:val="left" w:pos="0"/>
          <w:tab w:val="left" w:pos="8931"/>
        </w:tabs>
        <w:spacing w:line="276" w:lineRule="auto"/>
        <w:jc w:val="both"/>
        <w:rPr>
          <w:rFonts w:ascii="Arial" w:eastAsia="Arial" w:hAnsi="Arial" w:cs="Arial"/>
          <w:sz w:val="24"/>
          <w:szCs w:val="24"/>
        </w:rPr>
      </w:pPr>
    </w:p>
    <w:p w14:paraId="44786791" w14:textId="77777777" w:rsidR="00EB736A" w:rsidRPr="005C307F" w:rsidRDefault="00E7797E" w:rsidP="00EB736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Séptimo.-</w:t>
      </w:r>
      <w:r w:rsidRPr="005C307F">
        <w:rPr>
          <w:rFonts w:ascii="Arial" w:eastAsia="Arial" w:hAnsi="Arial" w:cs="Arial"/>
          <w:sz w:val="24"/>
          <w:szCs w:val="24"/>
        </w:rPr>
        <w:t xml:space="preserve"> </w:t>
      </w:r>
      <w:r w:rsidR="0015471C" w:rsidRPr="005C307F">
        <w:rPr>
          <w:rFonts w:ascii="Arial" w:eastAsia="Arial" w:hAnsi="Arial" w:cs="Arial"/>
          <w:sz w:val="24"/>
          <w:szCs w:val="24"/>
        </w:rPr>
        <w:t>Los cargos de los integrantes del “COPLADEM”, de los comités y equipos de trabajo, tendrán el carácter de honorarios y sus opiniones no obligan a las autoridades de conformidad con lo dispuesto en el artículo 73 de la Ley de Gobierno de los Municipios del Estado de Yucatán.</w:t>
      </w:r>
      <w:r w:rsidR="00EB736A" w:rsidRPr="005C307F">
        <w:rPr>
          <w:rFonts w:ascii="Arial" w:eastAsia="Arial" w:hAnsi="Arial" w:cs="Arial"/>
          <w:sz w:val="24"/>
          <w:szCs w:val="24"/>
        </w:rPr>
        <w:t xml:space="preserve"> </w:t>
      </w:r>
    </w:p>
    <w:p w14:paraId="5A29F5FF" w14:textId="77777777" w:rsidR="00EB736A" w:rsidRPr="005C307F" w:rsidRDefault="00EB736A" w:rsidP="00EB736A">
      <w:pPr>
        <w:tabs>
          <w:tab w:val="left" w:pos="0"/>
          <w:tab w:val="left" w:pos="8931"/>
        </w:tabs>
        <w:spacing w:line="276" w:lineRule="auto"/>
        <w:jc w:val="both"/>
        <w:rPr>
          <w:rFonts w:ascii="Arial" w:eastAsia="Arial" w:hAnsi="Arial" w:cs="Arial"/>
          <w:sz w:val="24"/>
          <w:szCs w:val="24"/>
          <w:lang w:val="en-US"/>
        </w:rPr>
      </w:pPr>
      <w:r w:rsidRPr="005C307F">
        <w:rPr>
          <w:rFonts w:ascii="Arial" w:eastAsia="Arial" w:hAnsi="Arial" w:cs="Arial"/>
          <w:b/>
          <w:sz w:val="24"/>
          <w:szCs w:val="24"/>
          <w:lang w:val="en-US"/>
        </w:rPr>
        <w:t xml:space="preserve">- - - - - - -  - - - - - - - - - - - - - T R A N S I T O R I O S - - - - - -  -  - - - - - - - - - - - - - - - </w:t>
      </w:r>
    </w:p>
    <w:p w14:paraId="16CF2D0D" w14:textId="77777777" w:rsidR="00EB736A" w:rsidRPr="005C307F" w:rsidRDefault="00EB736A" w:rsidP="00EB736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Primero.</w:t>
      </w:r>
      <w:r w:rsidRPr="005C307F">
        <w:rPr>
          <w:rFonts w:ascii="Arial" w:eastAsia="Arial" w:hAnsi="Arial" w:cs="Arial"/>
          <w:sz w:val="24"/>
          <w:szCs w:val="24"/>
        </w:rPr>
        <w:t xml:space="preserve"> - El “COPLADEM”, se instalará dentro de los noventa días naturales siguientes a la aprobación del presente Acuerdo.</w:t>
      </w:r>
    </w:p>
    <w:p w14:paraId="25001767" w14:textId="77777777" w:rsidR="00EB736A" w:rsidRPr="005C307F" w:rsidRDefault="00EB736A" w:rsidP="00EB736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Segundo</w:t>
      </w:r>
      <w:r w:rsidRPr="005C307F">
        <w:rPr>
          <w:rFonts w:ascii="Arial" w:eastAsia="Arial" w:hAnsi="Arial" w:cs="Arial"/>
          <w:sz w:val="24"/>
          <w:szCs w:val="24"/>
        </w:rPr>
        <w:t>.</w:t>
      </w:r>
      <w:r w:rsidR="00554E48" w:rsidRPr="005C307F">
        <w:rPr>
          <w:rFonts w:ascii="Arial" w:eastAsia="Arial" w:hAnsi="Arial" w:cs="Arial"/>
          <w:sz w:val="24"/>
          <w:szCs w:val="24"/>
        </w:rPr>
        <w:t xml:space="preserve"> </w:t>
      </w:r>
      <w:r w:rsidRPr="005C307F">
        <w:rPr>
          <w:rFonts w:ascii="Arial" w:eastAsia="Arial" w:hAnsi="Arial" w:cs="Arial"/>
          <w:sz w:val="24"/>
          <w:szCs w:val="24"/>
        </w:rPr>
        <w:t>- Se autoriza al Secretario Ejecutivo y/o la Secretaria Técnica del “COPLADEM” para que emitan y giren las invitaciones y convocatoria respectiva a los integrantes del aludido Consejo, así también a emitir las convocatorias respectivas para el proceso de participación ciudadana en la elaboración del Plan Municipal de Desarrollo 2024-2027.</w:t>
      </w:r>
    </w:p>
    <w:p w14:paraId="0F8E8F6E" w14:textId="77777777" w:rsidR="00EB736A" w:rsidRPr="005C307F" w:rsidRDefault="00EB736A" w:rsidP="00EB736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Tercero.</w:t>
      </w:r>
      <w:r w:rsidR="00554E48" w:rsidRPr="005C307F">
        <w:rPr>
          <w:rFonts w:ascii="Arial" w:eastAsia="Arial" w:hAnsi="Arial" w:cs="Arial"/>
          <w:b/>
          <w:sz w:val="24"/>
          <w:szCs w:val="24"/>
        </w:rPr>
        <w:t xml:space="preserve"> </w:t>
      </w:r>
      <w:r w:rsidRPr="005C307F">
        <w:rPr>
          <w:rFonts w:ascii="Arial" w:eastAsia="Arial" w:hAnsi="Arial" w:cs="Arial"/>
          <w:b/>
          <w:sz w:val="24"/>
          <w:szCs w:val="24"/>
        </w:rPr>
        <w:t>-</w:t>
      </w:r>
      <w:r w:rsidRPr="005C307F">
        <w:rPr>
          <w:rFonts w:ascii="Arial" w:eastAsia="Arial" w:hAnsi="Arial" w:cs="Arial"/>
          <w:sz w:val="24"/>
          <w:szCs w:val="24"/>
        </w:rPr>
        <w:t xml:space="preserve"> Este Acuerdo entrará en vigor el día de su aprobación.</w:t>
      </w:r>
    </w:p>
    <w:p w14:paraId="6B212D99" w14:textId="77777777" w:rsidR="00EB736A" w:rsidRPr="005C307F" w:rsidRDefault="00EB736A" w:rsidP="00EB736A">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b/>
          <w:sz w:val="24"/>
          <w:szCs w:val="24"/>
        </w:rPr>
        <w:t>Cuarto.</w:t>
      </w:r>
      <w:r w:rsidR="00554E48" w:rsidRPr="005C307F">
        <w:rPr>
          <w:rFonts w:ascii="Arial" w:eastAsia="Arial" w:hAnsi="Arial" w:cs="Arial"/>
          <w:b/>
          <w:sz w:val="24"/>
          <w:szCs w:val="24"/>
        </w:rPr>
        <w:t xml:space="preserve"> </w:t>
      </w:r>
      <w:r w:rsidRPr="005C307F">
        <w:rPr>
          <w:rFonts w:ascii="Arial" w:eastAsia="Arial" w:hAnsi="Arial" w:cs="Arial"/>
          <w:b/>
          <w:sz w:val="24"/>
          <w:szCs w:val="24"/>
        </w:rPr>
        <w:t xml:space="preserve">- </w:t>
      </w:r>
      <w:r w:rsidRPr="005C307F">
        <w:rPr>
          <w:rFonts w:ascii="Arial" w:eastAsia="Arial" w:hAnsi="Arial" w:cs="Arial"/>
          <w:sz w:val="24"/>
          <w:szCs w:val="24"/>
        </w:rPr>
        <w:t>Publíquese el presente Acuerdo en la Gaceta Municipal.</w:t>
      </w:r>
    </w:p>
    <w:p w14:paraId="72DF4116" w14:textId="77777777" w:rsidR="00EB736A" w:rsidRPr="005C307F" w:rsidRDefault="00EB736A" w:rsidP="0015471C">
      <w:pPr>
        <w:tabs>
          <w:tab w:val="left" w:pos="0"/>
          <w:tab w:val="left" w:pos="8931"/>
        </w:tabs>
        <w:spacing w:line="276" w:lineRule="auto"/>
        <w:jc w:val="both"/>
        <w:rPr>
          <w:rFonts w:ascii="Arial" w:eastAsia="Arial" w:hAnsi="Arial" w:cs="Arial"/>
          <w:sz w:val="24"/>
          <w:szCs w:val="24"/>
        </w:rPr>
      </w:pPr>
    </w:p>
    <w:p w14:paraId="79D0E898" w14:textId="77777777" w:rsidR="00E7797E" w:rsidRPr="005C307F" w:rsidRDefault="00E7797E" w:rsidP="00E7797E">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Considerando suficientemente analizado y discutido el presente asunto por el Cabildo, fue sometido a consideración por el Secretario Municipal, que, en caso de </w:t>
      </w:r>
      <w:r w:rsidRPr="005C307F">
        <w:rPr>
          <w:rFonts w:ascii="Arial" w:eastAsia="Arial" w:hAnsi="Arial" w:cs="Arial"/>
          <w:sz w:val="24"/>
          <w:szCs w:val="24"/>
        </w:rPr>
        <w:lastRenderedPageBreak/>
        <w:t xml:space="preserve">aprobar este punto, se sirvan de levantar la mano derecha. Mismo acuerdo que fuese aprobado por </w:t>
      </w:r>
      <w:r w:rsidRPr="005B75B4">
        <w:rPr>
          <w:rFonts w:ascii="Arial" w:eastAsia="Arial" w:hAnsi="Arial" w:cs="Arial"/>
          <w:b/>
          <w:sz w:val="24"/>
          <w:szCs w:val="24"/>
        </w:rPr>
        <w:t xml:space="preserve">unanimidad </w:t>
      </w:r>
      <w:r w:rsidRPr="005B75B4">
        <w:rPr>
          <w:rFonts w:ascii="Arial" w:eastAsia="Arial" w:hAnsi="Arial" w:cs="Arial"/>
          <w:sz w:val="24"/>
          <w:szCs w:val="24"/>
        </w:rPr>
        <w:t xml:space="preserve">de </w:t>
      </w:r>
      <w:r w:rsidRPr="005C307F">
        <w:rPr>
          <w:rFonts w:ascii="Arial" w:eastAsia="Arial" w:hAnsi="Arial" w:cs="Arial"/>
          <w:sz w:val="24"/>
          <w:szCs w:val="24"/>
        </w:rPr>
        <w:t>votos de los Regidores Presentes.</w:t>
      </w:r>
    </w:p>
    <w:p w14:paraId="5E77F5F2" w14:textId="77777777" w:rsidR="00E7797E" w:rsidRPr="005C307F" w:rsidRDefault="00E7797E" w:rsidP="0015471C">
      <w:pPr>
        <w:tabs>
          <w:tab w:val="left" w:pos="0"/>
          <w:tab w:val="left" w:pos="8931"/>
        </w:tabs>
        <w:spacing w:line="276" w:lineRule="auto"/>
        <w:jc w:val="both"/>
        <w:rPr>
          <w:rFonts w:ascii="Arial" w:eastAsia="Arial" w:hAnsi="Arial" w:cs="Arial"/>
          <w:sz w:val="24"/>
          <w:szCs w:val="24"/>
        </w:rPr>
      </w:pPr>
    </w:p>
    <w:p w14:paraId="3B231FF4" w14:textId="77777777" w:rsidR="00852A04" w:rsidRPr="005C307F" w:rsidRDefault="00554E48" w:rsidP="00852A04">
      <w:pPr>
        <w:tabs>
          <w:tab w:val="left" w:pos="0"/>
          <w:tab w:val="left" w:pos="8931"/>
        </w:tabs>
        <w:spacing w:line="276" w:lineRule="auto"/>
        <w:jc w:val="both"/>
        <w:rPr>
          <w:rFonts w:ascii="Arial" w:eastAsia="Arial" w:hAnsi="Arial" w:cs="Arial"/>
          <w:sz w:val="24"/>
          <w:szCs w:val="24"/>
          <w:lang w:val="es-ES"/>
        </w:rPr>
      </w:pPr>
      <w:r w:rsidRPr="005C307F">
        <w:rPr>
          <w:rFonts w:ascii="Arial" w:eastAsia="Arial" w:hAnsi="Arial" w:cs="Arial"/>
          <w:b/>
          <w:sz w:val="24"/>
          <w:szCs w:val="24"/>
        </w:rPr>
        <w:t xml:space="preserve">De acuerdo con el décimo segundo punto del orden del día, el Presidente Municipal, </w:t>
      </w:r>
      <w:r w:rsidRPr="005C307F">
        <w:rPr>
          <w:rFonts w:ascii="Arial" w:eastAsia="Arial" w:hAnsi="Arial" w:cs="Arial"/>
          <w:sz w:val="24"/>
          <w:szCs w:val="24"/>
          <w:lang w:val="es-ES"/>
        </w:rPr>
        <w:t>Sometió a consideración y aprobación del H. Cabildo, en su caso,</w:t>
      </w:r>
      <w:r w:rsidR="00852A04" w:rsidRPr="005C307F">
        <w:rPr>
          <w:rFonts w:ascii="Arial" w:eastAsia="Arial" w:hAnsi="Arial" w:cs="Arial"/>
          <w:sz w:val="24"/>
          <w:szCs w:val="24"/>
          <w:lang w:val="es-ES"/>
        </w:rPr>
        <w:t xml:space="preserve"> </w:t>
      </w:r>
      <w:r w:rsidR="00852A04" w:rsidRPr="005C307F">
        <w:rPr>
          <w:rFonts w:ascii="Arial" w:hAnsi="Arial" w:cs="Arial"/>
          <w:sz w:val="24"/>
        </w:rPr>
        <w:t xml:space="preserve">la iniciativa de la Ley de Hacienda del Municipio de Valladolid, Yucatán.  </w:t>
      </w:r>
    </w:p>
    <w:p w14:paraId="4D8DA1B7" w14:textId="77777777" w:rsidR="00852A04" w:rsidRPr="005C307F" w:rsidRDefault="00852A04" w:rsidP="00FC7208">
      <w:pPr>
        <w:tabs>
          <w:tab w:val="left" w:pos="0"/>
          <w:tab w:val="left" w:pos="8931"/>
        </w:tabs>
        <w:spacing w:line="276" w:lineRule="auto"/>
        <w:jc w:val="both"/>
        <w:rPr>
          <w:rFonts w:ascii="Arial" w:eastAsia="Arial" w:hAnsi="Arial" w:cs="Arial"/>
          <w:b/>
          <w:sz w:val="24"/>
          <w:szCs w:val="24"/>
        </w:rPr>
      </w:pPr>
    </w:p>
    <w:p w14:paraId="4D81CDA9" w14:textId="77777777" w:rsidR="00DB2C37" w:rsidRDefault="00DB2C37" w:rsidP="00DB2C37">
      <w:pPr>
        <w:tabs>
          <w:tab w:val="left" w:pos="0"/>
          <w:tab w:val="left" w:pos="8931"/>
        </w:tabs>
        <w:spacing w:line="276" w:lineRule="auto"/>
        <w:jc w:val="both"/>
        <w:rPr>
          <w:rFonts w:ascii="Arial" w:eastAsia="Arial" w:hAnsi="Arial" w:cs="Arial"/>
          <w:i/>
          <w:sz w:val="24"/>
          <w:szCs w:val="24"/>
        </w:rPr>
      </w:pPr>
      <w:r>
        <w:rPr>
          <w:rFonts w:ascii="Arial" w:eastAsia="Arial" w:hAnsi="Arial" w:cs="Arial"/>
          <w:sz w:val="24"/>
          <w:szCs w:val="24"/>
        </w:rPr>
        <w:t xml:space="preserve">El Presidente Municipal haciendo uso de la voz, procedió a exponer la propuesta: </w:t>
      </w:r>
      <w:r>
        <w:rPr>
          <w:rFonts w:ascii="Arial" w:eastAsia="Arial" w:hAnsi="Arial" w:cs="Arial"/>
          <w:i/>
          <w:sz w:val="24"/>
          <w:szCs w:val="24"/>
        </w:rPr>
        <w:t>“Con fundamento legal en el artículo 55 fracción XV de la Ley de Gobierno de los Municipios del Estado de Yucatán.</w:t>
      </w:r>
    </w:p>
    <w:p w14:paraId="07BBA09E" w14:textId="77777777" w:rsidR="00DB2C37" w:rsidRDefault="00DB2C37" w:rsidP="00DB2C37">
      <w:pPr>
        <w:tabs>
          <w:tab w:val="left" w:pos="0"/>
          <w:tab w:val="left" w:pos="8931"/>
        </w:tabs>
        <w:spacing w:line="276" w:lineRule="auto"/>
        <w:jc w:val="both"/>
        <w:rPr>
          <w:rFonts w:ascii="Arial" w:eastAsia="Arial" w:hAnsi="Arial" w:cs="Arial"/>
          <w:i/>
          <w:sz w:val="24"/>
          <w:szCs w:val="24"/>
        </w:rPr>
      </w:pPr>
    </w:p>
    <w:p w14:paraId="440D872B" w14:textId="77777777" w:rsidR="00972BED" w:rsidRPr="007A621C" w:rsidRDefault="00972BED" w:rsidP="00972BED">
      <w:pPr>
        <w:ind w:firstLine="708"/>
        <w:jc w:val="center"/>
        <w:rPr>
          <w:rFonts w:ascii="Arial" w:hAnsi="Arial" w:cs="Arial"/>
          <w:b/>
          <w:bCs/>
        </w:rPr>
      </w:pPr>
      <w:r w:rsidRPr="007A621C">
        <w:rPr>
          <w:rFonts w:ascii="Arial" w:hAnsi="Arial" w:cs="Arial"/>
          <w:b/>
          <w:bCs/>
        </w:rPr>
        <w:t>LEY DE HACIENDA DEL MUNICIPIO DE VALLADOLID, YUCATÁN</w:t>
      </w:r>
    </w:p>
    <w:p w14:paraId="5607582F" w14:textId="77777777" w:rsidR="00972BED" w:rsidRPr="007A621C" w:rsidRDefault="00972BED" w:rsidP="00972BED">
      <w:pPr>
        <w:jc w:val="center"/>
        <w:rPr>
          <w:rFonts w:ascii="Arial" w:hAnsi="Arial" w:cs="Arial"/>
          <w:b/>
          <w:bCs/>
        </w:rPr>
      </w:pPr>
    </w:p>
    <w:p w14:paraId="72CEDB90" w14:textId="77777777" w:rsidR="00972BED" w:rsidRPr="007A621C" w:rsidRDefault="00972BED" w:rsidP="00972BED">
      <w:pPr>
        <w:jc w:val="center"/>
        <w:rPr>
          <w:rFonts w:ascii="Arial" w:hAnsi="Arial" w:cs="Arial"/>
          <w:b/>
          <w:bCs/>
        </w:rPr>
      </w:pPr>
      <w:r w:rsidRPr="007A621C">
        <w:rPr>
          <w:rFonts w:ascii="Arial" w:hAnsi="Arial" w:cs="Arial"/>
          <w:b/>
          <w:bCs/>
        </w:rPr>
        <w:t>TÍTULO PRIMERO DISPOSICIONES GENERALES</w:t>
      </w:r>
    </w:p>
    <w:p w14:paraId="04CA1103" w14:textId="77777777" w:rsidR="00972BED" w:rsidRPr="007A621C" w:rsidRDefault="00972BED" w:rsidP="00972BED">
      <w:pPr>
        <w:jc w:val="center"/>
        <w:rPr>
          <w:rFonts w:ascii="Arial" w:hAnsi="Arial" w:cs="Arial"/>
          <w:b/>
          <w:bCs/>
        </w:rPr>
      </w:pPr>
      <w:r w:rsidRPr="007A621C">
        <w:rPr>
          <w:rFonts w:ascii="Arial" w:hAnsi="Arial" w:cs="Arial"/>
          <w:b/>
          <w:bCs/>
        </w:rPr>
        <w:t>CAPÍTULO I</w:t>
      </w:r>
    </w:p>
    <w:p w14:paraId="56FB5091" w14:textId="77777777" w:rsidR="00972BED" w:rsidRPr="007A621C" w:rsidRDefault="00972BED" w:rsidP="00972BED">
      <w:pPr>
        <w:jc w:val="center"/>
        <w:rPr>
          <w:rFonts w:ascii="Arial" w:hAnsi="Arial" w:cs="Arial"/>
          <w:b/>
          <w:bCs/>
        </w:rPr>
      </w:pPr>
      <w:r w:rsidRPr="007A621C">
        <w:rPr>
          <w:rFonts w:ascii="Arial" w:hAnsi="Arial" w:cs="Arial"/>
          <w:b/>
          <w:bCs/>
        </w:rPr>
        <w:t>Del Objeto de la Ley</w:t>
      </w:r>
    </w:p>
    <w:p w14:paraId="024EB886" w14:textId="77777777" w:rsidR="00972BED" w:rsidRPr="007A621C" w:rsidRDefault="00972BED" w:rsidP="00972BED">
      <w:pPr>
        <w:jc w:val="both"/>
        <w:rPr>
          <w:rFonts w:ascii="Arial" w:hAnsi="Arial" w:cs="Arial"/>
        </w:rPr>
      </w:pPr>
    </w:p>
    <w:p w14:paraId="2109AB19" w14:textId="77777777" w:rsidR="00972BED" w:rsidRPr="007A621C" w:rsidRDefault="00972BED" w:rsidP="00972BED">
      <w:pPr>
        <w:jc w:val="both"/>
        <w:rPr>
          <w:rFonts w:ascii="Arial" w:hAnsi="Arial" w:cs="Arial"/>
        </w:rPr>
      </w:pPr>
      <w:r w:rsidRPr="007A621C">
        <w:rPr>
          <w:rFonts w:ascii="Arial" w:hAnsi="Arial" w:cs="Arial"/>
          <w:b/>
          <w:bCs/>
        </w:rPr>
        <w:t>Artículo 1.-</w:t>
      </w:r>
      <w:r w:rsidRPr="007A621C">
        <w:rPr>
          <w:rFonts w:ascii="Arial" w:hAnsi="Arial" w:cs="Arial"/>
        </w:rPr>
        <w:t xml:space="preserve"> La presente ley es de orden público y de observancia general, en el territorio del Municipio de Valladolid, y tiene por objeto:</w:t>
      </w:r>
    </w:p>
    <w:p w14:paraId="0AF59D54" w14:textId="77777777" w:rsidR="00972BED" w:rsidRPr="007A621C" w:rsidRDefault="00972BED" w:rsidP="00972BED">
      <w:pPr>
        <w:jc w:val="both"/>
        <w:rPr>
          <w:rFonts w:ascii="Arial" w:hAnsi="Arial" w:cs="Arial"/>
        </w:rPr>
      </w:pPr>
      <w:r w:rsidRPr="007A621C">
        <w:rPr>
          <w:rFonts w:ascii="Arial" w:hAnsi="Arial" w:cs="Arial"/>
        </w:rPr>
        <w:t>I.-Establecer los conceptos por los que la Dirección de Tesorería, Finanzas y Administración del Municipio de Valladolid podrá percibir ingresos;</w:t>
      </w:r>
    </w:p>
    <w:p w14:paraId="0BA14F53" w14:textId="77777777" w:rsidR="00972BED" w:rsidRPr="007A621C" w:rsidRDefault="00972BED" w:rsidP="00972BED">
      <w:pPr>
        <w:jc w:val="both"/>
        <w:rPr>
          <w:rFonts w:ascii="Arial" w:hAnsi="Arial" w:cs="Arial"/>
        </w:rPr>
      </w:pPr>
      <w:r w:rsidRPr="007A621C">
        <w:rPr>
          <w:rFonts w:ascii="Arial" w:hAnsi="Arial" w:cs="Arial"/>
        </w:rPr>
        <w:t>II.- Definir el objeto, sujeto, base, requisitos y época de pago de las contribuciones, y</w:t>
      </w:r>
    </w:p>
    <w:p w14:paraId="466CD248" w14:textId="77777777" w:rsidR="00972BED" w:rsidRPr="007A621C" w:rsidRDefault="00972BED" w:rsidP="00972BED">
      <w:pPr>
        <w:jc w:val="both"/>
        <w:rPr>
          <w:rFonts w:ascii="Arial" w:hAnsi="Arial" w:cs="Arial"/>
        </w:rPr>
      </w:pPr>
      <w:r w:rsidRPr="007A621C">
        <w:rPr>
          <w:rFonts w:ascii="Arial" w:hAnsi="Arial" w:cs="Arial"/>
        </w:rPr>
        <w:t>III.- Señalar las obligaciones y derechos que en materia fiscal tendrán las autoridades y los sujetos a que la misma se refiere.</w:t>
      </w:r>
    </w:p>
    <w:p w14:paraId="57CBF7A9" w14:textId="77777777" w:rsidR="00972BED" w:rsidRPr="007A621C" w:rsidRDefault="00972BED" w:rsidP="00972BED">
      <w:pPr>
        <w:jc w:val="both"/>
        <w:rPr>
          <w:rFonts w:ascii="Arial" w:hAnsi="Arial" w:cs="Arial"/>
        </w:rPr>
      </w:pPr>
      <w:r w:rsidRPr="007A621C">
        <w:rPr>
          <w:rFonts w:ascii="Arial" w:hAnsi="Arial" w:cs="Arial"/>
          <w:b/>
          <w:bCs/>
        </w:rPr>
        <w:t>Artículo 2.-</w:t>
      </w:r>
      <w:r w:rsidRPr="007A621C">
        <w:rPr>
          <w:rFonts w:ascii="Arial" w:hAnsi="Arial" w:cs="Arial"/>
        </w:rPr>
        <w:t xml:space="preserve"> De conformidad con lo establecido en la presente Ley, para cubrir el gasto público y demás obligaciones a su cargo, la Dirección de Tesorería, Finanzas y Administración del Municipio de Valladolid, Yucatán, podrá percibir ingresos por los siguientes conceptos:</w:t>
      </w:r>
    </w:p>
    <w:p w14:paraId="46E8F0A0" w14:textId="77777777" w:rsidR="00972BED" w:rsidRPr="007A621C" w:rsidRDefault="00972BED" w:rsidP="00972BED">
      <w:pPr>
        <w:jc w:val="both"/>
        <w:rPr>
          <w:rFonts w:ascii="Arial" w:hAnsi="Arial" w:cs="Arial"/>
        </w:rPr>
      </w:pPr>
      <w:r w:rsidRPr="007A621C">
        <w:rPr>
          <w:rFonts w:ascii="Arial" w:hAnsi="Arial" w:cs="Arial"/>
        </w:rPr>
        <w:t>Impuestos;</w:t>
      </w:r>
    </w:p>
    <w:p w14:paraId="716408FB" w14:textId="77777777" w:rsidR="00972BED" w:rsidRPr="007A621C" w:rsidRDefault="00972BED" w:rsidP="00972BED">
      <w:pPr>
        <w:jc w:val="both"/>
        <w:rPr>
          <w:rFonts w:ascii="Arial" w:hAnsi="Arial" w:cs="Arial"/>
        </w:rPr>
      </w:pPr>
      <w:r w:rsidRPr="007A621C">
        <w:rPr>
          <w:rFonts w:ascii="Arial" w:hAnsi="Arial" w:cs="Arial"/>
        </w:rPr>
        <w:t>Derechos;</w:t>
      </w:r>
    </w:p>
    <w:p w14:paraId="25B983BD" w14:textId="77777777" w:rsidR="00972BED" w:rsidRPr="007A621C" w:rsidRDefault="00972BED" w:rsidP="00972BED">
      <w:pPr>
        <w:jc w:val="both"/>
        <w:rPr>
          <w:rFonts w:ascii="Arial" w:hAnsi="Arial" w:cs="Arial"/>
        </w:rPr>
      </w:pPr>
      <w:r w:rsidRPr="007A621C">
        <w:rPr>
          <w:rFonts w:ascii="Arial" w:hAnsi="Arial" w:cs="Arial"/>
        </w:rPr>
        <w:t>Contribuciones de Mejoras;</w:t>
      </w:r>
    </w:p>
    <w:p w14:paraId="58FFBB8E" w14:textId="77777777" w:rsidR="00972BED" w:rsidRPr="007A621C" w:rsidRDefault="00972BED" w:rsidP="00972BED">
      <w:pPr>
        <w:jc w:val="both"/>
        <w:rPr>
          <w:rFonts w:ascii="Arial" w:hAnsi="Arial" w:cs="Arial"/>
        </w:rPr>
      </w:pPr>
      <w:r w:rsidRPr="007A621C">
        <w:rPr>
          <w:rFonts w:ascii="Arial" w:hAnsi="Arial" w:cs="Arial"/>
        </w:rPr>
        <w:t>Productos;</w:t>
      </w:r>
    </w:p>
    <w:p w14:paraId="65CB24E1" w14:textId="77777777" w:rsidR="00972BED" w:rsidRPr="007A621C" w:rsidRDefault="00972BED" w:rsidP="00972BED">
      <w:pPr>
        <w:jc w:val="both"/>
        <w:rPr>
          <w:rFonts w:ascii="Arial" w:hAnsi="Arial" w:cs="Arial"/>
        </w:rPr>
      </w:pPr>
      <w:r w:rsidRPr="007A621C">
        <w:rPr>
          <w:rFonts w:ascii="Arial" w:hAnsi="Arial" w:cs="Arial"/>
        </w:rPr>
        <w:t>Aprovechamientos;</w:t>
      </w:r>
    </w:p>
    <w:p w14:paraId="3D52B3F7" w14:textId="77777777" w:rsidR="00972BED" w:rsidRPr="007A621C" w:rsidRDefault="00972BED" w:rsidP="00972BED">
      <w:pPr>
        <w:jc w:val="both"/>
        <w:rPr>
          <w:rFonts w:ascii="Arial" w:hAnsi="Arial" w:cs="Arial"/>
        </w:rPr>
      </w:pPr>
      <w:r w:rsidRPr="007A621C">
        <w:rPr>
          <w:rFonts w:ascii="Arial" w:hAnsi="Arial" w:cs="Arial"/>
        </w:rPr>
        <w:t>Participaciones;</w:t>
      </w:r>
    </w:p>
    <w:p w14:paraId="28CED79C" w14:textId="77777777" w:rsidR="00972BED" w:rsidRPr="007A621C" w:rsidRDefault="00972BED" w:rsidP="00972BED">
      <w:pPr>
        <w:jc w:val="both"/>
        <w:rPr>
          <w:rFonts w:ascii="Arial" w:hAnsi="Arial" w:cs="Arial"/>
        </w:rPr>
      </w:pPr>
      <w:r w:rsidRPr="007A621C">
        <w:rPr>
          <w:rFonts w:ascii="Arial" w:hAnsi="Arial" w:cs="Arial"/>
        </w:rPr>
        <w:t>Aportaciones, y</w:t>
      </w:r>
    </w:p>
    <w:p w14:paraId="22323D16" w14:textId="77777777" w:rsidR="00972BED" w:rsidRPr="007A621C" w:rsidRDefault="00972BED" w:rsidP="00972BED">
      <w:pPr>
        <w:jc w:val="both"/>
        <w:rPr>
          <w:rFonts w:ascii="Arial" w:hAnsi="Arial" w:cs="Arial"/>
        </w:rPr>
      </w:pPr>
      <w:r w:rsidRPr="007A621C">
        <w:rPr>
          <w:rFonts w:ascii="Arial" w:hAnsi="Arial" w:cs="Arial"/>
        </w:rPr>
        <w:t>Ingresos Extraordinarios.</w:t>
      </w:r>
    </w:p>
    <w:p w14:paraId="7C5E3E6B" w14:textId="77777777" w:rsidR="00972BED" w:rsidRPr="007A621C" w:rsidRDefault="00972BED" w:rsidP="00972BED">
      <w:pPr>
        <w:jc w:val="both"/>
        <w:rPr>
          <w:rFonts w:ascii="Arial" w:hAnsi="Arial" w:cs="Arial"/>
        </w:rPr>
      </w:pPr>
    </w:p>
    <w:p w14:paraId="468D8F5F"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CAPÍTULO II</w:t>
      </w:r>
    </w:p>
    <w:p w14:paraId="3FC21D22" w14:textId="77777777" w:rsidR="00972BED" w:rsidRPr="007A621C" w:rsidRDefault="00972BED" w:rsidP="00972BED">
      <w:pPr>
        <w:ind w:left="1416" w:firstLine="708"/>
        <w:jc w:val="both"/>
        <w:rPr>
          <w:rFonts w:ascii="Arial" w:hAnsi="Arial" w:cs="Arial"/>
          <w:b/>
          <w:bCs/>
        </w:rPr>
      </w:pPr>
      <w:r w:rsidRPr="007A621C">
        <w:rPr>
          <w:rFonts w:ascii="Arial" w:hAnsi="Arial" w:cs="Arial"/>
          <w:b/>
          <w:bCs/>
        </w:rPr>
        <w:t xml:space="preserve">         De los Ordenamientos Fiscales</w:t>
      </w:r>
    </w:p>
    <w:p w14:paraId="14E4713A" w14:textId="77777777" w:rsidR="00972BED" w:rsidRPr="007A621C" w:rsidRDefault="00972BED" w:rsidP="00972BED">
      <w:pPr>
        <w:jc w:val="both"/>
        <w:rPr>
          <w:rFonts w:ascii="Arial" w:hAnsi="Arial" w:cs="Arial"/>
        </w:rPr>
      </w:pPr>
      <w:r w:rsidRPr="007A621C">
        <w:rPr>
          <w:rFonts w:ascii="Arial" w:hAnsi="Arial" w:cs="Arial"/>
          <w:b/>
          <w:bCs/>
        </w:rPr>
        <w:t>Artículo 3.-</w:t>
      </w:r>
      <w:r w:rsidRPr="007A621C">
        <w:rPr>
          <w:rFonts w:ascii="Arial" w:hAnsi="Arial" w:cs="Arial"/>
        </w:rPr>
        <w:t xml:space="preserve"> Son ordenamientos fiscales:</w:t>
      </w:r>
    </w:p>
    <w:p w14:paraId="1AD889AD" w14:textId="77777777" w:rsidR="00972BED" w:rsidRPr="007A621C" w:rsidRDefault="00972BED" w:rsidP="00972BED">
      <w:pPr>
        <w:jc w:val="both"/>
        <w:rPr>
          <w:rFonts w:ascii="Arial" w:hAnsi="Arial" w:cs="Arial"/>
        </w:rPr>
      </w:pPr>
      <w:r w:rsidRPr="007A621C">
        <w:rPr>
          <w:rFonts w:ascii="Arial" w:hAnsi="Arial" w:cs="Arial"/>
        </w:rPr>
        <w:t>I.- El Código Fiscal del Estado de Yucatán;</w:t>
      </w:r>
    </w:p>
    <w:p w14:paraId="00266FE4" w14:textId="77777777" w:rsidR="00972BED" w:rsidRPr="007A621C" w:rsidRDefault="00972BED" w:rsidP="00972BED">
      <w:pPr>
        <w:jc w:val="both"/>
        <w:rPr>
          <w:rFonts w:ascii="Arial" w:hAnsi="Arial" w:cs="Arial"/>
        </w:rPr>
      </w:pPr>
      <w:r w:rsidRPr="007A621C">
        <w:rPr>
          <w:rFonts w:ascii="Arial" w:hAnsi="Arial" w:cs="Arial"/>
        </w:rPr>
        <w:t>II.- La Ley de Coordinación Fiscal del Estado de Yucatán;</w:t>
      </w:r>
    </w:p>
    <w:p w14:paraId="5D9F4096" w14:textId="77777777" w:rsidR="00972BED" w:rsidRPr="007A621C" w:rsidRDefault="00972BED" w:rsidP="00972BED">
      <w:pPr>
        <w:jc w:val="both"/>
        <w:rPr>
          <w:rFonts w:ascii="Arial" w:hAnsi="Arial" w:cs="Arial"/>
        </w:rPr>
      </w:pPr>
      <w:r w:rsidRPr="007A621C">
        <w:rPr>
          <w:rFonts w:ascii="Arial" w:hAnsi="Arial" w:cs="Arial"/>
        </w:rPr>
        <w:t>III.- La presente Ley de Hacienda del Municipio de Valladolid, Yucatán;</w:t>
      </w:r>
    </w:p>
    <w:p w14:paraId="417DB4A1" w14:textId="77777777" w:rsidR="00972BED" w:rsidRPr="007A621C" w:rsidRDefault="00972BED" w:rsidP="00972BED">
      <w:pPr>
        <w:jc w:val="both"/>
        <w:rPr>
          <w:rFonts w:ascii="Arial" w:hAnsi="Arial" w:cs="Arial"/>
        </w:rPr>
      </w:pPr>
      <w:r w:rsidRPr="007A621C">
        <w:rPr>
          <w:rFonts w:ascii="Arial" w:hAnsi="Arial" w:cs="Arial"/>
        </w:rPr>
        <w:t>IV.- La Ley de Ingresos del Municipio de Valladolid, Yucatán, y</w:t>
      </w:r>
    </w:p>
    <w:p w14:paraId="0E874933" w14:textId="77777777" w:rsidR="00972BED" w:rsidRPr="007A621C" w:rsidRDefault="00972BED" w:rsidP="00972BED">
      <w:pPr>
        <w:jc w:val="both"/>
        <w:rPr>
          <w:rFonts w:ascii="Arial" w:hAnsi="Arial" w:cs="Arial"/>
        </w:rPr>
      </w:pPr>
      <w:r w:rsidRPr="007A621C">
        <w:rPr>
          <w:rFonts w:ascii="Arial" w:hAnsi="Arial" w:cs="Arial"/>
        </w:rPr>
        <w:t>V.- Los Reglamentos Municipales y las demás leyes locales y federales, que contengan disposiciones de carácter fiscal y hacendaria.</w:t>
      </w:r>
    </w:p>
    <w:p w14:paraId="770FF2A8" w14:textId="77777777" w:rsidR="00972BED" w:rsidRPr="007A621C" w:rsidRDefault="00972BED" w:rsidP="00972BED">
      <w:pPr>
        <w:jc w:val="both"/>
        <w:rPr>
          <w:rFonts w:ascii="Arial" w:hAnsi="Arial" w:cs="Arial"/>
        </w:rPr>
      </w:pPr>
      <w:r w:rsidRPr="007A621C">
        <w:rPr>
          <w:rFonts w:ascii="Arial" w:hAnsi="Arial" w:cs="Arial"/>
          <w:b/>
          <w:bCs/>
        </w:rPr>
        <w:t>Artículo 4.-</w:t>
      </w:r>
      <w:r w:rsidRPr="007A621C">
        <w:rPr>
          <w:rFonts w:ascii="Arial" w:hAnsi="Arial" w:cs="Arial"/>
        </w:rPr>
        <w:t xml:space="preserve"> La presente Ley tendrá por objeto establecer los conceptos por los que la Dirección de Tesorería, Finanzas y Administración municipal podrá percibir ingresos; señalar las bases, tasas, cuotas y tarifas aplicables para el pago de las contribuciones; así como el cálculo de ingresos a percibir.</w:t>
      </w:r>
    </w:p>
    <w:p w14:paraId="39DCFBA9" w14:textId="77777777" w:rsidR="00972BED" w:rsidRPr="007A621C" w:rsidRDefault="00972BED" w:rsidP="00972BED">
      <w:pPr>
        <w:jc w:val="both"/>
        <w:rPr>
          <w:rFonts w:ascii="Arial" w:hAnsi="Arial" w:cs="Arial"/>
        </w:rPr>
      </w:pPr>
      <w:r w:rsidRPr="007A621C">
        <w:rPr>
          <w:rFonts w:ascii="Arial" w:hAnsi="Arial" w:cs="Arial"/>
          <w:b/>
          <w:bCs/>
        </w:rPr>
        <w:t>Artículo 5.-</w:t>
      </w:r>
      <w:r w:rsidRPr="007A621C">
        <w:rPr>
          <w:rFonts w:ascii="Arial" w:hAnsi="Arial" w:cs="Arial"/>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6DAF5A22" w14:textId="77777777" w:rsidR="00972BED" w:rsidRPr="007A621C" w:rsidRDefault="00972BED" w:rsidP="00972BED">
      <w:pPr>
        <w:jc w:val="both"/>
        <w:rPr>
          <w:rFonts w:ascii="Arial" w:hAnsi="Arial" w:cs="Arial"/>
        </w:rPr>
      </w:pPr>
      <w:r w:rsidRPr="007A621C">
        <w:rPr>
          <w:rFonts w:ascii="Arial" w:hAnsi="Arial" w:cs="Arial"/>
          <w:b/>
          <w:bCs/>
        </w:rPr>
        <w:t>Artículo 6.-</w:t>
      </w:r>
      <w:r w:rsidRPr="007A621C">
        <w:rPr>
          <w:rFonts w:ascii="Arial" w:hAnsi="Arial" w:cs="Arial"/>
        </w:rPr>
        <w:t xml:space="preserve"> Las disposiciones fiscales, distintas a las señaladas en el artículo 3 de esta Ley, se 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7B21BF16" w14:textId="77777777" w:rsidR="00972BED" w:rsidRPr="007A621C" w:rsidRDefault="00972BED" w:rsidP="00972BED">
      <w:pPr>
        <w:jc w:val="both"/>
        <w:rPr>
          <w:rFonts w:ascii="Arial" w:hAnsi="Arial" w:cs="Arial"/>
        </w:rPr>
      </w:pPr>
      <w:r w:rsidRPr="007A621C">
        <w:rPr>
          <w:rFonts w:ascii="Arial" w:hAnsi="Arial" w:cs="Arial"/>
          <w:b/>
          <w:bCs/>
        </w:rPr>
        <w:t>Artículo 7.-</w:t>
      </w:r>
      <w:r w:rsidRPr="007A621C">
        <w:rPr>
          <w:rFonts w:ascii="Arial" w:hAnsi="Arial" w:cs="Arial"/>
        </w:rPr>
        <w:t xml:space="preserve"> La ignorancia de las leyes y de las demás disposiciones fiscales de observancia general debidamente publicadas, no servirá de excusa, ni aprovechará a persona alguna.</w:t>
      </w:r>
    </w:p>
    <w:p w14:paraId="58ACAF31" w14:textId="77777777" w:rsidR="00972BED" w:rsidRPr="007A621C" w:rsidRDefault="00972BED" w:rsidP="00972BED">
      <w:pPr>
        <w:jc w:val="both"/>
        <w:rPr>
          <w:rFonts w:ascii="Arial" w:hAnsi="Arial" w:cs="Arial"/>
        </w:rPr>
      </w:pPr>
      <w:r w:rsidRPr="007A621C">
        <w:rPr>
          <w:rFonts w:ascii="Arial" w:hAnsi="Arial" w:cs="Arial"/>
          <w:b/>
          <w:bCs/>
        </w:rPr>
        <w:t>Artículo 8.-</w:t>
      </w:r>
      <w:r w:rsidRPr="007A621C">
        <w:rPr>
          <w:rFonts w:ascii="Arial" w:hAnsi="Arial" w:cs="Arial"/>
        </w:rPr>
        <w:t xml:space="preserve"> Contra las resoluciones que dicten las autoridades fiscales municipales, serán admisibles los recursos establecidos en la Ley de Gobierno de los Municipios del Estado de Yucatán.</w:t>
      </w:r>
    </w:p>
    <w:p w14:paraId="73C9E2E8" w14:textId="77777777" w:rsidR="00972BED" w:rsidRPr="007A621C" w:rsidRDefault="00972BED" w:rsidP="00972BED">
      <w:pPr>
        <w:jc w:val="both"/>
        <w:rPr>
          <w:rFonts w:ascii="Arial" w:hAnsi="Arial" w:cs="Arial"/>
        </w:rPr>
      </w:pPr>
      <w:r w:rsidRPr="007A621C">
        <w:rPr>
          <w:rFonts w:ascii="Arial" w:hAnsi="Arial" w:cs="Arial"/>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2312E501" w14:textId="77777777" w:rsidR="00972BED" w:rsidRPr="007A621C" w:rsidRDefault="00972BED" w:rsidP="00972BED">
      <w:pPr>
        <w:jc w:val="both"/>
        <w:rPr>
          <w:rFonts w:ascii="Arial" w:hAnsi="Arial" w:cs="Arial"/>
        </w:rPr>
      </w:pPr>
      <w:r w:rsidRPr="007A621C">
        <w:rPr>
          <w:rFonts w:ascii="Arial" w:hAnsi="Arial" w:cs="Arial"/>
        </w:rPr>
        <w:lastRenderedPageBreak/>
        <w:t>En este caso, los recursos que se promuevan se tramitarán y resolverán en la forma prevista en dicho Código.</w:t>
      </w:r>
    </w:p>
    <w:p w14:paraId="26E8219E" w14:textId="77777777" w:rsidR="00972BED" w:rsidRPr="007A621C" w:rsidRDefault="00972BED" w:rsidP="00972BED">
      <w:pPr>
        <w:jc w:val="both"/>
        <w:rPr>
          <w:rFonts w:ascii="Arial" w:hAnsi="Arial" w:cs="Arial"/>
        </w:rPr>
      </w:pPr>
      <w:r w:rsidRPr="007A621C">
        <w:rPr>
          <w:rFonts w:ascii="Arial" w:hAnsi="Arial" w:cs="Arial"/>
          <w:b/>
          <w:bCs/>
        </w:rPr>
        <w:t>Artículo 9.-</w:t>
      </w:r>
      <w:r w:rsidRPr="007A621C">
        <w:rPr>
          <w:rFonts w:ascii="Arial" w:hAnsi="Arial" w:cs="Arial"/>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325E8477" w14:textId="77777777" w:rsidR="00972BED" w:rsidRPr="007A621C" w:rsidRDefault="00972BED" w:rsidP="00972BED">
      <w:pPr>
        <w:jc w:val="both"/>
        <w:rPr>
          <w:rFonts w:ascii="Arial" w:hAnsi="Arial" w:cs="Arial"/>
        </w:rPr>
      </w:pPr>
      <w:r w:rsidRPr="007A621C">
        <w:rPr>
          <w:rFonts w:ascii="Arial" w:hAnsi="Arial" w:cs="Arial"/>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6F0C8971" w14:textId="77777777" w:rsidR="00972BED" w:rsidRPr="007A621C" w:rsidRDefault="00972BED" w:rsidP="00972BED">
      <w:pPr>
        <w:jc w:val="both"/>
        <w:rPr>
          <w:rFonts w:ascii="Arial" w:hAnsi="Arial" w:cs="Arial"/>
        </w:rPr>
      </w:pPr>
    </w:p>
    <w:p w14:paraId="4F01A771" w14:textId="77777777" w:rsidR="00972BED" w:rsidRPr="007A621C" w:rsidRDefault="00972BED" w:rsidP="00972BED">
      <w:pPr>
        <w:jc w:val="both"/>
        <w:rPr>
          <w:rFonts w:ascii="Arial" w:hAnsi="Arial" w:cs="Arial"/>
        </w:rPr>
      </w:pPr>
      <w:r w:rsidRPr="007A621C">
        <w:rPr>
          <w:rFonts w:ascii="Arial" w:hAnsi="Arial" w:cs="Arial"/>
        </w:rPr>
        <w:t>Dichas garantías serán:</w:t>
      </w:r>
    </w:p>
    <w:p w14:paraId="0D816967" w14:textId="77777777" w:rsidR="00972BED" w:rsidRPr="007A621C" w:rsidRDefault="00972BED" w:rsidP="00972BED">
      <w:pPr>
        <w:jc w:val="both"/>
        <w:rPr>
          <w:rFonts w:ascii="Arial" w:hAnsi="Arial" w:cs="Arial"/>
        </w:rPr>
      </w:pPr>
      <w:r w:rsidRPr="007A621C">
        <w:rPr>
          <w:rFonts w:ascii="Arial" w:hAnsi="Arial" w:cs="Arial"/>
        </w:rPr>
        <w:t>I.-Depósito de dinero, en efectivo o en cheque certificado ante la propia autoridad o en una Institución Bancaria autorizada, entregando el correspondiente recibo;</w:t>
      </w:r>
    </w:p>
    <w:p w14:paraId="38B5559B" w14:textId="77777777" w:rsidR="00972BED" w:rsidRPr="007A621C" w:rsidRDefault="00972BED" w:rsidP="00972BED">
      <w:pPr>
        <w:jc w:val="both"/>
        <w:rPr>
          <w:rFonts w:ascii="Arial" w:hAnsi="Arial" w:cs="Arial"/>
        </w:rPr>
      </w:pPr>
      <w:r w:rsidRPr="007A621C">
        <w:rPr>
          <w:rFonts w:ascii="Arial" w:hAnsi="Arial" w:cs="Arial"/>
        </w:rPr>
        <w:t>II.- Fianza, expedida por la compañía debidamente autorizada para ello, la que no gozará de los beneficios de orden y excusión;</w:t>
      </w:r>
    </w:p>
    <w:p w14:paraId="1FA1F633" w14:textId="77777777" w:rsidR="00972BED" w:rsidRPr="007A621C" w:rsidRDefault="00972BED" w:rsidP="00972BED">
      <w:pPr>
        <w:jc w:val="both"/>
        <w:rPr>
          <w:rFonts w:ascii="Arial" w:hAnsi="Arial" w:cs="Arial"/>
        </w:rPr>
      </w:pPr>
      <w:r w:rsidRPr="007A621C">
        <w:rPr>
          <w:rFonts w:ascii="Arial" w:hAnsi="Arial" w:cs="Arial"/>
        </w:rPr>
        <w:t>III.- Hipoteca;</w:t>
      </w:r>
    </w:p>
    <w:p w14:paraId="236EC2AB" w14:textId="77777777" w:rsidR="00972BED" w:rsidRPr="007A621C" w:rsidRDefault="00972BED" w:rsidP="00972BED">
      <w:pPr>
        <w:jc w:val="both"/>
        <w:rPr>
          <w:rFonts w:ascii="Arial" w:hAnsi="Arial" w:cs="Arial"/>
        </w:rPr>
      </w:pPr>
      <w:r w:rsidRPr="007A621C">
        <w:rPr>
          <w:rFonts w:ascii="Arial" w:hAnsi="Arial" w:cs="Arial"/>
        </w:rPr>
        <w:t>IV.- Prenda, y</w:t>
      </w:r>
    </w:p>
    <w:p w14:paraId="6B2EE02D" w14:textId="77777777" w:rsidR="00972BED" w:rsidRPr="007A621C" w:rsidRDefault="00972BED" w:rsidP="00972BED">
      <w:pPr>
        <w:jc w:val="both"/>
        <w:rPr>
          <w:rFonts w:ascii="Arial" w:hAnsi="Arial" w:cs="Arial"/>
        </w:rPr>
      </w:pPr>
      <w:r w:rsidRPr="007A621C">
        <w:rPr>
          <w:rFonts w:ascii="Arial" w:hAnsi="Arial" w:cs="Arial"/>
        </w:rPr>
        <w:t>V.- Embargo en la vía administrativa.</w:t>
      </w:r>
    </w:p>
    <w:p w14:paraId="005B182F" w14:textId="77777777" w:rsidR="00972BED" w:rsidRPr="007A621C" w:rsidRDefault="00972BED" w:rsidP="00972BED">
      <w:pPr>
        <w:jc w:val="both"/>
        <w:rPr>
          <w:rFonts w:ascii="Arial" w:hAnsi="Arial" w:cs="Arial"/>
        </w:rPr>
      </w:pPr>
    </w:p>
    <w:p w14:paraId="41BB840A" w14:textId="77777777" w:rsidR="00972BED" w:rsidRPr="007A621C" w:rsidRDefault="00972BED" w:rsidP="00972BED">
      <w:pPr>
        <w:jc w:val="both"/>
        <w:rPr>
          <w:rFonts w:ascii="Arial" w:hAnsi="Arial" w:cs="Arial"/>
        </w:rPr>
      </w:pPr>
      <w:r w:rsidRPr="007A621C">
        <w:rPr>
          <w:rFonts w:ascii="Arial" w:hAnsi="Arial" w:cs="Arial"/>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51C5399E" w14:textId="77777777" w:rsidR="00972BED" w:rsidRPr="007A621C" w:rsidRDefault="00972BED" w:rsidP="00972BED">
      <w:pPr>
        <w:jc w:val="both"/>
        <w:rPr>
          <w:rFonts w:ascii="Arial" w:hAnsi="Arial" w:cs="Arial"/>
        </w:rPr>
      </w:pPr>
      <w:r w:rsidRPr="007A621C">
        <w:rPr>
          <w:rFonts w:ascii="Arial" w:hAnsi="Arial" w:cs="Arial"/>
        </w:rPr>
        <w:t>En caso de otorgarse la garantía señalada en la fracción V deberán pagarse los gastos de ejecución que se establecen en el artículo 193 de esta Ley.</w:t>
      </w:r>
    </w:p>
    <w:p w14:paraId="16403D4A" w14:textId="77777777" w:rsidR="00972BED" w:rsidRPr="007A621C" w:rsidRDefault="00972BED" w:rsidP="00972BED">
      <w:pPr>
        <w:jc w:val="both"/>
        <w:rPr>
          <w:rFonts w:ascii="Arial" w:hAnsi="Arial" w:cs="Arial"/>
        </w:rPr>
      </w:pPr>
      <w:r w:rsidRPr="007A621C">
        <w:rPr>
          <w:rFonts w:ascii="Arial" w:hAnsi="Arial" w:cs="Arial"/>
        </w:rPr>
        <w:t>En el procedimiento de constitución de estas garantías se observarán en cuanto fueren aplicables las reglas que fijen el Código Fiscal de la Federación y el reglamento de dicho Código.</w:t>
      </w:r>
    </w:p>
    <w:p w14:paraId="397C0006" w14:textId="77777777" w:rsidR="00972BED" w:rsidRPr="007A621C" w:rsidRDefault="00972BED" w:rsidP="00972BED">
      <w:pPr>
        <w:jc w:val="both"/>
        <w:rPr>
          <w:rFonts w:ascii="Arial" w:hAnsi="Arial" w:cs="Arial"/>
        </w:rPr>
      </w:pPr>
    </w:p>
    <w:p w14:paraId="6519AC3C"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CAPÍTULO III</w:t>
      </w:r>
    </w:p>
    <w:p w14:paraId="24F173A2" w14:textId="77777777" w:rsidR="00972BED" w:rsidRDefault="00972BED" w:rsidP="00972BED">
      <w:pPr>
        <w:ind w:left="2124" w:firstLine="708"/>
        <w:jc w:val="both"/>
        <w:rPr>
          <w:rFonts w:ascii="Arial" w:hAnsi="Arial" w:cs="Arial"/>
          <w:b/>
          <w:bCs/>
        </w:rPr>
      </w:pPr>
      <w:r w:rsidRPr="007A621C">
        <w:rPr>
          <w:rFonts w:ascii="Arial" w:hAnsi="Arial" w:cs="Arial"/>
          <w:b/>
          <w:bCs/>
        </w:rPr>
        <w:t xml:space="preserve">De las Autoridades Fiscales </w:t>
      </w:r>
    </w:p>
    <w:p w14:paraId="5DEDCEAA" w14:textId="77777777" w:rsidR="00452411" w:rsidRPr="007A621C" w:rsidRDefault="00452411" w:rsidP="00972BED">
      <w:pPr>
        <w:ind w:left="2124" w:firstLine="708"/>
        <w:jc w:val="both"/>
        <w:rPr>
          <w:rFonts w:ascii="Arial" w:hAnsi="Arial" w:cs="Arial"/>
          <w:b/>
          <w:bCs/>
        </w:rPr>
      </w:pPr>
    </w:p>
    <w:p w14:paraId="071E2E2C" w14:textId="77777777" w:rsidR="00972BED" w:rsidRPr="007A621C" w:rsidRDefault="00972BED" w:rsidP="00972BED">
      <w:pPr>
        <w:jc w:val="both"/>
        <w:rPr>
          <w:rFonts w:ascii="Arial" w:hAnsi="Arial" w:cs="Arial"/>
        </w:rPr>
      </w:pPr>
      <w:r w:rsidRPr="007A621C">
        <w:rPr>
          <w:rFonts w:ascii="Arial" w:hAnsi="Arial" w:cs="Arial"/>
          <w:b/>
          <w:bCs/>
        </w:rPr>
        <w:t>Artículo 10.-</w:t>
      </w:r>
      <w:r w:rsidRPr="007A621C">
        <w:rPr>
          <w:rFonts w:ascii="Arial" w:hAnsi="Arial" w:cs="Arial"/>
        </w:rPr>
        <w:t xml:space="preserve"> Para los efectos de la presente Ley, son autoridades fiscales:</w:t>
      </w:r>
    </w:p>
    <w:p w14:paraId="2BDDFC5E" w14:textId="77777777" w:rsidR="00972BED" w:rsidRPr="007A621C" w:rsidRDefault="00972BED" w:rsidP="00972BED">
      <w:pPr>
        <w:jc w:val="both"/>
        <w:rPr>
          <w:rFonts w:ascii="Arial" w:hAnsi="Arial" w:cs="Arial"/>
        </w:rPr>
      </w:pPr>
      <w:r w:rsidRPr="007A621C">
        <w:rPr>
          <w:rFonts w:ascii="Arial" w:hAnsi="Arial" w:cs="Arial"/>
        </w:rPr>
        <w:t>I.- El Cabildo;</w:t>
      </w:r>
    </w:p>
    <w:p w14:paraId="7E276654" w14:textId="77777777" w:rsidR="00972BED" w:rsidRPr="007A621C" w:rsidRDefault="00972BED" w:rsidP="00972BED">
      <w:pPr>
        <w:jc w:val="both"/>
        <w:rPr>
          <w:rFonts w:ascii="Arial" w:hAnsi="Arial" w:cs="Arial"/>
        </w:rPr>
      </w:pPr>
      <w:r w:rsidRPr="007A621C">
        <w:rPr>
          <w:rFonts w:ascii="Arial" w:hAnsi="Arial" w:cs="Arial"/>
        </w:rPr>
        <w:t>II.- El Presidente Municipal de Valladolid;</w:t>
      </w:r>
    </w:p>
    <w:p w14:paraId="488DAFF5" w14:textId="77777777" w:rsidR="00972BED" w:rsidRPr="007A621C" w:rsidRDefault="00972BED" w:rsidP="00972BED">
      <w:pPr>
        <w:jc w:val="both"/>
        <w:rPr>
          <w:rFonts w:ascii="Arial" w:hAnsi="Arial" w:cs="Arial"/>
        </w:rPr>
      </w:pPr>
      <w:r w:rsidRPr="007A621C">
        <w:rPr>
          <w:rFonts w:ascii="Arial" w:hAnsi="Arial" w:cs="Arial"/>
        </w:rPr>
        <w:t>III.- El Síndico;</w:t>
      </w:r>
    </w:p>
    <w:p w14:paraId="7EA42530" w14:textId="77777777" w:rsidR="00972BED" w:rsidRPr="007A621C" w:rsidRDefault="00972BED" w:rsidP="00972BED">
      <w:pPr>
        <w:jc w:val="both"/>
        <w:rPr>
          <w:rFonts w:ascii="Arial" w:hAnsi="Arial" w:cs="Arial"/>
        </w:rPr>
      </w:pPr>
      <w:r w:rsidRPr="007A621C">
        <w:rPr>
          <w:rFonts w:ascii="Arial" w:hAnsi="Arial" w:cs="Arial"/>
        </w:rPr>
        <w:t>IV.- El Director de Tesorería, Finanzas y Administración Municipal;</w:t>
      </w:r>
    </w:p>
    <w:p w14:paraId="7A33A4CF" w14:textId="77777777" w:rsidR="00972BED" w:rsidRPr="007A621C" w:rsidRDefault="00972BED" w:rsidP="00972BED">
      <w:pPr>
        <w:jc w:val="both"/>
        <w:rPr>
          <w:rFonts w:ascii="Arial" w:hAnsi="Arial" w:cs="Arial"/>
        </w:rPr>
      </w:pPr>
      <w:r w:rsidRPr="007A621C">
        <w:rPr>
          <w:rFonts w:ascii="Arial" w:hAnsi="Arial" w:cs="Arial"/>
        </w:rPr>
        <w:t>V.- El Titular de la oficina recaudadora, y</w:t>
      </w:r>
    </w:p>
    <w:p w14:paraId="2A469B80" w14:textId="77777777" w:rsidR="00972BED" w:rsidRPr="007A621C" w:rsidRDefault="00972BED" w:rsidP="00972BED">
      <w:pPr>
        <w:jc w:val="both"/>
        <w:rPr>
          <w:rFonts w:ascii="Arial" w:hAnsi="Arial" w:cs="Arial"/>
        </w:rPr>
      </w:pPr>
      <w:r w:rsidRPr="007A621C">
        <w:rPr>
          <w:rFonts w:ascii="Arial" w:hAnsi="Arial" w:cs="Arial"/>
        </w:rPr>
        <w:t>VI.- El Titular de la oficina de aplicar el procedimiento administrativo de ejecución.</w:t>
      </w:r>
    </w:p>
    <w:p w14:paraId="71C8528A" w14:textId="77777777" w:rsidR="00972BED" w:rsidRPr="007A621C" w:rsidRDefault="00972BED" w:rsidP="00972BED">
      <w:pPr>
        <w:jc w:val="both"/>
        <w:rPr>
          <w:rFonts w:ascii="Arial" w:hAnsi="Arial" w:cs="Arial"/>
        </w:rPr>
      </w:pPr>
    </w:p>
    <w:p w14:paraId="2D137E8E" w14:textId="77777777" w:rsidR="00972BED" w:rsidRPr="007A621C" w:rsidRDefault="00972BED" w:rsidP="00972BED">
      <w:pPr>
        <w:jc w:val="both"/>
        <w:rPr>
          <w:rFonts w:ascii="Arial" w:hAnsi="Arial" w:cs="Arial"/>
        </w:rPr>
      </w:pPr>
      <w:r w:rsidRPr="007A621C">
        <w:rPr>
          <w:rFonts w:ascii="Arial" w:hAnsi="Arial" w:cs="Arial"/>
        </w:rPr>
        <w:t>Corresponde al Director de Tesorería, Finanzas y Administración Municipal y a los Titulares de las Oficinas mencionadas en las fracciones V y VI, determinar, recaudar y liquidar los ingresos municipales y ejercer, en su caso, la facultad económico-coactiva. Estas facultades se ejercerán de manera conjunta o separada, según disponga la presente Ley, el Bando de Gobierno y de Policía del Municipio de Valladolid y la Ley General de Hacienda del Estado de Yucatán.</w:t>
      </w:r>
    </w:p>
    <w:p w14:paraId="5FEAE254" w14:textId="77777777" w:rsidR="00972BED" w:rsidRPr="007A621C" w:rsidRDefault="00972BED" w:rsidP="00972BED">
      <w:pPr>
        <w:jc w:val="both"/>
        <w:rPr>
          <w:rFonts w:ascii="Arial" w:hAnsi="Arial" w:cs="Arial"/>
        </w:rPr>
      </w:pPr>
    </w:p>
    <w:p w14:paraId="50F99B10" w14:textId="77777777" w:rsidR="00972BED" w:rsidRPr="007A621C" w:rsidRDefault="00972BED" w:rsidP="00972BED">
      <w:pPr>
        <w:jc w:val="both"/>
        <w:rPr>
          <w:rFonts w:ascii="Arial" w:hAnsi="Arial" w:cs="Arial"/>
        </w:rPr>
      </w:pPr>
      <w:r w:rsidRPr="007A621C">
        <w:rPr>
          <w:rFonts w:ascii="Arial" w:hAnsi="Arial" w:cs="Arial"/>
        </w:rPr>
        <w:t>Dichas autoridades contaran además con los interventores, visitadores, auditores, peritos, inspectores y ejecutores necesarios para verificar el cumplimiento de las obligaciones fiscales municipales, llevar a cabo notificaciones, requerir documentación, practicar auditorias, visitas de inspección, visitas domiciliarias y practicar embargos, mismas diligencias que, se ajustarán a los términos y condiciones que, para cada caso disponga el artículo 16 de la Constitución Política de los Estados Unidos Mexicanos, el Código Fiscal del Estado de Yucatán y la presente Ley.</w:t>
      </w:r>
    </w:p>
    <w:p w14:paraId="12BE99E5" w14:textId="77777777" w:rsidR="00972BED" w:rsidRPr="007A621C" w:rsidRDefault="00972BED" w:rsidP="00972BED">
      <w:pPr>
        <w:jc w:val="both"/>
        <w:rPr>
          <w:rFonts w:ascii="Arial" w:hAnsi="Arial" w:cs="Arial"/>
        </w:rPr>
      </w:pPr>
    </w:p>
    <w:p w14:paraId="35229AF1" w14:textId="77777777" w:rsidR="00972BED" w:rsidRPr="007A621C" w:rsidRDefault="00972BED" w:rsidP="00972BED">
      <w:pPr>
        <w:jc w:val="both"/>
        <w:rPr>
          <w:rFonts w:ascii="Arial" w:hAnsi="Arial" w:cs="Arial"/>
        </w:rPr>
      </w:pPr>
      <w:r w:rsidRPr="007A621C">
        <w:rPr>
          <w:rFonts w:ascii="Arial" w:hAnsi="Arial" w:cs="Arial"/>
        </w:rPr>
        <w:t>Las facultades discrecionales del Director de Tesorería, Finanzas y Administración Municipal no podrán ser delegadas en ningún caso o forma.</w:t>
      </w:r>
    </w:p>
    <w:p w14:paraId="0B9EE499" w14:textId="77777777" w:rsidR="00972BED" w:rsidRPr="007A621C" w:rsidRDefault="00972BED" w:rsidP="00972BED">
      <w:pPr>
        <w:jc w:val="both"/>
        <w:rPr>
          <w:rFonts w:ascii="Arial" w:hAnsi="Arial" w:cs="Arial"/>
        </w:rPr>
      </w:pPr>
      <w:r w:rsidRPr="007A621C">
        <w:rPr>
          <w:rFonts w:ascii="Arial" w:hAnsi="Arial" w:cs="Arial"/>
        </w:rPr>
        <w:t>El Director de Tesorería, Finanzas y Administración Municipal y las demás autoridades a que se refiere este artículo gozarán, en el ejercicio de las facultades de comprobación y de ejecución, de las facultades que el Código Fiscal del Estado otorga al Tesorero del Estado y las demás autoridades estatales.</w:t>
      </w:r>
    </w:p>
    <w:p w14:paraId="69B47B46" w14:textId="77777777" w:rsidR="00972BED" w:rsidRPr="007A621C" w:rsidRDefault="00972BED" w:rsidP="00972BED">
      <w:pPr>
        <w:jc w:val="both"/>
        <w:rPr>
          <w:rFonts w:ascii="Arial" w:hAnsi="Arial" w:cs="Arial"/>
        </w:rPr>
      </w:pPr>
      <w:r w:rsidRPr="007A621C">
        <w:rPr>
          <w:rFonts w:ascii="Arial" w:hAnsi="Arial" w:cs="Arial"/>
          <w:b/>
          <w:bCs/>
        </w:rPr>
        <w:t>Artículo 11.-</w:t>
      </w:r>
      <w:r w:rsidRPr="007A621C">
        <w:rPr>
          <w:rFonts w:ascii="Arial" w:hAnsi="Arial" w:cs="Arial"/>
        </w:rPr>
        <w:t xml:space="preserve"> El Titular de la Oficina Recaudadora tendrá facultades para suscribir:</w:t>
      </w:r>
    </w:p>
    <w:p w14:paraId="4BEA2763" w14:textId="77777777" w:rsidR="00972BED" w:rsidRPr="007A621C" w:rsidRDefault="00972BED" w:rsidP="00972BED">
      <w:pPr>
        <w:jc w:val="both"/>
        <w:rPr>
          <w:rFonts w:ascii="Arial" w:hAnsi="Arial" w:cs="Arial"/>
        </w:rPr>
      </w:pPr>
      <w:r w:rsidRPr="007A621C">
        <w:rPr>
          <w:rFonts w:ascii="Arial" w:hAnsi="Arial" w:cs="Arial"/>
        </w:rPr>
        <w:t>I.-   Las licencias de funcionamiento municipales, cuya expedición apruebe la autoridad competente;</w:t>
      </w:r>
    </w:p>
    <w:p w14:paraId="70F5DD93" w14:textId="77777777" w:rsidR="00972BED" w:rsidRPr="007A621C" w:rsidRDefault="00972BED" w:rsidP="00972BED">
      <w:pPr>
        <w:jc w:val="both"/>
        <w:rPr>
          <w:rFonts w:ascii="Arial" w:hAnsi="Arial" w:cs="Arial"/>
        </w:rPr>
      </w:pPr>
      <w:r w:rsidRPr="007A621C">
        <w:rPr>
          <w:rFonts w:ascii="Arial" w:hAnsi="Arial" w:cs="Arial"/>
        </w:rPr>
        <w:t>II.- Los certificados y las constancias de no adeudar contribuciones municipales;</w:t>
      </w:r>
    </w:p>
    <w:p w14:paraId="23423DBA" w14:textId="77777777" w:rsidR="00972BED" w:rsidRPr="007A621C" w:rsidRDefault="00972BED" w:rsidP="00972BED">
      <w:pPr>
        <w:jc w:val="both"/>
        <w:rPr>
          <w:rFonts w:ascii="Arial" w:hAnsi="Arial" w:cs="Arial"/>
        </w:rPr>
      </w:pPr>
      <w:r w:rsidRPr="007A621C">
        <w:rPr>
          <w:rFonts w:ascii="Arial" w:hAnsi="Arial" w:cs="Arial"/>
        </w:rPr>
        <w:t>III.- Los acuerdos de notificación, mandamientos de ejecución, de las multas federales no fiscales y de las multas impuestas por las autoridades municipales, requerimientos de pago y oficios de observaciones;</w:t>
      </w:r>
    </w:p>
    <w:p w14:paraId="3F46BCA5" w14:textId="77777777" w:rsidR="00972BED" w:rsidRPr="007A621C" w:rsidRDefault="00972BED" w:rsidP="00972BED">
      <w:pPr>
        <w:jc w:val="both"/>
        <w:rPr>
          <w:rFonts w:ascii="Arial" w:hAnsi="Arial" w:cs="Arial"/>
        </w:rPr>
      </w:pPr>
      <w:r w:rsidRPr="007A621C">
        <w:rPr>
          <w:rFonts w:ascii="Arial" w:hAnsi="Arial" w:cs="Arial"/>
        </w:rPr>
        <w:t>IV.- Las constancias de excepción de pago de contribuciones previstas en esta Ley;</w:t>
      </w:r>
    </w:p>
    <w:p w14:paraId="17BFE900" w14:textId="77777777" w:rsidR="00972BED" w:rsidRPr="007A621C" w:rsidRDefault="00972BED" w:rsidP="00972BED">
      <w:pPr>
        <w:jc w:val="both"/>
        <w:rPr>
          <w:rFonts w:ascii="Arial" w:hAnsi="Arial" w:cs="Arial"/>
        </w:rPr>
      </w:pPr>
      <w:r w:rsidRPr="007A621C">
        <w:rPr>
          <w:rFonts w:ascii="Arial" w:hAnsi="Arial" w:cs="Arial"/>
        </w:rPr>
        <w:t>V.- Los oficios de comisión de los interventores de espectáculos y diversiones públicas, y</w:t>
      </w:r>
    </w:p>
    <w:p w14:paraId="385A5D6C" w14:textId="77777777" w:rsidR="00972BED" w:rsidRPr="007A621C" w:rsidRDefault="00972BED" w:rsidP="00972BED">
      <w:pPr>
        <w:jc w:val="both"/>
        <w:rPr>
          <w:rFonts w:ascii="Arial" w:hAnsi="Arial" w:cs="Arial"/>
        </w:rPr>
      </w:pPr>
      <w:r w:rsidRPr="007A621C">
        <w:rPr>
          <w:rFonts w:ascii="Arial" w:hAnsi="Arial" w:cs="Arial"/>
        </w:rPr>
        <w:t>VI.- Los requerimientos de licencia de funcionamiento, de documentación a contribuyentes y terceros relacionados.</w:t>
      </w:r>
    </w:p>
    <w:p w14:paraId="7DBEC974" w14:textId="77777777" w:rsidR="00972BED" w:rsidRPr="007A621C" w:rsidRDefault="00972BED" w:rsidP="00972BED">
      <w:pPr>
        <w:jc w:val="both"/>
        <w:rPr>
          <w:rFonts w:ascii="Arial" w:hAnsi="Arial" w:cs="Arial"/>
        </w:rPr>
      </w:pPr>
      <w:r w:rsidRPr="007A621C">
        <w:rPr>
          <w:rFonts w:ascii="Arial" w:hAnsi="Arial" w:cs="Arial"/>
          <w:b/>
          <w:bCs/>
        </w:rPr>
        <w:t>Artículo 12.-</w:t>
      </w:r>
      <w:r w:rsidRPr="007A621C">
        <w:rPr>
          <w:rFonts w:ascii="Arial" w:hAnsi="Arial" w:cs="Arial"/>
        </w:rPr>
        <w:t xml:space="preserve"> La Dirección de Tesorería, Finanzas y Administración del Municipio de Valladolid, se rige por los principios establecidos en la Base Novena del Artículo 77 de la Constitución Política del </w:t>
      </w:r>
      <w:r w:rsidRPr="007A621C">
        <w:rPr>
          <w:rFonts w:ascii="Arial" w:hAnsi="Arial" w:cs="Arial"/>
        </w:rPr>
        <w:lastRenderedPageBreak/>
        <w:t>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Tesorería, Finanzas y Administración.</w:t>
      </w:r>
    </w:p>
    <w:p w14:paraId="1B436373" w14:textId="77777777" w:rsidR="00972BED" w:rsidRPr="007A621C" w:rsidRDefault="00972BED" w:rsidP="00972BED">
      <w:pPr>
        <w:jc w:val="both"/>
        <w:rPr>
          <w:rFonts w:ascii="Arial" w:hAnsi="Arial" w:cs="Arial"/>
        </w:rPr>
      </w:pPr>
    </w:p>
    <w:p w14:paraId="034AF372" w14:textId="77777777" w:rsidR="00972BED" w:rsidRPr="007A621C" w:rsidRDefault="00972BED" w:rsidP="00972BED">
      <w:pPr>
        <w:jc w:val="both"/>
        <w:rPr>
          <w:rFonts w:ascii="Arial" w:hAnsi="Arial" w:cs="Arial"/>
        </w:rPr>
      </w:pPr>
      <w:bookmarkStart w:id="0" w:name="_Hlk183087744"/>
      <w:r w:rsidRPr="007A621C">
        <w:rPr>
          <w:rFonts w:ascii="Arial" w:hAnsi="Arial" w:cs="Arial"/>
          <w:b/>
          <w:bCs/>
        </w:rPr>
        <w:t>Artículo 13.-</w:t>
      </w:r>
      <w:r w:rsidRPr="007A621C">
        <w:rPr>
          <w:rFonts w:ascii="Arial" w:hAnsi="Arial" w:cs="Arial"/>
        </w:rPr>
        <w:t xml:space="preserve"> El Presidente Municipal, el Director de Tesorería, Finanzas y Administración Municipal, son las autoridades competentes en el orden administrativo para:</w:t>
      </w:r>
    </w:p>
    <w:bookmarkEnd w:id="0"/>
    <w:p w14:paraId="6D6A0685" w14:textId="77777777" w:rsidR="00972BED" w:rsidRPr="007A621C" w:rsidRDefault="00972BED" w:rsidP="00972BED">
      <w:pPr>
        <w:jc w:val="both"/>
        <w:rPr>
          <w:rFonts w:ascii="Arial" w:hAnsi="Arial" w:cs="Arial"/>
        </w:rPr>
      </w:pPr>
    </w:p>
    <w:p w14:paraId="17891FAC" w14:textId="77777777" w:rsidR="00972BED" w:rsidRPr="007A621C" w:rsidRDefault="00972BED" w:rsidP="00E455FA">
      <w:pPr>
        <w:pStyle w:val="Prrafodelista"/>
        <w:numPr>
          <w:ilvl w:val="0"/>
          <w:numId w:val="11"/>
        </w:numPr>
        <w:spacing w:after="160" w:line="256" w:lineRule="auto"/>
        <w:jc w:val="both"/>
        <w:rPr>
          <w:rFonts w:ascii="Arial" w:hAnsi="Arial" w:cs="Arial"/>
        </w:rPr>
      </w:pPr>
      <w:r w:rsidRPr="007A621C">
        <w:rPr>
          <w:rFonts w:ascii="Arial" w:hAnsi="Arial" w:cs="Arial"/>
        </w:rPr>
        <w:t xml:space="preserve"> Cumplir y hacer cumplir las disposiciones legales de naturaleza fiscal, aplicables en     </w:t>
      </w:r>
      <w:bookmarkStart w:id="1" w:name="_Hlk183087750"/>
      <w:r w:rsidRPr="007A621C">
        <w:rPr>
          <w:rFonts w:ascii="Arial" w:hAnsi="Arial" w:cs="Arial"/>
        </w:rPr>
        <w:t>el Municipio de Valladolid;</w:t>
      </w:r>
    </w:p>
    <w:p w14:paraId="0290BD90" w14:textId="77777777" w:rsidR="00972BED" w:rsidRPr="007A621C" w:rsidRDefault="00972BED" w:rsidP="00E455FA">
      <w:pPr>
        <w:pStyle w:val="Prrafodelista"/>
        <w:numPr>
          <w:ilvl w:val="0"/>
          <w:numId w:val="11"/>
        </w:numPr>
        <w:spacing w:after="160" w:line="256" w:lineRule="auto"/>
        <w:jc w:val="both"/>
        <w:rPr>
          <w:rFonts w:ascii="Arial" w:hAnsi="Arial" w:cs="Arial"/>
        </w:rPr>
      </w:pPr>
      <w:r w:rsidRPr="007A621C">
        <w:rPr>
          <w:rFonts w:ascii="Arial" w:hAnsi="Arial" w:cs="Arial"/>
        </w:rPr>
        <w:t>Dictar las disposiciones administrativas que se requieran para la mejor aplicación y observancia de la presente Ley, y</w:t>
      </w:r>
    </w:p>
    <w:p w14:paraId="05C4FA02" w14:textId="77777777" w:rsidR="00972BED" w:rsidRPr="007A621C" w:rsidRDefault="00972BED" w:rsidP="00E455FA">
      <w:pPr>
        <w:pStyle w:val="Prrafodelista"/>
        <w:numPr>
          <w:ilvl w:val="0"/>
          <w:numId w:val="11"/>
        </w:numPr>
        <w:spacing w:after="160" w:line="256" w:lineRule="auto"/>
        <w:jc w:val="both"/>
        <w:rPr>
          <w:rFonts w:ascii="Arial" w:hAnsi="Arial" w:cs="Arial"/>
        </w:rPr>
      </w:pPr>
      <w:r w:rsidRPr="007A621C">
        <w:rPr>
          <w:rFonts w:ascii="Arial" w:hAnsi="Arial" w:cs="Arial"/>
        </w:rPr>
        <w:t xml:space="preserve">Emitir o modificar, mediante disposiciones de carácter general, los sistemas o procedimientos administrativos, estableciendo las dependencias recaudadoras, técnicas y administrativas necesarias o suficientes, señalándoles sus funciones y </w:t>
      </w:r>
      <w:bookmarkEnd w:id="1"/>
      <w:r w:rsidRPr="007A621C">
        <w:rPr>
          <w:rFonts w:ascii="Arial" w:hAnsi="Arial" w:cs="Arial"/>
        </w:rPr>
        <w:t>delegándoles las facultades que considere convenientes, excepto las que le corresponden como autoridad fiscal y sean de carácter indelegable conforme a lo establecido en esta Ley.</w:t>
      </w:r>
    </w:p>
    <w:p w14:paraId="70B7D726" w14:textId="77777777" w:rsidR="00972BED" w:rsidRPr="007A621C" w:rsidRDefault="00972BED" w:rsidP="00E455FA">
      <w:pPr>
        <w:pStyle w:val="Prrafodelista"/>
        <w:numPr>
          <w:ilvl w:val="0"/>
          <w:numId w:val="11"/>
        </w:numPr>
        <w:spacing w:after="160" w:line="256" w:lineRule="auto"/>
        <w:jc w:val="both"/>
        <w:rPr>
          <w:rFonts w:ascii="Arial" w:hAnsi="Arial" w:cs="Arial"/>
        </w:rPr>
      </w:pPr>
      <w:bookmarkStart w:id="2" w:name="_Hlk183087774"/>
      <w:r w:rsidRPr="007A621C">
        <w:rPr>
          <w:rFonts w:ascii="Arial" w:hAnsi="Arial" w:cs="Arial"/>
        </w:rPr>
        <w:t>El Director de Tesorería, Finanzas y Administración Municipal, ejercerá además las facultades que le otorga al Tesorero Municipal la Ley de Gobierno de los Municipios del Estado de Yucatán y demás disposiciones fiscales aplicables.</w:t>
      </w:r>
    </w:p>
    <w:bookmarkEnd w:id="2"/>
    <w:p w14:paraId="57C5B505" w14:textId="77777777" w:rsidR="00972BED" w:rsidRPr="007A621C" w:rsidRDefault="00972BED" w:rsidP="00972BED">
      <w:pPr>
        <w:pStyle w:val="Prrafodelista"/>
        <w:rPr>
          <w:rFonts w:ascii="Arial" w:hAnsi="Arial" w:cs="Arial"/>
        </w:rPr>
      </w:pPr>
    </w:p>
    <w:p w14:paraId="56BE64D8" w14:textId="77777777" w:rsidR="00972BED" w:rsidRPr="007A621C" w:rsidRDefault="00972BED" w:rsidP="00E455FA">
      <w:pPr>
        <w:pStyle w:val="Prrafodelista"/>
        <w:numPr>
          <w:ilvl w:val="0"/>
          <w:numId w:val="11"/>
        </w:numPr>
        <w:spacing w:after="160" w:line="256" w:lineRule="auto"/>
        <w:jc w:val="both"/>
        <w:rPr>
          <w:rFonts w:ascii="Arial" w:hAnsi="Arial" w:cs="Arial"/>
        </w:rPr>
      </w:pPr>
      <w:bookmarkStart w:id="3" w:name="_Hlk183087783"/>
      <w:r w:rsidRPr="007A621C">
        <w:rPr>
          <w:rFonts w:ascii="Arial" w:hAnsi="Arial" w:cs="Arial"/>
        </w:rPr>
        <w:t>Otorgar descuentos en beneficio de los contribuyentes o crear programas de incentivos fiscales de 5 % hasta 50% con el fin de continuar con la activación económica e impulsar el comercio.</w:t>
      </w:r>
    </w:p>
    <w:bookmarkEnd w:id="3"/>
    <w:p w14:paraId="612F9F1D" w14:textId="77777777" w:rsidR="00972BED" w:rsidRPr="007A621C" w:rsidRDefault="00972BED" w:rsidP="00972BED">
      <w:pPr>
        <w:jc w:val="both"/>
        <w:rPr>
          <w:rFonts w:ascii="Arial" w:hAnsi="Arial" w:cs="Arial"/>
        </w:rPr>
      </w:pPr>
    </w:p>
    <w:p w14:paraId="7AF803E8" w14:textId="77777777" w:rsidR="00972BED" w:rsidRPr="007A621C" w:rsidRDefault="00972BED" w:rsidP="00972BED">
      <w:pPr>
        <w:jc w:val="center"/>
        <w:rPr>
          <w:rFonts w:ascii="Arial" w:hAnsi="Arial" w:cs="Arial"/>
          <w:b/>
        </w:rPr>
      </w:pPr>
      <w:r w:rsidRPr="007A621C">
        <w:rPr>
          <w:rFonts w:ascii="Arial" w:hAnsi="Arial" w:cs="Arial"/>
          <w:b/>
        </w:rPr>
        <w:t>CAPÍTULO IV</w:t>
      </w:r>
    </w:p>
    <w:p w14:paraId="17BADC76" w14:textId="77777777" w:rsidR="00972BED" w:rsidRPr="007A621C" w:rsidRDefault="00972BED" w:rsidP="00972BED">
      <w:pPr>
        <w:jc w:val="center"/>
        <w:rPr>
          <w:rFonts w:ascii="Arial" w:hAnsi="Arial" w:cs="Arial"/>
          <w:b/>
        </w:rPr>
      </w:pPr>
      <w:r w:rsidRPr="007A621C">
        <w:rPr>
          <w:rFonts w:ascii="Arial" w:hAnsi="Arial" w:cs="Arial"/>
          <w:b/>
        </w:rPr>
        <w:t>De los Contribuyentes y sus Obligaciones</w:t>
      </w:r>
    </w:p>
    <w:p w14:paraId="76A85409" w14:textId="77777777" w:rsidR="00972BED" w:rsidRPr="007A621C" w:rsidRDefault="00972BED" w:rsidP="00972BED">
      <w:pPr>
        <w:jc w:val="both"/>
        <w:rPr>
          <w:rFonts w:ascii="Arial" w:hAnsi="Arial" w:cs="Arial"/>
        </w:rPr>
      </w:pPr>
    </w:p>
    <w:p w14:paraId="32ACCDD0" w14:textId="77777777" w:rsidR="00972BED" w:rsidRPr="007A621C" w:rsidRDefault="00972BED" w:rsidP="00972BED">
      <w:pPr>
        <w:jc w:val="both"/>
        <w:rPr>
          <w:rFonts w:ascii="Arial" w:hAnsi="Arial" w:cs="Arial"/>
        </w:rPr>
      </w:pPr>
      <w:r w:rsidRPr="007A621C">
        <w:rPr>
          <w:rFonts w:ascii="Arial" w:hAnsi="Arial" w:cs="Arial"/>
          <w:b/>
          <w:bCs/>
        </w:rPr>
        <w:t>Artículo 14.-</w:t>
      </w:r>
      <w:r w:rsidRPr="007A621C">
        <w:rPr>
          <w:rFonts w:ascii="Arial" w:hAnsi="Arial" w:cs="Arial"/>
        </w:rPr>
        <w:t xml:space="preserve"> Las personas físicas o morales, mexicanas o extranjeras, domiciliadas dentro del Municipio de Valladolid, Yucatán, o fuera de él, que tuvieren bienes o celebren actos comerciales o jurídicos dentro de la jurisdicción territorial del mismo, están obligadas a contribuir para los gastos públicos del Municipio y a cumplir con las disposiciones administrativas y fiscales que se señalen en la presente Ley, en el Código Fiscal del Estado de Yucatán y en los Reglamentos Municipales.</w:t>
      </w:r>
    </w:p>
    <w:p w14:paraId="2A6077CF" w14:textId="77777777" w:rsidR="00972BED" w:rsidRPr="007A621C" w:rsidRDefault="00972BED" w:rsidP="00972BED">
      <w:pPr>
        <w:jc w:val="both"/>
        <w:rPr>
          <w:rFonts w:ascii="Arial" w:hAnsi="Arial" w:cs="Arial"/>
        </w:rPr>
      </w:pPr>
      <w:r w:rsidRPr="007A621C">
        <w:rPr>
          <w:rFonts w:ascii="Arial" w:hAnsi="Arial" w:cs="Arial"/>
          <w:b/>
          <w:bCs/>
        </w:rPr>
        <w:t>Artículo 15.-</w:t>
      </w:r>
      <w:r w:rsidRPr="007A621C">
        <w:rPr>
          <w:rFonts w:ascii="Arial" w:hAnsi="Arial" w:cs="Arial"/>
        </w:rPr>
        <w:t xml:space="preserve"> Para los efectos de esta Ley, se entenderá por Jurisdicción territorial, el área geográfica que, para cada uno de los Municipios del Estado señala la Ley de Gobierno de los Municipios del Estado de Yucatán; o bien el área geográfica que delimite el Congreso del Estado.</w:t>
      </w:r>
    </w:p>
    <w:p w14:paraId="51E11278" w14:textId="77777777" w:rsidR="00972BED" w:rsidRPr="007A621C" w:rsidRDefault="00972BED" w:rsidP="00972BED">
      <w:pPr>
        <w:jc w:val="both"/>
        <w:rPr>
          <w:rFonts w:ascii="Arial" w:hAnsi="Arial" w:cs="Arial"/>
        </w:rPr>
      </w:pPr>
      <w:r w:rsidRPr="007A621C">
        <w:rPr>
          <w:rFonts w:ascii="Arial" w:hAnsi="Arial" w:cs="Arial"/>
          <w:b/>
          <w:bCs/>
        </w:rPr>
        <w:t>Artículo 16.-</w:t>
      </w:r>
      <w:r w:rsidRPr="007A621C">
        <w:rPr>
          <w:rFonts w:ascii="Arial" w:hAnsi="Arial" w:cs="Arial"/>
        </w:rPr>
        <w:t xml:space="preserve"> Las personas a que se refiere el artículo 14 de esta Ley, además de las obligaciones contenidas en este ordenamiento, deberán cumplir con lo siguiente:</w:t>
      </w:r>
    </w:p>
    <w:p w14:paraId="428E705E" w14:textId="77777777" w:rsidR="00972BED" w:rsidRPr="007A621C" w:rsidRDefault="00972BED" w:rsidP="00972BED">
      <w:pPr>
        <w:jc w:val="both"/>
        <w:rPr>
          <w:rFonts w:ascii="Arial" w:hAnsi="Arial" w:cs="Arial"/>
        </w:rPr>
      </w:pPr>
    </w:p>
    <w:p w14:paraId="6D7999C4" w14:textId="77777777" w:rsidR="00972BED" w:rsidRPr="007A621C" w:rsidRDefault="00972BED" w:rsidP="00972BED">
      <w:pPr>
        <w:jc w:val="both"/>
        <w:rPr>
          <w:rFonts w:ascii="Arial" w:hAnsi="Arial" w:cs="Arial"/>
        </w:rPr>
      </w:pPr>
      <w:r w:rsidRPr="007A621C">
        <w:rPr>
          <w:rFonts w:ascii="Arial" w:hAnsi="Arial" w:cs="Arial"/>
        </w:rPr>
        <w:t>I.- Empadronarse en la Dirección de Tesorería, Finanzas, y Administración Municipal, a más tardar treinta días naturales después de la apertura del comercio, industria, negocio, establecimiento, prestación de servicios o de la iniciación de actividades comerciales, si realizan actividades permanentes con el objeto de obtener la licencia municipal de funcionamiento;</w:t>
      </w:r>
    </w:p>
    <w:p w14:paraId="6D0CE950" w14:textId="77777777" w:rsidR="00972BED" w:rsidRPr="007A621C" w:rsidRDefault="00972BED" w:rsidP="00972BED">
      <w:pPr>
        <w:jc w:val="both"/>
        <w:rPr>
          <w:rFonts w:ascii="Arial" w:hAnsi="Arial" w:cs="Arial"/>
        </w:rPr>
      </w:pPr>
      <w:r w:rsidRPr="007A621C">
        <w:rPr>
          <w:rFonts w:ascii="Arial" w:hAnsi="Arial" w:cs="Arial"/>
        </w:rPr>
        <w:t>II.- Recabar de la Dirección de Desarrollo Urbano la Licencia de Uso de Suelo en donde se determine que el giro del comercio, industria, negocio, establecimiento o prestación del servicio que se pretende instalar, es compatible con la zona de conformidad con el Plan director de Desarrollo Urbano del Municipio y a los Reglamentos Municipales que rigen la materia;</w:t>
      </w:r>
    </w:p>
    <w:p w14:paraId="235F9EAC" w14:textId="77777777" w:rsidR="00972BED" w:rsidRPr="007A621C" w:rsidRDefault="00972BED" w:rsidP="00972BED">
      <w:pPr>
        <w:jc w:val="both"/>
        <w:rPr>
          <w:rFonts w:ascii="Arial" w:hAnsi="Arial" w:cs="Arial"/>
        </w:rPr>
      </w:pPr>
      <w:r w:rsidRPr="007A621C">
        <w:rPr>
          <w:rFonts w:ascii="Arial" w:hAnsi="Arial" w:cs="Arial"/>
        </w:rPr>
        <w:t>III.- Dar aviso por escrito, en un plazo de treinta días, de cualquier modificación, aumento de giro, traspaso, cambio de domicilio, cambio de denominación, suspensión de actividades, clausura y baja;</w:t>
      </w:r>
    </w:p>
    <w:p w14:paraId="2656E2A9" w14:textId="77777777" w:rsidR="00972BED" w:rsidRPr="007A621C" w:rsidRDefault="00972BED" w:rsidP="00972BED">
      <w:pPr>
        <w:jc w:val="both"/>
        <w:rPr>
          <w:rFonts w:ascii="Arial" w:hAnsi="Arial" w:cs="Arial"/>
        </w:rPr>
      </w:pPr>
    </w:p>
    <w:p w14:paraId="6E422D61" w14:textId="77777777" w:rsidR="00972BED" w:rsidRPr="007A621C" w:rsidRDefault="00972BED" w:rsidP="00972BED">
      <w:pPr>
        <w:jc w:val="both"/>
        <w:rPr>
          <w:rFonts w:ascii="Arial" w:hAnsi="Arial" w:cs="Arial"/>
        </w:rPr>
      </w:pPr>
      <w:r w:rsidRPr="007A621C">
        <w:rPr>
          <w:rFonts w:ascii="Arial" w:hAnsi="Arial" w:cs="Arial"/>
        </w:rPr>
        <w:t>IV.- Recabar autorización de la Dirección de Tesorería, Finanzas y Administración Municipal, si realizan actividades eventuales, o adicionales y con base en dicha autorización, solicitar la determinación de las contribuciones que estén obligados a pagar;</w:t>
      </w:r>
    </w:p>
    <w:p w14:paraId="7BD3E715" w14:textId="77777777" w:rsidR="00972BED" w:rsidRPr="007A621C" w:rsidRDefault="00972BED" w:rsidP="00972BED">
      <w:pPr>
        <w:jc w:val="both"/>
        <w:rPr>
          <w:rFonts w:ascii="Arial" w:hAnsi="Arial" w:cs="Arial"/>
        </w:rPr>
      </w:pPr>
      <w:r w:rsidRPr="007A621C">
        <w:rPr>
          <w:rFonts w:ascii="Arial" w:hAnsi="Arial" w:cs="Arial"/>
        </w:rPr>
        <w:t>V.- Utilizar las formas o formularios elaborados por la Dirección de Tesorería, Finanzas y Administración Municipal, para comparecer, solicitar o liquidar créditos fiscales y/o administrativos;</w:t>
      </w:r>
    </w:p>
    <w:p w14:paraId="0B5512C8" w14:textId="77777777" w:rsidR="00972BED" w:rsidRPr="007A621C" w:rsidRDefault="00972BED" w:rsidP="00972BED">
      <w:pPr>
        <w:jc w:val="both"/>
        <w:rPr>
          <w:rFonts w:ascii="Arial" w:hAnsi="Arial" w:cs="Arial"/>
        </w:rPr>
      </w:pPr>
      <w:r w:rsidRPr="007A621C">
        <w:rPr>
          <w:rFonts w:ascii="Arial" w:hAnsi="Arial" w:cs="Arial"/>
        </w:rPr>
        <w:t>VI.- Permitir las visitas de inspección, atender los requerimientos de documentación y auditorias que determiné la Dirección de Tesorería, Finanzas y Administración Municipal, en la forma y dentro de los plazos que señala el Código Fiscal del Estado de Yucatán y también la presente Ley;</w:t>
      </w:r>
    </w:p>
    <w:p w14:paraId="59BE49C3" w14:textId="77777777" w:rsidR="00972BED" w:rsidRPr="007A621C" w:rsidRDefault="00972BED" w:rsidP="00972BED">
      <w:pPr>
        <w:jc w:val="both"/>
        <w:rPr>
          <w:rFonts w:ascii="Arial" w:hAnsi="Arial" w:cs="Arial"/>
        </w:rPr>
      </w:pPr>
      <w:r w:rsidRPr="007A621C">
        <w:rPr>
          <w:rFonts w:ascii="Arial" w:hAnsi="Arial" w:cs="Arial"/>
        </w:rPr>
        <w:t>VII.- Exhibir los documentos públicos y privados que requiera la Dirección de Tesorería, Finanzas y Administración Municipal, previo mandamiento por escrito que funde y motive esta medida;</w:t>
      </w:r>
    </w:p>
    <w:p w14:paraId="7420A623" w14:textId="77777777" w:rsidR="00972BED" w:rsidRPr="007A621C" w:rsidRDefault="00972BED" w:rsidP="00972BED">
      <w:pPr>
        <w:jc w:val="both"/>
        <w:rPr>
          <w:rFonts w:ascii="Arial" w:hAnsi="Arial" w:cs="Arial"/>
        </w:rPr>
      </w:pPr>
      <w:r w:rsidRPr="007A621C">
        <w:rPr>
          <w:rFonts w:ascii="Arial" w:hAnsi="Arial" w:cs="Arial"/>
        </w:rPr>
        <w:t>VIII.-Proporcionar con veracidad los datos que requiera la Dirección de Tesorería, Finanzas y Administración Municipal;</w:t>
      </w:r>
    </w:p>
    <w:p w14:paraId="239286ED" w14:textId="77777777" w:rsidR="00972BED" w:rsidRPr="007A621C" w:rsidRDefault="00972BED" w:rsidP="00972BED">
      <w:pPr>
        <w:jc w:val="both"/>
        <w:rPr>
          <w:rFonts w:ascii="Arial" w:hAnsi="Arial" w:cs="Arial"/>
        </w:rPr>
      </w:pPr>
      <w:r w:rsidRPr="007A621C">
        <w:rPr>
          <w:rFonts w:ascii="Arial" w:hAnsi="Arial" w:cs="Arial"/>
        </w:rPr>
        <w:t>IX.- Realizar los pagos y cumplir con las obligaciones fiscales, en la forma y términos que señala la presente Ley;</w:t>
      </w:r>
    </w:p>
    <w:p w14:paraId="474EEF77" w14:textId="77777777" w:rsidR="00972BED" w:rsidRPr="007A621C" w:rsidRDefault="00972BED" w:rsidP="00972BED">
      <w:pPr>
        <w:jc w:val="both"/>
        <w:rPr>
          <w:rFonts w:ascii="Arial" w:hAnsi="Arial" w:cs="Arial"/>
        </w:rPr>
      </w:pPr>
      <w:r w:rsidRPr="007A621C">
        <w:rPr>
          <w:rFonts w:ascii="Arial" w:hAnsi="Arial" w:cs="Arial"/>
        </w:rPr>
        <w:t>X.- Acreditar para la realización de trámites ante la Dirección de Tesorería, Finanzas y Administración Municipal, el Registro Federal de Contribuyentes o Constancia de Situación Fiscal Actualizada según el caso, emitido por el Servicio de Administración Tributaria, y</w:t>
      </w:r>
    </w:p>
    <w:p w14:paraId="3A457901" w14:textId="77777777" w:rsidR="00972BED" w:rsidRPr="007A621C" w:rsidRDefault="00972BED" w:rsidP="00972BED">
      <w:pPr>
        <w:jc w:val="both"/>
        <w:rPr>
          <w:rFonts w:ascii="Arial" w:hAnsi="Arial" w:cs="Arial"/>
        </w:rPr>
      </w:pPr>
      <w:r w:rsidRPr="007A621C">
        <w:rPr>
          <w:rFonts w:ascii="Arial" w:hAnsi="Arial" w:cs="Arial"/>
        </w:rPr>
        <w:lastRenderedPageBreak/>
        <w:t>XI.- Mantener en su lugar y a la vista los avisos, notificaciones y sellos de clausura que sean colocados por la falta de cumplimiento de alguna obligación especificada en esta Ley.</w:t>
      </w:r>
    </w:p>
    <w:p w14:paraId="163FEDDD" w14:textId="77777777" w:rsidR="00972BED" w:rsidRPr="007A621C" w:rsidRDefault="00972BED" w:rsidP="00972BED">
      <w:pPr>
        <w:jc w:val="both"/>
        <w:rPr>
          <w:rFonts w:ascii="Arial" w:hAnsi="Arial" w:cs="Arial"/>
        </w:rPr>
      </w:pPr>
    </w:p>
    <w:p w14:paraId="2D94EA3D" w14:textId="77777777" w:rsidR="00972BED" w:rsidRPr="007A621C" w:rsidRDefault="00972BED" w:rsidP="00972BED">
      <w:pPr>
        <w:jc w:val="both"/>
        <w:rPr>
          <w:rFonts w:ascii="Arial" w:hAnsi="Arial" w:cs="Arial"/>
        </w:rPr>
      </w:pPr>
      <w:r w:rsidRPr="007A621C">
        <w:rPr>
          <w:rFonts w:ascii="Arial" w:hAnsi="Arial" w:cs="Arial"/>
        </w:rPr>
        <w:t>La falta de cumplimiento de las obligaciones a que se refiere este artículo será sancionada con una multa de cinco a cien veces la Unidad de Medida y Actualización vigentes a la fecha del incumplimiento, en atención a la gravedad de la infracción. En caso de reincidencia se aplicará la multa mayor de 2 a 10 veces sobre la primera multa sin menoscabo del crédito fiscal principal y sus accesorios.</w:t>
      </w:r>
    </w:p>
    <w:p w14:paraId="44EAED6B" w14:textId="77777777" w:rsidR="00972BED" w:rsidRPr="007A621C" w:rsidRDefault="00972BED" w:rsidP="00972BED">
      <w:pPr>
        <w:jc w:val="both"/>
        <w:rPr>
          <w:rFonts w:ascii="Arial" w:hAnsi="Arial" w:cs="Arial"/>
        </w:rPr>
      </w:pPr>
    </w:p>
    <w:p w14:paraId="03A2F1C0" w14:textId="77777777" w:rsidR="00972BED" w:rsidRPr="007A621C" w:rsidRDefault="00972BED" w:rsidP="00972BED">
      <w:pPr>
        <w:jc w:val="both"/>
        <w:rPr>
          <w:rFonts w:ascii="Arial" w:hAnsi="Arial" w:cs="Arial"/>
        </w:rPr>
      </w:pPr>
      <w:r w:rsidRPr="007A621C">
        <w:rPr>
          <w:rFonts w:ascii="Arial" w:hAnsi="Arial" w:cs="Arial"/>
        </w:rPr>
        <w:t>Artículo 17.- Los avisos, declaraciones, solicitudes, memoriales o manifestaciones, que presenten los contribuyentes para el pago de alguna contribución o producto, se harán en los formularios que apruebe la Dirección de Tesorería, Finanzas y Administración Municipal en cada caso, debiendo consignarse los datos, y acompañar los documentos que se requieran.</w:t>
      </w:r>
    </w:p>
    <w:p w14:paraId="1D20F7FE" w14:textId="77777777" w:rsidR="00972BED" w:rsidRPr="007A621C" w:rsidRDefault="00972BED" w:rsidP="00972BED">
      <w:pPr>
        <w:jc w:val="both"/>
        <w:rPr>
          <w:rFonts w:ascii="Arial" w:hAnsi="Arial" w:cs="Arial"/>
          <w:b/>
          <w:bCs/>
        </w:rPr>
      </w:pPr>
    </w:p>
    <w:p w14:paraId="14D68951"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CAPÍTULO V</w:t>
      </w:r>
    </w:p>
    <w:p w14:paraId="055EAB31" w14:textId="77777777" w:rsidR="00972BED" w:rsidRPr="007A621C" w:rsidRDefault="00972BED" w:rsidP="00972BED">
      <w:pPr>
        <w:ind w:left="2124" w:firstLine="708"/>
        <w:jc w:val="both"/>
        <w:rPr>
          <w:rFonts w:ascii="Arial" w:hAnsi="Arial" w:cs="Arial"/>
          <w:b/>
          <w:bCs/>
        </w:rPr>
      </w:pPr>
      <w:r w:rsidRPr="007A621C">
        <w:rPr>
          <w:rFonts w:ascii="Arial" w:hAnsi="Arial" w:cs="Arial"/>
          <w:b/>
          <w:bCs/>
        </w:rPr>
        <w:t>De los Créditos Fiscales</w:t>
      </w:r>
    </w:p>
    <w:p w14:paraId="1BDA2436" w14:textId="77777777" w:rsidR="00972BED" w:rsidRPr="007A621C" w:rsidRDefault="00972BED" w:rsidP="00972BED">
      <w:pPr>
        <w:jc w:val="both"/>
        <w:rPr>
          <w:rFonts w:ascii="Arial" w:hAnsi="Arial" w:cs="Arial"/>
        </w:rPr>
      </w:pPr>
      <w:r w:rsidRPr="007A621C">
        <w:rPr>
          <w:rFonts w:ascii="Arial" w:hAnsi="Arial" w:cs="Arial"/>
          <w:b/>
          <w:bCs/>
        </w:rPr>
        <w:t>Artículo 18.-</w:t>
      </w:r>
      <w:r w:rsidRPr="007A621C">
        <w:rPr>
          <w:rFonts w:ascii="Arial" w:hAnsi="Arial" w:cs="Arial"/>
        </w:rPr>
        <w:t xml:space="preserve"> Son créditos fiscales los que el Ayuntamiento de Valladolid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1AABE1F1" w14:textId="77777777" w:rsidR="00972BED" w:rsidRPr="007A621C" w:rsidRDefault="00972BED" w:rsidP="00972BED">
      <w:pPr>
        <w:jc w:val="both"/>
        <w:rPr>
          <w:rFonts w:ascii="Arial" w:hAnsi="Arial" w:cs="Arial"/>
        </w:rPr>
      </w:pPr>
      <w:r w:rsidRPr="007A621C">
        <w:rPr>
          <w:rFonts w:ascii="Arial" w:hAnsi="Arial" w:cs="Arial"/>
          <w:b/>
          <w:bCs/>
        </w:rPr>
        <w:t>Artículo 19.-</w:t>
      </w:r>
      <w:r w:rsidRPr="007A621C">
        <w:rPr>
          <w:rFonts w:ascii="Arial" w:hAnsi="Arial" w:cs="Arial"/>
        </w:rPr>
        <w:t xml:space="preserve"> Los créditos fiscales a favor del Municipio, serán exigibles a partir del día siguiente al del vencimiento fijado para su pago. Cuando no exista fecha o plazo para el pago de dichos créditos, éstos deberán cubrirse dentro de los quince días naturales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4F07A87A" w14:textId="77777777" w:rsidR="00972BED" w:rsidRPr="007A621C" w:rsidRDefault="00972BED" w:rsidP="00972BED">
      <w:pPr>
        <w:jc w:val="both"/>
        <w:rPr>
          <w:rFonts w:ascii="Arial" w:hAnsi="Arial" w:cs="Arial"/>
        </w:rPr>
      </w:pPr>
      <w:r w:rsidRPr="007A621C">
        <w:rPr>
          <w:rFonts w:ascii="Arial" w:hAnsi="Arial" w:cs="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73D7268F" w14:textId="77777777" w:rsidR="00972BED" w:rsidRPr="007A621C" w:rsidRDefault="00972BED" w:rsidP="00972BED">
      <w:pPr>
        <w:jc w:val="both"/>
        <w:rPr>
          <w:rFonts w:ascii="Arial" w:hAnsi="Arial" w:cs="Arial"/>
        </w:rPr>
      </w:pPr>
      <w:r w:rsidRPr="007A621C">
        <w:rPr>
          <w:rFonts w:ascii="Arial" w:hAnsi="Arial" w:cs="Arial"/>
          <w:b/>
          <w:bCs/>
        </w:rPr>
        <w:t>Artículo 20.-</w:t>
      </w:r>
      <w:r w:rsidRPr="007A621C">
        <w:rPr>
          <w:rFonts w:ascii="Arial" w:hAnsi="Arial" w:cs="Arial"/>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1FEF3EC7" w14:textId="77777777" w:rsidR="00972BED" w:rsidRPr="007A621C" w:rsidRDefault="00972BED" w:rsidP="00972BED">
      <w:pPr>
        <w:jc w:val="both"/>
        <w:rPr>
          <w:rFonts w:ascii="Arial" w:hAnsi="Arial" w:cs="Arial"/>
        </w:rPr>
      </w:pPr>
      <w:r w:rsidRPr="007A621C">
        <w:rPr>
          <w:rFonts w:ascii="Arial" w:hAnsi="Arial" w:cs="Arial"/>
          <w:b/>
          <w:bCs/>
        </w:rPr>
        <w:t>Artículo 21.-</w:t>
      </w:r>
      <w:r w:rsidRPr="007A621C">
        <w:rPr>
          <w:rFonts w:ascii="Arial" w:hAnsi="Arial" w:cs="Arial"/>
        </w:rPr>
        <w:t xml:space="preserve"> Son solidariamente responsables del pago de un crédito fiscal:</w:t>
      </w:r>
    </w:p>
    <w:p w14:paraId="38481177" w14:textId="77777777" w:rsidR="00972BED" w:rsidRPr="007A621C" w:rsidRDefault="00972BED" w:rsidP="00972BED">
      <w:pPr>
        <w:jc w:val="both"/>
        <w:rPr>
          <w:rFonts w:ascii="Arial" w:hAnsi="Arial" w:cs="Arial"/>
        </w:rPr>
      </w:pPr>
      <w:r w:rsidRPr="007A621C">
        <w:rPr>
          <w:rFonts w:ascii="Arial" w:hAnsi="Arial" w:cs="Arial"/>
        </w:rPr>
        <w:t>I.- Las personas físicas y morales, que adquieran bienes o negociaciones, que reporten adeudos a favor del Municipio de Valladolid y, que correspondan a períodos anteriores a la adquisición;</w:t>
      </w:r>
    </w:p>
    <w:p w14:paraId="3FD2CC69" w14:textId="77777777" w:rsidR="00972BED" w:rsidRPr="007A621C" w:rsidRDefault="00972BED" w:rsidP="00972BED">
      <w:pPr>
        <w:jc w:val="both"/>
        <w:rPr>
          <w:rFonts w:ascii="Arial" w:hAnsi="Arial" w:cs="Arial"/>
        </w:rPr>
      </w:pPr>
      <w:r w:rsidRPr="007A621C">
        <w:rPr>
          <w:rFonts w:ascii="Arial" w:hAnsi="Arial" w:cs="Arial"/>
        </w:rPr>
        <w:t>II.- Los albaceas, copropietarios, fideicomitentes o fideicomisarios de un bien determinado, por cuya administración, copropiedad o derecho se cause una contribución a favor del Municipio;</w:t>
      </w:r>
    </w:p>
    <w:p w14:paraId="14F8AB3E" w14:textId="77777777" w:rsidR="00972BED" w:rsidRPr="007A621C" w:rsidRDefault="00972BED" w:rsidP="00972BED">
      <w:pPr>
        <w:jc w:val="both"/>
        <w:rPr>
          <w:rFonts w:ascii="Arial" w:hAnsi="Arial" w:cs="Arial"/>
        </w:rPr>
      </w:pPr>
      <w:r w:rsidRPr="007A621C">
        <w:rPr>
          <w:rFonts w:ascii="Arial" w:hAnsi="Arial" w:cs="Arial"/>
        </w:rPr>
        <w:t>III.- Los retenedores de impuestos y otras contribuciones, y</w:t>
      </w:r>
    </w:p>
    <w:p w14:paraId="22CE2DDC" w14:textId="77777777" w:rsidR="00972BED" w:rsidRPr="007A621C" w:rsidRDefault="00972BED" w:rsidP="00972BED">
      <w:pPr>
        <w:jc w:val="both"/>
        <w:rPr>
          <w:rFonts w:ascii="Arial" w:hAnsi="Arial" w:cs="Arial"/>
        </w:rPr>
      </w:pPr>
      <w:r w:rsidRPr="007A621C">
        <w:rPr>
          <w:rFonts w:ascii="Arial" w:hAnsi="Arial" w:cs="Arial"/>
        </w:rPr>
        <w:t>IV.-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AC21D92" w14:textId="77777777" w:rsidR="00972BED" w:rsidRPr="007A621C" w:rsidRDefault="00972BED" w:rsidP="00972BED">
      <w:pPr>
        <w:jc w:val="both"/>
        <w:rPr>
          <w:rFonts w:ascii="Arial" w:hAnsi="Arial" w:cs="Arial"/>
        </w:rPr>
      </w:pPr>
    </w:p>
    <w:p w14:paraId="63F56345" w14:textId="77777777" w:rsidR="00972BED" w:rsidRPr="007A621C" w:rsidRDefault="00972BED" w:rsidP="00972BED">
      <w:pPr>
        <w:jc w:val="both"/>
        <w:rPr>
          <w:rFonts w:ascii="Arial" w:hAnsi="Arial" w:cs="Arial"/>
        </w:rPr>
      </w:pPr>
      <w:r w:rsidRPr="007A621C">
        <w:rPr>
          <w:rFonts w:ascii="Arial" w:hAnsi="Arial" w:cs="Arial"/>
          <w:b/>
          <w:bCs/>
        </w:rPr>
        <w:t>Artículo 22.-</w:t>
      </w:r>
      <w:r w:rsidRPr="007A621C">
        <w:rPr>
          <w:rFonts w:ascii="Arial" w:hAnsi="Arial" w:cs="Arial"/>
        </w:rPr>
        <w:t xml:space="preserve"> Los contribuyentes deberán efectuar los pagos de sus créditos fiscales municipales, en las cajas recaudadoras de la Dirección de Tesorería, Finanzas y Administración Municipal o en los lugares que la misma designe para tal efecto; sin aviso previo o requerimiento alguno, salvo en los casos en que las disposiciones legales determinen lo contrario.</w:t>
      </w:r>
    </w:p>
    <w:p w14:paraId="57EE4A39" w14:textId="77777777" w:rsidR="00972BED" w:rsidRPr="007A621C" w:rsidRDefault="00972BED" w:rsidP="00972BED">
      <w:pPr>
        <w:jc w:val="both"/>
        <w:rPr>
          <w:rFonts w:ascii="Arial" w:hAnsi="Arial" w:cs="Arial"/>
        </w:rPr>
      </w:pPr>
      <w:r w:rsidRPr="007A621C">
        <w:rPr>
          <w:rFonts w:ascii="Arial" w:hAnsi="Arial" w:cs="Arial"/>
          <w:b/>
          <w:bCs/>
        </w:rPr>
        <w:t>Artículo 23.-</w:t>
      </w:r>
      <w:r w:rsidRPr="007A621C">
        <w:rPr>
          <w:rFonts w:ascii="Arial" w:hAnsi="Arial" w:cs="Arial"/>
        </w:rPr>
        <w:t xml:space="preserve"> Los créditos fiscales que las autoridades determinen y notifiquen, deberán pagarse o garantizarse dentro del término de quince días hábiles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efectivo, cheques nominativos certificado, transferencias electrónicas de fondos, depósitos, tarjetas de débito o crédito bancarias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6BA245B8" w14:textId="77777777" w:rsidR="00972BED" w:rsidRPr="007A621C" w:rsidRDefault="00972BED" w:rsidP="00972BED">
      <w:pPr>
        <w:jc w:val="both"/>
        <w:rPr>
          <w:rFonts w:ascii="Arial" w:hAnsi="Arial" w:cs="Arial"/>
        </w:rPr>
      </w:pPr>
      <w:r w:rsidRPr="007A621C">
        <w:rPr>
          <w:rFonts w:ascii="Arial" w:hAnsi="Arial" w:cs="Arial"/>
          <w:b/>
          <w:bCs/>
        </w:rPr>
        <w:t>Artículo 24.-</w:t>
      </w:r>
      <w:r w:rsidRPr="007A621C">
        <w:rPr>
          <w:rFonts w:ascii="Arial" w:hAnsi="Arial" w:cs="Arial"/>
        </w:rPr>
        <w:t xml:space="preserve"> Los pagos que se hagan se aplicarán a los créditos más antiguos siempre que se trate de una misma contribución y, antes del adeudo principal, a los accesorios, en el siguiente orden:</w:t>
      </w:r>
    </w:p>
    <w:p w14:paraId="4B599BF4" w14:textId="77777777" w:rsidR="00972BED" w:rsidRPr="007A621C" w:rsidRDefault="00972BED" w:rsidP="00972BED">
      <w:pPr>
        <w:jc w:val="both"/>
        <w:rPr>
          <w:rFonts w:ascii="Arial" w:hAnsi="Arial" w:cs="Arial"/>
        </w:rPr>
      </w:pPr>
      <w:r w:rsidRPr="007A621C">
        <w:rPr>
          <w:rFonts w:ascii="Arial" w:hAnsi="Arial" w:cs="Arial"/>
        </w:rPr>
        <w:t>I.-Gastos de ejecución;</w:t>
      </w:r>
    </w:p>
    <w:p w14:paraId="47C0C013" w14:textId="77777777" w:rsidR="00972BED" w:rsidRPr="007A621C" w:rsidRDefault="00972BED" w:rsidP="00972BED">
      <w:pPr>
        <w:jc w:val="both"/>
        <w:rPr>
          <w:rFonts w:ascii="Arial" w:hAnsi="Arial" w:cs="Arial"/>
        </w:rPr>
      </w:pPr>
      <w:r w:rsidRPr="007A621C">
        <w:rPr>
          <w:rFonts w:ascii="Arial" w:hAnsi="Arial" w:cs="Arial"/>
        </w:rPr>
        <w:t>II.- Recargos;</w:t>
      </w:r>
    </w:p>
    <w:p w14:paraId="489569F9" w14:textId="77777777" w:rsidR="00972BED" w:rsidRPr="007A621C" w:rsidRDefault="00972BED" w:rsidP="00972BED">
      <w:pPr>
        <w:jc w:val="both"/>
        <w:rPr>
          <w:rFonts w:ascii="Arial" w:hAnsi="Arial" w:cs="Arial"/>
        </w:rPr>
      </w:pPr>
      <w:r w:rsidRPr="007A621C">
        <w:rPr>
          <w:rFonts w:ascii="Arial" w:hAnsi="Arial" w:cs="Arial"/>
        </w:rPr>
        <w:t>III.- Multas, e</w:t>
      </w:r>
    </w:p>
    <w:p w14:paraId="270F63D4" w14:textId="77777777" w:rsidR="00972BED" w:rsidRPr="007A621C" w:rsidRDefault="00972BED" w:rsidP="00972BED">
      <w:pPr>
        <w:jc w:val="both"/>
        <w:rPr>
          <w:rFonts w:ascii="Arial" w:hAnsi="Arial" w:cs="Arial"/>
        </w:rPr>
      </w:pPr>
      <w:r w:rsidRPr="007A621C">
        <w:rPr>
          <w:rFonts w:ascii="Arial" w:hAnsi="Arial" w:cs="Arial"/>
        </w:rPr>
        <w:t>IV.- Indemnización.</w:t>
      </w:r>
    </w:p>
    <w:p w14:paraId="147584D9" w14:textId="77777777" w:rsidR="00972BED" w:rsidRPr="007A621C" w:rsidRDefault="00972BED" w:rsidP="00972BED">
      <w:pPr>
        <w:jc w:val="both"/>
        <w:rPr>
          <w:rFonts w:ascii="Arial" w:hAnsi="Arial" w:cs="Arial"/>
        </w:rPr>
      </w:pPr>
      <w:r w:rsidRPr="007A621C">
        <w:rPr>
          <w:rFonts w:ascii="Arial" w:hAnsi="Arial" w:cs="Arial"/>
          <w:b/>
          <w:bCs/>
        </w:rPr>
        <w:t>Artículo 25.-</w:t>
      </w:r>
      <w:r w:rsidRPr="007A621C">
        <w:rPr>
          <w:rFonts w:ascii="Arial" w:hAnsi="Arial" w:cs="Arial"/>
        </w:rPr>
        <w:t xml:space="preserve"> El Director de Tesorería, Finanzas y Administración Municipal, a petición de los contribuyentes, podrá autorizar el pago en parcialidades de los créditos fiscales sin que dicho plazo </w:t>
      </w:r>
      <w:r w:rsidRPr="007A621C">
        <w:rPr>
          <w:rFonts w:ascii="Arial" w:hAnsi="Arial" w:cs="Arial"/>
        </w:rPr>
        <w:lastRenderedPageBreak/>
        <w:t>pueda exceder de doce meses. Para el cálculo de la cantidad a pagar, se determinará el crédito fiscal omitido a la fecha de la autorización. Durante el plazo concedido no se generarán actualización ni recargos.</w:t>
      </w:r>
    </w:p>
    <w:p w14:paraId="7B764196" w14:textId="77777777" w:rsidR="00972BED" w:rsidRPr="007A621C" w:rsidRDefault="00972BED" w:rsidP="00972BED">
      <w:pPr>
        <w:jc w:val="both"/>
        <w:rPr>
          <w:rFonts w:ascii="Arial" w:hAnsi="Arial" w:cs="Arial"/>
        </w:rPr>
      </w:pPr>
      <w:r w:rsidRPr="007A621C">
        <w:rPr>
          <w:rFonts w:ascii="Arial" w:hAnsi="Arial" w:cs="Arial"/>
        </w:rPr>
        <w:t>La falta de pago de alguna parcialidad ocasionará la revocación de la autorización, en consecuencia, se causarán actualización y recargos en los términos de la presente Ley y la autoridad procederá al cobro del crédito de las cantidades no cubiertas mediante procedimiento administrativo de ejecución.</w:t>
      </w:r>
    </w:p>
    <w:p w14:paraId="02BEFFA6" w14:textId="77777777" w:rsidR="00972BED" w:rsidRPr="007A621C" w:rsidRDefault="00972BED" w:rsidP="00972BED">
      <w:pPr>
        <w:jc w:val="both"/>
        <w:rPr>
          <w:rFonts w:ascii="Arial" w:hAnsi="Arial" w:cs="Arial"/>
        </w:rPr>
      </w:pPr>
      <w:r w:rsidRPr="007A621C">
        <w:rPr>
          <w:rFonts w:ascii="Arial" w:hAnsi="Arial" w:cs="Arial"/>
          <w:b/>
          <w:bCs/>
        </w:rPr>
        <w:t>Artículo 26.-</w:t>
      </w:r>
      <w:r w:rsidRPr="007A621C">
        <w:rPr>
          <w:rFonts w:ascii="Arial" w:hAnsi="Arial" w:cs="Arial"/>
        </w:rPr>
        <w:t xml:space="preserve"> Las autoridades fiscales municipales están obligadas a devolver las cantidades pagadas indebidamente. La devolución se efectuará de conformidad con lo establecido en el Código Fiscal del Estado de Yucatán.</w:t>
      </w:r>
    </w:p>
    <w:p w14:paraId="746222FF"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CAPÍTULO VI</w:t>
      </w:r>
    </w:p>
    <w:p w14:paraId="73E58A78" w14:textId="77777777" w:rsidR="00972BED" w:rsidRPr="007A621C" w:rsidRDefault="00972BED" w:rsidP="00972BED">
      <w:pPr>
        <w:ind w:left="2124"/>
        <w:jc w:val="both"/>
        <w:rPr>
          <w:rFonts w:ascii="Arial" w:hAnsi="Arial" w:cs="Arial"/>
          <w:b/>
          <w:bCs/>
        </w:rPr>
      </w:pPr>
      <w:r w:rsidRPr="007A621C">
        <w:rPr>
          <w:rFonts w:ascii="Arial" w:hAnsi="Arial" w:cs="Arial"/>
          <w:b/>
          <w:bCs/>
        </w:rPr>
        <w:t xml:space="preserve">      De la Actualización y los Recargos</w:t>
      </w:r>
    </w:p>
    <w:p w14:paraId="47FE1BD9" w14:textId="77777777" w:rsidR="00972BED" w:rsidRPr="007A621C" w:rsidRDefault="00972BED" w:rsidP="00972BED">
      <w:pPr>
        <w:jc w:val="both"/>
        <w:rPr>
          <w:rFonts w:ascii="Arial" w:hAnsi="Arial" w:cs="Arial"/>
        </w:rPr>
      </w:pPr>
      <w:r w:rsidRPr="007A621C">
        <w:rPr>
          <w:rFonts w:ascii="Arial" w:hAnsi="Arial" w:cs="Arial"/>
          <w:b/>
          <w:bCs/>
        </w:rPr>
        <w:t>Artículo 27.-</w:t>
      </w:r>
      <w:r w:rsidRPr="007A621C">
        <w:rPr>
          <w:rFonts w:ascii="Arial" w:hAnsi="Arial" w:cs="Arial"/>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7A7F3037" w14:textId="77777777" w:rsidR="00972BED" w:rsidRPr="007A621C" w:rsidRDefault="00972BED" w:rsidP="00972BED">
      <w:pPr>
        <w:jc w:val="both"/>
        <w:rPr>
          <w:rFonts w:ascii="Arial" w:hAnsi="Arial" w:cs="Arial"/>
        </w:rPr>
      </w:pPr>
      <w:r w:rsidRPr="007A621C">
        <w:rPr>
          <w:rFonts w:ascii="Arial" w:hAnsi="Arial" w:cs="Arial"/>
          <w:b/>
          <w:bCs/>
        </w:rPr>
        <w:t>Artículo 28.-</w:t>
      </w:r>
      <w:r w:rsidRPr="007A621C">
        <w:rPr>
          <w:rFonts w:ascii="Arial" w:hAnsi="Arial" w:cs="Arial"/>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w:t>
      </w:r>
    </w:p>
    <w:p w14:paraId="7C69ACC1" w14:textId="77777777" w:rsidR="00972BED" w:rsidRPr="007A621C" w:rsidRDefault="00972BED" w:rsidP="00972BED">
      <w:pPr>
        <w:jc w:val="both"/>
        <w:rPr>
          <w:rFonts w:ascii="Arial" w:hAnsi="Arial" w:cs="Arial"/>
        </w:rPr>
      </w:pPr>
      <w:r w:rsidRPr="007A621C">
        <w:rPr>
          <w:rFonts w:ascii="Arial" w:hAnsi="Arial" w:cs="Arial"/>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Valladolid, por la falta de pago oportuno.</w:t>
      </w:r>
    </w:p>
    <w:p w14:paraId="7D157533" w14:textId="77777777" w:rsidR="00972BED" w:rsidRPr="007A621C" w:rsidRDefault="00972BED" w:rsidP="00972BED">
      <w:pPr>
        <w:jc w:val="both"/>
        <w:rPr>
          <w:rFonts w:ascii="Arial" w:hAnsi="Arial" w:cs="Arial"/>
        </w:rPr>
      </w:pPr>
    </w:p>
    <w:p w14:paraId="3B3E26EE" w14:textId="77777777" w:rsidR="00972BED" w:rsidRPr="007A621C" w:rsidRDefault="00972BED" w:rsidP="00972BED">
      <w:pPr>
        <w:jc w:val="both"/>
        <w:rPr>
          <w:rFonts w:ascii="Arial" w:hAnsi="Arial" w:cs="Arial"/>
        </w:rPr>
      </w:pPr>
      <w:r w:rsidRPr="007A621C">
        <w:rPr>
          <w:rFonts w:ascii="Arial" w:hAnsi="Arial" w:cs="Arial"/>
        </w:rPr>
        <w:t>Las cantidades actualizadas conservan la naturaleza jurídica que tenían antes de la actualización.</w:t>
      </w:r>
    </w:p>
    <w:p w14:paraId="5A68469C" w14:textId="77777777" w:rsidR="00972BED" w:rsidRPr="007A621C" w:rsidRDefault="00972BED" w:rsidP="00972BED">
      <w:pPr>
        <w:jc w:val="both"/>
        <w:rPr>
          <w:rFonts w:ascii="Arial" w:hAnsi="Arial" w:cs="Arial"/>
        </w:rPr>
      </w:pPr>
      <w:r w:rsidRPr="007A621C">
        <w:rPr>
          <w:rFonts w:ascii="Arial" w:hAnsi="Arial" w:cs="Arial"/>
          <w:b/>
          <w:bCs/>
        </w:rPr>
        <w:t>Artículo 29.-</w:t>
      </w:r>
      <w:r w:rsidRPr="007A621C">
        <w:rPr>
          <w:rFonts w:ascii="Arial" w:hAnsi="Arial" w:cs="Arial"/>
        </w:rPr>
        <w:t xml:space="preserve"> Para efectos de la determinación, cálculo y pago de los recargos a que se refiere el artículo anterior, se estará a lo dispuesto en la presente Ley y a falta de disposición expresa el Código Fiscal de la Federación.</w:t>
      </w:r>
    </w:p>
    <w:p w14:paraId="6D69B9D1" w14:textId="77777777" w:rsidR="00972BED" w:rsidRPr="007A621C" w:rsidRDefault="00972BED" w:rsidP="00972BED">
      <w:pPr>
        <w:jc w:val="both"/>
        <w:rPr>
          <w:rFonts w:ascii="Arial" w:hAnsi="Arial" w:cs="Arial"/>
        </w:rPr>
      </w:pPr>
      <w:r w:rsidRPr="007A621C">
        <w:rPr>
          <w:rFonts w:ascii="Arial" w:hAnsi="Arial" w:cs="Arial"/>
        </w:rPr>
        <w:t>Las multas que no sean de carácter fiscal no generaran recargos, ni actualizaciones.</w:t>
      </w:r>
    </w:p>
    <w:p w14:paraId="0C0A7D64" w14:textId="77777777" w:rsidR="00972BED" w:rsidRPr="007A621C" w:rsidRDefault="00972BED" w:rsidP="00972BED">
      <w:pPr>
        <w:jc w:val="both"/>
        <w:rPr>
          <w:rFonts w:ascii="Arial" w:hAnsi="Arial" w:cs="Arial"/>
        </w:rPr>
      </w:pPr>
      <w:r w:rsidRPr="007A621C">
        <w:rPr>
          <w:rFonts w:ascii="Arial" w:hAnsi="Arial" w:cs="Arial"/>
          <w:b/>
          <w:bCs/>
        </w:rPr>
        <w:t>Artículo 30.-</w:t>
      </w:r>
      <w:r w:rsidRPr="007A621C">
        <w:rPr>
          <w:rFonts w:ascii="Arial" w:hAnsi="Arial" w:cs="Arial"/>
        </w:rPr>
        <w:t xml:space="preserve"> Los recargos se causarán hasta por cinco años y se calcularán sobre el total de las contribuciones o de los créditos fiscales, excluyendo los propios recargos, los gastos de ejecución y las multas por infracción a las disposiciones de la presente Ley.</w:t>
      </w:r>
    </w:p>
    <w:p w14:paraId="09791F8D" w14:textId="77777777" w:rsidR="00972BED" w:rsidRPr="007A621C" w:rsidRDefault="00972BED" w:rsidP="00972BED">
      <w:pPr>
        <w:jc w:val="both"/>
        <w:rPr>
          <w:rFonts w:ascii="Arial" w:hAnsi="Arial" w:cs="Arial"/>
        </w:rPr>
      </w:pPr>
      <w:r w:rsidRPr="007A621C">
        <w:rPr>
          <w:rFonts w:ascii="Arial" w:hAnsi="Arial" w:cs="Arial"/>
        </w:rPr>
        <w:t>Los recargos se causarán por cada mes o fracción que transcurra desde el día en que debió hacerse el pago y hasta el día en que el mismo se efectúe.</w:t>
      </w:r>
    </w:p>
    <w:p w14:paraId="06BC1CDF" w14:textId="77777777" w:rsidR="00972BED" w:rsidRPr="007A621C" w:rsidRDefault="00972BED" w:rsidP="00972BED">
      <w:pPr>
        <w:jc w:val="both"/>
        <w:rPr>
          <w:rFonts w:ascii="Arial" w:hAnsi="Arial" w:cs="Arial"/>
        </w:rPr>
      </w:pPr>
      <w:r w:rsidRPr="007A621C">
        <w:rPr>
          <w:rFonts w:ascii="Arial" w:hAnsi="Arial" w:cs="Arial"/>
        </w:rPr>
        <w:t>Cuando el pago de las contribuciones o de los créditos fiscales, hubiese sido menor al que corresponda, los recargos se causarán sobre la diferencia.</w:t>
      </w:r>
    </w:p>
    <w:p w14:paraId="79AC56C6" w14:textId="77777777" w:rsidR="00972BED" w:rsidRPr="007A621C" w:rsidRDefault="00972BED" w:rsidP="00972BED">
      <w:pPr>
        <w:jc w:val="both"/>
        <w:rPr>
          <w:rFonts w:ascii="Arial" w:hAnsi="Arial" w:cs="Arial"/>
        </w:rPr>
      </w:pPr>
      <w:r w:rsidRPr="007A621C">
        <w:rPr>
          <w:rFonts w:ascii="Arial" w:hAnsi="Arial" w:cs="Arial"/>
          <w:b/>
          <w:bCs/>
        </w:rPr>
        <w:t>Artículo 31.-</w:t>
      </w:r>
      <w:r w:rsidRPr="007A621C">
        <w:rPr>
          <w:rFonts w:ascii="Arial" w:hAnsi="Arial" w:cs="Arial"/>
        </w:rPr>
        <w:t xml:space="preserve"> Las autoridades fiscales municipales facultadas para el cobro de las contribuciones, están obligadas a devolver las cantidades pagadas indebidamente.</w:t>
      </w:r>
    </w:p>
    <w:p w14:paraId="6389D9DF" w14:textId="77777777" w:rsidR="00972BED" w:rsidRPr="007A621C" w:rsidRDefault="00972BED" w:rsidP="00972BED">
      <w:pPr>
        <w:jc w:val="both"/>
        <w:rPr>
          <w:rFonts w:ascii="Arial" w:hAnsi="Arial" w:cs="Arial"/>
        </w:rPr>
      </w:pPr>
      <w:r w:rsidRPr="007A621C">
        <w:rPr>
          <w:rFonts w:ascii="Arial" w:hAnsi="Arial" w:cs="Arial"/>
        </w:rPr>
        <w:t>La devolución podrá hacerse de oficio o a petición del interesado, mediante cheque nominativo y conforme a las disposiciones siguientes:</w:t>
      </w:r>
    </w:p>
    <w:p w14:paraId="3A78283D" w14:textId="77777777" w:rsidR="00972BED" w:rsidRPr="007A621C" w:rsidRDefault="00972BED" w:rsidP="00972BED">
      <w:pPr>
        <w:jc w:val="both"/>
        <w:rPr>
          <w:rFonts w:ascii="Arial" w:hAnsi="Arial" w:cs="Arial"/>
        </w:rPr>
      </w:pPr>
      <w:r w:rsidRPr="007A621C">
        <w:rPr>
          <w:rFonts w:ascii="Arial" w:hAnsi="Arial" w:cs="Arial"/>
        </w:rPr>
        <w:t>I.- Si el pago de lo indebido se hubiese efectuado en el cumplimiento de un acto de autoridad, el derecho a la devolución nace, cuando dicho acto hubiere quedado insubsistente, y</w:t>
      </w:r>
    </w:p>
    <w:p w14:paraId="2EAC790A" w14:textId="77777777" w:rsidR="00972BED" w:rsidRPr="007A621C" w:rsidRDefault="00972BED" w:rsidP="00972BED">
      <w:pPr>
        <w:jc w:val="both"/>
        <w:rPr>
          <w:rFonts w:ascii="Arial" w:hAnsi="Arial" w:cs="Arial"/>
        </w:rPr>
      </w:pPr>
      <w:r w:rsidRPr="007A621C">
        <w:rPr>
          <w:rFonts w:ascii="Arial" w:hAnsi="Arial" w:cs="Arial"/>
        </w:rPr>
        <w:t>II.- Si el pago de lo indebido se hubiera efectuado por error del contribuyente, dará lugar a la devolución siempre que compruebe en que consistió dicho error y no haya créditos fiscales exigibles, en cuyo caso cualquier excedente se tomará en cuenta.</w:t>
      </w:r>
    </w:p>
    <w:p w14:paraId="29AC360C" w14:textId="77777777" w:rsidR="00972BED" w:rsidRPr="007A621C" w:rsidRDefault="00972BED" w:rsidP="00972BED">
      <w:pPr>
        <w:jc w:val="both"/>
        <w:rPr>
          <w:rFonts w:ascii="Arial" w:hAnsi="Arial" w:cs="Arial"/>
        </w:rPr>
      </w:pPr>
      <w:r w:rsidRPr="007A621C">
        <w:rPr>
          <w:rFonts w:ascii="Arial" w:hAnsi="Arial" w:cs="Arial"/>
        </w:rPr>
        <w:t>En todos los casos la autoridad fiscal municipal podrá ejercer la compensación de oficio a que se refiere el artículo 36 del Código Fiscal del Estado de Yucatán.</w:t>
      </w:r>
    </w:p>
    <w:p w14:paraId="4EA233CA" w14:textId="77777777" w:rsidR="00972BED" w:rsidRPr="007A621C" w:rsidRDefault="00972BED" w:rsidP="00972BED">
      <w:pPr>
        <w:jc w:val="both"/>
        <w:rPr>
          <w:rFonts w:ascii="Arial" w:hAnsi="Arial" w:cs="Arial"/>
        </w:rPr>
      </w:pPr>
      <w:r w:rsidRPr="007A621C">
        <w:rPr>
          <w:rFonts w:ascii="Arial" w:hAnsi="Arial" w:cs="Arial"/>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FA9A686" w14:textId="77777777" w:rsidR="00972BED" w:rsidRPr="007A621C" w:rsidRDefault="00972BED" w:rsidP="00972BED">
      <w:pPr>
        <w:jc w:val="both"/>
        <w:rPr>
          <w:rFonts w:ascii="Arial" w:hAnsi="Arial" w:cs="Arial"/>
        </w:rPr>
      </w:pPr>
      <w:r w:rsidRPr="007A621C">
        <w:rPr>
          <w:rFonts w:ascii="Arial" w:hAnsi="Arial" w:cs="Arial"/>
        </w:rPr>
        <w:t>La obligación de devolver prescribe en los mismos términos y condiciones que el crédito fiscal.</w:t>
      </w:r>
    </w:p>
    <w:p w14:paraId="6A6629DC" w14:textId="77777777" w:rsidR="00972BED" w:rsidRPr="007A621C" w:rsidRDefault="00972BED" w:rsidP="00972BED">
      <w:pPr>
        <w:jc w:val="both"/>
        <w:rPr>
          <w:rFonts w:ascii="Arial" w:hAnsi="Arial" w:cs="Arial"/>
          <w:b/>
          <w:bCs/>
        </w:rPr>
      </w:pPr>
    </w:p>
    <w:p w14:paraId="6C60CC30" w14:textId="77777777" w:rsidR="00972BED" w:rsidRPr="007A621C" w:rsidRDefault="00972BED" w:rsidP="00972BED">
      <w:pPr>
        <w:jc w:val="center"/>
        <w:rPr>
          <w:rFonts w:ascii="Arial" w:hAnsi="Arial" w:cs="Arial"/>
          <w:b/>
          <w:bCs/>
        </w:rPr>
      </w:pPr>
      <w:bookmarkStart w:id="4" w:name="_Hlk183088133"/>
      <w:r w:rsidRPr="007A621C">
        <w:rPr>
          <w:rFonts w:ascii="Arial" w:hAnsi="Arial" w:cs="Arial"/>
          <w:b/>
          <w:bCs/>
        </w:rPr>
        <w:t>CAPÍTULO VII</w:t>
      </w:r>
    </w:p>
    <w:p w14:paraId="58864386" w14:textId="77777777" w:rsidR="00972BED" w:rsidRPr="007A621C" w:rsidRDefault="00972BED" w:rsidP="00972BED">
      <w:pPr>
        <w:jc w:val="center"/>
        <w:rPr>
          <w:rFonts w:ascii="Arial" w:hAnsi="Arial" w:cs="Arial"/>
        </w:rPr>
      </w:pPr>
      <w:r w:rsidRPr="007A621C">
        <w:rPr>
          <w:rFonts w:ascii="Arial" w:hAnsi="Arial" w:cs="Arial"/>
          <w:b/>
          <w:bCs/>
        </w:rPr>
        <w:t>Costo en Pesos</w:t>
      </w:r>
    </w:p>
    <w:p w14:paraId="31D94FB6" w14:textId="77777777" w:rsidR="00972BED" w:rsidRPr="007A621C" w:rsidRDefault="00972BED" w:rsidP="00972BED">
      <w:pPr>
        <w:jc w:val="both"/>
        <w:rPr>
          <w:rFonts w:ascii="Arial" w:hAnsi="Arial" w:cs="Arial"/>
        </w:rPr>
      </w:pPr>
    </w:p>
    <w:p w14:paraId="78D3BF66" w14:textId="77777777" w:rsidR="00972BED" w:rsidRPr="007A621C" w:rsidRDefault="00972BED" w:rsidP="00972BED">
      <w:pPr>
        <w:jc w:val="both"/>
        <w:rPr>
          <w:rFonts w:ascii="Arial" w:hAnsi="Arial" w:cs="Arial"/>
        </w:rPr>
      </w:pPr>
      <w:r w:rsidRPr="007A621C">
        <w:rPr>
          <w:rFonts w:ascii="Arial" w:hAnsi="Arial" w:cs="Arial"/>
          <w:b/>
          <w:bCs/>
        </w:rPr>
        <w:t>Artículo 32.-</w:t>
      </w:r>
      <w:r w:rsidRPr="007A621C">
        <w:rPr>
          <w:rFonts w:ascii="Arial" w:hAnsi="Arial" w:cs="Arial"/>
        </w:rPr>
        <w:t xml:space="preserve"> Cuando en la presente Ley se haga mención de “Costo en pesos” dicho término se entenderá como la Moneda en circulación de los estados unidos mexicanos.</w:t>
      </w:r>
    </w:p>
    <w:bookmarkEnd w:id="4"/>
    <w:p w14:paraId="6E62946D" w14:textId="77777777" w:rsidR="00452411" w:rsidRDefault="00452411" w:rsidP="00972BED">
      <w:pPr>
        <w:ind w:left="2832" w:firstLine="708"/>
        <w:jc w:val="both"/>
        <w:rPr>
          <w:rFonts w:ascii="Arial" w:hAnsi="Arial" w:cs="Arial"/>
          <w:b/>
          <w:bCs/>
        </w:rPr>
      </w:pPr>
    </w:p>
    <w:p w14:paraId="56E51AD9"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CAPÍTULO VIII</w:t>
      </w:r>
    </w:p>
    <w:p w14:paraId="2E43DD69" w14:textId="77777777" w:rsidR="00972BED" w:rsidRPr="007A621C" w:rsidRDefault="00972BED" w:rsidP="00972BED">
      <w:pPr>
        <w:ind w:left="1416" w:firstLine="708"/>
        <w:jc w:val="both"/>
        <w:rPr>
          <w:rFonts w:ascii="Arial" w:hAnsi="Arial" w:cs="Arial"/>
          <w:b/>
          <w:bCs/>
        </w:rPr>
      </w:pPr>
      <w:r w:rsidRPr="007A621C">
        <w:rPr>
          <w:rFonts w:ascii="Arial" w:hAnsi="Arial" w:cs="Arial"/>
          <w:b/>
          <w:bCs/>
        </w:rPr>
        <w:t>De las Licencias de Funcionamiento</w:t>
      </w:r>
    </w:p>
    <w:p w14:paraId="7C91D22B" w14:textId="77777777" w:rsidR="00972BED" w:rsidRPr="007A621C" w:rsidRDefault="00972BED" w:rsidP="00972BED">
      <w:pPr>
        <w:jc w:val="both"/>
        <w:rPr>
          <w:rFonts w:ascii="Arial" w:hAnsi="Arial" w:cs="Arial"/>
        </w:rPr>
      </w:pPr>
      <w:r w:rsidRPr="007A621C">
        <w:rPr>
          <w:rFonts w:ascii="Arial" w:hAnsi="Arial" w:cs="Arial"/>
          <w:b/>
          <w:bCs/>
        </w:rPr>
        <w:t>Artículo 33.-</w:t>
      </w:r>
      <w:r w:rsidRPr="007A621C">
        <w:rPr>
          <w:rFonts w:ascii="Arial" w:hAnsi="Arial" w:cs="Arial"/>
        </w:rPr>
        <w:t xml:space="preserve"> Ninguna licencia de funcionamiento podrá otorgarse por un plazo que exceda el del ejercicio constitucional del Ayuntamiento.</w:t>
      </w:r>
    </w:p>
    <w:p w14:paraId="0138B156" w14:textId="77777777" w:rsidR="00972BED" w:rsidRPr="007A621C" w:rsidRDefault="00972BED" w:rsidP="00972BED">
      <w:pPr>
        <w:jc w:val="both"/>
        <w:rPr>
          <w:rFonts w:ascii="Arial" w:hAnsi="Arial" w:cs="Arial"/>
        </w:rPr>
      </w:pPr>
      <w:r w:rsidRPr="007A621C">
        <w:rPr>
          <w:rFonts w:ascii="Arial" w:hAnsi="Arial" w:cs="Arial"/>
          <w:b/>
          <w:bCs/>
        </w:rPr>
        <w:t>Artículo 34.-</w:t>
      </w:r>
      <w:r w:rsidRPr="007A621C">
        <w:rPr>
          <w:rFonts w:ascii="Arial" w:hAnsi="Arial" w:cs="Arial"/>
        </w:rPr>
        <w:t xml:space="preserve"> Las licencias de funcionamiento serán expedidas por la Dirección de Tesorería, Finanzas y Administración Municipal. Estarán vigentes desde el día de su otorgamiento hasta el día 31 de diciembre del año en que se soliciten, y deberán ser revalidadas dentro de los primeros tres meses del año siguiente.</w:t>
      </w:r>
    </w:p>
    <w:p w14:paraId="76F7F180" w14:textId="77777777" w:rsidR="00972BED" w:rsidRPr="007A621C" w:rsidRDefault="00972BED" w:rsidP="00972BED">
      <w:pPr>
        <w:jc w:val="both"/>
        <w:rPr>
          <w:rFonts w:ascii="Arial" w:hAnsi="Arial" w:cs="Arial"/>
        </w:rPr>
      </w:pPr>
      <w:r w:rsidRPr="007A621C">
        <w:rPr>
          <w:rFonts w:ascii="Arial" w:hAnsi="Arial" w:cs="Arial"/>
          <w:b/>
          <w:bCs/>
        </w:rPr>
        <w:lastRenderedPageBreak/>
        <w:t>Artículo 35.-</w:t>
      </w:r>
      <w:r w:rsidRPr="007A621C">
        <w:rPr>
          <w:rFonts w:ascii="Arial" w:hAnsi="Arial" w:cs="Arial"/>
        </w:rPr>
        <w:t xml:space="preserve"> La revalidación de las licencias de funcionamiento estará vigente desde el día de su tramitación y hasta el día 31 de diciembre del año en que se tramiten.</w:t>
      </w:r>
    </w:p>
    <w:p w14:paraId="20F8C3B9" w14:textId="77777777" w:rsidR="00972BED" w:rsidRPr="007A621C" w:rsidRDefault="00972BED" w:rsidP="00972BED">
      <w:pPr>
        <w:jc w:val="both"/>
        <w:rPr>
          <w:rFonts w:ascii="Arial" w:hAnsi="Arial" w:cs="Arial"/>
        </w:rPr>
      </w:pPr>
      <w:r w:rsidRPr="007A621C">
        <w:rPr>
          <w:rFonts w:ascii="Arial" w:hAnsi="Arial" w:cs="Arial"/>
          <w:b/>
          <w:bCs/>
        </w:rPr>
        <w:t>Artículo 36.-</w:t>
      </w:r>
      <w:r w:rsidRPr="007A621C">
        <w:rPr>
          <w:rFonts w:ascii="Arial" w:hAnsi="Arial" w:cs="Arial"/>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027957C5" w14:textId="77777777" w:rsidR="00972BED" w:rsidRPr="007A621C" w:rsidRDefault="00972BED" w:rsidP="00972BED">
      <w:pPr>
        <w:jc w:val="both"/>
        <w:rPr>
          <w:rFonts w:ascii="Arial" w:hAnsi="Arial" w:cs="Arial"/>
        </w:rPr>
      </w:pPr>
      <w:bookmarkStart w:id="5" w:name="_Hlk183088311"/>
      <w:r w:rsidRPr="007A621C">
        <w:rPr>
          <w:rFonts w:ascii="Arial" w:hAnsi="Arial" w:cs="Arial"/>
          <w:b/>
          <w:bCs/>
        </w:rPr>
        <w:t xml:space="preserve">Artículo 37.- </w:t>
      </w:r>
      <w:r w:rsidRPr="007A621C">
        <w:rPr>
          <w:rFonts w:ascii="Arial" w:hAnsi="Arial" w:cs="Arial"/>
        </w:rPr>
        <w:t>Las personas físicas o morales que soliciten licencias de funcionamiento municipal por la apertura de un establecimiento o local, tendrán que presentar a la Dirección de Tesorería, Finanzas y Administración Municipal, además de la solicitud respectiva los siguientes documentos:</w:t>
      </w:r>
    </w:p>
    <w:p w14:paraId="0428BF97" w14:textId="77777777" w:rsidR="00972BED" w:rsidRPr="007A621C" w:rsidRDefault="00972BED" w:rsidP="00972BED">
      <w:pPr>
        <w:jc w:val="both"/>
        <w:rPr>
          <w:rFonts w:ascii="Arial" w:hAnsi="Arial" w:cs="Arial"/>
        </w:rPr>
      </w:pPr>
    </w:p>
    <w:p w14:paraId="2A4ABEFA" w14:textId="77777777" w:rsidR="00972BED" w:rsidRPr="007A621C" w:rsidRDefault="00972BED" w:rsidP="00972BED">
      <w:pPr>
        <w:jc w:val="both"/>
        <w:rPr>
          <w:rFonts w:ascii="Arial" w:hAnsi="Arial" w:cs="Arial"/>
        </w:rPr>
      </w:pPr>
      <w:r w:rsidRPr="007A621C">
        <w:rPr>
          <w:rFonts w:ascii="Arial" w:hAnsi="Arial" w:cs="Arial"/>
        </w:rPr>
        <w:t>I.- El que compruebe fehacientemente que está al día en el pago del impuesto predial correspondiente al domicilio donde se encuentra el comercio, negocio o establecimiento en caso de ser propietario; en caso de no ser el propietario, deberá presentar copia del convenio, contrato notariado documento que compruebe la legal posesión del mismo, además del documento que acredite fehacientemente el pago del impuesto referenciado;</w:t>
      </w:r>
    </w:p>
    <w:p w14:paraId="108D535B" w14:textId="77777777" w:rsidR="00972BED" w:rsidRPr="007A621C" w:rsidRDefault="00972BED" w:rsidP="00972BED">
      <w:pPr>
        <w:jc w:val="both"/>
        <w:rPr>
          <w:rFonts w:ascii="Arial" w:hAnsi="Arial" w:cs="Arial"/>
        </w:rPr>
      </w:pPr>
      <w:r w:rsidRPr="007A621C">
        <w:rPr>
          <w:rFonts w:ascii="Arial" w:hAnsi="Arial" w:cs="Arial"/>
        </w:rPr>
        <w:t>II.- Original y copia de la Licencia de uso de suelo vigente expedida por la Dirección de Desarrollo Urbano y Obras Publicas del Ayuntamiento de Valladolid para establecer un uso diferente a casa habitación, en un predio o inmueble;</w:t>
      </w:r>
    </w:p>
    <w:p w14:paraId="18C38CC9" w14:textId="77777777" w:rsidR="00972BED" w:rsidRPr="007A621C" w:rsidRDefault="00972BED" w:rsidP="00972BED">
      <w:pPr>
        <w:jc w:val="both"/>
        <w:rPr>
          <w:rFonts w:ascii="Arial" w:hAnsi="Arial" w:cs="Arial"/>
        </w:rPr>
      </w:pPr>
      <w:r w:rsidRPr="007A621C">
        <w:rPr>
          <w:rFonts w:ascii="Arial" w:hAnsi="Arial" w:cs="Arial"/>
        </w:rPr>
        <w:t>III.- 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20FCB820" w14:textId="77777777" w:rsidR="00972BED" w:rsidRPr="007A621C" w:rsidRDefault="00972BED" w:rsidP="00972BED">
      <w:pPr>
        <w:jc w:val="both"/>
        <w:rPr>
          <w:rFonts w:ascii="Arial" w:hAnsi="Arial" w:cs="Arial"/>
        </w:rPr>
      </w:pPr>
      <w:r w:rsidRPr="007A621C">
        <w:rPr>
          <w:rFonts w:ascii="Arial" w:hAnsi="Arial" w:cs="Arial"/>
        </w:rPr>
        <w:t>IV.- El recibo de pago del derecho de la licencia de funcionamiento;</w:t>
      </w:r>
    </w:p>
    <w:p w14:paraId="1A306F31" w14:textId="77777777" w:rsidR="00972BED" w:rsidRPr="007A621C" w:rsidRDefault="00972BED" w:rsidP="00972BED">
      <w:pPr>
        <w:jc w:val="both"/>
        <w:rPr>
          <w:rFonts w:ascii="Arial" w:hAnsi="Arial" w:cs="Arial"/>
        </w:rPr>
      </w:pPr>
      <w:r w:rsidRPr="007A621C">
        <w:rPr>
          <w:rFonts w:ascii="Arial" w:hAnsi="Arial" w:cs="Arial"/>
        </w:rPr>
        <w:t>V.- El pago del servicio de recolecta o disposición final (relleno sanitario) de la basura actualizado;</w:t>
      </w:r>
    </w:p>
    <w:p w14:paraId="4F26788A" w14:textId="77777777" w:rsidR="00972BED" w:rsidRPr="007A621C" w:rsidRDefault="00972BED" w:rsidP="00972BED">
      <w:pPr>
        <w:jc w:val="both"/>
        <w:rPr>
          <w:rFonts w:ascii="Arial" w:hAnsi="Arial" w:cs="Arial"/>
        </w:rPr>
      </w:pPr>
      <w:r w:rsidRPr="007A621C">
        <w:rPr>
          <w:rFonts w:ascii="Arial" w:hAnsi="Arial" w:cs="Arial"/>
        </w:rPr>
        <w:t>VI.- Copia de comprobante domiciliario (agua potable) no mayor a 2 meses de antigüedad;</w:t>
      </w:r>
    </w:p>
    <w:p w14:paraId="11EB1E24" w14:textId="77777777" w:rsidR="00972BED" w:rsidRPr="007A621C" w:rsidRDefault="00972BED" w:rsidP="00972BED">
      <w:pPr>
        <w:jc w:val="both"/>
        <w:rPr>
          <w:rFonts w:ascii="Arial" w:hAnsi="Arial" w:cs="Arial"/>
        </w:rPr>
      </w:pPr>
      <w:r w:rsidRPr="007A621C">
        <w:rPr>
          <w:rFonts w:ascii="Arial" w:hAnsi="Arial" w:cs="Arial"/>
        </w:rPr>
        <w:t>VII.- Copia de la Constancia de Situación Fiscal actualizada del mes en curso ante el Servicio de Administración Tributaria (SAT);</w:t>
      </w:r>
    </w:p>
    <w:p w14:paraId="03EFF857" w14:textId="77777777" w:rsidR="00972BED" w:rsidRPr="007A621C" w:rsidRDefault="00972BED" w:rsidP="00972BED">
      <w:pPr>
        <w:jc w:val="both"/>
        <w:rPr>
          <w:rFonts w:ascii="Arial" w:hAnsi="Arial" w:cs="Arial"/>
        </w:rPr>
      </w:pPr>
      <w:r w:rsidRPr="007A621C">
        <w:rPr>
          <w:rFonts w:ascii="Arial" w:hAnsi="Arial" w:cs="Arial"/>
        </w:rPr>
        <w:t>VIII.- Copia de Identificación Oficial Vigente con fotografía (Credencial para votar, cedula profesional, licencia para conducir vigente, pasaporte);</w:t>
      </w:r>
    </w:p>
    <w:p w14:paraId="2816C9FE" w14:textId="77777777" w:rsidR="00972BED" w:rsidRPr="007A621C" w:rsidRDefault="00972BED" w:rsidP="00972BED">
      <w:pPr>
        <w:jc w:val="both"/>
        <w:rPr>
          <w:rFonts w:ascii="Arial" w:hAnsi="Arial" w:cs="Arial"/>
        </w:rPr>
      </w:pPr>
      <w:bookmarkStart w:id="6" w:name="_Hlk183088346"/>
      <w:bookmarkStart w:id="7" w:name="_Hlk183088512"/>
      <w:bookmarkEnd w:id="5"/>
      <w:r w:rsidRPr="007A621C">
        <w:rPr>
          <w:rFonts w:ascii="Arial" w:hAnsi="Arial" w:cs="Arial"/>
        </w:rPr>
        <w:t xml:space="preserve">IX.- Copia de Dictamen favorable de funcionamiento vigente emitida por el Titular de la Unidad de Protección Civil del Municipio; en caso de tener un aforo mayo a 50 personas en su establecimiento deberá entregar el programa interno de protección civil. </w:t>
      </w:r>
    </w:p>
    <w:p w14:paraId="0D4FEB72" w14:textId="77777777" w:rsidR="00972BED" w:rsidRPr="007A621C" w:rsidRDefault="00972BED" w:rsidP="00972BED">
      <w:pPr>
        <w:jc w:val="both"/>
        <w:rPr>
          <w:rFonts w:ascii="Arial" w:hAnsi="Arial" w:cs="Arial"/>
        </w:rPr>
      </w:pPr>
      <w:r w:rsidRPr="007A621C">
        <w:rPr>
          <w:rFonts w:ascii="Arial" w:hAnsi="Arial" w:cs="Arial"/>
        </w:rPr>
        <w:t>X.- Documento que acredite al representante legal de la persona moral que solicita la Licencia Municipal de Funcionamiento y un poder simple de la persona física o del representante para el gestor.</w:t>
      </w:r>
    </w:p>
    <w:p w14:paraId="4E08238B" w14:textId="77777777" w:rsidR="00972BED" w:rsidRPr="007A621C" w:rsidRDefault="00972BED" w:rsidP="00972BED">
      <w:pPr>
        <w:jc w:val="both"/>
        <w:rPr>
          <w:rFonts w:ascii="Arial" w:hAnsi="Arial" w:cs="Arial"/>
          <w:b/>
          <w:bCs/>
        </w:rPr>
      </w:pPr>
      <w:r w:rsidRPr="007A621C">
        <w:rPr>
          <w:rFonts w:ascii="Arial" w:hAnsi="Arial" w:cs="Arial"/>
          <w:b/>
          <w:bCs/>
        </w:rPr>
        <w:t xml:space="preserve">XI.- </w:t>
      </w:r>
      <w:r w:rsidRPr="007A621C">
        <w:rPr>
          <w:rFonts w:ascii="Arial" w:hAnsi="Arial" w:cs="Arial"/>
        </w:rPr>
        <w:t>Copia del Acta Constitutiva de la empresa, y</w:t>
      </w:r>
    </w:p>
    <w:p w14:paraId="29486F01" w14:textId="77777777" w:rsidR="00972BED" w:rsidRPr="007A621C" w:rsidRDefault="00972BED" w:rsidP="00972BED">
      <w:pPr>
        <w:jc w:val="both"/>
        <w:rPr>
          <w:rFonts w:ascii="Arial" w:hAnsi="Arial" w:cs="Arial"/>
        </w:rPr>
      </w:pPr>
      <w:r w:rsidRPr="007A621C">
        <w:rPr>
          <w:rFonts w:ascii="Arial" w:hAnsi="Arial" w:cs="Arial"/>
        </w:rPr>
        <w:t>XII.- Original y copia del aviso de funcionamiento vigente expedido por Autoridad Sanitaria en los casos que aplique.</w:t>
      </w:r>
    </w:p>
    <w:p w14:paraId="5AD7353B" w14:textId="77777777" w:rsidR="00972BED" w:rsidRPr="007A621C" w:rsidRDefault="00972BED" w:rsidP="00972BED">
      <w:pPr>
        <w:jc w:val="both"/>
        <w:rPr>
          <w:rFonts w:ascii="Arial" w:hAnsi="Arial" w:cs="Arial"/>
        </w:rPr>
      </w:pPr>
      <w:bookmarkStart w:id="8" w:name="_Hlk183088707"/>
      <w:bookmarkEnd w:id="6"/>
      <w:bookmarkEnd w:id="7"/>
      <w:r w:rsidRPr="007A621C">
        <w:rPr>
          <w:rFonts w:ascii="Arial" w:hAnsi="Arial" w:cs="Arial"/>
          <w:b/>
          <w:bCs/>
        </w:rPr>
        <w:t xml:space="preserve">Artículo 38.- </w:t>
      </w:r>
      <w:r w:rsidRPr="007A621C">
        <w:rPr>
          <w:rFonts w:ascii="Arial" w:hAnsi="Arial" w:cs="Arial"/>
        </w:rPr>
        <w:t>Las personas físicas o morales que soliciten revalidar licencias de funcionamiento, tendrán que presentar a la Dirección de Tesorería, Finanzas y Administración Municipal, además del pedimento respectivo, los siguientes documentos:</w:t>
      </w:r>
    </w:p>
    <w:p w14:paraId="0D21F74C" w14:textId="77777777" w:rsidR="00972BED" w:rsidRPr="007A621C" w:rsidRDefault="00972BED" w:rsidP="00972BED">
      <w:pPr>
        <w:jc w:val="both"/>
        <w:rPr>
          <w:rFonts w:ascii="Arial" w:hAnsi="Arial" w:cs="Arial"/>
        </w:rPr>
      </w:pPr>
      <w:r w:rsidRPr="007A621C">
        <w:rPr>
          <w:rFonts w:ascii="Arial" w:hAnsi="Arial" w:cs="Arial"/>
        </w:rPr>
        <w:t>I.- Licencia de funcionamiento o el recibo de pago expedida por la Dirección de Tesorería, Finanzas y Administración Municipal correspondiente al ejercicio fiscal del año anterior;</w:t>
      </w:r>
    </w:p>
    <w:p w14:paraId="6B18D06F" w14:textId="77777777" w:rsidR="00972BED" w:rsidRPr="007A621C" w:rsidRDefault="00972BED" w:rsidP="00972BED">
      <w:pPr>
        <w:jc w:val="both"/>
        <w:rPr>
          <w:rFonts w:ascii="Arial" w:hAnsi="Arial" w:cs="Arial"/>
        </w:rPr>
      </w:pPr>
      <w:r w:rsidRPr="007A621C">
        <w:rPr>
          <w:rFonts w:ascii="Arial" w:hAnsi="Arial" w:cs="Arial"/>
        </w:rPr>
        <w:t>II.- El que compruebe fehacientemente que está al día en el pago del impuesto predial correspondiente al domicilio donde se encuentra el comercio, negocio o establecimiento en caso de ser propietario, en caso de no ser el propietario, presentar copia del convenio o contrato notariado o ultimas 3 facturas de arrendamiento compruebe la legal posesión de este; además el documento que acredite fehacientemente el pago del impuesto referenciado;</w:t>
      </w:r>
    </w:p>
    <w:p w14:paraId="32012A83" w14:textId="77777777" w:rsidR="00972BED" w:rsidRPr="007A621C" w:rsidRDefault="00972BED" w:rsidP="00972BED">
      <w:pPr>
        <w:jc w:val="both"/>
        <w:rPr>
          <w:rFonts w:ascii="Arial" w:hAnsi="Arial" w:cs="Arial"/>
        </w:rPr>
      </w:pPr>
      <w:r w:rsidRPr="007A621C">
        <w:rPr>
          <w:rFonts w:ascii="Arial" w:hAnsi="Arial" w:cs="Arial"/>
        </w:rPr>
        <w:t>III.- Copia de la licencia de uso de suelo;</w:t>
      </w:r>
    </w:p>
    <w:p w14:paraId="71C8A48D" w14:textId="77777777" w:rsidR="00972BED" w:rsidRPr="007A621C" w:rsidRDefault="00972BED" w:rsidP="00972BED">
      <w:pPr>
        <w:jc w:val="both"/>
        <w:rPr>
          <w:rFonts w:ascii="Arial" w:hAnsi="Arial" w:cs="Arial"/>
        </w:rPr>
      </w:pPr>
      <w:r w:rsidRPr="007A621C">
        <w:rPr>
          <w:rFonts w:ascii="Arial" w:hAnsi="Arial" w:cs="Arial"/>
        </w:rPr>
        <w:t>IV.- 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395DA192" w14:textId="77777777" w:rsidR="00972BED" w:rsidRPr="007A621C" w:rsidRDefault="00972BED" w:rsidP="00972BED">
      <w:pPr>
        <w:jc w:val="both"/>
        <w:rPr>
          <w:rFonts w:ascii="Arial" w:hAnsi="Arial" w:cs="Arial"/>
        </w:rPr>
      </w:pPr>
      <w:r w:rsidRPr="007A621C">
        <w:rPr>
          <w:rFonts w:ascii="Arial" w:hAnsi="Arial" w:cs="Arial"/>
        </w:rPr>
        <w:t>V.- El recibo de pago del derecho de la licencia de funcionamiento;</w:t>
      </w:r>
    </w:p>
    <w:p w14:paraId="580C2AB1" w14:textId="77777777" w:rsidR="00972BED" w:rsidRPr="007A621C" w:rsidRDefault="00972BED" w:rsidP="00972BED">
      <w:pPr>
        <w:jc w:val="both"/>
        <w:rPr>
          <w:rFonts w:ascii="Arial" w:hAnsi="Arial" w:cs="Arial"/>
        </w:rPr>
      </w:pPr>
      <w:r w:rsidRPr="007A621C">
        <w:rPr>
          <w:rFonts w:ascii="Arial" w:hAnsi="Arial" w:cs="Arial"/>
        </w:rPr>
        <w:t>VI.- El pago del servicio de recolecta o disposición final (relleno sanitario) de la basura actualizado;</w:t>
      </w:r>
    </w:p>
    <w:p w14:paraId="65CE9B2B" w14:textId="77777777" w:rsidR="00972BED" w:rsidRPr="007A621C" w:rsidRDefault="00972BED" w:rsidP="00972BED">
      <w:pPr>
        <w:jc w:val="both"/>
        <w:rPr>
          <w:rFonts w:ascii="Arial" w:hAnsi="Arial" w:cs="Arial"/>
        </w:rPr>
      </w:pPr>
      <w:r w:rsidRPr="007A621C">
        <w:rPr>
          <w:rFonts w:ascii="Arial" w:hAnsi="Arial" w:cs="Arial"/>
        </w:rPr>
        <w:t>VII.- Copia de comprobante domiciliario (agua potable) no mayor a 2 meses de antigüedad;</w:t>
      </w:r>
    </w:p>
    <w:p w14:paraId="4223BCC7" w14:textId="77777777" w:rsidR="00972BED" w:rsidRPr="007A621C" w:rsidRDefault="00972BED" w:rsidP="00972BED">
      <w:pPr>
        <w:jc w:val="both"/>
        <w:rPr>
          <w:rFonts w:ascii="Arial" w:hAnsi="Arial" w:cs="Arial"/>
        </w:rPr>
      </w:pPr>
      <w:r w:rsidRPr="007A621C">
        <w:rPr>
          <w:rFonts w:ascii="Arial" w:hAnsi="Arial" w:cs="Arial"/>
        </w:rPr>
        <w:t>VIII.- copia de Dictamen favorable de funcionamiento vigente emitida por el Departamento de Protección Civil del Municipio y cuando sea mayor 50 personas el aforo del establecimiento presentar el programa interno de protección civil.</w:t>
      </w:r>
    </w:p>
    <w:p w14:paraId="700DF74E" w14:textId="77777777" w:rsidR="00972BED" w:rsidRPr="007A621C" w:rsidRDefault="00972BED" w:rsidP="00972BED">
      <w:pPr>
        <w:jc w:val="both"/>
        <w:rPr>
          <w:rFonts w:ascii="Arial" w:hAnsi="Arial" w:cs="Arial"/>
        </w:rPr>
      </w:pPr>
      <w:r w:rsidRPr="007A621C">
        <w:rPr>
          <w:rFonts w:ascii="Arial" w:hAnsi="Arial" w:cs="Arial"/>
        </w:rPr>
        <w:t>IX.- Copia de Documento que acredite al representante legal de la persona moral que solicita la Licencia Municipal de Funcionamiento y un poder simple de la persona física o del representante para el gestor.</w:t>
      </w:r>
    </w:p>
    <w:p w14:paraId="62D56372" w14:textId="77777777" w:rsidR="00972BED" w:rsidRPr="007A621C" w:rsidRDefault="00972BED" w:rsidP="00972BED">
      <w:pPr>
        <w:jc w:val="both"/>
        <w:rPr>
          <w:rFonts w:ascii="Arial" w:hAnsi="Arial" w:cs="Arial"/>
        </w:rPr>
      </w:pPr>
      <w:r w:rsidRPr="007A621C">
        <w:rPr>
          <w:rFonts w:ascii="Arial" w:hAnsi="Arial" w:cs="Arial"/>
        </w:rPr>
        <w:t>X.- Original y copia del aviso de funcionamiento vigente expedido por Autoridad Sanitaria en los casos que aplique.</w:t>
      </w:r>
    </w:p>
    <w:p w14:paraId="2F54ECD9" w14:textId="77777777" w:rsidR="00972BED" w:rsidRPr="007A621C" w:rsidRDefault="00972BED" w:rsidP="00972BED">
      <w:pPr>
        <w:jc w:val="both"/>
        <w:rPr>
          <w:rFonts w:ascii="Arial" w:hAnsi="Arial" w:cs="Arial"/>
        </w:rPr>
      </w:pPr>
      <w:r w:rsidRPr="007A621C">
        <w:rPr>
          <w:rFonts w:ascii="Arial" w:hAnsi="Arial" w:cs="Arial"/>
        </w:rPr>
        <w:t>En adición a lo señalado anteriormente, el director de Tesorería, Finanzas y Administración Municipal, así como el Titular del Departamento de Recaudaciones 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80F11E7" w14:textId="77777777" w:rsidR="00972BED" w:rsidRPr="007A621C" w:rsidRDefault="00972BED" w:rsidP="00972BED">
      <w:pPr>
        <w:jc w:val="both"/>
        <w:rPr>
          <w:rFonts w:ascii="Arial" w:hAnsi="Arial" w:cs="Arial"/>
        </w:rPr>
      </w:pPr>
      <w:r w:rsidRPr="007A621C">
        <w:rPr>
          <w:rFonts w:ascii="Arial" w:hAnsi="Arial" w:cs="Arial"/>
        </w:rPr>
        <w:t>Para el cambio de titular de la licencia de funcionamiento, se deberá dar tratamiento de licencia nueva como marca la ley.</w:t>
      </w:r>
    </w:p>
    <w:p w14:paraId="252EB94A" w14:textId="77777777" w:rsidR="00972BED" w:rsidRPr="007A621C" w:rsidRDefault="00972BED" w:rsidP="00972BED">
      <w:pPr>
        <w:jc w:val="both"/>
        <w:rPr>
          <w:rFonts w:ascii="Arial" w:hAnsi="Arial" w:cs="Arial"/>
        </w:rPr>
      </w:pPr>
      <w:r w:rsidRPr="007A621C">
        <w:rPr>
          <w:rFonts w:ascii="Arial" w:hAnsi="Arial" w:cs="Arial"/>
        </w:rPr>
        <w:lastRenderedPageBreak/>
        <w:t>Para el cambio de denominación, suspensión de actividades, y baja definitiva, deberá acreditarse con documentación fehaciente la titularidad o representación legal de la licencia de funcionamiento correspondiente.</w:t>
      </w:r>
    </w:p>
    <w:p w14:paraId="0C8714B7" w14:textId="77777777" w:rsidR="00972BED" w:rsidRPr="007A621C" w:rsidRDefault="00972BED" w:rsidP="00972BED">
      <w:pPr>
        <w:jc w:val="both"/>
        <w:rPr>
          <w:rFonts w:ascii="Arial" w:hAnsi="Arial" w:cs="Arial"/>
        </w:rPr>
      </w:pPr>
      <w:r w:rsidRPr="007A621C">
        <w:rPr>
          <w:rFonts w:ascii="Arial" w:hAnsi="Arial" w:cs="Arial"/>
        </w:rPr>
        <w:t>Para el cambio de domicilio de un establecimiento deberá comprobar el pago del impuesto predial, y realizar el trámite para la licencia de uso de suelo y dictamen técnico de protección civil del predio a ocupar.</w:t>
      </w:r>
    </w:p>
    <w:bookmarkEnd w:id="8"/>
    <w:p w14:paraId="3532793D" w14:textId="77777777" w:rsidR="00972BED" w:rsidRPr="007A621C" w:rsidRDefault="00972BED" w:rsidP="00972BED">
      <w:pPr>
        <w:jc w:val="both"/>
        <w:rPr>
          <w:rFonts w:ascii="Arial" w:hAnsi="Arial" w:cs="Arial"/>
        </w:rPr>
      </w:pPr>
    </w:p>
    <w:p w14:paraId="6C61DAF2" w14:textId="77777777" w:rsidR="00452411" w:rsidRDefault="00452411" w:rsidP="00972BED">
      <w:pPr>
        <w:jc w:val="center"/>
        <w:rPr>
          <w:rFonts w:ascii="Arial" w:hAnsi="Arial" w:cs="Arial"/>
          <w:b/>
        </w:rPr>
      </w:pPr>
    </w:p>
    <w:p w14:paraId="01196231" w14:textId="77777777" w:rsidR="00972BED" w:rsidRPr="007A621C" w:rsidRDefault="00972BED" w:rsidP="00972BED">
      <w:pPr>
        <w:jc w:val="center"/>
        <w:rPr>
          <w:rFonts w:ascii="Arial" w:hAnsi="Arial" w:cs="Arial"/>
          <w:b/>
        </w:rPr>
      </w:pPr>
      <w:r w:rsidRPr="007A621C">
        <w:rPr>
          <w:rFonts w:ascii="Arial" w:hAnsi="Arial" w:cs="Arial"/>
          <w:b/>
        </w:rPr>
        <w:t>TÍTULO SEGUNDO</w:t>
      </w:r>
    </w:p>
    <w:p w14:paraId="45D8910C" w14:textId="77777777" w:rsidR="00972BED" w:rsidRPr="007A621C" w:rsidRDefault="00972BED" w:rsidP="00972BED">
      <w:pPr>
        <w:jc w:val="center"/>
        <w:rPr>
          <w:rFonts w:ascii="Arial" w:hAnsi="Arial" w:cs="Arial"/>
          <w:b/>
        </w:rPr>
      </w:pPr>
      <w:r w:rsidRPr="007A621C">
        <w:rPr>
          <w:rFonts w:ascii="Arial" w:hAnsi="Arial" w:cs="Arial"/>
          <w:b/>
        </w:rPr>
        <w:t>DE LOS CONCEPTOS DE INGRESO Y SUS ELEMENTOS</w:t>
      </w:r>
    </w:p>
    <w:p w14:paraId="20414963" w14:textId="77777777" w:rsidR="00972BED" w:rsidRPr="007A621C" w:rsidRDefault="00972BED" w:rsidP="00972BED">
      <w:pPr>
        <w:jc w:val="both"/>
        <w:rPr>
          <w:rFonts w:ascii="Arial" w:hAnsi="Arial" w:cs="Arial"/>
        </w:rPr>
      </w:pPr>
    </w:p>
    <w:p w14:paraId="03A9199C" w14:textId="77777777" w:rsidR="00972BED" w:rsidRPr="007A621C" w:rsidRDefault="00972BED" w:rsidP="00972BED">
      <w:pPr>
        <w:jc w:val="center"/>
        <w:rPr>
          <w:rFonts w:ascii="Arial" w:hAnsi="Arial" w:cs="Arial"/>
        </w:rPr>
      </w:pPr>
    </w:p>
    <w:p w14:paraId="09482375" w14:textId="77777777" w:rsidR="00972BED" w:rsidRPr="007A621C" w:rsidRDefault="00972BED" w:rsidP="00972BED">
      <w:pPr>
        <w:jc w:val="center"/>
        <w:rPr>
          <w:rFonts w:ascii="Arial" w:hAnsi="Arial" w:cs="Arial"/>
          <w:b/>
        </w:rPr>
      </w:pPr>
      <w:r w:rsidRPr="007A621C">
        <w:rPr>
          <w:rFonts w:ascii="Arial" w:hAnsi="Arial" w:cs="Arial"/>
          <w:b/>
        </w:rPr>
        <w:t>CAPÍTULO I</w:t>
      </w:r>
    </w:p>
    <w:p w14:paraId="2F84F24E" w14:textId="77777777" w:rsidR="00972BED" w:rsidRPr="007A621C" w:rsidRDefault="00972BED" w:rsidP="00972BED">
      <w:pPr>
        <w:jc w:val="center"/>
        <w:rPr>
          <w:rFonts w:ascii="Arial" w:hAnsi="Arial" w:cs="Arial"/>
          <w:b/>
        </w:rPr>
      </w:pPr>
      <w:r w:rsidRPr="007A621C">
        <w:rPr>
          <w:rFonts w:ascii="Arial" w:hAnsi="Arial" w:cs="Arial"/>
          <w:b/>
        </w:rPr>
        <w:t>De las Características Generales de los Ingresos y su Clasificación</w:t>
      </w:r>
    </w:p>
    <w:p w14:paraId="1A507A06" w14:textId="77777777" w:rsidR="00972BED" w:rsidRPr="007A621C" w:rsidRDefault="00972BED" w:rsidP="00972BED">
      <w:pPr>
        <w:jc w:val="both"/>
        <w:rPr>
          <w:rFonts w:ascii="Arial" w:hAnsi="Arial" w:cs="Arial"/>
        </w:rPr>
      </w:pPr>
      <w:r w:rsidRPr="007A621C">
        <w:rPr>
          <w:rFonts w:ascii="Arial" w:hAnsi="Arial" w:cs="Arial"/>
          <w:b/>
        </w:rPr>
        <w:t>Artículo 39.-</w:t>
      </w:r>
      <w:r w:rsidRPr="007A621C">
        <w:rPr>
          <w:rFonts w:ascii="Arial" w:hAnsi="Arial" w:cs="Arial"/>
        </w:rPr>
        <w:t xml:space="preserve"> La presente Ley establece las características generales que tendrán los ingresos de la Dirección de Tesorería, Finanzas y Administración del Municipio de Valladolid, tales como objeto, sujeto, tasa o tarifa, base, exenciones, requisitos y obligaciones específicas de cada contribución. Los conceptos anteriores deben entenderse en los mismos términos que previene la Ley General de Hacienda del Estado de Yucatán.</w:t>
      </w:r>
    </w:p>
    <w:p w14:paraId="1C65E9EF" w14:textId="77777777" w:rsidR="00972BED" w:rsidRPr="007A621C" w:rsidRDefault="00972BED" w:rsidP="00972BED">
      <w:pPr>
        <w:jc w:val="both"/>
        <w:rPr>
          <w:rFonts w:ascii="Arial" w:hAnsi="Arial" w:cs="Arial"/>
        </w:rPr>
      </w:pPr>
    </w:p>
    <w:p w14:paraId="0CCC40AE" w14:textId="77777777" w:rsidR="00972BED" w:rsidRPr="007A621C" w:rsidRDefault="00972BED" w:rsidP="00972BED">
      <w:pPr>
        <w:jc w:val="both"/>
        <w:rPr>
          <w:rFonts w:ascii="Arial" w:hAnsi="Arial" w:cs="Arial"/>
        </w:rPr>
      </w:pPr>
      <w:r w:rsidRPr="007A621C">
        <w:rPr>
          <w:rFonts w:ascii="Arial" w:hAnsi="Arial" w:cs="Arial"/>
          <w:b/>
        </w:rPr>
        <w:t>Artículo 40.-</w:t>
      </w:r>
      <w:r w:rsidRPr="007A621C">
        <w:rPr>
          <w:rFonts w:ascii="Arial" w:hAnsi="Arial" w:cs="Arial"/>
        </w:rPr>
        <w:t xml:space="preserve"> Los ingresos se clasifican de la siguiente manera:</w:t>
      </w:r>
    </w:p>
    <w:p w14:paraId="12DA184C" w14:textId="77777777" w:rsidR="00972BED" w:rsidRPr="007A621C" w:rsidRDefault="00972BED" w:rsidP="00972BED">
      <w:pPr>
        <w:jc w:val="both"/>
        <w:rPr>
          <w:rFonts w:ascii="Arial" w:hAnsi="Arial" w:cs="Arial"/>
        </w:rPr>
      </w:pPr>
      <w:r w:rsidRPr="007A621C">
        <w:rPr>
          <w:rFonts w:ascii="Arial" w:hAnsi="Arial" w:cs="Arial"/>
        </w:rPr>
        <w:t>I.- Impuestos;</w:t>
      </w:r>
    </w:p>
    <w:p w14:paraId="53E2E138" w14:textId="77777777" w:rsidR="00972BED" w:rsidRPr="007A621C" w:rsidRDefault="00972BED" w:rsidP="00972BED">
      <w:pPr>
        <w:jc w:val="both"/>
        <w:rPr>
          <w:rFonts w:ascii="Arial" w:hAnsi="Arial" w:cs="Arial"/>
        </w:rPr>
      </w:pPr>
      <w:r w:rsidRPr="007A621C">
        <w:rPr>
          <w:rFonts w:ascii="Arial" w:hAnsi="Arial" w:cs="Arial"/>
        </w:rPr>
        <w:t>II.- Derechos;</w:t>
      </w:r>
    </w:p>
    <w:p w14:paraId="41E6F15E" w14:textId="77777777" w:rsidR="00972BED" w:rsidRPr="007A621C" w:rsidRDefault="00972BED" w:rsidP="00972BED">
      <w:pPr>
        <w:jc w:val="both"/>
        <w:rPr>
          <w:rFonts w:ascii="Arial" w:hAnsi="Arial" w:cs="Arial"/>
        </w:rPr>
      </w:pPr>
      <w:r w:rsidRPr="007A621C">
        <w:rPr>
          <w:rFonts w:ascii="Arial" w:hAnsi="Arial" w:cs="Arial"/>
        </w:rPr>
        <w:t>III.- Contribuciones de mejoras;</w:t>
      </w:r>
    </w:p>
    <w:p w14:paraId="53C67CB0" w14:textId="77777777" w:rsidR="00972BED" w:rsidRPr="007A621C" w:rsidRDefault="00972BED" w:rsidP="00972BED">
      <w:pPr>
        <w:jc w:val="both"/>
        <w:rPr>
          <w:rFonts w:ascii="Arial" w:hAnsi="Arial" w:cs="Arial"/>
        </w:rPr>
      </w:pPr>
      <w:r w:rsidRPr="007A621C">
        <w:rPr>
          <w:rFonts w:ascii="Arial" w:hAnsi="Arial" w:cs="Arial"/>
        </w:rPr>
        <w:t>IV.- Productos;</w:t>
      </w:r>
    </w:p>
    <w:p w14:paraId="00AA481A" w14:textId="77777777" w:rsidR="00972BED" w:rsidRPr="007A621C" w:rsidRDefault="00972BED" w:rsidP="00972BED">
      <w:pPr>
        <w:jc w:val="both"/>
        <w:rPr>
          <w:rFonts w:ascii="Arial" w:hAnsi="Arial" w:cs="Arial"/>
        </w:rPr>
      </w:pPr>
      <w:r w:rsidRPr="007A621C">
        <w:rPr>
          <w:rFonts w:ascii="Arial" w:hAnsi="Arial" w:cs="Arial"/>
        </w:rPr>
        <w:t>V.- Aprovechamientos;</w:t>
      </w:r>
    </w:p>
    <w:p w14:paraId="1F9CD0F5" w14:textId="77777777" w:rsidR="00972BED" w:rsidRPr="007A621C" w:rsidRDefault="00972BED" w:rsidP="00972BED">
      <w:pPr>
        <w:jc w:val="both"/>
        <w:rPr>
          <w:rFonts w:ascii="Arial" w:hAnsi="Arial" w:cs="Arial"/>
        </w:rPr>
      </w:pPr>
      <w:r w:rsidRPr="007A621C">
        <w:rPr>
          <w:rFonts w:ascii="Arial" w:hAnsi="Arial" w:cs="Arial"/>
        </w:rPr>
        <w:t>VI.- Participaciones;</w:t>
      </w:r>
    </w:p>
    <w:p w14:paraId="5E0913BB" w14:textId="77777777" w:rsidR="00972BED" w:rsidRPr="007A621C" w:rsidRDefault="00972BED" w:rsidP="00972BED">
      <w:pPr>
        <w:jc w:val="both"/>
        <w:rPr>
          <w:rFonts w:ascii="Arial" w:hAnsi="Arial" w:cs="Arial"/>
        </w:rPr>
      </w:pPr>
      <w:r w:rsidRPr="007A621C">
        <w:rPr>
          <w:rFonts w:ascii="Arial" w:hAnsi="Arial" w:cs="Arial"/>
        </w:rPr>
        <w:t>VII.- Aportaciones, e</w:t>
      </w:r>
    </w:p>
    <w:p w14:paraId="1D46D247" w14:textId="77777777" w:rsidR="00972BED" w:rsidRPr="007A621C" w:rsidRDefault="00972BED" w:rsidP="00972BED">
      <w:pPr>
        <w:jc w:val="both"/>
        <w:rPr>
          <w:rFonts w:ascii="Arial" w:hAnsi="Arial" w:cs="Arial"/>
        </w:rPr>
      </w:pPr>
      <w:r w:rsidRPr="007A621C">
        <w:rPr>
          <w:rFonts w:ascii="Arial" w:hAnsi="Arial" w:cs="Arial"/>
        </w:rPr>
        <w:t>VIII.- Ingresos Extraordinarios.</w:t>
      </w:r>
    </w:p>
    <w:p w14:paraId="40FDA7CA" w14:textId="77777777" w:rsidR="00972BED" w:rsidRPr="007A621C" w:rsidRDefault="00972BED" w:rsidP="00972BED">
      <w:pPr>
        <w:rPr>
          <w:rFonts w:ascii="Arial" w:hAnsi="Arial" w:cs="Arial"/>
          <w:b/>
        </w:rPr>
      </w:pPr>
    </w:p>
    <w:p w14:paraId="5E1ABA7C" w14:textId="77777777" w:rsidR="00972BED" w:rsidRPr="007A621C" w:rsidRDefault="00972BED" w:rsidP="00972BED">
      <w:pPr>
        <w:rPr>
          <w:rFonts w:ascii="Arial" w:hAnsi="Arial" w:cs="Arial"/>
        </w:rPr>
      </w:pPr>
      <w:r w:rsidRPr="007A621C">
        <w:rPr>
          <w:rFonts w:ascii="Arial" w:hAnsi="Arial" w:cs="Arial"/>
          <w:b/>
        </w:rPr>
        <w:t>Artículo 41.-</w:t>
      </w:r>
      <w:r w:rsidRPr="007A621C">
        <w:rPr>
          <w:rFonts w:ascii="Arial" w:hAnsi="Arial" w:cs="Arial"/>
        </w:rPr>
        <w:t xml:space="preserve"> Las contribuciones se clasifican en impuestos, derechos y contribuciones de mejoras.</w:t>
      </w:r>
    </w:p>
    <w:p w14:paraId="4271198A" w14:textId="77777777" w:rsidR="00972BED" w:rsidRPr="007A621C" w:rsidRDefault="00972BED" w:rsidP="00972BED">
      <w:pPr>
        <w:jc w:val="both"/>
        <w:rPr>
          <w:rFonts w:ascii="Arial" w:hAnsi="Arial" w:cs="Arial"/>
        </w:rPr>
      </w:pPr>
      <w:r w:rsidRPr="007A621C">
        <w:rPr>
          <w:rFonts w:ascii="Arial" w:hAnsi="Arial" w:cs="Arial"/>
        </w:rPr>
        <w:t>Los recargos de los créditos fiscales, las multas, las indemnizaciones y los gastos de ejecución derivadas de las contribuciones, son accesorios de éstas y participan de su naturaleza.</w:t>
      </w:r>
    </w:p>
    <w:p w14:paraId="07ED8B98" w14:textId="77777777" w:rsidR="00972BED" w:rsidRPr="007A621C" w:rsidRDefault="00972BED" w:rsidP="00972BED">
      <w:pPr>
        <w:jc w:val="both"/>
        <w:rPr>
          <w:rFonts w:ascii="Arial" w:hAnsi="Arial" w:cs="Arial"/>
        </w:rPr>
      </w:pPr>
    </w:p>
    <w:p w14:paraId="3F10EC22" w14:textId="77777777" w:rsidR="00972BED" w:rsidRPr="007A621C" w:rsidRDefault="00972BED" w:rsidP="00972BED">
      <w:pPr>
        <w:jc w:val="center"/>
        <w:rPr>
          <w:rFonts w:ascii="Arial" w:hAnsi="Arial" w:cs="Arial"/>
          <w:b/>
        </w:rPr>
      </w:pPr>
      <w:r w:rsidRPr="007A621C">
        <w:rPr>
          <w:rFonts w:ascii="Arial" w:hAnsi="Arial" w:cs="Arial"/>
          <w:b/>
        </w:rPr>
        <w:t>CAPÍTULO II</w:t>
      </w:r>
    </w:p>
    <w:p w14:paraId="073FAABF" w14:textId="77777777" w:rsidR="00972BED" w:rsidRPr="007A621C" w:rsidRDefault="00972BED" w:rsidP="00972BED">
      <w:pPr>
        <w:jc w:val="center"/>
        <w:rPr>
          <w:rFonts w:ascii="Arial" w:hAnsi="Arial" w:cs="Arial"/>
          <w:b/>
        </w:rPr>
      </w:pPr>
      <w:r w:rsidRPr="007A621C">
        <w:rPr>
          <w:rFonts w:ascii="Arial" w:hAnsi="Arial" w:cs="Arial"/>
          <w:b/>
        </w:rPr>
        <w:t>De los Impuestos</w:t>
      </w:r>
    </w:p>
    <w:p w14:paraId="3086256C" w14:textId="77777777" w:rsidR="00972BED" w:rsidRPr="007A621C" w:rsidRDefault="00972BED" w:rsidP="00972BED">
      <w:pPr>
        <w:jc w:val="center"/>
        <w:rPr>
          <w:rFonts w:ascii="Arial" w:hAnsi="Arial" w:cs="Arial"/>
          <w:b/>
        </w:rPr>
      </w:pPr>
      <w:r w:rsidRPr="007A621C">
        <w:rPr>
          <w:rFonts w:ascii="Arial" w:hAnsi="Arial" w:cs="Arial"/>
          <w:b/>
        </w:rPr>
        <w:t>Sección Primera Concepto de Impuestos</w:t>
      </w:r>
    </w:p>
    <w:p w14:paraId="25567761" w14:textId="77777777" w:rsidR="00972BED" w:rsidRPr="007A621C" w:rsidRDefault="00972BED" w:rsidP="00972BED">
      <w:pPr>
        <w:jc w:val="both"/>
        <w:rPr>
          <w:rFonts w:ascii="Arial" w:hAnsi="Arial" w:cs="Arial"/>
        </w:rPr>
      </w:pPr>
      <w:r w:rsidRPr="007A621C">
        <w:rPr>
          <w:rFonts w:ascii="Arial" w:hAnsi="Arial" w:cs="Arial"/>
          <w:b/>
        </w:rPr>
        <w:t>Artículo 42.-</w:t>
      </w:r>
      <w:r w:rsidRPr="007A621C">
        <w:rPr>
          <w:rFonts w:ascii="Arial" w:hAnsi="Arial" w:cs="Arial"/>
        </w:rPr>
        <w:t xml:space="preserve"> Son Impuestos, las contribuciones establecidas en esta Ley que deban pagar las personas físicas y morales que se encuentren en las situaciones jurídicas o de hecho, previstas por la misma y que sean distintas a derechos y contribuciones de mejoras. Para los efectos de esta Ley, se consideran impuestos: el impuesto predial, el impuesto sobre adquisición de inmuebles y el impuesto sobre diversiones y espectáculos públicos. Para los efectos de este artículo las sucesiones se considerarán como personas físicas.</w:t>
      </w:r>
    </w:p>
    <w:p w14:paraId="012E813C" w14:textId="77777777" w:rsidR="00972BED" w:rsidRPr="007A621C" w:rsidRDefault="00972BED" w:rsidP="00972BED">
      <w:pPr>
        <w:jc w:val="both"/>
        <w:rPr>
          <w:rFonts w:ascii="Arial" w:hAnsi="Arial" w:cs="Arial"/>
        </w:rPr>
      </w:pPr>
      <w:r w:rsidRPr="007A621C">
        <w:rPr>
          <w:rFonts w:ascii="Arial" w:hAnsi="Arial" w:cs="Arial"/>
        </w:rPr>
        <w:t>Sección Segunda Impuesto Predial</w:t>
      </w:r>
    </w:p>
    <w:p w14:paraId="702088BA" w14:textId="77777777" w:rsidR="00972BED" w:rsidRPr="007A621C" w:rsidRDefault="00972BED" w:rsidP="00972BED">
      <w:pPr>
        <w:jc w:val="both"/>
        <w:rPr>
          <w:rFonts w:ascii="Arial" w:hAnsi="Arial" w:cs="Arial"/>
        </w:rPr>
      </w:pPr>
    </w:p>
    <w:p w14:paraId="2B2A2EAD" w14:textId="77777777" w:rsidR="00972BED" w:rsidRPr="007A621C" w:rsidRDefault="00972BED" w:rsidP="00972BED">
      <w:pPr>
        <w:jc w:val="both"/>
        <w:rPr>
          <w:rFonts w:ascii="Arial" w:hAnsi="Arial" w:cs="Arial"/>
        </w:rPr>
      </w:pPr>
      <w:r w:rsidRPr="007A621C">
        <w:rPr>
          <w:rFonts w:ascii="Arial" w:hAnsi="Arial" w:cs="Arial"/>
          <w:b/>
        </w:rPr>
        <w:t>Artículo 43.-</w:t>
      </w:r>
      <w:r w:rsidRPr="007A621C">
        <w:rPr>
          <w:rFonts w:ascii="Arial" w:hAnsi="Arial" w:cs="Arial"/>
        </w:rPr>
        <w:t xml:space="preserve"> Es objeto del impuesto predial:</w:t>
      </w:r>
    </w:p>
    <w:p w14:paraId="0C4D5F78" w14:textId="77777777" w:rsidR="00972BED" w:rsidRPr="007A621C" w:rsidRDefault="00972BED" w:rsidP="00972BED">
      <w:pPr>
        <w:jc w:val="both"/>
        <w:rPr>
          <w:rFonts w:ascii="Arial" w:hAnsi="Arial" w:cs="Arial"/>
        </w:rPr>
      </w:pPr>
    </w:p>
    <w:p w14:paraId="0F54300D" w14:textId="77777777" w:rsidR="00972BED" w:rsidRPr="007A621C" w:rsidRDefault="00972BED" w:rsidP="00972BED">
      <w:pPr>
        <w:jc w:val="both"/>
        <w:rPr>
          <w:rFonts w:ascii="Arial" w:hAnsi="Arial" w:cs="Arial"/>
        </w:rPr>
      </w:pPr>
      <w:r w:rsidRPr="007A621C">
        <w:rPr>
          <w:rFonts w:ascii="Arial" w:hAnsi="Arial" w:cs="Arial"/>
        </w:rPr>
        <w:t>I.- La propiedad y el usufructo, de predios urbanos y rústicos ubicados dentro en el Municipio de Valladolid;</w:t>
      </w:r>
    </w:p>
    <w:p w14:paraId="2BC411B4" w14:textId="77777777" w:rsidR="00972BED" w:rsidRPr="007A621C" w:rsidRDefault="00972BED" w:rsidP="00972BED">
      <w:pPr>
        <w:jc w:val="both"/>
        <w:rPr>
          <w:rFonts w:ascii="Arial" w:hAnsi="Arial" w:cs="Arial"/>
        </w:rPr>
      </w:pPr>
      <w:r w:rsidRPr="007A621C">
        <w:rPr>
          <w:rFonts w:ascii="Arial" w:hAnsi="Arial" w:cs="Arial"/>
        </w:rPr>
        <w:t>II.- La propiedad y el usufructo, de las construcciones edificadas, en los predios señalados en la fracción anterior;</w:t>
      </w:r>
    </w:p>
    <w:p w14:paraId="1BE7FBF6" w14:textId="77777777" w:rsidR="00972BED" w:rsidRPr="007A621C" w:rsidRDefault="00972BED" w:rsidP="00972BED">
      <w:pPr>
        <w:jc w:val="both"/>
        <w:rPr>
          <w:rFonts w:ascii="Arial" w:hAnsi="Arial" w:cs="Arial"/>
        </w:rPr>
      </w:pPr>
      <w:r w:rsidRPr="007A621C">
        <w:rPr>
          <w:rFonts w:ascii="Arial" w:hAnsi="Arial" w:cs="Arial"/>
        </w:rPr>
        <w:t>III.- Los derechos de fideicomisario, cuando el inmueble se encuentre en posesión o uso de este;</w:t>
      </w:r>
    </w:p>
    <w:p w14:paraId="2DB9D07A" w14:textId="77777777" w:rsidR="00972BED" w:rsidRPr="007A621C" w:rsidRDefault="00972BED" w:rsidP="00972BED">
      <w:pPr>
        <w:jc w:val="both"/>
        <w:rPr>
          <w:rFonts w:ascii="Arial" w:hAnsi="Arial" w:cs="Arial"/>
        </w:rPr>
      </w:pPr>
      <w:r w:rsidRPr="007A621C">
        <w:rPr>
          <w:rFonts w:ascii="Arial" w:hAnsi="Arial" w:cs="Arial"/>
        </w:rPr>
        <w:t>IV.- Los derechos del fideicomitente, durante el tiempo que el fiduciario estuviera como propietario del inmueble, sin llevar a cabo la transmisión al fideicomiso;</w:t>
      </w:r>
    </w:p>
    <w:p w14:paraId="4C7FB66E" w14:textId="77777777" w:rsidR="00972BED" w:rsidRPr="007A621C" w:rsidRDefault="00972BED" w:rsidP="00972BED">
      <w:pPr>
        <w:jc w:val="both"/>
        <w:rPr>
          <w:rFonts w:ascii="Arial" w:hAnsi="Arial" w:cs="Arial"/>
        </w:rPr>
      </w:pPr>
      <w:r w:rsidRPr="007A621C">
        <w:rPr>
          <w:rFonts w:ascii="Arial" w:hAnsi="Arial" w:cs="Arial"/>
        </w:rPr>
        <w:t>V.- Los derechos de la fiduciaria, en relación con lo dispuesto en el Artículo 44 de esta Ley, y</w:t>
      </w:r>
    </w:p>
    <w:p w14:paraId="5A867932" w14:textId="77777777" w:rsidR="00972BED" w:rsidRPr="007A621C" w:rsidRDefault="00972BED" w:rsidP="00972BED">
      <w:pPr>
        <w:jc w:val="both"/>
        <w:rPr>
          <w:rFonts w:ascii="Arial" w:hAnsi="Arial" w:cs="Arial"/>
        </w:rPr>
      </w:pPr>
      <w:r w:rsidRPr="007A621C">
        <w:rPr>
          <w:rFonts w:ascii="Arial" w:hAnsi="Arial" w:cs="Arial"/>
        </w:rPr>
        <w:t>VI.-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primero del inciso c) de la fracción IV del Artículo 115 de la Constitución Política de los Estados Unidos Mexicanos.</w:t>
      </w:r>
    </w:p>
    <w:p w14:paraId="73E447D5" w14:textId="77777777" w:rsidR="00972BED" w:rsidRPr="007A621C" w:rsidRDefault="00972BED" w:rsidP="00972BED">
      <w:pPr>
        <w:jc w:val="both"/>
        <w:rPr>
          <w:rFonts w:ascii="Arial" w:hAnsi="Arial" w:cs="Arial"/>
        </w:rPr>
      </w:pPr>
      <w:r w:rsidRPr="007A621C">
        <w:rPr>
          <w:rFonts w:ascii="Arial" w:hAnsi="Arial" w:cs="Arial"/>
          <w:b/>
        </w:rPr>
        <w:t>Artículo 44.-</w:t>
      </w:r>
      <w:r w:rsidRPr="007A621C">
        <w:rPr>
          <w:rFonts w:ascii="Arial" w:hAnsi="Arial" w:cs="Arial"/>
        </w:rPr>
        <w:t xml:space="preserve"> Son sujetos del impuesto predial:</w:t>
      </w:r>
    </w:p>
    <w:p w14:paraId="17A499F6" w14:textId="77777777" w:rsidR="00972BED" w:rsidRPr="007A621C" w:rsidRDefault="00972BED" w:rsidP="00972BED">
      <w:pPr>
        <w:jc w:val="both"/>
        <w:rPr>
          <w:rFonts w:ascii="Arial" w:hAnsi="Arial" w:cs="Arial"/>
        </w:rPr>
      </w:pPr>
    </w:p>
    <w:p w14:paraId="20B33548" w14:textId="77777777" w:rsidR="00972BED" w:rsidRPr="007A621C" w:rsidRDefault="00972BED" w:rsidP="00972BED">
      <w:pPr>
        <w:jc w:val="both"/>
        <w:rPr>
          <w:rFonts w:ascii="Arial" w:hAnsi="Arial" w:cs="Arial"/>
        </w:rPr>
      </w:pPr>
      <w:r w:rsidRPr="007A621C">
        <w:rPr>
          <w:rFonts w:ascii="Arial" w:hAnsi="Arial" w:cs="Arial"/>
        </w:rPr>
        <w:t>I.- Los propietarios o usufructuarios de inmuebles ubicados en el Municipio de Valladolid, así como de las construcciones permanentes, semi permanentes o temporales, edificados en ellos;</w:t>
      </w:r>
    </w:p>
    <w:p w14:paraId="160FC681" w14:textId="77777777" w:rsidR="00972BED" w:rsidRPr="007A621C" w:rsidRDefault="00972BED" w:rsidP="00972BED">
      <w:pPr>
        <w:jc w:val="both"/>
        <w:rPr>
          <w:rFonts w:ascii="Arial" w:hAnsi="Arial" w:cs="Arial"/>
        </w:rPr>
      </w:pPr>
      <w:r w:rsidRPr="007A621C">
        <w:rPr>
          <w:rFonts w:ascii="Arial" w:hAnsi="Arial" w:cs="Arial"/>
        </w:rPr>
        <w:t>II.- Los fideicomitentes por todo el tiempo que el fiduciario no transmitiere la propiedad o el uso de los inmuebles a que se refiere la fracción anterior, al fideicomisario o a las demás personas que correspondiere, en cumplimiento del contrato de fideicomiso;</w:t>
      </w:r>
    </w:p>
    <w:p w14:paraId="763EF0F1" w14:textId="77777777" w:rsidR="00972BED" w:rsidRPr="007A621C" w:rsidRDefault="00972BED" w:rsidP="00972BED">
      <w:pPr>
        <w:jc w:val="both"/>
        <w:rPr>
          <w:rFonts w:ascii="Arial" w:hAnsi="Arial" w:cs="Arial"/>
        </w:rPr>
      </w:pPr>
      <w:r w:rsidRPr="007A621C">
        <w:rPr>
          <w:rFonts w:ascii="Arial" w:hAnsi="Arial" w:cs="Arial"/>
        </w:rPr>
        <w:t>III.- Los fideicomisarios, cuando tengan la posesión o el uso del inmueble;</w:t>
      </w:r>
    </w:p>
    <w:p w14:paraId="67AE4296" w14:textId="77777777" w:rsidR="00972BED" w:rsidRPr="007A621C" w:rsidRDefault="00972BED" w:rsidP="00972BED">
      <w:pPr>
        <w:jc w:val="both"/>
        <w:rPr>
          <w:rFonts w:ascii="Arial" w:hAnsi="Arial" w:cs="Arial"/>
        </w:rPr>
      </w:pPr>
      <w:r w:rsidRPr="007A621C">
        <w:rPr>
          <w:rFonts w:ascii="Arial" w:hAnsi="Arial" w:cs="Arial"/>
        </w:rPr>
        <w:lastRenderedPageBreak/>
        <w:t>IV.- Los fiduciarios, cuando por virtud del contrato del fideicomiso tengan la posesión o el uso del inmueble;</w:t>
      </w:r>
    </w:p>
    <w:p w14:paraId="233D6A35" w14:textId="77777777" w:rsidR="00972BED" w:rsidRPr="007A621C" w:rsidRDefault="00972BED" w:rsidP="00972BED">
      <w:pPr>
        <w:jc w:val="both"/>
        <w:rPr>
          <w:rFonts w:ascii="Arial" w:hAnsi="Arial" w:cs="Arial"/>
        </w:rPr>
      </w:pPr>
      <w:r w:rsidRPr="007A621C">
        <w:rPr>
          <w:rFonts w:ascii="Arial" w:hAnsi="Arial" w:cs="Arial"/>
        </w:rPr>
        <w:t>V.-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06203472" w14:textId="77777777" w:rsidR="00972BED" w:rsidRPr="007A621C" w:rsidRDefault="00972BED" w:rsidP="00972BED">
      <w:pPr>
        <w:jc w:val="both"/>
        <w:rPr>
          <w:rFonts w:ascii="Arial" w:hAnsi="Arial" w:cs="Arial"/>
        </w:rPr>
      </w:pPr>
    </w:p>
    <w:p w14:paraId="1C88ADF1" w14:textId="77777777" w:rsidR="00972BED" w:rsidRPr="007A621C" w:rsidRDefault="00972BED" w:rsidP="00972BED">
      <w:pPr>
        <w:jc w:val="both"/>
        <w:rPr>
          <w:rFonts w:ascii="Arial" w:hAnsi="Arial" w:cs="Arial"/>
        </w:rPr>
      </w:pPr>
    </w:p>
    <w:p w14:paraId="4285B6B1" w14:textId="77777777" w:rsidR="00972BED" w:rsidRPr="007A621C" w:rsidRDefault="00972BED" w:rsidP="00972BED">
      <w:pPr>
        <w:jc w:val="both"/>
        <w:rPr>
          <w:rFonts w:ascii="Arial" w:hAnsi="Arial" w:cs="Arial"/>
        </w:rPr>
      </w:pPr>
      <w:r w:rsidRPr="007A621C">
        <w:rPr>
          <w:rFonts w:ascii="Arial" w:hAnsi="Arial" w:cs="Arial"/>
        </w:rPr>
        <w:t>VI.- Las personas físicas o morales que posean por cualquier título bienes inmuebles del dominio público de la Federación, Estado o Municipio utilizados o destinados para fines administrativos o propósitos distintos a los de su objeto público, y</w:t>
      </w:r>
    </w:p>
    <w:p w14:paraId="1EBE6A5C" w14:textId="77777777" w:rsidR="00972BED" w:rsidRPr="007A621C" w:rsidRDefault="00972BED" w:rsidP="00972BED">
      <w:pPr>
        <w:jc w:val="both"/>
        <w:rPr>
          <w:rFonts w:ascii="Arial" w:hAnsi="Arial" w:cs="Arial"/>
        </w:rPr>
      </w:pPr>
      <w:r w:rsidRPr="007A621C">
        <w:rPr>
          <w:rFonts w:ascii="Arial" w:hAnsi="Arial" w:cs="Arial"/>
        </w:rPr>
        <w:t>VII.- Los subarrendadores, cuya base será la diferencia que resulte a su favor entre la contraprestación que recibe y la que paga.</w:t>
      </w:r>
    </w:p>
    <w:p w14:paraId="0A031EE5" w14:textId="77777777" w:rsidR="00972BED" w:rsidRPr="007A621C" w:rsidRDefault="00972BED" w:rsidP="00972BED">
      <w:pPr>
        <w:jc w:val="both"/>
        <w:rPr>
          <w:rFonts w:ascii="Arial" w:hAnsi="Arial" w:cs="Arial"/>
        </w:rPr>
      </w:pPr>
      <w:r w:rsidRPr="007A621C">
        <w:rPr>
          <w:rFonts w:ascii="Arial" w:hAnsi="Arial" w:cs="Arial"/>
        </w:rPr>
        <w:t>Los propietarios de los predios a los que se refiere la fracción I del Artículo 43 de esta Ley, deberán manifestar a la Dirección de Tesorería, Finanzas y Administración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4C4F801" w14:textId="77777777" w:rsidR="00972BED" w:rsidRPr="007A621C" w:rsidRDefault="00972BED" w:rsidP="00972BED">
      <w:pPr>
        <w:jc w:val="both"/>
        <w:rPr>
          <w:rFonts w:ascii="Arial" w:hAnsi="Arial" w:cs="Arial"/>
        </w:rPr>
      </w:pPr>
      <w:r w:rsidRPr="007A621C">
        <w:rPr>
          <w:rFonts w:ascii="Arial" w:hAnsi="Arial" w:cs="Arial"/>
        </w:rPr>
        <w:t>Artículo 45.- Son sujetos mancomunada y solidariamente responsables del impuesto predial:</w:t>
      </w:r>
    </w:p>
    <w:p w14:paraId="036B1CC7" w14:textId="77777777" w:rsidR="00972BED" w:rsidRPr="007A621C" w:rsidRDefault="00972BED" w:rsidP="00972BED">
      <w:pPr>
        <w:jc w:val="both"/>
        <w:rPr>
          <w:rFonts w:ascii="Arial" w:hAnsi="Arial" w:cs="Arial"/>
        </w:rPr>
      </w:pPr>
      <w:r w:rsidRPr="007A621C">
        <w:rPr>
          <w:rFonts w:ascii="Arial" w:hAnsi="Arial" w:cs="Arial"/>
        </w:rPr>
        <w:t>I.-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Dirección de Tesorería, Finanzas y Administración Municipal que corresponda;</w:t>
      </w:r>
    </w:p>
    <w:p w14:paraId="3F3BACAD" w14:textId="77777777" w:rsidR="00972BED" w:rsidRPr="007A621C" w:rsidRDefault="00972BED" w:rsidP="00972BED">
      <w:pPr>
        <w:jc w:val="both"/>
        <w:rPr>
          <w:rFonts w:ascii="Arial" w:hAnsi="Arial" w:cs="Arial"/>
        </w:rPr>
      </w:pPr>
      <w:r w:rsidRPr="007A621C">
        <w:rPr>
          <w:rFonts w:ascii="Arial" w:hAnsi="Arial" w:cs="Arial"/>
        </w:rPr>
        <w:t>II.- Los empleados de la Dirección de Tesorería, Finanzas y Administración Municipal, que formulen certificados de estar al corriente en el pago del impuesto predial, que alteren el importe de los adeudos por este concepto, o los dejen de cobrar;</w:t>
      </w:r>
    </w:p>
    <w:p w14:paraId="6F5C2D08" w14:textId="77777777" w:rsidR="00972BED" w:rsidRPr="007A621C" w:rsidRDefault="00972BED" w:rsidP="00972BED">
      <w:pPr>
        <w:jc w:val="both"/>
        <w:rPr>
          <w:rFonts w:ascii="Arial" w:hAnsi="Arial" w:cs="Arial"/>
        </w:rPr>
      </w:pPr>
      <w:r w:rsidRPr="007A621C">
        <w:rPr>
          <w:rFonts w:ascii="Arial" w:hAnsi="Arial" w:cs="Arial"/>
        </w:rPr>
        <w:t>III.- Los enajenantes de bienes inmuebles mediante contrato de compraventa con reserva de dominio;</w:t>
      </w:r>
    </w:p>
    <w:p w14:paraId="3E3870FC" w14:textId="77777777" w:rsidR="00972BED" w:rsidRPr="007A621C" w:rsidRDefault="00972BED" w:rsidP="00972BED">
      <w:pPr>
        <w:jc w:val="both"/>
        <w:rPr>
          <w:rFonts w:ascii="Arial" w:hAnsi="Arial" w:cs="Arial"/>
        </w:rPr>
      </w:pPr>
      <w:r w:rsidRPr="007A621C">
        <w:rPr>
          <w:rFonts w:ascii="Arial" w:hAnsi="Arial" w:cs="Arial"/>
        </w:rPr>
        <w:t>IV.- Los representantes legales de las sociedades, asociaciones, comunidades y particulares respecto de los predios de sus representados;</w:t>
      </w:r>
    </w:p>
    <w:p w14:paraId="16534EBD" w14:textId="77777777" w:rsidR="00972BED" w:rsidRPr="007A621C" w:rsidRDefault="00972BED" w:rsidP="00972BED">
      <w:pPr>
        <w:jc w:val="both"/>
        <w:rPr>
          <w:rFonts w:ascii="Arial" w:hAnsi="Arial" w:cs="Arial"/>
        </w:rPr>
      </w:pPr>
      <w:r w:rsidRPr="007A621C">
        <w:rPr>
          <w:rFonts w:ascii="Arial" w:hAnsi="Arial" w:cs="Arial"/>
        </w:rPr>
        <w:t>V.-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5005E50" w14:textId="77777777" w:rsidR="00972BED" w:rsidRPr="007A621C" w:rsidRDefault="00972BED" w:rsidP="00972BED">
      <w:pPr>
        <w:jc w:val="both"/>
        <w:rPr>
          <w:rFonts w:ascii="Arial" w:hAnsi="Arial" w:cs="Arial"/>
        </w:rPr>
      </w:pPr>
      <w:r w:rsidRPr="007A621C">
        <w:rPr>
          <w:rFonts w:ascii="Arial" w:hAnsi="Arial" w:cs="Arial"/>
        </w:rPr>
        <w:t>VI.-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Artículo anterior.</w:t>
      </w:r>
    </w:p>
    <w:p w14:paraId="4A2ED8A3" w14:textId="77777777" w:rsidR="00972BED" w:rsidRPr="007A621C" w:rsidRDefault="00972BED" w:rsidP="00972BED">
      <w:pPr>
        <w:jc w:val="both"/>
        <w:rPr>
          <w:rFonts w:ascii="Arial" w:hAnsi="Arial" w:cs="Arial"/>
        </w:rPr>
      </w:pPr>
      <w:r w:rsidRPr="007A621C">
        <w:rPr>
          <w:rFonts w:ascii="Arial" w:hAnsi="Arial" w:cs="Arial"/>
          <w:b/>
        </w:rPr>
        <w:t>Artículo 46.-</w:t>
      </w:r>
      <w:r w:rsidRPr="007A621C">
        <w:rPr>
          <w:rFonts w:ascii="Arial" w:hAnsi="Arial" w:cs="Arial"/>
        </w:rPr>
        <w:t xml:space="preserve"> Son base del impuesto predial:</w:t>
      </w:r>
    </w:p>
    <w:p w14:paraId="0239BA30" w14:textId="77777777" w:rsidR="00972BED" w:rsidRPr="007A621C" w:rsidRDefault="00972BED" w:rsidP="00972BED">
      <w:pPr>
        <w:jc w:val="both"/>
        <w:rPr>
          <w:rFonts w:ascii="Arial" w:hAnsi="Arial" w:cs="Arial"/>
        </w:rPr>
      </w:pPr>
      <w:r w:rsidRPr="007A621C">
        <w:rPr>
          <w:rFonts w:ascii="Arial" w:hAnsi="Arial" w:cs="Arial"/>
        </w:rPr>
        <w:t>I.- El valor catastral del inmueble</w:t>
      </w:r>
    </w:p>
    <w:p w14:paraId="7BA87629" w14:textId="77777777" w:rsidR="00972BED" w:rsidRPr="007A621C" w:rsidRDefault="00972BED" w:rsidP="00972BED">
      <w:pPr>
        <w:jc w:val="both"/>
        <w:rPr>
          <w:rFonts w:ascii="Arial" w:hAnsi="Arial" w:cs="Arial"/>
        </w:rPr>
      </w:pPr>
      <w:r w:rsidRPr="007A621C">
        <w:rPr>
          <w:rFonts w:ascii="Arial" w:hAnsi="Arial" w:cs="Arial"/>
        </w:rPr>
        <w:t>II.-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usufructuario, o el concesionario, independientemente de que se pacte en efectivo, especie o servicios.</w:t>
      </w:r>
    </w:p>
    <w:p w14:paraId="08CA01FB" w14:textId="77777777" w:rsidR="00972BED" w:rsidRPr="007A621C" w:rsidRDefault="00972BED" w:rsidP="00972BED">
      <w:pPr>
        <w:jc w:val="both"/>
        <w:rPr>
          <w:rFonts w:ascii="Arial" w:hAnsi="Arial" w:cs="Arial"/>
        </w:rPr>
      </w:pPr>
    </w:p>
    <w:p w14:paraId="48BAA0C5" w14:textId="77777777" w:rsidR="00972BED" w:rsidRPr="007A621C" w:rsidRDefault="00972BED" w:rsidP="00972BED">
      <w:pPr>
        <w:jc w:val="both"/>
        <w:rPr>
          <w:rFonts w:ascii="Arial" w:hAnsi="Arial" w:cs="Arial"/>
        </w:rPr>
      </w:pPr>
      <w:r w:rsidRPr="007A621C">
        <w:rPr>
          <w:rFonts w:ascii="Arial" w:hAnsi="Arial" w:cs="Arial"/>
          <w:b/>
        </w:rPr>
        <w:t>Artículo 47.-</w:t>
      </w:r>
      <w:r w:rsidRPr="007A621C">
        <w:rPr>
          <w:rFonts w:ascii="Arial" w:hAnsi="Arial" w:cs="Arial"/>
        </w:rPr>
        <w:t xml:space="preserve"> Cuando la base del impuesto predial sea el valor catastral de un inmueble, dicha base estará determinada por el valor consignado en la cédula, que de conformidad con la Ley que crea el Instituto de Seguridad Jurídica Patrimonial de Yucatán y su reglamento, expedirá el Catastro del Municipio de Valladolid.</w:t>
      </w:r>
    </w:p>
    <w:p w14:paraId="3AB69450" w14:textId="77777777" w:rsidR="00972BED" w:rsidRPr="007A621C" w:rsidRDefault="00972BED" w:rsidP="00972BED">
      <w:pPr>
        <w:jc w:val="both"/>
        <w:rPr>
          <w:rFonts w:ascii="Arial" w:hAnsi="Arial" w:cs="Arial"/>
        </w:rPr>
      </w:pPr>
      <w:r w:rsidRPr="007A621C">
        <w:rPr>
          <w:rFonts w:ascii="Arial" w:hAnsi="Arial" w:cs="Arial"/>
        </w:rPr>
        <w:t>Cuando el Catastro del Municipio de Valladolid expida una cédula con diferente valor a la que existe registrada en el padrón municipal, el nuevo valor servirá como base para calcular el impuesto predial a partir del bimestre siguiente al mes que se emita la citada cédula</w:t>
      </w:r>
    </w:p>
    <w:p w14:paraId="09648660" w14:textId="77777777" w:rsidR="00972BED" w:rsidRPr="007A621C" w:rsidRDefault="00972BED" w:rsidP="00972BED">
      <w:pPr>
        <w:jc w:val="both"/>
        <w:rPr>
          <w:rFonts w:ascii="Arial" w:hAnsi="Arial" w:cs="Arial"/>
        </w:rPr>
      </w:pPr>
      <w:r w:rsidRPr="007A621C">
        <w:rPr>
          <w:rFonts w:ascii="Arial" w:hAnsi="Arial" w:cs="Arial"/>
        </w:rPr>
        <w:t>Lo dispuesto en el párrafo anterior, no se aplicará a los contribuyentes que a la fecha de la recepción de la nueva cédula catastral ya hubieren pagado el impuesto predial correspondiente.</w:t>
      </w:r>
    </w:p>
    <w:p w14:paraId="7083C506" w14:textId="77777777" w:rsidR="00972BED" w:rsidRPr="007A621C" w:rsidRDefault="00972BED" w:rsidP="00972BED">
      <w:pPr>
        <w:jc w:val="both"/>
        <w:rPr>
          <w:rFonts w:ascii="Arial" w:hAnsi="Arial" w:cs="Arial"/>
        </w:rPr>
      </w:pPr>
      <w:r w:rsidRPr="007A621C">
        <w:rPr>
          <w:rFonts w:ascii="Arial" w:hAnsi="Arial" w:cs="Arial"/>
        </w:rPr>
        <w:t>En este caso, el nuevo valor consignado en la cédula servirá como base del cálculo del impuesto predial para el siguiente bimestre no cubierto.</w:t>
      </w:r>
    </w:p>
    <w:p w14:paraId="0A2A6135" w14:textId="77777777" w:rsidR="00972BED" w:rsidRPr="007A621C" w:rsidRDefault="00972BED" w:rsidP="00972BED">
      <w:pPr>
        <w:jc w:val="both"/>
        <w:rPr>
          <w:rFonts w:ascii="Arial" w:hAnsi="Arial" w:cs="Arial"/>
        </w:rPr>
      </w:pPr>
    </w:p>
    <w:p w14:paraId="16DFE2A2" w14:textId="77777777" w:rsidR="00972BED" w:rsidRPr="007A621C" w:rsidRDefault="00972BED" w:rsidP="00972BED">
      <w:pPr>
        <w:jc w:val="both"/>
        <w:rPr>
          <w:rFonts w:ascii="Arial" w:hAnsi="Arial" w:cs="Arial"/>
        </w:rPr>
      </w:pPr>
      <w:bookmarkStart w:id="9" w:name="_Hlk183088911"/>
      <w:r w:rsidRPr="007A621C">
        <w:rPr>
          <w:rFonts w:ascii="Arial" w:hAnsi="Arial" w:cs="Arial"/>
          <w:b/>
          <w:bCs/>
        </w:rPr>
        <w:t>Artículo 48.-</w:t>
      </w:r>
      <w:r w:rsidRPr="007A621C">
        <w:rPr>
          <w:rFonts w:ascii="Arial" w:hAnsi="Arial" w:cs="Arial"/>
        </w:rPr>
        <w:t xml:space="preserve"> El impuesto predial anual se calculará sobre la base del valor catastral de los predios, de acuerdo con las siguientes tablas de valores:</w:t>
      </w:r>
    </w:p>
    <w:tbl>
      <w:tblPr>
        <w:tblStyle w:val="a"/>
        <w:tblW w:w="0" w:type="auto"/>
        <w:tblInd w:w="0" w:type="dxa"/>
        <w:tblLook w:val="04A0" w:firstRow="1" w:lastRow="0" w:firstColumn="1" w:lastColumn="0" w:noHBand="0" w:noVBand="1"/>
      </w:tblPr>
      <w:tblGrid>
        <w:gridCol w:w="1958"/>
        <w:gridCol w:w="2295"/>
        <w:gridCol w:w="2262"/>
        <w:gridCol w:w="2401"/>
      </w:tblGrid>
      <w:tr w:rsidR="00972BED" w:rsidRPr="007A621C" w14:paraId="5215CE63" w14:textId="77777777" w:rsidTr="00972BED">
        <w:trPr>
          <w:trHeight w:val="1005"/>
        </w:trPr>
        <w:tc>
          <w:tcPr>
            <w:tcW w:w="10020" w:type="dxa"/>
            <w:gridSpan w:val="4"/>
            <w:tcBorders>
              <w:top w:val="single" w:sz="4" w:space="0" w:color="auto"/>
              <w:left w:val="single" w:sz="4" w:space="0" w:color="auto"/>
              <w:bottom w:val="single" w:sz="4" w:space="0" w:color="auto"/>
              <w:right w:val="single" w:sz="4" w:space="0" w:color="auto"/>
            </w:tcBorders>
            <w:hideMark/>
          </w:tcPr>
          <w:p w14:paraId="2606130E" w14:textId="77777777" w:rsidR="00972BED" w:rsidRPr="007A621C" w:rsidRDefault="00972BED">
            <w:pPr>
              <w:jc w:val="both"/>
              <w:rPr>
                <w:rFonts w:ascii="Arial" w:hAnsi="Arial" w:cs="Arial"/>
                <w:b/>
                <w:bCs/>
              </w:rPr>
            </w:pPr>
            <w:bookmarkStart w:id="10" w:name="_Hlk183088930"/>
            <w:bookmarkEnd w:id="9"/>
            <w:r w:rsidRPr="007A621C">
              <w:rPr>
                <w:rFonts w:ascii="Arial" w:hAnsi="Arial" w:cs="Arial"/>
                <w:b/>
                <w:bCs/>
              </w:rPr>
              <w:t>TARIFA DE CÁLCULO PAR EL PAGO DE IMPUESTO PREDIAL DE PREDIOS URBANOS</w:t>
            </w:r>
          </w:p>
        </w:tc>
      </w:tr>
      <w:tr w:rsidR="00972BED" w:rsidRPr="007A621C" w14:paraId="263281D3"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299B7EB0" w14:textId="77777777" w:rsidR="00972BED" w:rsidRPr="007A621C" w:rsidRDefault="00972BED">
            <w:pPr>
              <w:jc w:val="both"/>
              <w:rPr>
                <w:rFonts w:ascii="Arial" w:hAnsi="Arial" w:cs="Arial"/>
                <w:b/>
                <w:bCs/>
              </w:rPr>
            </w:pPr>
            <w:r w:rsidRPr="007A621C">
              <w:rPr>
                <w:rFonts w:ascii="Arial" w:hAnsi="Arial" w:cs="Arial"/>
                <w:b/>
                <w:bCs/>
              </w:rPr>
              <w:t>VALOR MENOR</w:t>
            </w:r>
          </w:p>
        </w:tc>
        <w:tc>
          <w:tcPr>
            <w:tcW w:w="2560" w:type="dxa"/>
            <w:tcBorders>
              <w:top w:val="single" w:sz="4" w:space="0" w:color="auto"/>
              <w:left w:val="single" w:sz="4" w:space="0" w:color="auto"/>
              <w:bottom w:val="single" w:sz="4" w:space="0" w:color="auto"/>
              <w:right w:val="single" w:sz="4" w:space="0" w:color="auto"/>
            </w:tcBorders>
            <w:hideMark/>
          </w:tcPr>
          <w:p w14:paraId="4D57EDCB" w14:textId="77777777" w:rsidR="00972BED" w:rsidRPr="007A621C" w:rsidRDefault="00972BED">
            <w:pPr>
              <w:jc w:val="both"/>
              <w:rPr>
                <w:rFonts w:ascii="Arial" w:hAnsi="Arial" w:cs="Arial"/>
                <w:b/>
                <w:bCs/>
              </w:rPr>
            </w:pPr>
            <w:r w:rsidRPr="007A621C">
              <w:rPr>
                <w:rFonts w:ascii="Arial" w:hAnsi="Arial" w:cs="Arial"/>
                <w:b/>
                <w:bCs/>
              </w:rPr>
              <w:t>VALOR MAYOR</w:t>
            </w:r>
          </w:p>
        </w:tc>
        <w:tc>
          <w:tcPr>
            <w:tcW w:w="2560" w:type="dxa"/>
            <w:tcBorders>
              <w:top w:val="single" w:sz="4" w:space="0" w:color="auto"/>
              <w:left w:val="single" w:sz="4" w:space="0" w:color="auto"/>
              <w:bottom w:val="single" w:sz="4" w:space="0" w:color="auto"/>
              <w:right w:val="single" w:sz="4" w:space="0" w:color="auto"/>
            </w:tcBorders>
            <w:hideMark/>
          </w:tcPr>
          <w:p w14:paraId="414A6601" w14:textId="77777777" w:rsidR="00972BED" w:rsidRPr="007A621C" w:rsidRDefault="00972BED">
            <w:pPr>
              <w:jc w:val="both"/>
              <w:rPr>
                <w:rFonts w:ascii="Arial" w:hAnsi="Arial" w:cs="Arial"/>
                <w:b/>
                <w:bCs/>
              </w:rPr>
            </w:pPr>
            <w:r w:rsidRPr="007A621C">
              <w:rPr>
                <w:rFonts w:ascii="Arial" w:hAnsi="Arial" w:cs="Arial"/>
                <w:b/>
                <w:bCs/>
              </w:rPr>
              <w:t>FACTOR FIJO</w:t>
            </w:r>
          </w:p>
        </w:tc>
        <w:tc>
          <w:tcPr>
            <w:tcW w:w="2760" w:type="dxa"/>
            <w:tcBorders>
              <w:top w:val="single" w:sz="4" w:space="0" w:color="auto"/>
              <w:left w:val="single" w:sz="4" w:space="0" w:color="auto"/>
              <w:bottom w:val="single" w:sz="4" w:space="0" w:color="auto"/>
              <w:right w:val="single" w:sz="4" w:space="0" w:color="auto"/>
            </w:tcBorders>
            <w:hideMark/>
          </w:tcPr>
          <w:p w14:paraId="5E38055C" w14:textId="77777777" w:rsidR="00972BED" w:rsidRPr="007A621C" w:rsidRDefault="00972BED">
            <w:pPr>
              <w:jc w:val="both"/>
              <w:rPr>
                <w:rFonts w:ascii="Arial" w:hAnsi="Arial" w:cs="Arial"/>
                <w:b/>
                <w:bCs/>
              </w:rPr>
            </w:pPr>
            <w:r w:rsidRPr="007A621C">
              <w:rPr>
                <w:rFonts w:ascii="Arial" w:hAnsi="Arial" w:cs="Arial"/>
                <w:b/>
                <w:bCs/>
              </w:rPr>
              <w:t>TASA%</w:t>
            </w:r>
          </w:p>
        </w:tc>
      </w:tr>
      <w:tr w:rsidR="00972BED" w:rsidRPr="007A621C" w14:paraId="5CD6ECE1"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AAB489A" w14:textId="77777777" w:rsidR="00972BED" w:rsidRPr="007A621C" w:rsidRDefault="00972BED">
            <w:pPr>
              <w:jc w:val="both"/>
              <w:rPr>
                <w:rFonts w:ascii="Arial" w:hAnsi="Arial" w:cs="Arial"/>
              </w:rPr>
            </w:pPr>
            <w:r w:rsidRPr="007A621C">
              <w:rPr>
                <w:rFonts w:ascii="Arial" w:hAnsi="Arial" w:cs="Arial"/>
              </w:rPr>
              <w:t>0.01</w:t>
            </w:r>
          </w:p>
        </w:tc>
        <w:tc>
          <w:tcPr>
            <w:tcW w:w="2560" w:type="dxa"/>
            <w:tcBorders>
              <w:top w:val="single" w:sz="4" w:space="0" w:color="auto"/>
              <w:left w:val="single" w:sz="4" w:space="0" w:color="auto"/>
              <w:bottom w:val="single" w:sz="4" w:space="0" w:color="auto"/>
              <w:right w:val="single" w:sz="4" w:space="0" w:color="auto"/>
            </w:tcBorders>
            <w:hideMark/>
          </w:tcPr>
          <w:p w14:paraId="180D2AB1" w14:textId="77777777" w:rsidR="00972BED" w:rsidRPr="007A621C" w:rsidRDefault="00972BED">
            <w:pPr>
              <w:jc w:val="both"/>
              <w:rPr>
                <w:rFonts w:ascii="Arial" w:hAnsi="Arial" w:cs="Arial"/>
              </w:rPr>
            </w:pPr>
            <w:r w:rsidRPr="007A621C">
              <w:rPr>
                <w:rFonts w:ascii="Arial" w:hAnsi="Arial" w:cs="Arial"/>
              </w:rPr>
              <w:t>46,000.00</w:t>
            </w:r>
          </w:p>
        </w:tc>
        <w:tc>
          <w:tcPr>
            <w:tcW w:w="2560" w:type="dxa"/>
            <w:tcBorders>
              <w:top w:val="single" w:sz="4" w:space="0" w:color="auto"/>
              <w:left w:val="single" w:sz="4" w:space="0" w:color="auto"/>
              <w:bottom w:val="single" w:sz="4" w:space="0" w:color="auto"/>
              <w:right w:val="single" w:sz="4" w:space="0" w:color="auto"/>
            </w:tcBorders>
            <w:hideMark/>
          </w:tcPr>
          <w:p w14:paraId="4C2B8DC2" w14:textId="77777777" w:rsidR="00972BED" w:rsidRPr="007A621C" w:rsidRDefault="00972BED">
            <w:pPr>
              <w:jc w:val="both"/>
              <w:rPr>
                <w:rFonts w:ascii="Arial" w:hAnsi="Arial" w:cs="Arial"/>
              </w:rPr>
            </w:pPr>
            <w:r w:rsidRPr="007A621C">
              <w:rPr>
                <w:rFonts w:ascii="Arial" w:hAnsi="Arial" w:cs="Arial"/>
              </w:rPr>
              <w:t>75.6</w:t>
            </w:r>
          </w:p>
        </w:tc>
        <w:tc>
          <w:tcPr>
            <w:tcW w:w="2760" w:type="dxa"/>
            <w:tcBorders>
              <w:top w:val="single" w:sz="4" w:space="0" w:color="auto"/>
              <w:left w:val="single" w:sz="4" w:space="0" w:color="auto"/>
              <w:bottom w:val="single" w:sz="4" w:space="0" w:color="auto"/>
              <w:right w:val="single" w:sz="4" w:space="0" w:color="auto"/>
            </w:tcBorders>
            <w:hideMark/>
          </w:tcPr>
          <w:p w14:paraId="3DEA33ED"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25E5DB47"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3C4A4F27" w14:textId="77777777" w:rsidR="00972BED" w:rsidRPr="007A621C" w:rsidRDefault="00972BED">
            <w:pPr>
              <w:jc w:val="both"/>
              <w:rPr>
                <w:rFonts w:ascii="Arial" w:hAnsi="Arial" w:cs="Arial"/>
              </w:rPr>
            </w:pPr>
            <w:r w:rsidRPr="007A621C">
              <w:rPr>
                <w:rFonts w:ascii="Arial" w:hAnsi="Arial" w:cs="Arial"/>
              </w:rPr>
              <w:t>46,000.01</w:t>
            </w:r>
          </w:p>
        </w:tc>
        <w:tc>
          <w:tcPr>
            <w:tcW w:w="2560" w:type="dxa"/>
            <w:tcBorders>
              <w:top w:val="single" w:sz="4" w:space="0" w:color="auto"/>
              <w:left w:val="single" w:sz="4" w:space="0" w:color="auto"/>
              <w:bottom w:val="single" w:sz="4" w:space="0" w:color="auto"/>
              <w:right w:val="single" w:sz="4" w:space="0" w:color="auto"/>
            </w:tcBorders>
            <w:hideMark/>
          </w:tcPr>
          <w:p w14:paraId="09CB55BA" w14:textId="77777777" w:rsidR="00972BED" w:rsidRPr="007A621C" w:rsidRDefault="00972BED">
            <w:pPr>
              <w:jc w:val="both"/>
              <w:rPr>
                <w:rFonts w:ascii="Arial" w:hAnsi="Arial" w:cs="Arial"/>
              </w:rPr>
            </w:pPr>
            <w:r w:rsidRPr="007A621C">
              <w:rPr>
                <w:rFonts w:ascii="Arial" w:hAnsi="Arial" w:cs="Arial"/>
              </w:rPr>
              <w:t>80,000.00</w:t>
            </w:r>
          </w:p>
        </w:tc>
        <w:tc>
          <w:tcPr>
            <w:tcW w:w="2560" w:type="dxa"/>
            <w:tcBorders>
              <w:top w:val="single" w:sz="4" w:space="0" w:color="auto"/>
              <w:left w:val="single" w:sz="4" w:space="0" w:color="auto"/>
              <w:bottom w:val="single" w:sz="4" w:space="0" w:color="auto"/>
              <w:right w:val="single" w:sz="4" w:space="0" w:color="auto"/>
            </w:tcBorders>
            <w:hideMark/>
          </w:tcPr>
          <w:p w14:paraId="58A469C8" w14:textId="77777777" w:rsidR="00972BED" w:rsidRPr="007A621C" w:rsidRDefault="00972BED">
            <w:pPr>
              <w:jc w:val="both"/>
              <w:rPr>
                <w:rFonts w:ascii="Arial" w:hAnsi="Arial" w:cs="Arial"/>
              </w:rPr>
            </w:pPr>
            <w:r w:rsidRPr="007A621C">
              <w:rPr>
                <w:rFonts w:ascii="Arial" w:hAnsi="Arial" w:cs="Arial"/>
              </w:rPr>
              <w:t>77</w:t>
            </w:r>
          </w:p>
        </w:tc>
        <w:tc>
          <w:tcPr>
            <w:tcW w:w="2760" w:type="dxa"/>
            <w:tcBorders>
              <w:top w:val="single" w:sz="4" w:space="0" w:color="auto"/>
              <w:left w:val="single" w:sz="4" w:space="0" w:color="auto"/>
              <w:bottom w:val="single" w:sz="4" w:space="0" w:color="auto"/>
              <w:right w:val="single" w:sz="4" w:space="0" w:color="auto"/>
            </w:tcBorders>
            <w:hideMark/>
          </w:tcPr>
          <w:p w14:paraId="367AF3C0"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0266AFB6"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E19F40D" w14:textId="77777777" w:rsidR="00972BED" w:rsidRPr="007A621C" w:rsidRDefault="00972BED">
            <w:pPr>
              <w:jc w:val="both"/>
              <w:rPr>
                <w:rFonts w:ascii="Arial" w:hAnsi="Arial" w:cs="Arial"/>
              </w:rPr>
            </w:pPr>
            <w:r w:rsidRPr="007A621C">
              <w:rPr>
                <w:rFonts w:ascii="Arial" w:hAnsi="Arial" w:cs="Arial"/>
              </w:rPr>
              <w:t>80,000.01</w:t>
            </w:r>
          </w:p>
        </w:tc>
        <w:tc>
          <w:tcPr>
            <w:tcW w:w="2560" w:type="dxa"/>
            <w:tcBorders>
              <w:top w:val="single" w:sz="4" w:space="0" w:color="auto"/>
              <w:left w:val="single" w:sz="4" w:space="0" w:color="auto"/>
              <w:bottom w:val="single" w:sz="4" w:space="0" w:color="auto"/>
              <w:right w:val="single" w:sz="4" w:space="0" w:color="auto"/>
            </w:tcBorders>
            <w:hideMark/>
          </w:tcPr>
          <w:p w14:paraId="44B49EF1" w14:textId="77777777" w:rsidR="00972BED" w:rsidRPr="007A621C" w:rsidRDefault="00972BED">
            <w:pPr>
              <w:jc w:val="both"/>
              <w:rPr>
                <w:rFonts w:ascii="Arial" w:hAnsi="Arial" w:cs="Arial"/>
              </w:rPr>
            </w:pPr>
            <w:r w:rsidRPr="007A621C">
              <w:rPr>
                <w:rFonts w:ascii="Arial" w:hAnsi="Arial" w:cs="Arial"/>
              </w:rPr>
              <w:t>115,000.00</w:t>
            </w:r>
          </w:p>
        </w:tc>
        <w:tc>
          <w:tcPr>
            <w:tcW w:w="2560" w:type="dxa"/>
            <w:tcBorders>
              <w:top w:val="single" w:sz="4" w:space="0" w:color="auto"/>
              <w:left w:val="single" w:sz="4" w:space="0" w:color="auto"/>
              <w:bottom w:val="single" w:sz="4" w:space="0" w:color="auto"/>
              <w:right w:val="single" w:sz="4" w:space="0" w:color="auto"/>
            </w:tcBorders>
            <w:hideMark/>
          </w:tcPr>
          <w:p w14:paraId="60426614" w14:textId="77777777" w:rsidR="00972BED" w:rsidRPr="007A621C" w:rsidRDefault="00972BED">
            <w:pPr>
              <w:jc w:val="both"/>
              <w:rPr>
                <w:rFonts w:ascii="Arial" w:hAnsi="Arial" w:cs="Arial"/>
              </w:rPr>
            </w:pPr>
            <w:r w:rsidRPr="007A621C">
              <w:rPr>
                <w:rFonts w:ascii="Arial" w:hAnsi="Arial" w:cs="Arial"/>
              </w:rPr>
              <w:t>78.4</w:t>
            </w:r>
          </w:p>
        </w:tc>
        <w:tc>
          <w:tcPr>
            <w:tcW w:w="2760" w:type="dxa"/>
            <w:tcBorders>
              <w:top w:val="single" w:sz="4" w:space="0" w:color="auto"/>
              <w:left w:val="single" w:sz="4" w:space="0" w:color="auto"/>
              <w:bottom w:val="single" w:sz="4" w:space="0" w:color="auto"/>
              <w:right w:val="single" w:sz="4" w:space="0" w:color="auto"/>
            </w:tcBorders>
            <w:hideMark/>
          </w:tcPr>
          <w:p w14:paraId="6E5307FF"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385FE17E"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386F8626" w14:textId="77777777" w:rsidR="00972BED" w:rsidRPr="007A621C" w:rsidRDefault="00972BED">
            <w:pPr>
              <w:jc w:val="both"/>
              <w:rPr>
                <w:rFonts w:ascii="Arial" w:hAnsi="Arial" w:cs="Arial"/>
              </w:rPr>
            </w:pPr>
            <w:r w:rsidRPr="007A621C">
              <w:rPr>
                <w:rFonts w:ascii="Arial" w:hAnsi="Arial" w:cs="Arial"/>
              </w:rPr>
              <w:t>115,000.01</w:t>
            </w:r>
          </w:p>
        </w:tc>
        <w:tc>
          <w:tcPr>
            <w:tcW w:w="2560" w:type="dxa"/>
            <w:tcBorders>
              <w:top w:val="single" w:sz="4" w:space="0" w:color="auto"/>
              <w:left w:val="single" w:sz="4" w:space="0" w:color="auto"/>
              <w:bottom w:val="single" w:sz="4" w:space="0" w:color="auto"/>
              <w:right w:val="single" w:sz="4" w:space="0" w:color="auto"/>
            </w:tcBorders>
            <w:hideMark/>
          </w:tcPr>
          <w:p w14:paraId="297A4004" w14:textId="77777777" w:rsidR="00972BED" w:rsidRPr="007A621C" w:rsidRDefault="00972BED">
            <w:pPr>
              <w:jc w:val="both"/>
              <w:rPr>
                <w:rFonts w:ascii="Arial" w:hAnsi="Arial" w:cs="Arial"/>
              </w:rPr>
            </w:pPr>
            <w:r w:rsidRPr="007A621C">
              <w:rPr>
                <w:rFonts w:ascii="Arial" w:hAnsi="Arial" w:cs="Arial"/>
              </w:rPr>
              <w:t>155,000.00</w:t>
            </w:r>
          </w:p>
        </w:tc>
        <w:tc>
          <w:tcPr>
            <w:tcW w:w="2560" w:type="dxa"/>
            <w:tcBorders>
              <w:top w:val="single" w:sz="4" w:space="0" w:color="auto"/>
              <w:left w:val="single" w:sz="4" w:space="0" w:color="auto"/>
              <w:bottom w:val="single" w:sz="4" w:space="0" w:color="auto"/>
              <w:right w:val="single" w:sz="4" w:space="0" w:color="auto"/>
            </w:tcBorders>
            <w:hideMark/>
          </w:tcPr>
          <w:p w14:paraId="51F6AC9F" w14:textId="77777777" w:rsidR="00972BED" w:rsidRPr="007A621C" w:rsidRDefault="00972BED">
            <w:pPr>
              <w:jc w:val="both"/>
              <w:rPr>
                <w:rFonts w:ascii="Arial" w:hAnsi="Arial" w:cs="Arial"/>
              </w:rPr>
            </w:pPr>
            <w:r w:rsidRPr="007A621C">
              <w:rPr>
                <w:rFonts w:ascii="Arial" w:hAnsi="Arial" w:cs="Arial"/>
              </w:rPr>
              <w:t>79.6</w:t>
            </w:r>
          </w:p>
        </w:tc>
        <w:tc>
          <w:tcPr>
            <w:tcW w:w="2760" w:type="dxa"/>
            <w:tcBorders>
              <w:top w:val="single" w:sz="4" w:space="0" w:color="auto"/>
              <w:left w:val="single" w:sz="4" w:space="0" w:color="auto"/>
              <w:bottom w:val="single" w:sz="4" w:space="0" w:color="auto"/>
              <w:right w:val="single" w:sz="4" w:space="0" w:color="auto"/>
            </w:tcBorders>
            <w:hideMark/>
          </w:tcPr>
          <w:p w14:paraId="7F49416D"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448DE967"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515A7205" w14:textId="77777777" w:rsidR="00972BED" w:rsidRPr="007A621C" w:rsidRDefault="00972BED">
            <w:pPr>
              <w:jc w:val="both"/>
              <w:rPr>
                <w:rFonts w:ascii="Arial" w:hAnsi="Arial" w:cs="Arial"/>
              </w:rPr>
            </w:pPr>
            <w:r w:rsidRPr="007A621C">
              <w:rPr>
                <w:rFonts w:ascii="Arial" w:hAnsi="Arial" w:cs="Arial"/>
              </w:rPr>
              <w:lastRenderedPageBreak/>
              <w:t>155,000.01</w:t>
            </w:r>
          </w:p>
        </w:tc>
        <w:tc>
          <w:tcPr>
            <w:tcW w:w="2560" w:type="dxa"/>
            <w:tcBorders>
              <w:top w:val="single" w:sz="4" w:space="0" w:color="auto"/>
              <w:left w:val="single" w:sz="4" w:space="0" w:color="auto"/>
              <w:bottom w:val="single" w:sz="4" w:space="0" w:color="auto"/>
              <w:right w:val="single" w:sz="4" w:space="0" w:color="auto"/>
            </w:tcBorders>
            <w:hideMark/>
          </w:tcPr>
          <w:p w14:paraId="15D4FC17" w14:textId="77777777" w:rsidR="00972BED" w:rsidRPr="007A621C" w:rsidRDefault="00972BED">
            <w:pPr>
              <w:jc w:val="both"/>
              <w:rPr>
                <w:rFonts w:ascii="Arial" w:hAnsi="Arial" w:cs="Arial"/>
              </w:rPr>
            </w:pPr>
            <w:r w:rsidRPr="007A621C">
              <w:rPr>
                <w:rFonts w:ascii="Arial" w:hAnsi="Arial" w:cs="Arial"/>
              </w:rPr>
              <w:t>190,000.00</w:t>
            </w:r>
          </w:p>
        </w:tc>
        <w:tc>
          <w:tcPr>
            <w:tcW w:w="2560" w:type="dxa"/>
            <w:tcBorders>
              <w:top w:val="single" w:sz="4" w:space="0" w:color="auto"/>
              <w:left w:val="single" w:sz="4" w:space="0" w:color="auto"/>
              <w:bottom w:val="single" w:sz="4" w:space="0" w:color="auto"/>
              <w:right w:val="single" w:sz="4" w:space="0" w:color="auto"/>
            </w:tcBorders>
            <w:hideMark/>
          </w:tcPr>
          <w:p w14:paraId="26D7C2C4" w14:textId="77777777" w:rsidR="00972BED" w:rsidRPr="007A621C" w:rsidRDefault="00972BED">
            <w:pPr>
              <w:jc w:val="both"/>
              <w:rPr>
                <w:rFonts w:ascii="Arial" w:hAnsi="Arial" w:cs="Arial"/>
              </w:rPr>
            </w:pPr>
            <w:r w:rsidRPr="007A621C">
              <w:rPr>
                <w:rFonts w:ascii="Arial" w:hAnsi="Arial" w:cs="Arial"/>
              </w:rPr>
              <w:t>80.9</w:t>
            </w:r>
          </w:p>
        </w:tc>
        <w:tc>
          <w:tcPr>
            <w:tcW w:w="2760" w:type="dxa"/>
            <w:tcBorders>
              <w:top w:val="single" w:sz="4" w:space="0" w:color="auto"/>
              <w:left w:val="single" w:sz="4" w:space="0" w:color="auto"/>
              <w:bottom w:val="single" w:sz="4" w:space="0" w:color="auto"/>
              <w:right w:val="single" w:sz="4" w:space="0" w:color="auto"/>
            </w:tcBorders>
            <w:hideMark/>
          </w:tcPr>
          <w:p w14:paraId="3E57ACD3"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64D9277F"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133FEA97" w14:textId="77777777" w:rsidR="00972BED" w:rsidRPr="007A621C" w:rsidRDefault="00972BED">
            <w:pPr>
              <w:jc w:val="both"/>
              <w:rPr>
                <w:rFonts w:ascii="Arial" w:hAnsi="Arial" w:cs="Arial"/>
              </w:rPr>
            </w:pPr>
            <w:r w:rsidRPr="007A621C">
              <w:rPr>
                <w:rFonts w:ascii="Arial" w:hAnsi="Arial" w:cs="Arial"/>
              </w:rPr>
              <w:t>190,000.01</w:t>
            </w:r>
          </w:p>
        </w:tc>
        <w:tc>
          <w:tcPr>
            <w:tcW w:w="2560" w:type="dxa"/>
            <w:tcBorders>
              <w:top w:val="single" w:sz="4" w:space="0" w:color="auto"/>
              <w:left w:val="single" w:sz="4" w:space="0" w:color="auto"/>
              <w:bottom w:val="single" w:sz="4" w:space="0" w:color="auto"/>
              <w:right w:val="single" w:sz="4" w:space="0" w:color="auto"/>
            </w:tcBorders>
            <w:hideMark/>
          </w:tcPr>
          <w:p w14:paraId="161751FD" w14:textId="77777777" w:rsidR="00972BED" w:rsidRPr="007A621C" w:rsidRDefault="00972BED">
            <w:pPr>
              <w:jc w:val="both"/>
              <w:rPr>
                <w:rFonts w:ascii="Arial" w:hAnsi="Arial" w:cs="Arial"/>
              </w:rPr>
            </w:pPr>
            <w:r w:rsidRPr="007A621C">
              <w:rPr>
                <w:rFonts w:ascii="Arial" w:hAnsi="Arial" w:cs="Arial"/>
              </w:rPr>
              <w:t>230,000.00</w:t>
            </w:r>
          </w:p>
        </w:tc>
        <w:tc>
          <w:tcPr>
            <w:tcW w:w="2560" w:type="dxa"/>
            <w:tcBorders>
              <w:top w:val="single" w:sz="4" w:space="0" w:color="auto"/>
              <w:left w:val="single" w:sz="4" w:space="0" w:color="auto"/>
              <w:bottom w:val="single" w:sz="4" w:space="0" w:color="auto"/>
              <w:right w:val="single" w:sz="4" w:space="0" w:color="auto"/>
            </w:tcBorders>
            <w:hideMark/>
          </w:tcPr>
          <w:p w14:paraId="17B1140E" w14:textId="77777777" w:rsidR="00972BED" w:rsidRPr="007A621C" w:rsidRDefault="00972BED">
            <w:pPr>
              <w:jc w:val="both"/>
              <w:rPr>
                <w:rFonts w:ascii="Arial" w:hAnsi="Arial" w:cs="Arial"/>
              </w:rPr>
            </w:pPr>
            <w:r w:rsidRPr="007A621C">
              <w:rPr>
                <w:rFonts w:ascii="Arial" w:hAnsi="Arial" w:cs="Arial"/>
              </w:rPr>
              <w:t>82.5</w:t>
            </w:r>
          </w:p>
        </w:tc>
        <w:tc>
          <w:tcPr>
            <w:tcW w:w="2760" w:type="dxa"/>
            <w:tcBorders>
              <w:top w:val="single" w:sz="4" w:space="0" w:color="auto"/>
              <w:left w:val="single" w:sz="4" w:space="0" w:color="auto"/>
              <w:bottom w:val="single" w:sz="4" w:space="0" w:color="auto"/>
              <w:right w:val="single" w:sz="4" w:space="0" w:color="auto"/>
            </w:tcBorders>
            <w:hideMark/>
          </w:tcPr>
          <w:p w14:paraId="7F5B18F3" w14:textId="77777777" w:rsidR="00972BED" w:rsidRPr="007A621C" w:rsidRDefault="00972BED">
            <w:pPr>
              <w:jc w:val="both"/>
              <w:rPr>
                <w:rFonts w:ascii="Arial" w:hAnsi="Arial" w:cs="Arial"/>
              </w:rPr>
            </w:pPr>
            <w:r w:rsidRPr="007A621C">
              <w:rPr>
                <w:rFonts w:ascii="Arial" w:hAnsi="Arial" w:cs="Arial"/>
              </w:rPr>
              <w:t>0.075</w:t>
            </w:r>
          </w:p>
        </w:tc>
      </w:tr>
      <w:tr w:rsidR="00972BED" w:rsidRPr="007A621C" w14:paraId="36DF3A21"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9CD31D6" w14:textId="77777777" w:rsidR="00972BED" w:rsidRPr="007A621C" w:rsidRDefault="00972BED">
            <w:pPr>
              <w:jc w:val="both"/>
              <w:rPr>
                <w:rFonts w:ascii="Arial" w:hAnsi="Arial" w:cs="Arial"/>
              </w:rPr>
            </w:pPr>
            <w:r w:rsidRPr="007A621C">
              <w:rPr>
                <w:rFonts w:ascii="Arial" w:hAnsi="Arial" w:cs="Arial"/>
              </w:rPr>
              <w:t>230,000.01</w:t>
            </w:r>
          </w:p>
        </w:tc>
        <w:tc>
          <w:tcPr>
            <w:tcW w:w="2560" w:type="dxa"/>
            <w:tcBorders>
              <w:top w:val="single" w:sz="4" w:space="0" w:color="auto"/>
              <w:left w:val="single" w:sz="4" w:space="0" w:color="auto"/>
              <w:bottom w:val="single" w:sz="4" w:space="0" w:color="auto"/>
              <w:right w:val="single" w:sz="4" w:space="0" w:color="auto"/>
            </w:tcBorders>
            <w:hideMark/>
          </w:tcPr>
          <w:p w14:paraId="4FFDE4DD" w14:textId="77777777" w:rsidR="00972BED" w:rsidRPr="007A621C" w:rsidRDefault="00972BED">
            <w:pPr>
              <w:jc w:val="both"/>
              <w:rPr>
                <w:rFonts w:ascii="Arial" w:hAnsi="Arial" w:cs="Arial"/>
              </w:rPr>
            </w:pPr>
            <w:r w:rsidRPr="007A621C">
              <w:rPr>
                <w:rFonts w:ascii="Arial" w:hAnsi="Arial" w:cs="Arial"/>
              </w:rPr>
              <w:t>En adelante</w:t>
            </w:r>
          </w:p>
        </w:tc>
        <w:tc>
          <w:tcPr>
            <w:tcW w:w="2560" w:type="dxa"/>
            <w:tcBorders>
              <w:top w:val="single" w:sz="4" w:space="0" w:color="auto"/>
              <w:left w:val="single" w:sz="4" w:space="0" w:color="auto"/>
              <w:bottom w:val="single" w:sz="4" w:space="0" w:color="auto"/>
              <w:right w:val="single" w:sz="4" w:space="0" w:color="auto"/>
            </w:tcBorders>
            <w:hideMark/>
          </w:tcPr>
          <w:p w14:paraId="5A41D185" w14:textId="77777777" w:rsidR="00972BED" w:rsidRPr="007A621C" w:rsidRDefault="00972BED">
            <w:pPr>
              <w:jc w:val="both"/>
              <w:rPr>
                <w:rFonts w:ascii="Arial" w:hAnsi="Arial" w:cs="Arial"/>
              </w:rPr>
            </w:pPr>
            <w:r w:rsidRPr="007A621C">
              <w:rPr>
                <w:rFonts w:ascii="Arial" w:hAnsi="Arial" w:cs="Arial"/>
              </w:rPr>
              <w:t>84</w:t>
            </w:r>
          </w:p>
        </w:tc>
        <w:tc>
          <w:tcPr>
            <w:tcW w:w="2760" w:type="dxa"/>
            <w:tcBorders>
              <w:top w:val="single" w:sz="4" w:space="0" w:color="auto"/>
              <w:left w:val="single" w:sz="4" w:space="0" w:color="auto"/>
              <w:bottom w:val="single" w:sz="4" w:space="0" w:color="auto"/>
              <w:right w:val="single" w:sz="4" w:space="0" w:color="auto"/>
            </w:tcBorders>
            <w:hideMark/>
          </w:tcPr>
          <w:p w14:paraId="2A0FAFFD" w14:textId="77777777" w:rsidR="00972BED" w:rsidRPr="007A621C" w:rsidRDefault="00972BED">
            <w:pPr>
              <w:jc w:val="both"/>
              <w:rPr>
                <w:rFonts w:ascii="Arial" w:hAnsi="Arial" w:cs="Arial"/>
              </w:rPr>
            </w:pPr>
            <w:r w:rsidRPr="007A621C">
              <w:rPr>
                <w:rFonts w:ascii="Arial" w:hAnsi="Arial" w:cs="Arial"/>
              </w:rPr>
              <w:t>0.075</w:t>
            </w:r>
          </w:p>
        </w:tc>
      </w:tr>
      <w:bookmarkEnd w:id="10"/>
    </w:tbl>
    <w:p w14:paraId="2CC5C6D3" w14:textId="77777777" w:rsidR="00972BED" w:rsidRPr="007A621C" w:rsidRDefault="00972BED" w:rsidP="00972BED">
      <w:pPr>
        <w:jc w:val="both"/>
        <w:rPr>
          <w:rFonts w:ascii="Arial" w:hAnsi="Arial" w:cs="Arial"/>
          <w:sz w:val="22"/>
          <w:szCs w:val="22"/>
        </w:rPr>
      </w:pPr>
    </w:p>
    <w:tbl>
      <w:tblPr>
        <w:tblStyle w:val="a"/>
        <w:tblW w:w="0" w:type="auto"/>
        <w:tblInd w:w="0" w:type="dxa"/>
        <w:tblLook w:val="04A0" w:firstRow="1" w:lastRow="0" w:firstColumn="1" w:lastColumn="0" w:noHBand="0" w:noVBand="1"/>
      </w:tblPr>
      <w:tblGrid>
        <w:gridCol w:w="1943"/>
        <w:gridCol w:w="2284"/>
        <w:gridCol w:w="2274"/>
        <w:gridCol w:w="2415"/>
      </w:tblGrid>
      <w:tr w:rsidR="00972BED" w:rsidRPr="007A621C" w14:paraId="78B03FE4" w14:textId="77777777" w:rsidTr="00972BED">
        <w:trPr>
          <w:trHeight w:val="1020"/>
        </w:trPr>
        <w:tc>
          <w:tcPr>
            <w:tcW w:w="10020" w:type="dxa"/>
            <w:gridSpan w:val="4"/>
            <w:tcBorders>
              <w:top w:val="single" w:sz="4" w:space="0" w:color="auto"/>
              <w:left w:val="single" w:sz="4" w:space="0" w:color="auto"/>
              <w:bottom w:val="single" w:sz="4" w:space="0" w:color="auto"/>
              <w:right w:val="single" w:sz="4" w:space="0" w:color="auto"/>
            </w:tcBorders>
            <w:hideMark/>
          </w:tcPr>
          <w:p w14:paraId="3A696764" w14:textId="77777777" w:rsidR="00972BED" w:rsidRPr="007A621C" w:rsidRDefault="00972BED">
            <w:pPr>
              <w:jc w:val="both"/>
              <w:rPr>
                <w:rFonts w:ascii="Arial" w:hAnsi="Arial" w:cs="Arial"/>
                <w:b/>
                <w:bCs/>
              </w:rPr>
            </w:pPr>
            <w:bookmarkStart w:id="11" w:name="_Hlk183088939"/>
            <w:r w:rsidRPr="007A621C">
              <w:rPr>
                <w:rFonts w:ascii="Arial" w:hAnsi="Arial" w:cs="Arial"/>
                <w:b/>
                <w:bCs/>
              </w:rPr>
              <w:t>TARIFA DE CÁLCULO PAR EL PAGO DE IMPUESTO PREDIAL DE PREDIOS RÚSTICOS</w:t>
            </w:r>
          </w:p>
        </w:tc>
      </w:tr>
      <w:tr w:rsidR="00972BED" w:rsidRPr="007A621C" w14:paraId="731FBC9B"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1C90027E" w14:textId="77777777" w:rsidR="00972BED" w:rsidRPr="007A621C" w:rsidRDefault="00972BED">
            <w:pPr>
              <w:jc w:val="both"/>
              <w:rPr>
                <w:rFonts w:ascii="Arial" w:hAnsi="Arial" w:cs="Arial"/>
                <w:b/>
                <w:bCs/>
              </w:rPr>
            </w:pPr>
            <w:r w:rsidRPr="007A621C">
              <w:rPr>
                <w:rFonts w:ascii="Arial" w:hAnsi="Arial" w:cs="Arial"/>
                <w:b/>
                <w:bCs/>
              </w:rPr>
              <w:t>VALOR MENOR</w:t>
            </w:r>
          </w:p>
        </w:tc>
        <w:tc>
          <w:tcPr>
            <w:tcW w:w="2560" w:type="dxa"/>
            <w:tcBorders>
              <w:top w:val="single" w:sz="4" w:space="0" w:color="auto"/>
              <w:left w:val="single" w:sz="4" w:space="0" w:color="auto"/>
              <w:bottom w:val="single" w:sz="4" w:space="0" w:color="auto"/>
              <w:right w:val="single" w:sz="4" w:space="0" w:color="auto"/>
            </w:tcBorders>
            <w:hideMark/>
          </w:tcPr>
          <w:p w14:paraId="5BBC6E91" w14:textId="77777777" w:rsidR="00972BED" w:rsidRPr="007A621C" w:rsidRDefault="00972BED">
            <w:pPr>
              <w:jc w:val="both"/>
              <w:rPr>
                <w:rFonts w:ascii="Arial" w:hAnsi="Arial" w:cs="Arial"/>
                <w:b/>
                <w:bCs/>
              </w:rPr>
            </w:pPr>
            <w:r w:rsidRPr="007A621C">
              <w:rPr>
                <w:rFonts w:ascii="Arial" w:hAnsi="Arial" w:cs="Arial"/>
                <w:b/>
                <w:bCs/>
              </w:rPr>
              <w:t>VALOR MAYOR</w:t>
            </w:r>
          </w:p>
        </w:tc>
        <w:tc>
          <w:tcPr>
            <w:tcW w:w="2560" w:type="dxa"/>
            <w:tcBorders>
              <w:top w:val="single" w:sz="4" w:space="0" w:color="auto"/>
              <w:left w:val="single" w:sz="4" w:space="0" w:color="auto"/>
              <w:bottom w:val="single" w:sz="4" w:space="0" w:color="auto"/>
              <w:right w:val="single" w:sz="4" w:space="0" w:color="auto"/>
            </w:tcBorders>
            <w:hideMark/>
          </w:tcPr>
          <w:p w14:paraId="66EAA5DD" w14:textId="77777777" w:rsidR="00972BED" w:rsidRPr="007A621C" w:rsidRDefault="00972BED">
            <w:pPr>
              <w:jc w:val="both"/>
              <w:rPr>
                <w:rFonts w:ascii="Arial" w:hAnsi="Arial" w:cs="Arial"/>
                <w:b/>
                <w:bCs/>
              </w:rPr>
            </w:pPr>
            <w:r w:rsidRPr="007A621C">
              <w:rPr>
                <w:rFonts w:ascii="Arial" w:hAnsi="Arial" w:cs="Arial"/>
                <w:b/>
                <w:bCs/>
              </w:rPr>
              <w:t>FACTOR FIJO</w:t>
            </w:r>
          </w:p>
        </w:tc>
        <w:tc>
          <w:tcPr>
            <w:tcW w:w="2760" w:type="dxa"/>
            <w:tcBorders>
              <w:top w:val="single" w:sz="4" w:space="0" w:color="auto"/>
              <w:left w:val="single" w:sz="4" w:space="0" w:color="auto"/>
              <w:bottom w:val="single" w:sz="4" w:space="0" w:color="auto"/>
              <w:right w:val="single" w:sz="4" w:space="0" w:color="auto"/>
            </w:tcBorders>
            <w:hideMark/>
          </w:tcPr>
          <w:p w14:paraId="52E9EC6C" w14:textId="77777777" w:rsidR="00972BED" w:rsidRPr="007A621C" w:rsidRDefault="00972BED">
            <w:pPr>
              <w:jc w:val="both"/>
              <w:rPr>
                <w:rFonts w:ascii="Arial" w:hAnsi="Arial" w:cs="Arial"/>
                <w:b/>
                <w:bCs/>
              </w:rPr>
            </w:pPr>
            <w:r w:rsidRPr="007A621C">
              <w:rPr>
                <w:rFonts w:ascii="Arial" w:hAnsi="Arial" w:cs="Arial"/>
                <w:b/>
                <w:bCs/>
              </w:rPr>
              <w:t>TASA%</w:t>
            </w:r>
          </w:p>
        </w:tc>
      </w:tr>
      <w:tr w:rsidR="00972BED" w:rsidRPr="007A621C" w14:paraId="1A92235F"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23936A31" w14:textId="77777777" w:rsidR="00972BED" w:rsidRPr="007A621C" w:rsidRDefault="00972BED">
            <w:pPr>
              <w:jc w:val="both"/>
              <w:rPr>
                <w:rFonts w:ascii="Arial" w:hAnsi="Arial" w:cs="Arial"/>
              </w:rPr>
            </w:pPr>
            <w:r w:rsidRPr="007A621C">
              <w:rPr>
                <w:rFonts w:ascii="Arial" w:hAnsi="Arial" w:cs="Arial"/>
              </w:rPr>
              <w:t>0.01</w:t>
            </w:r>
          </w:p>
        </w:tc>
        <w:tc>
          <w:tcPr>
            <w:tcW w:w="2560" w:type="dxa"/>
            <w:tcBorders>
              <w:top w:val="single" w:sz="4" w:space="0" w:color="auto"/>
              <w:left w:val="single" w:sz="4" w:space="0" w:color="auto"/>
              <w:bottom w:val="single" w:sz="4" w:space="0" w:color="auto"/>
              <w:right w:val="single" w:sz="4" w:space="0" w:color="auto"/>
            </w:tcBorders>
            <w:hideMark/>
          </w:tcPr>
          <w:p w14:paraId="695D9238" w14:textId="77777777" w:rsidR="00972BED" w:rsidRPr="007A621C" w:rsidRDefault="00972BED">
            <w:pPr>
              <w:jc w:val="both"/>
              <w:rPr>
                <w:rFonts w:ascii="Arial" w:hAnsi="Arial" w:cs="Arial"/>
              </w:rPr>
            </w:pPr>
            <w:r w:rsidRPr="007A621C">
              <w:rPr>
                <w:rFonts w:ascii="Arial" w:hAnsi="Arial" w:cs="Arial"/>
              </w:rPr>
              <w:t>9,200.00</w:t>
            </w:r>
          </w:p>
        </w:tc>
        <w:tc>
          <w:tcPr>
            <w:tcW w:w="2560" w:type="dxa"/>
            <w:tcBorders>
              <w:top w:val="single" w:sz="4" w:space="0" w:color="auto"/>
              <w:left w:val="single" w:sz="4" w:space="0" w:color="auto"/>
              <w:bottom w:val="single" w:sz="4" w:space="0" w:color="auto"/>
              <w:right w:val="single" w:sz="4" w:space="0" w:color="auto"/>
            </w:tcBorders>
            <w:hideMark/>
          </w:tcPr>
          <w:p w14:paraId="45BF65EE" w14:textId="77777777" w:rsidR="00972BED" w:rsidRPr="007A621C" w:rsidRDefault="00972BED">
            <w:pPr>
              <w:jc w:val="both"/>
              <w:rPr>
                <w:rFonts w:ascii="Arial" w:hAnsi="Arial" w:cs="Arial"/>
              </w:rPr>
            </w:pPr>
            <w:r w:rsidRPr="007A621C">
              <w:rPr>
                <w:rFonts w:ascii="Arial" w:hAnsi="Arial" w:cs="Arial"/>
              </w:rPr>
              <w:t>75.6</w:t>
            </w:r>
          </w:p>
        </w:tc>
        <w:tc>
          <w:tcPr>
            <w:tcW w:w="2760" w:type="dxa"/>
            <w:tcBorders>
              <w:top w:val="single" w:sz="4" w:space="0" w:color="auto"/>
              <w:left w:val="single" w:sz="4" w:space="0" w:color="auto"/>
              <w:bottom w:val="single" w:sz="4" w:space="0" w:color="auto"/>
              <w:right w:val="single" w:sz="4" w:space="0" w:color="auto"/>
            </w:tcBorders>
            <w:hideMark/>
          </w:tcPr>
          <w:p w14:paraId="5AB63167"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1FB6C4BC"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363BD03" w14:textId="77777777" w:rsidR="00972BED" w:rsidRPr="007A621C" w:rsidRDefault="00972BED">
            <w:pPr>
              <w:jc w:val="both"/>
              <w:rPr>
                <w:rFonts w:ascii="Arial" w:hAnsi="Arial" w:cs="Arial"/>
              </w:rPr>
            </w:pPr>
            <w:r w:rsidRPr="007A621C">
              <w:rPr>
                <w:rFonts w:ascii="Arial" w:hAnsi="Arial" w:cs="Arial"/>
              </w:rPr>
              <w:t>9,200.01</w:t>
            </w:r>
          </w:p>
        </w:tc>
        <w:tc>
          <w:tcPr>
            <w:tcW w:w="2560" w:type="dxa"/>
            <w:tcBorders>
              <w:top w:val="single" w:sz="4" w:space="0" w:color="auto"/>
              <w:left w:val="single" w:sz="4" w:space="0" w:color="auto"/>
              <w:bottom w:val="single" w:sz="4" w:space="0" w:color="auto"/>
              <w:right w:val="single" w:sz="4" w:space="0" w:color="auto"/>
            </w:tcBorders>
            <w:hideMark/>
          </w:tcPr>
          <w:p w14:paraId="5457238F" w14:textId="77777777" w:rsidR="00972BED" w:rsidRPr="007A621C" w:rsidRDefault="00972BED">
            <w:pPr>
              <w:jc w:val="both"/>
              <w:rPr>
                <w:rFonts w:ascii="Arial" w:hAnsi="Arial" w:cs="Arial"/>
              </w:rPr>
            </w:pPr>
            <w:r w:rsidRPr="007A621C">
              <w:rPr>
                <w:rFonts w:ascii="Arial" w:hAnsi="Arial" w:cs="Arial"/>
              </w:rPr>
              <w:t>16,000.00</w:t>
            </w:r>
          </w:p>
        </w:tc>
        <w:tc>
          <w:tcPr>
            <w:tcW w:w="2560" w:type="dxa"/>
            <w:tcBorders>
              <w:top w:val="single" w:sz="4" w:space="0" w:color="auto"/>
              <w:left w:val="single" w:sz="4" w:space="0" w:color="auto"/>
              <w:bottom w:val="single" w:sz="4" w:space="0" w:color="auto"/>
              <w:right w:val="single" w:sz="4" w:space="0" w:color="auto"/>
            </w:tcBorders>
            <w:hideMark/>
          </w:tcPr>
          <w:p w14:paraId="2DFC0E60" w14:textId="77777777" w:rsidR="00972BED" w:rsidRPr="007A621C" w:rsidRDefault="00972BED">
            <w:pPr>
              <w:jc w:val="both"/>
              <w:rPr>
                <w:rFonts w:ascii="Arial" w:hAnsi="Arial" w:cs="Arial"/>
              </w:rPr>
            </w:pPr>
            <w:r w:rsidRPr="007A621C">
              <w:rPr>
                <w:rFonts w:ascii="Arial" w:hAnsi="Arial" w:cs="Arial"/>
              </w:rPr>
              <w:t>77</w:t>
            </w:r>
          </w:p>
        </w:tc>
        <w:tc>
          <w:tcPr>
            <w:tcW w:w="2760" w:type="dxa"/>
            <w:tcBorders>
              <w:top w:val="single" w:sz="4" w:space="0" w:color="auto"/>
              <w:left w:val="single" w:sz="4" w:space="0" w:color="auto"/>
              <w:bottom w:val="single" w:sz="4" w:space="0" w:color="auto"/>
              <w:right w:val="single" w:sz="4" w:space="0" w:color="auto"/>
            </w:tcBorders>
            <w:hideMark/>
          </w:tcPr>
          <w:p w14:paraId="39C04228"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1EF8E9FC"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41A62FB9" w14:textId="77777777" w:rsidR="00972BED" w:rsidRPr="007A621C" w:rsidRDefault="00972BED">
            <w:pPr>
              <w:jc w:val="both"/>
              <w:rPr>
                <w:rFonts w:ascii="Arial" w:hAnsi="Arial" w:cs="Arial"/>
              </w:rPr>
            </w:pPr>
            <w:r w:rsidRPr="007A621C">
              <w:rPr>
                <w:rFonts w:ascii="Arial" w:hAnsi="Arial" w:cs="Arial"/>
              </w:rPr>
              <w:t>16,000.01</w:t>
            </w:r>
          </w:p>
        </w:tc>
        <w:tc>
          <w:tcPr>
            <w:tcW w:w="2560" w:type="dxa"/>
            <w:tcBorders>
              <w:top w:val="single" w:sz="4" w:space="0" w:color="auto"/>
              <w:left w:val="single" w:sz="4" w:space="0" w:color="auto"/>
              <w:bottom w:val="single" w:sz="4" w:space="0" w:color="auto"/>
              <w:right w:val="single" w:sz="4" w:space="0" w:color="auto"/>
            </w:tcBorders>
            <w:hideMark/>
          </w:tcPr>
          <w:p w14:paraId="1F81945E" w14:textId="77777777" w:rsidR="00972BED" w:rsidRPr="007A621C" w:rsidRDefault="00972BED">
            <w:pPr>
              <w:jc w:val="both"/>
              <w:rPr>
                <w:rFonts w:ascii="Arial" w:hAnsi="Arial" w:cs="Arial"/>
              </w:rPr>
            </w:pPr>
            <w:r w:rsidRPr="007A621C">
              <w:rPr>
                <w:rFonts w:ascii="Arial" w:hAnsi="Arial" w:cs="Arial"/>
              </w:rPr>
              <w:t>23,000.00</w:t>
            </w:r>
          </w:p>
        </w:tc>
        <w:tc>
          <w:tcPr>
            <w:tcW w:w="2560" w:type="dxa"/>
            <w:tcBorders>
              <w:top w:val="single" w:sz="4" w:space="0" w:color="auto"/>
              <w:left w:val="single" w:sz="4" w:space="0" w:color="auto"/>
              <w:bottom w:val="single" w:sz="4" w:space="0" w:color="auto"/>
              <w:right w:val="single" w:sz="4" w:space="0" w:color="auto"/>
            </w:tcBorders>
            <w:hideMark/>
          </w:tcPr>
          <w:p w14:paraId="49258A8D" w14:textId="77777777" w:rsidR="00972BED" w:rsidRPr="007A621C" w:rsidRDefault="00972BED">
            <w:pPr>
              <w:jc w:val="both"/>
              <w:rPr>
                <w:rFonts w:ascii="Arial" w:hAnsi="Arial" w:cs="Arial"/>
              </w:rPr>
            </w:pPr>
            <w:r w:rsidRPr="007A621C">
              <w:rPr>
                <w:rFonts w:ascii="Arial" w:hAnsi="Arial" w:cs="Arial"/>
              </w:rPr>
              <w:t>78.4</w:t>
            </w:r>
          </w:p>
        </w:tc>
        <w:tc>
          <w:tcPr>
            <w:tcW w:w="2760" w:type="dxa"/>
            <w:tcBorders>
              <w:top w:val="single" w:sz="4" w:space="0" w:color="auto"/>
              <w:left w:val="single" w:sz="4" w:space="0" w:color="auto"/>
              <w:bottom w:val="single" w:sz="4" w:space="0" w:color="auto"/>
              <w:right w:val="single" w:sz="4" w:space="0" w:color="auto"/>
            </w:tcBorders>
            <w:hideMark/>
          </w:tcPr>
          <w:p w14:paraId="40412A19"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5B3679AF"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4E352769" w14:textId="77777777" w:rsidR="00972BED" w:rsidRPr="007A621C" w:rsidRDefault="00972BED">
            <w:pPr>
              <w:jc w:val="both"/>
              <w:rPr>
                <w:rFonts w:ascii="Arial" w:hAnsi="Arial" w:cs="Arial"/>
              </w:rPr>
            </w:pPr>
            <w:r w:rsidRPr="007A621C">
              <w:rPr>
                <w:rFonts w:ascii="Arial" w:hAnsi="Arial" w:cs="Arial"/>
              </w:rPr>
              <w:t>23,000.01</w:t>
            </w:r>
          </w:p>
        </w:tc>
        <w:tc>
          <w:tcPr>
            <w:tcW w:w="2560" w:type="dxa"/>
            <w:tcBorders>
              <w:top w:val="single" w:sz="4" w:space="0" w:color="auto"/>
              <w:left w:val="single" w:sz="4" w:space="0" w:color="auto"/>
              <w:bottom w:val="single" w:sz="4" w:space="0" w:color="auto"/>
              <w:right w:val="single" w:sz="4" w:space="0" w:color="auto"/>
            </w:tcBorders>
            <w:hideMark/>
          </w:tcPr>
          <w:p w14:paraId="6835D031" w14:textId="77777777" w:rsidR="00972BED" w:rsidRPr="007A621C" w:rsidRDefault="00972BED">
            <w:pPr>
              <w:jc w:val="both"/>
              <w:rPr>
                <w:rFonts w:ascii="Arial" w:hAnsi="Arial" w:cs="Arial"/>
              </w:rPr>
            </w:pPr>
            <w:r w:rsidRPr="007A621C">
              <w:rPr>
                <w:rFonts w:ascii="Arial" w:hAnsi="Arial" w:cs="Arial"/>
              </w:rPr>
              <w:t>31,000.00</w:t>
            </w:r>
          </w:p>
        </w:tc>
        <w:tc>
          <w:tcPr>
            <w:tcW w:w="2560" w:type="dxa"/>
            <w:tcBorders>
              <w:top w:val="single" w:sz="4" w:space="0" w:color="auto"/>
              <w:left w:val="single" w:sz="4" w:space="0" w:color="auto"/>
              <w:bottom w:val="single" w:sz="4" w:space="0" w:color="auto"/>
              <w:right w:val="single" w:sz="4" w:space="0" w:color="auto"/>
            </w:tcBorders>
            <w:hideMark/>
          </w:tcPr>
          <w:p w14:paraId="7380DAF6" w14:textId="77777777" w:rsidR="00972BED" w:rsidRPr="007A621C" w:rsidRDefault="00972BED">
            <w:pPr>
              <w:jc w:val="both"/>
              <w:rPr>
                <w:rFonts w:ascii="Arial" w:hAnsi="Arial" w:cs="Arial"/>
              </w:rPr>
            </w:pPr>
            <w:r w:rsidRPr="007A621C">
              <w:rPr>
                <w:rFonts w:ascii="Arial" w:hAnsi="Arial" w:cs="Arial"/>
              </w:rPr>
              <w:t>79.6</w:t>
            </w:r>
          </w:p>
        </w:tc>
        <w:tc>
          <w:tcPr>
            <w:tcW w:w="2760" w:type="dxa"/>
            <w:tcBorders>
              <w:top w:val="single" w:sz="4" w:space="0" w:color="auto"/>
              <w:left w:val="single" w:sz="4" w:space="0" w:color="auto"/>
              <w:bottom w:val="single" w:sz="4" w:space="0" w:color="auto"/>
              <w:right w:val="single" w:sz="4" w:space="0" w:color="auto"/>
            </w:tcBorders>
            <w:hideMark/>
          </w:tcPr>
          <w:p w14:paraId="315D168A"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3FF3FBDE"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53E70856" w14:textId="77777777" w:rsidR="00972BED" w:rsidRPr="007A621C" w:rsidRDefault="00972BED">
            <w:pPr>
              <w:jc w:val="both"/>
              <w:rPr>
                <w:rFonts w:ascii="Arial" w:hAnsi="Arial" w:cs="Arial"/>
              </w:rPr>
            </w:pPr>
            <w:r w:rsidRPr="007A621C">
              <w:rPr>
                <w:rFonts w:ascii="Arial" w:hAnsi="Arial" w:cs="Arial"/>
              </w:rPr>
              <w:t>31,000.01</w:t>
            </w:r>
          </w:p>
        </w:tc>
        <w:tc>
          <w:tcPr>
            <w:tcW w:w="2560" w:type="dxa"/>
            <w:tcBorders>
              <w:top w:val="single" w:sz="4" w:space="0" w:color="auto"/>
              <w:left w:val="single" w:sz="4" w:space="0" w:color="auto"/>
              <w:bottom w:val="single" w:sz="4" w:space="0" w:color="auto"/>
              <w:right w:val="single" w:sz="4" w:space="0" w:color="auto"/>
            </w:tcBorders>
            <w:hideMark/>
          </w:tcPr>
          <w:p w14:paraId="6137BC4F" w14:textId="77777777" w:rsidR="00972BED" w:rsidRPr="007A621C" w:rsidRDefault="00972BED">
            <w:pPr>
              <w:jc w:val="both"/>
              <w:rPr>
                <w:rFonts w:ascii="Arial" w:hAnsi="Arial" w:cs="Arial"/>
              </w:rPr>
            </w:pPr>
            <w:r w:rsidRPr="007A621C">
              <w:rPr>
                <w:rFonts w:ascii="Arial" w:hAnsi="Arial" w:cs="Arial"/>
              </w:rPr>
              <w:t>53,000.00</w:t>
            </w:r>
          </w:p>
        </w:tc>
        <w:tc>
          <w:tcPr>
            <w:tcW w:w="2560" w:type="dxa"/>
            <w:tcBorders>
              <w:top w:val="single" w:sz="4" w:space="0" w:color="auto"/>
              <w:left w:val="single" w:sz="4" w:space="0" w:color="auto"/>
              <w:bottom w:val="single" w:sz="4" w:space="0" w:color="auto"/>
              <w:right w:val="single" w:sz="4" w:space="0" w:color="auto"/>
            </w:tcBorders>
            <w:hideMark/>
          </w:tcPr>
          <w:p w14:paraId="32400036" w14:textId="77777777" w:rsidR="00972BED" w:rsidRPr="007A621C" w:rsidRDefault="00972BED">
            <w:pPr>
              <w:jc w:val="both"/>
              <w:rPr>
                <w:rFonts w:ascii="Arial" w:hAnsi="Arial" w:cs="Arial"/>
              </w:rPr>
            </w:pPr>
            <w:r w:rsidRPr="007A621C">
              <w:rPr>
                <w:rFonts w:ascii="Arial" w:hAnsi="Arial" w:cs="Arial"/>
              </w:rPr>
              <w:t>80.9</w:t>
            </w:r>
          </w:p>
        </w:tc>
        <w:tc>
          <w:tcPr>
            <w:tcW w:w="2760" w:type="dxa"/>
            <w:tcBorders>
              <w:top w:val="single" w:sz="4" w:space="0" w:color="auto"/>
              <w:left w:val="single" w:sz="4" w:space="0" w:color="auto"/>
              <w:bottom w:val="single" w:sz="4" w:space="0" w:color="auto"/>
              <w:right w:val="single" w:sz="4" w:space="0" w:color="auto"/>
            </w:tcBorders>
            <w:hideMark/>
          </w:tcPr>
          <w:p w14:paraId="5C54E577"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752173E7"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0E12543C" w14:textId="77777777" w:rsidR="00972BED" w:rsidRPr="007A621C" w:rsidRDefault="00972BED">
            <w:pPr>
              <w:jc w:val="both"/>
              <w:rPr>
                <w:rFonts w:ascii="Arial" w:hAnsi="Arial" w:cs="Arial"/>
              </w:rPr>
            </w:pPr>
            <w:r w:rsidRPr="007A621C">
              <w:rPr>
                <w:rFonts w:ascii="Arial" w:hAnsi="Arial" w:cs="Arial"/>
              </w:rPr>
              <w:t>53,000.01</w:t>
            </w:r>
          </w:p>
        </w:tc>
        <w:tc>
          <w:tcPr>
            <w:tcW w:w="2560" w:type="dxa"/>
            <w:tcBorders>
              <w:top w:val="single" w:sz="4" w:space="0" w:color="auto"/>
              <w:left w:val="single" w:sz="4" w:space="0" w:color="auto"/>
              <w:bottom w:val="single" w:sz="4" w:space="0" w:color="auto"/>
              <w:right w:val="single" w:sz="4" w:space="0" w:color="auto"/>
            </w:tcBorders>
            <w:hideMark/>
          </w:tcPr>
          <w:p w14:paraId="70363A71" w14:textId="77777777" w:rsidR="00972BED" w:rsidRPr="007A621C" w:rsidRDefault="00972BED">
            <w:pPr>
              <w:jc w:val="both"/>
              <w:rPr>
                <w:rFonts w:ascii="Arial" w:hAnsi="Arial" w:cs="Arial"/>
              </w:rPr>
            </w:pPr>
            <w:r w:rsidRPr="007A621C">
              <w:rPr>
                <w:rFonts w:ascii="Arial" w:hAnsi="Arial" w:cs="Arial"/>
              </w:rPr>
              <w:t>93,000.00</w:t>
            </w:r>
          </w:p>
        </w:tc>
        <w:tc>
          <w:tcPr>
            <w:tcW w:w="2560" w:type="dxa"/>
            <w:tcBorders>
              <w:top w:val="single" w:sz="4" w:space="0" w:color="auto"/>
              <w:left w:val="single" w:sz="4" w:space="0" w:color="auto"/>
              <w:bottom w:val="single" w:sz="4" w:space="0" w:color="auto"/>
              <w:right w:val="single" w:sz="4" w:space="0" w:color="auto"/>
            </w:tcBorders>
            <w:hideMark/>
          </w:tcPr>
          <w:p w14:paraId="6B6CE72D" w14:textId="77777777" w:rsidR="00972BED" w:rsidRPr="007A621C" w:rsidRDefault="00972BED">
            <w:pPr>
              <w:jc w:val="both"/>
              <w:rPr>
                <w:rFonts w:ascii="Arial" w:hAnsi="Arial" w:cs="Arial"/>
              </w:rPr>
            </w:pPr>
            <w:r w:rsidRPr="007A621C">
              <w:rPr>
                <w:rFonts w:ascii="Arial" w:hAnsi="Arial" w:cs="Arial"/>
              </w:rPr>
              <w:t>82.5</w:t>
            </w:r>
          </w:p>
        </w:tc>
        <w:tc>
          <w:tcPr>
            <w:tcW w:w="2760" w:type="dxa"/>
            <w:tcBorders>
              <w:top w:val="single" w:sz="4" w:space="0" w:color="auto"/>
              <w:left w:val="single" w:sz="4" w:space="0" w:color="auto"/>
              <w:bottom w:val="single" w:sz="4" w:space="0" w:color="auto"/>
              <w:right w:val="single" w:sz="4" w:space="0" w:color="auto"/>
            </w:tcBorders>
            <w:hideMark/>
          </w:tcPr>
          <w:p w14:paraId="4BED995D" w14:textId="77777777" w:rsidR="00972BED" w:rsidRPr="007A621C" w:rsidRDefault="00972BED">
            <w:pPr>
              <w:jc w:val="both"/>
              <w:rPr>
                <w:rFonts w:ascii="Arial" w:hAnsi="Arial" w:cs="Arial"/>
              </w:rPr>
            </w:pPr>
            <w:r w:rsidRPr="007A621C">
              <w:rPr>
                <w:rFonts w:ascii="Arial" w:hAnsi="Arial" w:cs="Arial"/>
              </w:rPr>
              <w:t>0.25</w:t>
            </w:r>
          </w:p>
        </w:tc>
      </w:tr>
      <w:tr w:rsidR="00972BED" w:rsidRPr="007A621C" w14:paraId="178EA8B5"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1F684D12" w14:textId="77777777" w:rsidR="00972BED" w:rsidRPr="007A621C" w:rsidRDefault="00972BED">
            <w:pPr>
              <w:jc w:val="both"/>
              <w:rPr>
                <w:rFonts w:ascii="Arial" w:hAnsi="Arial" w:cs="Arial"/>
              </w:rPr>
            </w:pPr>
            <w:r w:rsidRPr="007A621C">
              <w:rPr>
                <w:rFonts w:ascii="Arial" w:hAnsi="Arial" w:cs="Arial"/>
              </w:rPr>
              <w:t>93,000.01</w:t>
            </w:r>
          </w:p>
        </w:tc>
        <w:tc>
          <w:tcPr>
            <w:tcW w:w="2560" w:type="dxa"/>
            <w:tcBorders>
              <w:top w:val="single" w:sz="4" w:space="0" w:color="auto"/>
              <w:left w:val="single" w:sz="4" w:space="0" w:color="auto"/>
              <w:bottom w:val="single" w:sz="4" w:space="0" w:color="auto"/>
              <w:right w:val="single" w:sz="4" w:space="0" w:color="auto"/>
            </w:tcBorders>
            <w:hideMark/>
          </w:tcPr>
          <w:p w14:paraId="7F617198" w14:textId="77777777" w:rsidR="00972BED" w:rsidRPr="007A621C" w:rsidRDefault="00972BED">
            <w:pPr>
              <w:jc w:val="both"/>
              <w:rPr>
                <w:rFonts w:ascii="Arial" w:hAnsi="Arial" w:cs="Arial"/>
              </w:rPr>
            </w:pPr>
            <w:r w:rsidRPr="007A621C">
              <w:rPr>
                <w:rFonts w:ascii="Arial" w:hAnsi="Arial" w:cs="Arial"/>
              </w:rPr>
              <w:t>en adelante</w:t>
            </w:r>
          </w:p>
        </w:tc>
        <w:tc>
          <w:tcPr>
            <w:tcW w:w="2560" w:type="dxa"/>
            <w:tcBorders>
              <w:top w:val="single" w:sz="4" w:space="0" w:color="auto"/>
              <w:left w:val="single" w:sz="4" w:space="0" w:color="auto"/>
              <w:bottom w:val="single" w:sz="4" w:space="0" w:color="auto"/>
              <w:right w:val="single" w:sz="4" w:space="0" w:color="auto"/>
            </w:tcBorders>
            <w:hideMark/>
          </w:tcPr>
          <w:p w14:paraId="584FCE0D" w14:textId="77777777" w:rsidR="00972BED" w:rsidRPr="007A621C" w:rsidRDefault="00972BED">
            <w:pPr>
              <w:jc w:val="both"/>
              <w:rPr>
                <w:rFonts w:ascii="Arial" w:hAnsi="Arial" w:cs="Arial"/>
              </w:rPr>
            </w:pPr>
            <w:r w:rsidRPr="007A621C">
              <w:rPr>
                <w:rFonts w:ascii="Arial" w:hAnsi="Arial" w:cs="Arial"/>
              </w:rPr>
              <w:t>84</w:t>
            </w:r>
          </w:p>
        </w:tc>
        <w:tc>
          <w:tcPr>
            <w:tcW w:w="2760" w:type="dxa"/>
            <w:tcBorders>
              <w:top w:val="single" w:sz="4" w:space="0" w:color="auto"/>
              <w:left w:val="single" w:sz="4" w:space="0" w:color="auto"/>
              <w:bottom w:val="single" w:sz="4" w:space="0" w:color="auto"/>
              <w:right w:val="single" w:sz="4" w:space="0" w:color="auto"/>
            </w:tcBorders>
            <w:hideMark/>
          </w:tcPr>
          <w:p w14:paraId="08A0B00D" w14:textId="77777777" w:rsidR="00972BED" w:rsidRPr="007A621C" w:rsidRDefault="00972BED">
            <w:pPr>
              <w:jc w:val="both"/>
              <w:rPr>
                <w:rFonts w:ascii="Arial" w:hAnsi="Arial" w:cs="Arial"/>
              </w:rPr>
            </w:pPr>
            <w:r w:rsidRPr="007A621C">
              <w:rPr>
                <w:rFonts w:ascii="Arial" w:hAnsi="Arial" w:cs="Arial"/>
              </w:rPr>
              <w:t>0.25</w:t>
            </w:r>
          </w:p>
        </w:tc>
      </w:tr>
      <w:bookmarkEnd w:id="11"/>
    </w:tbl>
    <w:p w14:paraId="56EAF441" w14:textId="77777777" w:rsidR="00972BED" w:rsidRPr="007A621C" w:rsidRDefault="00972BED" w:rsidP="00972BED">
      <w:pPr>
        <w:jc w:val="both"/>
        <w:rPr>
          <w:rFonts w:ascii="Arial" w:hAnsi="Arial" w:cs="Arial"/>
          <w:sz w:val="22"/>
          <w:szCs w:val="22"/>
        </w:rPr>
      </w:pPr>
    </w:p>
    <w:tbl>
      <w:tblPr>
        <w:tblStyle w:val="a"/>
        <w:tblW w:w="0" w:type="auto"/>
        <w:tblInd w:w="0" w:type="dxa"/>
        <w:tblLook w:val="04A0" w:firstRow="1" w:lastRow="0" w:firstColumn="1" w:lastColumn="0" w:noHBand="0" w:noVBand="1"/>
      </w:tblPr>
      <w:tblGrid>
        <w:gridCol w:w="1943"/>
        <w:gridCol w:w="2284"/>
        <w:gridCol w:w="2274"/>
        <w:gridCol w:w="2415"/>
      </w:tblGrid>
      <w:tr w:rsidR="00972BED" w:rsidRPr="007A621C" w14:paraId="0FF864AF" w14:textId="77777777" w:rsidTr="00972BED">
        <w:trPr>
          <w:trHeight w:val="315"/>
        </w:trPr>
        <w:tc>
          <w:tcPr>
            <w:tcW w:w="10020" w:type="dxa"/>
            <w:gridSpan w:val="4"/>
            <w:tcBorders>
              <w:top w:val="single" w:sz="4" w:space="0" w:color="auto"/>
              <w:left w:val="single" w:sz="4" w:space="0" w:color="auto"/>
              <w:bottom w:val="single" w:sz="4" w:space="0" w:color="auto"/>
              <w:right w:val="single" w:sz="4" w:space="0" w:color="auto"/>
            </w:tcBorders>
            <w:hideMark/>
          </w:tcPr>
          <w:p w14:paraId="0EA94CEA" w14:textId="77777777" w:rsidR="00972BED" w:rsidRPr="007A621C" w:rsidRDefault="00972BED">
            <w:pPr>
              <w:jc w:val="both"/>
              <w:rPr>
                <w:rFonts w:ascii="Arial" w:hAnsi="Arial" w:cs="Arial"/>
                <w:b/>
                <w:bCs/>
              </w:rPr>
            </w:pPr>
            <w:bookmarkStart w:id="12" w:name="_Hlk183088946"/>
            <w:r w:rsidRPr="007A621C">
              <w:rPr>
                <w:rFonts w:ascii="Arial" w:hAnsi="Arial" w:cs="Arial"/>
                <w:b/>
                <w:bCs/>
              </w:rPr>
              <w:t>TARIFA DE CÁLCULO PAR EL PAGO DE IMPUESTO PREDIAL DE COMERCIAL</w:t>
            </w:r>
          </w:p>
        </w:tc>
      </w:tr>
      <w:tr w:rsidR="00972BED" w:rsidRPr="007A621C" w14:paraId="73CEFA8F"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473B3F7A" w14:textId="77777777" w:rsidR="00972BED" w:rsidRPr="007A621C" w:rsidRDefault="00972BED">
            <w:pPr>
              <w:jc w:val="both"/>
              <w:rPr>
                <w:rFonts w:ascii="Arial" w:hAnsi="Arial" w:cs="Arial"/>
                <w:b/>
                <w:bCs/>
              </w:rPr>
            </w:pPr>
            <w:r w:rsidRPr="007A621C">
              <w:rPr>
                <w:rFonts w:ascii="Arial" w:hAnsi="Arial" w:cs="Arial"/>
                <w:b/>
                <w:bCs/>
              </w:rPr>
              <w:t>VALOR MENOR</w:t>
            </w:r>
          </w:p>
        </w:tc>
        <w:tc>
          <w:tcPr>
            <w:tcW w:w="2560" w:type="dxa"/>
            <w:tcBorders>
              <w:top w:val="single" w:sz="4" w:space="0" w:color="auto"/>
              <w:left w:val="single" w:sz="4" w:space="0" w:color="auto"/>
              <w:bottom w:val="single" w:sz="4" w:space="0" w:color="auto"/>
              <w:right w:val="single" w:sz="4" w:space="0" w:color="auto"/>
            </w:tcBorders>
            <w:hideMark/>
          </w:tcPr>
          <w:p w14:paraId="46FF041C" w14:textId="77777777" w:rsidR="00972BED" w:rsidRPr="007A621C" w:rsidRDefault="00972BED">
            <w:pPr>
              <w:jc w:val="both"/>
              <w:rPr>
                <w:rFonts w:ascii="Arial" w:hAnsi="Arial" w:cs="Arial"/>
                <w:b/>
                <w:bCs/>
              </w:rPr>
            </w:pPr>
            <w:r w:rsidRPr="007A621C">
              <w:rPr>
                <w:rFonts w:ascii="Arial" w:hAnsi="Arial" w:cs="Arial"/>
                <w:b/>
                <w:bCs/>
              </w:rPr>
              <w:t>VALOR MAYOR</w:t>
            </w:r>
          </w:p>
        </w:tc>
        <w:tc>
          <w:tcPr>
            <w:tcW w:w="2560" w:type="dxa"/>
            <w:tcBorders>
              <w:top w:val="single" w:sz="4" w:space="0" w:color="auto"/>
              <w:left w:val="single" w:sz="4" w:space="0" w:color="auto"/>
              <w:bottom w:val="single" w:sz="4" w:space="0" w:color="auto"/>
              <w:right w:val="single" w:sz="4" w:space="0" w:color="auto"/>
            </w:tcBorders>
            <w:hideMark/>
          </w:tcPr>
          <w:p w14:paraId="404D8961" w14:textId="77777777" w:rsidR="00972BED" w:rsidRPr="007A621C" w:rsidRDefault="00972BED">
            <w:pPr>
              <w:jc w:val="both"/>
              <w:rPr>
                <w:rFonts w:ascii="Arial" w:hAnsi="Arial" w:cs="Arial"/>
                <w:b/>
                <w:bCs/>
              </w:rPr>
            </w:pPr>
            <w:r w:rsidRPr="007A621C">
              <w:rPr>
                <w:rFonts w:ascii="Arial" w:hAnsi="Arial" w:cs="Arial"/>
                <w:b/>
                <w:bCs/>
              </w:rPr>
              <w:t>FACTOR FIJO</w:t>
            </w:r>
          </w:p>
        </w:tc>
        <w:tc>
          <w:tcPr>
            <w:tcW w:w="2760" w:type="dxa"/>
            <w:tcBorders>
              <w:top w:val="single" w:sz="4" w:space="0" w:color="auto"/>
              <w:left w:val="single" w:sz="4" w:space="0" w:color="auto"/>
              <w:bottom w:val="single" w:sz="4" w:space="0" w:color="auto"/>
              <w:right w:val="single" w:sz="4" w:space="0" w:color="auto"/>
            </w:tcBorders>
            <w:hideMark/>
          </w:tcPr>
          <w:p w14:paraId="799C1498" w14:textId="77777777" w:rsidR="00972BED" w:rsidRPr="007A621C" w:rsidRDefault="00972BED">
            <w:pPr>
              <w:jc w:val="both"/>
              <w:rPr>
                <w:rFonts w:ascii="Arial" w:hAnsi="Arial" w:cs="Arial"/>
                <w:b/>
                <w:bCs/>
              </w:rPr>
            </w:pPr>
            <w:r w:rsidRPr="007A621C">
              <w:rPr>
                <w:rFonts w:ascii="Arial" w:hAnsi="Arial" w:cs="Arial"/>
                <w:b/>
                <w:bCs/>
              </w:rPr>
              <w:t>TASA%</w:t>
            </w:r>
          </w:p>
        </w:tc>
      </w:tr>
      <w:tr w:rsidR="00972BED" w:rsidRPr="007A621C" w14:paraId="3E8208FB"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666F3D27" w14:textId="77777777" w:rsidR="00972BED" w:rsidRPr="007A621C" w:rsidRDefault="00972BED">
            <w:pPr>
              <w:jc w:val="both"/>
              <w:rPr>
                <w:rFonts w:ascii="Arial" w:hAnsi="Arial" w:cs="Arial"/>
              </w:rPr>
            </w:pPr>
            <w:r w:rsidRPr="007A621C">
              <w:rPr>
                <w:rFonts w:ascii="Arial" w:hAnsi="Arial" w:cs="Arial"/>
              </w:rPr>
              <w:t>0.01</w:t>
            </w:r>
          </w:p>
        </w:tc>
        <w:tc>
          <w:tcPr>
            <w:tcW w:w="2560" w:type="dxa"/>
            <w:tcBorders>
              <w:top w:val="single" w:sz="4" w:space="0" w:color="auto"/>
              <w:left w:val="single" w:sz="4" w:space="0" w:color="auto"/>
              <w:bottom w:val="single" w:sz="4" w:space="0" w:color="auto"/>
              <w:right w:val="single" w:sz="4" w:space="0" w:color="auto"/>
            </w:tcBorders>
            <w:hideMark/>
          </w:tcPr>
          <w:p w14:paraId="5489EF16" w14:textId="77777777" w:rsidR="00972BED" w:rsidRPr="007A621C" w:rsidRDefault="00972BED">
            <w:pPr>
              <w:jc w:val="both"/>
              <w:rPr>
                <w:rFonts w:ascii="Arial" w:hAnsi="Arial" w:cs="Arial"/>
              </w:rPr>
            </w:pPr>
            <w:r w:rsidRPr="007A621C">
              <w:rPr>
                <w:rFonts w:ascii="Arial" w:hAnsi="Arial" w:cs="Arial"/>
              </w:rPr>
              <w:t>9,200.00</w:t>
            </w:r>
          </w:p>
        </w:tc>
        <w:tc>
          <w:tcPr>
            <w:tcW w:w="2560" w:type="dxa"/>
            <w:tcBorders>
              <w:top w:val="single" w:sz="4" w:space="0" w:color="auto"/>
              <w:left w:val="single" w:sz="4" w:space="0" w:color="auto"/>
              <w:bottom w:val="single" w:sz="4" w:space="0" w:color="auto"/>
              <w:right w:val="single" w:sz="4" w:space="0" w:color="auto"/>
            </w:tcBorders>
            <w:hideMark/>
          </w:tcPr>
          <w:p w14:paraId="4AA60ABD" w14:textId="77777777" w:rsidR="00972BED" w:rsidRPr="007A621C" w:rsidRDefault="00972BED">
            <w:pPr>
              <w:jc w:val="both"/>
              <w:rPr>
                <w:rFonts w:ascii="Arial" w:hAnsi="Arial" w:cs="Arial"/>
              </w:rPr>
            </w:pPr>
            <w:r w:rsidRPr="007A621C">
              <w:rPr>
                <w:rFonts w:ascii="Arial" w:hAnsi="Arial" w:cs="Arial"/>
              </w:rPr>
              <w:t>75.6</w:t>
            </w:r>
          </w:p>
        </w:tc>
        <w:tc>
          <w:tcPr>
            <w:tcW w:w="2760" w:type="dxa"/>
            <w:tcBorders>
              <w:top w:val="single" w:sz="4" w:space="0" w:color="auto"/>
              <w:left w:val="single" w:sz="4" w:space="0" w:color="auto"/>
              <w:bottom w:val="single" w:sz="4" w:space="0" w:color="auto"/>
              <w:right w:val="single" w:sz="4" w:space="0" w:color="auto"/>
            </w:tcBorders>
            <w:hideMark/>
          </w:tcPr>
          <w:p w14:paraId="5EF6D624"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4C79C280"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1D9F6039" w14:textId="77777777" w:rsidR="00972BED" w:rsidRPr="007A621C" w:rsidRDefault="00972BED">
            <w:pPr>
              <w:jc w:val="both"/>
              <w:rPr>
                <w:rFonts w:ascii="Arial" w:hAnsi="Arial" w:cs="Arial"/>
              </w:rPr>
            </w:pPr>
            <w:r w:rsidRPr="007A621C">
              <w:rPr>
                <w:rFonts w:ascii="Arial" w:hAnsi="Arial" w:cs="Arial"/>
              </w:rPr>
              <w:t>9,200.01</w:t>
            </w:r>
          </w:p>
        </w:tc>
        <w:tc>
          <w:tcPr>
            <w:tcW w:w="2560" w:type="dxa"/>
            <w:tcBorders>
              <w:top w:val="single" w:sz="4" w:space="0" w:color="auto"/>
              <w:left w:val="single" w:sz="4" w:space="0" w:color="auto"/>
              <w:bottom w:val="single" w:sz="4" w:space="0" w:color="auto"/>
              <w:right w:val="single" w:sz="4" w:space="0" w:color="auto"/>
            </w:tcBorders>
            <w:hideMark/>
          </w:tcPr>
          <w:p w14:paraId="063B38C9" w14:textId="77777777" w:rsidR="00972BED" w:rsidRPr="007A621C" w:rsidRDefault="00972BED">
            <w:pPr>
              <w:jc w:val="both"/>
              <w:rPr>
                <w:rFonts w:ascii="Arial" w:hAnsi="Arial" w:cs="Arial"/>
              </w:rPr>
            </w:pPr>
            <w:r w:rsidRPr="007A621C">
              <w:rPr>
                <w:rFonts w:ascii="Arial" w:hAnsi="Arial" w:cs="Arial"/>
              </w:rPr>
              <w:t>16,000.00</w:t>
            </w:r>
          </w:p>
        </w:tc>
        <w:tc>
          <w:tcPr>
            <w:tcW w:w="2560" w:type="dxa"/>
            <w:tcBorders>
              <w:top w:val="single" w:sz="4" w:space="0" w:color="auto"/>
              <w:left w:val="single" w:sz="4" w:space="0" w:color="auto"/>
              <w:bottom w:val="single" w:sz="4" w:space="0" w:color="auto"/>
              <w:right w:val="single" w:sz="4" w:space="0" w:color="auto"/>
            </w:tcBorders>
            <w:hideMark/>
          </w:tcPr>
          <w:p w14:paraId="28FE34D6" w14:textId="77777777" w:rsidR="00972BED" w:rsidRPr="007A621C" w:rsidRDefault="00972BED">
            <w:pPr>
              <w:jc w:val="both"/>
              <w:rPr>
                <w:rFonts w:ascii="Arial" w:hAnsi="Arial" w:cs="Arial"/>
              </w:rPr>
            </w:pPr>
            <w:r w:rsidRPr="007A621C">
              <w:rPr>
                <w:rFonts w:ascii="Arial" w:hAnsi="Arial" w:cs="Arial"/>
              </w:rPr>
              <w:t>77</w:t>
            </w:r>
          </w:p>
        </w:tc>
        <w:tc>
          <w:tcPr>
            <w:tcW w:w="2760" w:type="dxa"/>
            <w:tcBorders>
              <w:top w:val="single" w:sz="4" w:space="0" w:color="auto"/>
              <w:left w:val="single" w:sz="4" w:space="0" w:color="auto"/>
              <w:bottom w:val="single" w:sz="4" w:space="0" w:color="auto"/>
              <w:right w:val="single" w:sz="4" w:space="0" w:color="auto"/>
            </w:tcBorders>
            <w:hideMark/>
          </w:tcPr>
          <w:p w14:paraId="3B3DC9F6"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21207C1B"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627840F" w14:textId="77777777" w:rsidR="00972BED" w:rsidRPr="007A621C" w:rsidRDefault="00972BED">
            <w:pPr>
              <w:jc w:val="both"/>
              <w:rPr>
                <w:rFonts w:ascii="Arial" w:hAnsi="Arial" w:cs="Arial"/>
              </w:rPr>
            </w:pPr>
            <w:r w:rsidRPr="007A621C">
              <w:rPr>
                <w:rFonts w:ascii="Arial" w:hAnsi="Arial" w:cs="Arial"/>
              </w:rPr>
              <w:t>16,000.01</w:t>
            </w:r>
          </w:p>
        </w:tc>
        <w:tc>
          <w:tcPr>
            <w:tcW w:w="2560" w:type="dxa"/>
            <w:tcBorders>
              <w:top w:val="single" w:sz="4" w:space="0" w:color="auto"/>
              <w:left w:val="single" w:sz="4" w:space="0" w:color="auto"/>
              <w:bottom w:val="single" w:sz="4" w:space="0" w:color="auto"/>
              <w:right w:val="single" w:sz="4" w:space="0" w:color="auto"/>
            </w:tcBorders>
            <w:hideMark/>
          </w:tcPr>
          <w:p w14:paraId="6502324D" w14:textId="77777777" w:rsidR="00972BED" w:rsidRPr="007A621C" w:rsidRDefault="00972BED">
            <w:pPr>
              <w:jc w:val="both"/>
              <w:rPr>
                <w:rFonts w:ascii="Arial" w:hAnsi="Arial" w:cs="Arial"/>
              </w:rPr>
            </w:pPr>
            <w:r w:rsidRPr="007A621C">
              <w:rPr>
                <w:rFonts w:ascii="Arial" w:hAnsi="Arial" w:cs="Arial"/>
              </w:rPr>
              <w:t>23,000.00</w:t>
            </w:r>
          </w:p>
        </w:tc>
        <w:tc>
          <w:tcPr>
            <w:tcW w:w="2560" w:type="dxa"/>
            <w:tcBorders>
              <w:top w:val="single" w:sz="4" w:space="0" w:color="auto"/>
              <w:left w:val="single" w:sz="4" w:space="0" w:color="auto"/>
              <w:bottom w:val="single" w:sz="4" w:space="0" w:color="auto"/>
              <w:right w:val="single" w:sz="4" w:space="0" w:color="auto"/>
            </w:tcBorders>
            <w:hideMark/>
          </w:tcPr>
          <w:p w14:paraId="2050A1BF" w14:textId="77777777" w:rsidR="00972BED" w:rsidRPr="007A621C" w:rsidRDefault="00972BED">
            <w:pPr>
              <w:jc w:val="both"/>
              <w:rPr>
                <w:rFonts w:ascii="Arial" w:hAnsi="Arial" w:cs="Arial"/>
              </w:rPr>
            </w:pPr>
            <w:r w:rsidRPr="007A621C">
              <w:rPr>
                <w:rFonts w:ascii="Arial" w:hAnsi="Arial" w:cs="Arial"/>
              </w:rPr>
              <w:t>78.4</w:t>
            </w:r>
          </w:p>
        </w:tc>
        <w:tc>
          <w:tcPr>
            <w:tcW w:w="2760" w:type="dxa"/>
            <w:tcBorders>
              <w:top w:val="single" w:sz="4" w:space="0" w:color="auto"/>
              <w:left w:val="single" w:sz="4" w:space="0" w:color="auto"/>
              <w:bottom w:val="single" w:sz="4" w:space="0" w:color="auto"/>
              <w:right w:val="single" w:sz="4" w:space="0" w:color="auto"/>
            </w:tcBorders>
            <w:hideMark/>
          </w:tcPr>
          <w:p w14:paraId="5059D3D5"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00E1F6C8"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645D698" w14:textId="77777777" w:rsidR="00972BED" w:rsidRPr="007A621C" w:rsidRDefault="00972BED">
            <w:pPr>
              <w:jc w:val="both"/>
              <w:rPr>
                <w:rFonts w:ascii="Arial" w:hAnsi="Arial" w:cs="Arial"/>
              </w:rPr>
            </w:pPr>
            <w:r w:rsidRPr="007A621C">
              <w:rPr>
                <w:rFonts w:ascii="Arial" w:hAnsi="Arial" w:cs="Arial"/>
              </w:rPr>
              <w:t>23,000.01</w:t>
            </w:r>
          </w:p>
        </w:tc>
        <w:tc>
          <w:tcPr>
            <w:tcW w:w="2560" w:type="dxa"/>
            <w:tcBorders>
              <w:top w:val="single" w:sz="4" w:space="0" w:color="auto"/>
              <w:left w:val="single" w:sz="4" w:space="0" w:color="auto"/>
              <w:bottom w:val="single" w:sz="4" w:space="0" w:color="auto"/>
              <w:right w:val="single" w:sz="4" w:space="0" w:color="auto"/>
            </w:tcBorders>
            <w:hideMark/>
          </w:tcPr>
          <w:p w14:paraId="70468DA9" w14:textId="77777777" w:rsidR="00972BED" w:rsidRPr="007A621C" w:rsidRDefault="00972BED">
            <w:pPr>
              <w:jc w:val="both"/>
              <w:rPr>
                <w:rFonts w:ascii="Arial" w:hAnsi="Arial" w:cs="Arial"/>
              </w:rPr>
            </w:pPr>
            <w:r w:rsidRPr="007A621C">
              <w:rPr>
                <w:rFonts w:ascii="Arial" w:hAnsi="Arial" w:cs="Arial"/>
              </w:rPr>
              <w:t>31,000.00</w:t>
            </w:r>
          </w:p>
        </w:tc>
        <w:tc>
          <w:tcPr>
            <w:tcW w:w="2560" w:type="dxa"/>
            <w:tcBorders>
              <w:top w:val="single" w:sz="4" w:space="0" w:color="auto"/>
              <w:left w:val="single" w:sz="4" w:space="0" w:color="auto"/>
              <w:bottom w:val="single" w:sz="4" w:space="0" w:color="auto"/>
              <w:right w:val="single" w:sz="4" w:space="0" w:color="auto"/>
            </w:tcBorders>
            <w:hideMark/>
          </w:tcPr>
          <w:p w14:paraId="5DB583C1" w14:textId="77777777" w:rsidR="00972BED" w:rsidRPr="007A621C" w:rsidRDefault="00972BED">
            <w:pPr>
              <w:jc w:val="both"/>
              <w:rPr>
                <w:rFonts w:ascii="Arial" w:hAnsi="Arial" w:cs="Arial"/>
              </w:rPr>
            </w:pPr>
            <w:r w:rsidRPr="007A621C">
              <w:rPr>
                <w:rFonts w:ascii="Arial" w:hAnsi="Arial" w:cs="Arial"/>
              </w:rPr>
              <w:t>79.6</w:t>
            </w:r>
          </w:p>
        </w:tc>
        <w:tc>
          <w:tcPr>
            <w:tcW w:w="2760" w:type="dxa"/>
            <w:tcBorders>
              <w:top w:val="single" w:sz="4" w:space="0" w:color="auto"/>
              <w:left w:val="single" w:sz="4" w:space="0" w:color="auto"/>
              <w:bottom w:val="single" w:sz="4" w:space="0" w:color="auto"/>
              <w:right w:val="single" w:sz="4" w:space="0" w:color="auto"/>
            </w:tcBorders>
            <w:hideMark/>
          </w:tcPr>
          <w:p w14:paraId="178C6A98"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15EEAB5A"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7C4F48D" w14:textId="77777777" w:rsidR="00972BED" w:rsidRPr="007A621C" w:rsidRDefault="00972BED">
            <w:pPr>
              <w:jc w:val="both"/>
              <w:rPr>
                <w:rFonts w:ascii="Arial" w:hAnsi="Arial" w:cs="Arial"/>
              </w:rPr>
            </w:pPr>
            <w:r w:rsidRPr="007A621C">
              <w:rPr>
                <w:rFonts w:ascii="Arial" w:hAnsi="Arial" w:cs="Arial"/>
              </w:rPr>
              <w:t>31,000.01</w:t>
            </w:r>
          </w:p>
        </w:tc>
        <w:tc>
          <w:tcPr>
            <w:tcW w:w="2560" w:type="dxa"/>
            <w:tcBorders>
              <w:top w:val="single" w:sz="4" w:space="0" w:color="auto"/>
              <w:left w:val="single" w:sz="4" w:space="0" w:color="auto"/>
              <w:bottom w:val="single" w:sz="4" w:space="0" w:color="auto"/>
              <w:right w:val="single" w:sz="4" w:space="0" w:color="auto"/>
            </w:tcBorders>
            <w:hideMark/>
          </w:tcPr>
          <w:p w14:paraId="59E6B145" w14:textId="77777777" w:rsidR="00972BED" w:rsidRPr="007A621C" w:rsidRDefault="00972BED">
            <w:pPr>
              <w:jc w:val="both"/>
              <w:rPr>
                <w:rFonts w:ascii="Arial" w:hAnsi="Arial" w:cs="Arial"/>
              </w:rPr>
            </w:pPr>
            <w:r w:rsidRPr="007A621C">
              <w:rPr>
                <w:rFonts w:ascii="Arial" w:hAnsi="Arial" w:cs="Arial"/>
              </w:rPr>
              <w:t>53,000.00</w:t>
            </w:r>
          </w:p>
        </w:tc>
        <w:tc>
          <w:tcPr>
            <w:tcW w:w="2560" w:type="dxa"/>
            <w:tcBorders>
              <w:top w:val="single" w:sz="4" w:space="0" w:color="auto"/>
              <w:left w:val="single" w:sz="4" w:space="0" w:color="auto"/>
              <w:bottom w:val="single" w:sz="4" w:space="0" w:color="auto"/>
              <w:right w:val="single" w:sz="4" w:space="0" w:color="auto"/>
            </w:tcBorders>
            <w:hideMark/>
          </w:tcPr>
          <w:p w14:paraId="022B869A" w14:textId="77777777" w:rsidR="00972BED" w:rsidRPr="007A621C" w:rsidRDefault="00972BED">
            <w:pPr>
              <w:jc w:val="both"/>
              <w:rPr>
                <w:rFonts w:ascii="Arial" w:hAnsi="Arial" w:cs="Arial"/>
              </w:rPr>
            </w:pPr>
            <w:r w:rsidRPr="007A621C">
              <w:rPr>
                <w:rFonts w:ascii="Arial" w:hAnsi="Arial" w:cs="Arial"/>
              </w:rPr>
              <w:t>80.9</w:t>
            </w:r>
          </w:p>
        </w:tc>
        <w:tc>
          <w:tcPr>
            <w:tcW w:w="2760" w:type="dxa"/>
            <w:tcBorders>
              <w:top w:val="single" w:sz="4" w:space="0" w:color="auto"/>
              <w:left w:val="single" w:sz="4" w:space="0" w:color="auto"/>
              <w:bottom w:val="single" w:sz="4" w:space="0" w:color="auto"/>
              <w:right w:val="single" w:sz="4" w:space="0" w:color="auto"/>
            </w:tcBorders>
            <w:hideMark/>
          </w:tcPr>
          <w:p w14:paraId="5AD76FF3"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0780A1F9"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00305FA9" w14:textId="77777777" w:rsidR="00972BED" w:rsidRPr="007A621C" w:rsidRDefault="00972BED">
            <w:pPr>
              <w:jc w:val="both"/>
              <w:rPr>
                <w:rFonts w:ascii="Arial" w:hAnsi="Arial" w:cs="Arial"/>
              </w:rPr>
            </w:pPr>
            <w:r w:rsidRPr="007A621C">
              <w:rPr>
                <w:rFonts w:ascii="Arial" w:hAnsi="Arial" w:cs="Arial"/>
              </w:rPr>
              <w:t>53,000.01</w:t>
            </w:r>
          </w:p>
        </w:tc>
        <w:tc>
          <w:tcPr>
            <w:tcW w:w="2560" w:type="dxa"/>
            <w:tcBorders>
              <w:top w:val="single" w:sz="4" w:space="0" w:color="auto"/>
              <w:left w:val="single" w:sz="4" w:space="0" w:color="auto"/>
              <w:bottom w:val="single" w:sz="4" w:space="0" w:color="auto"/>
              <w:right w:val="single" w:sz="4" w:space="0" w:color="auto"/>
            </w:tcBorders>
            <w:hideMark/>
          </w:tcPr>
          <w:p w14:paraId="5AD28034" w14:textId="77777777" w:rsidR="00972BED" w:rsidRPr="007A621C" w:rsidRDefault="00972BED">
            <w:pPr>
              <w:jc w:val="both"/>
              <w:rPr>
                <w:rFonts w:ascii="Arial" w:hAnsi="Arial" w:cs="Arial"/>
              </w:rPr>
            </w:pPr>
            <w:r w:rsidRPr="007A621C">
              <w:rPr>
                <w:rFonts w:ascii="Arial" w:hAnsi="Arial" w:cs="Arial"/>
              </w:rPr>
              <w:t>93,000.00</w:t>
            </w:r>
          </w:p>
        </w:tc>
        <w:tc>
          <w:tcPr>
            <w:tcW w:w="2560" w:type="dxa"/>
            <w:tcBorders>
              <w:top w:val="single" w:sz="4" w:space="0" w:color="auto"/>
              <w:left w:val="single" w:sz="4" w:space="0" w:color="auto"/>
              <w:bottom w:val="single" w:sz="4" w:space="0" w:color="auto"/>
              <w:right w:val="single" w:sz="4" w:space="0" w:color="auto"/>
            </w:tcBorders>
            <w:hideMark/>
          </w:tcPr>
          <w:p w14:paraId="588D325E" w14:textId="77777777" w:rsidR="00972BED" w:rsidRPr="007A621C" w:rsidRDefault="00972BED">
            <w:pPr>
              <w:jc w:val="both"/>
              <w:rPr>
                <w:rFonts w:ascii="Arial" w:hAnsi="Arial" w:cs="Arial"/>
              </w:rPr>
            </w:pPr>
            <w:r w:rsidRPr="007A621C">
              <w:rPr>
                <w:rFonts w:ascii="Arial" w:hAnsi="Arial" w:cs="Arial"/>
              </w:rPr>
              <w:t>82.5</w:t>
            </w:r>
          </w:p>
        </w:tc>
        <w:tc>
          <w:tcPr>
            <w:tcW w:w="2760" w:type="dxa"/>
            <w:tcBorders>
              <w:top w:val="single" w:sz="4" w:space="0" w:color="auto"/>
              <w:left w:val="single" w:sz="4" w:space="0" w:color="auto"/>
              <w:bottom w:val="single" w:sz="4" w:space="0" w:color="auto"/>
              <w:right w:val="single" w:sz="4" w:space="0" w:color="auto"/>
            </w:tcBorders>
            <w:hideMark/>
          </w:tcPr>
          <w:p w14:paraId="3BD22274" w14:textId="77777777" w:rsidR="00972BED" w:rsidRPr="007A621C" w:rsidRDefault="00972BED">
            <w:pPr>
              <w:jc w:val="both"/>
              <w:rPr>
                <w:rFonts w:ascii="Arial" w:hAnsi="Arial" w:cs="Arial"/>
              </w:rPr>
            </w:pPr>
            <w:r w:rsidRPr="007A621C">
              <w:rPr>
                <w:rFonts w:ascii="Arial" w:hAnsi="Arial" w:cs="Arial"/>
              </w:rPr>
              <w:t>0.35</w:t>
            </w:r>
          </w:p>
        </w:tc>
      </w:tr>
      <w:tr w:rsidR="00972BED" w:rsidRPr="007A621C" w14:paraId="17555D4D"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6CD27B29" w14:textId="77777777" w:rsidR="00972BED" w:rsidRPr="007A621C" w:rsidRDefault="00972BED">
            <w:pPr>
              <w:jc w:val="both"/>
              <w:rPr>
                <w:rFonts w:ascii="Arial" w:hAnsi="Arial" w:cs="Arial"/>
              </w:rPr>
            </w:pPr>
            <w:r w:rsidRPr="007A621C">
              <w:rPr>
                <w:rFonts w:ascii="Arial" w:hAnsi="Arial" w:cs="Arial"/>
              </w:rPr>
              <w:t>93,000.01</w:t>
            </w:r>
          </w:p>
        </w:tc>
        <w:tc>
          <w:tcPr>
            <w:tcW w:w="2560" w:type="dxa"/>
            <w:tcBorders>
              <w:top w:val="single" w:sz="4" w:space="0" w:color="auto"/>
              <w:left w:val="single" w:sz="4" w:space="0" w:color="auto"/>
              <w:bottom w:val="single" w:sz="4" w:space="0" w:color="auto"/>
              <w:right w:val="single" w:sz="4" w:space="0" w:color="auto"/>
            </w:tcBorders>
            <w:hideMark/>
          </w:tcPr>
          <w:p w14:paraId="61CBCC74" w14:textId="77777777" w:rsidR="00972BED" w:rsidRPr="007A621C" w:rsidRDefault="00972BED">
            <w:pPr>
              <w:jc w:val="both"/>
              <w:rPr>
                <w:rFonts w:ascii="Arial" w:hAnsi="Arial" w:cs="Arial"/>
              </w:rPr>
            </w:pPr>
            <w:r w:rsidRPr="007A621C">
              <w:rPr>
                <w:rFonts w:ascii="Arial" w:hAnsi="Arial" w:cs="Arial"/>
              </w:rPr>
              <w:t>en adelante</w:t>
            </w:r>
          </w:p>
        </w:tc>
        <w:tc>
          <w:tcPr>
            <w:tcW w:w="2560" w:type="dxa"/>
            <w:tcBorders>
              <w:top w:val="single" w:sz="4" w:space="0" w:color="auto"/>
              <w:left w:val="single" w:sz="4" w:space="0" w:color="auto"/>
              <w:bottom w:val="single" w:sz="4" w:space="0" w:color="auto"/>
              <w:right w:val="single" w:sz="4" w:space="0" w:color="auto"/>
            </w:tcBorders>
            <w:hideMark/>
          </w:tcPr>
          <w:p w14:paraId="626F6205" w14:textId="77777777" w:rsidR="00972BED" w:rsidRPr="007A621C" w:rsidRDefault="00972BED">
            <w:pPr>
              <w:jc w:val="both"/>
              <w:rPr>
                <w:rFonts w:ascii="Arial" w:hAnsi="Arial" w:cs="Arial"/>
              </w:rPr>
            </w:pPr>
            <w:r w:rsidRPr="007A621C">
              <w:rPr>
                <w:rFonts w:ascii="Arial" w:hAnsi="Arial" w:cs="Arial"/>
              </w:rPr>
              <w:t>84</w:t>
            </w:r>
          </w:p>
        </w:tc>
        <w:tc>
          <w:tcPr>
            <w:tcW w:w="2760" w:type="dxa"/>
            <w:tcBorders>
              <w:top w:val="single" w:sz="4" w:space="0" w:color="auto"/>
              <w:left w:val="single" w:sz="4" w:space="0" w:color="auto"/>
              <w:bottom w:val="single" w:sz="4" w:space="0" w:color="auto"/>
              <w:right w:val="single" w:sz="4" w:space="0" w:color="auto"/>
            </w:tcBorders>
            <w:hideMark/>
          </w:tcPr>
          <w:p w14:paraId="66103886" w14:textId="77777777" w:rsidR="00972BED" w:rsidRPr="007A621C" w:rsidRDefault="00972BED">
            <w:pPr>
              <w:jc w:val="both"/>
              <w:rPr>
                <w:rFonts w:ascii="Arial" w:hAnsi="Arial" w:cs="Arial"/>
              </w:rPr>
            </w:pPr>
            <w:r w:rsidRPr="007A621C">
              <w:rPr>
                <w:rFonts w:ascii="Arial" w:hAnsi="Arial" w:cs="Arial"/>
              </w:rPr>
              <w:t>0.35</w:t>
            </w:r>
          </w:p>
        </w:tc>
      </w:tr>
      <w:bookmarkEnd w:id="12"/>
    </w:tbl>
    <w:p w14:paraId="40E906AC" w14:textId="77777777" w:rsidR="00972BED" w:rsidRPr="007A621C" w:rsidRDefault="00972BED" w:rsidP="00972BED">
      <w:pPr>
        <w:jc w:val="both"/>
        <w:rPr>
          <w:rFonts w:ascii="Arial" w:hAnsi="Arial" w:cs="Arial"/>
          <w:sz w:val="22"/>
          <w:szCs w:val="22"/>
        </w:rPr>
      </w:pPr>
    </w:p>
    <w:p w14:paraId="46B1DB10" w14:textId="77777777" w:rsidR="00972BED" w:rsidRPr="007A621C" w:rsidRDefault="00972BED" w:rsidP="00972BED">
      <w:pPr>
        <w:jc w:val="both"/>
        <w:rPr>
          <w:rFonts w:ascii="Arial" w:hAnsi="Arial" w:cs="Arial"/>
        </w:rPr>
      </w:pPr>
      <w:bookmarkStart w:id="13" w:name="_Hlk183088962"/>
      <w:r w:rsidRPr="007A621C">
        <w:rPr>
          <w:rFonts w:ascii="Arial" w:hAnsi="Arial" w:cs="Arial"/>
        </w:rPr>
        <w:t>La mecánica para el cálculo del impuesto predial será la siguiente: se ubicará la base del impuesto dentro de los rangos de las tarifas anteriores que le corresponda. A la cantidad que resulte de la multiplicación de la base del impuesto por la tasa que le corresponde en la tarifa correspondiente, se le sumará el factor fijo anual, el resultado será el impuesto a predial causado.</w:t>
      </w:r>
    </w:p>
    <w:p w14:paraId="302DC1D7" w14:textId="77777777" w:rsidR="00972BED" w:rsidRPr="007A621C" w:rsidRDefault="00972BED" w:rsidP="00972BED">
      <w:pPr>
        <w:jc w:val="both"/>
        <w:rPr>
          <w:rFonts w:ascii="Arial" w:hAnsi="Arial" w:cs="Arial"/>
        </w:rPr>
      </w:pPr>
      <w:r w:rsidRPr="007A621C">
        <w:rPr>
          <w:rFonts w:ascii="Arial" w:hAnsi="Arial" w:cs="Arial"/>
        </w:rPr>
        <w:t>El impuesto predial sobre la base de valor catastral deberá cubrirse por bimestres anticipados dentro de los primeros quince días de cada uno de los meses de enero, marzo, mayo, julio, septiembre y noviembre de cada año.</w:t>
      </w:r>
    </w:p>
    <w:p w14:paraId="66722474" w14:textId="77777777" w:rsidR="00972BED" w:rsidRPr="007A621C" w:rsidRDefault="00972BED" w:rsidP="00972BED">
      <w:pPr>
        <w:jc w:val="both"/>
        <w:rPr>
          <w:rFonts w:ascii="Arial" w:hAnsi="Arial" w:cs="Arial"/>
        </w:rPr>
      </w:pPr>
      <w:r w:rsidRPr="007A621C">
        <w:rPr>
          <w:rFonts w:ascii="Arial" w:hAnsi="Arial" w:cs="Arial"/>
        </w:rPr>
        <w:t>Cuando se pague la totalidad del impuesto predial valor catastral durante los meses de enero y febrero, el contribuyente gozará de un descuento del 10% y en marzo del 8% sobre la cantidad determinada del año actual. Los programas que implemente la Dirección de Tesorería, Finanzas y Administración Municipal y que representen apoyos a los contribuyentes, deberán de ser sometidos a la aprobación del Cabildo y dados a conocer a la ciudadanía mediante su publicación en la Gaceta Municipal, medios electrónicos o en algún medio local.</w:t>
      </w:r>
    </w:p>
    <w:p w14:paraId="43ED5DB1" w14:textId="77777777" w:rsidR="00972BED" w:rsidRPr="007A621C" w:rsidRDefault="00972BED" w:rsidP="00972BED">
      <w:pPr>
        <w:jc w:val="both"/>
        <w:rPr>
          <w:rFonts w:ascii="Arial" w:hAnsi="Arial" w:cs="Arial"/>
        </w:rPr>
      </w:pPr>
      <w:r w:rsidRPr="007A621C">
        <w:rPr>
          <w:rFonts w:ascii="Arial" w:hAnsi="Arial" w:cs="Arial"/>
        </w:rPr>
        <w:t>La tabla de impuesto predial comercial se aplicará a los comercios que no estén dados en arrendamiento.</w:t>
      </w:r>
    </w:p>
    <w:p w14:paraId="04302A31" w14:textId="77777777" w:rsidR="00972BED" w:rsidRPr="007A621C" w:rsidRDefault="00972BED" w:rsidP="00972BED">
      <w:pPr>
        <w:jc w:val="both"/>
        <w:rPr>
          <w:rFonts w:ascii="Arial" w:hAnsi="Arial" w:cs="Arial"/>
        </w:rPr>
      </w:pPr>
      <w:bookmarkStart w:id="14" w:name="_Hlk183089161"/>
      <w:bookmarkEnd w:id="13"/>
      <w:r w:rsidRPr="007A621C">
        <w:rPr>
          <w:rFonts w:ascii="Arial" w:hAnsi="Arial" w:cs="Arial"/>
          <w:b/>
          <w:bCs/>
        </w:rPr>
        <w:t>Artículo 49.-</w:t>
      </w:r>
      <w:r w:rsidRPr="007A621C">
        <w:rPr>
          <w:rFonts w:ascii="Arial" w:hAnsi="Arial" w:cs="Arial"/>
        </w:rPr>
        <w:t xml:space="preserve"> Para efectos de la determinación del impuesto predial con base en el valor catastral, se establece la siguiente:</w:t>
      </w:r>
    </w:p>
    <w:p w14:paraId="46CF59F0" w14:textId="77777777" w:rsidR="00972BED" w:rsidRPr="007A621C" w:rsidRDefault="00972BED" w:rsidP="00972BED">
      <w:pPr>
        <w:jc w:val="center"/>
        <w:rPr>
          <w:rFonts w:ascii="Arial" w:hAnsi="Arial" w:cs="Arial"/>
          <w:b/>
        </w:rPr>
      </w:pPr>
    </w:p>
    <w:p w14:paraId="1BBA389C" w14:textId="77777777" w:rsidR="00972BED" w:rsidRPr="007A621C" w:rsidRDefault="00972BED" w:rsidP="00972BED">
      <w:pPr>
        <w:jc w:val="center"/>
        <w:rPr>
          <w:rFonts w:ascii="Arial" w:hAnsi="Arial" w:cs="Arial"/>
          <w:b/>
        </w:rPr>
      </w:pPr>
      <w:r w:rsidRPr="007A621C">
        <w:rPr>
          <w:rFonts w:ascii="Arial" w:hAnsi="Arial" w:cs="Arial"/>
          <w:b/>
        </w:rPr>
        <w:t>TABLA DE VALORES UNITARIOS DE TERRENO Y CONSTRUCCIÓN:</w:t>
      </w:r>
    </w:p>
    <w:p w14:paraId="521A8C24" w14:textId="77777777" w:rsidR="00972BED" w:rsidRPr="007A621C" w:rsidRDefault="00972BED" w:rsidP="00972BED">
      <w:pPr>
        <w:jc w:val="both"/>
        <w:rPr>
          <w:rFonts w:ascii="Arial" w:hAnsi="Arial" w:cs="Arial"/>
        </w:rPr>
      </w:pPr>
      <w:r w:rsidRPr="007A621C">
        <w:rPr>
          <w:rFonts w:ascii="Arial" w:hAnsi="Arial" w:cs="Arial"/>
        </w:rPr>
        <w:t>I.- Por predios urbanos con o sin construcción:</w:t>
      </w:r>
    </w:p>
    <w:p w14:paraId="5F7F2841" w14:textId="77777777" w:rsidR="00972BED" w:rsidRPr="007A621C" w:rsidRDefault="00972BED" w:rsidP="00972BED">
      <w:pPr>
        <w:jc w:val="both"/>
        <w:rPr>
          <w:rFonts w:ascii="Arial" w:hAnsi="Arial" w:cs="Arial"/>
        </w:rPr>
      </w:pPr>
      <w:r w:rsidRPr="007A621C">
        <w:rPr>
          <w:rFonts w:ascii="Arial" w:hAnsi="Arial" w:cs="Arial"/>
        </w:rPr>
        <w:t>A)       Valores Unitarios de Terreno por M2:</w:t>
      </w:r>
    </w:p>
    <w:tbl>
      <w:tblPr>
        <w:tblStyle w:val="a"/>
        <w:tblW w:w="0" w:type="auto"/>
        <w:tblInd w:w="0" w:type="dxa"/>
        <w:tblLook w:val="04A0" w:firstRow="1" w:lastRow="0" w:firstColumn="1" w:lastColumn="0" w:noHBand="0" w:noVBand="1"/>
      </w:tblPr>
      <w:tblGrid>
        <w:gridCol w:w="2140"/>
        <w:gridCol w:w="5652"/>
      </w:tblGrid>
      <w:tr w:rsidR="00972BED" w:rsidRPr="007A621C" w14:paraId="7F711E47"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2C382406" w14:textId="77777777" w:rsidR="00972BED" w:rsidRPr="007A621C" w:rsidRDefault="00972BED">
            <w:pPr>
              <w:jc w:val="both"/>
              <w:rPr>
                <w:rFonts w:ascii="Arial" w:hAnsi="Arial" w:cs="Arial"/>
                <w:b/>
                <w:bCs/>
              </w:rPr>
            </w:pPr>
            <w:bookmarkStart w:id="15" w:name="_Hlk183089178"/>
            <w:bookmarkEnd w:id="14"/>
            <w:r w:rsidRPr="007A621C">
              <w:rPr>
                <w:rFonts w:ascii="Arial" w:hAnsi="Arial" w:cs="Arial"/>
                <w:b/>
                <w:bCs/>
              </w:rPr>
              <w:t>Metro Cuadrado en:</w:t>
            </w:r>
          </w:p>
        </w:tc>
        <w:tc>
          <w:tcPr>
            <w:tcW w:w="5652" w:type="dxa"/>
            <w:tcBorders>
              <w:top w:val="single" w:sz="4" w:space="0" w:color="auto"/>
              <w:left w:val="single" w:sz="4" w:space="0" w:color="auto"/>
              <w:bottom w:val="single" w:sz="4" w:space="0" w:color="auto"/>
              <w:right w:val="single" w:sz="4" w:space="0" w:color="auto"/>
            </w:tcBorders>
            <w:hideMark/>
          </w:tcPr>
          <w:p w14:paraId="00CACEEE" w14:textId="77777777" w:rsidR="00972BED" w:rsidRPr="007A621C" w:rsidRDefault="00972BED">
            <w:pPr>
              <w:jc w:val="both"/>
              <w:rPr>
                <w:rFonts w:ascii="Arial" w:hAnsi="Arial" w:cs="Arial"/>
                <w:b/>
                <w:bCs/>
              </w:rPr>
            </w:pPr>
            <w:r w:rsidRPr="007A621C">
              <w:rPr>
                <w:rFonts w:ascii="Arial" w:hAnsi="Arial" w:cs="Arial"/>
                <w:b/>
                <w:bCs/>
              </w:rPr>
              <w:t>Costo en Pesos</w:t>
            </w:r>
          </w:p>
        </w:tc>
      </w:tr>
      <w:tr w:rsidR="00972BED" w:rsidRPr="007A621C" w14:paraId="1B5DC0A5"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31A3953D" w14:textId="77777777" w:rsidR="00972BED" w:rsidRPr="007A621C" w:rsidRDefault="00972BED">
            <w:pPr>
              <w:jc w:val="both"/>
              <w:rPr>
                <w:rFonts w:ascii="Arial" w:hAnsi="Arial" w:cs="Arial"/>
              </w:rPr>
            </w:pPr>
            <w:r w:rsidRPr="007A621C">
              <w:rPr>
                <w:rFonts w:ascii="Arial" w:hAnsi="Arial" w:cs="Arial"/>
              </w:rPr>
              <w:t>Centro Histórico</w:t>
            </w:r>
          </w:p>
        </w:tc>
        <w:tc>
          <w:tcPr>
            <w:tcW w:w="5652" w:type="dxa"/>
            <w:tcBorders>
              <w:top w:val="single" w:sz="4" w:space="0" w:color="auto"/>
              <w:left w:val="single" w:sz="4" w:space="0" w:color="auto"/>
              <w:bottom w:val="single" w:sz="4" w:space="0" w:color="auto"/>
              <w:right w:val="single" w:sz="4" w:space="0" w:color="auto"/>
            </w:tcBorders>
            <w:hideMark/>
          </w:tcPr>
          <w:p w14:paraId="6BA10585" w14:textId="77777777" w:rsidR="00972BED" w:rsidRPr="007A621C" w:rsidRDefault="00972BED">
            <w:pPr>
              <w:jc w:val="both"/>
              <w:rPr>
                <w:rFonts w:ascii="Arial" w:hAnsi="Arial" w:cs="Arial"/>
              </w:rPr>
            </w:pPr>
            <w:r w:rsidRPr="007A621C">
              <w:rPr>
                <w:rFonts w:ascii="Arial" w:hAnsi="Arial" w:cs="Arial"/>
              </w:rPr>
              <w:t xml:space="preserve">$ 480     </w:t>
            </w:r>
          </w:p>
        </w:tc>
      </w:tr>
      <w:tr w:rsidR="00972BED" w:rsidRPr="007A621C" w14:paraId="4146682C"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76B44132" w14:textId="77777777" w:rsidR="00972BED" w:rsidRPr="007A621C" w:rsidRDefault="00972BED">
            <w:pPr>
              <w:jc w:val="both"/>
              <w:rPr>
                <w:rFonts w:ascii="Arial" w:hAnsi="Arial" w:cs="Arial"/>
              </w:rPr>
            </w:pPr>
            <w:r w:rsidRPr="007A621C">
              <w:rPr>
                <w:rFonts w:ascii="Arial" w:hAnsi="Arial" w:cs="Arial"/>
              </w:rPr>
              <w:t>Fraccionamientos</w:t>
            </w:r>
          </w:p>
        </w:tc>
        <w:tc>
          <w:tcPr>
            <w:tcW w:w="5652" w:type="dxa"/>
            <w:tcBorders>
              <w:top w:val="single" w:sz="4" w:space="0" w:color="auto"/>
              <w:left w:val="single" w:sz="4" w:space="0" w:color="auto"/>
              <w:bottom w:val="single" w:sz="4" w:space="0" w:color="auto"/>
              <w:right w:val="single" w:sz="4" w:space="0" w:color="auto"/>
            </w:tcBorders>
            <w:hideMark/>
          </w:tcPr>
          <w:p w14:paraId="7C361166" w14:textId="77777777" w:rsidR="00972BED" w:rsidRPr="007A621C" w:rsidRDefault="00972BED">
            <w:pPr>
              <w:jc w:val="both"/>
              <w:rPr>
                <w:rFonts w:ascii="Arial" w:hAnsi="Arial" w:cs="Arial"/>
              </w:rPr>
            </w:pPr>
            <w:r w:rsidRPr="007A621C">
              <w:rPr>
                <w:rFonts w:ascii="Arial" w:hAnsi="Arial" w:cs="Arial"/>
              </w:rPr>
              <w:t>$ 290</w:t>
            </w:r>
          </w:p>
        </w:tc>
      </w:tr>
      <w:tr w:rsidR="00972BED" w:rsidRPr="007A621C" w14:paraId="3B929EA9"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45172C09" w14:textId="77777777" w:rsidR="00972BED" w:rsidRPr="007A621C" w:rsidRDefault="00972BED">
            <w:pPr>
              <w:jc w:val="both"/>
              <w:rPr>
                <w:rFonts w:ascii="Arial" w:hAnsi="Arial" w:cs="Arial"/>
              </w:rPr>
            </w:pPr>
            <w:r w:rsidRPr="007A621C">
              <w:rPr>
                <w:rFonts w:ascii="Arial" w:hAnsi="Arial" w:cs="Arial"/>
              </w:rPr>
              <w:t>Resto de la ciudad</w:t>
            </w:r>
          </w:p>
        </w:tc>
        <w:tc>
          <w:tcPr>
            <w:tcW w:w="5652" w:type="dxa"/>
            <w:tcBorders>
              <w:top w:val="single" w:sz="4" w:space="0" w:color="auto"/>
              <w:left w:val="single" w:sz="4" w:space="0" w:color="auto"/>
              <w:bottom w:val="single" w:sz="4" w:space="0" w:color="auto"/>
              <w:right w:val="single" w:sz="4" w:space="0" w:color="auto"/>
            </w:tcBorders>
            <w:hideMark/>
          </w:tcPr>
          <w:p w14:paraId="25013D1F" w14:textId="77777777" w:rsidR="00972BED" w:rsidRPr="007A621C" w:rsidRDefault="00972BED">
            <w:pPr>
              <w:jc w:val="both"/>
              <w:rPr>
                <w:rFonts w:ascii="Arial" w:hAnsi="Arial" w:cs="Arial"/>
              </w:rPr>
            </w:pPr>
            <w:r w:rsidRPr="007A621C">
              <w:rPr>
                <w:rFonts w:ascii="Arial" w:hAnsi="Arial" w:cs="Arial"/>
              </w:rPr>
              <w:t>$ 195</w:t>
            </w:r>
          </w:p>
        </w:tc>
      </w:tr>
      <w:tr w:rsidR="00972BED" w:rsidRPr="007A621C" w14:paraId="393D5A90" w14:textId="77777777" w:rsidTr="00972BED">
        <w:trPr>
          <w:trHeight w:val="315"/>
        </w:trPr>
        <w:tc>
          <w:tcPr>
            <w:tcW w:w="2140" w:type="dxa"/>
            <w:tcBorders>
              <w:top w:val="single" w:sz="4" w:space="0" w:color="auto"/>
              <w:left w:val="single" w:sz="4" w:space="0" w:color="auto"/>
              <w:bottom w:val="single" w:sz="4" w:space="0" w:color="auto"/>
              <w:right w:val="single" w:sz="4" w:space="0" w:color="auto"/>
            </w:tcBorders>
            <w:hideMark/>
          </w:tcPr>
          <w:p w14:paraId="02DD8F6B" w14:textId="77777777" w:rsidR="00972BED" w:rsidRPr="007A621C" w:rsidRDefault="00972BED">
            <w:pPr>
              <w:jc w:val="both"/>
              <w:rPr>
                <w:rFonts w:ascii="Arial" w:hAnsi="Arial" w:cs="Arial"/>
              </w:rPr>
            </w:pPr>
            <w:r w:rsidRPr="007A621C">
              <w:rPr>
                <w:rFonts w:ascii="Arial" w:hAnsi="Arial" w:cs="Arial"/>
              </w:rPr>
              <w:t>Comisarías</w:t>
            </w:r>
          </w:p>
        </w:tc>
        <w:tc>
          <w:tcPr>
            <w:tcW w:w="5652" w:type="dxa"/>
            <w:tcBorders>
              <w:top w:val="single" w:sz="4" w:space="0" w:color="auto"/>
              <w:left w:val="single" w:sz="4" w:space="0" w:color="auto"/>
              <w:bottom w:val="single" w:sz="4" w:space="0" w:color="auto"/>
              <w:right w:val="single" w:sz="4" w:space="0" w:color="auto"/>
            </w:tcBorders>
            <w:hideMark/>
          </w:tcPr>
          <w:p w14:paraId="08D39D11" w14:textId="77777777" w:rsidR="00972BED" w:rsidRPr="007A621C" w:rsidRDefault="00972BED">
            <w:pPr>
              <w:jc w:val="both"/>
              <w:rPr>
                <w:rFonts w:ascii="Arial" w:hAnsi="Arial" w:cs="Arial"/>
              </w:rPr>
            </w:pPr>
            <w:r w:rsidRPr="007A621C">
              <w:rPr>
                <w:rFonts w:ascii="Arial" w:hAnsi="Arial" w:cs="Arial"/>
              </w:rPr>
              <w:t>$ 72</w:t>
            </w:r>
          </w:p>
        </w:tc>
      </w:tr>
      <w:bookmarkEnd w:id="15"/>
    </w:tbl>
    <w:p w14:paraId="01C8186E" w14:textId="77777777" w:rsidR="00972BED" w:rsidRPr="007A621C" w:rsidRDefault="00972BED" w:rsidP="00972BED">
      <w:pPr>
        <w:jc w:val="both"/>
        <w:rPr>
          <w:rFonts w:ascii="Arial" w:hAnsi="Arial" w:cs="Arial"/>
          <w:sz w:val="22"/>
          <w:szCs w:val="22"/>
        </w:rPr>
      </w:pPr>
    </w:p>
    <w:p w14:paraId="745DDB25" w14:textId="77777777" w:rsidR="00972BED" w:rsidRPr="007A621C" w:rsidRDefault="00972BED" w:rsidP="00972BED">
      <w:pPr>
        <w:jc w:val="both"/>
        <w:rPr>
          <w:rFonts w:ascii="Arial" w:hAnsi="Arial" w:cs="Arial"/>
        </w:rPr>
      </w:pPr>
      <w:bookmarkStart w:id="16" w:name="_Hlk183089186"/>
      <w:r w:rsidRPr="007A621C">
        <w:rPr>
          <w:rFonts w:ascii="Arial" w:hAnsi="Arial" w:cs="Arial"/>
        </w:rPr>
        <w:t>B)       Valores Unitarios de Construcción por M2:</w:t>
      </w:r>
    </w:p>
    <w:tbl>
      <w:tblPr>
        <w:tblStyle w:val="a"/>
        <w:tblW w:w="0" w:type="auto"/>
        <w:tblInd w:w="0" w:type="dxa"/>
        <w:tblLook w:val="04A0" w:firstRow="1" w:lastRow="0" w:firstColumn="1" w:lastColumn="0" w:noHBand="0" w:noVBand="1"/>
      </w:tblPr>
      <w:tblGrid>
        <w:gridCol w:w="3640"/>
        <w:gridCol w:w="4440"/>
      </w:tblGrid>
      <w:tr w:rsidR="00972BED" w:rsidRPr="007A621C" w14:paraId="60B437B3"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4FAD1A92" w14:textId="77777777" w:rsidR="00972BED" w:rsidRPr="007A621C" w:rsidRDefault="00972BED">
            <w:pPr>
              <w:jc w:val="both"/>
              <w:rPr>
                <w:rFonts w:ascii="Arial" w:hAnsi="Arial" w:cs="Arial"/>
                <w:b/>
                <w:bCs/>
              </w:rPr>
            </w:pPr>
            <w:bookmarkStart w:id="17" w:name="_Hlk183089190"/>
            <w:bookmarkEnd w:id="16"/>
            <w:r w:rsidRPr="007A621C">
              <w:rPr>
                <w:rFonts w:ascii="Arial" w:hAnsi="Arial" w:cs="Arial"/>
                <w:b/>
                <w:bCs/>
              </w:rPr>
              <w:t>Metro Cuadrado en:</w:t>
            </w:r>
          </w:p>
        </w:tc>
        <w:tc>
          <w:tcPr>
            <w:tcW w:w="4440" w:type="dxa"/>
            <w:tcBorders>
              <w:top w:val="single" w:sz="4" w:space="0" w:color="auto"/>
              <w:left w:val="single" w:sz="4" w:space="0" w:color="auto"/>
              <w:bottom w:val="single" w:sz="4" w:space="0" w:color="auto"/>
              <w:right w:val="single" w:sz="4" w:space="0" w:color="auto"/>
            </w:tcBorders>
            <w:hideMark/>
          </w:tcPr>
          <w:p w14:paraId="3EE134D2" w14:textId="77777777" w:rsidR="00972BED" w:rsidRPr="007A621C" w:rsidRDefault="00972BED">
            <w:pPr>
              <w:jc w:val="both"/>
              <w:rPr>
                <w:rFonts w:ascii="Arial" w:hAnsi="Arial" w:cs="Arial"/>
                <w:b/>
                <w:bCs/>
              </w:rPr>
            </w:pPr>
            <w:r w:rsidRPr="007A621C">
              <w:rPr>
                <w:rFonts w:ascii="Arial" w:hAnsi="Arial" w:cs="Arial"/>
                <w:b/>
                <w:bCs/>
              </w:rPr>
              <w:t>Costo en Pesos</w:t>
            </w:r>
          </w:p>
        </w:tc>
      </w:tr>
      <w:tr w:rsidR="00972BED" w:rsidRPr="007A621C" w14:paraId="7271A6A6"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7CC9BEF1" w14:textId="77777777" w:rsidR="00972BED" w:rsidRPr="007A621C" w:rsidRDefault="00972BED">
            <w:pPr>
              <w:jc w:val="both"/>
              <w:rPr>
                <w:rFonts w:ascii="Arial" w:hAnsi="Arial" w:cs="Arial"/>
              </w:rPr>
            </w:pPr>
            <w:r w:rsidRPr="007A621C">
              <w:rPr>
                <w:rFonts w:ascii="Arial" w:hAnsi="Arial" w:cs="Arial"/>
              </w:rPr>
              <w:t>Centro Histórico</w:t>
            </w:r>
          </w:p>
        </w:tc>
        <w:tc>
          <w:tcPr>
            <w:tcW w:w="4440" w:type="dxa"/>
            <w:tcBorders>
              <w:top w:val="single" w:sz="4" w:space="0" w:color="auto"/>
              <w:left w:val="single" w:sz="4" w:space="0" w:color="auto"/>
              <w:bottom w:val="single" w:sz="4" w:space="0" w:color="auto"/>
              <w:right w:val="single" w:sz="4" w:space="0" w:color="auto"/>
            </w:tcBorders>
            <w:hideMark/>
          </w:tcPr>
          <w:p w14:paraId="62AF197C" w14:textId="77777777" w:rsidR="00972BED" w:rsidRPr="007A621C" w:rsidRDefault="00972BED">
            <w:pPr>
              <w:jc w:val="both"/>
              <w:rPr>
                <w:rFonts w:ascii="Arial" w:hAnsi="Arial" w:cs="Arial"/>
              </w:rPr>
            </w:pPr>
            <w:r w:rsidRPr="007A621C">
              <w:rPr>
                <w:rFonts w:ascii="Arial" w:hAnsi="Arial" w:cs="Arial"/>
              </w:rPr>
              <w:t>$879.00</w:t>
            </w:r>
          </w:p>
        </w:tc>
      </w:tr>
      <w:tr w:rsidR="00972BED" w:rsidRPr="007A621C" w14:paraId="13DE44DD"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0D133122" w14:textId="77777777" w:rsidR="00972BED" w:rsidRPr="007A621C" w:rsidRDefault="00972BED">
            <w:pPr>
              <w:jc w:val="both"/>
              <w:rPr>
                <w:rFonts w:ascii="Arial" w:hAnsi="Arial" w:cs="Arial"/>
              </w:rPr>
            </w:pPr>
            <w:r w:rsidRPr="007A621C">
              <w:rPr>
                <w:rFonts w:ascii="Arial" w:hAnsi="Arial" w:cs="Arial"/>
              </w:rPr>
              <w:lastRenderedPageBreak/>
              <w:t>Centro Histórico Comercial</w:t>
            </w:r>
          </w:p>
        </w:tc>
        <w:tc>
          <w:tcPr>
            <w:tcW w:w="4440" w:type="dxa"/>
            <w:tcBorders>
              <w:top w:val="single" w:sz="4" w:space="0" w:color="auto"/>
              <w:left w:val="single" w:sz="4" w:space="0" w:color="auto"/>
              <w:bottom w:val="single" w:sz="4" w:space="0" w:color="auto"/>
              <w:right w:val="single" w:sz="4" w:space="0" w:color="auto"/>
            </w:tcBorders>
            <w:hideMark/>
          </w:tcPr>
          <w:p w14:paraId="34509E86" w14:textId="77777777" w:rsidR="00972BED" w:rsidRPr="007A621C" w:rsidRDefault="00972BED">
            <w:pPr>
              <w:jc w:val="both"/>
              <w:rPr>
                <w:rFonts w:ascii="Arial" w:hAnsi="Arial" w:cs="Arial"/>
              </w:rPr>
            </w:pPr>
            <w:r w:rsidRPr="007A621C">
              <w:rPr>
                <w:rFonts w:ascii="Arial" w:hAnsi="Arial" w:cs="Arial"/>
              </w:rPr>
              <w:t>$4,500.00</w:t>
            </w:r>
          </w:p>
        </w:tc>
      </w:tr>
      <w:tr w:rsidR="00972BED" w:rsidRPr="007A621C" w14:paraId="1FDE4FD2"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51047F04" w14:textId="77777777" w:rsidR="00972BED" w:rsidRPr="007A621C" w:rsidRDefault="00972BED">
            <w:pPr>
              <w:jc w:val="both"/>
              <w:rPr>
                <w:rFonts w:ascii="Arial" w:hAnsi="Arial" w:cs="Arial"/>
              </w:rPr>
            </w:pPr>
            <w:r w:rsidRPr="007A621C">
              <w:rPr>
                <w:rFonts w:ascii="Arial" w:hAnsi="Arial" w:cs="Arial"/>
              </w:rPr>
              <w:t>Resto de la ciudad Comercial</w:t>
            </w:r>
          </w:p>
        </w:tc>
        <w:tc>
          <w:tcPr>
            <w:tcW w:w="4440" w:type="dxa"/>
            <w:tcBorders>
              <w:top w:val="single" w:sz="4" w:space="0" w:color="auto"/>
              <w:left w:val="single" w:sz="4" w:space="0" w:color="auto"/>
              <w:bottom w:val="single" w:sz="4" w:space="0" w:color="auto"/>
              <w:right w:val="single" w:sz="4" w:space="0" w:color="auto"/>
            </w:tcBorders>
            <w:hideMark/>
          </w:tcPr>
          <w:p w14:paraId="3489A727" w14:textId="77777777" w:rsidR="00972BED" w:rsidRPr="007A621C" w:rsidRDefault="00972BED">
            <w:pPr>
              <w:jc w:val="both"/>
              <w:rPr>
                <w:rFonts w:ascii="Arial" w:hAnsi="Arial" w:cs="Arial"/>
              </w:rPr>
            </w:pPr>
            <w:r w:rsidRPr="007A621C">
              <w:rPr>
                <w:rFonts w:ascii="Arial" w:hAnsi="Arial" w:cs="Arial"/>
              </w:rPr>
              <w:t>$3,200.00</w:t>
            </w:r>
          </w:p>
        </w:tc>
      </w:tr>
      <w:tr w:rsidR="00972BED" w:rsidRPr="007A621C" w14:paraId="2A5D78F4"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2EA8FE29" w14:textId="77777777" w:rsidR="00972BED" w:rsidRPr="007A621C" w:rsidRDefault="00972BED">
            <w:pPr>
              <w:jc w:val="both"/>
              <w:rPr>
                <w:rFonts w:ascii="Arial" w:hAnsi="Arial" w:cs="Arial"/>
              </w:rPr>
            </w:pPr>
            <w:r w:rsidRPr="007A621C">
              <w:rPr>
                <w:rFonts w:ascii="Arial" w:hAnsi="Arial" w:cs="Arial"/>
              </w:rPr>
              <w:t>Fraccionamientos</w:t>
            </w:r>
          </w:p>
        </w:tc>
        <w:tc>
          <w:tcPr>
            <w:tcW w:w="4440" w:type="dxa"/>
            <w:tcBorders>
              <w:top w:val="single" w:sz="4" w:space="0" w:color="auto"/>
              <w:left w:val="single" w:sz="4" w:space="0" w:color="auto"/>
              <w:bottom w:val="single" w:sz="4" w:space="0" w:color="auto"/>
              <w:right w:val="single" w:sz="4" w:space="0" w:color="auto"/>
            </w:tcBorders>
            <w:hideMark/>
          </w:tcPr>
          <w:p w14:paraId="242B40B0" w14:textId="77777777" w:rsidR="00972BED" w:rsidRPr="007A621C" w:rsidRDefault="00972BED">
            <w:pPr>
              <w:jc w:val="both"/>
              <w:rPr>
                <w:rFonts w:ascii="Arial" w:hAnsi="Arial" w:cs="Arial"/>
              </w:rPr>
            </w:pPr>
            <w:r w:rsidRPr="007A621C">
              <w:rPr>
                <w:rFonts w:ascii="Arial" w:hAnsi="Arial" w:cs="Arial"/>
              </w:rPr>
              <w:t>$578.00</w:t>
            </w:r>
          </w:p>
        </w:tc>
      </w:tr>
      <w:tr w:rsidR="00972BED" w:rsidRPr="007A621C" w14:paraId="3FE1A242"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5EF5FA63" w14:textId="77777777" w:rsidR="00972BED" w:rsidRPr="007A621C" w:rsidRDefault="00972BED">
            <w:pPr>
              <w:jc w:val="both"/>
              <w:rPr>
                <w:rFonts w:ascii="Arial" w:hAnsi="Arial" w:cs="Arial"/>
              </w:rPr>
            </w:pPr>
            <w:r w:rsidRPr="007A621C">
              <w:rPr>
                <w:rFonts w:ascii="Arial" w:hAnsi="Arial" w:cs="Arial"/>
              </w:rPr>
              <w:t>Resto de la ciudad</w:t>
            </w:r>
          </w:p>
        </w:tc>
        <w:tc>
          <w:tcPr>
            <w:tcW w:w="4440" w:type="dxa"/>
            <w:tcBorders>
              <w:top w:val="single" w:sz="4" w:space="0" w:color="auto"/>
              <w:left w:val="single" w:sz="4" w:space="0" w:color="auto"/>
              <w:bottom w:val="single" w:sz="4" w:space="0" w:color="auto"/>
              <w:right w:val="single" w:sz="4" w:space="0" w:color="auto"/>
            </w:tcBorders>
            <w:hideMark/>
          </w:tcPr>
          <w:p w14:paraId="1D938853" w14:textId="77777777" w:rsidR="00972BED" w:rsidRPr="007A621C" w:rsidRDefault="00972BED">
            <w:pPr>
              <w:jc w:val="both"/>
              <w:rPr>
                <w:rFonts w:ascii="Arial" w:hAnsi="Arial" w:cs="Arial"/>
              </w:rPr>
            </w:pPr>
            <w:r w:rsidRPr="007A621C">
              <w:rPr>
                <w:rFonts w:ascii="Arial" w:hAnsi="Arial" w:cs="Arial"/>
              </w:rPr>
              <w:t>$347.00</w:t>
            </w:r>
          </w:p>
        </w:tc>
      </w:tr>
      <w:tr w:rsidR="00972BED" w:rsidRPr="007A621C" w14:paraId="50645AFB" w14:textId="77777777" w:rsidTr="00972BED">
        <w:trPr>
          <w:trHeight w:val="315"/>
        </w:trPr>
        <w:tc>
          <w:tcPr>
            <w:tcW w:w="3640" w:type="dxa"/>
            <w:tcBorders>
              <w:top w:val="single" w:sz="4" w:space="0" w:color="auto"/>
              <w:left w:val="single" w:sz="4" w:space="0" w:color="auto"/>
              <w:bottom w:val="single" w:sz="4" w:space="0" w:color="auto"/>
              <w:right w:val="single" w:sz="4" w:space="0" w:color="auto"/>
            </w:tcBorders>
            <w:hideMark/>
          </w:tcPr>
          <w:p w14:paraId="4E1A8A1A" w14:textId="77777777" w:rsidR="00972BED" w:rsidRPr="007A621C" w:rsidRDefault="00972BED">
            <w:pPr>
              <w:jc w:val="both"/>
              <w:rPr>
                <w:rFonts w:ascii="Arial" w:hAnsi="Arial" w:cs="Arial"/>
              </w:rPr>
            </w:pPr>
            <w:r w:rsidRPr="007A621C">
              <w:rPr>
                <w:rFonts w:ascii="Arial" w:hAnsi="Arial" w:cs="Arial"/>
              </w:rPr>
              <w:t>Comisarías</w:t>
            </w:r>
          </w:p>
        </w:tc>
        <w:tc>
          <w:tcPr>
            <w:tcW w:w="4440" w:type="dxa"/>
            <w:tcBorders>
              <w:top w:val="single" w:sz="4" w:space="0" w:color="auto"/>
              <w:left w:val="single" w:sz="4" w:space="0" w:color="auto"/>
              <w:bottom w:val="single" w:sz="4" w:space="0" w:color="auto"/>
              <w:right w:val="single" w:sz="4" w:space="0" w:color="auto"/>
            </w:tcBorders>
            <w:hideMark/>
          </w:tcPr>
          <w:p w14:paraId="6B30F643" w14:textId="77777777" w:rsidR="00972BED" w:rsidRPr="007A621C" w:rsidRDefault="00972BED">
            <w:pPr>
              <w:jc w:val="both"/>
              <w:rPr>
                <w:rFonts w:ascii="Arial" w:hAnsi="Arial" w:cs="Arial"/>
              </w:rPr>
            </w:pPr>
            <w:r w:rsidRPr="007A621C">
              <w:rPr>
                <w:rFonts w:ascii="Arial" w:hAnsi="Arial" w:cs="Arial"/>
              </w:rPr>
              <w:t>$ 29.00</w:t>
            </w:r>
          </w:p>
        </w:tc>
      </w:tr>
      <w:bookmarkEnd w:id="17"/>
    </w:tbl>
    <w:p w14:paraId="350325BA" w14:textId="77777777" w:rsidR="00972BED" w:rsidRPr="007A621C" w:rsidRDefault="00972BED" w:rsidP="00972BED">
      <w:pPr>
        <w:jc w:val="both"/>
        <w:rPr>
          <w:rFonts w:ascii="Arial" w:hAnsi="Arial" w:cs="Arial"/>
          <w:sz w:val="22"/>
          <w:szCs w:val="22"/>
        </w:rPr>
      </w:pPr>
    </w:p>
    <w:p w14:paraId="54CB228A" w14:textId="77777777" w:rsidR="00972BED" w:rsidRPr="007A621C" w:rsidRDefault="00972BED" w:rsidP="00972BED">
      <w:pPr>
        <w:jc w:val="both"/>
        <w:rPr>
          <w:rFonts w:ascii="Arial" w:hAnsi="Arial" w:cs="Arial"/>
        </w:rPr>
      </w:pPr>
    </w:p>
    <w:p w14:paraId="0FF8FD66" w14:textId="77777777" w:rsidR="00972BED" w:rsidRPr="007A621C" w:rsidRDefault="00972BED" w:rsidP="00972BED">
      <w:pPr>
        <w:jc w:val="both"/>
        <w:rPr>
          <w:rFonts w:ascii="Arial" w:hAnsi="Arial" w:cs="Arial"/>
        </w:rPr>
      </w:pPr>
      <w:bookmarkStart w:id="18" w:name="_Hlk183089260"/>
      <w:r w:rsidRPr="007A621C">
        <w:rPr>
          <w:rFonts w:ascii="Arial" w:hAnsi="Arial" w:cs="Arial"/>
        </w:rPr>
        <w:t>III.- Para efectos de ubicación del predio, se considerará lo siguiente:</w:t>
      </w:r>
    </w:p>
    <w:p w14:paraId="5E1DEFCB" w14:textId="77777777" w:rsidR="00972BED" w:rsidRPr="007A621C" w:rsidRDefault="00972BED" w:rsidP="00972BED">
      <w:pPr>
        <w:jc w:val="both"/>
        <w:rPr>
          <w:rFonts w:ascii="Arial" w:hAnsi="Arial" w:cs="Arial"/>
        </w:rPr>
      </w:pPr>
    </w:p>
    <w:p w14:paraId="3D85325C" w14:textId="77777777" w:rsidR="00972BED" w:rsidRPr="007A621C" w:rsidRDefault="00972BED" w:rsidP="00E455FA">
      <w:pPr>
        <w:pStyle w:val="Prrafodelista"/>
        <w:numPr>
          <w:ilvl w:val="0"/>
          <w:numId w:val="12"/>
        </w:numPr>
        <w:spacing w:after="160" w:line="256" w:lineRule="auto"/>
        <w:jc w:val="both"/>
        <w:rPr>
          <w:rFonts w:ascii="Arial" w:hAnsi="Arial" w:cs="Arial"/>
        </w:rPr>
      </w:pPr>
      <w:r w:rsidRPr="007A621C">
        <w:rPr>
          <w:rFonts w:ascii="Arial" w:hAnsi="Arial" w:cs="Arial"/>
        </w:rPr>
        <w:t>Centro Histórico. - Todos aquéllos que estén delimitados dentro de la zona, que a continuación se establece.</w:t>
      </w:r>
    </w:p>
    <w:p w14:paraId="39E9D7AD" w14:textId="77777777" w:rsidR="00972BED" w:rsidRPr="007A621C" w:rsidRDefault="00972BED" w:rsidP="00E455FA">
      <w:pPr>
        <w:pStyle w:val="Prrafodelista"/>
        <w:numPr>
          <w:ilvl w:val="0"/>
          <w:numId w:val="12"/>
        </w:numPr>
        <w:spacing w:after="160" w:line="256" w:lineRule="auto"/>
        <w:jc w:val="both"/>
        <w:rPr>
          <w:rFonts w:ascii="Arial" w:hAnsi="Arial" w:cs="Arial"/>
        </w:rPr>
      </w:pPr>
      <w:r w:rsidRPr="007A621C">
        <w:rPr>
          <w:rFonts w:ascii="Arial" w:hAnsi="Arial" w:cs="Arial"/>
        </w:rPr>
        <w:t>Centro Histórico Comercial. - Todos aquéllos que estén delimitados dentro de la zona y sean comercio que a continuación se establece.</w:t>
      </w:r>
    </w:p>
    <w:bookmarkEnd w:id="18"/>
    <w:p w14:paraId="5B03E309" w14:textId="77777777" w:rsidR="00972BED" w:rsidRPr="007A621C" w:rsidRDefault="00972BED" w:rsidP="00972BED">
      <w:pPr>
        <w:jc w:val="both"/>
        <w:rPr>
          <w:rFonts w:ascii="Arial" w:hAnsi="Arial" w:cs="Arial"/>
        </w:rPr>
      </w:pPr>
    </w:p>
    <w:p w14:paraId="3F29AC48" w14:textId="77777777" w:rsidR="00972BED" w:rsidRPr="007A621C" w:rsidRDefault="00972BED" w:rsidP="00972BED">
      <w:pPr>
        <w:jc w:val="both"/>
        <w:rPr>
          <w:rFonts w:ascii="Arial" w:hAnsi="Arial" w:cs="Arial"/>
        </w:rPr>
      </w:pPr>
      <w:bookmarkStart w:id="19" w:name="_Hlk183089416"/>
      <w:r w:rsidRPr="007A621C">
        <w:rPr>
          <w:rFonts w:ascii="Arial" w:hAnsi="Arial" w:cs="Arial"/>
        </w:rPr>
        <w:t>Calle 33 de la 48 a la 40 (ambos paramentos de norte a sur)</w:t>
      </w:r>
    </w:p>
    <w:p w14:paraId="3CC32218" w14:textId="77777777" w:rsidR="00972BED" w:rsidRPr="007A621C" w:rsidRDefault="00972BED" w:rsidP="00972BED">
      <w:pPr>
        <w:jc w:val="both"/>
        <w:rPr>
          <w:rFonts w:ascii="Arial" w:hAnsi="Arial" w:cs="Arial"/>
        </w:rPr>
      </w:pPr>
      <w:r w:rsidRPr="007A621C">
        <w:rPr>
          <w:rFonts w:ascii="Arial" w:hAnsi="Arial" w:cs="Arial"/>
        </w:rPr>
        <w:t>Calle 40 de la 33 a la 35 (ambos paramentos de oriente a poniente)</w:t>
      </w:r>
    </w:p>
    <w:p w14:paraId="24FFC7B0" w14:textId="77777777" w:rsidR="00972BED" w:rsidRPr="007A621C" w:rsidRDefault="00972BED" w:rsidP="00972BED">
      <w:pPr>
        <w:jc w:val="both"/>
        <w:rPr>
          <w:rFonts w:ascii="Arial" w:hAnsi="Arial" w:cs="Arial"/>
        </w:rPr>
      </w:pPr>
      <w:r w:rsidRPr="007A621C">
        <w:rPr>
          <w:rFonts w:ascii="Arial" w:hAnsi="Arial" w:cs="Arial"/>
        </w:rPr>
        <w:t>Calle 35 de la calle 40 a la 32 (ambos paramentos de norte a sur)</w:t>
      </w:r>
    </w:p>
    <w:p w14:paraId="039C8408" w14:textId="77777777" w:rsidR="00972BED" w:rsidRPr="007A621C" w:rsidRDefault="00972BED" w:rsidP="00972BED">
      <w:pPr>
        <w:jc w:val="both"/>
        <w:rPr>
          <w:rFonts w:ascii="Arial" w:hAnsi="Arial" w:cs="Arial"/>
        </w:rPr>
      </w:pPr>
      <w:r w:rsidRPr="007A621C">
        <w:rPr>
          <w:rFonts w:ascii="Arial" w:hAnsi="Arial" w:cs="Arial"/>
        </w:rPr>
        <w:t>Calle 32 de la 35 a la 43 (ambos paramentos de oriente a poniente)</w:t>
      </w:r>
    </w:p>
    <w:p w14:paraId="2681D943" w14:textId="77777777" w:rsidR="00972BED" w:rsidRPr="007A621C" w:rsidRDefault="00972BED" w:rsidP="00972BED">
      <w:pPr>
        <w:jc w:val="both"/>
        <w:rPr>
          <w:rFonts w:ascii="Arial" w:hAnsi="Arial" w:cs="Arial"/>
        </w:rPr>
      </w:pPr>
      <w:r w:rsidRPr="007A621C">
        <w:rPr>
          <w:rFonts w:ascii="Arial" w:hAnsi="Arial" w:cs="Arial"/>
        </w:rPr>
        <w:t>Calle 36 de la 43 a la 53 (ambos paramentos de oriente a poniente)</w:t>
      </w:r>
    </w:p>
    <w:p w14:paraId="5E789536" w14:textId="77777777" w:rsidR="00972BED" w:rsidRPr="007A621C" w:rsidRDefault="00972BED" w:rsidP="00972BED">
      <w:pPr>
        <w:jc w:val="both"/>
        <w:rPr>
          <w:rFonts w:ascii="Arial" w:hAnsi="Arial" w:cs="Arial"/>
        </w:rPr>
      </w:pPr>
      <w:r w:rsidRPr="007A621C">
        <w:rPr>
          <w:rFonts w:ascii="Arial" w:hAnsi="Arial" w:cs="Arial"/>
        </w:rPr>
        <w:t>Calle 53 de la 36 a la 40 (ambos paramentos de norte a sur)</w:t>
      </w:r>
    </w:p>
    <w:p w14:paraId="53012975" w14:textId="77777777" w:rsidR="00972BED" w:rsidRPr="007A621C" w:rsidRDefault="00972BED" w:rsidP="00972BED">
      <w:pPr>
        <w:jc w:val="both"/>
        <w:rPr>
          <w:rFonts w:ascii="Arial" w:hAnsi="Arial" w:cs="Arial"/>
        </w:rPr>
      </w:pPr>
      <w:r w:rsidRPr="007A621C">
        <w:rPr>
          <w:rFonts w:ascii="Arial" w:hAnsi="Arial" w:cs="Arial"/>
        </w:rPr>
        <w:t>Calle 40 de la 53 a la 57 (ambos paramentos de oriente a poniente)</w:t>
      </w:r>
    </w:p>
    <w:p w14:paraId="6EA05C78" w14:textId="77777777" w:rsidR="00972BED" w:rsidRPr="007A621C" w:rsidRDefault="00972BED" w:rsidP="00972BED">
      <w:pPr>
        <w:jc w:val="both"/>
        <w:rPr>
          <w:rFonts w:ascii="Arial" w:hAnsi="Arial" w:cs="Arial"/>
        </w:rPr>
      </w:pPr>
      <w:r w:rsidRPr="007A621C">
        <w:rPr>
          <w:rFonts w:ascii="Arial" w:hAnsi="Arial" w:cs="Arial"/>
        </w:rPr>
        <w:t>Calle 57 de la calle 40 a la 44 (ambos paramentos de norte a sur)</w:t>
      </w:r>
    </w:p>
    <w:p w14:paraId="1908682C" w14:textId="77777777" w:rsidR="00972BED" w:rsidRPr="007A621C" w:rsidRDefault="00972BED" w:rsidP="00972BED">
      <w:pPr>
        <w:jc w:val="both"/>
        <w:rPr>
          <w:rFonts w:ascii="Arial" w:hAnsi="Arial" w:cs="Arial"/>
        </w:rPr>
      </w:pPr>
      <w:r w:rsidRPr="007A621C">
        <w:rPr>
          <w:rFonts w:ascii="Arial" w:hAnsi="Arial" w:cs="Arial"/>
        </w:rPr>
        <w:t>Calle 44 de la 57 a la 53 (ambos paramentos de oriente a poniente)</w:t>
      </w:r>
    </w:p>
    <w:p w14:paraId="72912E22" w14:textId="77777777" w:rsidR="00972BED" w:rsidRPr="007A621C" w:rsidRDefault="00972BED" w:rsidP="00972BED">
      <w:pPr>
        <w:jc w:val="both"/>
        <w:rPr>
          <w:rFonts w:ascii="Arial" w:hAnsi="Arial" w:cs="Arial"/>
        </w:rPr>
      </w:pPr>
      <w:r w:rsidRPr="007A621C">
        <w:rPr>
          <w:rFonts w:ascii="Arial" w:hAnsi="Arial" w:cs="Arial"/>
        </w:rPr>
        <w:t xml:space="preserve">Calle 53 de la 44 a la 46 </w:t>
      </w:r>
      <w:bookmarkStart w:id="20" w:name="_Hlk183023703"/>
      <w:r w:rsidRPr="007A621C">
        <w:rPr>
          <w:rFonts w:ascii="Arial" w:hAnsi="Arial" w:cs="Arial"/>
        </w:rPr>
        <w:t>(ambos paramentos de norte a sur)</w:t>
      </w:r>
    </w:p>
    <w:bookmarkEnd w:id="20"/>
    <w:p w14:paraId="46A3B980" w14:textId="77777777" w:rsidR="00972BED" w:rsidRPr="007A621C" w:rsidRDefault="00972BED" w:rsidP="00972BED">
      <w:pPr>
        <w:jc w:val="both"/>
        <w:rPr>
          <w:rFonts w:ascii="Arial" w:hAnsi="Arial" w:cs="Arial"/>
        </w:rPr>
      </w:pPr>
      <w:r w:rsidRPr="007A621C">
        <w:rPr>
          <w:rFonts w:ascii="Arial" w:hAnsi="Arial" w:cs="Arial"/>
        </w:rPr>
        <w:t>Calle 46 de la calle 53 a la 49 (ambos paramentos de oriente a poniente)</w:t>
      </w:r>
    </w:p>
    <w:p w14:paraId="121033C0" w14:textId="77777777" w:rsidR="00972BED" w:rsidRPr="007A621C" w:rsidRDefault="00972BED" w:rsidP="00972BED">
      <w:pPr>
        <w:jc w:val="both"/>
        <w:rPr>
          <w:rFonts w:ascii="Arial" w:hAnsi="Arial" w:cs="Arial"/>
        </w:rPr>
      </w:pPr>
      <w:r w:rsidRPr="007A621C">
        <w:rPr>
          <w:rFonts w:ascii="Arial" w:hAnsi="Arial" w:cs="Arial"/>
        </w:rPr>
        <w:t>Calle 49 de la calle 46 a la 48-B (ambos paramentos de norte a sur)</w:t>
      </w:r>
    </w:p>
    <w:p w14:paraId="129E14D6" w14:textId="77777777" w:rsidR="00972BED" w:rsidRPr="007A621C" w:rsidRDefault="00972BED" w:rsidP="00972BED">
      <w:pPr>
        <w:jc w:val="both"/>
        <w:rPr>
          <w:rFonts w:ascii="Arial" w:hAnsi="Arial" w:cs="Arial"/>
        </w:rPr>
      </w:pPr>
      <w:r w:rsidRPr="007A621C">
        <w:rPr>
          <w:rFonts w:ascii="Arial" w:hAnsi="Arial" w:cs="Arial"/>
        </w:rPr>
        <w:t xml:space="preserve">Calle 48-B de la 49 a la 51 </w:t>
      </w:r>
      <w:bookmarkStart w:id="21" w:name="_Hlk183023653"/>
      <w:r w:rsidRPr="007A621C">
        <w:rPr>
          <w:rFonts w:ascii="Arial" w:hAnsi="Arial" w:cs="Arial"/>
        </w:rPr>
        <w:t>(ambos paramentos de oriente a poniente)</w:t>
      </w:r>
      <w:bookmarkEnd w:id="21"/>
    </w:p>
    <w:p w14:paraId="5591FF2D" w14:textId="77777777" w:rsidR="00972BED" w:rsidRPr="007A621C" w:rsidRDefault="00972BED" w:rsidP="00972BED">
      <w:pPr>
        <w:jc w:val="both"/>
        <w:rPr>
          <w:rFonts w:ascii="Arial" w:hAnsi="Arial" w:cs="Arial"/>
        </w:rPr>
      </w:pPr>
      <w:r w:rsidRPr="007A621C">
        <w:rPr>
          <w:rFonts w:ascii="Arial" w:hAnsi="Arial" w:cs="Arial"/>
        </w:rPr>
        <w:t xml:space="preserve">Calle 51 de la calle 48-B a la 50(ambos paramentos de norte a sur) </w:t>
      </w:r>
    </w:p>
    <w:p w14:paraId="5CF74C58" w14:textId="77777777" w:rsidR="00972BED" w:rsidRPr="007A621C" w:rsidRDefault="00972BED" w:rsidP="00972BED">
      <w:pPr>
        <w:jc w:val="both"/>
        <w:rPr>
          <w:rFonts w:ascii="Arial" w:hAnsi="Arial" w:cs="Arial"/>
        </w:rPr>
      </w:pPr>
      <w:r w:rsidRPr="007A621C">
        <w:rPr>
          <w:rFonts w:ascii="Arial" w:hAnsi="Arial" w:cs="Arial"/>
        </w:rPr>
        <w:t>Calle 50 de la 51 a la 53 (ambos paramentos de oriente a poniente)</w:t>
      </w:r>
    </w:p>
    <w:p w14:paraId="1638B47F" w14:textId="77777777" w:rsidR="00972BED" w:rsidRPr="007A621C" w:rsidRDefault="00972BED" w:rsidP="00972BED">
      <w:pPr>
        <w:jc w:val="both"/>
        <w:rPr>
          <w:rFonts w:ascii="Arial" w:hAnsi="Arial" w:cs="Arial"/>
        </w:rPr>
      </w:pPr>
      <w:r w:rsidRPr="007A621C">
        <w:rPr>
          <w:rFonts w:ascii="Arial" w:hAnsi="Arial" w:cs="Arial"/>
        </w:rPr>
        <w:t>Calle 51 de la 50 a la 54 (ambos paramentos de norte a sur)</w:t>
      </w:r>
    </w:p>
    <w:p w14:paraId="18712E87" w14:textId="77777777" w:rsidR="00972BED" w:rsidRPr="007A621C" w:rsidRDefault="00972BED" w:rsidP="00972BED">
      <w:pPr>
        <w:jc w:val="both"/>
        <w:rPr>
          <w:rFonts w:ascii="Arial" w:hAnsi="Arial" w:cs="Arial"/>
        </w:rPr>
      </w:pPr>
      <w:r w:rsidRPr="007A621C">
        <w:rPr>
          <w:rFonts w:ascii="Arial" w:hAnsi="Arial" w:cs="Arial"/>
        </w:rPr>
        <w:t>Calle 54 de la 51 a la 43 (ambos paramentos de oriente a poniente)</w:t>
      </w:r>
    </w:p>
    <w:p w14:paraId="4912A1F9" w14:textId="77777777" w:rsidR="00972BED" w:rsidRPr="007A621C" w:rsidRDefault="00972BED" w:rsidP="00972BED">
      <w:pPr>
        <w:jc w:val="both"/>
        <w:rPr>
          <w:rFonts w:ascii="Arial" w:hAnsi="Arial" w:cs="Arial"/>
        </w:rPr>
      </w:pPr>
      <w:r w:rsidRPr="007A621C">
        <w:rPr>
          <w:rFonts w:ascii="Arial" w:hAnsi="Arial" w:cs="Arial"/>
        </w:rPr>
        <w:t>Calle 43 de la 54 a la 56 (ambos paramentos de norte a sur)</w:t>
      </w:r>
    </w:p>
    <w:p w14:paraId="6ADC9862" w14:textId="77777777" w:rsidR="00972BED" w:rsidRPr="007A621C" w:rsidRDefault="00972BED" w:rsidP="00972BED">
      <w:pPr>
        <w:jc w:val="both"/>
        <w:rPr>
          <w:rFonts w:ascii="Arial" w:hAnsi="Arial" w:cs="Arial"/>
        </w:rPr>
      </w:pPr>
      <w:r w:rsidRPr="007A621C">
        <w:rPr>
          <w:rFonts w:ascii="Arial" w:hAnsi="Arial" w:cs="Arial"/>
        </w:rPr>
        <w:t>Calle 56 de la 43 a la 39 (ambos paramentos de oriente a poniente)</w:t>
      </w:r>
    </w:p>
    <w:p w14:paraId="2BCEDA05" w14:textId="77777777" w:rsidR="00972BED" w:rsidRPr="007A621C" w:rsidRDefault="00972BED" w:rsidP="00972BED">
      <w:pPr>
        <w:jc w:val="both"/>
        <w:rPr>
          <w:rFonts w:ascii="Arial" w:hAnsi="Arial" w:cs="Arial"/>
        </w:rPr>
      </w:pPr>
      <w:r w:rsidRPr="007A621C">
        <w:rPr>
          <w:rFonts w:ascii="Arial" w:hAnsi="Arial" w:cs="Arial"/>
        </w:rPr>
        <w:t>Calle 39 de la 56 a la 48 (ambos paramentos de norte a sur)</w:t>
      </w:r>
    </w:p>
    <w:p w14:paraId="398EB361" w14:textId="77777777" w:rsidR="00972BED" w:rsidRPr="007A621C" w:rsidRDefault="00972BED" w:rsidP="00972BED">
      <w:pPr>
        <w:jc w:val="both"/>
        <w:rPr>
          <w:rFonts w:ascii="Arial" w:hAnsi="Arial" w:cs="Arial"/>
        </w:rPr>
      </w:pPr>
      <w:r w:rsidRPr="007A621C">
        <w:rPr>
          <w:rFonts w:ascii="Arial" w:hAnsi="Arial" w:cs="Arial"/>
        </w:rPr>
        <w:t>Calle 48 de la 39 a la 33 (ambos paramentos de oriente a poniente)</w:t>
      </w:r>
    </w:p>
    <w:bookmarkEnd w:id="19"/>
    <w:p w14:paraId="3284679B" w14:textId="77777777" w:rsidR="00972BED" w:rsidRPr="007A621C" w:rsidRDefault="00972BED" w:rsidP="00972BED">
      <w:pPr>
        <w:jc w:val="both"/>
        <w:rPr>
          <w:rFonts w:ascii="Arial" w:hAnsi="Arial" w:cs="Arial"/>
        </w:rPr>
      </w:pPr>
    </w:p>
    <w:p w14:paraId="1C877735" w14:textId="77777777" w:rsidR="00972BED" w:rsidRPr="007A621C" w:rsidRDefault="00972BED" w:rsidP="00972BED">
      <w:pPr>
        <w:jc w:val="both"/>
        <w:rPr>
          <w:rFonts w:ascii="Arial" w:hAnsi="Arial" w:cs="Arial"/>
        </w:rPr>
      </w:pPr>
      <w:bookmarkStart w:id="22" w:name="_Hlk183089451"/>
      <w:r w:rsidRPr="007A621C">
        <w:rPr>
          <w:rFonts w:ascii="Arial" w:hAnsi="Arial" w:cs="Arial"/>
        </w:rPr>
        <w:t>3.    Fraccionamientos. - Aquellos predios que en su cédula catastral tengan como ubicación algún fraccionamiento de esta ciudad de Valladolid.</w:t>
      </w:r>
    </w:p>
    <w:p w14:paraId="13F4F430" w14:textId="77777777" w:rsidR="00972BED" w:rsidRPr="007A621C" w:rsidRDefault="00972BED" w:rsidP="00972BED">
      <w:pPr>
        <w:jc w:val="both"/>
        <w:rPr>
          <w:rFonts w:ascii="Arial" w:hAnsi="Arial" w:cs="Arial"/>
        </w:rPr>
      </w:pPr>
      <w:r w:rsidRPr="007A621C">
        <w:rPr>
          <w:rFonts w:ascii="Arial" w:hAnsi="Arial" w:cs="Arial"/>
        </w:rPr>
        <w:t>4.    Resto de la ciudad. - Todos aquellos predios que no se ubiquen en cualquiera de las hipótesis anteriores.</w:t>
      </w:r>
    </w:p>
    <w:p w14:paraId="3748974D" w14:textId="77777777" w:rsidR="00972BED" w:rsidRPr="007A621C" w:rsidRDefault="00972BED" w:rsidP="00972BED">
      <w:pPr>
        <w:jc w:val="both"/>
        <w:rPr>
          <w:rFonts w:ascii="Arial" w:hAnsi="Arial" w:cs="Arial"/>
        </w:rPr>
      </w:pPr>
      <w:r w:rsidRPr="007A621C">
        <w:rPr>
          <w:rFonts w:ascii="Arial" w:hAnsi="Arial" w:cs="Arial"/>
        </w:rPr>
        <w:t>5.     Comisarías. - Todos aquellos predios que se ubiquen en cualquiera de las comisarías del Municipio de Valladolid.</w:t>
      </w:r>
    </w:p>
    <w:p w14:paraId="76E131D9" w14:textId="77777777" w:rsidR="00972BED" w:rsidRPr="007A621C" w:rsidRDefault="00972BED" w:rsidP="00972BED">
      <w:pPr>
        <w:jc w:val="both"/>
        <w:rPr>
          <w:rFonts w:ascii="Arial" w:hAnsi="Arial" w:cs="Arial"/>
        </w:rPr>
      </w:pPr>
      <w:r w:rsidRPr="007A621C">
        <w:rPr>
          <w:rFonts w:ascii="Arial" w:hAnsi="Arial" w:cs="Arial"/>
        </w:rPr>
        <w:t>6      Resto de la ciudad Comercial. -  Todos aquellos predios comerciales que no se ubiquen en cualquiera de las hipótesis anteriores.</w:t>
      </w:r>
    </w:p>
    <w:bookmarkEnd w:id="22"/>
    <w:p w14:paraId="3842399C" w14:textId="77777777" w:rsidR="00972BED" w:rsidRPr="007A621C" w:rsidRDefault="00972BED" w:rsidP="00972BED">
      <w:pPr>
        <w:jc w:val="both"/>
        <w:rPr>
          <w:rFonts w:ascii="Arial" w:hAnsi="Arial" w:cs="Arial"/>
        </w:rPr>
      </w:pPr>
      <w:r w:rsidRPr="007A621C">
        <w:rPr>
          <w:rFonts w:ascii="Arial" w:hAnsi="Arial" w:cs="Arial"/>
        </w:rPr>
        <w:t>Artículo 50.-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5FA8DF2D" w14:textId="77777777" w:rsidR="00972BED" w:rsidRPr="007A621C" w:rsidRDefault="00972BED" w:rsidP="00972BED">
      <w:pPr>
        <w:jc w:val="both"/>
        <w:rPr>
          <w:rFonts w:ascii="Arial" w:hAnsi="Arial" w:cs="Arial"/>
        </w:rPr>
      </w:pPr>
      <w:r w:rsidRPr="007A621C">
        <w:rPr>
          <w:rFonts w:ascii="Arial" w:hAnsi="Arial" w:cs="Arial"/>
        </w:rPr>
        <w:t>Cuando en un mismo inmueble, se realicen simultáneamente actividades propias del objeto público, de las entidades u organismos mencionados en el párrafo anterior, y otras actividades distintas o accesorias, para que la Dirección de Tesorería, Finanzas y Administración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Dirección de Tesorería, Finanzas y Administración Municipal, la superficie ocupada efectivamente para la realización de su objeto principal señalando claramente la superficie que del mismo inmueble sea utilizado para fines administrativos o distintos a los de su objeto público.</w:t>
      </w:r>
    </w:p>
    <w:p w14:paraId="6C86A274" w14:textId="77777777" w:rsidR="00972BED" w:rsidRPr="007A621C" w:rsidRDefault="00972BED" w:rsidP="00972BED">
      <w:pPr>
        <w:jc w:val="both"/>
        <w:rPr>
          <w:rFonts w:ascii="Arial" w:hAnsi="Arial" w:cs="Arial"/>
        </w:rPr>
      </w:pPr>
      <w:r w:rsidRPr="007A621C">
        <w:rPr>
          <w:rFonts w:ascii="Arial" w:hAnsi="Arial" w:cs="Arial"/>
        </w:rPr>
        <w:t>La Dirección de Tesorería, Finanzas y Administración Municipal, dentro de los diez días naturales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04132592" w14:textId="77777777" w:rsidR="00972BED" w:rsidRPr="007A621C" w:rsidRDefault="00972BED" w:rsidP="00972BED">
      <w:pPr>
        <w:jc w:val="both"/>
        <w:rPr>
          <w:rFonts w:ascii="Arial" w:hAnsi="Arial" w:cs="Arial"/>
        </w:rPr>
      </w:pPr>
      <w:r w:rsidRPr="007A621C">
        <w:rPr>
          <w:rFonts w:ascii="Arial" w:hAnsi="Arial" w:cs="Arial"/>
        </w:rPr>
        <w:lastRenderedPageBreak/>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Dirección de Tesorería, Finanzas y Administración Municipal, para la determinación del impuesto a pagar.</w:t>
      </w:r>
    </w:p>
    <w:p w14:paraId="6D94F507" w14:textId="77777777" w:rsidR="00972BED" w:rsidRPr="007A621C" w:rsidRDefault="00972BED" w:rsidP="00972BED">
      <w:pPr>
        <w:jc w:val="both"/>
        <w:rPr>
          <w:rFonts w:ascii="Arial" w:hAnsi="Arial" w:cs="Arial"/>
        </w:rPr>
      </w:pPr>
    </w:p>
    <w:p w14:paraId="06890715" w14:textId="77777777" w:rsidR="00972BED" w:rsidRPr="007A621C" w:rsidRDefault="00972BED" w:rsidP="00972BED">
      <w:pPr>
        <w:jc w:val="both"/>
        <w:rPr>
          <w:rFonts w:ascii="Arial" w:hAnsi="Arial" w:cs="Arial"/>
        </w:rPr>
      </w:pPr>
      <w:r w:rsidRPr="007A621C">
        <w:rPr>
          <w:rFonts w:ascii="Arial" w:hAnsi="Arial" w:cs="Arial"/>
          <w:b/>
        </w:rPr>
        <w:t>Artículo 51.-</w:t>
      </w:r>
      <w:r w:rsidRPr="007A621C">
        <w:rPr>
          <w:rFonts w:ascii="Arial" w:hAnsi="Arial" w:cs="Arial"/>
        </w:rPr>
        <w:t xml:space="preserve"> El impuesto predial calculado con base en las contraprestaciones a que se refiere el artículo 46 fracción II.  se determinará aplicando la siguiente tasa:</w:t>
      </w:r>
    </w:p>
    <w:tbl>
      <w:tblPr>
        <w:tblW w:w="8900" w:type="dxa"/>
        <w:tblCellMar>
          <w:left w:w="70" w:type="dxa"/>
          <w:right w:w="70" w:type="dxa"/>
        </w:tblCellMar>
        <w:tblLook w:val="04A0" w:firstRow="1" w:lastRow="0" w:firstColumn="1" w:lastColumn="0" w:noHBand="0" w:noVBand="1"/>
      </w:tblPr>
      <w:tblGrid>
        <w:gridCol w:w="4080"/>
        <w:gridCol w:w="4820"/>
      </w:tblGrid>
      <w:tr w:rsidR="00972BED" w:rsidRPr="007A621C" w14:paraId="0909AA12" w14:textId="77777777" w:rsidTr="00972BED">
        <w:trPr>
          <w:trHeight w:val="765"/>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155B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I.-Habitacional</w:t>
            </w:r>
          </w:p>
        </w:tc>
        <w:tc>
          <w:tcPr>
            <w:tcW w:w="4820" w:type="dxa"/>
            <w:tcBorders>
              <w:top w:val="single" w:sz="4" w:space="0" w:color="auto"/>
              <w:left w:val="nil"/>
              <w:bottom w:val="single" w:sz="4" w:space="0" w:color="auto"/>
              <w:right w:val="single" w:sz="4" w:space="0" w:color="auto"/>
            </w:tcBorders>
            <w:shd w:val="clear" w:color="auto" w:fill="FFFFFF"/>
            <w:vAlign w:val="center"/>
            <w:hideMark/>
          </w:tcPr>
          <w:p w14:paraId="4CA24A5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 mensual sobre el monto de la contraprestación</w:t>
            </w:r>
          </w:p>
        </w:tc>
      </w:tr>
      <w:tr w:rsidR="00972BED" w:rsidRPr="007A621C" w14:paraId="493147F7" w14:textId="77777777" w:rsidTr="00972BED">
        <w:trPr>
          <w:trHeight w:val="765"/>
        </w:trPr>
        <w:tc>
          <w:tcPr>
            <w:tcW w:w="4080" w:type="dxa"/>
            <w:tcBorders>
              <w:top w:val="nil"/>
              <w:left w:val="single" w:sz="4" w:space="0" w:color="auto"/>
              <w:bottom w:val="single" w:sz="4" w:space="0" w:color="auto"/>
              <w:right w:val="single" w:sz="4" w:space="0" w:color="auto"/>
            </w:tcBorders>
            <w:shd w:val="clear" w:color="auto" w:fill="FFFFFF"/>
            <w:vAlign w:val="center"/>
            <w:hideMark/>
          </w:tcPr>
          <w:p w14:paraId="52CE2132"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II.-Comercial</w:t>
            </w:r>
          </w:p>
        </w:tc>
        <w:tc>
          <w:tcPr>
            <w:tcW w:w="4820" w:type="dxa"/>
            <w:tcBorders>
              <w:top w:val="nil"/>
              <w:left w:val="nil"/>
              <w:bottom w:val="single" w:sz="4" w:space="0" w:color="auto"/>
              <w:right w:val="single" w:sz="4" w:space="0" w:color="auto"/>
            </w:tcBorders>
            <w:shd w:val="clear" w:color="auto" w:fill="FFFFFF"/>
            <w:vAlign w:val="center"/>
            <w:hideMark/>
          </w:tcPr>
          <w:p w14:paraId="48DC5EE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 mensual sobre el monto de la contraprestación</w:t>
            </w:r>
          </w:p>
        </w:tc>
      </w:tr>
    </w:tbl>
    <w:p w14:paraId="02A2A13B" w14:textId="77777777" w:rsidR="00972BED" w:rsidRPr="007A621C" w:rsidRDefault="00972BED" w:rsidP="00972BED">
      <w:pPr>
        <w:jc w:val="both"/>
        <w:rPr>
          <w:rFonts w:ascii="Arial" w:eastAsiaTheme="minorHAnsi" w:hAnsi="Arial" w:cs="Arial"/>
          <w:sz w:val="22"/>
          <w:szCs w:val="22"/>
          <w:lang w:eastAsia="en-US"/>
        </w:rPr>
      </w:pPr>
    </w:p>
    <w:p w14:paraId="34100763" w14:textId="77777777" w:rsidR="00972BED" w:rsidRPr="007A621C" w:rsidRDefault="00972BED" w:rsidP="00972BED">
      <w:pPr>
        <w:jc w:val="both"/>
        <w:rPr>
          <w:rFonts w:ascii="Arial" w:hAnsi="Arial" w:cs="Arial"/>
        </w:rPr>
      </w:pPr>
      <w:r w:rsidRPr="007A621C">
        <w:rPr>
          <w:rFonts w:ascii="Arial" w:hAnsi="Arial" w:cs="Arial"/>
          <w:b/>
        </w:rPr>
        <w:t>Artículo 52.-</w:t>
      </w:r>
      <w:r w:rsidRPr="007A621C">
        <w:rPr>
          <w:rFonts w:ascii="Arial" w:hAnsi="Arial" w:cs="Arial"/>
        </w:rPr>
        <w:t xml:space="preserve">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aun cuando el título en el que conste la autorización o se permita el uso no se hiciere constar el monto de la contraprestación respectiva.</w:t>
      </w:r>
    </w:p>
    <w:p w14:paraId="65F82839" w14:textId="77777777" w:rsidR="00972BED" w:rsidRPr="007A621C" w:rsidRDefault="00972BED" w:rsidP="00972BED">
      <w:pPr>
        <w:jc w:val="both"/>
        <w:rPr>
          <w:rFonts w:ascii="Arial" w:hAnsi="Arial" w:cs="Arial"/>
        </w:rPr>
      </w:pPr>
      <w:r w:rsidRPr="007A621C">
        <w:rPr>
          <w:rFonts w:ascii="Arial" w:hAnsi="Arial" w:cs="Arial"/>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14:paraId="7C2BF995" w14:textId="77777777" w:rsidR="00972BED" w:rsidRPr="007A621C" w:rsidRDefault="00972BED" w:rsidP="00972BED">
      <w:pPr>
        <w:jc w:val="both"/>
        <w:rPr>
          <w:rFonts w:ascii="Arial" w:hAnsi="Arial" w:cs="Arial"/>
        </w:rPr>
      </w:pPr>
      <w:r w:rsidRPr="007A621C">
        <w:rPr>
          <w:rFonts w:ascii="Arial" w:hAnsi="Arial" w:cs="Arial"/>
        </w:rPr>
        <w:t>No será aplicada esta base cuando los inmuebles sean destinados a sanatorios de beneficencia y centros de enseñanza pública del estado, reconocidos por la autoridad educativa correspondiente.</w:t>
      </w:r>
    </w:p>
    <w:p w14:paraId="3E12B207" w14:textId="77777777" w:rsidR="00972BED" w:rsidRPr="007A621C" w:rsidRDefault="00972BED" w:rsidP="00972BED">
      <w:pPr>
        <w:jc w:val="both"/>
        <w:rPr>
          <w:rFonts w:ascii="Arial" w:hAnsi="Arial" w:cs="Arial"/>
        </w:rPr>
      </w:pPr>
      <w:r w:rsidRPr="007A621C">
        <w:rPr>
          <w:rFonts w:ascii="Arial" w:hAnsi="Arial" w:cs="Arial"/>
          <w:b/>
        </w:rPr>
        <w:t xml:space="preserve">Artículo 53.- </w:t>
      </w:r>
      <w:r w:rsidRPr="007A621C">
        <w:rPr>
          <w:rFonts w:ascii="Arial" w:hAnsi="Arial" w:cs="Arial"/>
        </w:rPr>
        <w:t>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de Tesorería, Finanzas y Administración Municipal en un plazo máximo de treinta días naturales contados a partir de la fecha de celebración del contrato correspondiente, entregando copia del mismo a la propia Dirección.</w:t>
      </w:r>
    </w:p>
    <w:p w14:paraId="6E449BC5" w14:textId="77777777" w:rsidR="00972BED" w:rsidRPr="007A621C" w:rsidRDefault="00972BED" w:rsidP="00972BED">
      <w:pPr>
        <w:jc w:val="both"/>
        <w:rPr>
          <w:rFonts w:ascii="Arial" w:hAnsi="Arial" w:cs="Arial"/>
        </w:rPr>
      </w:pPr>
      <w:r w:rsidRPr="007A621C">
        <w:rPr>
          <w:rFonts w:ascii="Arial" w:hAnsi="Arial" w:cs="Arial"/>
        </w:rPr>
        <w:t>Cualquier cambio en el monto de la contraprestación que generó el pago del impuesto predial sobre la base a que se refiere el artículo 52 de esta Ley, será notificado a la Dirección de Tesorería, Finanzas y Administración Municipal, en un plazo de quince días naturales, contados a partir de la fecha en que surta efectos la modificación respectiva. De igual forma, deberá notificarse la terminación de la relación jurídica que dio lugar a la contraprestación mencionada en el propio numeral 49 de esta Ley, a efecto de que la autoridad determine el impuesto predial sobre la base del valor catastral.</w:t>
      </w:r>
    </w:p>
    <w:p w14:paraId="5918BD9D" w14:textId="77777777" w:rsidR="00972BED" w:rsidRPr="007A621C" w:rsidRDefault="00972BED" w:rsidP="00972BED">
      <w:pPr>
        <w:jc w:val="both"/>
        <w:rPr>
          <w:rFonts w:ascii="Arial" w:hAnsi="Arial" w:cs="Arial"/>
        </w:rPr>
      </w:pPr>
      <w:r w:rsidRPr="007A621C">
        <w:rPr>
          <w:rFonts w:ascii="Arial" w:hAnsi="Arial" w:cs="Arial"/>
        </w:rPr>
        <w:t>Cuando de un inmueble formen parte dos o más departamentos y éstos se encontraren en cualquiera de los supuestos del citado Artículo 52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51 de esta Ley, estarán obligados a entregar una copia simple del mismo a la Dirección de Tesorería, Finanzas y Administración Municipal, en un plazo de treinta días naturales, contados a partir de la fecha del otorgamiento, de la firma o de la ratificación del documento respectivo.</w:t>
      </w:r>
    </w:p>
    <w:p w14:paraId="252F235A" w14:textId="77777777" w:rsidR="00972BED" w:rsidRPr="007A621C" w:rsidRDefault="00972BED" w:rsidP="00972BED">
      <w:pPr>
        <w:jc w:val="both"/>
        <w:rPr>
          <w:rFonts w:ascii="Arial" w:hAnsi="Arial" w:cs="Arial"/>
        </w:rPr>
      </w:pPr>
      <w:r w:rsidRPr="007A621C">
        <w:rPr>
          <w:rFonts w:ascii="Arial" w:hAnsi="Arial" w:cs="Arial"/>
        </w:rPr>
        <w:t>Artículo 54.-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C6BFC14" w14:textId="77777777" w:rsidR="00972BED" w:rsidRPr="007A621C" w:rsidRDefault="00972BED" w:rsidP="00972BED">
      <w:pPr>
        <w:jc w:val="both"/>
        <w:rPr>
          <w:rFonts w:ascii="Arial" w:hAnsi="Arial" w:cs="Arial"/>
        </w:rPr>
      </w:pPr>
      <w:r w:rsidRPr="007A621C">
        <w:rPr>
          <w:rFonts w:ascii="Arial" w:hAnsi="Arial" w:cs="Arial"/>
        </w:rPr>
        <w:t>En este caso, para que los propietarios, usufructuarios, fideicomisarios o fideicomitentes tributen sobre la base del valor catastral del inmueble objeto, deberán notificar dicha situación, a la Dirección de Tesorería, Finanzas y Administración Municipal, dentro de los quince días naturales siguientes a la fecha de inicio del procedimiento correspondiente, anexando copia del memorial respectivo.</w:t>
      </w:r>
    </w:p>
    <w:p w14:paraId="75B25092" w14:textId="77777777" w:rsidR="00972BED" w:rsidRPr="007A621C" w:rsidRDefault="00972BED" w:rsidP="00972BED">
      <w:pPr>
        <w:jc w:val="both"/>
        <w:rPr>
          <w:rFonts w:ascii="Arial" w:hAnsi="Arial" w:cs="Arial"/>
        </w:rPr>
      </w:pPr>
      <w:r w:rsidRPr="007A621C">
        <w:rPr>
          <w:rFonts w:ascii="Arial" w:hAnsi="Arial" w:cs="Arial"/>
        </w:rPr>
        <w:t>En este caso, para que los propietarios, usufructuarios, fideicomisarios, fideicomitentes o concesionarios, no hagan los pagos correspondientes de acuerdo con el término establecido en el primer párrafo de este artículo, serán acreedores a una multa de una vez el valor de la unidad de medida y actualización por cada treinta días naturales de atraso en el pago del impuesto generado.</w:t>
      </w:r>
    </w:p>
    <w:p w14:paraId="54C9F1EA" w14:textId="77777777" w:rsidR="00972BED" w:rsidRPr="007A621C" w:rsidRDefault="00972BED" w:rsidP="00972BED">
      <w:pPr>
        <w:jc w:val="both"/>
        <w:rPr>
          <w:rFonts w:ascii="Arial" w:hAnsi="Arial" w:cs="Arial"/>
        </w:rPr>
      </w:pPr>
      <w:r w:rsidRPr="007A621C">
        <w:rPr>
          <w:rFonts w:ascii="Arial" w:hAnsi="Arial" w:cs="Arial"/>
          <w:b/>
        </w:rPr>
        <w:t>Artículo 55.-</w:t>
      </w:r>
      <w:r w:rsidRPr="007A621C">
        <w:rPr>
          <w:rFonts w:ascii="Arial" w:hAnsi="Arial" w:cs="Arial"/>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Dirección de Tesorería, Finanzas y Administración Municipal. El certificado que menciona el presente Artículo deberá anexarse al documento, testimonio o escritura en la que conste el acto o contrato y los </w:t>
      </w:r>
      <w:r w:rsidRPr="007A621C">
        <w:rPr>
          <w:rFonts w:ascii="Arial" w:hAnsi="Arial" w:cs="Arial"/>
        </w:rPr>
        <w:lastRenderedPageBreak/>
        <w:t>escribanos estarán obligados a acompañarlos a los informes que remitan al Archivo Notarial del Estado de Yucatán.</w:t>
      </w:r>
    </w:p>
    <w:p w14:paraId="62528808" w14:textId="77777777" w:rsidR="00972BED" w:rsidRPr="007A621C" w:rsidRDefault="00972BED" w:rsidP="00972BED">
      <w:pPr>
        <w:jc w:val="both"/>
        <w:rPr>
          <w:rFonts w:ascii="Arial" w:hAnsi="Arial" w:cs="Arial"/>
        </w:rPr>
      </w:pPr>
    </w:p>
    <w:p w14:paraId="13397593" w14:textId="77777777" w:rsidR="00972BED" w:rsidRPr="007A621C" w:rsidRDefault="00972BED" w:rsidP="00972BED">
      <w:pPr>
        <w:jc w:val="both"/>
        <w:rPr>
          <w:rFonts w:ascii="Arial" w:hAnsi="Arial" w:cs="Arial"/>
        </w:rPr>
      </w:pPr>
      <w:r w:rsidRPr="007A621C">
        <w:rPr>
          <w:rFonts w:ascii="Arial" w:hAnsi="Arial" w:cs="Arial"/>
        </w:rPr>
        <w:t>Los contratos, convenios o cualquier otro título o instrumento jurídico que no cumplan con el requisito mencionado en el párrafo anterior, no se inscribirán en el Registro Público de la Propiedad y de Comercio del Estado de Yucatán.</w:t>
      </w:r>
    </w:p>
    <w:p w14:paraId="1E6033A3" w14:textId="77777777" w:rsidR="00972BED" w:rsidRPr="007A621C" w:rsidRDefault="00972BED" w:rsidP="00972BED">
      <w:pPr>
        <w:jc w:val="both"/>
        <w:rPr>
          <w:rFonts w:ascii="Arial" w:hAnsi="Arial" w:cs="Arial"/>
        </w:rPr>
      </w:pPr>
      <w:r w:rsidRPr="007A621C">
        <w:rPr>
          <w:rFonts w:ascii="Arial" w:hAnsi="Arial" w:cs="Arial"/>
        </w:rPr>
        <w:t>La Dirección de Tesorería, Finanzas y Administración Municipal, expedirá los certificados de no adeudar impuesto predial, conforme a los datos de la cédula catastral con la que se tiene registrado a la fecha de la respectiva solicitud para acreditar estar al corriente con el ultimo pago a la fecha correspondiente señalando el inmueble, el bimestre y el año, respecto de los cuales se solicite la certificación.</w:t>
      </w:r>
    </w:p>
    <w:p w14:paraId="6BA9C6A2" w14:textId="77777777" w:rsidR="00972BED" w:rsidRPr="007A621C" w:rsidRDefault="00972BED" w:rsidP="00972BED">
      <w:pPr>
        <w:jc w:val="both"/>
        <w:rPr>
          <w:rFonts w:ascii="Arial" w:hAnsi="Arial" w:cs="Arial"/>
        </w:rPr>
      </w:pPr>
    </w:p>
    <w:p w14:paraId="6B362D8F" w14:textId="77777777" w:rsidR="00972BED" w:rsidRPr="007A621C" w:rsidRDefault="00972BED" w:rsidP="00972BED">
      <w:pPr>
        <w:jc w:val="both"/>
        <w:rPr>
          <w:rFonts w:ascii="Arial" w:hAnsi="Arial" w:cs="Arial"/>
        </w:rPr>
      </w:pPr>
      <w:r w:rsidRPr="007A621C">
        <w:rPr>
          <w:rFonts w:ascii="Arial" w:hAnsi="Arial" w:cs="Arial"/>
        </w:rPr>
        <w:t>La Dirección de Tesorería, Finanzas y Administración Municipal, emitirá la forma correspondiente para solicitar el certificado mencionado en el párrafo que antecede.</w:t>
      </w:r>
    </w:p>
    <w:p w14:paraId="187EB8C5" w14:textId="77777777" w:rsidR="00972BED" w:rsidRPr="007A621C" w:rsidRDefault="00972BED" w:rsidP="00972BED">
      <w:pPr>
        <w:jc w:val="center"/>
        <w:rPr>
          <w:rFonts w:ascii="Arial" w:hAnsi="Arial" w:cs="Arial"/>
          <w:b/>
        </w:rPr>
      </w:pPr>
      <w:r w:rsidRPr="007A621C">
        <w:rPr>
          <w:rFonts w:ascii="Arial" w:hAnsi="Arial" w:cs="Arial"/>
          <w:b/>
        </w:rPr>
        <w:t>Sección Tercera</w:t>
      </w:r>
    </w:p>
    <w:p w14:paraId="50830DBF" w14:textId="77777777" w:rsidR="00972BED" w:rsidRPr="007A621C" w:rsidRDefault="00972BED" w:rsidP="00972BED">
      <w:pPr>
        <w:jc w:val="center"/>
        <w:rPr>
          <w:rFonts w:ascii="Arial" w:hAnsi="Arial" w:cs="Arial"/>
          <w:b/>
          <w:bCs/>
        </w:rPr>
      </w:pPr>
      <w:r w:rsidRPr="007A621C">
        <w:rPr>
          <w:rFonts w:ascii="Arial" w:hAnsi="Arial" w:cs="Arial"/>
          <w:b/>
          <w:bCs/>
        </w:rPr>
        <w:t>Del Impuesto Sobre Adquisición de Inmuebles</w:t>
      </w:r>
    </w:p>
    <w:p w14:paraId="4EB32A5C" w14:textId="77777777" w:rsidR="00972BED" w:rsidRPr="007A621C" w:rsidRDefault="00972BED" w:rsidP="00972BED">
      <w:pPr>
        <w:jc w:val="center"/>
        <w:rPr>
          <w:rFonts w:ascii="Arial" w:hAnsi="Arial" w:cs="Arial"/>
          <w:b/>
        </w:rPr>
      </w:pPr>
    </w:p>
    <w:p w14:paraId="4A6CDA52" w14:textId="77777777" w:rsidR="00972BED" w:rsidRPr="007A621C" w:rsidRDefault="00972BED" w:rsidP="00972BED">
      <w:pPr>
        <w:jc w:val="both"/>
        <w:rPr>
          <w:rFonts w:ascii="Arial" w:hAnsi="Arial" w:cs="Arial"/>
        </w:rPr>
      </w:pPr>
      <w:r w:rsidRPr="007A621C">
        <w:rPr>
          <w:rFonts w:ascii="Arial" w:hAnsi="Arial" w:cs="Arial"/>
          <w:b/>
          <w:bCs/>
        </w:rPr>
        <w:t>Artículo 56.-</w:t>
      </w:r>
      <w:r w:rsidRPr="007A621C">
        <w:rPr>
          <w:rFonts w:ascii="Arial" w:hAnsi="Arial" w:cs="Arial"/>
        </w:rPr>
        <w:t xml:space="preserve"> Es objeto del Impuesto sobre Adquisición de Inmuebles, toda adquisición del dominio de bienes inmuebles, que consistan en el suelo, en las construcciones adheridas a él, en ambos, o de derechos sobre los mismos, ubicados en el Municipio de Valladolid, Yucatán.</w:t>
      </w:r>
    </w:p>
    <w:p w14:paraId="4D005FE5" w14:textId="77777777" w:rsidR="00972BED" w:rsidRPr="007A621C" w:rsidRDefault="00972BED" w:rsidP="00972BED">
      <w:pPr>
        <w:jc w:val="both"/>
        <w:rPr>
          <w:rFonts w:ascii="Arial" w:hAnsi="Arial" w:cs="Arial"/>
        </w:rPr>
      </w:pPr>
    </w:p>
    <w:p w14:paraId="226BA172" w14:textId="77777777" w:rsidR="00972BED" w:rsidRPr="007A621C" w:rsidRDefault="00972BED" w:rsidP="00972BED">
      <w:pPr>
        <w:jc w:val="both"/>
        <w:rPr>
          <w:rFonts w:ascii="Arial" w:hAnsi="Arial" w:cs="Arial"/>
        </w:rPr>
      </w:pPr>
      <w:r w:rsidRPr="007A621C">
        <w:rPr>
          <w:rFonts w:ascii="Arial" w:hAnsi="Arial" w:cs="Arial"/>
        </w:rPr>
        <w:t>Para efectos de este impuesto, se entiende por adquisición:</w:t>
      </w:r>
    </w:p>
    <w:p w14:paraId="161D504F" w14:textId="77777777" w:rsidR="00972BED" w:rsidRPr="007A621C" w:rsidRDefault="00972BED" w:rsidP="00972BED">
      <w:pPr>
        <w:jc w:val="both"/>
        <w:rPr>
          <w:rFonts w:ascii="Arial" w:hAnsi="Arial" w:cs="Arial"/>
        </w:rPr>
      </w:pPr>
      <w:r w:rsidRPr="007A621C">
        <w:rPr>
          <w:rFonts w:ascii="Arial" w:hAnsi="Arial" w:cs="Arial"/>
        </w:rPr>
        <w:t>I.- Todo acto por el que se adquiera la propiedad, incluyendo la donación, y la aportación a toda clase de personas morales;</w:t>
      </w:r>
    </w:p>
    <w:p w14:paraId="7D9E9B85" w14:textId="77777777" w:rsidR="00972BED" w:rsidRPr="007A621C" w:rsidRDefault="00972BED" w:rsidP="00972BED">
      <w:pPr>
        <w:jc w:val="both"/>
        <w:rPr>
          <w:rFonts w:ascii="Arial" w:hAnsi="Arial" w:cs="Arial"/>
        </w:rPr>
      </w:pPr>
      <w:r w:rsidRPr="007A621C">
        <w:rPr>
          <w:rFonts w:ascii="Arial" w:hAnsi="Arial" w:cs="Arial"/>
        </w:rPr>
        <w:t>II.- La compraventa en la que el vendedor se reserve la propiedad del inmueble, aun cuando la transferencia de este se realice con posterioridad;</w:t>
      </w:r>
    </w:p>
    <w:p w14:paraId="48C13FB1" w14:textId="77777777" w:rsidR="00972BED" w:rsidRPr="007A621C" w:rsidRDefault="00972BED" w:rsidP="00972BED">
      <w:pPr>
        <w:jc w:val="both"/>
        <w:rPr>
          <w:rFonts w:ascii="Arial" w:hAnsi="Arial" w:cs="Arial"/>
        </w:rPr>
      </w:pPr>
      <w:r w:rsidRPr="007A621C">
        <w:rPr>
          <w:rFonts w:ascii="Arial" w:hAnsi="Arial" w:cs="Arial"/>
        </w:rPr>
        <w:t>III.-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38B5453D" w14:textId="77777777" w:rsidR="00972BED" w:rsidRPr="007A621C" w:rsidRDefault="00972BED" w:rsidP="00972BED">
      <w:pPr>
        <w:jc w:val="both"/>
        <w:rPr>
          <w:rFonts w:ascii="Arial" w:hAnsi="Arial" w:cs="Arial"/>
        </w:rPr>
      </w:pPr>
      <w:r w:rsidRPr="007A621C">
        <w:rPr>
          <w:rFonts w:ascii="Arial" w:hAnsi="Arial" w:cs="Arial"/>
        </w:rPr>
        <w:t>IV.- La cesión de derechos del comprador o del futuro comprador, en los casos de las fracciones II y III que anteceden;</w:t>
      </w:r>
    </w:p>
    <w:p w14:paraId="1D2E0A22" w14:textId="77777777" w:rsidR="00972BED" w:rsidRPr="007A621C" w:rsidRDefault="00972BED" w:rsidP="00972BED">
      <w:pPr>
        <w:jc w:val="both"/>
        <w:rPr>
          <w:rFonts w:ascii="Arial" w:hAnsi="Arial" w:cs="Arial"/>
        </w:rPr>
      </w:pPr>
      <w:r w:rsidRPr="007A621C">
        <w:rPr>
          <w:rFonts w:ascii="Arial" w:hAnsi="Arial" w:cs="Arial"/>
        </w:rPr>
        <w:t>V.- La fusión o escisión de sociedades;</w:t>
      </w:r>
    </w:p>
    <w:p w14:paraId="0A476D15" w14:textId="77777777" w:rsidR="00972BED" w:rsidRPr="007A621C" w:rsidRDefault="00972BED" w:rsidP="00972BED">
      <w:pPr>
        <w:jc w:val="both"/>
        <w:rPr>
          <w:rFonts w:ascii="Arial" w:hAnsi="Arial" w:cs="Arial"/>
        </w:rPr>
      </w:pPr>
      <w:r w:rsidRPr="007A621C">
        <w:rPr>
          <w:rFonts w:ascii="Arial" w:hAnsi="Arial" w:cs="Arial"/>
        </w:rPr>
        <w:t>VI.- La dación en pago y la liquidación, reducción de capital, pago en especie de remanentes, utilidades o dividendos de asociaciones o sociedades civiles y mercantiles;</w:t>
      </w:r>
    </w:p>
    <w:p w14:paraId="713070FA" w14:textId="77777777" w:rsidR="00972BED" w:rsidRPr="007A621C" w:rsidRDefault="00972BED" w:rsidP="00972BED">
      <w:pPr>
        <w:jc w:val="both"/>
        <w:rPr>
          <w:rFonts w:ascii="Arial" w:hAnsi="Arial" w:cs="Arial"/>
        </w:rPr>
      </w:pPr>
      <w:r w:rsidRPr="007A621C">
        <w:rPr>
          <w:rFonts w:ascii="Arial" w:hAnsi="Arial" w:cs="Arial"/>
        </w:rPr>
        <w:t>VII.- La constitución de usufructo y la adquisición del derecho de ejercicios del mismo;</w:t>
      </w:r>
    </w:p>
    <w:p w14:paraId="6A6B296B" w14:textId="77777777" w:rsidR="00972BED" w:rsidRPr="007A621C" w:rsidRDefault="00972BED" w:rsidP="00972BED">
      <w:pPr>
        <w:jc w:val="both"/>
        <w:rPr>
          <w:rFonts w:ascii="Arial" w:hAnsi="Arial" w:cs="Arial"/>
        </w:rPr>
      </w:pPr>
    </w:p>
    <w:p w14:paraId="2C20DECA" w14:textId="77777777" w:rsidR="00972BED" w:rsidRPr="007A621C" w:rsidRDefault="00972BED" w:rsidP="00972BED">
      <w:pPr>
        <w:jc w:val="both"/>
        <w:rPr>
          <w:rFonts w:ascii="Arial" w:hAnsi="Arial" w:cs="Arial"/>
        </w:rPr>
      </w:pPr>
    </w:p>
    <w:p w14:paraId="040FBAF6" w14:textId="77777777" w:rsidR="00972BED" w:rsidRPr="007A621C" w:rsidRDefault="00972BED" w:rsidP="00972BED">
      <w:pPr>
        <w:jc w:val="both"/>
        <w:rPr>
          <w:rFonts w:ascii="Arial" w:hAnsi="Arial" w:cs="Arial"/>
        </w:rPr>
      </w:pPr>
      <w:r w:rsidRPr="007A621C">
        <w:rPr>
          <w:rFonts w:ascii="Arial" w:hAnsi="Arial" w:cs="Arial"/>
        </w:rPr>
        <w:t>VIII.- La prescripción positiva;</w:t>
      </w:r>
    </w:p>
    <w:p w14:paraId="6A841F18" w14:textId="77777777" w:rsidR="00972BED" w:rsidRPr="007A621C" w:rsidRDefault="00972BED" w:rsidP="00972BED">
      <w:pPr>
        <w:jc w:val="both"/>
        <w:rPr>
          <w:rFonts w:ascii="Arial" w:hAnsi="Arial" w:cs="Arial"/>
        </w:rPr>
      </w:pPr>
      <w:r w:rsidRPr="007A621C">
        <w:rPr>
          <w:rFonts w:ascii="Arial" w:hAnsi="Arial" w:cs="Arial"/>
        </w:rPr>
        <w:t>IX.- La cesión de derechos del heredero o legatario:</w:t>
      </w:r>
    </w:p>
    <w:p w14:paraId="69A9D09B" w14:textId="77777777" w:rsidR="00972BED" w:rsidRPr="007A621C" w:rsidRDefault="00972BED" w:rsidP="00972BED">
      <w:pPr>
        <w:jc w:val="both"/>
        <w:rPr>
          <w:rFonts w:ascii="Arial" w:hAnsi="Arial" w:cs="Arial"/>
        </w:rPr>
      </w:pPr>
      <w:r w:rsidRPr="007A621C">
        <w:rPr>
          <w:rFonts w:ascii="Arial" w:hAnsi="Arial" w:cs="Arial"/>
        </w:rPr>
        <w:t>X.- La renuncia o repudio de la herencia o del legado, efectuado después del reconocimiento de herederos y legatarios;</w:t>
      </w:r>
    </w:p>
    <w:p w14:paraId="32B4B1F0" w14:textId="77777777" w:rsidR="00972BED" w:rsidRPr="007A621C" w:rsidRDefault="00972BED" w:rsidP="00972BED">
      <w:pPr>
        <w:jc w:val="both"/>
        <w:rPr>
          <w:rFonts w:ascii="Arial" w:hAnsi="Arial" w:cs="Arial"/>
        </w:rPr>
      </w:pPr>
      <w:r w:rsidRPr="007A621C">
        <w:rPr>
          <w:rFonts w:ascii="Arial" w:hAnsi="Arial" w:cs="Arial"/>
        </w:rPr>
        <w:t>XI.- La adquisición que se realice a través de un contrato de fideicomiso, en los supuestos relacionados en el Código Fiscal de la Federación;</w:t>
      </w:r>
    </w:p>
    <w:p w14:paraId="591AFFAE" w14:textId="77777777" w:rsidR="00972BED" w:rsidRPr="007A621C" w:rsidRDefault="00972BED" w:rsidP="00972BED">
      <w:pPr>
        <w:jc w:val="both"/>
        <w:rPr>
          <w:rFonts w:ascii="Arial" w:hAnsi="Arial" w:cs="Arial"/>
        </w:rPr>
      </w:pPr>
      <w:r w:rsidRPr="007A621C">
        <w:rPr>
          <w:rFonts w:ascii="Arial" w:hAnsi="Arial" w:cs="Arial"/>
        </w:rPr>
        <w:t>XII.- La disolución de la copropiedad y de la sociedad conyugal, por la parte que el copropietario o el cónyuge adquiera en demasía del porcentaje que le corresponde;</w:t>
      </w:r>
    </w:p>
    <w:p w14:paraId="7BCF9897" w14:textId="77777777" w:rsidR="00972BED" w:rsidRPr="007A621C" w:rsidRDefault="00972BED" w:rsidP="00972BED">
      <w:pPr>
        <w:jc w:val="both"/>
        <w:rPr>
          <w:rFonts w:ascii="Arial" w:hAnsi="Arial" w:cs="Arial"/>
        </w:rPr>
      </w:pPr>
      <w:r w:rsidRPr="007A621C">
        <w:rPr>
          <w:rFonts w:ascii="Arial" w:hAnsi="Arial" w:cs="Arial"/>
        </w:rPr>
        <w:t>XIII.- La adquisición de la propiedad de bienes inmuebles, en virtud de remate judicial o administrativo, y</w:t>
      </w:r>
    </w:p>
    <w:p w14:paraId="661DC5A6" w14:textId="77777777" w:rsidR="00972BED" w:rsidRPr="007A621C" w:rsidRDefault="00972BED" w:rsidP="00972BED">
      <w:pPr>
        <w:jc w:val="both"/>
        <w:rPr>
          <w:rFonts w:ascii="Arial" w:hAnsi="Arial" w:cs="Arial"/>
        </w:rPr>
      </w:pPr>
      <w:r w:rsidRPr="007A621C">
        <w:rPr>
          <w:rFonts w:ascii="Arial" w:hAnsi="Arial" w:cs="Arial"/>
        </w:rPr>
        <w:t>XIV.- En los casos de permuta se considerará que se efectúan dos adquisiciones.</w:t>
      </w:r>
    </w:p>
    <w:p w14:paraId="1F34679E" w14:textId="77777777" w:rsidR="00972BED" w:rsidRPr="007A621C" w:rsidRDefault="00972BED" w:rsidP="00972BED">
      <w:pPr>
        <w:jc w:val="both"/>
        <w:rPr>
          <w:rFonts w:ascii="Arial" w:hAnsi="Arial" w:cs="Arial"/>
        </w:rPr>
      </w:pPr>
      <w:r w:rsidRPr="007A621C">
        <w:rPr>
          <w:rFonts w:ascii="Arial" w:hAnsi="Arial" w:cs="Arial"/>
          <w:b/>
          <w:bCs/>
        </w:rPr>
        <w:t>Artículo 57.-</w:t>
      </w:r>
      <w:r w:rsidRPr="007A621C">
        <w:rPr>
          <w:rFonts w:ascii="Arial" w:hAnsi="Arial" w:cs="Arial"/>
        </w:rPr>
        <w:t xml:space="preserve"> Son sujetos de este impuesto, las personas físicas o morales que adquieran inmuebles, en términos de las disposiciones de esta Sección.</w:t>
      </w:r>
    </w:p>
    <w:p w14:paraId="3877EAF8" w14:textId="77777777" w:rsidR="00972BED" w:rsidRPr="007A621C" w:rsidRDefault="00972BED" w:rsidP="00972BED">
      <w:pPr>
        <w:jc w:val="both"/>
        <w:rPr>
          <w:rFonts w:ascii="Arial" w:hAnsi="Arial" w:cs="Arial"/>
        </w:rPr>
      </w:pPr>
      <w:r w:rsidRPr="007A621C">
        <w:rPr>
          <w:rFonts w:ascii="Arial" w:hAnsi="Arial" w:cs="Arial"/>
        </w:rPr>
        <w:t>Los sujetos obligados al pago de este impuesto deberán enterarlo en la Dirección de Tesorería, Finanzas y Administración Municipal, dentro del plazo señalado en esta Sección a la fecha en que se realice el acto generador del tributo, mediante declaración utilizando las formas que para tal efecto emita o valide la propia Dirección de Tesorería, Finanzas y Administración Municipal.</w:t>
      </w:r>
    </w:p>
    <w:p w14:paraId="6B7E0C60" w14:textId="77777777" w:rsidR="00972BED" w:rsidRPr="007A621C" w:rsidRDefault="00972BED" w:rsidP="00972BED">
      <w:pPr>
        <w:jc w:val="both"/>
        <w:rPr>
          <w:rFonts w:ascii="Arial" w:hAnsi="Arial" w:cs="Arial"/>
        </w:rPr>
      </w:pPr>
      <w:r w:rsidRPr="007A621C">
        <w:rPr>
          <w:rFonts w:ascii="Arial" w:hAnsi="Arial" w:cs="Arial"/>
          <w:b/>
        </w:rPr>
        <w:t>Artículo 58.-</w:t>
      </w:r>
      <w:r w:rsidRPr="007A621C">
        <w:rPr>
          <w:rFonts w:ascii="Arial" w:hAnsi="Arial" w:cs="Arial"/>
        </w:rPr>
        <w:t xml:space="preserve"> Son sujetos solidariamente responsables del pago del Impuesto Sobre Adquisición de Inmuebles y sus accesorios legales:</w:t>
      </w:r>
    </w:p>
    <w:p w14:paraId="5DADA85F" w14:textId="77777777" w:rsidR="00972BED" w:rsidRPr="007A621C" w:rsidRDefault="00972BED" w:rsidP="00972BED">
      <w:pPr>
        <w:jc w:val="both"/>
        <w:rPr>
          <w:rFonts w:ascii="Arial" w:hAnsi="Arial" w:cs="Arial"/>
        </w:rPr>
      </w:pPr>
      <w:r w:rsidRPr="007A621C">
        <w:rPr>
          <w:rFonts w:ascii="Arial" w:hAnsi="Arial" w:cs="Arial"/>
        </w:rPr>
        <w:t>I.- Los fedatarios públicos y las personas que por disposición legal tengan funciones notariales, cuando autoricen una escritura que contenga alguno de los supuestos que se relacionan en el Artículo 56 de la presente Ley y no hubiesen constatado el pago del impuesto. Para el caso de que las personas obligadas a pagar este impuesto, no lo hicieren, los fedatarios y las personas que por disposición legal tengan funciones notariales, se abstendrán de autorizar el contrato o escritura correspondiente, y</w:t>
      </w:r>
    </w:p>
    <w:p w14:paraId="6A213B1F" w14:textId="77777777" w:rsidR="00972BED" w:rsidRPr="007A621C" w:rsidRDefault="00972BED" w:rsidP="00972BED">
      <w:pPr>
        <w:jc w:val="both"/>
        <w:rPr>
          <w:rFonts w:ascii="Arial" w:hAnsi="Arial" w:cs="Arial"/>
        </w:rPr>
      </w:pPr>
      <w:r w:rsidRPr="007A621C">
        <w:rPr>
          <w:rFonts w:ascii="Arial" w:hAnsi="Arial" w:cs="Arial"/>
        </w:rPr>
        <w:t>II.- Los funcionarios o empleados del Registro Público de la Propiedad y del Comercio del Estado de Yucatán, que inscriban cualquier acto, contrato o documento relativo a algunos de los supuestos que se relacionan en el mencionado Artículo 54 de esta Ley, sin que les sea exhibido el recibo correspondiente al pago del impuesto.</w:t>
      </w:r>
    </w:p>
    <w:p w14:paraId="17E602B5" w14:textId="77777777" w:rsidR="00972BED" w:rsidRPr="007A621C" w:rsidRDefault="00972BED" w:rsidP="00972BED">
      <w:pPr>
        <w:jc w:val="both"/>
        <w:rPr>
          <w:rFonts w:ascii="Arial" w:hAnsi="Arial" w:cs="Arial"/>
        </w:rPr>
      </w:pPr>
      <w:r w:rsidRPr="007A621C">
        <w:rPr>
          <w:rFonts w:ascii="Arial" w:hAnsi="Arial" w:cs="Arial"/>
          <w:b/>
          <w:bCs/>
        </w:rPr>
        <w:t>Artículo 59.-</w:t>
      </w:r>
      <w:r w:rsidRPr="007A621C">
        <w:rPr>
          <w:rFonts w:ascii="Arial" w:hAnsi="Arial" w:cs="Arial"/>
        </w:rPr>
        <w:t xml:space="preserve"> No se causará el Impuesto Sobre Adquisición de Inmuebles en las adquisiciones que realicen la Federación, los Estados, el Distrito Federal, el Municipio, las Instituciones de Beneficencia Pública, la Universidad Autónoma de Yucatán y en los casos siguientes:</w:t>
      </w:r>
    </w:p>
    <w:p w14:paraId="6E02A98D" w14:textId="77777777" w:rsidR="00972BED" w:rsidRPr="007A621C" w:rsidRDefault="00972BED" w:rsidP="00972BED">
      <w:pPr>
        <w:jc w:val="both"/>
        <w:rPr>
          <w:rFonts w:ascii="Arial" w:hAnsi="Arial" w:cs="Arial"/>
        </w:rPr>
      </w:pPr>
      <w:r w:rsidRPr="007A621C">
        <w:rPr>
          <w:rFonts w:ascii="Arial" w:hAnsi="Arial" w:cs="Arial"/>
        </w:rPr>
        <w:lastRenderedPageBreak/>
        <w:t>I.- La transformación de sociedades, con excepción de la fusión;</w:t>
      </w:r>
    </w:p>
    <w:p w14:paraId="772F7138" w14:textId="77777777" w:rsidR="00972BED" w:rsidRPr="007A621C" w:rsidRDefault="00972BED" w:rsidP="00972BED">
      <w:pPr>
        <w:jc w:val="both"/>
        <w:rPr>
          <w:rFonts w:ascii="Arial" w:hAnsi="Arial" w:cs="Arial"/>
        </w:rPr>
      </w:pPr>
      <w:r w:rsidRPr="007A621C">
        <w:rPr>
          <w:rFonts w:ascii="Arial" w:hAnsi="Arial" w:cs="Arial"/>
        </w:rPr>
        <w:t>II.- En la adquisición que realicen los Estados Extranjeros, en los casos que existiera reciprocidad;</w:t>
      </w:r>
    </w:p>
    <w:p w14:paraId="721759DE" w14:textId="77777777" w:rsidR="00972BED" w:rsidRPr="007A621C" w:rsidRDefault="00972BED" w:rsidP="00972BED">
      <w:pPr>
        <w:jc w:val="both"/>
        <w:rPr>
          <w:rFonts w:ascii="Arial" w:hAnsi="Arial" w:cs="Arial"/>
        </w:rPr>
      </w:pPr>
    </w:p>
    <w:p w14:paraId="04DF827A" w14:textId="77777777" w:rsidR="00972BED" w:rsidRPr="007A621C" w:rsidRDefault="00972BED" w:rsidP="00972BED">
      <w:pPr>
        <w:jc w:val="both"/>
        <w:rPr>
          <w:rFonts w:ascii="Arial" w:hAnsi="Arial" w:cs="Arial"/>
        </w:rPr>
      </w:pPr>
      <w:r w:rsidRPr="007A621C">
        <w:rPr>
          <w:rFonts w:ascii="Arial" w:hAnsi="Arial" w:cs="Arial"/>
        </w:rPr>
        <w:t>III.- Cuando se adquiera la propiedad de Inmuebles, con motivo de la constitución de la sociedad conyugal, por cambio o modificación en las capitulaciones matrimoniales;</w:t>
      </w:r>
    </w:p>
    <w:p w14:paraId="0D9D3A4C" w14:textId="77777777" w:rsidR="00972BED" w:rsidRPr="007A621C" w:rsidRDefault="00972BED" w:rsidP="00972BED">
      <w:pPr>
        <w:jc w:val="both"/>
        <w:rPr>
          <w:rFonts w:ascii="Arial" w:hAnsi="Arial" w:cs="Arial"/>
        </w:rPr>
      </w:pPr>
      <w:r w:rsidRPr="007A621C">
        <w:rPr>
          <w:rFonts w:ascii="Arial" w:hAnsi="Arial" w:cs="Arial"/>
        </w:rPr>
        <w:t>IV.- La disolución de la copropiedad y de la sociedad conyugal, siempre que las partes adjudicadas no excedan de las porciones que a cada uno de los copropietarios o al cónyuge le correspondan. En caso contrario, deberá pagarse el impuesto sobre el exceso o la diferencia;</w:t>
      </w:r>
    </w:p>
    <w:p w14:paraId="63D21D05" w14:textId="77777777" w:rsidR="00972BED" w:rsidRPr="007A621C" w:rsidRDefault="00972BED" w:rsidP="00972BED">
      <w:pPr>
        <w:jc w:val="both"/>
        <w:rPr>
          <w:rFonts w:ascii="Arial" w:hAnsi="Arial" w:cs="Arial"/>
        </w:rPr>
      </w:pPr>
      <w:r w:rsidRPr="007A621C">
        <w:rPr>
          <w:rFonts w:ascii="Arial" w:hAnsi="Arial" w:cs="Arial"/>
        </w:rPr>
        <w:t>V.- Cuando se adquieran inmuebles por herencia o legado, y</w:t>
      </w:r>
    </w:p>
    <w:p w14:paraId="0EB0377D" w14:textId="77777777" w:rsidR="00972BED" w:rsidRPr="007A621C" w:rsidRDefault="00972BED" w:rsidP="00972BED">
      <w:pPr>
        <w:jc w:val="both"/>
        <w:rPr>
          <w:rFonts w:ascii="Arial" w:hAnsi="Arial" w:cs="Arial"/>
        </w:rPr>
      </w:pPr>
      <w:r w:rsidRPr="007A621C">
        <w:rPr>
          <w:rFonts w:ascii="Arial" w:hAnsi="Arial" w:cs="Arial"/>
        </w:rPr>
        <w:t>VI.- La donación entre consortes, ascendientes o descendientes en línea directa, previa comprobación del parentesco ante la Dirección de Tesorería, Finanzas y Administración Municipal.</w:t>
      </w:r>
    </w:p>
    <w:p w14:paraId="194D74C1" w14:textId="77777777" w:rsidR="00972BED" w:rsidRPr="007A621C" w:rsidRDefault="00972BED" w:rsidP="00972BED">
      <w:pPr>
        <w:jc w:val="both"/>
        <w:rPr>
          <w:rFonts w:ascii="Arial" w:hAnsi="Arial" w:cs="Arial"/>
        </w:rPr>
      </w:pPr>
      <w:r w:rsidRPr="007A621C">
        <w:rPr>
          <w:rFonts w:ascii="Arial" w:hAnsi="Arial" w:cs="Arial"/>
          <w:b/>
          <w:bCs/>
        </w:rPr>
        <w:t>Artículo 60.-</w:t>
      </w:r>
      <w:r w:rsidRPr="007A621C">
        <w:rPr>
          <w:rFonts w:ascii="Arial" w:hAnsi="Arial" w:cs="Arial"/>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XII y XIII del Artículo 56 de esta Ley, el avalúo expedido por las autoridades fiscales, las Instituciones de Crédito, la Comisión de Avalúos de Bienes Nacionales o por corredor público.</w:t>
      </w:r>
    </w:p>
    <w:p w14:paraId="4B84C862" w14:textId="77777777" w:rsidR="00972BED" w:rsidRPr="007A621C" w:rsidRDefault="00972BED" w:rsidP="00972BED">
      <w:pPr>
        <w:jc w:val="both"/>
        <w:rPr>
          <w:rFonts w:ascii="Arial" w:hAnsi="Arial" w:cs="Arial"/>
        </w:rPr>
      </w:pPr>
      <w:r w:rsidRPr="007A621C">
        <w:rPr>
          <w:rFonts w:ascii="Arial" w:hAnsi="Arial" w:cs="Arial"/>
        </w:rPr>
        <w:t>Cuando el adquiriente asuma la obligación de pagar alguna deuda del enajenante o de perdonarla, el importe de dicha deuda, se considerará parte del precio pactado.</w:t>
      </w:r>
    </w:p>
    <w:p w14:paraId="40084140" w14:textId="77777777" w:rsidR="00972BED" w:rsidRPr="007A621C" w:rsidRDefault="00972BED" w:rsidP="00972BED">
      <w:pPr>
        <w:jc w:val="both"/>
        <w:rPr>
          <w:rFonts w:ascii="Arial" w:hAnsi="Arial" w:cs="Arial"/>
        </w:rPr>
      </w:pPr>
      <w:r w:rsidRPr="007A621C">
        <w:rPr>
          <w:rFonts w:ascii="Arial" w:hAnsi="Arial" w:cs="Arial"/>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14:paraId="17BC1270" w14:textId="77777777" w:rsidR="00972BED" w:rsidRPr="007A621C" w:rsidRDefault="00972BED" w:rsidP="00972BED">
      <w:pPr>
        <w:jc w:val="both"/>
        <w:rPr>
          <w:rFonts w:ascii="Arial" w:hAnsi="Arial" w:cs="Arial"/>
        </w:rPr>
      </w:pPr>
      <w:r w:rsidRPr="007A621C">
        <w:rPr>
          <w:rFonts w:ascii="Arial" w:hAnsi="Arial" w:cs="Arial"/>
        </w:rPr>
        <w:t>Para los efectos del presente Artículo, el usufructo y la nuda propiedad tienen cada uno el valor equivalente al 50% por ciento del valor de la propiedad.</w:t>
      </w:r>
    </w:p>
    <w:p w14:paraId="251C1287" w14:textId="77777777" w:rsidR="00972BED" w:rsidRPr="007A621C" w:rsidRDefault="00972BED" w:rsidP="00972BED">
      <w:pPr>
        <w:jc w:val="both"/>
        <w:rPr>
          <w:rFonts w:ascii="Arial" w:hAnsi="Arial" w:cs="Arial"/>
        </w:rPr>
      </w:pPr>
      <w:r w:rsidRPr="007A621C">
        <w:rPr>
          <w:rFonts w:ascii="Arial" w:hAnsi="Arial" w:cs="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0FF9597" w14:textId="77777777" w:rsidR="00972BED" w:rsidRPr="007A621C" w:rsidRDefault="00972BED" w:rsidP="00972BED">
      <w:pPr>
        <w:jc w:val="both"/>
        <w:rPr>
          <w:rFonts w:ascii="Arial" w:hAnsi="Arial" w:cs="Arial"/>
        </w:rPr>
      </w:pPr>
      <w:r w:rsidRPr="007A621C">
        <w:rPr>
          <w:rFonts w:ascii="Arial" w:hAnsi="Arial" w:cs="Arial"/>
          <w:b/>
          <w:bCs/>
        </w:rPr>
        <w:t>Artículo 61.-</w:t>
      </w:r>
      <w:r w:rsidRPr="007A621C">
        <w:rPr>
          <w:rFonts w:ascii="Arial" w:hAnsi="Arial" w:cs="Arial"/>
        </w:rPr>
        <w:t xml:space="preserve"> Los avalúas que se practiquen para el efecto del pago del Impuesto Sobre Adquisición de Bienes Inmuebles, tendrán una vigencia de seis meses a partir de la fecha de su expedición.</w:t>
      </w:r>
    </w:p>
    <w:p w14:paraId="281AA5D0" w14:textId="77777777" w:rsidR="00972BED" w:rsidRPr="007A621C" w:rsidRDefault="00972BED" w:rsidP="00972BED">
      <w:pPr>
        <w:jc w:val="both"/>
        <w:rPr>
          <w:rFonts w:ascii="Arial" w:hAnsi="Arial" w:cs="Arial"/>
        </w:rPr>
      </w:pPr>
      <w:bookmarkStart w:id="23" w:name="_Hlk183089733"/>
      <w:r w:rsidRPr="007A621C">
        <w:rPr>
          <w:rFonts w:ascii="Arial" w:hAnsi="Arial" w:cs="Arial"/>
          <w:b/>
          <w:bCs/>
        </w:rPr>
        <w:t>Artículo 62.-</w:t>
      </w:r>
      <w:r w:rsidRPr="007A621C">
        <w:rPr>
          <w:rFonts w:ascii="Arial" w:hAnsi="Arial" w:cs="Arial"/>
        </w:rPr>
        <w:t xml:space="preserve"> El impuesto a que se refiere esta Sección, se calculará aplicando la siguiente tabla a la base establecida en el artículo 60 de la presente Ley.</w:t>
      </w:r>
    </w:p>
    <w:tbl>
      <w:tblPr>
        <w:tblStyle w:val="a"/>
        <w:tblW w:w="0" w:type="auto"/>
        <w:tblInd w:w="0" w:type="dxa"/>
        <w:tblLook w:val="04A0" w:firstRow="1" w:lastRow="0" w:firstColumn="1" w:lastColumn="0" w:noHBand="0" w:noVBand="1"/>
      </w:tblPr>
      <w:tblGrid>
        <w:gridCol w:w="4390"/>
        <w:gridCol w:w="3260"/>
      </w:tblGrid>
      <w:tr w:rsidR="00972BED" w:rsidRPr="007A621C" w14:paraId="5149A173" w14:textId="77777777" w:rsidTr="00972BED">
        <w:trPr>
          <w:trHeight w:val="300"/>
        </w:trPr>
        <w:tc>
          <w:tcPr>
            <w:tcW w:w="4390" w:type="dxa"/>
            <w:tcBorders>
              <w:top w:val="single" w:sz="4" w:space="0" w:color="auto"/>
              <w:left w:val="single" w:sz="4" w:space="0" w:color="auto"/>
              <w:bottom w:val="single" w:sz="4" w:space="0" w:color="auto"/>
              <w:right w:val="single" w:sz="4" w:space="0" w:color="auto"/>
            </w:tcBorders>
            <w:noWrap/>
            <w:hideMark/>
          </w:tcPr>
          <w:p w14:paraId="2157DBE1" w14:textId="77777777" w:rsidR="00972BED" w:rsidRPr="007A621C" w:rsidRDefault="00972BED">
            <w:pPr>
              <w:jc w:val="both"/>
              <w:rPr>
                <w:rFonts w:ascii="Arial" w:hAnsi="Arial" w:cs="Arial"/>
              </w:rPr>
            </w:pPr>
            <w:bookmarkStart w:id="24" w:name="_Hlk183089739"/>
            <w:bookmarkEnd w:id="23"/>
            <w:r w:rsidRPr="007A621C">
              <w:rPr>
                <w:rFonts w:ascii="Arial" w:hAnsi="Arial" w:cs="Arial"/>
              </w:rPr>
              <w:t>Costo en Pesos</w:t>
            </w:r>
          </w:p>
        </w:tc>
        <w:tc>
          <w:tcPr>
            <w:tcW w:w="3260" w:type="dxa"/>
            <w:tcBorders>
              <w:top w:val="single" w:sz="4" w:space="0" w:color="auto"/>
              <w:left w:val="single" w:sz="4" w:space="0" w:color="auto"/>
              <w:bottom w:val="single" w:sz="4" w:space="0" w:color="auto"/>
              <w:right w:val="single" w:sz="4" w:space="0" w:color="auto"/>
            </w:tcBorders>
            <w:noWrap/>
            <w:hideMark/>
          </w:tcPr>
          <w:p w14:paraId="429B0CDF" w14:textId="77777777" w:rsidR="00972BED" w:rsidRPr="007A621C" w:rsidRDefault="00972BED">
            <w:pPr>
              <w:jc w:val="both"/>
              <w:rPr>
                <w:rFonts w:ascii="Arial" w:hAnsi="Arial" w:cs="Arial"/>
              </w:rPr>
            </w:pPr>
            <w:r w:rsidRPr="007A621C">
              <w:rPr>
                <w:rFonts w:ascii="Arial" w:hAnsi="Arial" w:cs="Arial"/>
              </w:rPr>
              <w:t>Porcentaje para aplicar</w:t>
            </w:r>
          </w:p>
        </w:tc>
      </w:tr>
      <w:tr w:rsidR="00972BED" w:rsidRPr="007A621C" w14:paraId="5858317B" w14:textId="77777777" w:rsidTr="00972BED">
        <w:trPr>
          <w:trHeight w:val="300"/>
        </w:trPr>
        <w:tc>
          <w:tcPr>
            <w:tcW w:w="4390" w:type="dxa"/>
            <w:tcBorders>
              <w:top w:val="single" w:sz="4" w:space="0" w:color="auto"/>
              <w:left w:val="single" w:sz="4" w:space="0" w:color="auto"/>
              <w:bottom w:val="single" w:sz="4" w:space="0" w:color="auto"/>
              <w:right w:val="single" w:sz="4" w:space="0" w:color="auto"/>
            </w:tcBorders>
            <w:noWrap/>
            <w:hideMark/>
          </w:tcPr>
          <w:p w14:paraId="10C39BD6" w14:textId="77777777" w:rsidR="00972BED" w:rsidRPr="007A621C" w:rsidRDefault="00972BED">
            <w:pPr>
              <w:jc w:val="both"/>
              <w:rPr>
                <w:rFonts w:ascii="Arial" w:hAnsi="Arial" w:cs="Arial"/>
              </w:rPr>
            </w:pPr>
            <w:r w:rsidRPr="007A621C">
              <w:rPr>
                <w:rFonts w:ascii="Arial" w:hAnsi="Arial" w:cs="Arial"/>
              </w:rPr>
              <w:t>De 1 a 800,000</w:t>
            </w:r>
          </w:p>
        </w:tc>
        <w:tc>
          <w:tcPr>
            <w:tcW w:w="3260" w:type="dxa"/>
            <w:tcBorders>
              <w:top w:val="single" w:sz="4" w:space="0" w:color="auto"/>
              <w:left w:val="single" w:sz="4" w:space="0" w:color="auto"/>
              <w:bottom w:val="single" w:sz="4" w:space="0" w:color="auto"/>
              <w:right w:val="single" w:sz="4" w:space="0" w:color="auto"/>
            </w:tcBorders>
            <w:noWrap/>
            <w:hideMark/>
          </w:tcPr>
          <w:p w14:paraId="3B3E192A" w14:textId="77777777" w:rsidR="00972BED" w:rsidRPr="007A621C" w:rsidRDefault="00972BED">
            <w:pPr>
              <w:jc w:val="both"/>
              <w:rPr>
                <w:rFonts w:ascii="Arial" w:hAnsi="Arial" w:cs="Arial"/>
              </w:rPr>
            </w:pPr>
            <w:r w:rsidRPr="007A621C">
              <w:rPr>
                <w:rFonts w:ascii="Arial" w:hAnsi="Arial" w:cs="Arial"/>
              </w:rPr>
              <w:t>3%</w:t>
            </w:r>
          </w:p>
        </w:tc>
      </w:tr>
      <w:tr w:rsidR="00972BED" w:rsidRPr="007A621C" w14:paraId="109CDEC6" w14:textId="77777777" w:rsidTr="00972BED">
        <w:trPr>
          <w:trHeight w:val="300"/>
        </w:trPr>
        <w:tc>
          <w:tcPr>
            <w:tcW w:w="4390" w:type="dxa"/>
            <w:tcBorders>
              <w:top w:val="single" w:sz="4" w:space="0" w:color="auto"/>
              <w:left w:val="single" w:sz="4" w:space="0" w:color="auto"/>
              <w:bottom w:val="single" w:sz="4" w:space="0" w:color="auto"/>
              <w:right w:val="single" w:sz="4" w:space="0" w:color="auto"/>
            </w:tcBorders>
            <w:noWrap/>
            <w:hideMark/>
          </w:tcPr>
          <w:p w14:paraId="4A6F11A0" w14:textId="77777777" w:rsidR="00972BED" w:rsidRPr="007A621C" w:rsidRDefault="00972BED">
            <w:pPr>
              <w:jc w:val="both"/>
              <w:rPr>
                <w:rFonts w:ascii="Arial" w:hAnsi="Arial" w:cs="Arial"/>
              </w:rPr>
            </w:pPr>
            <w:r w:rsidRPr="007A621C">
              <w:rPr>
                <w:rFonts w:ascii="Arial" w:hAnsi="Arial" w:cs="Arial"/>
              </w:rPr>
              <w:t>de 800,001 a 1,800,000</w:t>
            </w:r>
          </w:p>
        </w:tc>
        <w:tc>
          <w:tcPr>
            <w:tcW w:w="3260" w:type="dxa"/>
            <w:tcBorders>
              <w:top w:val="single" w:sz="4" w:space="0" w:color="auto"/>
              <w:left w:val="single" w:sz="4" w:space="0" w:color="auto"/>
              <w:bottom w:val="single" w:sz="4" w:space="0" w:color="auto"/>
              <w:right w:val="single" w:sz="4" w:space="0" w:color="auto"/>
            </w:tcBorders>
            <w:noWrap/>
            <w:hideMark/>
          </w:tcPr>
          <w:p w14:paraId="22040E14" w14:textId="77777777" w:rsidR="00972BED" w:rsidRPr="007A621C" w:rsidRDefault="00972BED">
            <w:pPr>
              <w:jc w:val="both"/>
              <w:rPr>
                <w:rFonts w:ascii="Arial" w:hAnsi="Arial" w:cs="Arial"/>
              </w:rPr>
            </w:pPr>
            <w:r w:rsidRPr="007A621C">
              <w:rPr>
                <w:rFonts w:ascii="Arial" w:hAnsi="Arial" w:cs="Arial"/>
              </w:rPr>
              <w:t>3.5%</w:t>
            </w:r>
          </w:p>
        </w:tc>
      </w:tr>
      <w:tr w:rsidR="00972BED" w:rsidRPr="007A621C" w14:paraId="4C4FB300" w14:textId="77777777" w:rsidTr="00972BED">
        <w:trPr>
          <w:trHeight w:val="300"/>
        </w:trPr>
        <w:tc>
          <w:tcPr>
            <w:tcW w:w="4390" w:type="dxa"/>
            <w:tcBorders>
              <w:top w:val="single" w:sz="4" w:space="0" w:color="auto"/>
              <w:left w:val="single" w:sz="4" w:space="0" w:color="auto"/>
              <w:bottom w:val="single" w:sz="4" w:space="0" w:color="auto"/>
              <w:right w:val="single" w:sz="4" w:space="0" w:color="auto"/>
            </w:tcBorders>
            <w:noWrap/>
            <w:hideMark/>
          </w:tcPr>
          <w:p w14:paraId="6D1B0CAC" w14:textId="77777777" w:rsidR="00972BED" w:rsidRPr="007A621C" w:rsidRDefault="00972BED">
            <w:pPr>
              <w:jc w:val="both"/>
              <w:rPr>
                <w:rFonts w:ascii="Arial" w:hAnsi="Arial" w:cs="Arial"/>
              </w:rPr>
            </w:pPr>
            <w:r w:rsidRPr="007A621C">
              <w:rPr>
                <w:rFonts w:ascii="Arial" w:hAnsi="Arial" w:cs="Arial"/>
              </w:rPr>
              <w:t>de 1,800,001 a 5,000,000</w:t>
            </w:r>
          </w:p>
        </w:tc>
        <w:tc>
          <w:tcPr>
            <w:tcW w:w="3260" w:type="dxa"/>
            <w:tcBorders>
              <w:top w:val="single" w:sz="4" w:space="0" w:color="auto"/>
              <w:left w:val="single" w:sz="4" w:space="0" w:color="auto"/>
              <w:bottom w:val="single" w:sz="4" w:space="0" w:color="auto"/>
              <w:right w:val="single" w:sz="4" w:space="0" w:color="auto"/>
            </w:tcBorders>
            <w:noWrap/>
            <w:hideMark/>
          </w:tcPr>
          <w:p w14:paraId="41C20BE9" w14:textId="77777777" w:rsidR="00972BED" w:rsidRPr="007A621C" w:rsidRDefault="00972BED">
            <w:pPr>
              <w:jc w:val="both"/>
              <w:rPr>
                <w:rFonts w:ascii="Arial" w:hAnsi="Arial" w:cs="Arial"/>
              </w:rPr>
            </w:pPr>
            <w:r w:rsidRPr="007A621C">
              <w:rPr>
                <w:rFonts w:ascii="Arial" w:hAnsi="Arial" w:cs="Arial"/>
              </w:rPr>
              <w:t>4%</w:t>
            </w:r>
          </w:p>
        </w:tc>
      </w:tr>
      <w:tr w:rsidR="00972BED" w:rsidRPr="007A621C" w14:paraId="3E14006A" w14:textId="77777777" w:rsidTr="00972BED">
        <w:trPr>
          <w:trHeight w:val="300"/>
        </w:trPr>
        <w:tc>
          <w:tcPr>
            <w:tcW w:w="4390" w:type="dxa"/>
            <w:tcBorders>
              <w:top w:val="single" w:sz="4" w:space="0" w:color="auto"/>
              <w:left w:val="single" w:sz="4" w:space="0" w:color="auto"/>
              <w:bottom w:val="single" w:sz="4" w:space="0" w:color="auto"/>
              <w:right w:val="single" w:sz="4" w:space="0" w:color="auto"/>
            </w:tcBorders>
            <w:noWrap/>
            <w:hideMark/>
          </w:tcPr>
          <w:p w14:paraId="2892DA2C" w14:textId="77777777" w:rsidR="00972BED" w:rsidRPr="007A621C" w:rsidRDefault="00972BED">
            <w:pPr>
              <w:jc w:val="both"/>
              <w:rPr>
                <w:rFonts w:ascii="Arial" w:hAnsi="Arial" w:cs="Arial"/>
              </w:rPr>
            </w:pPr>
            <w:r w:rsidRPr="007A621C">
              <w:rPr>
                <w:rFonts w:ascii="Arial" w:hAnsi="Arial" w:cs="Arial"/>
              </w:rPr>
              <w:t>de 5,000,001 en adelante</w:t>
            </w:r>
          </w:p>
        </w:tc>
        <w:tc>
          <w:tcPr>
            <w:tcW w:w="3260" w:type="dxa"/>
            <w:tcBorders>
              <w:top w:val="single" w:sz="4" w:space="0" w:color="auto"/>
              <w:left w:val="single" w:sz="4" w:space="0" w:color="auto"/>
              <w:bottom w:val="single" w:sz="4" w:space="0" w:color="auto"/>
              <w:right w:val="single" w:sz="4" w:space="0" w:color="auto"/>
            </w:tcBorders>
            <w:noWrap/>
            <w:hideMark/>
          </w:tcPr>
          <w:p w14:paraId="24C8954A" w14:textId="77777777" w:rsidR="00972BED" w:rsidRPr="007A621C" w:rsidRDefault="00972BED">
            <w:pPr>
              <w:jc w:val="both"/>
              <w:rPr>
                <w:rFonts w:ascii="Arial" w:hAnsi="Arial" w:cs="Arial"/>
              </w:rPr>
            </w:pPr>
            <w:r w:rsidRPr="007A621C">
              <w:rPr>
                <w:rFonts w:ascii="Arial" w:hAnsi="Arial" w:cs="Arial"/>
              </w:rPr>
              <w:t>5%</w:t>
            </w:r>
          </w:p>
        </w:tc>
      </w:tr>
      <w:bookmarkEnd w:id="24"/>
    </w:tbl>
    <w:p w14:paraId="2060B5C1" w14:textId="77777777" w:rsidR="00972BED" w:rsidRPr="007A621C" w:rsidRDefault="00972BED" w:rsidP="00972BED">
      <w:pPr>
        <w:jc w:val="both"/>
        <w:rPr>
          <w:rFonts w:ascii="Arial" w:hAnsi="Arial" w:cs="Arial"/>
          <w:sz w:val="22"/>
          <w:szCs w:val="22"/>
        </w:rPr>
      </w:pPr>
    </w:p>
    <w:p w14:paraId="39297F63" w14:textId="77777777" w:rsidR="00972BED" w:rsidRPr="007A621C" w:rsidRDefault="00972BED" w:rsidP="00972BED">
      <w:pPr>
        <w:jc w:val="both"/>
        <w:rPr>
          <w:rFonts w:ascii="Arial" w:hAnsi="Arial" w:cs="Arial"/>
        </w:rPr>
      </w:pPr>
      <w:r w:rsidRPr="007A621C">
        <w:rPr>
          <w:rFonts w:ascii="Arial" w:hAnsi="Arial" w:cs="Arial"/>
          <w:b/>
          <w:bCs/>
        </w:rPr>
        <w:t>Artículo 63.-</w:t>
      </w:r>
      <w:r w:rsidRPr="007A621C">
        <w:rPr>
          <w:rFonts w:ascii="Arial" w:hAnsi="Arial" w:cs="Arial"/>
        </w:rPr>
        <w:t xml:space="preserve"> Los fedatarios públicos, las personas que por disposición legal tengan funciones notariales y las autoridades judiciales o administrativas, deberán manifestar a la Dirección de Tesorería, Finanzas y Administración Municipal por duplicado, dentro de los treinta días naturales siguientes a la fecha del acto o contrato, la adquisición de inmuebles realizados ante ellos, expresando:</w:t>
      </w:r>
    </w:p>
    <w:p w14:paraId="0808BD61" w14:textId="77777777" w:rsidR="00972BED" w:rsidRPr="007A621C" w:rsidRDefault="00972BED" w:rsidP="00972BED">
      <w:pPr>
        <w:jc w:val="both"/>
        <w:rPr>
          <w:rFonts w:ascii="Arial" w:hAnsi="Arial" w:cs="Arial"/>
        </w:rPr>
      </w:pPr>
      <w:r w:rsidRPr="007A621C">
        <w:rPr>
          <w:rFonts w:ascii="Arial" w:hAnsi="Arial" w:cs="Arial"/>
        </w:rPr>
        <w:t>I.- Nombre, domicilio fiscal o domicilio para oír y recibir notificaciones, Registro Federal de Contribuyentes (RFC) del adquirente, nombre y domicilio del enajenante;</w:t>
      </w:r>
    </w:p>
    <w:p w14:paraId="5255DF7F" w14:textId="77777777" w:rsidR="00972BED" w:rsidRPr="007A621C" w:rsidRDefault="00972BED" w:rsidP="00972BED">
      <w:pPr>
        <w:jc w:val="both"/>
        <w:rPr>
          <w:rFonts w:ascii="Arial" w:hAnsi="Arial" w:cs="Arial"/>
        </w:rPr>
      </w:pPr>
      <w:r w:rsidRPr="007A621C">
        <w:rPr>
          <w:rFonts w:ascii="Arial" w:hAnsi="Arial" w:cs="Arial"/>
        </w:rPr>
        <w:t>II.- Nombre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14:paraId="436BD9E3" w14:textId="77777777" w:rsidR="00972BED" w:rsidRPr="007A621C" w:rsidRDefault="00972BED" w:rsidP="00972BED">
      <w:pPr>
        <w:jc w:val="both"/>
        <w:rPr>
          <w:rFonts w:ascii="Arial" w:hAnsi="Arial" w:cs="Arial"/>
        </w:rPr>
      </w:pPr>
      <w:r w:rsidRPr="007A621C">
        <w:rPr>
          <w:rFonts w:ascii="Arial" w:hAnsi="Arial" w:cs="Arial"/>
        </w:rPr>
        <w:t>III.- Firma y sello, en su caso, del autorizante;</w:t>
      </w:r>
    </w:p>
    <w:p w14:paraId="1B92AFA3" w14:textId="77777777" w:rsidR="00972BED" w:rsidRPr="007A621C" w:rsidRDefault="00972BED" w:rsidP="00972BED">
      <w:pPr>
        <w:jc w:val="both"/>
        <w:rPr>
          <w:rFonts w:ascii="Arial" w:hAnsi="Arial" w:cs="Arial"/>
        </w:rPr>
      </w:pPr>
      <w:r w:rsidRPr="007A621C">
        <w:rPr>
          <w:rFonts w:ascii="Arial" w:hAnsi="Arial" w:cs="Arial"/>
        </w:rPr>
        <w:t>IV.- Fecha en que se firmó la escritura de adquisición del inmueble o de los derechos sobre el mismo;</w:t>
      </w:r>
    </w:p>
    <w:p w14:paraId="6568AF58" w14:textId="77777777" w:rsidR="00972BED" w:rsidRPr="007A621C" w:rsidRDefault="00972BED" w:rsidP="00972BED">
      <w:pPr>
        <w:jc w:val="both"/>
        <w:rPr>
          <w:rFonts w:ascii="Arial" w:hAnsi="Arial" w:cs="Arial"/>
        </w:rPr>
      </w:pPr>
      <w:r w:rsidRPr="007A621C">
        <w:rPr>
          <w:rFonts w:ascii="Arial" w:hAnsi="Arial" w:cs="Arial"/>
        </w:rPr>
        <w:t>V.- Naturaleza del acto, contrato o concepto de adquisición;</w:t>
      </w:r>
    </w:p>
    <w:p w14:paraId="7C1BA678" w14:textId="77777777" w:rsidR="00972BED" w:rsidRPr="007A621C" w:rsidRDefault="00972BED" w:rsidP="00972BED">
      <w:pPr>
        <w:jc w:val="both"/>
        <w:rPr>
          <w:rFonts w:ascii="Arial" w:hAnsi="Arial" w:cs="Arial"/>
        </w:rPr>
      </w:pPr>
      <w:r w:rsidRPr="007A621C">
        <w:rPr>
          <w:rFonts w:ascii="Arial" w:hAnsi="Arial" w:cs="Arial"/>
        </w:rPr>
        <w:t>VI.- Identificación del inmueble;</w:t>
      </w:r>
    </w:p>
    <w:p w14:paraId="4BCE5230" w14:textId="77777777" w:rsidR="00972BED" w:rsidRPr="007A621C" w:rsidRDefault="00972BED" w:rsidP="00972BED">
      <w:pPr>
        <w:jc w:val="both"/>
        <w:rPr>
          <w:rFonts w:ascii="Arial" w:hAnsi="Arial" w:cs="Arial"/>
        </w:rPr>
      </w:pPr>
      <w:r w:rsidRPr="007A621C">
        <w:rPr>
          <w:rFonts w:ascii="Arial" w:hAnsi="Arial" w:cs="Arial"/>
        </w:rPr>
        <w:t>VII.- Valor catastral vigente;</w:t>
      </w:r>
    </w:p>
    <w:p w14:paraId="4533DA5F" w14:textId="77777777" w:rsidR="00972BED" w:rsidRPr="007A621C" w:rsidRDefault="00972BED" w:rsidP="00972BED">
      <w:pPr>
        <w:jc w:val="both"/>
        <w:rPr>
          <w:rFonts w:ascii="Arial" w:hAnsi="Arial" w:cs="Arial"/>
        </w:rPr>
      </w:pPr>
      <w:r w:rsidRPr="007A621C">
        <w:rPr>
          <w:rFonts w:ascii="Arial" w:hAnsi="Arial" w:cs="Arial"/>
        </w:rPr>
        <w:t xml:space="preserve">VIII.- Valor de la operación consignada en el contrato; </w:t>
      </w:r>
    </w:p>
    <w:p w14:paraId="714D4DAB" w14:textId="77777777" w:rsidR="00972BED" w:rsidRPr="007A621C" w:rsidRDefault="00972BED" w:rsidP="00972BED">
      <w:pPr>
        <w:jc w:val="both"/>
        <w:rPr>
          <w:rFonts w:ascii="Arial" w:hAnsi="Arial" w:cs="Arial"/>
        </w:rPr>
      </w:pPr>
    </w:p>
    <w:p w14:paraId="3DA98D2F" w14:textId="77777777" w:rsidR="00972BED" w:rsidRPr="007A621C" w:rsidRDefault="00972BED" w:rsidP="00972BED">
      <w:pPr>
        <w:jc w:val="both"/>
        <w:rPr>
          <w:rFonts w:ascii="Arial" w:hAnsi="Arial" w:cs="Arial"/>
        </w:rPr>
      </w:pPr>
      <w:r w:rsidRPr="007A621C">
        <w:rPr>
          <w:rFonts w:ascii="Arial" w:hAnsi="Arial" w:cs="Arial"/>
        </w:rPr>
        <w:t>IX.- Importe del Crédito Hipotecario (en su caso),</w:t>
      </w:r>
    </w:p>
    <w:p w14:paraId="2C9A2BDA" w14:textId="77777777" w:rsidR="00972BED" w:rsidRPr="007A621C" w:rsidRDefault="00972BED" w:rsidP="00972BED">
      <w:pPr>
        <w:jc w:val="both"/>
        <w:rPr>
          <w:rFonts w:ascii="Arial" w:hAnsi="Arial" w:cs="Arial"/>
        </w:rPr>
      </w:pPr>
    </w:p>
    <w:p w14:paraId="319113A0" w14:textId="77777777" w:rsidR="00972BED" w:rsidRPr="007A621C" w:rsidRDefault="00972BED" w:rsidP="00972BED">
      <w:pPr>
        <w:jc w:val="both"/>
        <w:rPr>
          <w:rFonts w:ascii="Arial" w:hAnsi="Arial" w:cs="Arial"/>
        </w:rPr>
      </w:pPr>
      <w:r w:rsidRPr="007A621C">
        <w:rPr>
          <w:rFonts w:ascii="Arial" w:hAnsi="Arial" w:cs="Arial"/>
        </w:rPr>
        <w:t>X.- Liquidación del impuesto.</w:t>
      </w:r>
    </w:p>
    <w:p w14:paraId="25AABB44" w14:textId="77777777" w:rsidR="00972BED" w:rsidRPr="007A621C" w:rsidRDefault="00972BED" w:rsidP="00972BED">
      <w:pPr>
        <w:jc w:val="both"/>
        <w:rPr>
          <w:rFonts w:ascii="Arial" w:hAnsi="Arial" w:cs="Arial"/>
        </w:rPr>
      </w:pPr>
    </w:p>
    <w:p w14:paraId="21DEE6E3" w14:textId="77777777" w:rsidR="00972BED" w:rsidRPr="007A621C" w:rsidRDefault="00972BED" w:rsidP="00972BED">
      <w:pPr>
        <w:jc w:val="both"/>
        <w:rPr>
          <w:rFonts w:ascii="Arial" w:hAnsi="Arial" w:cs="Arial"/>
        </w:rPr>
      </w:pPr>
      <w:r w:rsidRPr="007A621C">
        <w:rPr>
          <w:rFonts w:ascii="Arial" w:hAnsi="Arial" w:cs="Arial"/>
        </w:rPr>
        <w:t>Para el caso de que el manifiesto no expresare el RFC del adquirente o fuere de nacionalidad Extranjera, la Dirección de Tesorería, Finanzas y Administración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7F4C5B5E" w14:textId="77777777" w:rsidR="00972BED" w:rsidRPr="007A621C" w:rsidRDefault="00972BED" w:rsidP="00972BED">
      <w:pPr>
        <w:jc w:val="both"/>
        <w:rPr>
          <w:rFonts w:ascii="Arial" w:hAnsi="Arial" w:cs="Arial"/>
        </w:rPr>
      </w:pPr>
    </w:p>
    <w:p w14:paraId="2F5A1B3D" w14:textId="77777777" w:rsidR="00972BED" w:rsidRPr="007A621C" w:rsidRDefault="00972BED" w:rsidP="00972BED">
      <w:pPr>
        <w:jc w:val="both"/>
        <w:rPr>
          <w:rFonts w:ascii="Arial" w:hAnsi="Arial" w:cs="Arial"/>
        </w:rPr>
      </w:pPr>
      <w:r w:rsidRPr="007A621C">
        <w:rPr>
          <w:rFonts w:ascii="Arial" w:hAnsi="Arial" w:cs="Arial"/>
        </w:rPr>
        <w:t>A la manifestación señalada en este Artículo, se acumulará copia del avalúo practicado al efecto.</w:t>
      </w:r>
    </w:p>
    <w:p w14:paraId="2ED3B0D4" w14:textId="77777777" w:rsidR="00972BED" w:rsidRPr="007A621C" w:rsidRDefault="00972BED" w:rsidP="00972BED">
      <w:pPr>
        <w:jc w:val="both"/>
        <w:rPr>
          <w:rFonts w:ascii="Arial" w:hAnsi="Arial" w:cs="Arial"/>
        </w:rPr>
      </w:pPr>
    </w:p>
    <w:p w14:paraId="0A337B4D" w14:textId="77777777" w:rsidR="00972BED" w:rsidRPr="007A621C" w:rsidRDefault="00972BED" w:rsidP="00972BED">
      <w:pPr>
        <w:jc w:val="both"/>
        <w:rPr>
          <w:rFonts w:ascii="Arial" w:hAnsi="Arial" w:cs="Arial"/>
        </w:rPr>
      </w:pPr>
    </w:p>
    <w:p w14:paraId="740DFAFB" w14:textId="77777777" w:rsidR="00972BED" w:rsidRPr="007A621C" w:rsidRDefault="00972BED" w:rsidP="00972BED">
      <w:pPr>
        <w:jc w:val="both"/>
        <w:rPr>
          <w:rFonts w:ascii="Arial" w:hAnsi="Arial" w:cs="Arial"/>
        </w:rPr>
      </w:pPr>
      <w:r w:rsidRPr="007A621C">
        <w:rPr>
          <w:rFonts w:ascii="Arial" w:hAnsi="Arial" w:cs="Arial"/>
        </w:rPr>
        <w:t>Cuando los fedatarios públicos y quienes realizan funciones notariales no cumplan con la obligación a que se refiere este numeral, serán sancionados con una multa de una unidad de medida y actualización por cada treinta días naturales de atraso, tomando como base la fecha de operación que registre el documento.</w:t>
      </w:r>
    </w:p>
    <w:p w14:paraId="5762705C" w14:textId="77777777" w:rsidR="00972BED" w:rsidRPr="007A621C" w:rsidRDefault="00972BED" w:rsidP="00972BED">
      <w:pPr>
        <w:jc w:val="both"/>
        <w:rPr>
          <w:rFonts w:ascii="Arial" w:hAnsi="Arial" w:cs="Arial"/>
        </w:rPr>
      </w:pPr>
      <w:r w:rsidRPr="007A621C">
        <w:rPr>
          <w:rFonts w:ascii="Arial" w:hAnsi="Arial" w:cs="Arial"/>
        </w:rPr>
        <w:t>Los Jueces o Presidentes de las Juntas de Conciliación y Arbitraje Federales o Estatales, únicamente tendrán la obligación de comunicar a la Dirección de Tesorería, Finanzas y Administración Municipal, el procedimiento que motivó la adquisición, el número de expediente, el nombre o razón social de la persona a quien se adjudique el bien y la fecha de adjudicación.</w:t>
      </w:r>
    </w:p>
    <w:p w14:paraId="767D58F4" w14:textId="77777777" w:rsidR="00972BED" w:rsidRPr="007A621C" w:rsidRDefault="00972BED" w:rsidP="00972BED">
      <w:pPr>
        <w:jc w:val="both"/>
        <w:rPr>
          <w:rFonts w:ascii="Arial" w:hAnsi="Arial" w:cs="Arial"/>
        </w:rPr>
      </w:pPr>
      <w:r w:rsidRPr="007A621C">
        <w:rPr>
          <w:rFonts w:ascii="Arial" w:hAnsi="Arial" w:cs="Arial"/>
          <w:b/>
        </w:rPr>
        <w:t>Artículo 64.-</w:t>
      </w:r>
      <w:r w:rsidRPr="007A621C">
        <w:rPr>
          <w:rFonts w:ascii="Arial" w:hAnsi="Arial" w:cs="Arial"/>
        </w:rPr>
        <w:t xml:space="preserve"> Los Fedatarios Públicos y las personas que por disposición legal tengan funciones notariales, acumularán al instrumento donde conste la adquisición del inmueble o de los derechos sobre</w:t>
      </w:r>
    </w:p>
    <w:p w14:paraId="41CA792F" w14:textId="77777777" w:rsidR="00972BED" w:rsidRPr="007A621C" w:rsidRDefault="00972BED" w:rsidP="00972BED">
      <w:pPr>
        <w:jc w:val="both"/>
        <w:rPr>
          <w:rFonts w:ascii="Arial" w:hAnsi="Arial" w:cs="Arial"/>
        </w:rPr>
      </w:pPr>
      <w:r w:rsidRPr="007A621C">
        <w:rPr>
          <w:rFonts w:ascii="Arial" w:hAnsi="Arial" w:cs="Arial"/>
        </w:rPr>
        <w:t>el mismo, copia del recibo donde se acredite haber pagado el impuesto o bien, copia del manifiesto sellado, cuando se trate de las operaciones consignadas en el artículo 56 de esta Ley. Para el caso de que las personas obligadas a pagar este impuesto, no lo hicieren, los Fedatarios y las personas que por disposición legal tengan funciones notariales, se abstendrán de autorizar el contrato o escritura correspondiente.</w:t>
      </w:r>
    </w:p>
    <w:p w14:paraId="0F97D353" w14:textId="77777777" w:rsidR="00972BED" w:rsidRPr="007A621C" w:rsidRDefault="00972BED" w:rsidP="00972BED">
      <w:pPr>
        <w:jc w:val="both"/>
        <w:rPr>
          <w:rFonts w:ascii="Arial" w:hAnsi="Arial" w:cs="Arial"/>
        </w:rPr>
      </w:pPr>
      <w:r w:rsidRPr="007A621C">
        <w:rPr>
          <w:rFonts w:ascii="Arial" w:hAnsi="Arial" w:cs="Arial"/>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4E92C30F" w14:textId="77777777" w:rsidR="00972BED" w:rsidRPr="007A621C" w:rsidRDefault="00972BED" w:rsidP="00972BED">
      <w:pPr>
        <w:jc w:val="both"/>
        <w:rPr>
          <w:rFonts w:ascii="Arial" w:hAnsi="Arial" w:cs="Arial"/>
        </w:rPr>
      </w:pPr>
      <w:r w:rsidRPr="007A621C">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F520138" w14:textId="77777777" w:rsidR="00972BED" w:rsidRPr="007A621C" w:rsidRDefault="00972BED" w:rsidP="00972BED">
      <w:pPr>
        <w:jc w:val="both"/>
        <w:rPr>
          <w:rFonts w:ascii="Arial" w:hAnsi="Arial" w:cs="Arial"/>
        </w:rPr>
      </w:pPr>
      <w:r w:rsidRPr="007A621C">
        <w:rPr>
          <w:rFonts w:ascii="Arial" w:hAnsi="Arial" w:cs="Arial"/>
          <w:b/>
          <w:bCs/>
        </w:rPr>
        <w:t>Artículo 65.-</w:t>
      </w:r>
      <w:r w:rsidRPr="007A621C">
        <w:rPr>
          <w:rFonts w:ascii="Arial" w:hAnsi="Arial" w:cs="Arial"/>
        </w:rPr>
        <w:t xml:space="preserve"> El pago del Impuesto Sobre Adquisición de Inmuebles, deberá hacerse, dentro de los treinta días hábiles siguientes a la fecha en que, según el caso, ocurra primero alguno de los siguientes supuestos:</w:t>
      </w:r>
    </w:p>
    <w:p w14:paraId="3805BB54" w14:textId="77777777" w:rsidR="00972BED" w:rsidRPr="007A621C" w:rsidRDefault="00972BED" w:rsidP="00972BED">
      <w:pPr>
        <w:jc w:val="both"/>
        <w:rPr>
          <w:rFonts w:ascii="Arial" w:hAnsi="Arial" w:cs="Arial"/>
        </w:rPr>
      </w:pPr>
      <w:r w:rsidRPr="007A621C">
        <w:rPr>
          <w:rFonts w:ascii="Arial" w:hAnsi="Arial" w:cs="Arial"/>
        </w:rPr>
        <w:t>I.-Se celebre el acto contrato, por el que, de conformidad con esta Ley, se transmita la propiedad de algún bien inmueble;</w:t>
      </w:r>
    </w:p>
    <w:p w14:paraId="4EF05444" w14:textId="77777777" w:rsidR="00972BED" w:rsidRPr="007A621C" w:rsidRDefault="00972BED" w:rsidP="00972BED">
      <w:pPr>
        <w:jc w:val="both"/>
        <w:rPr>
          <w:rFonts w:ascii="Arial" w:hAnsi="Arial" w:cs="Arial"/>
        </w:rPr>
      </w:pPr>
      <w:r w:rsidRPr="007A621C">
        <w:rPr>
          <w:rFonts w:ascii="Arial" w:hAnsi="Arial" w:cs="Arial"/>
        </w:rPr>
        <w:t>II.-Se eleve a escritura pública, y,</w:t>
      </w:r>
    </w:p>
    <w:p w14:paraId="74DD8ADE" w14:textId="77777777" w:rsidR="00972BED" w:rsidRPr="007A621C" w:rsidRDefault="00972BED" w:rsidP="00972BED">
      <w:pPr>
        <w:jc w:val="both"/>
        <w:rPr>
          <w:rFonts w:ascii="Arial" w:hAnsi="Arial" w:cs="Arial"/>
        </w:rPr>
      </w:pPr>
      <w:r w:rsidRPr="007A621C">
        <w:rPr>
          <w:rFonts w:ascii="Arial" w:hAnsi="Arial" w:cs="Arial"/>
        </w:rPr>
        <w:t>III.-Se inscriba en el Registro Público de la Propiedad y del Comercio del Estado de Yucatán.</w:t>
      </w:r>
    </w:p>
    <w:p w14:paraId="72256281" w14:textId="77777777" w:rsidR="00972BED" w:rsidRPr="007A621C" w:rsidRDefault="00972BED" w:rsidP="00972BED">
      <w:pPr>
        <w:jc w:val="both"/>
        <w:rPr>
          <w:rFonts w:ascii="Arial" w:hAnsi="Arial" w:cs="Arial"/>
        </w:rPr>
      </w:pPr>
      <w:r w:rsidRPr="007A621C">
        <w:rPr>
          <w:rFonts w:ascii="Arial" w:hAnsi="Arial" w:cs="Arial"/>
          <w:b/>
          <w:bCs/>
        </w:rPr>
        <w:t>Artículo 66.-</w:t>
      </w:r>
      <w:r w:rsidRPr="007A621C">
        <w:rPr>
          <w:rFonts w:ascii="Arial" w:hAnsi="Arial" w:cs="Arial"/>
        </w:rPr>
        <w:t xml:space="preserve"> El crédito fiscal se extingue por prescripción en el término de cinco años. El término de la prescripción se inicia a partir de la fecha en que la Dirección de Tesorería, Finanzas y Administración Municipal tenga conocimiento del supuesto de adquisición y se podrá oponer como excepción en los recursos administrativos. El término para que se consume la prescripción se interrumpe con cada gestión de cobro que la Dirección de Tesorería, Finanzas y Administración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1F40D272" w14:textId="77777777" w:rsidR="00972BED" w:rsidRPr="007A621C" w:rsidRDefault="00972BED" w:rsidP="00972BED">
      <w:pPr>
        <w:jc w:val="both"/>
        <w:rPr>
          <w:rFonts w:ascii="Arial" w:hAnsi="Arial" w:cs="Arial"/>
        </w:rPr>
      </w:pPr>
      <w:r w:rsidRPr="007A621C">
        <w:rPr>
          <w:rFonts w:ascii="Arial" w:hAnsi="Arial" w:cs="Arial"/>
        </w:rPr>
        <w:t>Los adquirentes podrán solicitar a la autoridad la declaratoria de prescripción de los créditos fiscales.</w:t>
      </w:r>
    </w:p>
    <w:p w14:paraId="14D62254" w14:textId="77777777" w:rsidR="00972BED" w:rsidRPr="007A621C" w:rsidRDefault="00972BED" w:rsidP="00972BED">
      <w:pPr>
        <w:jc w:val="center"/>
        <w:rPr>
          <w:rFonts w:ascii="Arial" w:hAnsi="Arial" w:cs="Arial"/>
          <w:b/>
        </w:rPr>
      </w:pPr>
      <w:r w:rsidRPr="007A621C">
        <w:rPr>
          <w:rFonts w:ascii="Arial" w:hAnsi="Arial" w:cs="Arial"/>
          <w:b/>
        </w:rPr>
        <w:t>Sección Cuarta</w:t>
      </w:r>
    </w:p>
    <w:p w14:paraId="75EFABDB" w14:textId="77777777" w:rsidR="00972BED" w:rsidRPr="007A621C" w:rsidRDefault="00972BED" w:rsidP="00972BED">
      <w:pPr>
        <w:jc w:val="center"/>
        <w:rPr>
          <w:rFonts w:ascii="Arial" w:hAnsi="Arial" w:cs="Arial"/>
          <w:b/>
          <w:bCs/>
        </w:rPr>
      </w:pPr>
      <w:r w:rsidRPr="007A621C">
        <w:rPr>
          <w:rFonts w:ascii="Arial" w:hAnsi="Arial" w:cs="Arial"/>
          <w:b/>
          <w:bCs/>
        </w:rPr>
        <w:t>Impuesto Sobre Diversiones y Espectáculos</w:t>
      </w:r>
    </w:p>
    <w:p w14:paraId="06A0EB5F" w14:textId="77777777" w:rsidR="00972BED" w:rsidRPr="007A621C" w:rsidRDefault="00972BED" w:rsidP="00972BED">
      <w:pPr>
        <w:jc w:val="both"/>
        <w:rPr>
          <w:rFonts w:ascii="Arial" w:hAnsi="Arial" w:cs="Arial"/>
        </w:rPr>
      </w:pPr>
      <w:r w:rsidRPr="007A621C">
        <w:rPr>
          <w:rFonts w:ascii="Arial" w:hAnsi="Arial" w:cs="Arial"/>
          <w:b/>
          <w:bCs/>
        </w:rPr>
        <w:t>Artículo 67.-</w:t>
      </w:r>
      <w:r w:rsidRPr="007A621C">
        <w:rPr>
          <w:rFonts w:ascii="Arial" w:hAnsi="Arial" w:cs="Arial"/>
        </w:rPr>
        <w:t xml:space="preserve"> Es objeto del Impuesto Sobre Diversiones y Espectáculos Públicos, el ingreso derivado de la comercialización de actos, diversiones y espectáculos públicos ya sea de forma permanente o temporal.</w:t>
      </w:r>
    </w:p>
    <w:p w14:paraId="667243E5" w14:textId="77777777" w:rsidR="00972BED" w:rsidRPr="007A621C" w:rsidRDefault="00972BED" w:rsidP="00972BED">
      <w:pPr>
        <w:jc w:val="both"/>
        <w:rPr>
          <w:rFonts w:ascii="Arial" w:hAnsi="Arial" w:cs="Arial"/>
        </w:rPr>
      </w:pPr>
      <w:r w:rsidRPr="007A621C">
        <w:rPr>
          <w:rFonts w:ascii="Arial" w:hAnsi="Arial" w:cs="Arial"/>
        </w:rPr>
        <w:t>Para los efectos de esta Sección se consideran:</w:t>
      </w:r>
    </w:p>
    <w:p w14:paraId="48A3A4B9" w14:textId="77777777" w:rsidR="00972BED" w:rsidRPr="007A621C" w:rsidRDefault="00972BED" w:rsidP="00972BED">
      <w:pPr>
        <w:jc w:val="both"/>
        <w:rPr>
          <w:rFonts w:ascii="Arial" w:hAnsi="Arial" w:cs="Arial"/>
        </w:rPr>
      </w:pPr>
      <w:r w:rsidRPr="007A621C">
        <w:rPr>
          <w:rFonts w:ascii="Arial" w:hAnsi="Arial" w:cs="Arial"/>
        </w:rPr>
        <w:t>Diversiones Públicas: Son aquellos eventos a los cuales el público asiste mediante el pago de una cuota de admisión, con la finalidad de participar o tener la oportunidad de participar activamente en los mismos.</w:t>
      </w:r>
    </w:p>
    <w:p w14:paraId="48F322B3" w14:textId="77777777" w:rsidR="00972BED" w:rsidRPr="007A621C" w:rsidRDefault="00972BED" w:rsidP="00972BED">
      <w:pPr>
        <w:jc w:val="both"/>
        <w:rPr>
          <w:rFonts w:ascii="Arial" w:hAnsi="Arial" w:cs="Arial"/>
        </w:rPr>
      </w:pPr>
      <w:r w:rsidRPr="007A621C">
        <w:rPr>
          <w:rFonts w:ascii="Arial" w:hAnsi="Arial" w:cs="Arial"/>
        </w:rPr>
        <w:t>Espectáculos Públicos: Son aquellos eventos a los que el público asiste, mediante el pago de una cuota de admisión, con la finalidad de recrearse y disfrutar con la presentación del mismo, pero sin participar en forma activa.</w:t>
      </w:r>
    </w:p>
    <w:p w14:paraId="32871089" w14:textId="77777777" w:rsidR="00972BED" w:rsidRPr="007A621C" w:rsidRDefault="00972BED" w:rsidP="00972BED">
      <w:pPr>
        <w:jc w:val="both"/>
        <w:rPr>
          <w:rFonts w:ascii="Arial" w:hAnsi="Arial" w:cs="Arial"/>
        </w:rPr>
      </w:pPr>
      <w:r w:rsidRPr="007A621C">
        <w:rPr>
          <w:rFonts w:ascii="Arial" w:hAnsi="Arial" w:cs="Arial"/>
        </w:rPr>
        <w:t>Cuota de Admisión: Es el importe o boleto de entrada, donativo, cooperación o cualquier otra denominación que se le dé a la cantidad de dinero por la que se permita el acceso a las diversiones y espectáculos públicos.</w:t>
      </w:r>
    </w:p>
    <w:p w14:paraId="029213A4" w14:textId="77777777" w:rsidR="00972BED" w:rsidRPr="007A621C" w:rsidRDefault="00972BED" w:rsidP="00972BED">
      <w:pPr>
        <w:jc w:val="both"/>
        <w:rPr>
          <w:rFonts w:ascii="Arial" w:hAnsi="Arial" w:cs="Arial"/>
        </w:rPr>
      </w:pPr>
      <w:r w:rsidRPr="007A621C">
        <w:rPr>
          <w:rFonts w:ascii="Arial" w:hAnsi="Arial" w:cs="Arial"/>
          <w:b/>
          <w:bCs/>
        </w:rPr>
        <w:t>Artículo 68.-</w:t>
      </w:r>
      <w:r w:rsidRPr="007A621C">
        <w:rPr>
          <w:rFonts w:ascii="Arial" w:hAnsi="Arial" w:cs="Arial"/>
        </w:rPr>
        <w:t xml:space="preserve"> Son sujetos del Impuesto Sobre Diversiones y Espectáculos Públicos, las personas físicas o morales que perciban ingresos derivados de la comercialización de, diversiones o espectáculos públicos, ya sea en forma permanente o temporal.</w:t>
      </w:r>
    </w:p>
    <w:p w14:paraId="39083313" w14:textId="77777777" w:rsidR="00972BED" w:rsidRPr="007A621C" w:rsidRDefault="00972BED" w:rsidP="00972BED">
      <w:pPr>
        <w:jc w:val="both"/>
        <w:rPr>
          <w:rFonts w:ascii="Arial" w:hAnsi="Arial" w:cs="Arial"/>
        </w:rPr>
      </w:pPr>
      <w:r w:rsidRPr="007A621C">
        <w:rPr>
          <w:rFonts w:ascii="Arial" w:hAnsi="Arial" w:cs="Arial"/>
        </w:rPr>
        <w:t>Los sujetos de este impuesto además de las obligaciones a que se refieren los Artículos 16 y 37 de esta Ley, deberán:</w:t>
      </w:r>
    </w:p>
    <w:p w14:paraId="0A9C3819" w14:textId="77777777" w:rsidR="00972BED" w:rsidRPr="007A621C" w:rsidRDefault="00972BED" w:rsidP="00972BED">
      <w:pPr>
        <w:jc w:val="both"/>
        <w:rPr>
          <w:rFonts w:ascii="Arial" w:hAnsi="Arial" w:cs="Arial"/>
        </w:rPr>
      </w:pPr>
      <w:r w:rsidRPr="007A621C">
        <w:rPr>
          <w:rFonts w:ascii="Arial" w:hAnsi="Arial" w:cs="Arial"/>
        </w:rPr>
        <w:t>I.-Proporcionar mediante solicitud al Departamento de Espectáculos los datos señalados a continuación:</w:t>
      </w:r>
    </w:p>
    <w:p w14:paraId="2620D98C" w14:textId="77777777" w:rsidR="00972BED" w:rsidRPr="007A621C" w:rsidRDefault="00972BED" w:rsidP="00972BED">
      <w:pPr>
        <w:jc w:val="both"/>
        <w:rPr>
          <w:rFonts w:ascii="Arial" w:hAnsi="Arial" w:cs="Arial"/>
        </w:rPr>
      </w:pPr>
      <w:r w:rsidRPr="007A621C">
        <w:rPr>
          <w:rFonts w:ascii="Arial" w:hAnsi="Arial" w:cs="Arial"/>
        </w:rPr>
        <w:t>a)   Nombre y domicilio de quien promueve la diversión o espectáculo.</w:t>
      </w:r>
    </w:p>
    <w:p w14:paraId="554687C1" w14:textId="77777777" w:rsidR="00972BED" w:rsidRPr="007A621C" w:rsidRDefault="00972BED" w:rsidP="00972BED">
      <w:pPr>
        <w:jc w:val="both"/>
        <w:rPr>
          <w:rFonts w:ascii="Arial" w:hAnsi="Arial" w:cs="Arial"/>
        </w:rPr>
      </w:pPr>
      <w:r w:rsidRPr="007A621C">
        <w:rPr>
          <w:rFonts w:ascii="Arial" w:hAnsi="Arial" w:cs="Arial"/>
        </w:rPr>
        <w:t>b)   Clase o Tipo de Diversión o Espectáculo.</w:t>
      </w:r>
    </w:p>
    <w:p w14:paraId="0DD2E44A" w14:textId="77777777" w:rsidR="00972BED" w:rsidRPr="007A621C" w:rsidRDefault="00972BED" w:rsidP="00972BED">
      <w:pPr>
        <w:jc w:val="both"/>
        <w:rPr>
          <w:rFonts w:ascii="Arial" w:hAnsi="Arial" w:cs="Arial"/>
        </w:rPr>
      </w:pPr>
      <w:r w:rsidRPr="007A621C">
        <w:rPr>
          <w:rFonts w:ascii="Arial" w:hAnsi="Arial" w:cs="Arial"/>
        </w:rPr>
        <w:t>c)   Ubicación del lugar y horario donde se llevará a cabo el evento.</w:t>
      </w:r>
    </w:p>
    <w:p w14:paraId="6E8C90F2" w14:textId="77777777" w:rsidR="00972BED" w:rsidRPr="007A621C" w:rsidRDefault="00972BED" w:rsidP="00972BED">
      <w:pPr>
        <w:jc w:val="both"/>
        <w:rPr>
          <w:rFonts w:ascii="Arial" w:hAnsi="Arial" w:cs="Arial"/>
        </w:rPr>
      </w:pPr>
      <w:r w:rsidRPr="007A621C">
        <w:rPr>
          <w:rFonts w:ascii="Arial" w:hAnsi="Arial" w:cs="Arial"/>
        </w:rPr>
        <w:t>II.- Cumplir con las disposiciones que para tal efecto fije el reglamento respectivo, y</w:t>
      </w:r>
    </w:p>
    <w:p w14:paraId="21A1783F" w14:textId="77777777" w:rsidR="00972BED" w:rsidRPr="007A621C" w:rsidRDefault="00972BED" w:rsidP="00972BED">
      <w:pPr>
        <w:jc w:val="both"/>
        <w:rPr>
          <w:rFonts w:ascii="Arial" w:hAnsi="Arial" w:cs="Arial"/>
        </w:rPr>
      </w:pPr>
      <w:r w:rsidRPr="007A621C">
        <w:rPr>
          <w:rFonts w:ascii="Arial" w:hAnsi="Arial" w:cs="Arial"/>
        </w:rPr>
        <w:t xml:space="preserve">III.- Presentar a la Dirección de Tesorería, Finanzas y Administración Municipal, cuando menos siete días naturales antes de la realización del evento, la emisión total de los boletos de entrada, señalando </w:t>
      </w:r>
      <w:r w:rsidRPr="007A621C">
        <w:rPr>
          <w:rFonts w:ascii="Arial" w:hAnsi="Arial" w:cs="Arial"/>
        </w:rPr>
        <w:lastRenderedPageBreak/>
        <w:t>el número de boletos que corresponden a cada clase y su precio al público, a fin de que se autoricen con el sello respectivo.</w:t>
      </w:r>
    </w:p>
    <w:p w14:paraId="4A8EC4C1" w14:textId="77777777" w:rsidR="00972BED" w:rsidRPr="007A621C" w:rsidRDefault="00972BED" w:rsidP="00972BED">
      <w:pPr>
        <w:jc w:val="both"/>
        <w:rPr>
          <w:rFonts w:ascii="Arial" w:hAnsi="Arial" w:cs="Arial"/>
        </w:rPr>
      </w:pPr>
      <w:r w:rsidRPr="007A621C">
        <w:rPr>
          <w:rFonts w:ascii="Arial" w:hAnsi="Arial" w:cs="Arial"/>
        </w:rPr>
        <w:t>La falta de cumplimiento de las obligaciones a que se refiere este artículo será sancionada con una multa de diez a dos mil quinientos veces la unidad de medida y actualización de acuerdo con el Reglamento interno Vigente del Departamento.</w:t>
      </w:r>
    </w:p>
    <w:p w14:paraId="621EFEF9" w14:textId="77777777" w:rsidR="00972BED" w:rsidRPr="007A621C" w:rsidRDefault="00972BED" w:rsidP="00972BED">
      <w:pPr>
        <w:jc w:val="both"/>
        <w:rPr>
          <w:rFonts w:ascii="Arial" w:hAnsi="Arial" w:cs="Arial"/>
        </w:rPr>
      </w:pPr>
      <w:r w:rsidRPr="007A621C">
        <w:rPr>
          <w:rFonts w:ascii="Arial" w:hAnsi="Arial" w:cs="Arial"/>
          <w:b/>
          <w:bCs/>
        </w:rPr>
        <w:t>Artículo 69.-</w:t>
      </w:r>
      <w:r w:rsidRPr="007A621C">
        <w:rPr>
          <w:rFonts w:ascii="Arial" w:hAnsi="Arial" w:cs="Arial"/>
        </w:rPr>
        <w:t xml:space="preserve"> La base del Impuesto Sobre Diversiones y Espectáculos Públicos, será:</w:t>
      </w:r>
    </w:p>
    <w:p w14:paraId="5A286EA5" w14:textId="77777777" w:rsidR="00972BED" w:rsidRPr="007A621C" w:rsidRDefault="00972BED" w:rsidP="00972BED">
      <w:pPr>
        <w:jc w:val="both"/>
        <w:rPr>
          <w:rFonts w:ascii="Arial" w:hAnsi="Arial" w:cs="Arial"/>
        </w:rPr>
      </w:pPr>
      <w:r w:rsidRPr="007A621C">
        <w:rPr>
          <w:rFonts w:ascii="Arial" w:hAnsi="Arial" w:cs="Arial"/>
        </w:rPr>
        <w:t>I.- La totalidad del ingreso percibido por los sujetos del impuesto, en la comercialización correspondiente, o</w:t>
      </w:r>
    </w:p>
    <w:p w14:paraId="5C29A820" w14:textId="77777777" w:rsidR="00972BED" w:rsidRPr="007A621C" w:rsidRDefault="00972BED" w:rsidP="00972BED">
      <w:pPr>
        <w:jc w:val="both"/>
        <w:rPr>
          <w:rFonts w:ascii="Arial" w:hAnsi="Arial" w:cs="Arial"/>
        </w:rPr>
      </w:pPr>
      <w:r w:rsidRPr="007A621C">
        <w:rPr>
          <w:rFonts w:ascii="Arial" w:hAnsi="Arial" w:cs="Arial"/>
        </w:rPr>
        <w:t>II.- La cuota que fije el Director de Tesorería, Finanzas y Administración Municipal.</w:t>
      </w:r>
    </w:p>
    <w:p w14:paraId="4523BAF3" w14:textId="77777777" w:rsidR="00972BED" w:rsidRPr="007A621C" w:rsidRDefault="00972BED" w:rsidP="00972BED">
      <w:pPr>
        <w:jc w:val="both"/>
        <w:rPr>
          <w:rFonts w:ascii="Arial" w:hAnsi="Arial" w:cs="Arial"/>
        </w:rPr>
      </w:pPr>
      <w:r w:rsidRPr="007A621C">
        <w:rPr>
          <w:rFonts w:ascii="Arial" w:hAnsi="Arial" w:cs="Arial"/>
          <w:b/>
          <w:bCs/>
        </w:rPr>
        <w:t>Artículo 70.-</w:t>
      </w:r>
      <w:r w:rsidRPr="007A621C">
        <w:rPr>
          <w:rFonts w:ascii="Arial" w:hAnsi="Arial" w:cs="Arial"/>
        </w:rPr>
        <w:t xml:space="preserve"> La tasa del Impuesto sobre Diversiones y Espectáculos Públicos, será del 8% y se aplicará sobre la base determinada, conforme a la fracción primera artículo inmediato anterior.</w:t>
      </w:r>
    </w:p>
    <w:p w14:paraId="06C7E8A1" w14:textId="77777777" w:rsidR="00972BED" w:rsidRPr="007A621C" w:rsidRDefault="00972BED" w:rsidP="00972BED">
      <w:pPr>
        <w:jc w:val="both"/>
        <w:rPr>
          <w:rFonts w:ascii="Arial" w:hAnsi="Arial" w:cs="Arial"/>
        </w:rPr>
      </w:pPr>
      <w:r w:rsidRPr="007A621C">
        <w:rPr>
          <w:rFonts w:ascii="Arial" w:hAnsi="Arial" w:cs="Arial"/>
        </w:rPr>
        <w:t>Cuando las diversiones y espectáculos públicos sean organizados con motivos exclusivamente culturales, de beneficencia o de promoción del deporte, el Director de Finanzas, Tesorería y Administración Municipal, estará facultado para disminuir la cuota fija o la tasa del impuesto y en su caso exentarla.</w:t>
      </w:r>
    </w:p>
    <w:p w14:paraId="3E340EA1" w14:textId="77777777" w:rsidR="00972BED" w:rsidRPr="007A621C" w:rsidRDefault="00972BED" w:rsidP="00972BED">
      <w:pPr>
        <w:jc w:val="both"/>
        <w:rPr>
          <w:rFonts w:ascii="Arial" w:hAnsi="Arial" w:cs="Arial"/>
        </w:rPr>
      </w:pPr>
      <w:r w:rsidRPr="007A621C">
        <w:rPr>
          <w:rFonts w:ascii="Arial" w:hAnsi="Arial" w:cs="Arial"/>
        </w:rPr>
        <w:t>Para la autorización y pago respectivo tratándose de carreras de caballos y peleas de gallos, el contribuyente deberá acreditar haber obtenido el permiso de la autoridad estatal o federal correspondiente, y además cumplir con las disposiciones que señala el Reglamento de Espectáculos y Diversiones Públicas del Municipio de Valladolid.</w:t>
      </w:r>
    </w:p>
    <w:p w14:paraId="6E21FB6B" w14:textId="77777777" w:rsidR="00972BED" w:rsidRPr="007A621C" w:rsidRDefault="00972BED" w:rsidP="00972BED">
      <w:pPr>
        <w:jc w:val="both"/>
        <w:rPr>
          <w:rFonts w:ascii="Arial" w:hAnsi="Arial" w:cs="Arial"/>
        </w:rPr>
      </w:pPr>
      <w:r w:rsidRPr="007A621C">
        <w:rPr>
          <w:rFonts w:ascii="Arial" w:hAnsi="Arial" w:cs="Arial"/>
          <w:b/>
          <w:bCs/>
        </w:rPr>
        <w:t>Artículo 71.-</w:t>
      </w:r>
      <w:r w:rsidRPr="007A621C">
        <w:rPr>
          <w:rFonts w:ascii="Arial" w:hAnsi="Arial" w:cs="Arial"/>
        </w:rPr>
        <w:t xml:space="preserve"> El pago de este impuesto se sujetará a lo siguiente:</w:t>
      </w:r>
    </w:p>
    <w:p w14:paraId="28B73C45" w14:textId="77777777" w:rsidR="00972BED" w:rsidRPr="007A621C" w:rsidRDefault="00972BED" w:rsidP="00972BED">
      <w:pPr>
        <w:jc w:val="both"/>
        <w:rPr>
          <w:rFonts w:ascii="Arial" w:hAnsi="Arial" w:cs="Arial"/>
        </w:rPr>
      </w:pPr>
      <w:r w:rsidRPr="007A621C">
        <w:rPr>
          <w:rFonts w:ascii="Arial" w:hAnsi="Arial" w:cs="Arial"/>
        </w:rPr>
        <w:t>I.- Si pudiera determinarse previamente el monto del ingreso y se trate de contribuyentes eventuales, el pago se efectuará antes de la realización de la diversión o espectáculo respectivo;</w:t>
      </w:r>
    </w:p>
    <w:p w14:paraId="188FFB69" w14:textId="77777777" w:rsidR="00972BED" w:rsidRPr="007A621C" w:rsidRDefault="00972BED" w:rsidP="00972BED">
      <w:pPr>
        <w:jc w:val="both"/>
        <w:rPr>
          <w:rFonts w:ascii="Arial" w:hAnsi="Arial" w:cs="Arial"/>
        </w:rPr>
      </w:pPr>
      <w:r w:rsidRPr="007A621C">
        <w:rPr>
          <w:rFonts w:ascii="Arial" w:hAnsi="Arial" w:cs="Arial"/>
        </w:rPr>
        <w:t>II.- Si no pudiera determinarse previamente el monto del ingreso, se garantizará el interés del Municipio mediante depósito ante la Dirección de Tesorería, Finanzas y Administración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66ACA48A" w14:textId="77777777" w:rsidR="00972BED" w:rsidRPr="007A621C" w:rsidRDefault="00972BED" w:rsidP="00972BED">
      <w:pPr>
        <w:jc w:val="both"/>
        <w:rPr>
          <w:rFonts w:ascii="Arial" w:hAnsi="Arial" w:cs="Arial"/>
        </w:rPr>
      </w:pPr>
      <w:r w:rsidRPr="007A621C">
        <w:rPr>
          <w:rFonts w:ascii="Arial" w:hAnsi="Arial" w:cs="Arial"/>
        </w:rPr>
        <w:t>III.- Cuando los sujetos obligados a otorgar la garantía a que se refiere el párrafo anterior no cumplan con tal obligación, la Dirección de Tesorería, Finanzas y Administración Municipal podrá suspender el evento hasta en tanto no se otorgue dicha garantía, para ello la autoridad fiscal municipal podrá solicitar el auxilio de la fuerza pública.</w:t>
      </w:r>
    </w:p>
    <w:p w14:paraId="08312138" w14:textId="77777777" w:rsidR="00972BED" w:rsidRPr="007A621C" w:rsidRDefault="00972BED" w:rsidP="00972BED">
      <w:pPr>
        <w:jc w:val="both"/>
        <w:rPr>
          <w:rFonts w:ascii="Arial" w:hAnsi="Arial" w:cs="Arial"/>
        </w:rPr>
      </w:pPr>
      <w:r w:rsidRPr="007A621C">
        <w:rPr>
          <w:rFonts w:ascii="Arial" w:hAnsi="Arial" w:cs="Arial"/>
        </w:rPr>
        <w:t>Tratándose de contribuyentes establecidos o registrados en el Padrón Municipal, el pago se efectuará dentro los primeros quince días de cada mes o siete días previos al evento.</w:t>
      </w:r>
    </w:p>
    <w:p w14:paraId="5FD42813" w14:textId="77777777" w:rsidR="00972BED" w:rsidRPr="007A621C" w:rsidRDefault="00972BED" w:rsidP="00972BED">
      <w:pPr>
        <w:jc w:val="both"/>
        <w:rPr>
          <w:rFonts w:ascii="Arial" w:hAnsi="Arial" w:cs="Arial"/>
        </w:rPr>
      </w:pPr>
      <w:r w:rsidRPr="007A621C">
        <w:rPr>
          <w:rFonts w:ascii="Arial" w:hAnsi="Arial" w:cs="Arial"/>
        </w:rPr>
        <w:t>Tratándose de cuota fija se pagará hasta un día antes del evento.</w:t>
      </w:r>
    </w:p>
    <w:p w14:paraId="69124CB9" w14:textId="77777777" w:rsidR="00972BED" w:rsidRPr="007A621C" w:rsidRDefault="00972BED" w:rsidP="00972BED">
      <w:pPr>
        <w:jc w:val="both"/>
        <w:rPr>
          <w:rFonts w:ascii="Arial" w:hAnsi="Arial" w:cs="Arial"/>
        </w:rPr>
      </w:pPr>
      <w:r w:rsidRPr="007A621C">
        <w:rPr>
          <w:rFonts w:ascii="Arial" w:hAnsi="Arial" w:cs="Arial"/>
        </w:rPr>
        <w:t>En todo caso, la Dirección de Tesorería, Finanzas y Administración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Dirección de Tesorería, Finanzas y Administración Municipal, el día hábil siguiente al de la realización del evento.</w:t>
      </w:r>
    </w:p>
    <w:p w14:paraId="7E163DA7" w14:textId="77777777" w:rsidR="00972BED" w:rsidRPr="007A621C" w:rsidRDefault="00972BED" w:rsidP="00972BED">
      <w:pPr>
        <w:jc w:val="both"/>
        <w:rPr>
          <w:rFonts w:ascii="Arial" w:hAnsi="Arial" w:cs="Arial"/>
        </w:rPr>
      </w:pPr>
      <w:r w:rsidRPr="007A621C">
        <w:rPr>
          <w:rFonts w:ascii="Arial" w:hAnsi="Arial" w:cs="Arial"/>
          <w:b/>
          <w:bCs/>
        </w:rPr>
        <w:t>Artículo 72.-</w:t>
      </w:r>
      <w:r w:rsidRPr="007A621C">
        <w:rPr>
          <w:rFonts w:ascii="Arial" w:hAnsi="Arial" w:cs="Arial"/>
        </w:rPr>
        <w:t xml:space="preserve"> Los empresarios, promotores y/o representantes de las empresas de espectáculos y diversiones públicas, están obligados a permitir que los inspectores, interventores, liquidadores y/o comisionados de la Dirección de Tesorería, Finanzas y Administración Municipal, desempeñen sus funciones, así como a proporcionarles los libros, datos o documentos que se les requiera para la correcta determinación del impuesto a que se refiere esta Sección.</w:t>
      </w:r>
    </w:p>
    <w:p w14:paraId="364837D0" w14:textId="77777777" w:rsidR="00972BED" w:rsidRPr="007A621C" w:rsidRDefault="00972BED" w:rsidP="00972BED">
      <w:pPr>
        <w:jc w:val="both"/>
        <w:rPr>
          <w:rFonts w:ascii="Arial" w:hAnsi="Arial" w:cs="Arial"/>
        </w:rPr>
      </w:pPr>
      <w:bookmarkStart w:id="25" w:name="_Hlk183089871"/>
      <w:r w:rsidRPr="007A621C">
        <w:rPr>
          <w:rFonts w:ascii="Arial" w:hAnsi="Arial" w:cs="Arial"/>
          <w:b/>
          <w:bCs/>
        </w:rPr>
        <w:t>Artículo 73.-</w:t>
      </w:r>
      <w:r w:rsidRPr="007A621C">
        <w:rPr>
          <w:rFonts w:ascii="Arial" w:hAnsi="Arial" w:cs="Arial"/>
        </w:rPr>
        <w:t xml:space="preserve"> La Dirección de Tesorería, Finanzas y Administración Municipal tendrá facultad para suspender o intervenir la venta de boletos de cualquier evento, cuando los organizadores, promotores o empresarios, no cumplan con la obligación contenida en la fracción 111 del Artículo 68 de esta Ley, no proporcionen la información que se les requiera para la determinación del impuesto o de alguna manera obstaculicen las facultades de las autoridades municipales.</w:t>
      </w:r>
    </w:p>
    <w:p w14:paraId="0B92020E" w14:textId="77777777" w:rsidR="00972BED" w:rsidRPr="007A621C" w:rsidRDefault="00972BED" w:rsidP="00972BED">
      <w:pPr>
        <w:jc w:val="both"/>
        <w:rPr>
          <w:rFonts w:ascii="Arial" w:hAnsi="Arial" w:cs="Arial"/>
        </w:rPr>
      </w:pPr>
      <w:bookmarkStart w:id="26" w:name="_Hlk183089877"/>
      <w:bookmarkEnd w:id="25"/>
      <w:r w:rsidRPr="007A621C">
        <w:rPr>
          <w:rFonts w:ascii="Arial" w:hAnsi="Arial" w:cs="Arial"/>
        </w:rPr>
        <w:t>El costo por los diversos eventos, actividades y servicios será de acuerdo con la siguiente tabla:</w:t>
      </w:r>
    </w:p>
    <w:tbl>
      <w:tblPr>
        <w:tblStyle w:val="a"/>
        <w:tblW w:w="0" w:type="auto"/>
        <w:tblInd w:w="0" w:type="dxa"/>
        <w:tblLook w:val="04A0" w:firstRow="1" w:lastRow="0" w:firstColumn="1" w:lastColumn="0" w:noHBand="0" w:noVBand="1"/>
      </w:tblPr>
      <w:tblGrid>
        <w:gridCol w:w="4638"/>
        <w:gridCol w:w="2130"/>
        <w:gridCol w:w="1396"/>
      </w:tblGrid>
      <w:tr w:rsidR="00972BED" w:rsidRPr="007A621C" w14:paraId="11CB9A27" w14:textId="77777777" w:rsidTr="00972BED">
        <w:trPr>
          <w:trHeight w:val="450"/>
        </w:trPr>
        <w:tc>
          <w:tcPr>
            <w:tcW w:w="4638" w:type="dxa"/>
            <w:vMerge w:val="restart"/>
            <w:tcBorders>
              <w:top w:val="single" w:sz="4" w:space="0" w:color="auto"/>
              <w:left w:val="single" w:sz="4" w:space="0" w:color="auto"/>
              <w:bottom w:val="single" w:sz="4" w:space="0" w:color="auto"/>
              <w:right w:val="single" w:sz="4" w:space="0" w:color="auto"/>
            </w:tcBorders>
            <w:hideMark/>
          </w:tcPr>
          <w:p w14:paraId="7B657E3E" w14:textId="77777777" w:rsidR="00972BED" w:rsidRPr="007A621C" w:rsidRDefault="00972BED">
            <w:pPr>
              <w:jc w:val="both"/>
              <w:rPr>
                <w:rFonts w:ascii="Arial" w:hAnsi="Arial" w:cs="Arial"/>
                <w:b/>
                <w:bCs/>
              </w:rPr>
            </w:pPr>
            <w:bookmarkStart w:id="27" w:name="_Hlk183089889"/>
            <w:bookmarkEnd w:id="26"/>
            <w:r w:rsidRPr="007A621C">
              <w:rPr>
                <w:rFonts w:ascii="Arial" w:hAnsi="Arial" w:cs="Arial"/>
                <w:b/>
                <w:bCs/>
              </w:rPr>
              <w:t>CONCEPTO</w:t>
            </w:r>
          </w:p>
        </w:tc>
        <w:tc>
          <w:tcPr>
            <w:tcW w:w="3526" w:type="dxa"/>
            <w:gridSpan w:val="2"/>
            <w:vMerge w:val="restart"/>
            <w:tcBorders>
              <w:top w:val="single" w:sz="4" w:space="0" w:color="auto"/>
              <w:left w:val="single" w:sz="4" w:space="0" w:color="auto"/>
              <w:bottom w:val="single" w:sz="4" w:space="0" w:color="auto"/>
              <w:right w:val="single" w:sz="4" w:space="0" w:color="auto"/>
            </w:tcBorders>
            <w:hideMark/>
          </w:tcPr>
          <w:p w14:paraId="7FA90256" w14:textId="77777777" w:rsidR="00972BED" w:rsidRPr="007A621C" w:rsidRDefault="00972BED">
            <w:pPr>
              <w:jc w:val="both"/>
              <w:rPr>
                <w:rFonts w:ascii="Arial" w:hAnsi="Arial" w:cs="Arial"/>
                <w:b/>
                <w:bCs/>
              </w:rPr>
            </w:pPr>
            <w:r w:rsidRPr="007A621C">
              <w:rPr>
                <w:rFonts w:ascii="Arial" w:hAnsi="Arial" w:cs="Arial"/>
                <w:b/>
                <w:bCs/>
              </w:rPr>
              <w:t>Costo en Pesos.</w:t>
            </w:r>
          </w:p>
        </w:tc>
      </w:tr>
      <w:tr w:rsidR="00972BED" w:rsidRPr="007A621C" w14:paraId="3C46FFCC" w14:textId="77777777" w:rsidTr="00972B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575DA" w14:textId="77777777" w:rsidR="00972BED" w:rsidRPr="007A621C" w:rsidRDefault="00972BED">
            <w:pPr>
              <w:rPr>
                <w:rFonts w:ascii="Arial" w:hAnsi="Arial" w:cs="Arial"/>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E70210" w14:textId="77777777" w:rsidR="00972BED" w:rsidRPr="007A621C" w:rsidRDefault="00972BED">
            <w:pPr>
              <w:rPr>
                <w:rFonts w:ascii="Arial" w:hAnsi="Arial" w:cs="Arial"/>
                <w:b/>
                <w:bCs/>
              </w:rPr>
            </w:pPr>
          </w:p>
        </w:tc>
      </w:tr>
      <w:tr w:rsidR="00972BED" w:rsidRPr="007A621C" w14:paraId="349D4D4C"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0AD002BD" w14:textId="77777777" w:rsidR="00972BED" w:rsidRPr="007A621C" w:rsidRDefault="00972BED">
            <w:pPr>
              <w:jc w:val="both"/>
              <w:rPr>
                <w:rFonts w:ascii="Arial" w:hAnsi="Arial" w:cs="Arial"/>
              </w:rPr>
            </w:pPr>
            <w:r w:rsidRPr="007A621C">
              <w:rPr>
                <w:rFonts w:ascii="Arial" w:hAnsi="Arial" w:cs="Arial"/>
              </w:rPr>
              <w:t>BAILE CON GPO LOCAL</w:t>
            </w:r>
          </w:p>
        </w:tc>
        <w:tc>
          <w:tcPr>
            <w:tcW w:w="2130" w:type="dxa"/>
            <w:tcBorders>
              <w:top w:val="single" w:sz="4" w:space="0" w:color="auto"/>
              <w:left w:val="single" w:sz="4" w:space="0" w:color="auto"/>
              <w:bottom w:val="single" w:sz="4" w:space="0" w:color="auto"/>
              <w:right w:val="single" w:sz="4" w:space="0" w:color="auto"/>
            </w:tcBorders>
            <w:hideMark/>
          </w:tcPr>
          <w:p w14:paraId="6905C707" w14:textId="77777777" w:rsidR="00972BED" w:rsidRPr="007A621C" w:rsidRDefault="00972BED">
            <w:pPr>
              <w:jc w:val="both"/>
              <w:rPr>
                <w:rFonts w:ascii="Arial" w:hAnsi="Arial" w:cs="Arial"/>
              </w:rPr>
            </w:pPr>
            <w:r w:rsidRPr="007A621C">
              <w:rPr>
                <w:rFonts w:ascii="Arial" w:hAnsi="Arial" w:cs="Arial"/>
              </w:rPr>
              <w:t xml:space="preserve"> $                  2,605.68 </w:t>
            </w:r>
          </w:p>
        </w:tc>
        <w:tc>
          <w:tcPr>
            <w:tcW w:w="1396" w:type="dxa"/>
            <w:tcBorders>
              <w:top w:val="single" w:sz="4" w:space="0" w:color="auto"/>
              <w:left w:val="single" w:sz="4" w:space="0" w:color="auto"/>
              <w:bottom w:val="single" w:sz="4" w:space="0" w:color="auto"/>
              <w:right w:val="single" w:sz="4" w:space="0" w:color="auto"/>
            </w:tcBorders>
            <w:hideMark/>
          </w:tcPr>
          <w:p w14:paraId="1DB1447E"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B234A07"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11AB26F1" w14:textId="77777777" w:rsidR="00972BED" w:rsidRPr="007A621C" w:rsidRDefault="00972BED">
            <w:pPr>
              <w:jc w:val="both"/>
              <w:rPr>
                <w:rFonts w:ascii="Arial" w:hAnsi="Arial" w:cs="Arial"/>
              </w:rPr>
            </w:pPr>
            <w:r w:rsidRPr="007A621C">
              <w:rPr>
                <w:rFonts w:ascii="Arial" w:hAnsi="Arial" w:cs="Arial"/>
              </w:rPr>
              <w:t>BAILE CON GPO REGIONAL-ESTATAL</w:t>
            </w:r>
          </w:p>
        </w:tc>
        <w:tc>
          <w:tcPr>
            <w:tcW w:w="2130" w:type="dxa"/>
            <w:tcBorders>
              <w:top w:val="single" w:sz="4" w:space="0" w:color="auto"/>
              <w:left w:val="single" w:sz="4" w:space="0" w:color="auto"/>
              <w:bottom w:val="single" w:sz="4" w:space="0" w:color="auto"/>
              <w:right w:val="single" w:sz="4" w:space="0" w:color="auto"/>
            </w:tcBorders>
            <w:hideMark/>
          </w:tcPr>
          <w:p w14:paraId="6E01A638" w14:textId="77777777" w:rsidR="00972BED" w:rsidRPr="007A621C" w:rsidRDefault="00972BED">
            <w:pPr>
              <w:jc w:val="both"/>
              <w:rPr>
                <w:rFonts w:ascii="Arial" w:hAnsi="Arial" w:cs="Arial"/>
              </w:rPr>
            </w:pPr>
            <w:r w:rsidRPr="007A621C">
              <w:rPr>
                <w:rFonts w:ascii="Arial" w:hAnsi="Arial" w:cs="Arial"/>
              </w:rPr>
              <w:t xml:space="preserve"> $                  3,908.52 </w:t>
            </w:r>
          </w:p>
        </w:tc>
        <w:tc>
          <w:tcPr>
            <w:tcW w:w="1396" w:type="dxa"/>
            <w:tcBorders>
              <w:top w:val="single" w:sz="4" w:space="0" w:color="auto"/>
              <w:left w:val="single" w:sz="4" w:space="0" w:color="auto"/>
              <w:bottom w:val="single" w:sz="4" w:space="0" w:color="auto"/>
              <w:right w:val="single" w:sz="4" w:space="0" w:color="auto"/>
            </w:tcBorders>
            <w:hideMark/>
          </w:tcPr>
          <w:p w14:paraId="505294CD"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2DDFD7F"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3DBA1F1" w14:textId="77777777" w:rsidR="00972BED" w:rsidRPr="007A621C" w:rsidRDefault="00972BED">
            <w:pPr>
              <w:jc w:val="both"/>
              <w:rPr>
                <w:rFonts w:ascii="Arial" w:hAnsi="Arial" w:cs="Arial"/>
              </w:rPr>
            </w:pPr>
            <w:r w:rsidRPr="007A621C">
              <w:rPr>
                <w:rFonts w:ascii="Arial" w:hAnsi="Arial" w:cs="Arial"/>
              </w:rPr>
              <w:t>BAILE CON GPO NACIONAL</w:t>
            </w:r>
          </w:p>
        </w:tc>
        <w:tc>
          <w:tcPr>
            <w:tcW w:w="2130" w:type="dxa"/>
            <w:tcBorders>
              <w:top w:val="single" w:sz="4" w:space="0" w:color="auto"/>
              <w:left w:val="single" w:sz="4" w:space="0" w:color="auto"/>
              <w:bottom w:val="single" w:sz="4" w:space="0" w:color="auto"/>
              <w:right w:val="single" w:sz="4" w:space="0" w:color="auto"/>
            </w:tcBorders>
            <w:hideMark/>
          </w:tcPr>
          <w:p w14:paraId="7BE08B9D" w14:textId="77777777" w:rsidR="00972BED" w:rsidRPr="007A621C" w:rsidRDefault="00972BED">
            <w:pPr>
              <w:jc w:val="both"/>
              <w:rPr>
                <w:rFonts w:ascii="Arial" w:hAnsi="Arial" w:cs="Arial"/>
              </w:rPr>
            </w:pPr>
            <w:r w:rsidRPr="007A621C">
              <w:rPr>
                <w:rFonts w:ascii="Arial" w:hAnsi="Arial" w:cs="Arial"/>
              </w:rPr>
              <w:t xml:space="preserve"> $                13,028.40 </w:t>
            </w:r>
          </w:p>
        </w:tc>
        <w:tc>
          <w:tcPr>
            <w:tcW w:w="1396" w:type="dxa"/>
            <w:tcBorders>
              <w:top w:val="single" w:sz="4" w:space="0" w:color="auto"/>
              <w:left w:val="single" w:sz="4" w:space="0" w:color="auto"/>
              <w:bottom w:val="single" w:sz="4" w:space="0" w:color="auto"/>
              <w:right w:val="single" w:sz="4" w:space="0" w:color="auto"/>
            </w:tcBorders>
            <w:hideMark/>
          </w:tcPr>
          <w:p w14:paraId="705909E8"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9B0A618"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3952C07D" w14:textId="77777777" w:rsidR="00972BED" w:rsidRPr="007A621C" w:rsidRDefault="00972BED">
            <w:pPr>
              <w:jc w:val="both"/>
              <w:rPr>
                <w:rFonts w:ascii="Arial" w:hAnsi="Arial" w:cs="Arial"/>
              </w:rPr>
            </w:pPr>
            <w:r w:rsidRPr="007A621C">
              <w:rPr>
                <w:rFonts w:ascii="Arial" w:hAnsi="Arial" w:cs="Arial"/>
              </w:rPr>
              <w:t>BAILE CON GPO INTERNACIONAL</w:t>
            </w:r>
          </w:p>
        </w:tc>
        <w:tc>
          <w:tcPr>
            <w:tcW w:w="2130" w:type="dxa"/>
            <w:tcBorders>
              <w:top w:val="single" w:sz="4" w:space="0" w:color="auto"/>
              <w:left w:val="single" w:sz="4" w:space="0" w:color="auto"/>
              <w:bottom w:val="single" w:sz="4" w:space="0" w:color="auto"/>
              <w:right w:val="single" w:sz="4" w:space="0" w:color="auto"/>
            </w:tcBorders>
            <w:hideMark/>
          </w:tcPr>
          <w:p w14:paraId="36AF3C99" w14:textId="77777777" w:rsidR="00972BED" w:rsidRPr="007A621C" w:rsidRDefault="00972BED">
            <w:pPr>
              <w:jc w:val="both"/>
              <w:rPr>
                <w:rFonts w:ascii="Arial" w:hAnsi="Arial" w:cs="Arial"/>
              </w:rPr>
            </w:pPr>
            <w:r w:rsidRPr="007A621C">
              <w:rPr>
                <w:rFonts w:ascii="Arial" w:hAnsi="Arial" w:cs="Arial"/>
              </w:rPr>
              <w:t xml:space="preserve"> $                26,056.80 </w:t>
            </w:r>
          </w:p>
        </w:tc>
        <w:tc>
          <w:tcPr>
            <w:tcW w:w="1396" w:type="dxa"/>
            <w:tcBorders>
              <w:top w:val="single" w:sz="4" w:space="0" w:color="auto"/>
              <w:left w:val="single" w:sz="4" w:space="0" w:color="auto"/>
              <w:bottom w:val="single" w:sz="4" w:space="0" w:color="auto"/>
              <w:right w:val="single" w:sz="4" w:space="0" w:color="auto"/>
            </w:tcBorders>
            <w:hideMark/>
          </w:tcPr>
          <w:p w14:paraId="7BB49477"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4CB68AF"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8E0D323" w14:textId="77777777" w:rsidR="00972BED" w:rsidRPr="007A621C" w:rsidRDefault="00972BED">
            <w:pPr>
              <w:jc w:val="both"/>
              <w:rPr>
                <w:rFonts w:ascii="Arial" w:hAnsi="Arial" w:cs="Arial"/>
              </w:rPr>
            </w:pPr>
            <w:r w:rsidRPr="007A621C">
              <w:rPr>
                <w:rFonts w:ascii="Arial" w:hAnsi="Arial" w:cs="Arial"/>
              </w:rPr>
              <w:t>BOX-LUCHA LIBRE CON CARTEL LOCAL</w:t>
            </w:r>
          </w:p>
        </w:tc>
        <w:tc>
          <w:tcPr>
            <w:tcW w:w="2130" w:type="dxa"/>
            <w:tcBorders>
              <w:top w:val="single" w:sz="4" w:space="0" w:color="auto"/>
              <w:left w:val="single" w:sz="4" w:space="0" w:color="auto"/>
              <w:bottom w:val="single" w:sz="4" w:space="0" w:color="auto"/>
              <w:right w:val="single" w:sz="4" w:space="0" w:color="auto"/>
            </w:tcBorders>
            <w:hideMark/>
          </w:tcPr>
          <w:p w14:paraId="1410DF8D" w14:textId="77777777" w:rsidR="00972BED" w:rsidRPr="007A621C" w:rsidRDefault="00972BED">
            <w:pPr>
              <w:jc w:val="both"/>
              <w:rPr>
                <w:rFonts w:ascii="Arial" w:hAnsi="Arial" w:cs="Arial"/>
              </w:rPr>
            </w:pPr>
            <w:r w:rsidRPr="007A621C">
              <w:rPr>
                <w:rFonts w:ascii="Arial" w:hAnsi="Arial" w:cs="Arial"/>
              </w:rPr>
              <w:t xml:space="preserve"> $                  2,171.40 </w:t>
            </w:r>
          </w:p>
        </w:tc>
        <w:tc>
          <w:tcPr>
            <w:tcW w:w="1396" w:type="dxa"/>
            <w:tcBorders>
              <w:top w:val="single" w:sz="4" w:space="0" w:color="auto"/>
              <w:left w:val="single" w:sz="4" w:space="0" w:color="auto"/>
              <w:bottom w:val="single" w:sz="4" w:space="0" w:color="auto"/>
              <w:right w:val="single" w:sz="4" w:space="0" w:color="auto"/>
            </w:tcBorders>
            <w:hideMark/>
          </w:tcPr>
          <w:p w14:paraId="665CE509"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57B9F11"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5A7BAFF4" w14:textId="77777777" w:rsidR="00972BED" w:rsidRPr="007A621C" w:rsidRDefault="00972BED">
            <w:pPr>
              <w:jc w:val="both"/>
              <w:rPr>
                <w:rFonts w:ascii="Arial" w:hAnsi="Arial" w:cs="Arial"/>
              </w:rPr>
            </w:pPr>
            <w:r w:rsidRPr="007A621C">
              <w:rPr>
                <w:rFonts w:ascii="Arial" w:hAnsi="Arial" w:cs="Arial"/>
              </w:rPr>
              <w:t>BOX-LUCHA LIBRE CON CARTEL REGIONAL- ESTATAL</w:t>
            </w:r>
          </w:p>
        </w:tc>
        <w:tc>
          <w:tcPr>
            <w:tcW w:w="2130" w:type="dxa"/>
            <w:tcBorders>
              <w:top w:val="single" w:sz="4" w:space="0" w:color="auto"/>
              <w:left w:val="single" w:sz="4" w:space="0" w:color="auto"/>
              <w:bottom w:val="single" w:sz="4" w:space="0" w:color="auto"/>
              <w:right w:val="single" w:sz="4" w:space="0" w:color="auto"/>
            </w:tcBorders>
            <w:hideMark/>
          </w:tcPr>
          <w:p w14:paraId="561A0E30" w14:textId="77777777" w:rsidR="00972BED" w:rsidRPr="007A621C" w:rsidRDefault="00972BED">
            <w:pPr>
              <w:jc w:val="both"/>
              <w:rPr>
                <w:rFonts w:ascii="Arial" w:hAnsi="Arial" w:cs="Arial"/>
              </w:rPr>
            </w:pPr>
            <w:r w:rsidRPr="007A621C">
              <w:rPr>
                <w:rFonts w:ascii="Arial" w:hAnsi="Arial" w:cs="Arial"/>
              </w:rPr>
              <w:t xml:space="preserve"> $                  4,342.80 </w:t>
            </w:r>
          </w:p>
        </w:tc>
        <w:tc>
          <w:tcPr>
            <w:tcW w:w="1396" w:type="dxa"/>
            <w:tcBorders>
              <w:top w:val="single" w:sz="4" w:space="0" w:color="auto"/>
              <w:left w:val="single" w:sz="4" w:space="0" w:color="auto"/>
              <w:bottom w:val="single" w:sz="4" w:space="0" w:color="auto"/>
              <w:right w:val="single" w:sz="4" w:space="0" w:color="auto"/>
            </w:tcBorders>
            <w:hideMark/>
          </w:tcPr>
          <w:p w14:paraId="409F2C84"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E4B1BB4"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62922438" w14:textId="77777777" w:rsidR="00972BED" w:rsidRPr="007A621C" w:rsidRDefault="00972BED">
            <w:pPr>
              <w:jc w:val="both"/>
              <w:rPr>
                <w:rFonts w:ascii="Arial" w:hAnsi="Arial" w:cs="Arial"/>
              </w:rPr>
            </w:pPr>
            <w:r w:rsidRPr="007A621C">
              <w:rPr>
                <w:rFonts w:ascii="Arial" w:hAnsi="Arial" w:cs="Arial"/>
              </w:rPr>
              <w:t>BOX-LUCHA LIBRE CON CARTEL INTERNACIONAL</w:t>
            </w:r>
          </w:p>
        </w:tc>
        <w:tc>
          <w:tcPr>
            <w:tcW w:w="2130" w:type="dxa"/>
            <w:tcBorders>
              <w:top w:val="single" w:sz="4" w:space="0" w:color="auto"/>
              <w:left w:val="single" w:sz="4" w:space="0" w:color="auto"/>
              <w:bottom w:val="single" w:sz="4" w:space="0" w:color="auto"/>
              <w:right w:val="single" w:sz="4" w:space="0" w:color="auto"/>
            </w:tcBorders>
            <w:hideMark/>
          </w:tcPr>
          <w:p w14:paraId="1B845868" w14:textId="77777777" w:rsidR="00972BED" w:rsidRPr="007A621C" w:rsidRDefault="00972BED">
            <w:pPr>
              <w:jc w:val="both"/>
              <w:rPr>
                <w:rFonts w:ascii="Arial" w:hAnsi="Arial" w:cs="Arial"/>
              </w:rPr>
            </w:pPr>
            <w:r w:rsidRPr="007A621C">
              <w:rPr>
                <w:rFonts w:ascii="Arial" w:hAnsi="Arial" w:cs="Arial"/>
              </w:rPr>
              <w:t xml:space="preserve"> $                  7,817.04 </w:t>
            </w:r>
          </w:p>
        </w:tc>
        <w:tc>
          <w:tcPr>
            <w:tcW w:w="1396" w:type="dxa"/>
            <w:tcBorders>
              <w:top w:val="single" w:sz="4" w:space="0" w:color="auto"/>
              <w:left w:val="single" w:sz="4" w:space="0" w:color="auto"/>
              <w:bottom w:val="single" w:sz="4" w:space="0" w:color="auto"/>
              <w:right w:val="single" w:sz="4" w:space="0" w:color="auto"/>
            </w:tcBorders>
            <w:hideMark/>
          </w:tcPr>
          <w:p w14:paraId="3F403C03"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CAA8BA7"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42728F59" w14:textId="77777777" w:rsidR="00972BED" w:rsidRPr="007A621C" w:rsidRDefault="00972BED">
            <w:pPr>
              <w:jc w:val="both"/>
              <w:rPr>
                <w:rFonts w:ascii="Arial" w:hAnsi="Arial" w:cs="Arial"/>
              </w:rPr>
            </w:pPr>
            <w:r w:rsidRPr="007A621C">
              <w:rPr>
                <w:rFonts w:ascii="Arial" w:hAnsi="Arial" w:cs="Arial"/>
              </w:rPr>
              <w:t>CARAVANA PROMOCIONAL DE EMPRESAS</w:t>
            </w:r>
          </w:p>
        </w:tc>
        <w:tc>
          <w:tcPr>
            <w:tcW w:w="2130" w:type="dxa"/>
            <w:tcBorders>
              <w:top w:val="single" w:sz="4" w:space="0" w:color="auto"/>
              <w:left w:val="single" w:sz="4" w:space="0" w:color="auto"/>
              <w:bottom w:val="single" w:sz="4" w:space="0" w:color="auto"/>
              <w:right w:val="single" w:sz="4" w:space="0" w:color="auto"/>
            </w:tcBorders>
            <w:hideMark/>
          </w:tcPr>
          <w:p w14:paraId="3FF223B2" w14:textId="77777777" w:rsidR="00972BED" w:rsidRPr="007A621C" w:rsidRDefault="00972BED">
            <w:pPr>
              <w:jc w:val="both"/>
              <w:rPr>
                <w:rFonts w:ascii="Arial" w:hAnsi="Arial" w:cs="Arial"/>
              </w:rPr>
            </w:pPr>
            <w:r w:rsidRPr="007A621C">
              <w:rPr>
                <w:rFonts w:ascii="Arial" w:hAnsi="Arial" w:cs="Arial"/>
              </w:rPr>
              <w:t xml:space="preserve"> $                     542.85 </w:t>
            </w:r>
          </w:p>
        </w:tc>
        <w:tc>
          <w:tcPr>
            <w:tcW w:w="1396" w:type="dxa"/>
            <w:tcBorders>
              <w:top w:val="single" w:sz="4" w:space="0" w:color="auto"/>
              <w:left w:val="single" w:sz="4" w:space="0" w:color="auto"/>
              <w:bottom w:val="single" w:sz="4" w:space="0" w:color="auto"/>
              <w:right w:val="single" w:sz="4" w:space="0" w:color="auto"/>
            </w:tcBorders>
            <w:hideMark/>
          </w:tcPr>
          <w:p w14:paraId="47503FC0"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48BFE284"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5BC7CE0" w14:textId="77777777" w:rsidR="00972BED" w:rsidRPr="007A621C" w:rsidRDefault="00972BED">
            <w:pPr>
              <w:jc w:val="both"/>
              <w:rPr>
                <w:rFonts w:ascii="Arial" w:hAnsi="Arial" w:cs="Arial"/>
              </w:rPr>
            </w:pPr>
            <w:r w:rsidRPr="007A621C">
              <w:rPr>
                <w:rFonts w:ascii="Arial" w:hAnsi="Arial" w:cs="Arial"/>
              </w:rPr>
              <w:t>CARRERA DE CABALLOS</w:t>
            </w:r>
          </w:p>
        </w:tc>
        <w:tc>
          <w:tcPr>
            <w:tcW w:w="2130" w:type="dxa"/>
            <w:tcBorders>
              <w:top w:val="single" w:sz="4" w:space="0" w:color="auto"/>
              <w:left w:val="single" w:sz="4" w:space="0" w:color="auto"/>
              <w:bottom w:val="single" w:sz="4" w:space="0" w:color="auto"/>
              <w:right w:val="single" w:sz="4" w:space="0" w:color="auto"/>
            </w:tcBorders>
            <w:hideMark/>
          </w:tcPr>
          <w:p w14:paraId="0B0F9D48" w14:textId="77777777" w:rsidR="00972BED" w:rsidRPr="007A621C" w:rsidRDefault="00972BED">
            <w:pPr>
              <w:jc w:val="both"/>
              <w:rPr>
                <w:rFonts w:ascii="Arial" w:hAnsi="Arial" w:cs="Arial"/>
              </w:rPr>
            </w:pPr>
            <w:r w:rsidRPr="007A621C">
              <w:rPr>
                <w:rFonts w:ascii="Arial" w:hAnsi="Arial" w:cs="Arial"/>
              </w:rPr>
              <w:t xml:space="preserve"> $                  5,428.50 </w:t>
            </w:r>
          </w:p>
        </w:tc>
        <w:tc>
          <w:tcPr>
            <w:tcW w:w="1396" w:type="dxa"/>
            <w:tcBorders>
              <w:top w:val="single" w:sz="4" w:space="0" w:color="auto"/>
              <w:left w:val="single" w:sz="4" w:space="0" w:color="auto"/>
              <w:bottom w:val="single" w:sz="4" w:space="0" w:color="auto"/>
              <w:right w:val="single" w:sz="4" w:space="0" w:color="auto"/>
            </w:tcBorders>
            <w:hideMark/>
          </w:tcPr>
          <w:p w14:paraId="711188F4"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53EFB48"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0461AEC2" w14:textId="77777777" w:rsidR="00972BED" w:rsidRPr="007A621C" w:rsidRDefault="00972BED">
            <w:pPr>
              <w:jc w:val="both"/>
              <w:rPr>
                <w:rFonts w:ascii="Arial" w:hAnsi="Arial" w:cs="Arial"/>
              </w:rPr>
            </w:pPr>
            <w:r w:rsidRPr="007A621C">
              <w:rPr>
                <w:rFonts w:ascii="Arial" w:hAnsi="Arial" w:cs="Arial"/>
              </w:rPr>
              <w:lastRenderedPageBreak/>
              <w:t>CIRCOS PEQUEÑOS</w:t>
            </w:r>
          </w:p>
        </w:tc>
        <w:tc>
          <w:tcPr>
            <w:tcW w:w="2130" w:type="dxa"/>
            <w:tcBorders>
              <w:top w:val="single" w:sz="4" w:space="0" w:color="auto"/>
              <w:left w:val="single" w:sz="4" w:space="0" w:color="auto"/>
              <w:bottom w:val="single" w:sz="4" w:space="0" w:color="auto"/>
              <w:right w:val="single" w:sz="4" w:space="0" w:color="auto"/>
            </w:tcBorders>
            <w:hideMark/>
          </w:tcPr>
          <w:p w14:paraId="327A02EC" w14:textId="77777777" w:rsidR="00972BED" w:rsidRPr="007A621C" w:rsidRDefault="00972BED">
            <w:pPr>
              <w:jc w:val="both"/>
              <w:rPr>
                <w:rFonts w:ascii="Arial" w:hAnsi="Arial" w:cs="Arial"/>
              </w:rPr>
            </w:pPr>
            <w:r w:rsidRPr="007A621C">
              <w:rPr>
                <w:rFonts w:ascii="Arial" w:hAnsi="Arial" w:cs="Arial"/>
              </w:rPr>
              <w:t xml:space="preserve"> $                     542.85 </w:t>
            </w:r>
          </w:p>
        </w:tc>
        <w:tc>
          <w:tcPr>
            <w:tcW w:w="1396" w:type="dxa"/>
            <w:tcBorders>
              <w:top w:val="single" w:sz="4" w:space="0" w:color="auto"/>
              <w:left w:val="single" w:sz="4" w:space="0" w:color="auto"/>
              <w:bottom w:val="single" w:sz="4" w:space="0" w:color="auto"/>
              <w:right w:val="single" w:sz="4" w:space="0" w:color="auto"/>
            </w:tcBorders>
            <w:hideMark/>
          </w:tcPr>
          <w:p w14:paraId="0DCEE54A"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42C0B170"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C3AEA38" w14:textId="77777777" w:rsidR="00972BED" w:rsidRPr="007A621C" w:rsidRDefault="00972BED">
            <w:pPr>
              <w:jc w:val="both"/>
              <w:rPr>
                <w:rFonts w:ascii="Arial" w:hAnsi="Arial" w:cs="Arial"/>
              </w:rPr>
            </w:pPr>
            <w:r w:rsidRPr="007A621C">
              <w:rPr>
                <w:rFonts w:ascii="Arial" w:hAnsi="Arial" w:cs="Arial"/>
              </w:rPr>
              <w:t>CIRCOS MEDIANOS</w:t>
            </w:r>
          </w:p>
        </w:tc>
        <w:tc>
          <w:tcPr>
            <w:tcW w:w="2130" w:type="dxa"/>
            <w:tcBorders>
              <w:top w:val="single" w:sz="4" w:space="0" w:color="auto"/>
              <w:left w:val="single" w:sz="4" w:space="0" w:color="auto"/>
              <w:bottom w:val="single" w:sz="4" w:space="0" w:color="auto"/>
              <w:right w:val="single" w:sz="4" w:space="0" w:color="auto"/>
            </w:tcBorders>
            <w:hideMark/>
          </w:tcPr>
          <w:p w14:paraId="2B386A38" w14:textId="77777777" w:rsidR="00972BED" w:rsidRPr="007A621C" w:rsidRDefault="00972BED">
            <w:pPr>
              <w:jc w:val="both"/>
              <w:rPr>
                <w:rFonts w:ascii="Arial" w:hAnsi="Arial" w:cs="Arial"/>
              </w:rPr>
            </w:pPr>
            <w:r w:rsidRPr="007A621C">
              <w:rPr>
                <w:rFonts w:ascii="Arial" w:hAnsi="Arial" w:cs="Arial"/>
              </w:rPr>
              <w:t xml:space="preserve"> $                     977.13 </w:t>
            </w:r>
          </w:p>
        </w:tc>
        <w:tc>
          <w:tcPr>
            <w:tcW w:w="1396" w:type="dxa"/>
            <w:tcBorders>
              <w:top w:val="single" w:sz="4" w:space="0" w:color="auto"/>
              <w:left w:val="single" w:sz="4" w:space="0" w:color="auto"/>
              <w:bottom w:val="single" w:sz="4" w:space="0" w:color="auto"/>
              <w:right w:val="single" w:sz="4" w:space="0" w:color="auto"/>
            </w:tcBorders>
            <w:hideMark/>
          </w:tcPr>
          <w:p w14:paraId="2E4FB432"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1D5B937D"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7563F644" w14:textId="77777777" w:rsidR="00972BED" w:rsidRPr="007A621C" w:rsidRDefault="00972BED">
            <w:pPr>
              <w:jc w:val="both"/>
              <w:rPr>
                <w:rFonts w:ascii="Arial" w:hAnsi="Arial" w:cs="Arial"/>
              </w:rPr>
            </w:pPr>
            <w:r w:rsidRPr="007A621C">
              <w:rPr>
                <w:rFonts w:ascii="Arial" w:hAnsi="Arial" w:cs="Arial"/>
              </w:rPr>
              <w:t>CIRCOS GRANDES</w:t>
            </w:r>
          </w:p>
        </w:tc>
        <w:tc>
          <w:tcPr>
            <w:tcW w:w="2130" w:type="dxa"/>
            <w:tcBorders>
              <w:top w:val="single" w:sz="4" w:space="0" w:color="auto"/>
              <w:left w:val="single" w:sz="4" w:space="0" w:color="auto"/>
              <w:bottom w:val="single" w:sz="4" w:space="0" w:color="auto"/>
              <w:right w:val="single" w:sz="4" w:space="0" w:color="auto"/>
            </w:tcBorders>
            <w:hideMark/>
          </w:tcPr>
          <w:p w14:paraId="16EB9414" w14:textId="77777777" w:rsidR="00972BED" w:rsidRPr="007A621C" w:rsidRDefault="00972BED">
            <w:pPr>
              <w:jc w:val="both"/>
              <w:rPr>
                <w:rFonts w:ascii="Arial" w:hAnsi="Arial" w:cs="Arial"/>
              </w:rPr>
            </w:pPr>
            <w:r w:rsidRPr="007A621C">
              <w:rPr>
                <w:rFonts w:ascii="Arial" w:hAnsi="Arial" w:cs="Arial"/>
              </w:rPr>
              <w:t xml:space="preserve"> $                  1,302.84 </w:t>
            </w:r>
          </w:p>
        </w:tc>
        <w:tc>
          <w:tcPr>
            <w:tcW w:w="1396" w:type="dxa"/>
            <w:tcBorders>
              <w:top w:val="single" w:sz="4" w:space="0" w:color="auto"/>
              <w:left w:val="single" w:sz="4" w:space="0" w:color="auto"/>
              <w:bottom w:val="single" w:sz="4" w:space="0" w:color="auto"/>
              <w:right w:val="single" w:sz="4" w:space="0" w:color="auto"/>
            </w:tcBorders>
            <w:hideMark/>
          </w:tcPr>
          <w:p w14:paraId="669C8307"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181047A3"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5D35E41F" w14:textId="77777777" w:rsidR="00972BED" w:rsidRPr="007A621C" w:rsidRDefault="00972BED">
            <w:pPr>
              <w:jc w:val="both"/>
              <w:rPr>
                <w:rFonts w:ascii="Arial" w:hAnsi="Arial" w:cs="Arial"/>
              </w:rPr>
            </w:pPr>
            <w:r w:rsidRPr="007A621C">
              <w:rPr>
                <w:rFonts w:ascii="Arial" w:hAnsi="Arial" w:cs="Arial"/>
              </w:rPr>
              <w:t>CHARLOTADA TAURINA</w:t>
            </w:r>
          </w:p>
        </w:tc>
        <w:tc>
          <w:tcPr>
            <w:tcW w:w="2130" w:type="dxa"/>
            <w:tcBorders>
              <w:top w:val="single" w:sz="4" w:space="0" w:color="auto"/>
              <w:left w:val="single" w:sz="4" w:space="0" w:color="auto"/>
              <w:bottom w:val="single" w:sz="4" w:space="0" w:color="auto"/>
              <w:right w:val="single" w:sz="4" w:space="0" w:color="auto"/>
            </w:tcBorders>
            <w:hideMark/>
          </w:tcPr>
          <w:p w14:paraId="777D5E90" w14:textId="77777777" w:rsidR="00972BED" w:rsidRPr="007A621C" w:rsidRDefault="00972BED">
            <w:pPr>
              <w:jc w:val="both"/>
              <w:rPr>
                <w:rFonts w:ascii="Arial" w:hAnsi="Arial" w:cs="Arial"/>
              </w:rPr>
            </w:pPr>
            <w:r w:rsidRPr="007A621C">
              <w:rPr>
                <w:rFonts w:ascii="Arial" w:hAnsi="Arial" w:cs="Arial"/>
              </w:rPr>
              <w:t xml:space="preserve"> $                  1,085.70 </w:t>
            </w:r>
          </w:p>
        </w:tc>
        <w:tc>
          <w:tcPr>
            <w:tcW w:w="1396" w:type="dxa"/>
            <w:tcBorders>
              <w:top w:val="single" w:sz="4" w:space="0" w:color="auto"/>
              <w:left w:val="single" w:sz="4" w:space="0" w:color="auto"/>
              <w:bottom w:val="single" w:sz="4" w:space="0" w:color="auto"/>
              <w:right w:val="single" w:sz="4" w:space="0" w:color="auto"/>
            </w:tcBorders>
            <w:hideMark/>
          </w:tcPr>
          <w:p w14:paraId="1FA1AA55"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51EF4CA"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4398FA01" w14:textId="77777777" w:rsidR="00972BED" w:rsidRPr="007A621C" w:rsidRDefault="00972BED">
            <w:pPr>
              <w:jc w:val="both"/>
              <w:rPr>
                <w:rFonts w:ascii="Arial" w:hAnsi="Arial" w:cs="Arial"/>
              </w:rPr>
            </w:pPr>
            <w:r w:rsidRPr="007A621C">
              <w:rPr>
                <w:rFonts w:ascii="Arial" w:hAnsi="Arial" w:cs="Arial"/>
              </w:rPr>
              <w:t>CORRIDA CON CARTEL LOCAL</w:t>
            </w:r>
          </w:p>
        </w:tc>
        <w:tc>
          <w:tcPr>
            <w:tcW w:w="2130" w:type="dxa"/>
            <w:tcBorders>
              <w:top w:val="single" w:sz="4" w:space="0" w:color="auto"/>
              <w:left w:val="single" w:sz="4" w:space="0" w:color="auto"/>
              <w:bottom w:val="single" w:sz="4" w:space="0" w:color="auto"/>
              <w:right w:val="single" w:sz="4" w:space="0" w:color="auto"/>
            </w:tcBorders>
            <w:hideMark/>
          </w:tcPr>
          <w:p w14:paraId="5EBBBE45" w14:textId="77777777" w:rsidR="00972BED" w:rsidRPr="007A621C" w:rsidRDefault="00972BED">
            <w:pPr>
              <w:jc w:val="both"/>
              <w:rPr>
                <w:rFonts w:ascii="Arial" w:hAnsi="Arial" w:cs="Arial"/>
              </w:rPr>
            </w:pPr>
            <w:r w:rsidRPr="007A621C">
              <w:rPr>
                <w:rFonts w:ascii="Arial" w:hAnsi="Arial" w:cs="Arial"/>
              </w:rPr>
              <w:t xml:space="preserve"> $                  1,302.84 </w:t>
            </w:r>
          </w:p>
        </w:tc>
        <w:tc>
          <w:tcPr>
            <w:tcW w:w="1396" w:type="dxa"/>
            <w:tcBorders>
              <w:top w:val="single" w:sz="4" w:space="0" w:color="auto"/>
              <w:left w:val="single" w:sz="4" w:space="0" w:color="auto"/>
              <w:bottom w:val="single" w:sz="4" w:space="0" w:color="auto"/>
              <w:right w:val="single" w:sz="4" w:space="0" w:color="auto"/>
            </w:tcBorders>
            <w:hideMark/>
          </w:tcPr>
          <w:p w14:paraId="637F48F6"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869263D"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2FA1A0AE" w14:textId="77777777" w:rsidR="00972BED" w:rsidRPr="007A621C" w:rsidRDefault="00972BED">
            <w:pPr>
              <w:jc w:val="both"/>
              <w:rPr>
                <w:rFonts w:ascii="Arial" w:hAnsi="Arial" w:cs="Arial"/>
              </w:rPr>
            </w:pPr>
            <w:r w:rsidRPr="007A621C">
              <w:rPr>
                <w:rFonts w:ascii="Arial" w:hAnsi="Arial" w:cs="Arial"/>
              </w:rPr>
              <w:t>CORRIDA CON CARTEL REGIONAL-ESTATAL</w:t>
            </w:r>
          </w:p>
        </w:tc>
        <w:tc>
          <w:tcPr>
            <w:tcW w:w="2130" w:type="dxa"/>
            <w:tcBorders>
              <w:top w:val="single" w:sz="4" w:space="0" w:color="auto"/>
              <w:left w:val="single" w:sz="4" w:space="0" w:color="auto"/>
              <w:bottom w:val="single" w:sz="4" w:space="0" w:color="auto"/>
              <w:right w:val="single" w:sz="4" w:space="0" w:color="auto"/>
            </w:tcBorders>
            <w:hideMark/>
          </w:tcPr>
          <w:p w14:paraId="669E0EFF" w14:textId="77777777" w:rsidR="00972BED" w:rsidRPr="007A621C" w:rsidRDefault="00972BED">
            <w:pPr>
              <w:jc w:val="both"/>
              <w:rPr>
                <w:rFonts w:ascii="Arial" w:hAnsi="Arial" w:cs="Arial"/>
              </w:rPr>
            </w:pPr>
            <w:r w:rsidRPr="007A621C">
              <w:rPr>
                <w:rFonts w:ascii="Arial" w:hAnsi="Arial" w:cs="Arial"/>
              </w:rPr>
              <w:t xml:space="preserve"> $                  2,605.68 </w:t>
            </w:r>
          </w:p>
        </w:tc>
        <w:tc>
          <w:tcPr>
            <w:tcW w:w="1396" w:type="dxa"/>
            <w:tcBorders>
              <w:top w:val="single" w:sz="4" w:space="0" w:color="auto"/>
              <w:left w:val="single" w:sz="4" w:space="0" w:color="auto"/>
              <w:bottom w:val="single" w:sz="4" w:space="0" w:color="auto"/>
              <w:right w:val="single" w:sz="4" w:space="0" w:color="auto"/>
            </w:tcBorders>
            <w:hideMark/>
          </w:tcPr>
          <w:p w14:paraId="58B23A08"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FB96288"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04ECCA21" w14:textId="77777777" w:rsidR="00972BED" w:rsidRPr="007A621C" w:rsidRDefault="00972BED">
            <w:pPr>
              <w:jc w:val="both"/>
              <w:rPr>
                <w:rFonts w:ascii="Arial" w:hAnsi="Arial" w:cs="Arial"/>
              </w:rPr>
            </w:pPr>
            <w:r w:rsidRPr="007A621C">
              <w:rPr>
                <w:rFonts w:ascii="Arial" w:hAnsi="Arial" w:cs="Arial"/>
              </w:rPr>
              <w:t>CORRIDA CON CARTEL NACIONAL</w:t>
            </w:r>
          </w:p>
        </w:tc>
        <w:tc>
          <w:tcPr>
            <w:tcW w:w="2130" w:type="dxa"/>
            <w:tcBorders>
              <w:top w:val="single" w:sz="4" w:space="0" w:color="auto"/>
              <w:left w:val="single" w:sz="4" w:space="0" w:color="auto"/>
              <w:bottom w:val="single" w:sz="4" w:space="0" w:color="auto"/>
              <w:right w:val="single" w:sz="4" w:space="0" w:color="auto"/>
            </w:tcBorders>
            <w:hideMark/>
          </w:tcPr>
          <w:p w14:paraId="0B1310E9" w14:textId="77777777" w:rsidR="00972BED" w:rsidRPr="007A621C" w:rsidRDefault="00972BED">
            <w:pPr>
              <w:jc w:val="both"/>
              <w:rPr>
                <w:rFonts w:ascii="Arial" w:hAnsi="Arial" w:cs="Arial"/>
              </w:rPr>
            </w:pPr>
            <w:r w:rsidRPr="007A621C">
              <w:rPr>
                <w:rFonts w:ascii="Arial" w:hAnsi="Arial" w:cs="Arial"/>
              </w:rPr>
              <w:t xml:space="preserve"> $                10,857.00 </w:t>
            </w:r>
          </w:p>
        </w:tc>
        <w:tc>
          <w:tcPr>
            <w:tcW w:w="1396" w:type="dxa"/>
            <w:tcBorders>
              <w:top w:val="single" w:sz="4" w:space="0" w:color="auto"/>
              <w:left w:val="single" w:sz="4" w:space="0" w:color="auto"/>
              <w:bottom w:val="single" w:sz="4" w:space="0" w:color="auto"/>
              <w:right w:val="single" w:sz="4" w:space="0" w:color="auto"/>
            </w:tcBorders>
            <w:hideMark/>
          </w:tcPr>
          <w:p w14:paraId="757C619B"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3155689"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4605D28C" w14:textId="77777777" w:rsidR="00972BED" w:rsidRPr="007A621C" w:rsidRDefault="00972BED">
            <w:pPr>
              <w:jc w:val="both"/>
              <w:rPr>
                <w:rFonts w:ascii="Arial" w:hAnsi="Arial" w:cs="Arial"/>
              </w:rPr>
            </w:pPr>
            <w:r w:rsidRPr="007A621C">
              <w:rPr>
                <w:rFonts w:ascii="Arial" w:hAnsi="Arial" w:cs="Arial"/>
              </w:rPr>
              <w:t>CORRIDA CON CARTEL INTERNACIONAL</w:t>
            </w:r>
          </w:p>
        </w:tc>
        <w:tc>
          <w:tcPr>
            <w:tcW w:w="2130" w:type="dxa"/>
            <w:tcBorders>
              <w:top w:val="single" w:sz="4" w:space="0" w:color="auto"/>
              <w:left w:val="single" w:sz="4" w:space="0" w:color="auto"/>
              <w:bottom w:val="single" w:sz="4" w:space="0" w:color="auto"/>
              <w:right w:val="single" w:sz="4" w:space="0" w:color="auto"/>
            </w:tcBorders>
            <w:hideMark/>
          </w:tcPr>
          <w:p w14:paraId="686B2836" w14:textId="77777777" w:rsidR="00972BED" w:rsidRPr="007A621C" w:rsidRDefault="00972BED">
            <w:pPr>
              <w:jc w:val="both"/>
              <w:rPr>
                <w:rFonts w:ascii="Arial" w:hAnsi="Arial" w:cs="Arial"/>
              </w:rPr>
            </w:pPr>
            <w:r w:rsidRPr="007A621C">
              <w:rPr>
                <w:rFonts w:ascii="Arial" w:hAnsi="Arial" w:cs="Arial"/>
              </w:rPr>
              <w:t xml:space="preserve"> $                29,313.90 </w:t>
            </w:r>
          </w:p>
        </w:tc>
        <w:tc>
          <w:tcPr>
            <w:tcW w:w="1396" w:type="dxa"/>
            <w:tcBorders>
              <w:top w:val="single" w:sz="4" w:space="0" w:color="auto"/>
              <w:left w:val="single" w:sz="4" w:space="0" w:color="auto"/>
              <w:bottom w:val="single" w:sz="4" w:space="0" w:color="auto"/>
              <w:right w:val="single" w:sz="4" w:space="0" w:color="auto"/>
            </w:tcBorders>
            <w:hideMark/>
          </w:tcPr>
          <w:p w14:paraId="71F29A46"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0F743A4"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4A576D8" w14:textId="77777777" w:rsidR="00972BED" w:rsidRPr="007A621C" w:rsidRDefault="00972BED">
            <w:pPr>
              <w:jc w:val="both"/>
              <w:rPr>
                <w:rFonts w:ascii="Arial" w:hAnsi="Arial" w:cs="Arial"/>
              </w:rPr>
            </w:pPr>
            <w:r w:rsidRPr="007A621C">
              <w:rPr>
                <w:rFonts w:ascii="Arial" w:hAnsi="Arial" w:cs="Arial"/>
              </w:rPr>
              <w:t>CONCIERTO CON ARTISTA REGIONAL-ESTATAL</w:t>
            </w:r>
          </w:p>
        </w:tc>
        <w:tc>
          <w:tcPr>
            <w:tcW w:w="2130" w:type="dxa"/>
            <w:tcBorders>
              <w:top w:val="single" w:sz="4" w:space="0" w:color="auto"/>
              <w:left w:val="single" w:sz="4" w:space="0" w:color="auto"/>
              <w:bottom w:val="single" w:sz="4" w:space="0" w:color="auto"/>
              <w:right w:val="single" w:sz="4" w:space="0" w:color="auto"/>
            </w:tcBorders>
            <w:hideMark/>
          </w:tcPr>
          <w:p w14:paraId="3ACD3BB3" w14:textId="77777777" w:rsidR="00972BED" w:rsidRPr="007A621C" w:rsidRDefault="00972BED">
            <w:pPr>
              <w:jc w:val="both"/>
              <w:rPr>
                <w:rFonts w:ascii="Arial" w:hAnsi="Arial" w:cs="Arial"/>
              </w:rPr>
            </w:pPr>
            <w:r w:rsidRPr="007A621C">
              <w:rPr>
                <w:rFonts w:ascii="Arial" w:hAnsi="Arial" w:cs="Arial"/>
              </w:rPr>
              <w:t xml:space="preserve"> $                  4,342.80 </w:t>
            </w:r>
          </w:p>
        </w:tc>
        <w:tc>
          <w:tcPr>
            <w:tcW w:w="1396" w:type="dxa"/>
            <w:tcBorders>
              <w:top w:val="single" w:sz="4" w:space="0" w:color="auto"/>
              <w:left w:val="single" w:sz="4" w:space="0" w:color="auto"/>
              <w:bottom w:val="single" w:sz="4" w:space="0" w:color="auto"/>
              <w:right w:val="single" w:sz="4" w:space="0" w:color="auto"/>
            </w:tcBorders>
            <w:hideMark/>
          </w:tcPr>
          <w:p w14:paraId="6E781CD7"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66C3F41"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78EAB4D4" w14:textId="77777777" w:rsidR="00972BED" w:rsidRPr="007A621C" w:rsidRDefault="00972BED">
            <w:pPr>
              <w:jc w:val="both"/>
              <w:rPr>
                <w:rFonts w:ascii="Arial" w:hAnsi="Arial" w:cs="Arial"/>
              </w:rPr>
            </w:pPr>
            <w:r w:rsidRPr="007A621C">
              <w:rPr>
                <w:rFonts w:ascii="Arial" w:hAnsi="Arial" w:cs="Arial"/>
              </w:rPr>
              <w:t>CONCIERTO CON ARTISTA NACIONAL</w:t>
            </w:r>
          </w:p>
        </w:tc>
        <w:tc>
          <w:tcPr>
            <w:tcW w:w="2130" w:type="dxa"/>
            <w:tcBorders>
              <w:top w:val="single" w:sz="4" w:space="0" w:color="auto"/>
              <w:left w:val="single" w:sz="4" w:space="0" w:color="auto"/>
              <w:bottom w:val="single" w:sz="4" w:space="0" w:color="auto"/>
              <w:right w:val="single" w:sz="4" w:space="0" w:color="auto"/>
            </w:tcBorders>
            <w:hideMark/>
          </w:tcPr>
          <w:p w14:paraId="5F282971" w14:textId="77777777" w:rsidR="00972BED" w:rsidRPr="007A621C" w:rsidRDefault="00972BED">
            <w:pPr>
              <w:jc w:val="both"/>
              <w:rPr>
                <w:rFonts w:ascii="Arial" w:hAnsi="Arial" w:cs="Arial"/>
              </w:rPr>
            </w:pPr>
            <w:r w:rsidRPr="007A621C">
              <w:rPr>
                <w:rFonts w:ascii="Arial" w:hAnsi="Arial" w:cs="Arial"/>
              </w:rPr>
              <w:t xml:space="preserve"> $                14,656.95 </w:t>
            </w:r>
          </w:p>
        </w:tc>
        <w:tc>
          <w:tcPr>
            <w:tcW w:w="1396" w:type="dxa"/>
            <w:tcBorders>
              <w:top w:val="single" w:sz="4" w:space="0" w:color="auto"/>
              <w:left w:val="single" w:sz="4" w:space="0" w:color="auto"/>
              <w:bottom w:val="single" w:sz="4" w:space="0" w:color="auto"/>
              <w:right w:val="single" w:sz="4" w:space="0" w:color="auto"/>
            </w:tcBorders>
            <w:hideMark/>
          </w:tcPr>
          <w:p w14:paraId="22CABAC8"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45F54FE"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11C38E16" w14:textId="77777777" w:rsidR="00972BED" w:rsidRPr="007A621C" w:rsidRDefault="00972BED">
            <w:pPr>
              <w:jc w:val="both"/>
              <w:rPr>
                <w:rFonts w:ascii="Arial" w:hAnsi="Arial" w:cs="Arial"/>
              </w:rPr>
            </w:pPr>
            <w:r w:rsidRPr="007A621C">
              <w:rPr>
                <w:rFonts w:ascii="Arial" w:hAnsi="Arial" w:cs="Arial"/>
              </w:rPr>
              <w:t>CONCIERTO CON ARTISTA INTERNACIONAL</w:t>
            </w:r>
          </w:p>
        </w:tc>
        <w:tc>
          <w:tcPr>
            <w:tcW w:w="2130" w:type="dxa"/>
            <w:tcBorders>
              <w:top w:val="single" w:sz="4" w:space="0" w:color="auto"/>
              <w:left w:val="single" w:sz="4" w:space="0" w:color="auto"/>
              <w:bottom w:val="single" w:sz="4" w:space="0" w:color="auto"/>
              <w:right w:val="single" w:sz="4" w:space="0" w:color="auto"/>
            </w:tcBorders>
            <w:hideMark/>
          </w:tcPr>
          <w:p w14:paraId="162EA3EF" w14:textId="77777777" w:rsidR="00972BED" w:rsidRPr="007A621C" w:rsidRDefault="00972BED">
            <w:pPr>
              <w:jc w:val="both"/>
              <w:rPr>
                <w:rFonts w:ascii="Arial" w:hAnsi="Arial" w:cs="Arial"/>
              </w:rPr>
            </w:pPr>
            <w:r w:rsidRPr="007A621C">
              <w:rPr>
                <w:rFonts w:ascii="Arial" w:hAnsi="Arial" w:cs="Arial"/>
              </w:rPr>
              <w:t xml:space="preserve"> $                29,313.90 </w:t>
            </w:r>
          </w:p>
        </w:tc>
        <w:tc>
          <w:tcPr>
            <w:tcW w:w="1396" w:type="dxa"/>
            <w:tcBorders>
              <w:top w:val="single" w:sz="4" w:space="0" w:color="auto"/>
              <w:left w:val="single" w:sz="4" w:space="0" w:color="auto"/>
              <w:bottom w:val="single" w:sz="4" w:space="0" w:color="auto"/>
              <w:right w:val="single" w:sz="4" w:space="0" w:color="auto"/>
            </w:tcBorders>
            <w:hideMark/>
          </w:tcPr>
          <w:p w14:paraId="1653B54F"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1CDFEC6"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784C5E13" w14:textId="77777777" w:rsidR="00972BED" w:rsidRPr="007A621C" w:rsidRDefault="00972BED">
            <w:pPr>
              <w:jc w:val="both"/>
              <w:rPr>
                <w:rFonts w:ascii="Arial" w:hAnsi="Arial" w:cs="Arial"/>
              </w:rPr>
            </w:pPr>
            <w:r w:rsidRPr="007A621C">
              <w:rPr>
                <w:rFonts w:ascii="Arial" w:hAnsi="Arial" w:cs="Arial"/>
              </w:rPr>
              <w:t>DJ- LUZ Y SONIDO CON GPO LOCAL</w:t>
            </w:r>
          </w:p>
        </w:tc>
        <w:tc>
          <w:tcPr>
            <w:tcW w:w="2130" w:type="dxa"/>
            <w:tcBorders>
              <w:top w:val="single" w:sz="4" w:space="0" w:color="auto"/>
              <w:left w:val="single" w:sz="4" w:space="0" w:color="auto"/>
              <w:bottom w:val="single" w:sz="4" w:space="0" w:color="auto"/>
              <w:right w:val="single" w:sz="4" w:space="0" w:color="auto"/>
            </w:tcBorders>
            <w:hideMark/>
          </w:tcPr>
          <w:p w14:paraId="24C1FBE2" w14:textId="77777777" w:rsidR="00972BED" w:rsidRPr="007A621C" w:rsidRDefault="00972BED">
            <w:pPr>
              <w:jc w:val="both"/>
              <w:rPr>
                <w:rFonts w:ascii="Arial" w:hAnsi="Arial" w:cs="Arial"/>
              </w:rPr>
            </w:pPr>
            <w:r w:rsidRPr="007A621C">
              <w:rPr>
                <w:rFonts w:ascii="Arial" w:hAnsi="Arial" w:cs="Arial"/>
              </w:rPr>
              <w:t xml:space="preserve"> $                  1,954.26 </w:t>
            </w:r>
          </w:p>
        </w:tc>
        <w:tc>
          <w:tcPr>
            <w:tcW w:w="1396" w:type="dxa"/>
            <w:tcBorders>
              <w:top w:val="single" w:sz="4" w:space="0" w:color="auto"/>
              <w:left w:val="single" w:sz="4" w:space="0" w:color="auto"/>
              <w:bottom w:val="single" w:sz="4" w:space="0" w:color="auto"/>
              <w:right w:val="single" w:sz="4" w:space="0" w:color="auto"/>
            </w:tcBorders>
            <w:hideMark/>
          </w:tcPr>
          <w:p w14:paraId="40E8E60B"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2959B3E"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16B3D669" w14:textId="77777777" w:rsidR="00972BED" w:rsidRPr="007A621C" w:rsidRDefault="00972BED">
            <w:pPr>
              <w:jc w:val="both"/>
              <w:rPr>
                <w:rFonts w:ascii="Arial" w:hAnsi="Arial" w:cs="Arial"/>
              </w:rPr>
            </w:pPr>
            <w:r w:rsidRPr="007A621C">
              <w:rPr>
                <w:rFonts w:ascii="Arial" w:hAnsi="Arial" w:cs="Arial"/>
              </w:rPr>
              <w:t>DJ-LUZ Y SONIDO CON GPO REGIONAL-ESTATAL</w:t>
            </w:r>
          </w:p>
        </w:tc>
        <w:tc>
          <w:tcPr>
            <w:tcW w:w="2130" w:type="dxa"/>
            <w:tcBorders>
              <w:top w:val="single" w:sz="4" w:space="0" w:color="auto"/>
              <w:left w:val="single" w:sz="4" w:space="0" w:color="auto"/>
              <w:bottom w:val="single" w:sz="4" w:space="0" w:color="auto"/>
              <w:right w:val="single" w:sz="4" w:space="0" w:color="auto"/>
            </w:tcBorders>
            <w:hideMark/>
          </w:tcPr>
          <w:p w14:paraId="0C3543E1" w14:textId="77777777" w:rsidR="00972BED" w:rsidRPr="007A621C" w:rsidRDefault="00972BED">
            <w:pPr>
              <w:jc w:val="both"/>
              <w:rPr>
                <w:rFonts w:ascii="Arial" w:hAnsi="Arial" w:cs="Arial"/>
              </w:rPr>
            </w:pPr>
            <w:r w:rsidRPr="007A621C">
              <w:rPr>
                <w:rFonts w:ascii="Arial" w:hAnsi="Arial" w:cs="Arial"/>
              </w:rPr>
              <w:t xml:space="preserve"> $                  3,908.52 </w:t>
            </w:r>
          </w:p>
        </w:tc>
        <w:tc>
          <w:tcPr>
            <w:tcW w:w="1396" w:type="dxa"/>
            <w:tcBorders>
              <w:top w:val="single" w:sz="4" w:space="0" w:color="auto"/>
              <w:left w:val="single" w:sz="4" w:space="0" w:color="auto"/>
              <w:bottom w:val="single" w:sz="4" w:space="0" w:color="auto"/>
              <w:right w:val="single" w:sz="4" w:space="0" w:color="auto"/>
            </w:tcBorders>
            <w:hideMark/>
          </w:tcPr>
          <w:p w14:paraId="7279B805"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B5C468E"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00716415" w14:textId="77777777" w:rsidR="00972BED" w:rsidRPr="007A621C" w:rsidRDefault="00972BED">
            <w:pPr>
              <w:jc w:val="both"/>
              <w:rPr>
                <w:rFonts w:ascii="Arial" w:hAnsi="Arial" w:cs="Arial"/>
              </w:rPr>
            </w:pPr>
            <w:r w:rsidRPr="007A621C">
              <w:rPr>
                <w:rFonts w:ascii="Arial" w:hAnsi="Arial" w:cs="Arial"/>
              </w:rPr>
              <w:t>DJ-LUZ Y SONIDO CON GPO NACIONAL</w:t>
            </w:r>
          </w:p>
        </w:tc>
        <w:tc>
          <w:tcPr>
            <w:tcW w:w="2130" w:type="dxa"/>
            <w:tcBorders>
              <w:top w:val="single" w:sz="4" w:space="0" w:color="auto"/>
              <w:left w:val="single" w:sz="4" w:space="0" w:color="auto"/>
              <w:bottom w:val="single" w:sz="4" w:space="0" w:color="auto"/>
              <w:right w:val="single" w:sz="4" w:space="0" w:color="auto"/>
            </w:tcBorders>
            <w:hideMark/>
          </w:tcPr>
          <w:p w14:paraId="191922D8" w14:textId="77777777" w:rsidR="00972BED" w:rsidRPr="007A621C" w:rsidRDefault="00972BED">
            <w:pPr>
              <w:jc w:val="both"/>
              <w:rPr>
                <w:rFonts w:ascii="Arial" w:hAnsi="Arial" w:cs="Arial"/>
              </w:rPr>
            </w:pPr>
            <w:r w:rsidRPr="007A621C">
              <w:rPr>
                <w:rFonts w:ascii="Arial" w:hAnsi="Arial" w:cs="Arial"/>
              </w:rPr>
              <w:t xml:space="preserve"> $                10,857.00 </w:t>
            </w:r>
          </w:p>
        </w:tc>
        <w:tc>
          <w:tcPr>
            <w:tcW w:w="1396" w:type="dxa"/>
            <w:tcBorders>
              <w:top w:val="single" w:sz="4" w:space="0" w:color="auto"/>
              <w:left w:val="single" w:sz="4" w:space="0" w:color="auto"/>
              <w:bottom w:val="single" w:sz="4" w:space="0" w:color="auto"/>
              <w:right w:val="single" w:sz="4" w:space="0" w:color="auto"/>
            </w:tcBorders>
            <w:hideMark/>
          </w:tcPr>
          <w:p w14:paraId="745A6832"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3F1D5F6"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2E0B8589" w14:textId="77777777" w:rsidR="00972BED" w:rsidRPr="007A621C" w:rsidRDefault="00972BED">
            <w:pPr>
              <w:jc w:val="both"/>
              <w:rPr>
                <w:rFonts w:ascii="Arial" w:hAnsi="Arial" w:cs="Arial"/>
              </w:rPr>
            </w:pPr>
            <w:r w:rsidRPr="007A621C">
              <w:rPr>
                <w:rFonts w:ascii="Arial" w:hAnsi="Arial" w:cs="Arial"/>
              </w:rPr>
              <w:t>EVENTO CON COVER Y GPO LOCAL</w:t>
            </w:r>
          </w:p>
        </w:tc>
        <w:tc>
          <w:tcPr>
            <w:tcW w:w="2130" w:type="dxa"/>
            <w:tcBorders>
              <w:top w:val="single" w:sz="4" w:space="0" w:color="auto"/>
              <w:left w:val="single" w:sz="4" w:space="0" w:color="auto"/>
              <w:bottom w:val="single" w:sz="4" w:space="0" w:color="auto"/>
              <w:right w:val="single" w:sz="4" w:space="0" w:color="auto"/>
            </w:tcBorders>
            <w:hideMark/>
          </w:tcPr>
          <w:p w14:paraId="0B0EAB58" w14:textId="77777777" w:rsidR="00972BED" w:rsidRPr="007A621C" w:rsidRDefault="00972BED">
            <w:pPr>
              <w:jc w:val="both"/>
              <w:rPr>
                <w:rFonts w:ascii="Arial" w:hAnsi="Arial" w:cs="Arial"/>
              </w:rPr>
            </w:pPr>
            <w:r w:rsidRPr="007A621C">
              <w:rPr>
                <w:rFonts w:ascii="Arial" w:hAnsi="Arial" w:cs="Arial"/>
              </w:rPr>
              <w:t xml:space="preserve"> $                  2,605.68 </w:t>
            </w:r>
          </w:p>
        </w:tc>
        <w:tc>
          <w:tcPr>
            <w:tcW w:w="1396" w:type="dxa"/>
            <w:tcBorders>
              <w:top w:val="single" w:sz="4" w:space="0" w:color="auto"/>
              <w:left w:val="single" w:sz="4" w:space="0" w:color="auto"/>
              <w:bottom w:val="single" w:sz="4" w:space="0" w:color="auto"/>
              <w:right w:val="single" w:sz="4" w:space="0" w:color="auto"/>
            </w:tcBorders>
            <w:hideMark/>
          </w:tcPr>
          <w:p w14:paraId="4CD008E3"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9906A80"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4FAA34FA" w14:textId="77777777" w:rsidR="00972BED" w:rsidRPr="007A621C" w:rsidRDefault="00972BED">
            <w:pPr>
              <w:jc w:val="both"/>
              <w:rPr>
                <w:rFonts w:ascii="Arial" w:hAnsi="Arial" w:cs="Arial"/>
              </w:rPr>
            </w:pPr>
            <w:r w:rsidRPr="007A621C">
              <w:rPr>
                <w:rFonts w:ascii="Arial" w:hAnsi="Arial" w:cs="Arial"/>
              </w:rPr>
              <w:t>EVENTO CON COVER Y GPO REGIONAL- ESTATAL</w:t>
            </w:r>
          </w:p>
        </w:tc>
        <w:tc>
          <w:tcPr>
            <w:tcW w:w="2130" w:type="dxa"/>
            <w:tcBorders>
              <w:top w:val="single" w:sz="4" w:space="0" w:color="auto"/>
              <w:left w:val="single" w:sz="4" w:space="0" w:color="auto"/>
              <w:bottom w:val="single" w:sz="4" w:space="0" w:color="auto"/>
              <w:right w:val="single" w:sz="4" w:space="0" w:color="auto"/>
            </w:tcBorders>
            <w:hideMark/>
          </w:tcPr>
          <w:p w14:paraId="4FBF4944" w14:textId="77777777" w:rsidR="00972BED" w:rsidRPr="007A621C" w:rsidRDefault="00972BED">
            <w:pPr>
              <w:jc w:val="both"/>
              <w:rPr>
                <w:rFonts w:ascii="Arial" w:hAnsi="Arial" w:cs="Arial"/>
              </w:rPr>
            </w:pPr>
            <w:r w:rsidRPr="007A621C">
              <w:rPr>
                <w:rFonts w:ascii="Arial" w:hAnsi="Arial" w:cs="Arial"/>
              </w:rPr>
              <w:t xml:space="preserve"> $                  4,885.65 </w:t>
            </w:r>
          </w:p>
        </w:tc>
        <w:tc>
          <w:tcPr>
            <w:tcW w:w="1396" w:type="dxa"/>
            <w:tcBorders>
              <w:top w:val="single" w:sz="4" w:space="0" w:color="auto"/>
              <w:left w:val="single" w:sz="4" w:space="0" w:color="auto"/>
              <w:bottom w:val="single" w:sz="4" w:space="0" w:color="auto"/>
              <w:right w:val="single" w:sz="4" w:space="0" w:color="auto"/>
            </w:tcBorders>
            <w:hideMark/>
          </w:tcPr>
          <w:p w14:paraId="786A8580"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F5FE73A"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245272AA" w14:textId="77777777" w:rsidR="00972BED" w:rsidRPr="007A621C" w:rsidRDefault="00972BED">
            <w:pPr>
              <w:jc w:val="both"/>
              <w:rPr>
                <w:rFonts w:ascii="Arial" w:hAnsi="Arial" w:cs="Arial"/>
              </w:rPr>
            </w:pPr>
            <w:r w:rsidRPr="007A621C">
              <w:rPr>
                <w:rFonts w:ascii="Arial" w:hAnsi="Arial" w:cs="Arial"/>
              </w:rPr>
              <w:t>EVENTO CON COVER Y GPO NACIONAL</w:t>
            </w:r>
          </w:p>
        </w:tc>
        <w:tc>
          <w:tcPr>
            <w:tcW w:w="2130" w:type="dxa"/>
            <w:tcBorders>
              <w:top w:val="single" w:sz="4" w:space="0" w:color="auto"/>
              <w:left w:val="single" w:sz="4" w:space="0" w:color="auto"/>
              <w:bottom w:val="single" w:sz="4" w:space="0" w:color="auto"/>
              <w:right w:val="single" w:sz="4" w:space="0" w:color="auto"/>
            </w:tcBorders>
            <w:hideMark/>
          </w:tcPr>
          <w:p w14:paraId="0A05A626" w14:textId="77777777" w:rsidR="00972BED" w:rsidRPr="007A621C" w:rsidRDefault="00972BED">
            <w:pPr>
              <w:jc w:val="both"/>
              <w:rPr>
                <w:rFonts w:ascii="Arial" w:hAnsi="Arial" w:cs="Arial"/>
              </w:rPr>
            </w:pPr>
            <w:r w:rsidRPr="007A621C">
              <w:rPr>
                <w:rFonts w:ascii="Arial" w:hAnsi="Arial" w:cs="Arial"/>
              </w:rPr>
              <w:t xml:space="preserve"> $                11,942.70 </w:t>
            </w:r>
          </w:p>
        </w:tc>
        <w:tc>
          <w:tcPr>
            <w:tcW w:w="1396" w:type="dxa"/>
            <w:tcBorders>
              <w:top w:val="single" w:sz="4" w:space="0" w:color="auto"/>
              <w:left w:val="single" w:sz="4" w:space="0" w:color="auto"/>
              <w:bottom w:val="single" w:sz="4" w:space="0" w:color="auto"/>
              <w:right w:val="single" w:sz="4" w:space="0" w:color="auto"/>
            </w:tcBorders>
            <w:hideMark/>
          </w:tcPr>
          <w:p w14:paraId="15C3B0B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092AB95"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6D36681F" w14:textId="77777777" w:rsidR="00972BED" w:rsidRPr="007A621C" w:rsidRDefault="00972BED">
            <w:pPr>
              <w:jc w:val="both"/>
              <w:rPr>
                <w:rFonts w:ascii="Arial" w:hAnsi="Arial" w:cs="Arial"/>
              </w:rPr>
            </w:pPr>
            <w:r w:rsidRPr="007A621C">
              <w:rPr>
                <w:rFonts w:ascii="Arial" w:hAnsi="Arial" w:cs="Arial"/>
              </w:rPr>
              <w:t>EVENTOS DEPORTIVOS VARIOS CON COVER (LOCAL)</w:t>
            </w:r>
          </w:p>
        </w:tc>
        <w:tc>
          <w:tcPr>
            <w:tcW w:w="2130" w:type="dxa"/>
            <w:tcBorders>
              <w:top w:val="single" w:sz="4" w:space="0" w:color="auto"/>
              <w:left w:val="single" w:sz="4" w:space="0" w:color="auto"/>
              <w:bottom w:val="single" w:sz="4" w:space="0" w:color="auto"/>
              <w:right w:val="single" w:sz="4" w:space="0" w:color="auto"/>
            </w:tcBorders>
            <w:hideMark/>
          </w:tcPr>
          <w:p w14:paraId="5B45551C" w14:textId="77777777" w:rsidR="00972BED" w:rsidRPr="007A621C" w:rsidRDefault="00972BED">
            <w:pPr>
              <w:jc w:val="both"/>
              <w:rPr>
                <w:rFonts w:ascii="Arial" w:hAnsi="Arial" w:cs="Arial"/>
              </w:rPr>
            </w:pPr>
            <w:r w:rsidRPr="007A621C">
              <w:rPr>
                <w:rFonts w:ascii="Arial" w:hAnsi="Arial" w:cs="Arial"/>
              </w:rPr>
              <w:t xml:space="preserve"> $                  1,302.84 </w:t>
            </w:r>
          </w:p>
        </w:tc>
        <w:tc>
          <w:tcPr>
            <w:tcW w:w="1396" w:type="dxa"/>
            <w:tcBorders>
              <w:top w:val="single" w:sz="4" w:space="0" w:color="auto"/>
              <w:left w:val="single" w:sz="4" w:space="0" w:color="auto"/>
              <w:bottom w:val="single" w:sz="4" w:space="0" w:color="auto"/>
              <w:right w:val="single" w:sz="4" w:space="0" w:color="auto"/>
            </w:tcBorders>
            <w:hideMark/>
          </w:tcPr>
          <w:p w14:paraId="0DDF0A16"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0D2FC7C"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55CD58CE" w14:textId="77777777" w:rsidR="00972BED" w:rsidRPr="007A621C" w:rsidRDefault="00972BED">
            <w:pPr>
              <w:jc w:val="both"/>
              <w:rPr>
                <w:rFonts w:ascii="Arial" w:hAnsi="Arial" w:cs="Arial"/>
              </w:rPr>
            </w:pPr>
            <w:r w:rsidRPr="007A621C">
              <w:rPr>
                <w:rFonts w:ascii="Arial" w:hAnsi="Arial" w:cs="Arial"/>
              </w:rPr>
              <w:t>EVENTOS DEPORTIVOS VARIOS CON COVER (REGIONAL-ESTATAL)</w:t>
            </w:r>
          </w:p>
        </w:tc>
        <w:tc>
          <w:tcPr>
            <w:tcW w:w="2130" w:type="dxa"/>
            <w:tcBorders>
              <w:top w:val="single" w:sz="4" w:space="0" w:color="auto"/>
              <w:left w:val="single" w:sz="4" w:space="0" w:color="auto"/>
              <w:bottom w:val="single" w:sz="4" w:space="0" w:color="auto"/>
              <w:right w:val="single" w:sz="4" w:space="0" w:color="auto"/>
            </w:tcBorders>
            <w:hideMark/>
          </w:tcPr>
          <w:p w14:paraId="41D4C355" w14:textId="77777777" w:rsidR="00972BED" w:rsidRPr="007A621C" w:rsidRDefault="00972BED">
            <w:pPr>
              <w:jc w:val="both"/>
              <w:rPr>
                <w:rFonts w:ascii="Arial" w:hAnsi="Arial" w:cs="Arial"/>
              </w:rPr>
            </w:pPr>
            <w:r w:rsidRPr="007A621C">
              <w:rPr>
                <w:rFonts w:ascii="Arial" w:hAnsi="Arial" w:cs="Arial"/>
              </w:rPr>
              <w:t xml:space="preserve"> $                  2,605.68 </w:t>
            </w:r>
          </w:p>
        </w:tc>
        <w:tc>
          <w:tcPr>
            <w:tcW w:w="1396" w:type="dxa"/>
            <w:tcBorders>
              <w:top w:val="single" w:sz="4" w:space="0" w:color="auto"/>
              <w:left w:val="single" w:sz="4" w:space="0" w:color="auto"/>
              <w:bottom w:val="single" w:sz="4" w:space="0" w:color="auto"/>
              <w:right w:val="single" w:sz="4" w:space="0" w:color="auto"/>
            </w:tcBorders>
            <w:hideMark/>
          </w:tcPr>
          <w:p w14:paraId="1A566E52"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7EC8BD0"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392CD978" w14:textId="77777777" w:rsidR="00972BED" w:rsidRPr="007A621C" w:rsidRDefault="00972BED">
            <w:pPr>
              <w:jc w:val="both"/>
              <w:rPr>
                <w:rFonts w:ascii="Arial" w:hAnsi="Arial" w:cs="Arial"/>
              </w:rPr>
            </w:pPr>
            <w:r w:rsidRPr="007A621C">
              <w:rPr>
                <w:rFonts w:ascii="Arial" w:hAnsi="Arial" w:cs="Arial"/>
              </w:rPr>
              <w:t>EVENTOS DEPORTIVOS VARIOS CON COVER (NACIONAL)</w:t>
            </w:r>
          </w:p>
        </w:tc>
        <w:tc>
          <w:tcPr>
            <w:tcW w:w="2130" w:type="dxa"/>
            <w:tcBorders>
              <w:top w:val="single" w:sz="4" w:space="0" w:color="auto"/>
              <w:left w:val="single" w:sz="4" w:space="0" w:color="auto"/>
              <w:bottom w:val="single" w:sz="4" w:space="0" w:color="auto"/>
              <w:right w:val="single" w:sz="4" w:space="0" w:color="auto"/>
            </w:tcBorders>
            <w:hideMark/>
          </w:tcPr>
          <w:p w14:paraId="089FA1D2" w14:textId="77777777" w:rsidR="00972BED" w:rsidRPr="007A621C" w:rsidRDefault="00972BED">
            <w:pPr>
              <w:jc w:val="both"/>
              <w:rPr>
                <w:rFonts w:ascii="Arial" w:hAnsi="Arial" w:cs="Arial"/>
              </w:rPr>
            </w:pPr>
            <w:r w:rsidRPr="007A621C">
              <w:rPr>
                <w:rFonts w:ascii="Arial" w:hAnsi="Arial" w:cs="Arial"/>
              </w:rPr>
              <w:t xml:space="preserve"> $                  7,057.05 </w:t>
            </w:r>
          </w:p>
        </w:tc>
        <w:tc>
          <w:tcPr>
            <w:tcW w:w="1396" w:type="dxa"/>
            <w:tcBorders>
              <w:top w:val="single" w:sz="4" w:space="0" w:color="auto"/>
              <w:left w:val="single" w:sz="4" w:space="0" w:color="auto"/>
              <w:bottom w:val="single" w:sz="4" w:space="0" w:color="auto"/>
              <w:right w:val="single" w:sz="4" w:space="0" w:color="auto"/>
            </w:tcBorders>
            <w:hideMark/>
          </w:tcPr>
          <w:p w14:paraId="6F0FB054"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BA7D836"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58BC89CC" w14:textId="77777777" w:rsidR="00972BED" w:rsidRPr="007A621C" w:rsidRDefault="00972BED">
            <w:pPr>
              <w:jc w:val="both"/>
              <w:rPr>
                <w:rFonts w:ascii="Arial" w:hAnsi="Arial" w:cs="Arial"/>
              </w:rPr>
            </w:pPr>
            <w:r w:rsidRPr="007A621C">
              <w:rPr>
                <w:rFonts w:ascii="Arial" w:hAnsi="Arial" w:cs="Arial"/>
              </w:rPr>
              <w:t>EVENTOS DEPORTIVOS VARIOS CON COVER (INTERNACIONAL)</w:t>
            </w:r>
          </w:p>
        </w:tc>
        <w:tc>
          <w:tcPr>
            <w:tcW w:w="2130" w:type="dxa"/>
            <w:tcBorders>
              <w:top w:val="single" w:sz="4" w:space="0" w:color="auto"/>
              <w:left w:val="single" w:sz="4" w:space="0" w:color="auto"/>
              <w:bottom w:val="single" w:sz="4" w:space="0" w:color="auto"/>
              <w:right w:val="single" w:sz="4" w:space="0" w:color="auto"/>
            </w:tcBorders>
            <w:hideMark/>
          </w:tcPr>
          <w:p w14:paraId="53FF2BC7" w14:textId="77777777" w:rsidR="00972BED" w:rsidRPr="007A621C" w:rsidRDefault="00972BED">
            <w:pPr>
              <w:jc w:val="both"/>
              <w:rPr>
                <w:rFonts w:ascii="Arial" w:hAnsi="Arial" w:cs="Arial"/>
              </w:rPr>
            </w:pPr>
            <w:r w:rsidRPr="007A621C">
              <w:rPr>
                <w:rFonts w:ascii="Arial" w:hAnsi="Arial" w:cs="Arial"/>
              </w:rPr>
              <w:t xml:space="preserve"> $                14,656.95 </w:t>
            </w:r>
          </w:p>
        </w:tc>
        <w:tc>
          <w:tcPr>
            <w:tcW w:w="1396" w:type="dxa"/>
            <w:tcBorders>
              <w:top w:val="single" w:sz="4" w:space="0" w:color="auto"/>
              <w:left w:val="single" w:sz="4" w:space="0" w:color="auto"/>
              <w:bottom w:val="single" w:sz="4" w:space="0" w:color="auto"/>
              <w:right w:val="single" w:sz="4" w:space="0" w:color="auto"/>
            </w:tcBorders>
            <w:hideMark/>
          </w:tcPr>
          <w:p w14:paraId="7F3F54DE"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D2B7565"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311E6A5B" w14:textId="77777777" w:rsidR="00972BED" w:rsidRPr="007A621C" w:rsidRDefault="00972BED">
            <w:pPr>
              <w:jc w:val="both"/>
              <w:rPr>
                <w:rFonts w:ascii="Arial" w:hAnsi="Arial" w:cs="Arial"/>
              </w:rPr>
            </w:pPr>
            <w:r w:rsidRPr="007A621C">
              <w:rPr>
                <w:rFonts w:ascii="Arial" w:hAnsi="Arial" w:cs="Arial"/>
              </w:rPr>
              <w:t>EXPO MOTORES (VEHÍCULOS O MOTOCICLETAS)</w:t>
            </w:r>
          </w:p>
        </w:tc>
        <w:tc>
          <w:tcPr>
            <w:tcW w:w="2130" w:type="dxa"/>
            <w:tcBorders>
              <w:top w:val="single" w:sz="4" w:space="0" w:color="auto"/>
              <w:left w:val="single" w:sz="4" w:space="0" w:color="auto"/>
              <w:bottom w:val="single" w:sz="4" w:space="0" w:color="auto"/>
              <w:right w:val="single" w:sz="4" w:space="0" w:color="auto"/>
            </w:tcBorders>
            <w:hideMark/>
          </w:tcPr>
          <w:p w14:paraId="76E2FD9F" w14:textId="77777777" w:rsidR="00972BED" w:rsidRPr="007A621C" w:rsidRDefault="00972BED">
            <w:pPr>
              <w:jc w:val="both"/>
              <w:rPr>
                <w:rFonts w:ascii="Arial" w:hAnsi="Arial" w:cs="Arial"/>
              </w:rPr>
            </w:pPr>
            <w:r w:rsidRPr="007A621C">
              <w:rPr>
                <w:rFonts w:ascii="Arial" w:hAnsi="Arial" w:cs="Arial"/>
              </w:rPr>
              <w:t xml:space="preserve"> $                  2,171.40 </w:t>
            </w:r>
          </w:p>
        </w:tc>
        <w:tc>
          <w:tcPr>
            <w:tcW w:w="1396" w:type="dxa"/>
            <w:tcBorders>
              <w:top w:val="single" w:sz="4" w:space="0" w:color="auto"/>
              <w:left w:val="single" w:sz="4" w:space="0" w:color="auto"/>
              <w:bottom w:val="single" w:sz="4" w:space="0" w:color="auto"/>
              <w:right w:val="single" w:sz="4" w:space="0" w:color="auto"/>
            </w:tcBorders>
            <w:hideMark/>
          </w:tcPr>
          <w:p w14:paraId="7D28B16C"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4A2331A7"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27437298" w14:textId="77777777" w:rsidR="00972BED" w:rsidRPr="007A621C" w:rsidRDefault="00972BED">
            <w:pPr>
              <w:jc w:val="both"/>
              <w:rPr>
                <w:rFonts w:ascii="Arial" w:hAnsi="Arial" w:cs="Arial"/>
              </w:rPr>
            </w:pPr>
            <w:r w:rsidRPr="007A621C">
              <w:rPr>
                <w:rFonts w:ascii="Arial" w:hAnsi="Arial" w:cs="Arial"/>
              </w:rPr>
              <w:t>EXPO COMERCIOS-BAZARES (VENTA Y EXPOSICIÓN DE ARTÍCULOS) REGIONAL</w:t>
            </w:r>
          </w:p>
        </w:tc>
        <w:tc>
          <w:tcPr>
            <w:tcW w:w="2130" w:type="dxa"/>
            <w:tcBorders>
              <w:top w:val="single" w:sz="4" w:space="0" w:color="auto"/>
              <w:left w:val="single" w:sz="4" w:space="0" w:color="auto"/>
              <w:bottom w:val="single" w:sz="4" w:space="0" w:color="auto"/>
              <w:right w:val="single" w:sz="4" w:space="0" w:color="auto"/>
            </w:tcBorders>
            <w:hideMark/>
          </w:tcPr>
          <w:p w14:paraId="618FEEF5" w14:textId="77777777" w:rsidR="00972BED" w:rsidRPr="007A621C" w:rsidRDefault="00972BED">
            <w:pPr>
              <w:jc w:val="both"/>
              <w:rPr>
                <w:rFonts w:ascii="Arial" w:hAnsi="Arial" w:cs="Arial"/>
              </w:rPr>
            </w:pPr>
            <w:r w:rsidRPr="007A621C">
              <w:rPr>
                <w:rFonts w:ascii="Arial" w:hAnsi="Arial" w:cs="Arial"/>
              </w:rPr>
              <w:t xml:space="preserve"> $                  1,628.55 </w:t>
            </w:r>
          </w:p>
        </w:tc>
        <w:tc>
          <w:tcPr>
            <w:tcW w:w="1396" w:type="dxa"/>
            <w:tcBorders>
              <w:top w:val="single" w:sz="4" w:space="0" w:color="auto"/>
              <w:left w:val="single" w:sz="4" w:space="0" w:color="auto"/>
              <w:bottom w:val="single" w:sz="4" w:space="0" w:color="auto"/>
              <w:right w:val="single" w:sz="4" w:space="0" w:color="auto"/>
            </w:tcBorders>
            <w:hideMark/>
          </w:tcPr>
          <w:p w14:paraId="69CF209E"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2345D2CB"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4334AEDB" w14:textId="77777777" w:rsidR="00972BED" w:rsidRPr="007A621C" w:rsidRDefault="00972BED">
            <w:pPr>
              <w:jc w:val="both"/>
              <w:rPr>
                <w:rFonts w:ascii="Arial" w:hAnsi="Arial" w:cs="Arial"/>
              </w:rPr>
            </w:pPr>
            <w:r w:rsidRPr="007A621C">
              <w:rPr>
                <w:rFonts w:ascii="Arial" w:hAnsi="Arial" w:cs="Arial"/>
              </w:rPr>
              <w:t>NACIONAL</w:t>
            </w:r>
          </w:p>
        </w:tc>
        <w:tc>
          <w:tcPr>
            <w:tcW w:w="2130" w:type="dxa"/>
            <w:tcBorders>
              <w:top w:val="single" w:sz="4" w:space="0" w:color="auto"/>
              <w:left w:val="single" w:sz="4" w:space="0" w:color="auto"/>
              <w:bottom w:val="single" w:sz="4" w:space="0" w:color="auto"/>
              <w:right w:val="single" w:sz="4" w:space="0" w:color="auto"/>
            </w:tcBorders>
            <w:hideMark/>
          </w:tcPr>
          <w:p w14:paraId="5724E392" w14:textId="77777777" w:rsidR="00972BED" w:rsidRPr="007A621C" w:rsidRDefault="00972BED">
            <w:pPr>
              <w:jc w:val="both"/>
              <w:rPr>
                <w:rFonts w:ascii="Arial" w:hAnsi="Arial" w:cs="Arial"/>
              </w:rPr>
            </w:pPr>
            <w:r w:rsidRPr="007A621C">
              <w:rPr>
                <w:rFonts w:ascii="Arial" w:hAnsi="Arial" w:cs="Arial"/>
              </w:rPr>
              <w:t xml:space="preserve"> $                  3,257.10 </w:t>
            </w:r>
          </w:p>
        </w:tc>
        <w:tc>
          <w:tcPr>
            <w:tcW w:w="1396" w:type="dxa"/>
            <w:tcBorders>
              <w:top w:val="single" w:sz="4" w:space="0" w:color="auto"/>
              <w:left w:val="single" w:sz="4" w:space="0" w:color="auto"/>
              <w:bottom w:val="single" w:sz="4" w:space="0" w:color="auto"/>
              <w:right w:val="single" w:sz="4" w:space="0" w:color="auto"/>
            </w:tcBorders>
            <w:hideMark/>
          </w:tcPr>
          <w:p w14:paraId="3D3B33FA"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78E7AFAF"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48B46879" w14:textId="77777777" w:rsidR="00972BED" w:rsidRPr="007A621C" w:rsidRDefault="00972BED">
            <w:pPr>
              <w:jc w:val="both"/>
              <w:rPr>
                <w:rFonts w:ascii="Arial" w:hAnsi="Arial" w:cs="Arial"/>
              </w:rPr>
            </w:pPr>
            <w:r w:rsidRPr="007A621C">
              <w:rPr>
                <w:rFonts w:ascii="Arial" w:hAnsi="Arial" w:cs="Arial"/>
              </w:rPr>
              <w:t>FERIAS PEQUEÑAS EN CABECERA O COMISARIA</w:t>
            </w:r>
          </w:p>
        </w:tc>
        <w:tc>
          <w:tcPr>
            <w:tcW w:w="2130" w:type="dxa"/>
            <w:tcBorders>
              <w:top w:val="single" w:sz="4" w:space="0" w:color="auto"/>
              <w:left w:val="single" w:sz="4" w:space="0" w:color="auto"/>
              <w:bottom w:val="single" w:sz="4" w:space="0" w:color="auto"/>
              <w:right w:val="single" w:sz="4" w:space="0" w:color="auto"/>
            </w:tcBorders>
            <w:hideMark/>
          </w:tcPr>
          <w:p w14:paraId="4C18C2AC" w14:textId="77777777" w:rsidR="00972BED" w:rsidRPr="007A621C" w:rsidRDefault="00972BED">
            <w:pPr>
              <w:jc w:val="both"/>
              <w:rPr>
                <w:rFonts w:ascii="Arial" w:hAnsi="Arial" w:cs="Arial"/>
              </w:rPr>
            </w:pPr>
            <w:r w:rsidRPr="007A621C">
              <w:rPr>
                <w:rFonts w:ascii="Arial" w:hAnsi="Arial" w:cs="Arial"/>
              </w:rPr>
              <w:t xml:space="preserve"> $                     542.85 </w:t>
            </w:r>
          </w:p>
        </w:tc>
        <w:tc>
          <w:tcPr>
            <w:tcW w:w="1396" w:type="dxa"/>
            <w:tcBorders>
              <w:top w:val="single" w:sz="4" w:space="0" w:color="auto"/>
              <w:left w:val="single" w:sz="4" w:space="0" w:color="auto"/>
              <w:bottom w:val="single" w:sz="4" w:space="0" w:color="auto"/>
              <w:right w:val="single" w:sz="4" w:space="0" w:color="auto"/>
            </w:tcBorders>
            <w:hideMark/>
          </w:tcPr>
          <w:p w14:paraId="6CF11CB8"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40FA8F05"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B4BBBB1" w14:textId="77777777" w:rsidR="00972BED" w:rsidRPr="007A621C" w:rsidRDefault="00972BED">
            <w:pPr>
              <w:jc w:val="both"/>
              <w:rPr>
                <w:rFonts w:ascii="Arial" w:hAnsi="Arial" w:cs="Arial"/>
              </w:rPr>
            </w:pPr>
            <w:r w:rsidRPr="007A621C">
              <w:rPr>
                <w:rFonts w:ascii="Arial" w:hAnsi="Arial" w:cs="Arial"/>
              </w:rPr>
              <w:t>FERIAS GRANDES</w:t>
            </w:r>
          </w:p>
        </w:tc>
        <w:tc>
          <w:tcPr>
            <w:tcW w:w="2130" w:type="dxa"/>
            <w:tcBorders>
              <w:top w:val="single" w:sz="4" w:space="0" w:color="auto"/>
              <w:left w:val="single" w:sz="4" w:space="0" w:color="auto"/>
              <w:bottom w:val="single" w:sz="4" w:space="0" w:color="auto"/>
              <w:right w:val="single" w:sz="4" w:space="0" w:color="auto"/>
            </w:tcBorders>
            <w:hideMark/>
          </w:tcPr>
          <w:p w14:paraId="536C5D86" w14:textId="77777777" w:rsidR="00972BED" w:rsidRPr="007A621C" w:rsidRDefault="00972BED">
            <w:pPr>
              <w:jc w:val="both"/>
              <w:rPr>
                <w:rFonts w:ascii="Arial" w:hAnsi="Arial" w:cs="Arial"/>
              </w:rPr>
            </w:pPr>
            <w:r w:rsidRPr="007A621C">
              <w:rPr>
                <w:rFonts w:ascii="Arial" w:hAnsi="Arial" w:cs="Arial"/>
              </w:rPr>
              <w:t xml:space="preserve"> $                  1,085.70 </w:t>
            </w:r>
          </w:p>
        </w:tc>
        <w:tc>
          <w:tcPr>
            <w:tcW w:w="1396" w:type="dxa"/>
            <w:tcBorders>
              <w:top w:val="single" w:sz="4" w:space="0" w:color="auto"/>
              <w:left w:val="single" w:sz="4" w:space="0" w:color="auto"/>
              <w:bottom w:val="single" w:sz="4" w:space="0" w:color="auto"/>
              <w:right w:val="single" w:sz="4" w:space="0" w:color="auto"/>
            </w:tcBorders>
            <w:hideMark/>
          </w:tcPr>
          <w:p w14:paraId="7F4CD0FE"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3DF703BB"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74D7846" w14:textId="77777777" w:rsidR="00972BED" w:rsidRPr="007A621C" w:rsidRDefault="00972BED">
            <w:pPr>
              <w:jc w:val="both"/>
              <w:rPr>
                <w:rFonts w:ascii="Arial" w:hAnsi="Arial" w:cs="Arial"/>
              </w:rPr>
            </w:pPr>
            <w:r w:rsidRPr="007A621C">
              <w:rPr>
                <w:rFonts w:ascii="Arial" w:hAnsi="Arial" w:cs="Arial"/>
              </w:rPr>
              <w:t>FIESTAS UNIVERSITARIAS</w:t>
            </w:r>
          </w:p>
        </w:tc>
        <w:tc>
          <w:tcPr>
            <w:tcW w:w="2130" w:type="dxa"/>
            <w:tcBorders>
              <w:top w:val="single" w:sz="4" w:space="0" w:color="auto"/>
              <w:left w:val="single" w:sz="4" w:space="0" w:color="auto"/>
              <w:bottom w:val="single" w:sz="4" w:space="0" w:color="auto"/>
              <w:right w:val="single" w:sz="4" w:space="0" w:color="auto"/>
            </w:tcBorders>
            <w:hideMark/>
          </w:tcPr>
          <w:p w14:paraId="220BFDE2" w14:textId="77777777" w:rsidR="00972BED" w:rsidRPr="007A621C" w:rsidRDefault="00972BED">
            <w:pPr>
              <w:jc w:val="both"/>
              <w:rPr>
                <w:rFonts w:ascii="Arial" w:hAnsi="Arial" w:cs="Arial"/>
              </w:rPr>
            </w:pPr>
            <w:r w:rsidRPr="007A621C">
              <w:rPr>
                <w:rFonts w:ascii="Arial" w:hAnsi="Arial" w:cs="Arial"/>
              </w:rPr>
              <w:t xml:space="preserve"> $                  1,628.55 </w:t>
            </w:r>
          </w:p>
        </w:tc>
        <w:tc>
          <w:tcPr>
            <w:tcW w:w="1396" w:type="dxa"/>
            <w:tcBorders>
              <w:top w:val="single" w:sz="4" w:space="0" w:color="auto"/>
              <w:left w:val="single" w:sz="4" w:space="0" w:color="auto"/>
              <w:bottom w:val="single" w:sz="4" w:space="0" w:color="auto"/>
              <w:right w:val="single" w:sz="4" w:space="0" w:color="auto"/>
            </w:tcBorders>
            <w:hideMark/>
          </w:tcPr>
          <w:p w14:paraId="41178285"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D0CD41A"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4856E77D" w14:textId="77777777" w:rsidR="00972BED" w:rsidRPr="007A621C" w:rsidRDefault="00972BED">
            <w:pPr>
              <w:jc w:val="both"/>
              <w:rPr>
                <w:rFonts w:ascii="Arial" w:hAnsi="Arial" w:cs="Arial"/>
              </w:rPr>
            </w:pPr>
            <w:r w:rsidRPr="007A621C">
              <w:rPr>
                <w:rFonts w:ascii="Arial" w:hAnsi="Arial" w:cs="Arial"/>
              </w:rPr>
              <w:t>INSTALACION DE JUEGOS INFLABLES</w:t>
            </w:r>
          </w:p>
        </w:tc>
        <w:tc>
          <w:tcPr>
            <w:tcW w:w="2130" w:type="dxa"/>
            <w:tcBorders>
              <w:top w:val="single" w:sz="4" w:space="0" w:color="auto"/>
              <w:left w:val="single" w:sz="4" w:space="0" w:color="auto"/>
              <w:bottom w:val="single" w:sz="4" w:space="0" w:color="auto"/>
              <w:right w:val="single" w:sz="4" w:space="0" w:color="auto"/>
            </w:tcBorders>
            <w:hideMark/>
          </w:tcPr>
          <w:p w14:paraId="48FB75FC" w14:textId="77777777" w:rsidR="00972BED" w:rsidRPr="007A621C" w:rsidRDefault="00972BED">
            <w:pPr>
              <w:jc w:val="both"/>
              <w:rPr>
                <w:rFonts w:ascii="Arial" w:hAnsi="Arial" w:cs="Arial"/>
              </w:rPr>
            </w:pPr>
            <w:r w:rsidRPr="007A621C">
              <w:rPr>
                <w:rFonts w:ascii="Arial" w:hAnsi="Arial" w:cs="Arial"/>
              </w:rPr>
              <w:t xml:space="preserve"> $                     108.57 </w:t>
            </w:r>
          </w:p>
        </w:tc>
        <w:tc>
          <w:tcPr>
            <w:tcW w:w="1396" w:type="dxa"/>
            <w:tcBorders>
              <w:top w:val="single" w:sz="4" w:space="0" w:color="auto"/>
              <w:left w:val="single" w:sz="4" w:space="0" w:color="auto"/>
              <w:bottom w:val="single" w:sz="4" w:space="0" w:color="auto"/>
              <w:right w:val="single" w:sz="4" w:space="0" w:color="auto"/>
            </w:tcBorders>
            <w:hideMark/>
          </w:tcPr>
          <w:p w14:paraId="71EA1AA3" w14:textId="77777777" w:rsidR="00972BED" w:rsidRPr="007A621C" w:rsidRDefault="00972BED">
            <w:pPr>
              <w:jc w:val="both"/>
              <w:rPr>
                <w:rFonts w:ascii="Arial" w:hAnsi="Arial" w:cs="Arial"/>
              </w:rPr>
            </w:pPr>
            <w:r w:rsidRPr="007A621C">
              <w:rPr>
                <w:rFonts w:ascii="Arial" w:hAnsi="Arial" w:cs="Arial"/>
              </w:rPr>
              <w:t>POR JGO.</w:t>
            </w:r>
          </w:p>
        </w:tc>
      </w:tr>
      <w:tr w:rsidR="00972BED" w:rsidRPr="007A621C" w14:paraId="67BBB956"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3031D113" w14:textId="77777777" w:rsidR="00972BED" w:rsidRPr="007A621C" w:rsidRDefault="00972BED">
            <w:pPr>
              <w:jc w:val="both"/>
              <w:rPr>
                <w:rFonts w:ascii="Arial" w:hAnsi="Arial" w:cs="Arial"/>
              </w:rPr>
            </w:pPr>
            <w:r w:rsidRPr="007A621C">
              <w:rPr>
                <w:rFonts w:ascii="Arial" w:hAnsi="Arial" w:cs="Arial"/>
              </w:rPr>
              <w:t>PELEA DE GALLOS</w:t>
            </w:r>
          </w:p>
        </w:tc>
        <w:tc>
          <w:tcPr>
            <w:tcW w:w="2130" w:type="dxa"/>
            <w:tcBorders>
              <w:top w:val="single" w:sz="4" w:space="0" w:color="auto"/>
              <w:left w:val="single" w:sz="4" w:space="0" w:color="auto"/>
              <w:bottom w:val="single" w:sz="4" w:space="0" w:color="auto"/>
              <w:right w:val="single" w:sz="4" w:space="0" w:color="auto"/>
            </w:tcBorders>
            <w:hideMark/>
          </w:tcPr>
          <w:p w14:paraId="022E8166" w14:textId="77777777" w:rsidR="00972BED" w:rsidRPr="007A621C" w:rsidRDefault="00972BED">
            <w:pPr>
              <w:jc w:val="both"/>
              <w:rPr>
                <w:rFonts w:ascii="Arial" w:hAnsi="Arial" w:cs="Arial"/>
              </w:rPr>
            </w:pPr>
            <w:r w:rsidRPr="007A621C">
              <w:rPr>
                <w:rFonts w:ascii="Arial" w:hAnsi="Arial" w:cs="Arial"/>
              </w:rPr>
              <w:t xml:space="preserve"> $                  4,342.80 </w:t>
            </w:r>
          </w:p>
        </w:tc>
        <w:tc>
          <w:tcPr>
            <w:tcW w:w="1396" w:type="dxa"/>
            <w:tcBorders>
              <w:top w:val="single" w:sz="4" w:space="0" w:color="auto"/>
              <w:left w:val="single" w:sz="4" w:space="0" w:color="auto"/>
              <w:bottom w:val="single" w:sz="4" w:space="0" w:color="auto"/>
              <w:right w:val="single" w:sz="4" w:space="0" w:color="auto"/>
            </w:tcBorders>
            <w:hideMark/>
          </w:tcPr>
          <w:p w14:paraId="4D26E212" w14:textId="77777777" w:rsidR="00972BED" w:rsidRPr="007A621C" w:rsidRDefault="00972BED">
            <w:pPr>
              <w:jc w:val="both"/>
              <w:rPr>
                <w:rFonts w:ascii="Arial" w:hAnsi="Arial" w:cs="Arial"/>
              </w:rPr>
            </w:pPr>
            <w:r w:rsidRPr="007A621C">
              <w:rPr>
                <w:rFonts w:ascii="Arial" w:hAnsi="Arial" w:cs="Arial"/>
              </w:rPr>
              <w:t>POR TORNEO</w:t>
            </w:r>
          </w:p>
        </w:tc>
      </w:tr>
      <w:tr w:rsidR="00972BED" w:rsidRPr="007A621C" w14:paraId="6691317E" w14:textId="77777777" w:rsidTr="00972BED">
        <w:trPr>
          <w:trHeight w:val="300"/>
        </w:trPr>
        <w:tc>
          <w:tcPr>
            <w:tcW w:w="4638" w:type="dxa"/>
            <w:vMerge w:val="restart"/>
            <w:tcBorders>
              <w:top w:val="single" w:sz="4" w:space="0" w:color="auto"/>
              <w:left w:val="single" w:sz="4" w:space="0" w:color="auto"/>
              <w:bottom w:val="single" w:sz="4" w:space="0" w:color="auto"/>
              <w:right w:val="single" w:sz="4" w:space="0" w:color="auto"/>
            </w:tcBorders>
            <w:hideMark/>
          </w:tcPr>
          <w:p w14:paraId="27C1FF32" w14:textId="77777777" w:rsidR="00972BED" w:rsidRPr="007A621C" w:rsidRDefault="00972BED">
            <w:pPr>
              <w:jc w:val="both"/>
              <w:rPr>
                <w:rFonts w:ascii="Arial" w:hAnsi="Arial" w:cs="Arial"/>
              </w:rPr>
            </w:pPr>
            <w:r w:rsidRPr="007A621C">
              <w:rPr>
                <w:rFonts w:ascii="Arial" w:hAnsi="Arial" w:cs="Arial"/>
              </w:rPr>
              <w:t>TORNEO</w:t>
            </w:r>
          </w:p>
        </w:tc>
        <w:tc>
          <w:tcPr>
            <w:tcW w:w="2130" w:type="dxa"/>
            <w:tcBorders>
              <w:top w:val="single" w:sz="4" w:space="0" w:color="auto"/>
              <w:left w:val="single" w:sz="4" w:space="0" w:color="auto"/>
              <w:bottom w:val="single" w:sz="4" w:space="0" w:color="auto"/>
              <w:right w:val="single" w:sz="4" w:space="0" w:color="auto"/>
            </w:tcBorders>
            <w:hideMark/>
          </w:tcPr>
          <w:p w14:paraId="5867EAAB" w14:textId="77777777" w:rsidR="00972BED" w:rsidRPr="007A621C" w:rsidRDefault="00972BED">
            <w:pPr>
              <w:jc w:val="both"/>
              <w:rPr>
                <w:rFonts w:ascii="Arial" w:hAnsi="Arial" w:cs="Arial"/>
              </w:rPr>
            </w:pPr>
            <w:r w:rsidRPr="007A621C">
              <w:rPr>
                <w:rFonts w:ascii="Arial" w:hAnsi="Arial" w:cs="Arial"/>
              </w:rPr>
              <w:t xml:space="preserve"> $                  5,428.50 </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25A2833B" w14:textId="77777777" w:rsidR="00972BED" w:rsidRPr="007A621C" w:rsidRDefault="00972BED">
            <w:pPr>
              <w:jc w:val="both"/>
              <w:rPr>
                <w:rFonts w:ascii="Arial" w:hAnsi="Arial" w:cs="Arial"/>
              </w:rPr>
            </w:pPr>
            <w:r w:rsidRPr="007A621C">
              <w:rPr>
                <w:rFonts w:ascii="Arial" w:hAnsi="Arial" w:cs="Arial"/>
              </w:rPr>
              <w:t>POR TORNEO</w:t>
            </w:r>
          </w:p>
        </w:tc>
      </w:tr>
      <w:tr w:rsidR="00972BED" w:rsidRPr="007A621C" w14:paraId="2DC7999E"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49E6A" w14:textId="77777777" w:rsidR="00972BED" w:rsidRPr="007A621C" w:rsidRDefault="00972BED">
            <w:pPr>
              <w:rPr>
                <w:rFonts w:ascii="Arial" w:hAnsi="Arial" w:cs="Arial"/>
              </w:rPr>
            </w:pPr>
          </w:p>
        </w:tc>
        <w:tc>
          <w:tcPr>
            <w:tcW w:w="2130" w:type="dxa"/>
            <w:tcBorders>
              <w:top w:val="single" w:sz="4" w:space="0" w:color="auto"/>
              <w:left w:val="single" w:sz="4" w:space="0" w:color="auto"/>
              <w:bottom w:val="single" w:sz="4" w:space="0" w:color="auto"/>
              <w:right w:val="single" w:sz="4" w:space="0" w:color="auto"/>
            </w:tcBorders>
            <w:hideMark/>
          </w:tcPr>
          <w:p w14:paraId="76DE3B12" w14:textId="77777777" w:rsidR="00972BED" w:rsidRPr="007A621C" w:rsidRDefault="00972BED">
            <w:pPr>
              <w:jc w:val="both"/>
              <w:rPr>
                <w:rFonts w:ascii="Arial" w:hAnsi="Arial" w:cs="Arial"/>
              </w:rPr>
            </w:pPr>
            <w:r w:rsidRPr="007A621C">
              <w:rPr>
                <w:rFonts w:ascii="Arial" w:hAnsi="Arial" w:cs="Arial"/>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D1767" w14:textId="77777777" w:rsidR="00972BED" w:rsidRPr="007A621C" w:rsidRDefault="00972BED">
            <w:pPr>
              <w:rPr>
                <w:rFonts w:ascii="Arial" w:hAnsi="Arial" w:cs="Arial"/>
              </w:rPr>
            </w:pPr>
          </w:p>
        </w:tc>
      </w:tr>
      <w:tr w:rsidR="00972BED" w:rsidRPr="007A621C" w14:paraId="7F70802E" w14:textId="77777777" w:rsidTr="00972BED">
        <w:trPr>
          <w:trHeight w:val="300"/>
        </w:trPr>
        <w:tc>
          <w:tcPr>
            <w:tcW w:w="4638" w:type="dxa"/>
            <w:vMerge w:val="restart"/>
            <w:tcBorders>
              <w:top w:val="single" w:sz="4" w:space="0" w:color="auto"/>
              <w:left w:val="single" w:sz="4" w:space="0" w:color="auto"/>
              <w:bottom w:val="single" w:sz="4" w:space="0" w:color="auto"/>
              <w:right w:val="single" w:sz="4" w:space="0" w:color="auto"/>
            </w:tcBorders>
            <w:hideMark/>
          </w:tcPr>
          <w:p w14:paraId="5D5D1C03" w14:textId="77777777" w:rsidR="00972BED" w:rsidRPr="007A621C" w:rsidRDefault="00972BED">
            <w:pPr>
              <w:jc w:val="both"/>
              <w:rPr>
                <w:rFonts w:ascii="Arial" w:hAnsi="Arial" w:cs="Arial"/>
              </w:rPr>
            </w:pPr>
            <w:r w:rsidRPr="007A621C">
              <w:rPr>
                <w:rFonts w:ascii="Arial" w:hAnsi="Arial" w:cs="Arial"/>
              </w:rPr>
              <w:t>EXHIBICIÓN PRIVADA</w:t>
            </w:r>
          </w:p>
        </w:tc>
        <w:tc>
          <w:tcPr>
            <w:tcW w:w="2130" w:type="dxa"/>
            <w:tcBorders>
              <w:top w:val="single" w:sz="4" w:space="0" w:color="auto"/>
              <w:left w:val="single" w:sz="4" w:space="0" w:color="auto"/>
              <w:bottom w:val="single" w:sz="4" w:space="0" w:color="auto"/>
              <w:right w:val="single" w:sz="4" w:space="0" w:color="auto"/>
            </w:tcBorders>
            <w:hideMark/>
          </w:tcPr>
          <w:p w14:paraId="58088238" w14:textId="77777777" w:rsidR="00972BED" w:rsidRPr="007A621C" w:rsidRDefault="00972BED">
            <w:pPr>
              <w:jc w:val="both"/>
              <w:rPr>
                <w:rFonts w:ascii="Arial" w:hAnsi="Arial" w:cs="Arial"/>
              </w:rPr>
            </w:pPr>
            <w:r w:rsidRPr="007A621C">
              <w:rPr>
                <w:rFonts w:ascii="Arial" w:hAnsi="Arial" w:cs="Arial"/>
              </w:rPr>
              <w:t xml:space="preserve"> $                  1,085.70 </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59788418"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409B4AA5"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26165" w14:textId="77777777" w:rsidR="00972BED" w:rsidRPr="007A621C" w:rsidRDefault="00972BED">
            <w:pPr>
              <w:rPr>
                <w:rFonts w:ascii="Arial" w:hAnsi="Arial" w:cs="Arial"/>
              </w:rPr>
            </w:pPr>
          </w:p>
        </w:tc>
        <w:tc>
          <w:tcPr>
            <w:tcW w:w="2130" w:type="dxa"/>
            <w:tcBorders>
              <w:top w:val="single" w:sz="4" w:space="0" w:color="auto"/>
              <w:left w:val="single" w:sz="4" w:space="0" w:color="auto"/>
              <w:bottom w:val="single" w:sz="4" w:space="0" w:color="auto"/>
              <w:right w:val="single" w:sz="4" w:space="0" w:color="auto"/>
            </w:tcBorders>
            <w:hideMark/>
          </w:tcPr>
          <w:p w14:paraId="028F1CC3" w14:textId="77777777" w:rsidR="00972BED" w:rsidRPr="007A621C" w:rsidRDefault="00972BED">
            <w:pPr>
              <w:jc w:val="both"/>
              <w:rPr>
                <w:rFonts w:ascii="Arial" w:hAnsi="Arial" w:cs="Arial"/>
              </w:rPr>
            </w:pPr>
            <w:r w:rsidRPr="007A621C">
              <w:rPr>
                <w:rFonts w:ascii="Arial" w:hAnsi="Arial" w:cs="Arial"/>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F19BD" w14:textId="77777777" w:rsidR="00972BED" w:rsidRPr="007A621C" w:rsidRDefault="00972BED">
            <w:pPr>
              <w:rPr>
                <w:rFonts w:ascii="Arial" w:hAnsi="Arial" w:cs="Arial"/>
              </w:rPr>
            </w:pPr>
          </w:p>
        </w:tc>
      </w:tr>
      <w:tr w:rsidR="00972BED" w:rsidRPr="007A621C" w14:paraId="639A1976" w14:textId="77777777" w:rsidTr="00972BED">
        <w:trPr>
          <w:trHeight w:val="780"/>
        </w:trPr>
        <w:tc>
          <w:tcPr>
            <w:tcW w:w="4638" w:type="dxa"/>
            <w:tcBorders>
              <w:top w:val="single" w:sz="4" w:space="0" w:color="auto"/>
              <w:left w:val="single" w:sz="4" w:space="0" w:color="auto"/>
              <w:bottom w:val="single" w:sz="4" w:space="0" w:color="auto"/>
              <w:right w:val="single" w:sz="4" w:space="0" w:color="auto"/>
            </w:tcBorders>
            <w:hideMark/>
          </w:tcPr>
          <w:p w14:paraId="208B6466" w14:textId="77777777" w:rsidR="00972BED" w:rsidRPr="007A621C" w:rsidRDefault="00972BED">
            <w:pPr>
              <w:jc w:val="both"/>
              <w:rPr>
                <w:rFonts w:ascii="Arial" w:hAnsi="Arial" w:cs="Arial"/>
              </w:rPr>
            </w:pPr>
            <w:r w:rsidRPr="007A621C">
              <w:rPr>
                <w:rFonts w:ascii="Arial" w:hAnsi="Arial" w:cs="Arial"/>
              </w:rPr>
              <w:t>PERMISOS DE PROMOCIÓN EN ESTABLECIMIENTOS FUERA DEL CENTRO HISTÓRICO</w:t>
            </w:r>
          </w:p>
        </w:tc>
        <w:tc>
          <w:tcPr>
            <w:tcW w:w="2130" w:type="dxa"/>
            <w:tcBorders>
              <w:top w:val="single" w:sz="4" w:space="0" w:color="auto"/>
              <w:left w:val="single" w:sz="4" w:space="0" w:color="auto"/>
              <w:bottom w:val="single" w:sz="4" w:space="0" w:color="auto"/>
              <w:right w:val="single" w:sz="4" w:space="0" w:color="auto"/>
            </w:tcBorders>
            <w:hideMark/>
          </w:tcPr>
          <w:p w14:paraId="1E976956" w14:textId="77777777" w:rsidR="00972BED" w:rsidRPr="007A621C" w:rsidRDefault="00972BED">
            <w:pPr>
              <w:jc w:val="both"/>
              <w:rPr>
                <w:rFonts w:ascii="Arial" w:hAnsi="Arial" w:cs="Arial"/>
              </w:rPr>
            </w:pPr>
            <w:r w:rsidRPr="007A621C">
              <w:rPr>
                <w:rFonts w:ascii="Arial" w:hAnsi="Arial" w:cs="Arial"/>
              </w:rPr>
              <w:t xml:space="preserve"> $                     542.85 </w:t>
            </w:r>
          </w:p>
        </w:tc>
        <w:tc>
          <w:tcPr>
            <w:tcW w:w="1396" w:type="dxa"/>
            <w:tcBorders>
              <w:top w:val="single" w:sz="4" w:space="0" w:color="auto"/>
              <w:left w:val="single" w:sz="4" w:space="0" w:color="auto"/>
              <w:bottom w:val="single" w:sz="4" w:space="0" w:color="auto"/>
              <w:right w:val="single" w:sz="4" w:space="0" w:color="auto"/>
            </w:tcBorders>
            <w:hideMark/>
          </w:tcPr>
          <w:p w14:paraId="31B0B846" w14:textId="77777777" w:rsidR="00972BED" w:rsidRPr="007A621C" w:rsidRDefault="00972BED">
            <w:pPr>
              <w:jc w:val="both"/>
              <w:rPr>
                <w:rFonts w:ascii="Arial" w:hAnsi="Arial" w:cs="Arial"/>
              </w:rPr>
            </w:pPr>
            <w:r w:rsidRPr="007A621C">
              <w:rPr>
                <w:rFonts w:ascii="Arial" w:hAnsi="Arial" w:cs="Arial"/>
              </w:rPr>
              <w:t>POR DÍA</w:t>
            </w:r>
          </w:p>
        </w:tc>
      </w:tr>
      <w:tr w:rsidR="00972BED" w:rsidRPr="007A621C" w14:paraId="7484D8A6"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29CFC160" w14:textId="77777777" w:rsidR="00972BED" w:rsidRPr="007A621C" w:rsidRDefault="00972BED">
            <w:pPr>
              <w:jc w:val="both"/>
              <w:rPr>
                <w:rFonts w:ascii="Arial" w:hAnsi="Arial" w:cs="Arial"/>
              </w:rPr>
            </w:pPr>
            <w:r w:rsidRPr="007A621C">
              <w:rPr>
                <w:rFonts w:ascii="Arial" w:hAnsi="Arial" w:cs="Arial"/>
              </w:rPr>
              <w:t>SHOW CÓMICO REGIONAL CON ARTISTA LOCAL</w:t>
            </w:r>
          </w:p>
        </w:tc>
        <w:tc>
          <w:tcPr>
            <w:tcW w:w="2130" w:type="dxa"/>
            <w:tcBorders>
              <w:top w:val="single" w:sz="4" w:space="0" w:color="auto"/>
              <w:left w:val="single" w:sz="4" w:space="0" w:color="auto"/>
              <w:bottom w:val="single" w:sz="4" w:space="0" w:color="auto"/>
              <w:right w:val="single" w:sz="4" w:space="0" w:color="auto"/>
            </w:tcBorders>
            <w:hideMark/>
          </w:tcPr>
          <w:p w14:paraId="223A3CDE" w14:textId="77777777" w:rsidR="00972BED" w:rsidRPr="007A621C" w:rsidRDefault="00972BED">
            <w:pPr>
              <w:jc w:val="both"/>
              <w:rPr>
                <w:rFonts w:ascii="Arial" w:hAnsi="Arial" w:cs="Arial"/>
              </w:rPr>
            </w:pPr>
            <w:r w:rsidRPr="007A621C">
              <w:rPr>
                <w:rFonts w:ascii="Arial" w:hAnsi="Arial" w:cs="Arial"/>
              </w:rPr>
              <w:t xml:space="preserve"> $                  1,085.70 </w:t>
            </w:r>
          </w:p>
        </w:tc>
        <w:tc>
          <w:tcPr>
            <w:tcW w:w="1396" w:type="dxa"/>
            <w:tcBorders>
              <w:top w:val="single" w:sz="4" w:space="0" w:color="auto"/>
              <w:left w:val="single" w:sz="4" w:space="0" w:color="auto"/>
              <w:bottom w:val="single" w:sz="4" w:space="0" w:color="auto"/>
              <w:right w:val="single" w:sz="4" w:space="0" w:color="auto"/>
            </w:tcBorders>
            <w:hideMark/>
          </w:tcPr>
          <w:p w14:paraId="2F3DE4F2"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08EE98B"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2778561C" w14:textId="77777777" w:rsidR="00972BED" w:rsidRPr="007A621C" w:rsidRDefault="00972BED">
            <w:pPr>
              <w:jc w:val="both"/>
              <w:rPr>
                <w:rFonts w:ascii="Arial" w:hAnsi="Arial" w:cs="Arial"/>
              </w:rPr>
            </w:pPr>
            <w:r w:rsidRPr="007A621C">
              <w:rPr>
                <w:rFonts w:ascii="Arial" w:hAnsi="Arial" w:cs="Arial"/>
              </w:rPr>
              <w:t>SHOW CÓMICO REGIONAL CON ARTISTA REGIONAL-ESTATAL</w:t>
            </w:r>
          </w:p>
        </w:tc>
        <w:tc>
          <w:tcPr>
            <w:tcW w:w="2130" w:type="dxa"/>
            <w:tcBorders>
              <w:top w:val="single" w:sz="4" w:space="0" w:color="auto"/>
              <w:left w:val="single" w:sz="4" w:space="0" w:color="auto"/>
              <w:bottom w:val="single" w:sz="4" w:space="0" w:color="auto"/>
              <w:right w:val="single" w:sz="4" w:space="0" w:color="auto"/>
            </w:tcBorders>
            <w:hideMark/>
          </w:tcPr>
          <w:p w14:paraId="4E8C491C" w14:textId="77777777" w:rsidR="00972BED" w:rsidRPr="007A621C" w:rsidRDefault="00972BED">
            <w:pPr>
              <w:jc w:val="both"/>
              <w:rPr>
                <w:rFonts w:ascii="Arial" w:hAnsi="Arial" w:cs="Arial"/>
              </w:rPr>
            </w:pPr>
            <w:r w:rsidRPr="007A621C">
              <w:rPr>
                <w:rFonts w:ascii="Arial" w:hAnsi="Arial" w:cs="Arial"/>
              </w:rPr>
              <w:t xml:space="preserve"> $                  2,605.68 </w:t>
            </w:r>
          </w:p>
        </w:tc>
        <w:tc>
          <w:tcPr>
            <w:tcW w:w="1396" w:type="dxa"/>
            <w:tcBorders>
              <w:top w:val="single" w:sz="4" w:space="0" w:color="auto"/>
              <w:left w:val="single" w:sz="4" w:space="0" w:color="auto"/>
              <w:bottom w:val="single" w:sz="4" w:space="0" w:color="auto"/>
              <w:right w:val="single" w:sz="4" w:space="0" w:color="auto"/>
            </w:tcBorders>
            <w:hideMark/>
          </w:tcPr>
          <w:p w14:paraId="76DDA850"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98B00F6"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75A2434C" w14:textId="77777777" w:rsidR="00972BED" w:rsidRPr="007A621C" w:rsidRDefault="00972BED">
            <w:pPr>
              <w:jc w:val="both"/>
              <w:rPr>
                <w:rFonts w:ascii="Arial" w:hAnsi="Arial" w:cs="Arial"/>
                <w:lang w:val="en-US"/>
              </w:rPr>
            </w:pPr>
            <w:r w:rsidRPr="007A621C">
              <w:rPr>
                <w:rFonts w:ascii="Arial" w:hAnsi="Arial" w:cs="Arial"/>
                <w:lang w:val="en-US"/>
              </w:rPr>
              <w:t>SHOW INFANTIL LOCAL CON COVER</w:t>
            </w:r>
          </w:p>
        </w:tc>
        <w:tc>
          <w:tcPr>
            <w:tcW w:w="2130" w:type="dxa"/>
            <w:tcBorders>
              <w:top w:val="single" w:sz="4" w:space="0" w:color="auto"/>
              <w:left w:val="single" w:sz="4" w:space="0" w:color="auto"/>
              <w:bottom w:val="single" w:sz="4" w:space="0" w:color="auto"/>
              <w:right w:val="single" w:sz="4" w:space="0" w:color="auto"/>
            </w:tcBorders>
            <w:hideMark/>
          </w:tcPr>
          <w:p w14:paraId="6CFCB796" w14:textId="77777777" w:rsidR="00972BED" w:rsidRPr="007A621C" w:rsidRDefault="00972BED">
            <w:pPr>
              <w:jc w:val="both"/>
              <w:rPr>
                <w:rFonts w:ascii="Arial" w:hAnsi="Arial" w:cs="Arial"/>
              </w:rPr>
            </w:pPr>
            <w:r w:rsidRPr="007A621C">
              <w:rPr>
                <w:rFonts w:ascii="Arial" w:hAnsi="Arial" w:cs="Arial"/>
                <w:lang w:val="en-US"/>
              </w:rPr>
              <w:t xml:space="preserve"> </w:t>
            </w:r>
            <w:r w:rsidRPr="007A621C">
              <w:rPr>
                <w:rFonts w:ascii="Arial" w:hAnsi="Arial" w:cs="Arial"/>
              </w:rPr>
              <w:t xml:space="preserve">$                  1,085.70 </w:t>
            </w:r>
          </w:p>
        </w:tc>
        <w:tc>
          <w:tcPr>
            <w:tcW w:w="1396" w:type="dxa"/>
            <w:tcBorders>
              <w:top w:val="single" w:sz="4" w:space="0" w:color="auto"/>
              <w:left w:val="single" w:sz="4" w:space="0" w:color="auto"/>
              <w:bottom w:val="single" w:sz="4" w:space="0" w:color="auto"/>
              <w:right w:val="single" w:sz="4" w:space="0" w:color="auto"/>
            </w:tcBorders>
            <w:hideMark/>
          </w:tcPr>
          <w:p w14:paraId="361BF4C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07ED749"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14B0C8D1" w14:textId="77777777" w:rsidR="00972BED" w:rsidRPr="007A621C" w:rsidRDefault="00972BED">
            <w:pPr>
              <w:jc w:val="both"/>
              <w:rPr>
                <w:rFonts w:ascii="Arial" w:hAnsi="Arial" w:cs="Arial"/>
              </w:rPr>
            </w:pPr>
            <w:r w:rsidRPr="007A621C">
              <w:rPr>
                <w:rFonts w:ascii="Arial" w:hAnsi="Arial" w:cs="Arial"/>
              </w:rPr>
              <w:t>SHOW INFANTIL REGIONAL-ESTATAL CON COVER</w:t>
            </w:r>
          </w:p>
        </w:tc>
        <w:tc>
          <w:tcPr>
            <w:tcW w:w="2130" w:type="dxa"/>
            <w:tcBorders>
              <w:top w:val="single" w:sz="4" w:space="0" w:color="auto"/>
              <w:left w:val="single" w:sz="4" w:space="0" w:color="auto"/>
              <w:bottom w:val="single" w:sz="4" w:space="0" w:color="auto"/>
              <w:right w:val="single" w:sz="4" w:space="0" w:color="auto"/>
            </w:tcBorders>
            <w:hideMark/>
          </w:tcPr>
          <w:p w14:paraId="5D14BF88" w14:textId="77777777" w:rsidR="00972BED" w:rsidRPr="007A621C" w:rsidRDefault="00972BED">
            <w:pPr>
              <w:jc w:val="both"/>
              <w:rPr>
                <w:rFonts w:ascii="Arial" w:hAnsi="Arial" w:cs="Arial"/>
              </w:rPr>
            </w:pPr>
            <w:r w:rsidRPr="007A621C">
              <w:rPr>
                <w:rFonts w:ascii="Arial" w:hAnsi="Arial" w:cs="Arial"/>
              </w:rPr>
              <w:t xml:space="preserve"> $                  2,714.25 </w:t>
            </w:r>
          </w:p>
        </w:tc>
        <w:tc>
          <w:tcPr>
            <w:tcW w:w="1396" w:type="dxa"/>
            <w:tcBorders>
              <w:top w:val="single" w:sz="4" w:space="0" w:color="auto"/>
              <w:left w:val="single" w:sz="4" w:space="0" w:color="auto"/>
              <w:bottom w:val="single" w:sz="4" w:space="0" w:color="auto"/>
              <w:right w:val="single" w:sz="4" w:space="0" w:color="auto"/>
            </w:tcBorders>
            <w:hideMark/>
          </w:tcPr>
          <w:p w14:paraId="0004BAC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4BED275"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2D15E7AF" w14:textId="77777777" w:rsidR="00972BED" w:rsidRPr="007A621C" w:rsidRDefault="00972BED">
            <w:pPr>
              <w:jc w:val="both"/>
              <w:rPr>
                <w:rFonts w:ascii="Arial" w:hAnsi="Arial" w:cs="Arial"/>
              </w:rPr>
            </w:pPr>
            <w:r w:rsidRPr="007A621C">
              <w:rPr>
                <w:rFonts w:ascii="Arial" w:hAnsi="Arial" w:cs="Arial"/>
              </w:rPr>
              <w:t>SHOW INFANTIL NACIONAL CON COVER</w:t>
            </w:r>
          </w:p>
        </w:tc>
        <w:tc>
          <w:tcPr>
            <w:tcW w:w="2130" w:type="dxa"/>
            <w:tcBorders>
              <w:top w:val="single" w:sz="4" w:space="0" w:color="auto"/>
              <w:left w:val="single" w:sz="4" w:space="0" w:color="auto"/>
              <w:bottom w:val="single" w:sz="4" w:space="0" w:color="auto"/>
              <w:right w:val="single" w:sz="4" w:space="0" w:color="auto"/>
            </w:tcBorders>
            <w:hideMark/>
          </w:tcPr>
          <w:p w14:paraId="3C65F5F2" w14:textId="77777777" w:rsidR="00972BED" w:rsidRPr="007A621C" w:rsidRDefault="00972BED">
            <w:pPr>
              <w:jc w:val="both"/>
              <w:rPr>
                <w:rFonts w:ascii="Arial" w:hAnsi="Arial" w:cs="Arial"/>
              </w:rPr>
            </w:pPr>
            <w:r w:rsidRPr="007A621C">
              <w:rPr>
                <w:rFonts w:ascii="Arial" w:hAnsi="Arial" w:cs="Arial"/>
              </w:rPr>
              <w:t xml:space="preserve"> $                  5,428.50 </w:t>
            </w:r>
          </w:p>
        </w:tc>
        <w:tc>
          <w:tcPr>
            <w:tcW w:w="1396" w:type="dxa"/>
            <w:tcBorders>
              <w:top w:val="single" w:sz="4" w:space="0" w:color="auto"/>
              <w:left w:val="single" w:sz="4" w:space="0" w:color="auto"/>
              <w:bottom w:val="single" w:sz="4" w:space="0" w:color="auto"/>
              <w:right w:val="single" w:sz="4" w:space="0" w:color="auto"/>
            </w:tcBorders>
            <w:hideMark/>
          </w:tcPr>
          <w:p w14:paraId="2E9928CB"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1682F38" w14:textId="77777777" w:rsidTr="00972BED">
        <w:trPr>
          <w:trHeight w:val="315"/>
        </w:trPr>
        <w:tc>
          <w:tcPr>
            <w:tcW w:w="4638" w:type="dxa"/>
            <w:tcBorders>
              <w:top w:val="single" w:sz="4" w:space="0" w:color="auto"/>
              <w:left w:val="single" w:sz="4" w:space="0" w:color="auto"/>
              <w:bottom w:val="single" w:sz="4" w:space="0" w:color="auto"/>
              <w:right w:val="single" w:sz="4" w:space="0" w:color="auto"/>
            </w:tcBorders>
            <w:hideMark/>
          </w:tcPr>
          <w:p w14:paraId="679C9CC1" w14:textId="77777777" w:rsidR="00972BED" w:rsidRPr="007A621C" w:rsidRDefault="00972BED">
            <w:pPr>
              <w:jc w:val="both"/>
              <w:rPr>
                <w:rFonts w:ascii="Arial" w:hAnsi="Arial" w:cs="Arial"/>
              </w:rPr>
            </w:pPr>
            <w:r w:rsidRPr="007A621C">
              <w:rPr>
                <w:rFonts w:ascii="Arial" w:hAnsi="Arial" w:cs="Arial"/>
              </w:rPr>
              <w:lastRenderedPageBreak/>
              <w:t>TARDEADA JUVENIL SIN VENTA DE ALCOHOL.</w:t>
            </w:r>
          </w:p>
        </w:tc>
        <w:tc>
          <w:tcPr>
            <w:tcW w:w="2130" w:type="dxa"/>
            <w:tcBorders>
              <w:top w:val="single" w:sz="4" w:space="0" w:color="auto"/>
              <w:left w:val="single" w:sz="4" w:space="0" w:color="auto"/>
              <w:bottom w:val="single" w:sz="4" w:space="0" w:color="auto"/>
              <w:right w:val="single" w:sz="4" w:space="0" w:color="auto"/>
            </w:tcBorders>
            <w:hideMark/>
          </w:tcPr>
          <w:p w14:paraId="7E369889" w14:textId="77777777" w:rsidR="00972BED" w:rsidRPr="007A621C" w:rsidRDefault="00972BED">
            <w:pPr>
              <w:jc w:val="both"/>
              <w:rPr>
                <w:rFonts w:ascii="Arial" w:hAnsi="Arial" w:cs="Arial"/>
              </w:rPr>
            </w:pPr>
            <w:r w:rsidRPr="007A621C">
              <w:rPr>
                <w:rFonts w:ascii="Arial" w:hAnsi="Arial" w:cs="Arial"/>
              </w:rPr>
              <w:t xml:space="preserve"> $                  1,085.70 </w:t>
            </w:r>
          </w:p>
        </w:tc>
        <w:tc>
          <w:tcPr>
            <w:tcW w:w="1396" w:type="dxa"/>
            <w:tcBorders>
              <w:top w:val="single" w:sz="4" w:space="0" w:color="auto"/>
              <w:left w:val="single" w:sz="4" w:space="0" w:color="auto"/>
              <w:bottom w:val="single" w:sz="4" w:space="0" w:color="auto"/>
              <w:right w:val="single" w:sz="4" w:space="0" w:color="auto"/>
            </w:tcBorders>
            <w:hideMark/>
          </w:tcPr>
          <w:p w14:paraId="0F86CCB7"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0DDD024"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54E84DA9" w14:textId="77777777" w:rsidR="00972BED" w:rsidRPr="007A621C" w:rsidRDefault="00972BED">
            <w:pPr>
              <w:jc w:val="both"/>
              <w:rPr>
                <w:rFonts w:ascii="Arial" w:hAnsi="Arial" w:cs="Arial"/>
              </w:rPr>
            </w:pPr>
            <w:r w:rsidRPr="007A621C">
              <w:rPr>
                <w:rFonts w:ascii="Arial" w:hAnsi="Arial" w:cs="Arial"/>
              </w:rPr>
              <w:t>VAQUERÍA CON ORQUESTA LOCAL CON FINES DE LUCRO</w:t>
            </w:r>
          </w:p>
        </w:tc>
        <w:tc>
          <w:tcPr>
            <w:tcW w:w="2130" w:type="dxa"/>
            <w:tcBorders>
              <w:top w:val="single" w:sz="4" w:space="0" w:color="auto"/>
              <w:left w:val="single" w:sz="4" w:space="0" w:color="auto"/>
              <w:bottom w:val="single" w:sz="4" w:space="0" w:color="auto"/>
              <w:right w:val="single" w:sz="4" w:space="0" w:color="auto"/>
            </w:tcBorders>
            <w:hideMark/>
          </w:tcPr>
          <w:p w14:paraId="6EF82FD2" w14:textId="77777777" w:rsidR="00972BED" w:rsidRPr="007A621C" w:rsidRDefault="00972BED">
            <w:pPr>
              <w:jc w:val="both"/>
              <w:rPr>
                <w:rFonts w:ascii="Arial" w:hAnsi="Arial" w:cs="Arial"/>
              </w:rPr>
            </w:pPr>
            <w:r w:rsidRPr="007A621C">
              <w:rPr>
                <w:rFonts w:ascii="Arial" w:hAnsi="Arial" w:cs="Arial"/>
              </w:rPr>
              <w:t xml:space="preserve"> $                     868.56 </w:t>
            </w:r>
          </w:p>
        </w:tc>
        <w:tc>
          <w:tcPr>
            <w:tcW w:w="1396" w:type="dxa"/>
            <w:tcBorders>
              <w:top w:val="single" w:sz="4" w:space="0" w:color="auto"/>
              <w:left w:val="single" w:sz="4" w:space="0" w:color="auto"/>
              <w:bottom w:val="single" w:sz="4" w:space="0" w:color="auto"/>
              <w:right w:val="single" w:sz="4" w:space="0" w:color="auto"/>
            </w:tcBorders>
            <w:hideMark/>
          </w:tcPr>
          <w:p w14:paraId="424F8CEA"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7A512D3" w14:textId="77777777" w:rsidTr="00972BED">
        <w:trPr>
          <w:trHeight w:val="525"/>
        </w:trPr>
        <w:tc>
          <w:tcPr>
            <w:tcW w:w="4638" w:type="dxa"/>
            <w:tcBorders>
              <w:top w:val="single" w:sz="4" w:space="0" w:color="auto"/>
              <w:left w:val="single" w:sz="4" w:space="0" w:color="auto"/>
              <w:bottom w:val="single" w:sz="4" w:space="0" w:color="auto"/>
              <w:right w:val="single" w:sz="4" w:space="0" w:color="auto"/>
            </w:tcBorders>
            <w:hideMark/>
          </w:tcPr>
          <w:p w14:paraId="5886B477" w14:textId="77777777" w:rsidR="00972BED" w:rsidRPr="007A621C" w:rsidRDefault="00972BED">
            <w:pPr>
              <w:jc w:val="both"/>
              <w:rPr>
                <w:rFonts w:ascii="Arial" w:hAnsi="Arial" w:cs="Arial"/>
              </w:rPr>
            </w:pPr>
            <w:r w:rsidRPr="007A621C">
              <w:rPr>
                <w:rFonts w:ascii="Arial" w:hAnsi="Arial" w:cs="Arial"/>
              </w:rPr>
              <w:t>VAQUERÍA CON ORQUESTA REGIONAL-ESTATAL CON FINES DE LUCRO</w:t>
            </w:r>
          </w:p>
        </w:tc>
        <w:tc>
          <w:tcPr>
            <w:tcW w:w="2130" w:type="dxa"/>
            <w:tcBorders>
              <w:top w:val="single" w:sz="4" w:space="0" w:color="auto"/>
              <w:left w:val="single" w:sz="4" w:space="0" w:color="auto"/>
              <w:bottom w:val="single" w:sz="4" w:space="0" w:color="auto"/>
              <w:right w:val="single" w:sz="4" w:space="0" w:color="auto"/>
            </w:tcBorders>
            <w:hideMark/>
          </w:tcPr>
          <w:p w14:paraId="42C62CB2" w14:textId="77777777" w:rsidR="00972BED" w:rsidRPr="007A621C" w:rsidRDefault="00972BED">
            <w:pPr>
              <w:jc w:val="both"/>
              <w:rPr>
                <w:rFonts w:ascii="Arial" w:hAnsi="Arial" w:cs="Arial"/>
              </w:rPr>
            </w:pPr>
            <w:r w:rsidRPr="007A621C">
              <w:rPr>
                <w:rFonts w:ascii="Arial" w:hAnsi="Arial" w:cs="Arial"/>
              </w:rPr>
              <w:t xml:space="preserve"> $                  1,628.55 </w:t>
            </w:r>
          </w:p>
        </w:tc>
        <w:tc>
          <w:tcPr>
            <w:tcW w:w="1396" w:type="dxa"/>
            <w:tcBorders>
              <w:top w:val="single" w:sz="4" w:space="0" w:color="auto"/>
              <w:left w:val="single" w:sz="4" w:space="0" w:color="auto"/>
              <w:bottom w:val="single" w:sz="4" w:space="0" w:color="auto"/>
              <w:right w:val="single" w:sz="4" w:space="0" w:color="auto"/>
            </w:tcBorders>
            <w:hideMark/>
          </w:tcPr>
          <w:p w14:paraId="47AD8A72" w14:textId="77777777" w:rsidR="00972BED" w:rsidRPr="007A621C" w:rsidRDefault="00972BED">
            <w:pPr>
              <w:jc w:val="both"/>
              <w:rPr>
                <w:rFonts w:ascii="Arial" w:hAnsi="Arial" w:cs="Arial"/>
              </w:rPr>
            </w:pPr>
            <w:r w:rsidRPr="007A621C">
              <w:rPr>
                <w:rFonts w:ascii="Arial" w:hAnsi="Arial" w:cs="Arial"/>
              </w:rPr>
              <w:t> </w:t>
            </w:r>
          </w:p>
        </w:tc>
      </w:tr>
    </w:tbl>
    <w:bookmarkEnd w:id="27"/>
    <w:p w14:paraId="42D01992" w14:textId="77777777" w:rsidR="00972BED" w:rsidRPr="007A621C" w:rsidRDefault="00972BED" w:rsidP="00972BED">
      <w:pPr>
        <w:ind w:left="1416" w:firstLine="708"/>
        <w:jc w:val="both"/>
        <w:rPr>
          <w:rFonts w:ascii="Arial" w:hAnsi="Arial" w:cs="Arial"/>
          <w:b/>
          <w:bCs/>
          <w:sz w:val="22"/>
          <w:szCs w:val="22"/>
        </w:rPr>
      </w:pPr>
      <w:r w:rsidRPr="007A621C">
        <w:rPr>
          <w:rFonts w:ascii="Arial" w:hAnsi="Arial" w:cs="Arial"/>
          <w:b/>
          <w:bCs/>
        </w:rPr>
        <w:t>Sección Primera Disposiciones Comunes</w:t>
      </w:r>
    </w:p>
    <w:p w14:paraId="4471C59D" w14:textId="77777777" w:rsidR="00972BED" w:rsidRPr="007A621C" w:rsidRDefault="00972BED" w:rsidP="00972BED">
      <w:pPr>
        <w:jc w:val="both"/>
        <w:rPr>
          <w:rFonts w:ascii="Arial" w:hAnsi="Arial" w:cs="Arial"/>
        </w:rPr>
      </w:pPr>
      <w:r w:rsidRPr="007A621C">
        <w:rPr>
          <w:rFonts w:ascii="Arial" w:hAnsi="Arial" w:cs="Arial"/>
          <w:b/>
          <w:bCs/>
        </w:rPr>
        <w:t>Artículo 74.-</w:t>
      </w:r>
      <w:r w:rsidRPr="007A621C">
        <w:rPr>
          <w:rFonts w:ascii="Arial" w:hAnsi="Arial" w:cs="Arial"/>
        </w:rPr>
        <w:t xml:space="preserve"> Son Derechos las contribuciones establecidas en esta Ley como contraprestación por los servicios que el Ayuntamiento presta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5BB6EE20" w14:textId="77777777" w:rsidR="00972BED" w:rsidRPr="007A621C" w:rsidRDefault="00972BED" w:rsidP="00972BED">
      <w:pPr>
        <w:jc w:val="both"/>
        <w:rPr>
          <w:rFonts w:ascii="Arial" w:hAnsi="Arial" w:cs="Arial"/>
        </w:rPr>
      </w:pPr>
      <w:r w:rsidRPr="007A621C">
        <w:rPr>
          <w:rFonts w:ascii="Arial" w:hAnsi="Arial" w:cs="Arial"/>
          <w:b/>
          <w:bCs/>
        </w:rPr>
        <w:t>Artículo 75.-</w:t>
      </w:r>
      <w:r w:rsidRPr="007A621C">
        <w:rPr>
          <w:rFonts w:ascii="Arial" w:hAnsi="Arial" w:cs="Arial"/>
        </w:rPr>
        <w:t xml:space="preserve"> El Municipio de Valladolid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13DA3684" w14:textId="77777777" w:rsidR="00972BED" w:rsidRPr="007A621C" w:rsidRDefault="00972BED" w:rsidP="00972BED">
      <w:pPr>
        <w:jc w:val="both"/>
        <w:rPr>
          <w:rFonts w:ascii="Arial" w:hAnsi="Arial" w:cs="Arial"/>
        </w:rPr>
      </w:pPr>
      <w:r w:rsidRPr="007A621C">
        <w:rPr>
          <w:rFonts w:ascii="Arial" w:hAnsi="Arial" w:cs="Arial"/>
          <w:b/>
          <w:bCs/>
        </w:rPr>
        <w:t>Artículo 76.-</w:t>
      </w:r>
      <w:r w:rsidRPr="007A621C">
        <w:rPr>
          <w:rFonts w:ascii="Arial" w:hAnsi="Arial" w:cs="Arial"/>
        </w:rPr>
        <w:t xml:space="preserve"> Las personas físicas y morales pagarán los derechos que se establecen en esta Ley, en las cajas recaudadoras de la Dirección de Tesorería, Finanzas y Administración Municipal o en las que ella misma autorice para tal efecto.</w:t>
      </w:r>
    </w:p>
    <w:p w14:paraId="356A2737" w14:textId="77777777" w:rsidR="00972BED" w:rsidRPr="007A621C" w:rsidRDefault="00972BED" w:rsidP="00972BED">
      <w:pPr>
        <w:jc w:val="both"/>
        <w:rPr>
          <w:rFonts w:ascii="Arial" w:hAnsi="Arial" w:cs="Arial"/>
        </w:rPr>
      </w:pPr>
      <w:r w:rsidRPr="007A621C">
        <w:rPr>
          <w:rFonts w:ascii="Arial" w:hAnsi="Arial" w:cs="Arial"/>
        </w:rPr>
        <w:t>El pago de los derechos deberá hacerse previamente a la prestación del servicio, salvo en los casos expresamente señalados en esta Ley.</w:t>
      </w:r>
    </w:p>
    <w:p w14:paraId="446F4AD6" w14:textId="77777777" w:rsidR="00972BED" w:rsidRPr="007A621C" w:rsidRDefault="00972BED" w:rsidP="00972BED">
      <w:pPr>
        <w:jc w:val="both"/>
        <w:rPr>
          <w:rFonts w:ascii="Arial" w:hAnsi="Arial" w:cs="Arial"/>
        </w:rPr>
      </w:pPr>
      <w:r w:rsidRPr="007A621C">
        <w:rPr>
          <w:rFonts w:ascii="Arial" w:hAnsi="Arial" w:cs="Arial"/>
          <w:b/>
          <w:bCs/>
        </w:rPr>
        <w:t>Artículo 77.-</w:t>
      </w:r>
      <w:r w:rsidRPr="007A621C">
        <w:rPr>
          <w:rFonts w:ascii="Arial" w:hAnsi="Arial" w:cs="Arial"/>
        </w:rPr>
        <w:t xml:space="preserve"> Los derechos que establece esta Ley se pagarán por los servicios que presta el municipio en sus funciones de derecho público o por el uso o aprovechamiento de los bienes del dominio público del mismo.</w:t>
      </w:r>
    </w:p>
    <w:p w14:paraId="7C96D61F" w14:textId="77777777" w:rsidR="00972BED" w:rsidRPr="007A621C" w:rsidRDefault="00972BED" w:rsidP="00972BED">
      <w:pPr>
        <w:jc w:val="both"/>
        <w:rPr>
          <w:rFonts w:ascii="Arial" w:hAnsi="Arial" w:cs="Arial"/>
        </w:rPr>
      </w:pPr>
      <w:r w:rsidRPr="007A621C">
        <w:rPr>
          <w:rFonts w:ascii="Arial" w:hAnsi="Arial" w:cs="Arial"/>
        </w:rPr>
        <w:t>Cuando de conformidad con la Ley de Gobierno de los Municipios del Estado de Yucatán o cualesquiera otras disposiciones legales o reglamentarias, los servicios que preste una dependencia del Ayuntamiento, sean proporcionados por otra distinta del mismo municipio o bien por un organismo descentralizado o paramunicipal, se seguirán cobrando los derechos en los términos establecidos por esta Ley.</w:t>
      </w:r>
    </w:p>
    <w:p w14:paraId="41A1500F" w14:textId="77777777" w:rsidR="00972BED" w:rsidRPr="007A621C" w:rsidRDefault="00972BED" w:rsidP="00972BED">
      <w:pPr>
        <w:jc w:val="both"/>
        <w:rPr>
          <w:rFonts w:ascii="Arial" w:hAnsi="Arial" w:cs="Arial"/>
        </w:rPr>
      </w:pPr>
      <w:r w:rsidRPr="007A621C">
        <w:rPr>
          <w:rFonts w:ascii="Arial" w:hAnsi="Arial" w:cs="Arial"/>
          <w:b/>
          <w:bCs/>
        </w:rPr>
        <w:t>Artículo 78.-</w:t>
      </w:r>
      <w:r w:rsidRPr="007A621C">
        <w:rPr>
          <w:rFonts w:ascii="Arial" w:hAnsi="Arial" w:cs="Arial"/>
        </w:rPr>
        <w:t xml:space="preserve"> No serán exigibles los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64891F65" w14:textId="77777777" w:rsidR="00972BED" w:rsidRPr="007A621C" w:rsidRDefault="00972BED" w:rsidP="00972BED">
      <w:pPr>
        <w:jc w:val="both"/>
        <w:rPr>
          <w:rFonts w:ascii="Arial" w:hAnsi="Arial" w:cs="Arial"/>
        </w:rPr>
      </w:pPr>
    </w:p>
    <w:p w14:paraId="7B865E9F" w14:textId="77777777" w:rsidR="00972BED" w:rsidRPr="007A621C" w:rsidRDefault="00972BED" w:rsidP="00972BED">
      <w:pPr>
        <w:jc w:val="center"/>
        <w:rPr>
          <w:rFonts w:ascii="Arial" w:hAnsi="Arial" w:cs="Arial"/>
          <w:b/>
        </w:rPr>
      </w:pPr>
      <w:r w:rsidRPr="007A621C">
        <w:rPr>
          <w:rFonts w:ascii="Arial" w:hAnsi="Arial" w:cs="Arial"/>
          <w:b/>
        </w:rPr>
        <w:t>Sección Segunda</w:t>
      </w:r>
    </w:p>
    <w:p w14:paraId="6CE90068" w14:textId="77777777" w:rsidR="00972BED" w:rsidRPr="007A621C" w:rsidRDefault="00972BED" w:rsidP="00972BED">
      <w:pPr>
        <w:jc w:val="center"/>
        <w:rPr>
          <w:rFonts w:ascii="Arial" w:hAnsi="Arial" w:cs="Arial"/>
          <w:b/>
        </w:rPr>
      </w:pPr>
      <w:r w:rsidRPr="007A621C">
        <w:rPr>
          <w:rFonts w:ascii="Arial" w:hAnsi="Arial" w:cs="Arial"/>
          <w:b/>
        </w:rPr>
        <w:t>Derechos por Servicios de Licencias y permisos</w:t>
      </w:r>
    </w:p>
    <w:p w14:paraId="41C17F5B" w14:textId="77777777" w:rsidR="00972BED" w:rsidRPr="007A621C" w:rsidRDefault="00972BED" w:rsidP="00972BED">
      <w:pPr>
        <w:jc w:val="both"/>
        <w:rPr>
          <w:rFonts w:ascii="Arial" w:hAnsi="Arial" w:cs="Arial"/>
        </w:rPr>
      </w:pPr>
    </w:p>
    <w:p w14:paraId="373F9D5A" w14:textId="77777777" w:rsidR="00972BED" w:rsidRPr="007A621C" w:rsidRDefault="00972BED" w:rsidP="00972BED">
      <w:pPr>
        <w:jc w:val="both"/>
        <w:rPr>
          <w:rFonts w:ascii="Arial" w:hAnsi="Arial" w:cs="Arial"/>
        </w:rPr>
      </w:pPr>
      <w:r w:rsidRPr="007A621C">
        <w:rPr>
          <w:rFonts w:ascii="Arial" w:hAnsi="Arial" w:cs="Arial"/>
          <w:b/>
          <w:bCs/>
        </w:rPr>
        <w:t>Artículo 79.-</w:t>
      </w:r>
      <w:r w:rsidRPr="007A621C">
        <w:rPr>
          <w:rFonts w:ascii="Arial" w:hAnsi="Arial" w:cs="Arial"/>
        </w:rPr>
        <w:t xml:space="preserve"> Es objeto de los Derechos por Servicios de Licencias y Permisos:</w:t>
      </w:r>
    </w:p>
    <w:p w14:paraId="1E8450A0" w14:textId="77777777" w:rsidR="00972BED" w:rsidRPr="007A621C" w:rsidRDefault="00972BED" w:rsidP="00972BED">
      <w:pPr>
        <w:jc w:val="both"/>
        <w:rPr>
          <w:rFonts w:ascii="Arial" w:hAnsi="Arial" w:cs="Arial"/>
        </w:rPr>
      </w:pPr>
      <w:r w:rsidRPr="007A621C">
        <w:rPr>
          <w:rFonts w:ascii="Arial" w:hAnsi="Arial" w:cs="Arial"/>
        </w:rPr>
        <w:t>I.-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515D62D" w14:textId="77777777" w:rsidR="00972BED" w:rsidRPr="007A621C" w:rsidRDefault="00972BED" w:rsidP="00972BED">
      <w:pPr>
        <w:jc w:val="both"/>
        <w:rPr>
          <w:rFonts w:ascii="Arial" w:hAnsi="Arial" w:cs="Arial"/>
        </w:rPr>
      </w:pPr>
    </w:p>
    <w:p w14:paraId="41C66433" w14:textId="77777777" w:rsidR="00972BED" w:rsidRPr="007A621C" w:rsidRDefault="00972BED" w:rsidP="00972BED">
      <w:pPr>
        <w:jc w:val="both"/>
        <w:rPr>
          <w:rFonts w:ascii="Arial" w:hAnsi="Arial" w:cs="Arial"/>
        </w:rPr>
      </w:pPr>
      <w:r w:rsidRPr="007A621C">
        <w:rPr>
          <w:rFonts w:ascii="Arial" w:hAnsi="Arial" w:cs="Arial"/>
        </w:rPr>
        <w:t>II.- Las licencias, permisos o autorizaciones para el funcionamiento de establecimientos;</w:t>
      </w:r>
    </w:p>
    <w:p w14:paraId="72FEC8EC" w14:textId="77777777" w:rsidR="00972BED" w:rsidRPr="007A621C" w:rsidRDefault="00972BED" w:rsidP="00972BED">
      <w:pPr>
        <w:jc w:val="both"/>
        <w:rPr>
          <w:rFonts w:ascii="Arial" w:hAnsi="Arial" w:cs="Arial"/>
        </w:rPr>
      </w:pPr>
      <w:r w:rsidRPr="007A621C">
        <w:rPr>
          <w:rFonts w:ascii="Arial" w:hAnsi="Arial" w:cs="Arial"/>
        </w:rPr>
        <w:t>III.- Las licencias para instalación de anuncios de toda índole, conforme a la legislación municipal correspondiente, y</w:t>
      </w:r>
    </w:p>
    <w:p w14:paraId="336F021E" w14:textId="77777777" w:rsidR="00972BED" w:rsidRPr="007A621C" w:rsidRDefault="00972BED" w:rsidP="00972BED">
      <w:pPr>
        <w:jc w:val="both"/>
        <w:rPr>
          <w:rFonts w:ascii="Arial" w:hAnsi="Arial" w:cs="Arial"/>
        </w:rPr>
      </w:pPr>
      <w:r w:rsidRPr="007A621C">
        <w:rPr>
          <w:rFonts w:ascii="Arial" w:hAnsi="Arial" w:cs="Arial"/>
        </w:rPr>
        <w:t>IV.- Los permisos y autorizaciones de tipo provisional señalados en la normatividad del municipio de Valladolid, Yucatán.</w:t>
      </w:r>
    </w:p>
    <w:p w14:paraId="44B10074" w14:textId="77777777" w:rsidR="00972BED" w:rsidRPr="007A621C" w:rsidRDefault="00972BED" w:rsidP="00972BED">
      <w:pPr>
        <w:jc w:val="both"/>
        <w:rPr>
          <w:rFonts w:ascii="Arial" w:hAnsi="Arial" w:cs="Arial"/>
        </w:rPr>
      </w:pPr>
      <w:r w:rsidRPr="007A621C">
        <w:rPr>
          <w:rFonts w:ascii="Arial" w:hAnsi="Arial" w:cs="Arial"/>
          <w:b/>
          <w:bCs/>
        </w:rPr>
        <w:t>Artículo 80.-</w:t>
      </w:r>
      <w:r w:rsidRPr="007A621C">
        <w:rPr>
          <w:rFonts w:ascii="Arial" w:hAnsi="Arial" w:cs="Arial"/>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556B4DE3" w14:textId="77777777" w:rsidR="00972BED" w:rsidRPr="007A621C" w:rsidRDefault="00972BED" w:rsidP="00972BED">
      <w:pPr>
        <w:jc w:val="both"/>
        <w:rPr>
          <w:rFonts w:ascii="Arial" w:hAnsi="Arial" w:cs="Arial"/>
        </w:rPr>
      </w:pPr>
      <w:r w:rsidRPr="007A621C">
        <w:rPr>
          <w:rFonts w:ascii="Arial" w:hAnsi="Arial" w:cs="Arial"/>
          <w:b/>
          <w:bCs/>
        </w:rPr>
        <w:t>Artículo 81.-</w:t>
      </w:r>
      <w:r w:rsidRPr="007A621C">
        <w:rPr>
          <w:rFonts w:ascii="Arial" w:hAnsi="Arial" w:cs="Arial"/>
        </w:rPr>
        <w:t xml:space="preserve"> Son responsables solidarios del pago de los derechos a que se refiera esta Sección, los propietarios de los inmuebles donde funcionen los establecimientos comerciales o donde se instalen los anuncios.</w:t>
      </w:r>
    </w:p>
    <w:p w14:paraId="1097DEF3" w14:textId="77777777" w:rsidR="00972BED" w:rsidRPr="007A621C" w:rsidRDefault="00972BED" w:rsidP="00972BED">
      <w:pPr>
        <w:jc w:val="both"/>
        <w:rPr>
          <w:rFonts w:ascii="Arial" w:hAnsi="Arial" w:cs="Arial"/>
        </w:rPr>
      </w:pPr>
      <w:r w:rsidRPr="007A621C">
        <w:rPr>
          <w:rFonts w:ascii="Arial" w:hAnsi="Arial" w:cs="Arial"/>
          <w:b/>
          <w:bCs/>
        </w:rPr>
        <w:t>Artículo 82.-</w:t>
      </w:r>
      <w:r w:rsidRPr="007A621C">
        <w:rPr>
          <w:rFonts w:ascii="Arial" w:hAnsi="Arial" w:cs="Arial"/>
        </w:rPr>
        <w:t xml:space="preserve"> Es base para el pago de los derechos a que se refiere la presente Sección:</w:t>
      </w:r>
    </w:p>
    <w:p w14:paraId="2D50CFD1" w14:textId="77777777" w:rsidR="00972BED" w:rsidRPr="007A621C" w:rsidRDefault="00972BED" w:rsidP="00972BED">
      <w:pPr>
        <w:jc w:val="both"/>
        <w:rPr>
          <w:rFonts w:ascii="Arial" w:hAnsi="Arial" w:cs="Arial"/>
        </w:rPr>
      </w:pPr>
      <w:r w:rsidRPr="007A621C">
        <w:rPr>
          <w:rFonts w:ascii="Arial" w:hAnsi="Arial" w:cs="Arial"/>
        </w:rPr>
        <w:t>I.-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10415FF8" w14:textId="77777777" w:rsidR="00972BED" w:rsidRPr="007A621C" w:rsidRDefault="00972BED" w:rsidP="00972BED">
      <w:pPr>
        <w:jc w:val="both"/>
        <w:rPr>
          <w:rFonts w:ascii="Arial" w:hAnsi="Arial" w:cs="Arial"/>
        </w:rPr>
      </w:pPr>
      <w:r w:rsidRPr="007A621C">
        <w:rPr>
          <w:rFonts w:ascii="Arial" w:hAnsi="Arial" w:cs="Arial"/>
        </w:rPr>
        <w:t>II.- En relación con el funcionamiento de establecimientos o locales comerciales o de servicios, el tipo de autorización, licencia, permiso o revalidación de éstos;</w:t>
      </w:r>
    </w:p>
    <w:p w14:paraId="370B54CE" w14:textId="77777777" w:rsidR="00972BED" w:rsidRPr="007A621C" w:rsidRDefault="00972BED" w:rsidP="00972BED">
      <w:pPr>
        <w:jc w:val="both"/>
        <w:rPr>
          <w:rFonts w:ascii="Arial" w:hAnsi="Arial" w:cs="Arial"/>
        </w:rPr>
      </w:pPr>
      <w:r w:rsidRPr="007A621C">
        <w:rPr>
          <w:rFonts w:ascii="Arial" w:hAnsi="Arial" w:cs="Arial"/>
        </w:rPr>
        <w:t>III.- Tratándose de licencias para anuncios, el metro cuadrado de superficie del anuncio.</w:t>
      </w:r>
    </w:p>
    <w:p w14:paraId="48C14704" w14:textId="77777777" w:rsidR="00972BED" w:rsidRPr="007A621C" w:rsidRDefault="00972BED" w:rsidP="00972BED">
      <w:pPr>
        <w:jc w:val="both"/>
        <w:rPr>
          <w:rFonts w:ascii="Arial" w:hAnsi="Arial" w:cs="Arial"/>
        </w:rPr>
      </w:pPr>
      <w:r w:rsidRPr="007A621C">
        <w:rPr>
          <w:rFonts w:ascii="Arial" w:hAnsi="Arial" w:cs="Arial"/>
        </w:rPr>
        <w:t>IV.- Para los permisos o autorizaciones de tipo provisional señalados en los reglamentos municipales, el tipo de solicitud, así como el tiempo de vigencia de la misma.</w:t>
      </w:r>
    </w:p>
    <w:p w14:paraId="39CE38AC" w14:textId="77777777" w:rsidR="00972BED" w:rsidRPr="007A621C" w:rsidRDefault="00972BED" w:rsidP="00972BED">
      <w:pPr>
        <w:jc w:val="both"/>
        <w:rPr>
          <w:rFonts w:ascii="Arial" w:hAnsi="Arial" w:cs="Arial"/>
        </w:rPr>
      </w:pPr>
      <w:r w:rsidRPr="007A621C">
        <w:rPr>
          <w:rFonts w:ascii="Arial" w:hAnsi="Arial" w:cs="Arial"/>
        </w:rPr>
        <w:t>V.- En el caso de las fracciones señaladas en este artículo, la autoridad municipal podrá determinar una cuota única por cada permiso otorgado, sin tomar en cuenta la base señalada en dichas fracciones.</w:t>
      </w:r>
    </w:p>
    <w:p w14:paraId="3760FE9E" w14:textId="77777777" w:rsidR="00972BED" w:rsidRPr="007A621C" w:rsidRDefault="00972BED" w:rsidP="00972BED">
      <w:pPr>
        <w:jc w:val="both"/>
        <w:rPr>
          <w:rFonts w:ascii="Arial" w:hAnsi="Arial" w:cs="Arial"/>
        </w:rPr>
      </w:pPr>
      <w:r w:rsidRPr="007A621C">
        <w:rPr>
          <w:rFonts w:ascii="Arial" w:hAnsi="Arial" w:cs="Arial"/>
          <w:b/>
          <w:bCs/>
        </w:rPr>
        <w:t>Artículo 83.-</w:t>
      </w:r>
      <w:r w:rsidRPr="007A621C">
        <w:rPr>
          <w:rFonts w:ascii="Arial" w:hAnsi="Arial" w:cs="Arial"/>
        </w:rPr>
        <w:t xml:space="preserve"> El pago de los derechos a que se refiere esta Sección deberá cubrirse con anticipación al otorgamiento de las licencias o permisos referidos, con excepción de los que en su caso disponga la reglamentación correspondiente.</w:t>
      </w:r>
    </w:p>
    <w:p w14:paraId="1F14CEF7" w14:textId="77777777" w:rsidR="00972BED" w:rsidRPr="007A621C" w:rsidRDefault="00972BED" w:rsidP="00972BED">
      <w:pPr>
        <w:jc w:val="both"/>
        <w:rPr>
          <w:rFonts w:ascii="Arial" w:hAnsi="Arial" w:cs="Arial"/>
        </w:rPr>
      </w:pPr>
      <w:r w:rsidRPr="007A621C">
        <w:rPr>
          <w:rFonts w:ascii="Arial" w:hAnsi="Arial" w:cs="Arial"/>
          <w:b/>
          <w:bCs/>
        </w:rPr>
        <w:lastRenderedPageBreak/>
        <w:t>Artículo 84.-</w:t>
      </w:r>
      <w:r w:rsidRPr="007A621C">
        <w:rPr>
          <w:rFonts w:ascii="Arial" w:hAnsi="Arial" w:cs="Arial"/>
        </w:rPr>
        <w:t xml:space="preserve"> Por el otorgamiento de licencias o permisos a que hace referencia esta Sección, se causarán y pagarán derechos de conformidad con las tarifas señaladas en la presente Ley.</w:t>
      </w:r>
    </w:p>
    <w:p w14:paraId="7C548BDB" w14:textId="77777777" w:rsidR="00972BED" w:rsidRPr="007A621C" w:rsidRDefault="00972BED" w:rsidP="00972BED">
      <w:pPr>
        <w:jc w:val="both"/>
        <w:rPr>
          <w:rFonts w:ascii="Arial" w:hAnsi="Arial" w:cs="Arial"/>
        </w:rPr>
      </w:pPr>
      <w:r w:rsidRPr="007A621C">
        <w:rPr>
          <w:rFonts w:ascii="Arial" w:hAnsi="Arial" w:cs="Arial"/>
          <w:b/>
          <w:bCs/>
        </w:rPr>
        <w:t>Artículo 85.-</w:t>
      </w:r>
      <w:r w:rsidRPr="007A621C">
        <w:rPr>
          <w:rFonts w:ascii="Arial" w:hAnsi="Arial" w:cs="Arial"/>
        </w:rPr>
        <w:t xml:space="preserve"> Los establecimientos con venta de bebidas alcohólicas que no cuenten con licencia de funcionamiento vigente, podrán ser clausurados por la autoridad municipal.</w:t>
      </w:r>
    </w:p>
    <w:p w14:paraId="52863E41" w14:textId="77777777" w:rsidR="00972BED" w:rsidRPr="007A621C" w:rsidRDefault="00972BED" w:rsidP="00972BED">
      <w:pPr>
        <w:jc w:val="both"/>
        <w:rPr>
          <w:rFonts w:ascii="Arial" w:hAnsi="Arial" w:cs="Arial"/>
        </w:rPr>
      </w:pPr>
      <w:bookmarkStart w:id="28" w:name="_Hlk183090036"/>
      <w:r w:rsidRPr="007A621C">
        <w:rPr>
          <w:rFonts w:ascii="Arial" w:hAnsi="Arial" w:cs="Arial"/>
          <w:b/>
          <w:bCs/>
        </w:rPr>
        <w:t>Artículo 86.-</w:t>
      </w:r>
      <w:r w:rsidRPr="007A621C">
        <w:rPr>
          <w:rFonts w:ascii="Arial" w:hAnsi="Arial" w:cs="Arial"/>
        </w:rPr>
        <w:t xml:space="preserve"> El cobro de derechos por el otorgamiento por vez primera de licencias o permisos para el funcionamiento de establecimientos o locales, cuyos giros sean la venta de bebidas alcohólicas, se realizará con base en las siguientes tarifas</w:t>
      </w:r>
      <w:bookmarkEnd w:id="28"/>
      <w:r w:rsidRPr="007A621C">
        <w:rPr>
          <w:rFonts w:ascii="Arial" w:hAnsi="Arial" w:cs="Arial"/>
        </w:rPr>
        <w:t>:</w:t>
      </w:r>
    </w:p>
    <w:tbl>
      <w:tblPr>
        <w:tblStyle w:val="a"/>
        <w:tblW w:w="0" w:type="auto"/>
        <w:tblInd w:w="0" w:type="dxa"/>
        <w:tblLook w:val="04A0" w:firstRow="1" w:lastRow="0" w:firstColumn="1" w:lastColumn="0" w:noHBand="0" w:noVBand="1"/>
      </w:tblPr>
      <w:tblGrid>
        <w:gridCol w:w="2609"/>
        <w:gridCol w:w="6175"/>
      </w:tblGrid>
      <w:tr w:rsidR="00972BED" w:rsidRPr="007A621C" w14:paraId="67FCC553" w14:textId="77777777" w:rsidTr="00972BED">
        <w:trPr>
          <w:trHeight w:val="450"/>
        </w:trPr>
        <w:tc>
          <w:tcPr>
            <w:tcW w:w="2609" w:type="dxa"/>
            <w:vMerge w:val="restart"/>
            <w:tcBorders>
              <w:top w:val="single" w:sz="4" w:space="0" w:color="auto"/>
              <w:left w:val="single" w:sz="4" w:space="0" w:color="auto"/>
              <w:bottom w:val="single" w:sz="4" w:space="0" w:color="auto"/>
              <w:right w:val="single" w:sz="4" w:space="0" w:color="auto"/>
            </w:tcBorders>
            <w:hideMark/>
          </w:tcPr>
          <w:p w14:paraId="030F1A76" w14:textId="77777777" w:rsidR="00972BED" w:rsidRPr="007A621C" w:rsidRDefault="00972BED">
            <w:pPr>
              <w:jc w:val="both"/>
              <w:rPr>
                <w:rFonts w:ascii="Arial" w:hAnsi="Arial" w:cs="Arial"/>
                <w:b/>
                <w:bCs/>
              </w:rPr>
            </w:pPr>
            <w:bookmarkStart w:id="29" w:name="_Hlk183090047"/>
            <w:r w:rsidRPr="007A621C">
              <w:rPr>
                <w:rFonts w:ascii="Arial" w:hAnsi="Arial" w:cs="Arial"/>
                <w:b/>
                <w:bCs/>
              </w:rPr>
              <w:t>Costo en pesos</w:t>
            </w:r>
          </w:p>
        </w:tc>
        <w:tc>
          <w:tcPr>
            <w:tcW w:w="6175" w:type="dxa"/>
            <w:vMerge w:val="restart"/>
            <w:tcBorders>
              <w:top w:val="single" w:sz="4" w:space="0" w:color="auto"/>
              <w:left w:val="single" w:sz="4" w:space="0" w:color="auto"/>
              <w:bottom w:val="single" w:sz="4" w:space="0" w:color="auto"/>
              <w:right w:val="single" w:sz="4" w:space="0" w:color="auto"/>
            </w:tcBorders>
            <w:hideMark/>
          </w:tcPr>
          <w:p w14:paraId="7576C1FC" w14:textId="77777777" w:rsidR="00972BED" w:rsidRPr="007A621C" w:rsidRDefault="00972BED">
            <w:pPr>
              <w:jc w:val="both"/>
              <w:rPr>
                <w:rFonts w:ascii="Arial" w:hAnsi="Arial" w:cs="Arial"/>
                <w:b/>
                <w:bCs/>
              </w:rPr>
            </w:pPr>
            <w:r w:rsidRPr="007A621C">
              <w:rPr>
                <w:rFonts w:ascii="Arial" w:hAnsi="Arial" w:cs="Arial"/>
                <w:b/>
                <w:bCs/>
              </w:rPr>
              <w:t>Establecimientos</w:t>
            </w:r>
          </w:p>
        </w:tc>
      </w:tr>
      <w:tr w:rsidR="00972BED" w:rsidRPr="007A621C" w14:paraId="3349F193" w14:textId="77777777" w:rsidTr="00972B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AFDC2" w14:textId="77777777" w:rsidR="00972BED" w:rsidRPr="007A621C" w:rsidRDefault="00972BED">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5D7EF" w14:textId="77777777" w:rsidR="00972BED" w:rsidRPr="007A621C" w:rsidRDefault="00972BED">
            <w:pPr>
              <w:rPr>
                <w:rFonts w:ascii="Arial" w:hAnsi="Arial" w:cs="Arial"/>
                <w:b/>
                <w:bCs/>
              </w:rPr>
            </w:pPr>
          </w:p>
        </w:tc>
      </w:tr>
      <w:tr w:rsidR="00972BED" w:rsidRPr="007A621C" w14:paraId="571EE8A2"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36C550B8" w14:textId="77777777" w:rsidR="00972BED" w:rsidRPr="007A621C" w:rsidRDefault="00972BED">
            <w:pPr>
              <w:jc w:val="both"/>
              <w:rPr>
                <w:rFonts w:ascii="Arial" w:hAnsi="Arial" w:cs="Arial"/>
              </w:rPr>
            </w:pPr>
            <w:r w:rsidRPr="007A621C">
              <w:rPr>
                <w:rFonts w:ascii="Arial" w:hAnsi="Arial" w:cs="Arial"/>
              </w:rPr>
              <w:t>100,000.00</w:t>
            </w:r>
          </w:p>
        </w:tc>
        <w:tc>
          <w:tcPr>
            <w:tcW w:w="6175" w:type="dxa"/>
            <w:tcBorders>
              <w:top w:val="single" w:sz="4" w:space="0" w:color="auto"/>
              <w:left w:val="single" w:sz="4" w:space="0" w:color="auto"/>
              <w:bottom w:val="single" w:sz="4" w:space="0" w:color="auto"/>
              <w:right w:val="single" w:sz="4" w:space="0" w:color="auto"/>
            </w:tcBorders>
            <w:hideMark/>
          </w:tcPr>
          <w:p w14:paraId="4AB68526" w14:textId="77777777" w:rsidR="00972BED" w:rsidRPr="007A621C" w:rsidRDefault="00972BED">
            <w:pPr>
              <w:jc w:val="both"/>
              <w:rPr>
                <w:rFonts w:ascii="Arial" w:hAnsi="Arial" w:cs="Arial"/>
              </w:rPr>
            </w:pPr>
            <w:r w:rsidRPr="007A621C">
              <w:rPr>
                <w:rFonts w:ascii="Arial" w:hAnsi="Arial" w:cs="Arial"/>
              </w:rPr>
              <w:t>Expendio de Cerveza (venta envase cerrado)</w:t>
            </w:r>
          </w:p>
        </w:tc>
      </w:tr>
      <w:tr w:rsidR="00972BED" w:rsidRPr="007A621C" w14:paraId="4DD99344"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57CF62EC" w14:textId="77777777" w:rsidR="00972BED" w:rsidRPr="007A621C" w:rsidRDefault="00972BED">
            <w:pPr>
              <w:jc w:val="both"/>
              <w:rPr>
                <w:rFonts w:ascii="Arial" w:hAnsi="Arial" w:cs="Arial"/>
              </w:rPr>
            </w:pPr>
            <w:r w:rsidRPr="007A621C">
              <w:rPr>
                <w:rFonts w:ascii="Arial" w:hAnsi="Arial" w:cs="Arial"/>
              </w:rPr>
              <w:t>110,000.00</w:t>
            </w:r>
          </w:p>
        </w:tc>
        <w:tc>
          <w:tcPr>
            <w:tcW w:w="6175" w:type="dxa"/>
            <w:tcBorders>
              <w:top w:val="single" w:sz="4" w:space="0" w:color="auto"/>
              <w:left w:val="single" w:sz="4" w:space="0" w:color="auto"/>
              <w:bottom w:val="single" w:sz="4" w:space="0" w:color="auto"/>
              <w:right w:val="single" w:sz="4" w:space="0" w:color="auto"/>
            </w:tcBorders>
            <w:hideMark/>
          </w:tcPr>
          <w:p w14:paraId="4A12C9EE" w14:textId="77777777" w:rsidR="00972BED" w:rsidRPr="007A621C" w:rsidRDefault="00972BED">
            <w:pPr>
              <w:jc w:val="both"/>
              <w:rPr>
                <w:rFonts w:ascii="Arial" w:hAnsi="Arial" w:cs="Arial"/>
              </w:rPr>
            </w:pPr>
            <w:r w:rsidRPr="007A621C">
              <w:rPr>
                <w:rFonts w:ascii="Arial" w:hAnsi="Arial" w:cs="Arial"/>
              </w:rPr>
              <w:t>Licorería - Vinatería</w:t>
            </w:r>
          </w:p>
        </w:tc>
      </w:tr>
      <w:tr w:rsidR="00972BED" w:rsidRPr="007A621C" w14:paraId="4BCDBD12"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2EF36F72" w14:textId="77777777" w:rsidR="00972BED" w:rsidRPr="007A621C" w:rsidRDefault="00972BED">
            <w:pPr>
              <w:jc w:val="both"/>
              <w:rPr>
                <w:rFonts w:ascii="Arial" w:hAnsi="Arial" w:cs="Arial"/>
              </w:rPr>
            </w:pPr>
            <w:r w:rsidRPr="007A621C">
              <w:rPr>
                <w:rFonts w:ascii="Arial" w:hAnsi="Arial" w:cs="Arial"/>
              </w:rPr>
              <w:t>300,000.00</w:t>
            </w:r>
          </w:p>
        </w:tc>
        <w:tc>
          <w:tcPr>
            <w:tcW w:w="6175" w:type="dxa"/>
            <w:tcBorders>
              <w:top w:val="single" w:sz="4" w:space="0" w:color="auto"/>
              <w:left w:val="single" w:sz="4" w:space="0" w:color="auto"/>
              <w:bottom w:val="single" w:sz="4" w:space="0" w:color="auto"/>
              <w:right w:val="single" w:sz="4" w:space="0" w:color="auto"/>
            </w:tcBorders>
            <w:hideMark/>
          </w:tcPr>
          <w:p w14:paraId="4C0736CA" w14:textId="77777777" w:rsidR="00972BED" w:rsidRPr="007A621C" w:rsidRDefault="00972BED">
            <w:pPr>
              <w:jc w:val="both"/>
              <w:rPr>
                <w:rFonts w:ascii="Arial" w:hAnsi="Arial" w:cs="Arial"/>
              </w:rPr>
            </w:pPr>
            <w:r w:rsidRPr="007A621C">
              <w:rPr>
                <w:rFonts w:ascii="Arial" w:hAnsi="Arial" w:cs="Arial"/>
              </w:rPr>
              <w:t>Supermercado con departamento de licores</w:t>
            </w:r>
          </w:p>
        </w:tc>
      </w:tr>
      <w:tr w:rsidR="00972BED" w:rsidRPr="007A621C" w14:paraId="2868D54F"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2EDB45A4" w14:textId="77777777" w:rsidR="00972BED" w:rsidRPr="007A621C" w:rsidRDefault="00972BED">
            <w:pPr>
              <w:jc w:val="both"/>
              <w:rPr>
                <w:rFonts w:ascii="Arial" w:hAnsi="Arial" w:cs="Arial"/>
              </w:rPr>
            </w:pPr>
            <w:r w:rsidRPr="007A621C">
              <w:rPr>
                <w:rFonts w:ascii="Arial" w:hAnsi="Arial" w:cs="Arial"/>
              </w:rPr>
              <w:t>120,000.00</w:t>
            </w:r>
          </w:p>
        </w:tc>
        <w:tc>
          <w:tcPr>
            <w:tcW w:w="6175" w:type="dxa"/>
            <w:tcBorders>
              <w:top w:val="single" w:sz="4" w:space="0" w:color="auto"/>
              <w:left w:val="single" w:sz="4" w:space="0" w:color="auto"/>
              <w:bottom w:val="single" w:sz="4" w:space="0" w:color="auto"/>
              <w:right w:val="single" w:sz="4" w:space="0" w:color="auto"/>
            </w:tcBorders>
            <w:hideMark/>
          </w:tcPr>
          <w:p w14:paraId="2D0B5FD9" w14:textId="77777777" w:rsidR="00972BED" w:rsidRPr="007A621C" w:rsidRDefault="00972BED">
            <w:pPr>
              <w:jc w:val="both"/>
              <w:rPr>
                <w:rFonts w:ascii="Arial" w:hAnsi="Arial" w:cs="Arial"/>
              </w:rPr>
            </w:pPr>
            <w:r w:rsidRPr="007A621C">
              <w:rPr>
                <w:rFonts w:ascii="Arial" w:hAnsi="Arial" w:cs="Arial"/>
              </w:rPr>
              <w:t xml:space="preserve"> Tienda de autoservicio con venta de bebidas alcohólicas</w:t>
            </w:r>
          </w:p>
        </w:tc>
      </w:tr>
      <w:tr w:rsidR="00972BED" w:rsidRPr="007A621C" w14:paraId="011C5282"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58CC0A7E" w14:textId="77777777" w:rsidR="00972BED" w:rsidRPr="007A621C" w:rsidRDefault="00972BED">
            <w:pPr>
              <w:jc w:val="both"/>
              <w:rPr>
                <w:rFonts w:ascii="Arial" w:hAnsi="Arial" w:cs="Arial"/>
              </w:rPr>
            </w:pPr>
            <w:r w:rsidRPr="007A621C">
              <w:rPr>
                <w:rFonts w:ascii="Arial" w:hAnsi="Arial" w:cs="Arial"/>
              </w:rPr>
              <w:t>130,000.00</w:t>
            </w:r>
          </w:p>
        </w:tc>
        <w:tc>
          <w:tcPr>
            <w:tcW w:w="6175" w:type="dxa"/>
            <w:tcBorders>
              <w:top w:val="single" w:sz="4" w:space="0" w:color="auto"/>
              <w:left w:val="single" w:sz="4" w:space="0" w:color="auto"/>
              <w:bottom w:val="single" w:sz="4" w:space="0" w:color="auto"/>
              <w:right w:val="single" w:sz="4" w:space="0" w:color="auto"/>
            </w:tcBorders>
            <w:hideMark/>
          </w:tcPr>
          <w:p w14:paraId="26BB78F7" w14:textId="77777777" w:rsidR="00972BED" w:rsidRPr="007A621C" w:rsidRDefault="00972BED">
            <w:pPr>
              <w:jc w:val="both"/>
              <w:rPr>
                <w:rFonts w:ascii="Arial" w:hAnsi="Arial" w:cs="Arial"/>
              </w:rPr>
            </w:pPr>
            <w:r w:rsidRPr="007A621C">
              <w:rPr>
                <w:rFonts w:ascii="Arial" w:hAnsi="Arial" w:cs="Arial"/>
              </w:rPr>
              <w:t>Bodega y Distribuidora de Bebidas Alcohólicas</w:t>
            </w:r>
          </w:p>
        </w:tc>
      </w:tr>
      <w:tr w:rsidR="00972BED" w:rsidRPr="007A621C" w14:paraId="4F690405"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3695F03C" w14:textId="77777777" w:rsidR="00972BED" w:rsidRPr="007A621C" w:rsidRDefault="00972BED">
            <w:pPr>
              <w:jc w:val="both"/>
              <w:rPr>
                <w:rFonts w:ascii="Arial" w:hAnsi="Arial" w:cs="Arial"/>
              </w:rPr>
            </w:pPr>
            <w:r w:rsidRPr="007A621C">
              <w:rPr>
                <w:rFonts w:ascii="Arial" w:hAnsi="Arial" w:cs="Arial"/>
              </w:rPr>
              <w:t>220,000.00</w:t>
            </w:r>
          </w:p>
        </w:tc>
        <w:tc>
          <w:tcPr>
            <w:tcW w:w="6175" w:type="dxa"/>
            <w:tcBorders>
              <w:top w:val="single" w:sz="4" w:space="0" w:color="auto"/>
              <w:left w:val="single" w:sz="4" w:space="0" w:color="auto"/>
              <w:bottom w:val="single" w:sz="4" w:space="0" w:color="auto"/>
              <w:right w:val="single" w:sz="4" w:space="0" w:color="auto"/>
            </w:tcBorders>
            <w:hideMark/>
          </w:tcPr>
          <w:p w14:paraId="312E11AE" w14:textId="77777777" w:rsidR="00972BED" w:rsidRPr="007A621C" w:rsidRDefault="00972BED">
            <w:pPr>
              <w:jc w:val="both"/>
              <w:rPr>
                <w:rFonts w:ascii="Arial" w:hAnsi="Arial" w:cs="Arial"/>
              </w:rPr>
            </w:pPr>
            <w:r w:rsidRPr="007A621C">
              <w:rPr>
                <w:rFonts w:ascii="Arial" w:hAnsi="Arial" w:cs="Arial"/>
              </w:rPr>
              <w:t>Centros nocturnos</w:t>
            </w:r>
          </w:p>
        </w:tc>
      </w:tr>
      <w:tr w:rsidR="00972BED" w:rsidRPr="007A621C" w14:paraId="4AA7CA3E"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0ACC1C6B" w14:textId="77777777" w:rsidR="00972BED" w:rsidRPr="007A621C" w:rsidRDefault="00972BED">
            <w:pPr>
              <w:jc w:val="both"/>
              <w:rPr>
                <w:rFonts w:ascii="Arial" w:hAnsi="Arial" w:cs="Arial"/>
              </w:rPr>
            </w:pPr>
            <w:r w:rsidRPr="007A621C">
              <w:rPr>
                <w:rFonts w:ascii="Arial" w:hAnsi="Arial" w:cs="Arial"/>
              </w:rPr>
              <w:t>200,000.00</w:t>
            </w:r>
          </w:p>
        </w:tc>
        <w:tc>
          <w:tcPr>
            <w:tcW w:w="6175" w:type="dxa"/>
            <w:tcBorders>
              <w:top w:val="single" w:sz="4" w:space="0" w:color="auto"/>
              <w:left w:val="single" w:sz="4" w:space="0" w:color="auto"/>
              <w:bottom w:val="single" w:sz="4" w:space="0" w:color="auto"/>
              <w:right w:val="single" w:sz="4" w:space="0" w:color="auto"/>
            </w:tcBorders>
            <w:hideMark/>
          </w:tcPr>
          <w:p w14:paraId="536AFE3A" w14:textId="77777777" w:rsidR="00972BED" w:rsidRPr="007A621C" w:rsidRDefault="00972BED">
            <w:pPr>
              <w:jc w:val="both"/>
              <w:rPr>
                <w:rFonts w:ascii="Arial" w:hAnsi="Arial" w:cs="Arial"/>
              </w:rPr>
            </w:pPr>
            <w:r w:rsidRPr="007A621C">
              <w:rPr>
                <w:rFonts w:ascii="Arial" w:hAnsi="Arial" w:cs="Arial"/>
              </w:rPr>
              <w:t>Discoteca</w:t>
            </w:r>
          </w:p>
        </w:tc>
      </w:tr>
      <w:tr w:rsidR="00972BED" w:rsidRPr="007A621C" w14:paraId="5D2D761A"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220677D4" w14:textId="77777777" w:rsidR="00972BED" w:rsidRPr="007A621C" w:rsidRDefault="00972BED">
            <w:pPr>
              <w:jc w:val="both"/>
              <w:rPr>
                <w:rFonts w:ascii="Arial" w:hAnsi="Arial" w:cs="Arial"/>
              </w:rPr>
            </w:pPr>
            <w:r w:rsidRPr="007A621C">
              <w:rPr>
                <w:rFonts w:ascii="Arial" w:hAnsi="Arial" w:cs="Arial"/>
              </w:rPr>
              <w:t>140,000.00</w:t>
            </w:r>
          </w:p>
        </w:tc>
        <w:tc>
          <w:tcPr>
            <w:tcW w:w="6175" w:type="dxa"/>
            <w:tcBorders>
              <w:top w:val="single" w:sz="4" w:space="0" w:color="auto"/>
              <w:left w:val="single" w:sz="4" w:space="0" w:color="auto"/>
              <w:bottom w:val="single" w:sz="4" w:space="0" w:color="auto"/>
              <w:right w:val="single" w:sz="4" w:space="0" w:color="auto"/>
            </w:tcBorders>
            <w:hideMark/>
          </w:tcPr>
          <w:p w14:paraId="6D2FC88B" w14:textId="77777777" w:rsidR="00972BED" w:rsidRPr="007A621C" w:rsidRDefault="00972BED">
            <w:pPr>
              <w:jc w:val="both"/>
              <w:rPr>
                <w:rFonts w:ascii="Arial" w:hAnsi="Arial" w:cs="Arial"/>
              </w:rPr>
            </w:pPr>
            <w:r w:rsidRPr="007A621C">
              <w:rPr>
                <w:rFonts w:ascii="Arial" w:hAnsi="Arial" w:cs="Arial"/>
              </w:rPr>
              <w:t>Restaurante Primera A más de 100 personas</w:t>
            </w:r>
          </w:p>
        </w:tc>
      </w:tr>
      <w:tr w:rsidR="00972BED" w:rsidRPr="007A621C" w14:paraId="29105B25"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3418BC28" w14:textId="77777777" w:rsidR="00972BED" w:rsidRPr="007A621C" w:rsidRDefault="00972BED">
            <w:pPr>
              <w:jc w:val="both"/>
              <w:rPr>
                <w:rFonts w:ascii="Arial" w:hAnsi="Arial" w:cs="Arial"/>
              </w:rPr>
            </w:pPr>
            <w:r w:rsidRPr="007A621C">
              <w:rPr>
                <w:rFonts w:ascii="Arial" w:hAnsi="Arial" w:cs="Arial"/>
              </w:rPr>
              <w:t>120,000.00</w:t>
            </w:r>
          </w:p>
        </w:tc>
        <w:tc>
          <w:tcPr>
            <w:tcW w:w="6175" w:type="dxa"/>
            <w:tcBorders>
              <w:top w:val="single" w:sz="4" w:space="0" w:color="auto"/>
              <w:left w:val="single" w:sz="4" w:space="0" w:color="auto"/>
              <w:bottom w:val="single" w:sz="4" w:space="0" w:color="auto"/>
              <w:right w:val="single" w:sz="4" w:space="0" w:color="auto"/>
            </w:tcBorders>
            <w:hideMark/>
          </w:tcPr>
          <w:p w14:paraId="33F715E9" w14:textId="77777777" w:rsidR="00972BED" w:rsidRPr="007A621C" w:rsidRDefault="00972BED">
            <w:pPr>
              <w:jc w:val="both"/>
              <w:rPr>
                <w:rFonts w:ascii="Arial" w:hAnsi="Arial" w:cs="Arial"/>
              </w:rPr>
            </w:pPr>
            <w:r w:rsidRPr="007A621C">
              <w:rPr>
                <w:rFonts w:ascii="Arial" w:hAnsi="Arial" w:cs="Arial"/>
              </w:rPr>
              <w:t>Restaurante Primera B de 31 a 99 personas</w:t>
            </w:r>
          </w:p>
        </w:tc>
      </w:tr>
      <w:tr w:rsidR="00972BED" w:rsidRPr="007A621C" w14:paraId="20D8DB1E"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73856990" w14:textId="77777777" w:rsidR="00972BED" w:rsidRPr="007A621C" w:rsidRDefault="00972BED">
            <w:pPr>
              <w:jc w:val="both"/>
              <w:rPr>
                <w:rFonts w:ascii="Arial" w:hAnsi="Arial" w:cs="Arial"/>
              </w:rPr>
            </w:pPr>
            <w:r w:rsidRPr="007A621C">
              <w:rPr>
                <w:rFonts w:ascii="Arial" w:hAnsi="Arial" w:cs="Arial"/>
              </w:rPr>
              <w:t>100,000.00</w:t>
            </w:r>
          </w:p>
        </w:tc>
        <w:tc>
          <w:tcPr>
            <w:tcW w:w="6175" w:type="dxa"/>
            <w:tcBorders>
              <w:top w:val="single" w:sz="4" w:space="0" w:color="auto"/>
              <w:left w:val="single" w:sz="4" w:space="0" w:color="auto"/>
              <w:bottom w:val="single" w:sz="4" w:space="0" w:color="auto"/>
              <w:right w:val="single" w:sz="4" w:space="0" w:color="auto"/>
            </w:tcBorders>
            <w:hideMark/>
          </w:tcPr>
          <w:p w14:paraId="602FB252" w14:textId="77777777" w:rsidR="00972BED" w:rsidRPr="007A621C" w:rsidRDefault="00972BED">
            <w:pPr>
              <w:jc w:val="both"/>
              <w:rPr>
                <w:rFonts w:ascii="Arial" w:hAnsi="Arial" w:cs="Arial"/>
              </w:rPr>
            </w:pPr>
            <w:r w:rsidRPr="007A621C">
              <w:rPr>
                <w:rFonts w:ascii="Arial" w:hAnsi="Arial" w:cs="Arial"/>
              </w:rPr>
              <w:t>Restaurante Primera C menos de 30 personas</w:t>
            </w:r>
          </w:p>
        </w:tc>
      </w:tr>
      <w:tr w:rsidR="00972BED" w:rsidRPr="007A621C" w14:paraId="346A6C3E"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3A5AD3E2" w14:textId="77777777" w:rsidR="00972BED" w:rsidRPr="007A621C" w:rsidRDefault="00972BED">
            <w:pPr>
              <w:jc w:val="both"/>
              <w:rPr>
                <w:rFonts w:ascii="Arial" w:hAnsi="Arial" w:cs="Arial"/>
              </w:rPr>
            </w:pPr>
            <w:r w:rsidRPr="007A621C">
              <w:rPr>
                <w:rFonts w:ascii="Arial" w:hAnsi="Arial" w:cs="Arial"/>
              </w:rPr>
              <w:t>92,900.00</w:t>
            </w:r>
          </w:p>
        </w:tc>
        <w:tc>
          <w:tcPr>
            <w:tcW w:w="6175" w:type="dxa"/>
            <w:tcBorders>
              <w:top w:val="single" w:sz="4" w:space="0" w:color="auto"/>
              <w:left w:val="single" w:sz="4" w:space="0" w:color="auto"/>
              <w:bottom w:val="single" w:sz="4" w:space="0" w:color="auto"/>
              <w:right w:val="single" w:sz="4" w:space="0" w:color="auto"/>
            </w:tcBorders>
            <w:hideMark/>
          </w:tcPr>
          <w:p w14:paraId="497F519A" w14:textId="77777777" w:rsidR="00972BED" w:rsidRPr="007A621C" w:rsidRDefault="00972BED">
            <w:pPr>
              <w:jc w:val="both"/>
              <w:rPr>
                <w:rFonts w:ascii="Arial" w:hAnsi="Arial" w:cs="Arial"/>
              </w:rPr>
            </w:pPr>
            <w:r w:rsidRPr="007A621C">
              <w:rPr>
                <w:rFonts w:ascii="Arial" w:hAnsi="Arial" w:cs="Arial"/>
              </w:rPr>
              <w:t>Restaurante Segunda B más de 100 personas</w:t>
            </w:r>
          </w:p>
        </w:tc>
      </w:tr>
      <w:tr w:rsidR="00972BED" w:rsidRPr="007A621C" w14:paraId="334E08EC"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71C7648E" w14:textId="77777777" w:rsidR="00972BED" w:rsidRPr="007A621C" w:rsidRDefault="00972BED">
            <w:pPr>
              <w:jc w:val="both"/>
              <w:rPr>
                <w:rFonts w:ascii="Arial" w:hAnsi="Arial" w:cs="Arial"/>
              </w:rPr>
            </w:pPr>
            <w:r w:rsidRPr="007A621C">
              <w:rPr>
                <w:rFonts w:ascii="Arial" w:hAnsi="Arial" w:cs="Arial"/>
              </w:rPr>
              <w:t>80,000.00</w:t>
            </w:r>
          </w:p>
        </w:tc>
        <w:tc>
          <w:tcPr>
            <w:tcW w:w="6175" w:type="dxa"/>
            <w:tcBorders>
              <w:top w:val="single" w:sz="4" w:space="0" w:color="auto"/>
              <w:left w:val="single" w:sz="4" w:space="0" w:color="auto"/>
              <w:bottom w:val="single" w:sz="4" w:space="0" w:color="auto"/>
              <w:right w:val="single" w:sz="4" w:space="0" w:color="auto"/>
            </w:tcBorders>
            <w:hideMark/>
          </w:tcPr>
          <w:p w14:paraId="09699A38" w14:textId="77777777" w:rsidR="00972BED" w:rsidRPr="007A621C" w:rsidRDefault="00972BED">
            <w:pPr>
              <w:jc w:val="both"/>
              <w:rPr>
                <w:rFonts w:ascii="Arial" w:hAnsi="Arial" w:cs="Arial"/>
              </w:rPr>
            </w:pPr>
            <w:r w:rsidRPr="007A621C">
              <w:rPr>
                <w:rFonts w:ascii="Arial" w:hAnsi="Arial" w:cs="Arial"/>
              </w:rPr>
              <w:t>Restaurante Segunda B 31 a 99 personas</w:t>
            </w:r>
          </w:p>
        </w:tc>
      </w:tr>
      <w:tr w:rsidR="00972BED" w:rsidRPr="007A621C" w14:paraId="16E1BA45" w14:textId="77777777" w:rsidTr="00972BED">
        <w:trPr>
          <w:trHeight w:val="525"/>
        </w:trPr>
        <w:tc>
          <w:tcPr>
            <w:tcW w:w="2609" w:type="dxa"/>
            <w:tcBorders>
              <w:top w:val="single" w:sz="4" w:space="0" w:color="auto"/>
              <w:left w:val="single" w:sz="4" w:space="0" w:color="auto"/>
              <w:bottom w:val="single" w:sz="4" w:space="0" w:color="auto"/>
              <w:right w:val="single" w:sz="4" w:space="0" w:color="auto"/>
            </w:tcBorders>
            <w:hideMark/>
          </w:tcPr>
          <w:p w14:paraId="53B91083" w14:textId="77777777" w:rsidR="00972BED" w:rsidRPr="007A621C" w:rsidRDefault="00972BED">
            <w:pPr>
              <w:jc w:val="both"/>
              <w:rPr>
                <w:rFonts w:ascii="Arial" w:hAnsi="Arial" w:cs="Arial"/>
              </w:rPr>
            </w:pPr>
            <w:r w:rsidRPr="007A621C">
              <w:rPr>
                <w:rFonts w:ascii="Arial" w:hAnsi="Arial" w:cs="Arial"/>
              </w:rPr>
              <w:t>66,000.00</w:t>
            </w:r>
          </w:p>
        </w:tc>
        <w:tc>
          <w:tcPr>
            <w:tcW w:w="6175" w:type="dxa"/>
            <w:tcBorders>
              <w:top w:val="single" w:sz="4" w:space="0" w:color="auto"/>
              <w:left w:val="single" w:sz="4" w:space="0" w:color="auto"/>
              <w:bottom w:val="single" w:sz="4" w:space="0" w:color="auto"/>
              <w:right w:val="single" w:sz="4" w:space="0" w:color="auto"/>
            </w:tcBorders>
            <w:hideMark/>
          </w:tcPr>
          <w:p w14:paraId="7DBB5611" w14:textId="77777777" w:rsidR="00972BED" w:rsidRPr="007A621C" w:rsidRDefault="00972BED">
            <w:pPr>
              <w:jc w:val="both"/>
              <w:rPr>
                <w:rFonts w:ascii="Arial" w:hAnsi="Arial" w:cs="Arial"/>
              </w:rPr>
            </w:pPr>
            <w:r w:rsidRPr="007A621C">
              <w:rPr>
                <w:rFonts w:ascii="Arial" w:hAnsi="Arial" w:cs="Arial"/>
              </w:rPr>
              <w:t>Restaurante Segunda C menos de 30 personas</w:t>
            </w:r>
          </w:p>
        </w:tc>
      </w:tr>
      <w:tr w:rsidR="00972BED" w:rsidRPr="007A621C" w14:paraId="438D9C0D"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6CB3B8B6" w14:textId="77777777" w:rsidR="00972BED" w:rsidRPr="007A621C" w:rsidRDefault="00972BED">
            <w:pPr>
              <w:jc w:val="both"/>
              <w:rPr>
                <w:rFonts w:ascii="Arial" w:hAnsi="Arial" w:cs="Arial"/>
              </w:rPr>
            </w:pPr>
            <w:r w:rsidRPr="007A621C">
              <w:rPr>
                <w:rFonts w:ascii="Arial" w:hAnsi="Arial" w:cs="Arial"/>
              </w:rPr>
              <w:t>150,000.00</w:t>
            </w:r>
          </w:p>
        </w:tc>
        <w:tc>
          <w:tcPr>
            <w:tcW w:w="6175" w:type="dxa"/>
            <w:tcBorders>
              <w:top w:val="single" w:sz="4" w:space="0" w:color="auto"/>
              <w:left w:val="single" w:sz="4" w:space="0" w:color="auto"/>
              <w:bottom w:val="single" w:sz="4" w:space="0" w:color="auto"/>
              <w:right w:val="single" w:sz="4" w:space="0" w:color="auto"/>
            </w:tcBorders>
            <w:hideMark/>
          </w:tcPr>
          <w:p w14:paraId="45C2218B" w14:textId="77777777" w:rsidR="00972BED" w:rsidRPr="007A621C" w:rsidRDefault="00972BED">
            <w:pPr>
              <w:jc w:val="both"/>
              <w:rPr>
                <w:rFonts w:ascii="Arial" w:hAnsi="Arial" w:cs="Arial"/>
              </w:rPr>
            </w:pPr>
            <w:r w:rsidRPr="007A621C">
              <w:rPr>
                <w:rFonts w:ascii="Arial" w:hAnsi="Arial" w:cs="Arial"/>
              </w:rPr>
              <w:t>Bar Cantinas</w:t>
            </w:r>
          </w:p>
        </w:tc>
      </w:tr>
      <w:tr w:rsidR="00972BED" w:rsidRPr="007A621C" w14:paraId="74DEDAEA"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2AA86E4C" w14:textId="77777777" w:rsidR="00972BED" w:rsidRPr="007A621C" w:rsidRDefault="00972BED">
            <w:pPr>
              <w:jc w:val="both"/>
              <w:rPr>
                <w:rFonts w:ascii="Arial" w:hAnsi="Arial" w:cs="Arial"/>
              </w:rPr>
            </w:pPr>
            <w:r w:rsidRPr="007A621C">
              <w:rPr>
                <w:rFonts w:ascii="Arial" w:hAnsi="Arial" w:cs="Arial"/>
              </w:rPr>
              <w:t>150,000.00</w:t>
            </w:r>
          </w:p>
        </w:tc>
        <w:tc>
          <w:tcPr>
            <w:tcW w:w="6175" w:type="dxa"/>
            <w:tcBorders>
              <w:top w:val="single" w:sz="4" w:space="0" w:color="auto"/>
              <w:left w:val="single" w:sz="4" w:space="0" w:color="auto"/>
              <w:bottom w:val="single" w:sz="4" w:space="0" w:color="auto"/>
              <w:right w:val="single" w:sz="4" w:space="0" w:color="auto"/>
            </w:tcBorders>
            <w:hideMark/>
          </w:tcPr>
          <w:p w14:paraId="1A9C2FB4" w14:textId="77777777" w:rsidR="00972BED" w:rsidRPr="007A621C" w:rsidRDefault="00972BED">
            <w:pPr>
              <w:jc w:val="both"/>
              <w:rPr>
                <w:rFonts w:ascii="Arial" w:hAnsi="Arial" w:cs="Arial"/>
              </w:rPr>
            </w:pPr>
            <w:r w:rsidRPr="007A621C">
              <w:rPr>
                <w:rFonts w:ascii="Arial" w:hAnsi="Arial" w:cs="Arial"/>
              </w:rPr>
              <w:t>Sport Bar</w:t>
            </w:r>
          </w:p>
        </w:tc>
      </w:tr>
      <w:tr w:rsidR="00972BED" w:rsidRPr="007A621C" w14:paraId="57066401"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24812AA3" w14:textId="77777777" w:rsidR="00972BED" w:rsidRPr="007A621C" w:rsidRDefault="00972BED">
            <w:pPr>
              <w:jc w:val="both"/>
              <w:rPr>
                <w:rFonts w:ascii="Arial" w:hAnsi="Arial" w:cs="Arial"/>
              </w:rPr>
            </w:pPr>
            <w:r w:rsidRPr="007A621C">
              <w:rPr>
                <w:rFonts w:ascii="Arial" w:hAnsi="Arial" w:cs="Arial"/>
              </w:rPr>
              <w:t>100,000.00</w:t>
            </w:r>
          </w:p>
        </w:tc>
        <w:tc>
          <w:tcPr>
            <w:tcW w:w="6175" w:type="dxa"/>
            <w:tcBorders>
              <w:top w:val="single" w:sz="4" w:space="0" w:color="auto"/>
              <w:left w:val="single" w:sz="4" w:space="0" w:color="auto"/>
              <w:bottom w:val="single" w:sz="4" w:space="0" w:color="auto"/>
              <w:right w:val="single" w:sz="4" w:space="0" w:color="auto"/>
            </w:tcBorders>
            <w:hideMark/>
          </w:tcPr>
          <w:p w14:paraId="0A4D6AC9" w14:textId="77777777" w:rsidR="00972BED" w:rsidRPr="007A621C" w:rsidRDefault="00972BED">
            <w:pPr>
              <w:jc w:val="both"/>
              <w:rPr>
                <w:rFonts w:ascii="Arial" w:hAnsi="Arial" w:cs="Arial"/>
              </w:rPr>
            </w:pPr>
            <w:r w:rsidRPr="007A621C">
              <w:rPr>
                <w:rFonts w:ascii="Arial" w:hAnsi="Arial" w:cs="Arial"/>
              </w:rPr>
              <w:t>Salón de Baile</w:t>
            </w:r>
          </w:p>
        </w:tc>
      </w:tr>
      <w:tr w:rsidR="00972BED" w:rsidRPr="007A621C" w14:paraId="3EB1F40E" w14:textId="77777777" w:rsidTr="00972BED">
        <w:trPr>
          <w:trHeight w:val="315"/>
        </w:trPr>
        <w:tc>
          <w:tcPr>
            <w:tcW w:w="2609" w:type="dxa"/>
            <w:tcBorders>
              <w:top w:val="single" w:sz="4" w:space="0" w:color="auto"/>
              <w:left w:val="single" w:sz="4" w:space="0" w:color="auto"/>
              <w:bottom w:val="single" w:sz="4" w:space="0" w:color="auto"/>
              <w:right w:val="single" w:sz="4" w:space="0" w:color="auto"/>
            </w:tcBorders>
            <w:hideMark/>
          </w:tcPr>
          <w:p w14:paraId="2B37630A" w14:textId="77777777" w:rsidR="00972BED" w:rsidRPr="007A621C" w:rsidRDefault="00972BED">
            <w:pPr>
              <w:jc w:val="both"/>
              <w:rPr>
                <w:rFonts w:ascii="Arial" w:hAnsi="Arial" w:cs="Arial"/>
              </w:rPr>
            </w:pPr>
            <w:r w:rsidRPr="007A621C">
              <w:rPr>
                <w:rFonts w:ascii="Arial" w:hAnsi="Arial" w:cs="Arial"/>
              </w:rPr>
              <w:t>50,000.00</w:t>
            </w:r>
          </w:p>
        </w:tc>
        <w:tc>
          <w:tcPr>
            <w:tcW w:w="6175" w:type="dxa"/>
            <w:tcBorders>
              <w:top w:val="single" w:sz="4" w:space="0" w:color="auto"/>
              <w:left w:val="single" w:sz="4" w:space="0" w:color="auto"/>
              <w:bottom w:val="single" w:sz="4" w:space="0" w:color="auto"/>
              <w:right w:val="single" w:sz="4" w:space="0" w:color="auto"/>
            </w:tcBorders>
            <w:hideMark/>
          </w:tcPr>
          <w:p w14:paraId="06DF46F6" w14:textId="77777777" w:rsidR="00972BED" w:rsidRPr="007A621C" w:rsidRDefault="00972BED">
            <w:pPr>
              <w:jc w:val="both"/>
              <w:rPr>
                <w:rFonts w:ascii="Arial" w:hAnsi="Arial" w:cs="Arial"/>
              </w:rPr>
            </w:pPr>
            <w:r w:rsidRPr="007A621C">
              <w:rPr>
                <w:rFonts w:ascii="Arial" w:hAnsi="Arial" w:cs="Arial"/>
              </w:rPr>
              <w:t>Sala de Recepciones</w:t>
            </w:r>
          </w:p>
        </w:tc>
      </w:tr>
      <w:tr w:rsidR="00972BED" w:rsidRPr="007A621C" w14:paraId="6FDAD89E" w14:textId="77777777" w:rsidTr="00972BED">
        <w:trPr>
          <w:trHeight w:val="915"/>
        </w:trPr>
        <w:tc>
          <w:tcPr>
            <w:tcW w:w="2609" w:type="dxa"/>
            <w:tcBorders>
              <w:top w:val="single" w:sz="4" w:space="0" w:color="auto"/>
              <w:left w:val="single" w:sz="4" w:space="0" w:color="auto"/>
              <w:bottom w:val="single" w:sz="4" w:space="0" w:color="auto"/>
              <w:right w:val="single" w:sz="4" w:space="0" w:color="auto"/>
            </w:tcBorders>
            <w:hideMark/>
          </w:tcPr>
          <w:p w14:paraId="4BEC88C3" w14:textId="77777777" w:rsidR="00972BED" w:rsidRPr="007A621C" w:rsidRDefault="00972BED">
            <w:pPr>
              <w:jc w:val="both"/>
              <w:rPr>
                <w:rFonts w:ascii="Arial" w:hAnsi="Arial" w:cs="Arial"/>
              </w:rPr>
            </w:pPr>
            <w:r w:rsidRPr="007A621C">
              <w:rPr>
                <w:rFonts w:ascii="Arial" w:hAnsi="Arial" w:cs="Arial"/>
              </w:rPr>
              <w:t>250,000.00</w:t>
            </w:r>
          </w:p>
        </w:tc>
        <w:tc>
          <w:tcPr>
            <w:tcW w:w="6175" w:type="dxa"/>
            <w:tcBorders>
              <w:top w:val="single" w:sz="4" w:space="0" w:color="auto"/>
              <w:left w:val="single" w:sz="4" w:space="0" w:color="auto"/>
              <w:bottom w:val="single" w:sz="4" w:space="0" w:color="auto"/>
              <w:right w:val="single" w:sz="4" w:space="0" w:color="auto"/>
            </w:tcBorders>
            <w:hideMark/>
          </w:tcPr>
          <w:p w14:paraId="4C478C36" w14:textId="77777777" w:rsidR="00972BED" w:rsidRPr="007A621C" w:rsidRDefault="00972BED">
            <w:pPr>
              <w:jc w:val="both"/>
              <w:rPr>
                <w:rFonts w:ascii="Arial" w:hAnsi="Arial" w:cs="Arial"/>
              </w:rPr>
            </w:pPr>
            <w:r w:rsidRPr="007A621C">
              <w:rPr>
                <w:rFonts w:ascii="Arial" w:hAnsi="Arial" w:cs="Arial"/>
              </w:rPr>
              <w:t>Perona Física o Persona Moral con diferentes giros, Hotel, Hacienda, Restaurant, Bar</w:t>
            </w:r>
          </w:p>
        </w:tc>
      </w:tr>
      <w:bookmarkEnd w:id="29"/>
    </w:tbl>
    <w:p w14:paraId="39B51FE8" w14:textId="77777777" w:rsidR="00972BED" w:rsidRPr="007A621C" w:rsidRDefault="00972BED" w:rsidP="00972BED">
      <w:pPr>
        <w:jc w:val="both"/>
        <w:rPr>
          <w:rFonts w:ascii="Arial" w:hAnsi="Arial" w:cs="Arial"/>
          <w:b/>
          <w:bCs/>
          <w:sz w:val="22"/>
          <w:szCs w:val="22"/>
        </w:rPr>
      </w:pPr>
    </w:p>
    <w:p w14:paraId="7495E085" w14:textId="77777777" w:rsidR="00972BED" w:rsidRPr="007A621C" w:rsidRDefault="00972BED" w:rsidP="00972BED">
      <w:pPr>
        <w:jc w:val="both"/>
        <w:rPr>
          <w:rFonts w:ascii="Arial" w:hAnsi="Arial" w:cs="Arial"/>
        </w:rPr>
      </w:pPr>
      <w:r w:rsidRPr="007A621C">
        <w:rPr>
          <w:rFonts w:ascii="Arial" w:hAnsi="Arial" w:cs="Arial"/>
        </w:rPr>
        <w:t>Con el fin de promover y mejorar el comercio y la economía local, gozaran de hasta 40% de descuento en los pagos de sus nuevas licencias y en caso de emprendedores menor a 25 años gozaran de un descuento del 50% quienes plenamente se identifiquen y sean acreditados como personas oriundas del municipio de Valladolid y sus comisarias a través de acta de nacimiento, INE, comprobante y visitas domiciliarios.</w:t>
      </w:r>
    </w:p>
    <w:p w14:paraId="34D334F8" w14:textId="77777777" w:rsidR="00972BED" w:rsidRPr="007A621C" w:rsidRDefault="00972BED" w:rsidP="00972BED">
      <w:pPr>
        <w:jc w:val="both"/>
        <w:rPr>
          <w:rFonts w:ascii="Arial" w:hAnsi="Arial" w:cs="Arial"/>
        </w:rPr>
      </w:pPr>
      <w:bookmarkStart w:id="30" w:name="_Hlk183090088"/>
      <w:r w:rsidRPr="007A621C">
        <w:rPr>
          <w:rFonts w:ascii="Arial" w:hAnsi="Arial" w:cs="Arial"/>
          <w:b/>
          <w:bCs/>
        </w:rPr>
        <w:t>Artículo 87.-</w:t>
      </w:r>
      <w:r w:rsidRPr="007A621C">
        <w:rPr>
          <w:rFonts w:ascii="Arial" w:hAnsi="Arial" w:cs="Arial"/>
        </w:rPr>
        <w:t xml:space="preserve"> Por el otorgamiento de la revalidación anual de licencias para el funcionamiento de los establecimientos que se relacionan en el artículo anterior, se pagará un derecho conforme a las siguientes tarifas:</w:t>
      </w:r>
    </w:p>
    <w:tbl>
      <w:tblPr>
        <w:tblStyle w:val="a"/>
        <w:tblW w:w="9067" w:type="dxa"/>
        <w:tblInd w:w="0" w:type="dxa"/>
        <w:tblLook w:val="04A0" w:firstRow="1" w:lastRow="0" w:firstColumn="1" w:lastColumn="0" w:noHBand="0" w:noVBand="1"/>
      </w:tblPr>
      <w:tblGrid>
        <w:gridCol w:w="2122"/>
        <w:gridCol w:w="6945"/>
      </w:tblGrid>
      <w:tr w:rsidR="00972BED" w:rsidRPr="007A621C" w14:paraId="02E8ABDD" w14:textId="77777777" w:rsidTr="00972BED">
        <w:trPr>
          <w:trHeight w:val="640"/>
        </w:trPr>
        <w:tc>
          <w:tcPr>
            <w:tcW w:w="2122" w:type="dxa"/>
            <w:tcBorders>
              <w:top w:val="single" w:sz="4" w:space="0" w:color="auto"/>
              <w:left w:val="single" w:sz="4" w:space="0" w:color="auto"/>
              <w:bottom w:val="single" w:sz="4" w:space="0" w:color="auto"/>
              <w:right w:val="single" w:sz="4" w:space="0" w:color="auto"/>
            </w:tcBorders>
            <w:hideMark/>
          </w:tcPr>
          <w:p w14:paraId="25A3E23D" w14:textId="77777777" w:rsidR="00972BED" w:rsidRPr="007A621C" w:rsidRDefault="00972BED">
            <w:pPr>
              <w:jc w:val="both"/>
              <w:rPr>
                <w:rFonts w:ascii="Arial" w:hAnsi="Arial" w:cs="Arial"/>
                <w:b/>
                <w:bCs/>
              </w:rPr>
            </w:pPr>
            <w:bookmarkStart w:id="31" w:name="_Hlk183090098"/>
            <w:bookmarkEnd w:id="30"/>
            <w:r w:rsidRPr="007A621C">
              <w:rPr>
                <w:rFonts w:ascii="Arial" w:hAnsi="Arial" w:cs="Arial"/>
                <w:b/>
                <w:bCs/>
              </w:rPr>
              <w:t>Costo en pesos</w:t>
            </w:r>
          </w:p>
        </w:tc>
        <w:tc>
          <w:tcPr>
            <w:tcW w:w="6945" w:type="dxa"/>
            <w:tcBorders>
              <w:top w:val="single" w:sz="4" w:space="0" w:color="auto"/>
              <w:left w:val="single" w:sz="4" w:space="0" w:color="auto"/>
              <w:bottom w:val="single" w:sz="4" w:space="0" w:color="auto"/>
              <w:right w:val="single" w:sz="4" w:space="0" w:color="auto"/>
            </w:tcBorders>
            <w:hideMark/>
          </w:tcPr>
          <w:p w14:paraId="1B2B1754" w14:textId="77777777" w:rsidR="00972BED" w:rsidRPr="007A621C" w:rsidRDefault="00972BED">
            <w:pPr>
              <w:jc w:val="both"/>
              <w:rPr>
                <w:rFonts w:ascii="Arial" w:hAnsi="Arial" w:cs="Arial"/>
              </w:rPr>
            </w:pPr>
            <w:r w:rsidRPr="007A621C">
              <w:rPr>
                <w:rFonts w:ascii="Arial" w:hAnsi="Arial" w:cs="Arial"/>
              </w:rPr>
              <w:t> </w:t>
            </w:r>
          </w:p>
          <w:p w14:paraId="5F2AAAD6" w14:textId="77777777" w:rsidR="00972BED" w:rsidRPr="007A621C" w:rsidRDefault="00972BED">
            <w:pPr>
              <w:jc w:val="both"/>
              <w:rPr>
                <w:rFonts w:ascii="Arial" w:hAnsi="Arial" w:cs="Arial"/>
              </w:rPr>
            </w:pPr>
            <w:r w:rsidRPr="007A621C">
              <w:rPr>
                <w:rFonts w:ascii="Arial" w:hAnsi="Arial" w:cs="Arial"/>
                <w:b/>
                <w:bCs/>
              </w:rPr>
              <w:t>Establecimientos</w:t>
            </w:r>
          </w:p>
        </w:tc>
      </w:tr>
      <w:tr w:rsidR="00972BED" w:rsidRPr="007A621C" w14:paraId="6E48E9D9"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3315E1C7" w14:textId="77777777" w:rsidR="00972BED" w:rsidRPr="007A621C" w:rsidRDefault="00972BED">
            <w:pPr>
              <w:jc w:val="both"/>
              <w:rPr>
                <w:rFonts w:ascii="Arial" w:hAnsi="Arial" w:cs="Arial"/>
              </w:rPr>
            </w:pPr>
            <w:r w:rsidRPr="007A621C">
              <w:rPr>
                <w:rFonts w:ascii="Arial" w:hAnsi="Arial" w:cs="Arial"/>
              </w:rPr>
              <w:t>20,000.00</w:t>
            </w:r>
          </w:p>
        </w:tc>
        <w:tc>
          <w:tcPr>
            <w:tcW w:w="6945" w:type="dxa"/>
            <w:tcBorders>
              <w:top w:val="single" w:sz="4" w:space="0" w:color="auto"/>
              <w:left w:val="single" w:sz="4" w:space="0" w:color="auto"/>
              <w:bottom w:val="single" w:sz="4" w:space="0" w:color="auto"/>
              <w:right w:val="single" w:sz="4" w:space="0" w:color="auto"/>
            </w:tcBorders>
            <w:hideMark/>
          </w:tcPr>
          <w:p w14:paraId="69835461" w14:textId="77777777" w:rsidR="00972BED" w:rsidRPr="007A621C" w:rsidRDefault="00972BED">
            <w:pPr>
              <w:jc w:val="both"/>
              <w:rPr>
                <w:rFonts w:ascii="Arial" w:hAnsi="Arial" w:cs="Arial"/>
              </w:rPr>
            </w:pPr>
            <w:r w:rsidRPr="007A621C">
              <w:rPr>
                <w:rFonts w:ascii="Arial" w:hAnsi="Arial" w:cs="Arial"/>
              </w:rPr>
              <w:t>Expendio de Cerveza (venta envase cerrado)</w:t>
            </w:r>
          </w:p>
        </w:tc>
      </w:tr>
      <w:tr w:rsidR="00972BED" w:rsidRPr="007A621C" w14:paraId="51A7D670"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7E401726" w14:textId="77777777" w:rsidR="00972BED" w:rsidRPr="007A621C" w:rsidRDefault="00972BED">
            <w:pPr>
              <w:jc w:val="both"/>
              <w:rPr>
                <w:rFonts w:ascii="Arial" w:hAnsi="Arial" w:cs="Arial"/>
              </w:rPr>
            </w:pPr>
            <w:r w:rsidRPr="007A621C">
              <w:rPr>
                <w:rFonts w:ascii="Arial" w:hAnsi="Arial" w:cs="Arial"/>
              </w:rPr>
              <w:t>22,000.00</w:t>
            </w:r>
          </w:p>
        </w:tc>
        <w:tc>
          <w:tcPr>
            <w:tcW w:w="6945" w:type="dxa"/>
            <w:tcBorders>
              <w:top w:val="single" w:sz="4" w:space="0" w:color="auto"/>
              <w:left w:val="single" w:sz="4" w:space="0" w:color="auto"/>
              <w:bottom w:val="single" w:sz="4" w:space="0" w:color="auto"/>
              <w:right w:val="single" w:sz="4" w:space="0" w:color="auto"/>
            </w:tcBorders>
            <w:hideMark/>
          </w:tcPr>
          <w:p w14:paraId="7BC50D9A" w14:textId="77777777" w:rsidR="00972BED" w:rsidRPr="007A621C" w:rsidRDefault="00972BED">
            <w:pPr>
              <w:jc w:val="both"/>
              <w:rPr>
                <w:rFonts w:ascii="Arial" w:hAnsi="Arial" w:cs="Arial"/>
              </w:rPr>
            </w:pPr>
            <w:r w:rsidRPr="007A621C">
              <w:rPr>
                <w:rFonts w:ascii="Arial" w:hAnsi="Arial" w:cs="Arial"/>
              </w:rPr>
              <w:t>Licorería - Vinatería</w:t>
            </w:r>
          </w:p>
        </w:tc>
      </w:tr>
      <w:tr w:rsidR="00972BED" w:rsidRPr="007A621C" w14:paraId="6C493060"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2EDA6C84" w14:textId="77777777" w:rsidR="00972BED" w:rsidRPr="007A621C" w:rsidRDefault="00972BED">
            <w:pPr>
              <w:jc w:val="both"/>
              <w:rPr>
                <w:rFonts w:ascii="Arial" w:hAnsi="Arial" w:cs="Arial"/>
              </w:rPr>
            </w:pPr>
            <w:r w:rsidRPr="007A621C">
              <w:rPr>
                <w:rFonts w:ascii="Arial" w:hAnsi="Arial" w:cs="Arial"/>
              </w:rPr>
              <w:t>90,000.00</w:t>
            </w:r>
          </w:p>
        </w:tc>
        <w:tc>
          <w:tcPr>
            <w:tcW w:w="6945" w:type="dxa"/>
            <w:tcBorders>
              <w:top w:val="single" w:sz="4" w:space="0" w:color="auto"/>
              <w:left w:val="single" w:sz="4" w:space="0" w:color="auto"/>
              <w:bottom w:val="single" w:sz="4" w:space="0" w:color="auto"/>
              <w:right w:val="single" w:sz="4" w:space="0" w:color="auto"/>
            </w:tcBorders>
            <w:hideMark/>
          </w:tcPr>
          <w:p w14:paraId="0C81D807" w14:textId="77777777" w:rsidR="00972BED" w:rsidRPr="007A621C" w:rsidRDefault="00972BED">
            <w:pPr>
              <w:jc w:val="both"/>
              <w:rPr>
                <w:rFonts w:ascii="Arial" w:hAnsi="Arial" w:cs="Arial"/>
              </w:rPr>
            </w:pPr>
            <w:r w:rsidRPr="007A621C">
              <w:rPr>
                <w:rFonts w:ascii="Arial" w:hAnsi="Arial" w:cs="Arial"/>
              </w:rPr>
              <w:t>Supermercado con departamento de licores</w:t>
            </w:r>
          </w:p>
        </w:tc>
      </w:tr>
      <w:tr w:rsidR="00972BED" w:rsidRPr="007A621C" w14:paraId="3F164704"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4ED1B6AE" w14:textId="77777777" w:rsidR="00972BED" w:rsidRPr="007A621C" w:rsidRDefault="00972BED">
            <w:pPr>
              <w:jc w:val="both"/>
              <w:rPr>
                <w:rFonts w:ascii="Arial" w:hAnsi="Arial" w:cs="Arial"/>
              </w:rPr>
            </w:pPr>
            <w:r w:rsidRPr="007A621C">
              <w:rPr>
                <w:rFonts w:ascii="Arial" w:hAnsi="Arial" w:cs="Arial"/>
              </w:rPr>
              <w:t>21,000.00</w:t>
            </w:r>
          </w:p>
        </w:tc>
        <w:tc>
          <w:tcPr>
            <w:tcW w:w="6945" w:type="dxa"/>
            <w:tcBorders>
              <w:top w:val="single" w:sz="4" w:space="0" w:color="auto"/>
              <w:left w:val="single" w:sz="4" w:space="0" w:color="auto"/>
              <w:bottom w:val="single" w:sz="4" w:space="0" w:color="auto"/>
              <w:right w:val="single" w:sz="4" w:space="0" w:color="auto"/>
            </w:tcBorders>
            <w:hideMark/>
          </w:tcPr>
          <w:p w14:paraId="5E5A08F3" w14:textId="77777777" w:rsidR="00972BED" w:rsidRPr="007A621C" w:rsidRDefault="00972BED">
            <w:pPr>
              <w:jc w:val="both"/>
              <w:rPr>
                <w:rFonts w:ascii="Arial" w:hAnsi="Arial" w:cs="Arial"/>
              </w:rPr>
            </w:pPr>
            <w:r w:rsidRPr="007A621C">
              <w:rPr>
                <w:rFonts w:ascii="Arial" w:hAnsi="Arial" w:cs="Arial"/>
              </w:rPr>
              <w:t xml:space="preserve"> Tienda de autoservicio con venta de bebidas alcohólicas</w:t>
            </w:r>
          </w:p>
        </w:tc>
      </w:tr>
      <w:tr w:rsidR="00972BED" w:rsidRPr="007A621C" w14:paraId="48D200FB"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54AF3E24" w14:textId="77777777" w:rsidR="00972BED" w:rsidRPr="007A621C" w:rsidRDefault="00972BED">
            <w:pPr>
              <w:jc w:val="both"/>
              <w:rPr>
                <w:rFonts w:ascii="Arial" w:hAnsi="Arial" w:cs="Arial"/>
              </w:rPr>
            </w:pPr>
            <w:r w:rsidRPr="007A621C">
              <w:rPr>
                <w:rFonts w:ascii="Arial" w:hAnsi="Arial" w:cs="Arial"/>
              </w:rPr>
              <w:t>22,500.00</w:t>
            </w:r>
          </w:p>
        </w:tc>
        <w:tc>
          <w:tcPr>
            <w:tcW w:w="6945" w:type="dxa"/>
            <w:tcBorders>
              <w:top w:val="single" w:sz="4" w:space="0" w:color="auto"/>
              <w:left w:val="single" w:sz="4" w:space="0" w:color="auto"/>
              <w:bottom w:val="single" w:sz="4" w:space="0" w:color="auto"/>
              <w:right w:val="single" w:sz="4" w:space="0" w:color="auto"/>
            </w:tcBorders>
            <w:hideMark/>
          </w:tcPr>
          <w:p w14:paraId="61EFD52D" w14:textId="77777777" w:rsidR="00972BED" w:rsidRPr="007A621C" w:rsidRDefault="00972BED">
            <w:pPr>
              <w:jc w:val="both"/>
              <w:rPr>
                <w:rFonts w:ascii="Arial" w:hAnsi="Arial" w:cs="Arial"/>
              </w:rPr>
            </w:pPr>
            <w:r w:rsidRPr="007A621C">
              <w:rPr>
                <w:rFonts w:ascii="Arial" w:hAnsi="Arial" w:cs="Arial"/>
              </w:rPr>
              <w:t>Bodega y Distribuidora de Bebidas Alcohólicas</w:t>
            </w:r>
          </w:p>
        </w:tc>
      </w:tr>
      <w:tr w:rsidR="00972BED" w:rsidRPr="007A621C" w14:paraId="46852EA0"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3B7C6AA9" w14:textId="77777777" w:rsidR="00972BED" w:rsidRPr="007A621C" w:rsidRDefault="00972BED">
            <w:pPr>
              <w:jc w:val="both"/>
              <w:rPr>
                <w:rFonts w:ascii="Arial" w:hAnsi="Arial" w:cs="Arial"/>
              </w:rPr>
            </w:pPr>
            <w:r w:rsidRPr="007A621C">
              <w:rPr>
                <w:rFonts w:ascii="Arial" w:hAnsi="Arial" w:cs="Arial"/>
              </w:rPr>
              <w:t>45,000.00</w:t>
            </w:r>
          </w:p>
        </w:tc>
        <w:tc>
          <w:tcPr>
            <w:tcW w:w="6945" w:type="dxa"/>
            <w:tcBorders>
              <w:top w:val="single" w:sz="4" w:space="0" w:color="auto"/>
              <w:left w:val="single" w:sz="4" w:space="0" w:color="auto"/>
              <w:bottom w:val="single" w:sz="4" w:space="0" w:color="auto"/>
              <w:right w:val="single" w:sz="4" w:space="0" w:color="auto"/>
            </w:tcBorders>
            <w:hideMark/>
          </w:tcPr>
          <w:p w14:paraId="2F14A831" w14:textId="77777777" w:rsidR="00972BED" w:rsidRPr="007A621C" w:rsidRDefault="00972BED">
            <w:pPr>
              <w:jc w:val="both"/>
              <w:rPr>
                <w:rFonts w:ascii="Arial" w:hAnsi="Arial" w:cs="Arial"/>
              </w:rPr>
            </w:pPr>
            <w:r w:rsidRPr="007A621C">
              <w:rPr>
                <w:rFonts w:ascii="Arial" w:hAnsi="Arial" w:cs="Arial"/>
              </w:rPr>
              <w:t>Centros nocturnos</w:t>
            </w:r>
          </w:p>
        </w:tc>
      </w:tr>
      <w:tr w:rsidR="00972BED" w:rsidRPr="007A621C" w14:paraId="19296E26"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7E5A8D42" w14:textId="77777777" w:rsidR="00972BED" w:rsidRPr="007A621C" w:rsidRDefault="00972BED">
            <w:pPr>
              <w:jc w:val="both"/>
              <w:rPr>
                <w:rFonts w:ascii="Arial" w:hAnsi="Arial" w:cs="Arial"/>
              </w:rPr>
            </w:pPr>
            <w:r w:rsidRPr="007A621C">
              <w:rPr>
                <w:rFonts w:ascii="Arial" w:hAnsi="Arial" w:cs="Arial"/>
              </w:rPr>
              <w:t>40,000.00</w:t>
            </w:r>
          </w:p>
        </w:tc>
        <w:tc>
          <w:tcPr>
            <w:tcW w:w="6945" w:type="dxa"/>
            <w:tcBorders>
              <w:top w:val="single" w:sz="4" w:space="0" w:color="auto"/>
              <w:left w:val="single" w:sz="4" w:space="0" w:color="auto"/>
              <w:bottom w:val="single" w:sz="4" w:space="0" w:color="auto"/>
              <w:right w:val="single" w:sz="4" w:space="0" w:color="auto"/>
            </w:tcBorders>
            <w:hideMark/>
          </w:tcPr>
          <w:p w14:paraId="72EA14B6" w14:textId="77777777" w:rsidR="00972BED" w:rsidRPr="007A621C" w:rsidRDefault="00972BED">
            <w:pPr>
              <w:jc w:val="both"/>
              <w:rPr>
                <w:rFonts w:ascii="Arial" w:hAnsi="Arial" w:cs="Arial"/>
              </w:rPr>
            </w:pPr>
            <w:r w:rsidRPr="007A621C">
              <w:rPr>
                <w:rFonts w:ascii="Arial" w:hAnsi="Arial" w:cs="Arial"/>
              </w:rPr>
              <w:t>Discoteca</w:t>
            </w:r>
          </w:p>
        </w:tc>
      </w:tr>
      <w:tr w:rsidR="00972BED" w:rsidRPr="007A621C" w14:paraId="37D39CDA"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65736E29" w14:textId="77777777" w:rsidR="00972BED" w:rsidRPr="007A621C" w:rsidRDefault="00972BED">
            <w:pPr>
              <w:jc w:val="both"/>
              <w:rPr>
                <w:rFonts w:ascii="Arial" w:hAnsi="Arial" w:cs="Arial"/>
              </w:rPr>
            </w:pPr>
            <w:r w:rsidRPr="007A621C">
              <w:rPr>
                <w:rFonts w:ascii="Arial" w:hAnsi="Arial" w:cs="Arial"/>
              </w:rPr>
              <w:t>28,000.00</w:t>
            </w:r>
          </w:p>
        </w:tc>
        <w:tc>
          <w:tcPr>
            <w:tcW w:w="6945" w:type="dxa"/>
            <w:tcBorders>
              <w:top w:val="single" w:sz="4" w:space="0" w:color="auto"/>
              <w:left w:val="single" w:sz="4" w:space="0" w:color="auto"/>
              <w:bottom w:val="single" w:sz="4" w:space="0" w:color="auto"/>
              <w:right w:val="single" w:sz="4" w:space="0" w:color="auto"/>
            </w:tcBorders>
            <w:hideMark/>
          </w:tcPr>
          <w:p w14:paraId="18560A3E" w14:textId="77777777" w:rsidR="00972BED" w:rsidRPr="007A621C" w:rsidRDefault="00972BED">
            <w:pPr>
              <w:jc w:val="both"/>
              <w:rPr>
                <w:rFonts w:ascii="Arial" w:hAnsi="Arial" w:cs="Arial"/>
              </w:rPr>
            </w:pPr>
            <w:r w:rsidRPr="007A621C">
              <w:rPr>
                <w:rFonts w:ascii="Arial" w:hAnsi="Arial" w:cs="Arial"/>
              </w:rPr>
              <w:t>Restaurante Primera A más de 100 personas</w:t>
            </w:r>
          </w:p>
        </w:tc>
      </w:tr>
      <w:tr w:rsidR="00972BED" w:rsidRPr="007A621C" w14:paraId="17CA3316"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4C35371A" w14:textId="77777777" w:rsidR="00972BED" w:rsidRPr="007A621C" w:rsidRDefault="00972BED">
            <w:pPr>
              <w:jc w:val="both"/>
              <w:rPr>
                <w:rFonts w:ascii="Arial" w:hAnsi="Arial" w:cs="Arial"/>
              </w:rPr>
            </w:pPr>
            <w:r w:rsidRPr="007A621C">
              <w:rPr>
                <w:rFonts w:ascii="Arial" w:hAnsi="Arial" w:cs="Arial"/>
              </w:rPr>
              <w:t>24,000.00</w:t>
            </w:r>
          </w:p>
        </w:tc>
        <w:tc>
          <w:tcPr>
            <w:tcW w:w="6945" w:type="dxa"/>
            <w:tcBorders>
              <w:top w:val="single" w:sz="4" w:space="0" w:color="auto"/>
              <w:left w:val="single" w:sz="4" w:space="0" w:color="auto"/>
              <w:bottom w:val="single" w:sz="4" w:space="0" w:color="auto"/>
              <w:right w:val="single" w:sz="4" w:space="0" w:color="auto"/>
            </w:tcBorders>
            <w:hideMark/>
          </w:tcPr>
          <w:p w14:paraId="308FCD78" w14:textId="77777777" w:rsidR="00972BED" w:rsidRPr="007A621C" w:rsidRDefault="00972BED">
            <w:pPr>
              <w:jc w:val="both"/>
              <w:rPr>
                <w:rFonts w:ascii="Arial" w:hAnsi="Arial" w:cs="Arial"/>
              </w:rPr>
            </w:pPr>
            <w:r w:rsidRPr="007A621C">
              <w:rPr>
                <w:rFonts w:ascii="Arial" w:hAnsi="Arial" w:cs="Arial"/>
              </w:rPr>
              <w:t>Restaurante Primera B de 31 a 99 personas</w:t>
            </w:r>
          </w:p>
        </w:tc>
      </w:tr>
      <w:tr w:rsidR="00972BED" w:rsidRPr="007A621C" w14:paraId="001621C3"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43169933" w14:textId="77777777" w:rsidR="00972BED" w:rsidRPr="007A621C" w:rsidRDefault="00972BED">
            <w:pPr>
              <w:jc w:val="both"/>
              <w:rPr>
                <w:rFonts w:ascii="Arial" w:hAnsi="Arial" w:cs="Arial"/>
              </w:rPr>
            </w:pPr>
            <w:r w:rsidRPr="007A621C">
              <w:rPr>
                <w:rFonts w:ascii="Arial" w:hAnsi="Arial" w:cs="Arial"/>
              </w:rPr>
              <w:lastRenderedPageBreak/>
              <w:t>17,800.00</w:t>
            </w:r>
          </w:p>
        </w:tc>
        <w:tc>
          <w:tcPr>
            <w:tcW w:w="6945" w:type="dxa"/>
            <w:tcBorders>
              <w:top w:val="single" w:sz="4" w:space="0" w:color="auto"/>
              <w:left w:val="single" w:sz="4" w:space="0" w:color="auto"/>
              <w:bottom w:val="single" w:sz="4" w:space="0" w:color="auto"/>
              <w:right w:val="single" w:sz="4" w:space="0" w:color="auto"/>
            </w:tcBorders>
            <w:hideMark/>
          </w:tcPr>
          <w:p w14:paraId="55001AEF" w14:textId="77777777" w:rsidR="00972BED" w:rsidRPr="007A621C" w:rsidRDefault="00972BED">
            <w:pPr>
              <w:jc w:val="both"/>
              <w:rPr>
                <w:rFonts w:ascii="Arial" w:hAnsi="Arial" w:cs="Arial"/>
              </w:rPr>
            </w:pPr>
            <w:r w:rsidRPr="007A621C">
              <w:rPr>
                <w:rFonts w:ascii="Arial" w:hAnsi="Arial" w:cs="Arial"/>
              </w:rPr>
              <w:t>Restaurante Primera C menos de 30 personas</w:t>
            </w:r>
          </w:p>
        </w:tc>
      </w:tr>
      <w:tr w:rsidR="00972BED" w:rsidRPr="007A621C" w14:paraId="1563F66C"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6C19EEA2" w14:textId="77777777" w:rsidR="00972BED" w:rsidRPr="007A621C" w:rsidRDefault="00972BED">
            <w:pPr>
              <w:jc w:val="both"/>
              <w:rPr>
                <w:rFonts w:ascii="Arial" w:hAnsi="Arial" w:cs="Arial"/>
              </w:rPr>
            </w:pPr>
            <w:r w:rsidRPr="007A621C">
              <w:rPr>
                <w:rFonts w:ascii="Arial" w:hAnsi="Arial" w:cs="Arial"/>
              </w:rPr>
              <w:t>24,600.00</w:t>
            </w:r>
          </w:p>
        </w:tc>
        <w:tc>
          <w:tcPr>
            <w:tcW w:w="6945" w:type="dxa"/>
            <w:tcBorders>
              <w:top w:val="single" w:sz="4" w:space="0" w:color="auto"/>
              <w:left w:val="single" w:sz="4" w:space="0" w:color="auto"/>
              <w:bottom w:val="single" w:sz="4" w:space="0" w:color="auto"/>
              <w:right w:val="single" w:sz="4" w:space="0" w:color="auto"/>
            </w:tcBorders>
            <w:hideMark/>
          </w:tcPr>
          <w:p w14:paraId="39E4B0EB" w14:textId="77777777" w:rsidR="00972BED" w:rsidRPr="007A621C" w:rsidRDefault="00972BED">
            <w:pPr>
              <w:jc w:val="both"/>
              <w:rPr>
                <w:rFonts w:ascii="Arial" w:hAnsi="Arial" w:cs="Arial"/>
              </w:rPr>
            </w:pPr>
            <w:r w:rsidRPr="007A621C">
              <w:rPr>
                <w:rFonts w:ascii="Arial" w:hAnsi="Arial" w:cs="Arial"/>
              </w:rPr>
              <w:t>Restaurante Segunda A más de 100 personas</w:t>
            </w:r>
          </w:p>
        </w:tc>
      </w:tr>
      <w:tr w:rsidR="00972BED" w:rsidRPr="007A621C" w14:paraId="0EA85476"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36F158EA" w14:textId="77777777" w:rsidR="00972BED" w:rsidRPr="007A621C" w:rsidRDefault="00972BED">
            <w:pPr>
              <w:jc w:val="both"/>
              <w:rPr>
                <w:rFonts w:ascii="Arial" w:hAnsi="Arial" w:cs="Arial"/>
              </w:rPr>
            </w:pPr>
            <w:r w:rsidRPr="007A621C">
              <w:rPr>
                <w:rFonts w:ascii="Arial" w:hAnsi="Arial" w:cs="Arial"/>
              </w:rPr>
              <w:t>20,000.00</w:t>
            </w:r>
          </w:p>
        </w:tc>
        <w:tc>
          <w:tcPr>
            <w:tcW w:w="6945" w:type="dxa"/>
            <w:tcBorders>
              <w:top w:val="single" w:sz="4" w:space="0" w:color="auto"/>
              <w:left w:val="single" w:sz="4" w:space="0" w:color="auto"/>
              <w:bottom w:val="single" w:sz="4" w:space="0" w:color="auto"/>
              <w:right w:val="single" w:sz="4" w:space="0" w:color="auto"/>
            </w:tcBorders>
            <w:hideMark/>
          </w:tcPr>
          <w:p w14:paraId="63ECCE04" w14:textId="77777777" w:rsidR="00972BED" w:rsidRPr="007A621C" w:rsidRDefault="00972BED">
            <w:pPr>
              <w:jc w:val="both"/>
              <w:rPr>
                <w:rFonts w:ascii="Arial" w:hAnsi="Arial" w:cs="Arial"/>
              </w:rPr>
            </w:pPr>
            <w:r w:rsidRPr="007A621C">
              <w:rPr>
                <w:rFonts w:ascii="Arial" w:hAnsi="Arial" w:cs="Arial"/>
              </w:rPr>
              <w:t>Restaurante Segunda B 31 a 99 personas</w:t>
            </w:r>
          </w:p>
        </w:tc>
      </w:tr>
      <w:tr w:rsidR="00972BED" w:rsidRPr="007A621C" w14:paraId="70F4F046"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6ABCE0A5" w14:textId="77777777" w:rsidR="00972BED" w:rsidRPr="007A621C" w:rsidRDefault="00972BED">
            <w:pPr>
              <w:jc w:val="both"/>
              <w:rPr>
                <w:rFonts w:ascii="Arial" w:hAnsi="Arial" w:cs="Arial"/>
              </w:rPr>
            </w:pPr>
            <w:r w:rsidRPr="007A621C">
              <w:rPr>
                <w:rFonts w:ascii="Arial" w:hAnsi="Arial" w:cs="Arial"/>
              </w:rPr>
              <w:t>16,000.00</w:t>
            </w:r>
          </w:p>
        </w:tc>
        <w:tc>
          <w:tcPr>
            <w:tcW w:w="6945" w:type="dxa"/>
            <w:tcBorders>
              <w:top w:val="single" w:sz="4" w:space="0" w:color="auto"/>
              <w:left w:val="single" w:sz="4" w:space="0" w:color="auto"/>
              <w:bottom w:val="single" w:sz="4" w:space="0" w:color="auto"/>
              <w:right w:val="single" w:sz="4" w:space="0" w:color="auto"/>
            </w:tcBorders>
            <w:hideMark/>
          </w:tcPr>
          <w:p w14:paraId="6B031978" w14:textId="77777777" w:rsidR="00972BED" w:rsidRPr="007A621C" w:rsidRDefault="00972BED">
            <w:pPr>
              <w:jc w:val="both"/>
              <w:rPr>
                <w:rFonts w:ascii="Arial" w:hAnsi="Arial" w:cs="Arial"/>
              </w:rPr>
            </w:pPr>
            <w:r w:rsidRPr="007A621C">
              <w:rPr>
                <w:rFonts w:ascii="Arial" w:hAnsi="Arial" w:cs="Arial"/>
              </w:rPr>
              <w:t>Restaurante Segunda C menos de 30 personas</w:t>
            </w:r>
          </w:p>
        </w:tc>
      </w:tr>
      <w:tr w:rsidR="00972BED" w:rsidRPr="007A621C" w14:paraId="3F23416C"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7FB2ABFB" w14:textId="77777777" w:rsidR="00972BED" w:rsidRPr="007A621C" w:rsidRDefault="00972BED">
            <w:pPr>
              <w:jc w:val="both"/>
              <w:rPr>
                <w:rFonts w:ascii="Arial" w:hAnsi="Arial" w:cs="Arial"/>
              </w:rPr>
            </w:pPr>
            <w:r w:rsidRPr="007A621C">
              <w:rPr>
                <w:rFonts w:ascii="Arial" w:hAnsi="Arial" w:cs="Arial"/>
              </w:rPr>
              <w:t>24,000.00</w:t>
            </w:r>
          </w:p>
        </w:tc>
        <w:tc>
          <w:tcPr>
            <w:tcW w:w="6945" w:type="dxa"/>
            <w:tcBorders>
              <w:top w:val="single" w:sz="4" w:space="0" w:color="auto"/>
              <w:left w:val="single" w:sz="4" w:space="0" w:color="auto"/>
              <w:bottom w:val="single" w:sz="4" w:space="0" w:color="auto"/>
              <w:right w:val="single" w:sz="4" w:space="0" w:color="auto"/>
            </w:tcBorders>
            <w:hideMark/>
          </w:tcPr>
          <w:p w14:paraId="047CB473" w14:textId="77777777" w:rsidR="00972BED" w:rsidRPr="007A621C" w:rsidRDefault="00972BED">
            <w:pPr>
              <w:jc w:val="both"/>
              <w:rPr>
                <w:rFonts w:ascii="Arial" w:hAnsi="Arial" w:cs="Arial"/>
              </w:rPr>
            </w:pPr>
            <w:r w:rsidRPr="007A621C">
              <w:rPr>
                <w:rFonts w:ascii="Arial" w:hAnsi="Arial" w:cs="Arial"/>
              </w:rPr>
              <w:t>Bar</w:t>
            </w:r>
          </w:p>
        </w:tc>
      </w:tr>
      <w:tr w:rsidR="00972BED" w:rsidRPr="007A621C" w14:paraId="4489139C"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46919511" w14:textId="77777777" w:rsidR="00972BED" w:rsidRPr="007A621C" w:rsidRDefault="00972BED">
            <w:pPr>
              <w:jc w:val="both"/>
              <w:rPr>
                <w:rFonts w:ascii="Arial" w:hAnsi="Arial" w:cs="Arial"/>
              </w:rPr>
            </w:pPr>
            <w:r w:rsidRPr="007A621C">
              <w:rPr>
                <w:rFonts w:ascii="Arial" w:hAnsi="Arial" w:cs="Arial"/>
              </w:rPr>
              <w:t>28,000.00</w:t>
            </w:r>
          </w:p>
        </w:tc>
        <w:tc>
          <w:tcPr>
            <w:tcW w:w="6945" w:type="dxa"/>
            <w:tcBorders>
              <w:top w:val="single" w:sz="4" w:space="0" w:color="auto"/>
              <w:left w:val="single" w:sz="4" w:space="0" w:color="auto"/>
              <w:bottom w:val="single" w:sz="4" w:space="0" w:color="auto"/>
              <w:right w:val="single" w:sz="4" w:space="0" w:color="auto"/>
            </w:tcBorders>
            <w:hideMark/>
          </w:tcPr>
          <w:p w14:paraId="5A1075EE" w14:textId="77777777" w:rsidR="00972BED" w:rsidRPr="007A621C" w:rsidRDefault="00972BED">
            <w:pPr>
              <w:jc w:val="both"/>
              <w:rPr>
                <w:rFonts w:ascii="Arial" w:hAnsi="Arial" w:cs="Arial"/>
              </w:rPr>
            </w:pPr>
            <w:r w:rsidRPr="007A621C">
              <w:rPr>
                <w:rFonts w:ascii="Arial" w:hAnsi="Arial" w:cs="Arial"/>
              </w:rPr>
              <w:t>Sport Bar</w:t>
            </w:r>
          </w:p>
        </w:tc>
      </w:tr>
      <w:tr w:rsidR="00972BED" w:rsidRPr="007A621C" w14:paraId="296554D6"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59C233F1" w14:textId="77777777" w:rsidR="00972BED" w:rsidRPr="007A621C" w:rsidRDefault="00972BED">
            <w:pPr>
              <w:jc w:val="both"/>
              <w:rPr>
                <w:rFonts w:ascii="Arial" w:hAnsi="Arial" w:cs="Arial"/>
              </w:rPr>
            </w:pPr>
            <w:r w:rsidRPr="007A621C">
              <w:rPr>
                <w:rFonts w:ascii="Arial" w:hAnsi="Arial" w:cs="Arial"/>
              </w:rPr>
              <w:t>14,000.00</w:t>
            </w:r>
          </w:p>
        </w:tc>
        <w:tc>
          <w:tcPr>
            <w:tcW w:w="6945" w:type="dxa"/>
            <w:tcBorders>
              <w:top w:val="single" w:sz="4" w:space="0" w:color="auto"/>
              <w:left w:val="single" w:sz="4" w:space="0" w:color="auto"/>
              <w:bottom w:val="single" w:sz="4" w:space="0" w:color="auto"/>
              <w:right w:val="single" w:sz="4" w:space="0" w:color="auto"/>
            </w:tcBorders>
            <w:hideMark/>
          </w:tcPr>
          <w:p w14:paraId="0A4F9073" w14:textId="77777777" w:rsidR="00972BED" w:rsidRPr="007A621C" w:rsidRDefault="00972BED">
            <w:pPr>
              <w:jc w:val="both"/>
              <w:rPr>
                <w:rFonts w:ascii="Arial" w:hAnsi="Arial" w:cs="Arial"/>
              </w:rPr>
            </w:pPr>
            <w:r w:rsidRPr="007A621C">
              <w:rPr>
                <w:rFonts w:ascii="Arial" w:hAnsi="Arial" w:cs="Arial"/>
              </w:rPr>
              <w:t>Salón de Baile</w:t>
            </w:r>
          </w:p>
        </w:tc>
      </w:tr>
      <w:tr w:rsidR="00972BED" w:rsidRPr="007A621C" w14:paraId="22FF7A45" w14:textId="77777777" w:rsidTr="00972BED">
        <w:trPr>
          <w:trHeight w:val="315"/>
        </w:trPr>
        <w:tc>
          <w:tcPr>
            <w:tcW w:w="2122" w:type="dxa"/>
            <w:tcBorders>
              <w:top w:val="single" w:sz="4" w:space="0" w:color="auto"/>
              <w:left w:val="single" w:sz="4" w:space="0" w:color="auto"/>
              <w:bottom w:val="single" w:sz="4" w:space="0" w:color="auto"/>
              <w:right w:val="single" w:sz="4" w:space="0" w:color="auto"/>
            </w:tcBorders>
            <w:hideMark/>
          </w:tcPr>
          <w:p w14:paraId="2F744D0A" w14:textId="77777777" w:rsidR="00972BED" w:rsidRPr="007A621C" w:rsidRDefault="00972BED">
            <w:pPr>
              <w:jc w:val="both"/>
              <w:rPr>
                <w:rFonts w:ascii="Arial" w:hAnsi="Arial" w:cs="Arial"/>
              </w:rPr>
            </w:pPr>
            <w:r w:rsidRPr="007A621C">
              <w:rPr>
                <w:rFonts w:ascii="Arial" w:hAnsi="Arial" w:cs="Arial"/>
              </w:rPr>
              <w:t>12,500.00</w:t>
            </w:r>
          </w:p>
        </w:tc>
        <w:tc>
          <w:tcPr>
            <w:tcW w:w="6945" w:type="dxa"/>
            <w:tcBorders>
              <w:top w:val="single" w:sz="4" w:space="0" w:color="auto"/>
              <w:left w:val="single" w:sz="4" w:space="0" w:color="auto"/>
              <w:bottom w:val="single" w:sz="4" w:space="0" w:color="auto"/>
              <w:right w:val="single" w:sz="4" w:space="0" w:color="auto"/>
            </w:tcBorders>
            <w:hideMark/>
          </w:tcPr>
          <w:p w14:paraId="1BBC546C" w14:textId="77777777" w:rsidR="00972BED" w:rsidRPr="007A621C" w:rsidRDefault="00972BED">
            <w:pPr>
              <w:jc w:val="both"/>
              <w:rPr>
                <w:rFonts w:ascii="Arial" w:hAnsi="Arial" w:cs="Arial"/>
              </w:rPr>
            </w:pPr>
            <w:r w:rsidRPr="007A621C">
              <w:rPr>
                <w:rFonts w:ascii="Arial" w:hAnsi="Arial" w:cs="Arial"/>
              </w:rPr>
              <w:t>Sala de Recepciones</w:t>
            </w:r>
          </w:p>
        </w:tc>
      </w:tr>
      <w:tr w:rsidR="00972BED" w:rsidRPr="007A621C" w14:paraId="1A383214" w14:textId="77777777" w:rsidTr="00972BED">
        <w:trPr>
          <w:trHeight w:val="615"/>
        </w:trPr>
        <w:tc>
          <w:tcPr>
            <w:tcW w:w="2122" w:type="dxa"/>
            <w:tcBorders>
              <w:top w:val="single" w:sz="4" w:space="0" w:color="auto"/>
              <w:left w:val="single" w:sz="4" w:space="0" w:color="auto"/>
              <w:bottom w:val="single" w:sz="4" w:space="0" w:color="auto"/>
              <w:right w:val="single" w:sz="4" w:space="0" w:color="auto"/>
            </w:tcBorders>
            <w:hideMark/>
          </w:tcPr>
          <w:p w14:paraId="3E026409" w14:textId="77777777" w:rsidR="00972BED" w:rsidRPr="007A621C" w:rsidRDefault="00972BED">
            <w:pPr>
              <w:jc w:val="both"/>
              <w:rPr>
                <w:rFonts w:ascii="Arial" w:hAnsi="Arial" w:cs="Arial"/>
              </w:rPr>
            </w:pPr>
            <w:r w:rsidRPr="007A621C">
              <w:rPr>
                <w:rFonts w:ascii="Arial" w:hAnsi="Arial" w:cs="Arial"/>
              </w:rPr>
              <w:t>45,000.00</w:t>
            </w:r>
          </w:p>
        </w:tc>
        <w:tc>
          <w:tcPr>
            <w:tcW w:w="6945" w:type="dxa"/>
            <w:tcBorders>
              <w:top w:val="single" w:sz="4" w:space="0" w:color="auto"/>
              <w:left w:val="single" w:sz="4" w:space="0" w:color="auto"/>
              <w:bottom w:val="single" w:sz="4" w:space="0" w:color="auto"/>
              <w:right w:val="single" w:sz="4" w:space="0" w:color="auto"/>
            </w:tcBorders>
            <w:hideMark/>
          </w:tcPr>
          <w:p w14:paraId="7CC4853B" w14:textId="77777777" w:rsidR="00972BED" w:rsidRPr="007A621C" w:rsidRDefault="00972BED">
            <w:pPr>
              <w:jc w:val="both"/>
              <w:rPr>
                <w:rFonts w:ascii="Arial" w:hAnsi="Arial" w:cs="Arial"/>
              </w:rPr>
            </w:pPr>
            <w:r w:rsidRPr="007A621C">
              <w:rPr>
                <w:rFonts w:ascii="Arial" w:hAnsi="Arial" w:cs="Arial"/>
              </w:rPr>
              <w:t>Perona Física o Persona Moral con diferentes giros, Hotel, Hacienda, Restaurant, Bar</w:t>
            </w:r>
          </w:p>
        </w:tc>
      </w:tr>
      <w:tr w:rsidR="00972BED" w:rsidRPr="007A621C" w14:paraId="69344239" w14:textId="77777777" w:rsidTr="00972BED">
        <w:trPr>
          <w:trHeight w:val="915"/>
        </w:trPr>
        <w:tc>
          <w:tcPr>
            <w:tcW w:w="2122" w:type="dxa"/>
            <w:tcBorders>
              <w:top w:val="single" w:sz="4" w:space="0" w:color="auto"/>
              <w:left w:val="single" w:sz="4" w:space="0" w:color="auto"/>
              <w:bottom w:val="single" w:sz="4" w:space="0" w:color="auto"/>
              <w:right w:val="single" w:sz="4" w:space="0" w:color="auto"/>
            </w:tcBorders>
            <w:hideMark/>
          </w:tcPr>
          <w:p w14:paraId="78E5F6AA" w14:textId="77777777" w:rsidR="00972BED" w:rsidRPr="007A621C" w:rsidRDefault="00972BED">
            <w:pPr>
              <w:jc w:val="both"/>
              <w:rPr>
                <w:rFonts w:ascii="Arial" w:hAnsi="Arial" w:cs="Arial"/>
              </w:rPr>
            </w:pPr>
            <w:r w:rsidRPr="007A621C">
              <w:rPr>
                <w:rFonts w:ascii="Arial" w:hAnsi="Arial" w:cs="Arial"/>
              </w:rPr>
              <w:t xml:space="preserve">                                                                     550.00 </w:t>
            </w:r>
          </w:p>
        </w:tc>
        <w:tc>
          <w:tcPr>
            <w:tcW w:w="6945" w:type="dxa"/>
            <w:tcBorders>
              <w:top w:val="single" w:sz="4" w:space="0" w:color="auto"/>
              <w:left w:val="single" w:sz="4" w:space="0" w:color="auto"/>
              <w:bottom w:val="single" w:sz="4" w:space="0" w:color="auto"/>
              <w:right w:val="single" w:sz="4" w:space="0" w:color="auto"/>
            </w:tcBorders>
            <w:hideMark/>
          </w:tcPr>
          <w:p w14:paraId="2934C9F3" w14:textId="77777777" w:rsidR="00972BED" w:rsidRPr="007A621C" w:rsidRDefault="00972BED">
            <w:pPr>
              <w:jc w:val="both"/>
              <w:rPr>
                <w:rFonts w:ascii="Arial" w:hAnsi="Arial" w:cs="Arial"/>
              </w:rPr>
            </w:pPr>
            <w:r w:rsidRPr="007A621C">
              <w:rPr>
                <w:rFonts w:ascii="Arial" w:hAnsi="Arial" w:cs="Arial"/>
              </w:rPr>
              <w:t>Para la autorización de funcionamiento en horario extraordinario de giros relacionados con la venta de bebidas alcohólicas se aplicará por cada hora la cantidad</w:t>
            </w:r>
          </w:p>
        </w:tc>
      </w:tr>
      <w:tr w:rsidR="00972BED" w:rsidRPr="007A621C" w14:paraId="399F4688" w14:textId="77777777" w:rsidTr="00972BED">
        <w:trPr>
          <w:trHeight w:val="615"/>
        </w:trPr>
        <w:tc>
          <w:tcPr>
            <w:tcW w:w="2122" w:type="dxa"/>
            <w:tcBorders>
              <w:top w:val="single" w:sz="4" w:space="0" w:color="auto"/>
              <w:left w:val="single" w:sz="4" w:space="0" w:color="auto"/>
              <w:bottom w:val="single" w:sz="4" w:space="0" w:color="auto"/>
              <w:right w:val="single" w:sz="4" w:space="0" w:color="auto"/>
            </w:tcBorders>
            <w:hideMark/>
          </w:tcPr>
          <w:p w14:paraId="14DD6179" w14:textId="77777777" w:rsidR="00972BED" w:rsidRPr="007A621C" w:rsidRDefault="00972BED">
            <w:pPr>
              <w:jc w:val="both"/>
              <w:rPr>
                <w:rFonts w:ascii="Arial" w:hAnsi="Arial" w:cs="Arial"/>
              </w:rPr>
            </w:pPr>
            <w:r w:rsidRPr="007A621C">
              <w:rPr>
                <w:rFonts w:ascii="Arial" w:hAnsi="Arial" w:cs="Arial"/>
              </w:rPr>
              <w:t xml:space="preserve">                                                                 2,100.00 </w:t>
            </w:r>
          </w:p>
        </w:tc>
        <w:tc>
          <w:tcPr>
            <w:tcW w:w="6945" w:type="dxa"/>
            <w:tcBorders>
              <w:top w:val="single" w:sz="4" w:space="0" w:color="auto"/>
              <w:left w:val="single" w:sz="4" w:space="0" w:color="auto"/>
              <w:bottom w:val="single" w:sz="4" w:space="0" w:color="auto"/>
              <w:right w:val="single" w:sz="4" w:space="0" w:color="auto"/>
            </w:tcBorders>
            <w:hideMark/>
          </w:tcPr>
          <w:p w14:paraId="0BF10D7E" w14:textId="77777777" w:rsidR="00972BED" w:rsidRPr="007A621C" w:rsidRDefault="00972BED">
            <w:pPr>
              <w:jc w:val="both"/>
              <w:rPr>
                <w:rFonts w:ascii="Arial" w:hAnsi="Arial" w:cs="Arial"/>
              </w:rPr>
            </w:pPr>
            <w:r w:rsidRPr="007A621C">
              <w:rPr>
                <w:rFonts w:ascii="Arial" w:hAnsi="Arial" w:cs="Arial"/>
              </w:rPr>
              <w:t>A los permisos eventuales para la venta de bebidas alcohólicas se les aplicarán la cuota diaria</w:t>
            </w:r>
          </w:p>
        </w:tc>
      </w:tr>
      <w:bookmarkEnd w:id="31"/>
    </w:tbl>
    <w:p w14:paraId="2E61AC3E" w14:textId="77777777" w:rsidR="00972BED" w:rsidRPr="007A621C" w:rsidRDefault="00972BED" w:rsidP="00972BED">
      <w:pPr>
        <w:jc w:val="both"/>
        <w:rPr>
          <w:rFonts w:ascii="Arial" w:hAnsi="Arial" w:cs="Arial"/>
          <w:sz w:val="22"/>
          <w:szCs w:val="22"/>
        </w:rPr>
      </w:pPr>
    </w:p>
    <w:p w14:paraId="7419A262" w14:textId="77777777" w:rsidR="00972BED" w:rsidRPr="007A621C" w:rsidRDefault="00972BED" w:rsidP="00972BED">
      <w:pPr>
        <w:jc w:val="both"/>
        <w:rPr>
          <w:rFonts w:ascii="Arial" w:hAnsi="Arial" w:cs="Arial"/>
        </w:rPr>
      </w:pPr>
      <w:bookmarkStart w:id="32" w:name="_Hlk183094235"/>
      <w:r w:rsidRPr="007A621C">
        <w:rPr>
          <w:rFonts w:ascii="Arial" w:hAnsi="Arial" w:cs="Arial"/>
        </w:rPr>
        <w:t>Durante los meses de enero y febrero, del año 2025, el o la contribuyente gozará de un descuento correspondiente al 20% sobre la cantidad que resulta a pagar sobre la revalidación de la licencia para el funcionamiento del establecimiento de los incisos señalados en la tabla que antecede y en el mes de marzo  del año 2025, se aplicará un descuento correspondiente al 10% sobre la cantidad que resulta apagar sobre la revalidación de la licencia para el funcionamiento del establecimiento de los incisos señalados en la tabla que antecede.</w:t>
      </w:r>
    </w:p>
    <w:p w14:paraId="16777DF8" w14:textId="77777777" w:rsidR="00972BED" w:rsidRPr="007A621C" w:rsidRDefault="00972BED" w:rsidP="00972BED">
      <w:pPr>
        <w:jc w:val="both"/>
        <w:rPr>
          <w:rFonts w:ascii="Arial" w:hAnsi="Arial" w:cs="Arial"/>
        </w:rPr>
      </w:pPr>
      <w:bookmarkStart w:id="33" w:name="_Hlk183113328"/>
      <w:r w:rsidRPr="007A621C">
        <w:rPr>
          <w:rFonts w:ascii="Arial" w:hAnsi="Arial" w:cs="Arial"/>
        </w:rPr>
        <w:t>Cuando por su denominación algún establecimiento no se encuentre comprendido en la clasificación anterior, se ubicará en aquel en que por sus características le sea más semejante.</w:t>
      </w:r>
    </w:p>
    <w:bookmarkEnd w:id="32"/>
    <w:bookmarkEnd w:id="33"/>
    <w:p w14:paraId="01284A05" w14:textId="77777777" w:rsidR="00972BED" w:rsidRPr="007A621C" w:rsidRDefault="00972BED" w:rsidP="00972BED">
      <w:pPr>
        <w:jc w:val="both"/>
        <w:rPr>
          <w:rFonts w:ascii="Arial" w:hAnsi="Arial" w:cs="Arial"/>
        </w:rPr>
      </w:pPr>
      <w:r w:rsidRPr="007A621C">
        <w:rPr>
          <w:rFonts w:ascii="Arial" w:hAnsi="Arial" w:cs="Arial"/>
          <w:b/>
          <w:bCs/>
        </w:rPr>
        <w:t>Artículo 88.-</w:t>
      </w:r>
      <w:r w:rsidRPr="007A621C">
        <w:rPr>
          <w:rFonts w:ascii="Arial" w:hAnsi="Arial" w:cs="Arial"/>
        </w:rPr>
        <w:t xml:space="preserve"> Los establecimientos que expendan bebidas alcohólicas que antes de su apertura no obtengan la licencia de funcionamiento o que estando, funcionando no tramiten su revalidación, se harán acreedores a una sanción igual a la tarifa señalada para el otorgamiento en el primer caso y la tarifa de renovación para el segundo caso.</w:t>
      </w:r>
    </w:p>
    <w:p w14:paraId="01AC5AC4" w14:textId="77777777" w:rsidR="00972BED" w:rsidRPr="007A621C" w:rsidRDefault="00972BED" w:rsidP="00972BED">
      <w:pPr>
        <w:jc w:val="both"/>
        <w:rPr>
          <w:rFonts w:ascii="Arial" w:hAnsi="Arial" w:cs="Arial"/>
        </w:rPr>
      </w:pPr>
      <w:r w:rsidRPr="007A621C">
        <w:rPr>
          <w:rFonts w:ascii="Arial" w:hAnsi="Arial" w:cs="Arial"/>
        </w:rPr>
        <w:t>Esta sanción se aplicará sin perjuicio de que, la Dirección de Tesorería, Finanzas y Administración proceda a la clausura del establecimiento hasta por cinco días, si el contribuyente no cumple con la obligación que tiene de obtener o revalidar la licencia a que se refiere este artículo.</w:t>
      </w:r>
    </w:p>
    <w:p w14:paraId="4C22C67A" w14:textId="77777777" w:rsidR="00972BED" w:rsidRPr="007A621C" w:rsidRDefault="00972BED" w:rsidP="00972BED">
      <w:pPr>
        <w:jc w:val="both"/>
        <w:rPr>
          <w:rFonts w:ascii="Arial" w:hAnsi="Arial" w:cs="Arial"/>
        </w:rPr>
      </w:pPr>
      <w:r w:rsidRPr="007A621C">
        <w:rPr>
          <w:rFonts w:ascii="Arial" w:hAnsi="Arial" w:cs="Arial"/>
        </w:rPr>
        <w:t>En todo caso, la Dirección de Tesorería, Finanzas y Administración Municipal antes de aplicar las sanciones que establece este artículo requerirá por escrito al contribuyente para que realice el trámite correspondiente, otorgándole un plazo de cinco días hábiles para tal efecto.</w:t>
      </w:r>
    </w:p>
    <w:p w14:paraId="6D252147" w14:textId="77777777" w:rsidR="00972BED" w:rsidRPr="007A621C" w:rsidRDefault="00972BED" w:rsidP="00972BED">
      <w:pPr>
        <w:jc w:val="both"/>
        <w:rPr>
          <w:rFonts w:ascii="Arial" w:hAnsi="Arial" w:cs="Arial"/>
        </w:rPr>
      </w:pPr>
      <w:r w:rsidRPr="007A621C">
        <w:rPr>
          <w:rFonts w:ascii="Arial" w:hAnsi="Arial" w:cs="Arial"/>
        </w:rPr>
        <w:t>Si la persona requerida hace caso omiso del requerimiento mencionado, la Dirección de Tesorería, Finanzas y Administración Municipal procederá a la clausura del establecimiento, sin perjuicio de aplicar la sanción pecuniaria procedente.</w:t>
      </w:r>
    </w:p>
    <w:p w14:paraId="447A820D" w14:textId="77777777" w:rsidR="00972BED" w:rsidRPr="007A621C" w:rsidRDefault="00972BED" w:rsidP="00972BED">
      <w:pPr>
        <w:jc w:val="both"/>
        <w:rPr>
          <w:rFonts w:ascii="Arial" w:hAnsi="Arial" w:cs="Arial"/>
        </w:rPr>
      </w:pPr>
      <w:bookmarkStart w:id="34" w:name="_Hlk183094313"/>
    </w:p>
    <w:p w14:paraId="2ADBFDDF" w14:textId="77777777" w:rsidR="00972BED" w:rsidRPr="007A621C" w:rsidRDefault="00972BED" w:rsidP="00972BED">
      <w:pPr>
        <w:jc w:val="both"/>
        <w:rPr>
          <w:rFonts w:ascii="Arial" w:eastAsia="Times New Roman" w:hAnsi="Arial" w:cs="Arial"/>
          <w:b/>
          <w:bCs/>
          <w:color w:val="000000"/>
        </w:rPr>
      </w:pPr>
      <w:r w:rsidRPr="007A621C">
        <w:rPr>
          <w:rFonts w:ascii="Arial" w:eastAsia="Times New Roman" w:hAnsi="Arial" w:cs="Arial"/>
          <w:b/>
          <w:bCs/>
          <w:color w:val="000000"/>
        </w:rPr>
        <w:t xml:space="preserve">Artículo 89.- </w:t>
      </w:r>
      <w:r w:rsidRPr="007A621C">
        <w:rPr>
          <w:rFonts w:ascii="Arial" w:eastAsia="Times New Roman" w:hAnsi="Arial" w:cs="Arial"/>
          <w:color w:val="000000"/>
        </w:rPr>
        <w:t>El cobro de derechos por expedición y revalidación de licencias de funcionamiento, que no expendan bebidas alcohólicas, será</w:t>
      </w:r>
    </w:p>
    <w:tbl>
      <w:tblPr>
        <w:tblW w:w="8642" w:type="dxa"/>
        <w:tblCellMar>
          <w:left w:w="70" w:type="dxa"/>
          <w:right w:w="70" w:type="dxa"/>
        </w:tblCellMar>
        <w:tblLook w:val="04A0" w:firstRow="1" w:lastRow="0" w:firstColumn="1" w:lastColumn="0" w:noHBand="0" w:noVBand="1"/>
      </w:tblPr>
      <w:tblGrid>
        <w:gridCol w:w="5219"/>
        <w:gridCol w:w="1600"/>
        <w:gridCol w:w="1823"/>
      </w:tblGrid>
      <w:tr w:rsidR="00972BED" w:rsidRPr="007A621C" w14:paraId="3DB80375" w14:textId="77777777" w:rsidTr="00972BED">
        <w:trPr>
          <w:trHeight w:val="510"/>
        </w:trPr>
        <w:tc>
          <w:tcPr>
            <w:tcW w:w="5219" w:type="dxa"/>
            <w:tcBorders>
              <w:top w:val="single" w:sz="4" w:space="0" w:color="auto"/>
              <w:left w:val="single" w:sz="4" w:space="0" w:color="auto"/>
              <w:bottom w:val="single" w:sz="4" w:space="0" w:color="auto"/>
              <w:right w:val="single" w:sz="4" w:space="0" w:color="auto"/>
            </w:tcBorders>
            <w:vAlign w:val="center"/>
            <w:hideMark/>
          </w:tcPr>
          <w:bookmarkEnd w:id="34"/>
          <w:p w14:paraId="54A722FC" w14:textId="77777777" w:rsidR="00972BED" w:rsidRPr="007A621C" w:rsidRDefault="00972BED">
            <w:pPr>
              <w:jc w:val="both"/>
              <w:rPr>
                <w:rFonts w:ascii="Arial" w:eastAsiaTheme="minorHAnsi" w:hAnsi="Arial" w:cs="Arial"/>
                <w:b/>
                <w:bCs/>
                <w:sz w:val="22"/>
                <w:szCs w:val="22"/>
                <w:lang w:eastAsia="en-US"/>
              </w:rPr>
            </w:pPr>
            <w:r w:rsidRPr="007A621C">
              <w:rPr>
                <w:rFonts w:ascii="Arial" w:hAnsi="Arial" w:cs="Arial"/>
                <w:b/>
                <w:bCs/>
              </w:rPr>
              <w:t>GIRO COMERCIAL DE SERVICIOS</w:t>
            </w:r>
          </w:p>
        </w:tc>
        <w:tc>
          <w:tcPr>
            <w:tcW w:w="1600" w:type="dxa"/>
            <w:tcBorders>
              <w:top w:val="single" w:sz="4" w:space="0" w:color="auto"/>
              <w:left w:val="nil"/>
              <w:bottom w:val="single" w:sz="4" w:space="0" w:color="auto"/>
              <w:right w:val="single" w:sz="4" w:space="0" w:color="auto"/>
            </w:tcBorders>
            <w:vAlign w:val="center"/>
            <w:hideMark/>
          </w:tcPr>
          <w:p w14:paraId="2AF6089F" w14:textId="77777777" w:rsidR="00972BED" w:rsidRPr="007A621C" w:rsidRDefault="00972BED">
            <w:pPr>
              <w:jc w:val="both"/>
              <w:rPr>
                <w:rFonts w:ascii="Arial" w:hAnsi="Arial" w:cs="Arial"/>
                <w:b/>
                <w:bCs/>
              </w:rPr>
            </w:pPr>
            <w:r w:rsidRPr="007A621C">
              <w:rPr>
                <w:rFonts w:ascii="Arial" w:hAnsi="Arial" w:cs="Arial"/>
                <w:b/>
                <w:bCs/>
              </w:rPr>
              <w:t>NUEVA Costo en Pesos</w:t>
            </w:r>
          </w:p>
        </w:tc>
        <w:tc>
          <w:tcPr>
            <w:tcW w:w="1823" w:type="dxa"/>
            <w:tcBorders>
              <w:top w:val="single" w:sz="4" w:space="0" w:color="auto"/>
              <w:left w:val="nil"/>
              <w:bottom w:val="single" w:sz="4" w:space="0" w:color="auto"/>
              <w:right w:val="single" w:sz="4" w:space="0" w:color="auto"/>
            </w:tcBorders>
            <w:vAlign w:val="center"/>
            <w:hideMark/>
          </w:tcPr>
          <w:p w14:paraId="3BB584E4" w14:textId="77777777" w:rsidR="00972BED" w:rsidRPr="007A621C" w:rsidRDefault="00972BED">
            <w:pPr>
              <w:jc w:val="both"/>
              <w:rPr>
                <w:rFonts w:ascii="Arial" w:hAnsi="Arial" w:cs="Arial"/>
                <w:b/>
                <w:bCs/>
              </w:rPr>
            </w:pPr>
            <w:r w:rsidRPr="007A621C">
              <w:rPr>
                <w:rFonts w:ascii="Arial" w:hAnsi="Arial" w:cs="Arial"/>
                <w:b/>
                <w:bCs/>
              </w:rPr>
              <w:t>RENOVACIÓN Costo en Pesos</w:t>
            </w:r>
          </w:p>
        </w:tc>
      </w:tr>
      <w:tr w:rsidR="00972BED" w:rsidRPr="007A621C" w14:paraId="35EC4471" w14:textId="77777777" w:rsidTr="00972BED">
        <w:trPr>
          <w:trHeight w:val="78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769772B" w14:textId="77777777" w:rsidR="00972BED" w:rsidRPr="007A621C" w:rsidRDefault="00972BED">
            <w:pPr>
              <w:jc w:val="both"/>
              <w:rPr>
                <w:rFonts w:ascii="Arial" w:hAnsi="Arial" w:cs="Arial"/>
              </w:rPr>
            </w:pPr>
            <w:r w:rsidRPr="007A621C">
              <w:rPr>
                <w:rFonts w:ascii="Arial" w:hAnsi="Arial" w:cs="Arial"/>
              </w:rPr>
              <w:t>Puestos de revistas y periódicos</w:t>
            </w:r>
          </w:p>
        </w:tc>
        <w:tc>
          <w:tcPr>
            <w:tcW w:w="1600" w:type="dxa"/>
            <w:tcBorders>
              <w:top w:val="nil"/>
              <w:left w:val="nil"/>
              <w:bottom w:val="single" w:sz="4" w:space="0" w:color="auto"/>
              <w:right w:val="single" w:sz="4" w:space="0" w:color="auto"/>
            </w:tcBorders>
            <w:shd w:val="clear" w:color="auto" w:fill="FFFFFF"/>
            <w:vAlign w:val="center"/>
            <w:hideMark/>
          </w:tcPr>
          <w:p w14:paraId="040D9A65" w14:textId="77777777" w:rsidR="00972BED" w:rsidRPr="007A621C" w:rsidRDefault="00972BED">
            <w:pPr>
              <w:jc w:val="both"/>
              <w:rPr>
                <w:rFonts w:ascii="Arial" w:hAnsi="Arial" w:cs="Arial"/>
              </w:rPr>
            </w:pPr>
            <w:r w:rsidRPr="007A621C">
              <w:rPr>
                <w:rFonts w:ascii="Arial" w:hAnsi="Arial" w:cs="Arial"/>
              </w:rPr>
              <w:t>500.00</w:t>
            </w:r>
          </w:p>
        </w:tc>
        <w:tc>
          <w:tcPr>
            <w:tcW w:w="1823" w:type="dxa"/>
            <w:tcBorders>
              <w:top w:val="nil"/>
              <w:left w:val="nil"/>
              <w:bottom w:val="single" w:sz="4" w:space="0" w:color="auto"/>
              <w:right w:val="single" w:sz="4" w:space="0" w:color="auto"/>
            </w:tcBorders>
            <w:shd w:val="clear" w:color="auto" w:fill="FFFFFF"/>
            <w:vAlign w:val="center"/>
            <w:hideMark/>
          </w:tcPr>
          <w:p w14:paraId="18E8CC24" w14:textId="77777777" w:rsidR="00972BED" w:rsidRPr="007A621C" w:rsidRDefault="00972BED">
            <w:pPr>
              <w:jc w:val="both"/>
              <w:rPr>
                <w:rFonts w:ascii="Arial" w:hAnsi="Arial" w:cs="Arial"/>
              </w:rPr>
            </w:pPr>
            <w:r w:rsidRPr="007A621C">
              <w:rPr>
                <w:rFonts w:ascii="Arial" w:hAnsi="Arial" w:cs="Arial"/>
              </w:rPr>
              <w:t>300.00</w:t>
            </w:r>
          </w:p>
        </w:tc>
      </w:tr>
      <w:tr w:rsidR="00972BED" w:rsidRPr="007A621C" w14:paraId="5542B2DB"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40A61D7" w14:textId="77777777" w:rsidR="00972BED" w:rsidRPr="007A621C" w:rsidRDefault="00972BED">
            <w:pPr>
              <w:jc w:val="both"/>
              <w:rPr>
                <w:rFonts w:ascii="Arial" w:hAnsi="Arial" w:cs="Arial"/>
              </w:rPr>
            </w:pPr>
            <w:r w:rsidRPr="007A621C">
              <w:rPr>
                <w:rFonts w:ascii="Arial" w:hAnsi="Arial" w:cs="Arial"/>
              </w:rPr>
              <w:t>Lavadero de autos</w:t>
            </w:r>
          </w:p>
        </w:tc>
        <w:tc>
          <w:tcPr>
            <w:tcW w:w="1600" w:type="dxa"/>
            <w:tcBorders>
              <w:top w:val="nil"/>
              <w:left w:val="nil"/>
              <w:bottom w:val="single" w:sz="4" w:space="0" w:color="auto"/>
              <w:right w:val="single" w:sz="4" w:space="0" w:color="auto"/>
            </w:tcBorders>
            <w:shd w:val="clear" w:color="auto" w:fill="FFFFFF"/>
            <w:vAlign w:val="center"/>
            <w:hideMark/>
          </w:tcPr>
          <w:p w14:paraId="5D58572F" w14:textId="77777777" w:rsidR="00972BED" w:rsidRPr="007A621C" w:rsidRDefault="00972BED">
            <w:pPr>
              <w:jc w:val="both"/>
              <w:rPr>
                <w:rFonts w:ascii="Arial" w:hAnsi="Arial" w:cs="Arial"/>
              </w:rPr>
            </w:pPr>
            <w:r w:rsidRPr="007A621C">
              <w:rPr>
                <w:rFonts w:ascii="Arial" w:hAnsi="Arial" w:cs="Arial"/>
              </w:rPr>
              <w:t>500.00</w:t>
            </w:r>
          </w:p>
        </w:tc>
        <w:tc>
          <w:tcPr>
            <w:tcW w:w="1823" w:type="dxa"/>
            <w:tcBorders>
              <w:top w:val="nil"/>
              <w:left w:val="nil"/>
              <w:bottom w:val="single" w:sz="4" w:space="0" w:color="auto"/>
              <w:right w:val="single" w:sz="4" w:space="0" w:color="auto"/>
            </w:tcBorders>
            <w:shd w:val="clear" w:color="auto" w:fill="FFFFFF"/>
            <w:vAlign w:val="center"/>
            <w:hideMark/>
          </w:tcPr>
          <w:p w14:paraId="21159D5D" w14:textId="77777777" w:rsidR="00972BED" w:rsidRPr="007A621C" w:rsidRDefault="00972BED">
            <w:pPr>
              <w:jc w:val="both"/>
              <w:rPr>
                <w:rFonts w:ascii="Arial" w:hAnsi="Arial" w:cs="Arial"/>
              </w:rPr>
            </w:pPr>
            <w:r w:rsidRPr="007A621C">
              <w:rPr>
                <w:rFonts w:ascii="Arial" w:hAnsi="Arial" w:cs="Arial"/>
              </w:rPr>
              <w:t>300.00</w:t>
            </w:r>
          </w:p>
        </w:tc>
      </w:tr>
      <w:tr w:rsidR="00972BED" w:rsidRPr="007A621C" w14:paraId="483ECEBD"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AD44CA1" w14:textId="77777777" w:rsidR="00972BED" w:rsidRPr="007A621C" w:rsidRDefault="00972BED">
            <w:pPr>
              <w:jc w:val="both"/>
              <w:rPr>
                <w:rFonts w:ascii="Arial" w:hAnsi="Arial" w:cs="Arial"/>
              </w:rPr>
            </w:pPr>
            <w:r w:rsidRPr="007A621C">
              <w:rPr>
                <w:rFonts w:ascii="Arial" w:hAnsi="Arial" w:cs="Arial"/>
              </w:rPr>
              <w:t>Fábrica de paletas y jugos embolsados</w:t>
            </w:r>
          </w:p>
        </w:tc>
        <w:tc>
          <w:tcPr>
            <w:tcW w:w="1600" w:type="dxa"/>
            <w:tcBorders>
              <w:top w:val="nil"/>
              <w:left w:val="nil"/>
              <w:bottom w:val="single" w:sz="4" w:space="0" w:color="auto"/>
              <w:right w:val="single" w:sz="4" w:space="0" w:color="auto"/>
            </w:tcBorders>
            <w:shd w:val="clear" w:color="auto" w:fill="FFFFFF"/>
            <w:vAlign w:val="center"/>
            <w:hideMark/>
          </w:tcPr>
          <w:p w14:paraId="3D8CAADC" w14:textId="77777777" w:rsidR="00972BED" w:rsidRPr="007A621C" w:rsidRDefault="00972BED">
            <w:pPr>
              <w:jc w:val="both"/>
              <w:rPr>
                <w:rFonts w:ascii="Arial" w:hAnsi="Arial" w:cs="Arial"/>
              </w:rPr>
            </w:pPr>
            <w:r w:rsidRPr="007A621C">
              <w:rPr>
                <w:rFonts w:ascii="Arial" w:hAnsi="Arial" w:cs="Arial"/>
              </w:rPr>
              <w:t>560.00</w:t>
            </w:r>
          </w:p>
        </w:tc>
        <w:tc>
          <w:tcPr>
            <w:tcW w:w="1823" w:type="dxa"/>
            <w:tcBorders>
              <w:top w:val="nil"/>
              <w:left w:val="nil"/>
              <w:bottom w:val="single" w:sz="4" w:space="0" w:color="auto"/>
              <w:right w:val="single" w:sz="4" w:space="0" w:color="auto"/>
            </w:tcBorders>
            <w:shd w:val="clear" w:color="auto" w:fill="FFFFFF"/>
            <w:vAlign w:val="center"/>
            <w:hideMark/>
          </w:tcPr>
          <w:p w14:paraId="588382D3" w14:textId="77777777" w:rsidR="00972BED" w:rsidRPr="007A621C" w:rsidRDefault="00972BED">
            <w:pPr>
              <w:jc w:val="both"/>
              <w:rPr>
                <w:rFonts w:ascii="Arial" w:hAnsi="Arial" w:cs="Arial"/>
              </w:rPr>
            </w:pPr>
            <w:r w:rsidRPr="007A621C">
              <w:rPr>
                <w:rFonts w:ascii="Arial" w:hAnsi="Arial" w:cs="Arial"/>
              </w:rPr>
              <w:t>330.00</w:t>
            </w:r>
          </w:p>
        </w:tc>
      </w:tr>
      <w:tr w:rsidR="00972BED" w:rsidRPr="007A621C" w14:paraId="76F1E3AC" w14:textId="77777777" w:rsidTr="00972BED">
        <w:trPr>
          <w:trHeight w:val="39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C8E0CB1" w14:textId="77777777" w:rsidR="00972BED" w:rsidRPr="007A621C" w:rsidRDefault="00972BED">
            <w:pPr>
              <w:jc w:val="both"/>
              <w:rPr>
                <w:rFonts w:ascii="Arial" w:hAnsi="Arial" w:cs="Arial"/>
              </w:rPr>
            </w:pPr>
            <w:r w:rsidRPr="007A621C">
              <w:rPr>
                <w:rFonts w:ascii="Arial" w:hAnsi="Arial" w:cs="Arial"/>
              </w:rPr>
              <w:t>Bisutería, mercería y Bonetería</w:t>
            </w:r>
          </w:p>
        </w:tc>
        <w:tc>
          <w:tcPr>
            <w:tcW w:w="1600" w:type="dxa"/>
            <w:tcBorders>
              <w:top w:val="nil"/>
              <w:left w:val="nil"/>
              <w:bottom w:val="single" w:sz="4" w:space="0" w:color="auto"/>
              <w:right w:val="single" w:sz="4" w:space="0" w:color="auto"/>
            </w:tcBorders>
            <w:shd w:val="clear" w:color="auto" w:fill="FFFFFF"/>
            <w:vAlign w:val="center"/>
            <w:hideMark/>
          </w:tcPr>
          <w:p w14:paraId="6089A895" w14:textId="77777777" w:rsidR="00972BED" w:rsidRPr="007A621C" w:rsidRDefault="00972BED">
            <w:pPr>
              <w:jc w:val="both"/>
              <w:rPr>
                <w:rFonts w:ascii="Arial" w:hAnsi="Arial" w:cs="Arial"/>
              </w:rPr>
            </w:pPr>
            <w:r w:rsidRPr="007A621C">
              <w:rPr>
                <w:rFonts w:ascii="Arial" w:hAnsi="Arial" w:cs="Arial"/>
              </w:rPr>
              <w:t>600.00</w:t>
            </w:r>
          </w:p>
        </w:tc>
        <w:tc>
          <w:tcPr>
            <w:tcW w:w="1823" w:type="dxa"/>
            <w:tcBorders>
              <w:top w:val="nil"/>
              <w:left w:val="nil"/>
              <w:bottom w:val="single" w:sz="4" w:space="0" w:color="auto"/>
              <w:right w:val="single" w:sz="4" w:space="0" w:color="auto"/>
            </w:tcBorders>
            <w:shd w:val="clear" w:color="auto" w:fill="FFFFFF"/>
            <w:vAlign w:val="center"/>
            <w:hideMark/>
          </w:tcPr>
          <w:p w14:paraId="1C154482" w14:textId="77777777" w:rsidR="00972BED" w:rsidRPr="007A621C" w:rsidRDefault="00972BED">
            <w:pPr>
              <w:jc w:val="both"/>
              <w:rPr>
                <w:rFonts w:ascii="Arial" w:hAnsi="Arial" w:cs="Arial"/>
              </w:rPr>
            </w:pPr>
            <w:r w:rsidRPr="007A621C">
              <w:rPr>
                <w:rFonts w:ascii="Arial" w:hAnsi="Arial" w:cs="Arial"/>
              </w:rPr>
              <w:t>350.00</w:t>
            </w:r>
          </w:p>
        </w:tc>
      </w:tr>
      <w:tr w:rsidR="00972BED" w:rsidRPr="007A621C" w14:paraId="62F6295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8B84362" w14:textId="77777777" w:rsidR="00972BED" w:rsidRPr="007A621C" w:rsidRDefault="00972BED">
            <w:pPr>
              <w:jc w:val="both"/>
              <w:rPr>
                <w:rFonts w:ascii="Arial" w:hAnsi="Arial" w:cs="Arial"/>
              </w:rPr>
            </w:pPr>
            <w:r w:rsidRPr="007A621C">
              <w:rPr>
                <w:rFonts w:ascii="Arial" w:hAnsi="Arial" w:cs="Arial"/>
              </w:rPr>
              <w:t>Zapaterías y fábrica de calzado</w:t>
            </w:r>
          </w:p>
        </w:tc>
        <w:tc>
          <w:tcPr>
            <w:tcW w:w="1600" w:type="dxa"/>
            <w:tcBorders>
              <w:top w:val="nil"/>
              <w:left w:val="nil"/>
              <w:bottom w:val="single" w:sz="4" w:space="0" w:color="auto"/>
              <w:right w:val="single" w:sz="4" w:space="0" w:color="auto"/>
            </w:tcBorders>
            <w:shd w:val="clear" w:color="auto" w:fill="FFFFFF"/>
            <w:vAlign w:val="center"/>
            <w:hideMark/>
          </w:tcPr>
          <w:p w14:paraId="0FFDD0DC" w14:textId="77777777" w:rsidR="00972BED" w:rsidRPr="007A621C" w:rsidRDefault="00972BED">
            <w:pPr>
              <w:jc w:val="both"/>
              <w:rPr>
                <w:rFonts w:ascii="Arial" w:hAnsi="Arial" w:cs="Arial"/>
              </w:rPr>
            </w:pPr>
            <w:r w:rsidRPr="007A621C">
              <w:rPr>
                <w:rFonts w:ascii="Arial" w:hAnsi="Arial" w:cs="Arial"/>
              </w:rPr>
              <w:t>600.00</w:t>
            </w:r>
          </w:p>
        </w:tc>
        <w:tc>
          <w:tcPr>
            <w:tcW w:w="1823" w:type="dxa"/>
            <w:tcBorders>
              <w:top w:val="nil"/>
              <w:left w:val="nil"/>
              <w:bottom w:val="single" w:sz="4" w:space="0" w:color="auto"/>
              <w:right w:val="single" w:sz="4" w:space="0" w:color="auto"/>
            </w:tcBorders>
            <w:shd w:val="clear" w:color="auto" w:fill="FFFFFF"/>
            <w:vAlign w:val="center"/>
            <w:hideMark/>
          </w:tcPr>
          <w:p w14:paraId="17423BA0" w14:textId="77777777" w:rsidR="00972BED" w:rsidRPr="007A621C" w:rsidRDefault="00972BED">
            <w:pPr>
              <w:jc w:val="both"/>
              <w:rPr>
                <w:rFonts w:ascii="Arial" w:hAnsi="Arial" w:cs="Arial"/>
              </w:rPr>
            </w:pPr>
            <w:r w:rsidRPr="007A621C">
              <w:rPr>
                <w:rFonts w:ascii="Arial" w:hAnsi="Arial" w:cs="Arial"/>
              </w:rPr>
              <w:t>350.00</w:t>
            </w:r>
          </w:p>
        </w:tc>
      </w:tr>
      <w:tr w:rsidR="00972BED" w:rsidRPr="007A621C" w14:paraId="27D2A328"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89CBBA2" w14:textId="77777777" w:rsidR="00972BED" w:rsidRPr="007A621C" w:rsidRDefault="00972BED">
            <w:pPr>
              <w:jc w:val="both"/>
              <w:rPr>
                <w:rFonts w:ascii="Arial" w:hAnsi="Arial" w:cs="Arial"/>
              </w:rPr>
            </w:pPr>
            <w:r w:rsidRPr="007A621C">
              <w:rPr>
                <w:rFonts w:ascii="Arial" w:hAnsi="Arial" w:cs="Arial"/>
              </w:rPr>
              <w:t>Panaderías tipo A</w:t>
            </w:r>
          </w:p>
        </w:tc>
        <w:tc>
          <w:tcPr>
            <w:tcW w:w="1600" w:type="dxa"/>
            <w:tcBorders>
              <w:top w:val="nil"/>
              <w:left w:val="nil"/>
              <w:bottom w:val="single" w:sz="4" w:space="0" w:color="auto"/>
              <w:right w:val="single" w:sz="4" w:space="0" w:color="auto"/>
            </w:tcBorders>
            <w:shd w:val="clear" w:color="auto" w:fill="FFFFFF"/>
            <w:vAlign w:val="center"/>
            <w:hideMark/>
          </w:tcPr>
          <w:p w14:paraId="4FD70533" w14:textId="77777777" w:rsidR="00972BED" w:rsidRPr="007A621C" w:rsidRDefault="00972BED">
            <w:pPr>
              <w:jc w:val="both"/>
              <w:rPr>
                <w:rFonts w:ascii="Arial" w:hAnsi="Arial" w:cs="Arial"/>
              </w:rPr>
            </w:pPr>
            <w:r w:rsidRPr="007A621C">
              <w:rPr>
                <w:rFonts w:ascii="Arial" w:hAnsi="Arial" w:cs="Arial"/>
              </w:rPr>
              <w:t>4,500.00</w:t>
            </w:r>
          </w:p>
        </w:tc>
        <w:tc>
          <w:tcPr>
            <w:tcW w:w="1823" w:type="dxa"/>
            <w:tcBorders>
              <w:top w:val="nil"/>
              <w:left w:val="nil"/>
              <w:bottom w:val="single" w:sz="4" w:space="0" w:color="auto"/>
              <w:right w:val="single" w:sz="4" w:space="0" w:color="auto"/>
            </w:tcBorders>
            <w:shd w:val="clear" w:color="auto" w:fill="FFFFFF"/>
            <w:vAlign w:val="center"/>
            <w:hideMark/>
          </w:tcPr>
          <w:p w14:paraId="06EF5D15" w14:textId="77777777" w:rsidR="00972BED" w:rsidRPr="007A621C" w:rsidRDefault="00972BED">
            <w:pPr>
              <w:jc w:val="both"/>
              <w:rPr>
                <w:rFonts w:ascii="Arial" w:hAnsi="Arial" w:cs="Arial"/>
              </w:rPr>
            </w:pPr>
            <w:r w:rsidRPr="007A621C">
              <w:rPr>
                <w:rFonts w:ascii="Arial" w:hAnsi="Arial" w:cs="Arial"/>
              </w:rPr>
              <w:t>1,750.00</w:t>
            </w:r>
          </w:p>
        </w:tc>
      </w:tr>
      <w:tr w:rsidR="00972BED" w:rsidRPr="007A621C" w14:paraId="182F4AE9"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6C9F5AB" w14:textId="77777777" w:rsidR="00972BED" w:rsidRPr="007A621C" w:rsidRDefault="00972BED">
            <w:pPr>
              <w:jc w:val="both"/>
              <w:rPr>
                <w:rFonts w:ascii="Arial" w:hAnsi="Arial" w:cs="Arial"/>
              </w:rPr>
            </w:pPr>
            <w:r w:rsidRPr="007A621C">
              <w:rPr>
                <w:rFonts w:ascii="Arial" w:hAnsi="Arial" w:cs="Arial"/>
              </w:rPr>
              <w:t>Panaderías tipo B</w:t>
            </w:r>
          </w:p>
        </w:tc>
        <w:tc>
          <w:tcPr>
            <w:tcW w:w="1600" w:type="dxa"/>
            <w:tcBorders>
              <w:top w:val="nil"/>
              <w:left w:val="nil"/>
              <w:bottom w:val="single" w:sz="4" w:space="0" w:color="auto"/>
              <w:right w:val="single" w:sz="4" w:space="0" w:color="auto"/>
            </w:tcBorders>
            <w:shd w:val="clear" w:color="auto" w:fill="FFFFFF"/>
            <w:vAlign w:val="center"/>
            <w:hideMark/>
          </w:tcPr>
          <w:p w14:paraId="1CE28D8B" w14:textId="77777777" w:rsidR="00972BED" w:rsidRPr="007A621C" w:rsidRDefault="00972BED">
            <w:pPr>
              <w:jc w:val="both"/>
              <w:rPr>
                <w:rFonts w:ascii="Arial" w:hAnsi="Arial" w:cs="Arial"/>
              </w:rPr>
            </w:pPr>
            <w:r w:rsidRPr="007A621C">
              <w:rPr>
                <w:rFonts w:ascii="Arial" w:hAnsi="Arial" w:cs="Arial"/>
              </w:rPr>
              <w:t>2,500.00</w:t>
            </w:r>
          </w:p>
        </w:tc>
        <w:tc>
          <w:tcPr>
            <w:tcW w:w="1823" w:type="dxa"/>
            <w:tcBorders>
              <w:top w:val="nil"/>
              <w:left w:val="nil"/>
              <w:bottom w:val="single" w:sz="4" w:space="0" w:color="auto"/>
              <w:right w:val="single" w:sz="4" w:space="0" w:color="auto"/>
            </w:tcBorders>
            <w:shd w:val="clear" w:color="auto" w:fill="FFFFFF"/>
            <w:vAlign w:val="center"/>
            <w:hideMark/>
          </w:tcPr>
          <w:p w14:paraId="3A5CE0F8" w14:textId="77777777" w:rsidR="00972BED" w:rsidRPr="007A621C" w:rsidRDefault="00972BED">
            <w:pPr>
              <w:jc w:val="both"/>
              <w:rPr>
                <w:rFonts w:ascii="Arial" w:hAnsi="Arial" w:cs="Arial"/>
              </w:rPr>
            </w:pPr>
            <w:r w:rsidRPr="007A621C">
              <w:rPr>
                <w:rFonts w:ascii="Arial" w:hAnsi="Arial" w:cs="Arial"/>
              </w:rPr>
              <w:t>1,150.00</w:t>
            </w:r>
          </w:p>
        </w:tc>
      </w:tr>
      <w:tr w:rsidR="00972BED" w:rsidRPr="007A621C" w14:paraId="27C1109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95984B0" w14:textId="77777777" w:rsidR="00972BED" w:rsidRPr="007A621C" w:rsidRDefault="00972BED">
            <w:pPr>
              <w:jc w:val="both"/>
              <w:rPr>
                <w:rFonts w:ascii="Arial" w:hAnsi="Arial" w:cs="Arial"/>
              </w:rPr>
            </w:pPr>
            <w:r w:rsidRPr="007A621C">
              <w:rPr>
                <w:rFonts w:ascii="Arial" w:hAnsi="Arial" w:cs="Arial"/>
              </w:rPr>
              <w:t>Panaderías tipo C</w:t>
            </w:r>
          </w:p>
        </w:tc>
        <w:tc>
          <w:tcPr>
            <w:tcW w:w="1600" w:type="dxa"/>
            <w:tcBorders>
              <w:top w:val="nil"/>
              <w:left w:val="nil"/>
              <w:bottom w:val="single" w:sz="4" w:space="0" w:color="auto"/>
              <w:right w:val="single" w:sz="4" w:space="0" w:color="auto"/>
            </w:tcBorders>
            <w:shd w:val="clear" w:color="auto" w:fill="FFFFFF"/>
            <w:vAlign w:val="center"/>
            <w:hideMark/>
          </w:tcPr>
          <w:p w14:paraId="2A444F0C" w14:textId="77777777" w:rsidR="00972BED" w:rsidRPr="007A621C" w:rsidRDefault="00972BED">
            <w:pPr>
              <w:jc w:val="both"/>
              <w:rPr>
                <w:rFonts w:ascii="Arial" w:hAnsi="Arial" w:cs="Arial"/>
              </w:rPr>
            </w:pPr>
            <w:r w:rsidRPr="007A621C">
              <w:rPr>
                <w:rFonts w:ascii="Arial" w:hAnsi="Arial" w:cs="Arial"/>
              </w:rPr>
              <w:t>1,800.00</w:t>
            </w:r>
          </w:p>
        </w:tc>
        <w:tc>
          <w:tcPr>
            <w:tcW w:w="1823" w:type="dxa"/>
            <w:tcBorders>
              <w:top w:val="nil"/>
              <w:left w:val="nil"/>
              <w:bottom w:val="single" w:sz="4" w:space="0" w:color="auto"/>
              <w:right w:val="single" w:sz="4" w:space="0" w:color="auto"/>
            </w:tcBorders>
            <w:shd w:val="clear" w:color="auto" w:fill="FFFFFF"/>
            <w:vAlign w:val="center"/>
            <w:hideMark/>
          </w:tcPr>
          <w:p w14:paraId="1999438C" w14:textId="77777777" w:rsidR="00972BED" w:rsidRPr="007A621C" w:rsidRDefault="00972BED">
            <w:pPr>
              <w:jc w:val="both"/>
              <w:rPr>
                <w:rFonts w:ascii="Arial" w:hAnsi="Arial" w:cs="Arial"/>
              </w:rPr>
            </w:pPr>
            <w:r w:rsidRPr="007A621C">
              <w:rPr>
                <w:rFonts w:ascii="Arial" w:hAnsi="Arial" w:cs="Arial"/>
              </w:rPr>
              <w:t>450.00</w:t>
            </w:r>
          </w:p>
        </w:tc>
      </w:tr>
      <w:tr w:rsidR="00972BED" w:rsidRPr="007A621C" w14:paraId="060D754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4A5B284" w14:textId="77777777" w:rsidR="00972BED" w:rsidRPr="007A621C" w:rsidRDefault="00972BED">
            <w:pPr>
              <w:jc w:val="both"/>
              <w:rPr>
                <w:rFonts w:ascii="Arial" w:hAnsi="Arial" w:cs="Arial"/>
              </w:rPr>
            </w:pPr>
            <w:r w:rsidRPr="007A621C">
              <w:rPr>
                <w:rFonts w:ascii="Arial" w:hAnsi="Arial" w:cs="Arial"/>
              </w:rPr>
              <w:t>Pastelerías</w:t>
            </w:r>
          </w:p>
        </w:tc>
        <w:tc>
          <w:tcPr>
            <w:tcW w:w="1600" w:type="dxa"/>
            <w:tcBorders>
              <w:top w:val="nil"/>
              <w:left w:val="nil"/>
              <w:bottom w:val="single" w:sz="4" w:space="0" w:color="auto"/>
              <w:right w:val="single" w:sz="4" w:space="0" w:color="auto"/>
            </w:tcBorders>
            <w:shd w:val="clear" w:color="auto" w:fill="FFFFFF"/>
            <w:vAlign w:val="center"/>
            <w:hideMark/>
          </w:tcPr>
          <w:p w14:paraId="53BE46FF" w14:textId="77777777" w:rsidR="00972BED" w:rsidRPr="007A621C" w:rsidRDefault="00972BED">
            <w:pPr>
              <w:jc w:val="both"/>
              <w:rPr>
                <w:rFonts w:ascii="Arial" w:hAnsi="Arial" w:cs="Arial"/>
              </w:rPr>
            </w:pPr>
            <w:r w:rsidRPr="007A621C">
              <w:rPr>
                <w:rFonts w:ascii="Arial" w:hAnsi="Arial" w:cs="Arial"/>
              </w:rPr>
              <w:t>800.00</w:t>
            </w:r>
          </w:p>
        </w:tc>
        <w:tc>
          <w:tcPr>
            <w:tcW w:w="1823" w:type="dxa"/>
            <w:tcBorders>
              <w:top w:val="nil"/>
              <w:left w:val="nil"/>
              <w:bottom w:val="single" w:sz="4" w:space="0" w:color="auto"/>
              <w:right w:val="single" w:sz="4" w:space="0" w:color="auto"/>
            </w:tcBorders>
            <w:shd w:val="clear" w:color="auto" w:fill="FFFFFF"/>
            <w:vAlign w:val="center"/>
            <w:hideMark/>
          </w:tcPr>
          <w:p w14:paraId="45B684B2" w14:textId="77777777" w:rsidR="00972BED" w:rsidRPr="007A621C" w:rsidRDefault="00972BED">
            <w:pPr>
              <w:jc w:val="both"/>
              <w:rPr>
                <w:rFonts w:ascii="Arial" w:hAnsi="Arial" w:cs="Arial"/>
              </w:rPr>
            </w:pPr>
            <w:r w:rsidRPr="007A621C">
              <w:rPr>
                <w:rFonts w:ascii="Arial" w:hAnsi="Arial" w:cs="Arial"/>
              </w:rPr>
              <w:t>450.00</w:t>
            </w:r>
          </w:p>
        </w:tc>
      </w:tr>
      <w:tr w:rsidR="00972BED" w:rsidRPr="007A621C" w14:paraId="5644552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D584196" w14:textId="77777777" w:rsidR="00972BED" w:rsidRPr="007A621C" w:rsidRDefault="00972BED">
            <w:pPr>
              <w:jc w:val="both"/>
              <w:rPr>
                <w:rFonts w:ascii="Arial" w:hAnsi="Arial" w:cs="Arial"/>
              </w:rPr>
            </w:pPr>
            <w:r w:rsidRPr="007A621C">
              <w:rPr>
                <w:rFonts w:ascii="Arial" w:hAnsi="Arial" w:cs="Arial"/>
              </w:rPr>
              <w:t>Panaderías o pastelerías de cadenas comerciales</w:t>
            </w:r>
          </w:p>
        </w:tc>
        <w:tc>
          <w:tcPr>
            <w:tcW w:w="1600" w:type="dxa"/>
            <w:tcBorders>
              <w:top w:val="nil"/>
              <w:left w:val="nil"/>
              <w:bottom w:val="single" w:sz="4" w:space="0" w:color="auto"/>
              <w:right w:val="single" w:sz="4" w:space="0" w:color="auto"/>
            </w:tcBorders>
            <w:shd w:val="clear" w:color="auto" w:fill="FFFFFF"/>
            <w:vAlign w:val="center"/>
            <w:hideMark/>
          </w:tcPr>
          <w:p w14:paraId="4DD904D0" w14:textId="77777777" w:rsidR="00972BED" w:rsidRPr="007A621C" w:rsidRDefault="00972BED">
            <w:pPr>
              <w:jc w:val="both"/>
              <w:rPr>
                <w:rFonts w:ascii="Arial" w:hAnsi="Arial" w:cs="Arial"/>
              </w:rPr>
            </w:pPr>
            <w:r w:rsidRPr="007A621C">
              <w:rPr>
                <w:rFonts w:ascii="Arial" w:hAnsi="Arial" w:cs="Arial"/>
              </w:rPr>
              <w:t>30,000.00</w:t>
            </w:r>
          </w:p>
        </w:tc>
        <w:tc>
          <w:tcPr>
            <w:tcW w:w="1823" w:type="dxa"/>
            <w:tcBorders>
              <w:top w:val="nil"/>
              <w:left w:val="nil"/>
              <w:bottom w:val="single" w:sz="4" w:space="0" w:color="auto"/>
              <w:right w:val="single" w:sz="4" w:space="0" w:color="auto"/>
            </w:tcBorders>
            <w:shd w:val="clear" w:color="auto" w:fill="FFFFFF"/>
            <w:vAlign w:val="center"/>
            <w:hideMark/>
          </w:tcPr>
          <w:p w14:paraId="199A79EE" w14:textId="77777777" w:rsidR="00972BED" w:rsidRPr="007A621C" w:rsidRDefault="00972BED">
            <w:pPr>
              <w:jc w:val="both"/>
              <w:rPr>
                <w:rFonts w:ascii="Arial" w:hAnsi="Arial" w:cs="Arial"/>
              </w:rPr>
            </w:pPr>
            <w:r w:rsidRPr="007A621C">
              <w:rPr>
                <w:rFonts w:ascii="Arial" w:hAnsi="Arial" w:cs="Arial"/>
              </w:rPr>
              <w:t>10,000.00</w:t>
            </w:r>
          </w:p>
        </w:tc>
      </w:tr>
      <w:tr w:rsidR="00972BED" w:rsidRPr="007A621C" w14:paraId="2853D1B5" w14:textId="77777777" w:rsidTr="00972BED">
        <w:trPr>
          <w:trHeight w:val="153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684CEFB" w14:textId="77777777" w:rsidR="00972BED" w:rsidRPr="007A621C" w:rsidRDefault="00972BED">
            <w:pPr>
              <w:jc w:val="both"/>
              <w:rPr>
                <w:rFonts w:ascii="Arial" w:hAnsi="Arial" w:cs="Arial"/>
              </w:rPr>
            </w:pPr>
            <w:r w:rsidRPr="007A621C">
              <w:rPr>
                <w:rFonts w:ascii="Arial" w:hAnsi="Arial" w:cs="Arial"/>
              </w:rPr>
              <w:lastRenderedPageBreak/>
              <w:t>Expendio de refrescos naturales</w:t>
            </w:r>
          </w:p>
        </w:tc>
        <w:tc>
          <w:tcPr>
            <w:tcW w:w="1600" w:type="dxa"/>
            <w:tcBorders>
              <w:top w:val="nil"/>
              <w:left w:val="nil"/>
              <w:bottom w:val="single" w:sz="4" w:space="0" w:color="auto"/>
              <w:right w:val="single" w:sz="4" w:space="0" w:color="auto"/>
            </w:tcBorders>
            <w:shd w:val="clear" w:color="auto" w:fill="FFFFFF"/>
            <w:vAlign w:val="center"/>
            <w:hideMark/>
          </w:tcPr>
          <w:p w14:paraId="00054409" w14:textId="77777777" w:rsidR="00972BED" w:rsidRPr="007A621C" w:rsidRDefault="00972BED">
            <w:pPr>
              <w:jc w:val="both"/>
              <w:rPr>
                <w:rFonts w:ascii="Arial" w:hAnsi="Arial" w:cs="Arial"/>
              </w:rPr>
            </w:pPr>
            <w:r w:rsidRPr="007A621C">
              <w:rPr>
                <w:rFonts w:ascii="Arial" w:hAnsi="Arial" w:cs="Arial"/>
              </w:rPr>
              <w:t>600.00</w:t>
            </w:r>
          </w:p>
        </w:tc>
        <w:tc>
          <w:tcPr>
            <w:tcW w:w="1823" w:type="dxa"/>
            <w:tcBorders>
              <w:top w:val="nil"/>
              <w:left w:val="nil"/>
              <w:bottom w:val="single" w:sz="4" w:space="0" w:color="auto"/>
              <w:right w:val="single" w:sz="4" w:space="0" w:color="auto"/>
            </w:tcBorders>
            <w:shd w:val="clear" w:color="auto" w:fill="FFFFFF"/>
            <w:vAlign w:val="center"/>
            <w:hideMark/>
          </w:tcPr>
          <w:p w14:paraId="650FC05E" w14:textId="77777777" w:rsidR="00972BED" w:rsidRPr="007A621C" w:rsidRDefault="00972BED">
            <w:pPr>
              <w:jc w:val="both"/>
              <w:rPr>
                <w:rFonts w:ascii="Arial" w:hAnsi="Arial" w:cs="Arial"/>
              </w:rPr>
            </w:pPr>
            <w:r w:rsidRPr="007A621C">
              <w:rPr>
                <w:rFonts w:ascii="Arial" w:hAnsi="Arial" w:cs="Arial"/>
              </w:rPr>
              <w:t>350.00</w:t>
            </w:r>
          </w:p>
        </w:tc>
      </w:tr>
      <w:tr w:rsidR="00972BED" w:rsidRPr="007A621C" w14:paraId="777650CE"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2A0E240" w14:textId="77777777" w:rsidR="00972BED" w:rsidRPr="007A621C" w:rsidRDefault="00972BED">
            <w:pPr>
              <w:jc w:val="both"/>
              <w:rPr>
                <w:rFonts w:ascii="Arial" w:hAnsi="Arial" w:cs="Arial"/>
              </w:rPr>
            </w:pPr>
            <w:r w:rsidRPr="007A621C">
              <w:rPr>
                <w:rFonts w:ascii="Arial" w:hAnsi="Arial" w:cs="Arial"/>
              </w:rPr>
              <w:t>Florerías</w:t>
            </w:r>
          </w:p>
        </w:tc>
        <w:tc>
          <w:tcPr>
            <w:tcW w:w="1600" w:type="dxa"/>
            <w:tcBorders>
              <w:top w:val="nil"/>
              <w:left w:val="nil"/>
              <w:bottom w:val="single" w:sz="4" w:space="0" w:color="auto"/>
              <w:right w:val="single" w:sz="4" w:space="0" w:color="auto"/>
            </w:tcBorders>
            <w:shd w:val="clear" w:color="auto" w:fill="FFFFFF"/>
            <w:vAlign w:val="center"/>
            <w:hideMark/>
          </w:tcPr>
          <w:p w14:paraId="61146E64"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67DBD48F"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39053C3A" w14:textId="77777777" w:rsidTr="00972BED">
        <w:trPr>
          <w:trHeight w:val="34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106ED65" w14:textId="77777777" w:rsidR="00972BED" w:rsidRPr="007A621C" w:rsidRDefault="00972BED">
            <w:pPr>
              <w:jc w:val="both"/>
              <w:rPr>
                <w:rFonts w:ascii="Arial" w:hAnsi="Arial" w:cs="Arial"/>
              </w:rPr>
            </w:pPr>
            <w:r w:rsidRPr="007A621C">
              <w:rPr>
                <w:rFonts w:ascii="Arial" w:hAnsi="Arial" w:cs="Arial"/>
              </w:rPr>
              <w:t>Jardinerías y Viveros</w:t>
            </w:r>
          </w:p>
        </w:tc>
        <w:tc>
          <w:tcPr>
            <w:tcW w:w="1600" w:type="dxa"/>
            <w:tcBorders>
              <w:top w:val="nil"/>
              <w:left w:val="nil"/>
              <w:bottom w:val="single" w:sz="4" w:space="0" w:color="auto"/>
              <w:right w:val="single" w:sz="4" w:space="0" w:color="auto"/>
            </w:tcBorders>
            <w:shd w:val="clear" w:color="auto" w:fill="FFFFFF"/>
            <w:vAlign w:val="center"/>
            <w:hideMark/>
          </w:tcPr>
          <w:p w14:paraId="51CDE739"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632C6400"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0A01C313" w14:textId="77777777" w:rsidTr="00972BED">
        <w:trPr>
          <w:trHeight w:val="76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8E449F3" w14:textId="77777777" w:rsidR="00972BED" w:rsidRPr="007A621C" w:rsidRDefault="00972BED">
            <w:pPr>
              <w:jc w:val="both"/>
              <w:rPr>
                <w:rFonts w:ascii="Arial" w:hAnsi="Arial" w:cs="Arial"/>
              </w:rPr>
            </w:pPr>
            <w:r w:rsidRPr="007A621C">
              <w:rPr>
                <w:rFonts w:ascii="Arial" w:hAnsi="Arial" w:cs="Arial"/>
              </w:rPr>
              <w:t>Sastrerías</w:t>
            </w:r>
          </w:p>
        </w:tc>
        <w:tc>
          <w:tcPr>
            <w:tcW w:w="1600" w:type="dxa"/>
            <w:tcBorders>
              <w:top w:val="nil"/>
              <w:left w:val="nil"/>
              <w:bottom w:val="single" w:sz="4" w:space="0" w:color="auto"/>
              <w:right w:val="single" w:sz="4" w:space="0" w:color="auto"/>
            </w:tcBorders>
            <w:shd w:val="clear" w:color="auto" w:fill="FFFFFF"/>
            <w:vAlign w:val="center"/>
            <w:hideMark/>
          </w:tcPr>
          <w:p w14:paraId="08F5B0B2" w14:textId="77777777" w:rsidR="00972BED" w:rsidRPr="007A621C" w:rsidRDefault="00972BED">
            <w:pPr>
              <w:jc w:val="both"/>
              <w:rPr>
                <w:rFonts w:ascii="Arial" w:hAnsi="Arial" w:cs="Arial"/>
              </w:rPr>
            </w:pPr>
            <w:r w:rsidRPr="007A621C">
              <w:rPr>
                <w:rFonts w:ascii="Arial" w:hAnsi="Arial" w:cs="Arial"/>
              </w:rPr>
              <w:t>850.00</w:t>
            </w:r>
          </w:p>
        </w:tc>
        <w:tc>
          <w:tcPr>
            <w:tcW w:w="1823" w:type="dxa"/>
            <w:tcBorders>
              <w:top w:val="nil"/>
              <w:left w:val="nil"/>
              <w:bottom w:val="single" w:sz="4" w:space="0" w:color="auto"/>
              <w:right w:val="single" w:sz="4" w:space="0" w:color="auto"/>
            </w:tcBorders>
            <w:shd w:val="clear" w:color="auto" w:fill="FFFFFF"/>
            <w:vAlign w:val="center"/>
            <w:hideMark/>
          </w:tcPr>
          <w:p w14:paraId="54883FBB" w14:textId="77777777" w:rsidR="00972BED" w:rsidRPr="007A621C" w:rsidRDefault="00972BED">
            <w:pPr>
              <w:jc w:val="both"/>
              <w:rPr>
                <w:rFonts w:ascii="Arial" w:hAnsi="Arial" w:cs="Arial"/>
              </w:rPr>
            </w:pPr>
            <w:r w:rsidRPr="007A621C">
              <w:rPr>
                <w:rFonts w:ascii="Arial" w:hAnsi="Arial" w:cs="Arial"/>
              </w:rPr>
              <w:t>400.00</w:t>
            </w:r>
          </w:p>
        </w:tc>
      </w:tr>
      <w:tr w:rsidR="00972BED" w:rsidRPr="007A621C" w14:paraId="67656549" w14:textId="77777777" w:rsidTr="00972BED">
        <w:trPr>
          <w:trHeight w:val="36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0A57717" w14:textId="77777777" w:rsidR="00972BED" w:rsidRPr="007A621C" w:rsidRDefault="00972BED">
            <w:pPr>
              <w:jc w:val="both"/>
              <w:rPr>
                <w:rFonts w:ascii="Arial" w:hAnsi="Arial" w:cs="Arial"/>
              </w:rPr>
            </w:pPr>
            <w:r w:rsidRPr="007A621C">
              <w:rPr>
                <w:rFonts w:ascii="Arial" w:hAnsi="Arial" w:cs="Arial"/>
              </w:rPr>
              <w:t>Lavandería de ropa</w:t>
            </w:r>
          </w:p>
        </w:tc>
        <w:tc>
          <w:tcPr>
            <w:tcW w:w="1600" w:type="dxa"/>
            <w:tcBorders>
              <w:top w:val="nil"/>
              <w:left w:val="nil"/>
              <w:bottom w:val="single" w:sz="4" w:space="0" w:color="auto"/>
              <w:right w:val="single" w:sz="4" w:space="0" w:color="auto"/>
            </w:tcBorders>
            <w:shd w:val="clear" w:color="auto" w:fill="FFFFFF"/>
            <w:vAlign w:val="center"/>
            <w:hideMark/>
          </w:tcPr>
          <w:p w14:paraId="66D64FE5" w14:textId="77777777" w:rsidR="00972BED" w:rsidRPr="007A621C" w:rsidRDefault="00972BED">
            <w:pPr>
              <w:jc w:val="both"/>
              <w:rPr>
                <w:rFonts w:ascii="Arial" w:hAnsi="Arial" w:cs="Arial"/>
              </w:rPr>
            </w:pPr>
            <w:r w:rsidRPr="007A621C">
              <w:rPr>
                <w:rFonts w:ascii="Arial" w:hAnsi="Arial" w:cs="Arial"/>
              </w:rPr>
              <w:t>850.00</w:t>
            </w:r>
          </w:p>
        </w:tc>
        <w:tc>
          <w:tcPr>
            <w:tcW w:w="1823" w:type="dxa"/>
            <w:tcBorders>
              <w:top w:val="nil"/>
              <w:left w:val="nil"/>
              <w:bottom w:val="single" w:sz="4" w:space="0" w:color="auto"/>
              <w:right w:val="single" w:sz="4" w:space="0" w:color="auto"/>
            </w:tcBorders>
            <w:shd w:val="clear" w:color="auto" w:fill="FFFFFF"/>
            <w:vAlign w:val="center"/>
            <w:hideMark/>
          </w:tcPr>
          <w:p w14:paraId="46C3FA48" w14:textId="77777777" w:rsidR="00972BED" w:rsidRPr="007A621C" w:rsidRDefault="00972BED">
            <w:pPr>
              <w:jc w:val="both"/>
              <w:rPr>
                <w:rFonts w:ascii="Arial" w:hAnsi="Arial" w:cs="Arial"/>
              </w:rPr>
            </w:pPr>
            <w:r w:rsidRPr="007A621C">
              <w:rPr>
                <w:rFonts w:ascii="Arial" w:hAnsi="Arial" w:cs="Arial"/>
              </w:rPr>
              <w:t>450.00</w:t>
            </w:r>
          </w:p>
        </w:tc>
      </w:tr>
      <w:tr w:rsidR="00972BED" w:rsidRPr="007A621C" w14:paraId="3DE7A199" w14:textId="77777777" w:rsidTr="00972BED">
        <w:trPr>
          <w:trHeight w:val="178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7EB8626" w14:textId="77777777" w:rsidR="00972BED" w:rsidRPr="007A621C" w:rsidRDefault="00972BED">
            <w:pPr>
              <w:jc w:val="both"/>
              <w:rPr>
                <w:rFonts w:ascii="Arial" w:hAnsi="Arial" w:cs="Arial"/>
              </w:rPr>
            </w:pPr>
            <w:r w:rsidRPr="007A621C">
              <w:rPr>
                <w:rFonts w:ascii="Arial" w:hAnsi="Arial" w:cs="Arial"/>
              </w:rPr>
              <w:t>Sistemas de Voceo móvil o fijo</w:t>
            </w:r>
          </w:p>
        </w:tc>
        <w:tc>
          <w:tcPr>
            <w:tcW w:w="1600" w:type="dxa"/>
            <w:tcBorders>
              <w:top w:val="nil"/>
              <w:left w:val="nil"/>
              <w:bottom w:val="single" w:sz="4" w:space="0" w:color="auto"/>
              <w:right w:val="single" w:sz="4" w:space="0" w:color="auto"/>
            </w:tcBorders>
            <w:shd w:val="clear" w:color="auto" w:fill="FFFFFF"/>
            <w:vAlign w:val="center"/>
            <w:hideMark/>
          </w:tcPr>
          <w:p w14:paraId="61863778" w14:textId="77777777" w:rsidR="00972BED" w:rsidRPr="007A621C" w:rsidRDefault="00972BED">
            <w:pPr>
              <w:jc w:val="both"/>
              <w:rPr>
                <w:rFonts w:ascii="Arial" w:hAnsi="Arial" w:cs="Arial"/>
              </w:rPr>
            </w:pPr>
            <w:r w:rsidRPr="007A621C">
              <w:rPr>
                <w:rFonts w:ascii="Arial" w:hAnsi="Arial" w:cs="Arial"/>
              </w:rPr>
              <w:t>850.00</w:t>
            </w:r>
          </w:p>
        </w:tc>
        <w:tc>
          <w:tcPr>
            <w:tcW w:w="1823" w:type="dxa"/>
            <w:tcBorders>
              <w:top w:val="nil"/>
              <w:left w:val="nil"/>
              <w:bottom w:val="single" w:sz="4" w:space="0" w:color="auto"/>
              <w:right w:val="single" w:sz="4" w:space="0" w:color="auto"/>
            </w:tcBorders>
            <w:shd w:val="clear" w:color="auto" w:fill="FFFFFF"/>
            <w:vAlign w:val="center"/>
            <w:hideMark/>
          </w:tcPr>
          <w:p w14:paraId="750AE45C" w14:textId="77777777" w:rsidR="00972BED" w:rsidRPr="007A621C" w:rsidRDefault="00972BED">
            <w:pPr>
              <w:jc w:val="both"/>
              <w:rPr>
                <w:rFonts w:ascii="Arial" w:hAnsi="Arial" w:cs="Arial"/>
              </w:rPr>
            </w:pPr>
            <w:r w:rsidRPr="007A621C">
              <w:rPr>
                <w:rFonts w:ascii="Arial" w:hAnsi="Arial" w:cs="Arial"/>
              </w:rPr>
              <w:t>450.00</w:t>
            </w:r>
          </w:p>
        </w:tc>
      </w:tr>
      <w:tr w:rsidR="00972BED" w:rsidRPr="007A621C" w14:paraId="3E29B4B2"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A2F2DF0" w14:textId="77777777" w:rsidR="00972BED" w:rsidRPr="007A621C" w:rsidRDefault="00972BED">
            <w:pPr>
              <w:jc w:val="both"/>
              <w:rPr>
                <w:rFonts w:ascii="Arial" w:hAnsi="Arial" w:cs="Arial"/>
              </w:rPr>
            </w:pPr>
            <w:r w:rsidRPr="007A621C">
              <w:rPr>
                <w:rFonts w:ascii="Arial" w:hAnsi="Arial" w:cs="Arial"/>
              </w:rPr>
              <w:t>Estéticas unisex, peluquerías y salones de belleza</w:t>
            </w:r>
          </w:p>
        </w:tc>
        <w:tc>
          <w:tcPr>
            <w:tcW w:w="1600" w:type="dxa"/>
            <w:tcBorders>
              <w:top w:val="nil"/>
              <w:left w:val="nil"/>
              <w:bottom w:val="single" w:sz="4" w:space="0" w:color="auto"/>
              <w:right w:val="single" w:sz="4" w:space="0" w:color="auto"/>
            </w:tcBorders>
            <w:shd w:val="clear" w:color="auto" w:fill="FFFFFF"/>
            <w:vAlign w:val="center"/>
            <w:hideMark/>
          </w:tcPr>
          <w:p w14:paraId="7F025BB3"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1884EAA0"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18FCD685"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105EFD2" w14:textId="77777777" w:rsidR="00972BED" w:rsidRPr="007A621C" w:rsidRDefault="00972BED">
            <w:pPr>
              <w:jc w:val="both"/>
              <w:rPr>
                <w:rFonts w:ascii="Arial" w:hAnsi="Arial" w:cs="Arial"/>
              </w:rPr>
            </w:pPr>
            <w:r w:rsidRPr="007A621C">
              <w:rPr>
                <w:rFonts w:ascii="Arial" w:hAnsi="Arial" w:cs="Arial"/>
              </w:rPr>
              <w:t>Cocinas Económicas, Taquerías, loncherías, fondas</w:t>
            </w:r>
          </w:p>
        </w:tc>
        <w:tc>
          <w:tcPr>
            <w:tcW w:w="1600" w:type="dxa"/>
            <w:tcBorders>
              <w:top w:val="nil"/>
              <w:left w:val="nil"/>
              <w:bottom w:val="single" w:sz="4" w:space="0" w:color="auto"/>
              <w:right w:val="single" w:sz="4" w:space="0" w:color="auto"/>
            </w:tcBorders>
            <w:shd w:val="clear" w:color="auto" w:fill="FFFFFF"/>
            <w:vAlign w:val="center"/>
            <w:hideMark/>
          </w:tcPr>
          <w:p w14:paraId="3BCE3F5B" w14:textId="77777777" w:rsidR="00972BED" w:rsidRPr="007A621C" w:rsidRDefault="00972BED">
            <w:pPr>
              <w:jc w:val="both"/>
              <w:rPr>
                <w:rFonts w:ascii="Arial" w:hAnsi="Arial" w:cs="Arial"/>
              </w:rPr>
            </w:pPr>
            <w:r w:rsidRPr="007A621C">
              <w:rPr>
                <w:rFonts w:ascii="Arial" w:hAnsi="Arial" w:cs="Arial"/>
              </w:rPr>
              <w:t>2000.00</w:t>
            </w:r>
          </w:p>
        </w:tc>
        <w:tc>
          <w:tcPr>
            <w:tcW w:w="1823" w:type="dxa"/>
            <w:tcBorders>
              <w:top w:val="nil"/>
              <w:left w:val="nil"/>
              <w:bottom w:val="single" w:sz="4" w:space="0" w:color="auto"/>
              <w:right w:val="single" w:sz="4" w:space="0" w:color="auto"/>
            </w:tcBorders>
            <w:shd w:val="clear" w:color="auto" w:fill="FFFFFF"/>
            <w:vAlign w:val="center"/>
            <w:hideMark/>
          </w:tcPr>
          <w:p w14:paraId="72614765" w14:textId="77777777" w:rsidR="00972BED" w:rsidRPr="007A621C" w:rsidRDefault="00972BED">
            <w:pPr>
              <w:jc w:val="both"/>
              <w:rPr>
                <w:rFonts w:ascii="Arial" w:hAnsi="Arial" w:cs="Arial"/>
              </w:rPr>
            </w:pPr>
            <w:r w:rsidRPr="007A621C">
              <w:rPr>
                <w:rFonts w:ascii="Arial" w:hAnsi="Arial" w:cs="Arial"/>
              </w:rPr>
              <w:t>650.00</w:t>
            </w:r>
          </w:p>
        </w:tc>
      </w:tr>
      <w:tr w:rsidR="00972BED" w:rsidRPr="007A621C" w14:paraId="60EF7EBB"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6BE644A" w14:textId="77777777" w:rsidR="00972BED" w:rsidRPr="007A621C" w:rsidRDefault="00972BED">
            <w:pPr>
              <w:jc w:val="both"/>
              <w:rPr>
                <w:rFonts w:ascii="Arial" w:hAnsi="Arial" w:cs="Arial"/>
              </w:rPr>
            </w:pPr>
            <w:r w:rsidRPr="007A621C">
              <w:rPr>
                <w:rFonts w:ascii="Arial" w:hAnsi="Arial" w:cs="Arial"/>
              </w:rPr>
              <w:t>Tortillerías y molinos.</w:t>
            </w:r>
          </w:p>
        </w:tc>
        <w:tc>
          <w:tcPr>
            <w:tcW w:w="1600" w:type="dxa"/>
            <w:tcBorders>
              <w:top w:val="nil"/>
              <w:left w:val="nil"/>
              <w:bottom w:val="single" w:sz="4" w:space="0" w:color="auto"/>
              <w:right w:val="single" w:sz="4" w:space="0" w:color="auto"/>
            </w:tcBorders>
            <w:shd w:val="clear" w:color="auto" w:fill="FFFFFF"/>
            <w:vAlign w:val="center"/>
            <w:hideMark/>
          </w:tcPr>
          <w:p w14:paraId="411A38A9" w14:textId="77777777" w:rsidR="00972BED" w:rsidRPr="007A621C" w:rsidRDefault="00972BED">
            <w:pPr>
              <w:jc w:val="both"/>
              <w:rPr>
                <w:rFonts w:ascii="Arial" w:hAnsi="Arial" w:cs="Arial"/>
              </w:rPr>
            </w:pPr>
            <w:r w:rsidRPr="007A621C">
              <w:rPr>
                <w:rFonts w:ascii="Arial" w:hAnsi="Arial" w:cs="Arial"/>
              </w:rPr>
              <w:t>800.00</w:t>
            </w:r>
          </w:p>
        </w:tc>
        <w:tc>
          <w:tcPr>
            <w:tcW w:w="1823" w:type="dxa"/>
            <w:tcBorders>
              <w:top w:val="nil"/>
              <w:left w:val="nil"/>
              <w:bottom w:val="single" w:sz="4" w:space="0" w:color="auto"/>
              <w:right w:val="single" w:sz="4" w:space="0" w:color="auto"/>
            </w:tcBorders>
            <w:shd w:val="clear" w:color="auto" w:fill="FFFFFF"/>
            <w:vAlign w:val="center"/>
            <w:hideMark/>
          </w:tcPr>
          <w:p w14:paraId="25FC73B4" w14:textId="77777777" w:rsidR="00972BED" w:rsidRPr="007A621C" w:rsidRDefault="00972BED">
            <w:pPr>
              <w:jc w:val="both"/>
              <w:rPr>
                <w:rFonts w:ascii="Arial" w:hAnsi="Arial" w:cs="Arial"/>
              </w:rPr>
            </w:pPr>
            <w:r w:rsidRPr="007A621C">
              <w:rPr>
                <w:rFonts w:ascii="Arial" w:hAnsi="Arial" w:cs="Arial"/>
              </w:rPr>
              <w:t>400.00</w:t>
            </w:r>
          </w:p>
        </w:tc>
      </w:tr>
      <w:tr w:rsidR="00972BED" w:rsidRPr="007A621C" w14:paraId="174A358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EDDAA91" w14:textId="77777777" w:rsidR="00972BED" w:rsidRPr="007A621C" w:rsidRDefault="00972BED">
            <w:pPr>
              <w:jc w:val="both"/>
              <w:rPr>
                <w:rFonts w:ascii="Arial" w:hAnsi="Arial" w:cs="Arial"/>
              </w:rPr>
            </w:pPr>
            <w:r w:rsidRPr="007A621C">
              <w:rPr>
                <w:rFonts w:ascii="Arial" w:hAnsi="Arial" w:cs="Arial"/>
              </w:rPr>
              <w:t>Rosticerías</w:t>
            </w:r>
          </w:p>
        </w:tc>
        <w:tc>
          <w:tcPr>
            <w:tcW w:w="1600" w:type="dxa"/>
            <w:tcBorders>
              <w:top w:val="nil"/>
              <w:left w:val="nil"/>
              <w:bottom w:val="single" w:sz="4" w:space="0" w:color="auto"/>
              <w:right w:val="single" w:sz="4" w:space="0" w:color="auto"/>
            </w:tcBorders>
            <w:shd w:val="clear" w:color="auto" w:fill="FFFFFF"/>
            <w:vAlign w:val="center"/>
            <w:hideMark/>
          </w:tcPr>
          <w:p w14:paraId="78E56652" w14:textId="77777777" w:rsidR="00972BED" w:rsidRPr="007A621C" w:rsidRDefault="00972BED">
            <w:pPr>
              <w:jc w:val="both"/>
              <w:rPr>
                <w:rFonts w:ascii="Arial" w:hAnsi="Arial" w:cs="Arial"/>
              </w:rPr>
            </w:pPr>
            <w:r w:rsidRPr="007A621C">
              <w:rPr>
                <w:rFonts w:ascii="Arial" w:hAnsi="Arial" w:cs="Arial"/>
              </w:rPr>
              <w:t>1000.00</w:t>
            </w:r>
          </w:p>
        </w:tc>
        <w:tc>
          <w:tcPr>
            <w:tcW w:w="1823" w:type="dxa"/>
            <w:tcBorders>
              <w:top w:val="nil"/>
              <w:left w:val="nil"/>
              <w:bottom w:val="single" w:sz="4" w:space="0" w:color="auto"/>
              <w:right w:val="single" w:sz="4" w:space="0" w:color="auto"/>
            </w:tcBorders>
            <w:shd w:val="clear" w:color="auto" w:fill="FFFFFF"/>
            <w:vAlign w:val="center"/>
            <w:hideMark/>
          </w:tcPr>
          <w:p w14:paraId="13935C57" w14:textId="77777777" w:rsidR="00972BED" w:rsidRPr="007A621C" w:rsidRDefault="00972BED">
            <w:pPr>
              <w:jc w:val="both"/>
              <w:rPr>
                <w:rFonts w:ascii="Arial" w:hAnsi="Arial" w:cs="Arial"/>
              </w:rPr>
            </w:pPr>
            <w:r w:rsidRPr="007A621C">
              <w:rPr>
                <w:rFonts w:ascii="Arial" w:hAnsi="Arial" w:cs="Arial"/>
              </w:rPr>
              <w:t>550.00</w:t>
            </w:r>
          </w:p>
        </w:tc>
      </w:tr>
      <w:tr w:rsidR="00972BED" w:rsidRPr="007A621C" w14:paraId="6BD2F33E"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4F406D6" w14:textId="77777777" w:rsidR="00972BED" w:rsidRPr="007A621C" w:rsidRDefault="00972BED">
            <w:pPr>
              <w:jc w:val="both"/>
              <w:rPr>
                <w:rFonts w:ascii="Arial" w:hAnsi="Arial" w:cs="Arial"/>
              </w:rPr>
            </w:pPr>
            <w:r w:rsidRPr="007A621C">
              <w:rPr>
                <w:rFonts w:ascii="Arial" w:hAnsi="Arial" w:cs="Arial"/>
              </w:rPr>
              <w:t>Tiendas, tendejones y misceláneas</w:t>
            </w:r>
          </w:p>
        </w:tc>
        <w:tc>
          <w:tcPr>
            <w:tcW w:w="1600" w:type="dxa"/>
            <w:tcBorders>
              <w:top w:val="nil"/>
              <w:left w:val="nil"/>
              <w:bottom w:val="single" w:sz="4" w:space="0" w:color="auto"/>
              <w:right w:val="single" w:sz="4" w:space="0" w:color="auto"/>
            </w:tcBorders>
            <w:shd w:val="clear" w:color="auto" w:fill="FFFFFF"/>
            <w:vAlign w:val="center"/>
            <w:hideMark/>
          </w:tcPr>
          <w:p w14:paraId="70B6F936"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368372AC"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2FB0D7BE"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6CA8BA9" w14:textId="77777777" w:rsidR="00972BED" w:rsidRPr="007A621C" w:rsidRDefault="00972BED">
            <w:pPr>
              <w:jc w:val="both"/>
              <w:rPr>
                <w:rFonts w:ascii="Arial" w:hAnsi="Arial" w:cs="Arial"/>
              </w:rPr>
            </w:pPr>
            <w:r w:rsidRPr="007A621C">
              <w:rPr>
                <w:rFonts w:ascii="Arial" w:hAnsi="Arial" w:cs="Arial"/>
              </w:rPr>
              <w:t>Papelerías y centros de copiado</w:t>
            </w:r>
          </w:p>
        </w:tc>
        <w:tc>
          <w:tcPr>
            <w:tcW w:w="1600" w:type="dxa"/>
            <w:tcBorders>
              <w:top w:val="nil"/>
              <w:left w:val="nil"/>
              <w:bottom w:val="single" w:sz="4" w:space="0" w:color="auto"/>
              <w:right w:val="single" w:sz="4" w:space="0" w:color="auto"/>
            </w:tcBorders>
            <w:shd w:val="clear" w:color="auto" w:fill="FFFFFF"/>
            <w:vAlign w:val="center"/>
            <w:hideMark/>
          </w:tcPr>
          <w:p w14:paraId="735C88DD"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3FFB8883"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25FBFFF2" w14:textId="77777777" w:rsidTr="00972BED">
        <w:trPr>
          <w:trHeight w:val="12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E5158CF" w14:textId="77777777" w:rsidR="00972BED" w:rsidRPr="007A621C" w:rsidRDefault="00972BED">
            <w:pPr>
              <w:jc w:val="both"/>
              <w:rPr>
                <w:rFonts w:ascii="Arial" w:hAnsi="Arial" w:cs="Arial"/>
              </w:rPr>
            </w:pPr>
            <w:r w:rsidRPr="007A621C">
              <w:rPr>
                <w:rFonts w:ascii="Arial" w:hAnsi="Arial" w:cs="Arial"/>
              </w:rPr>
              <w:t>Ciber café y centros de computo</w:t>
            </w:r>
          </w:p>
        </w:tc>
        <w:tc>
          <w:tcPr>
            <w:tcW w:w="1600" w:type="dxa"/>
            <w:tcBorders>
              <w:top w:val="nil"/>
              <w:left w:val="nil"/>
              <w:bottom w:val="single" w:sz="4" w:space="0" w:color="auto"/>
              <w:right w:val="single" w:sz="4" w:space="0" w:color="auto"/>
            </w:tcBorders>
            <w:shd w:val="clear" w:color="auto" w:fill="FFFFFF"/>
            <w:vAlign w:val="center"/>
            <w:hideMark/>
          </w:tcPr>
          <w:p w14:paraId="01C8CD4D"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0F78BD1F"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2B54C265"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F969B70" w14:textId="77777777" w:rsidR="00972BED" w:rsidRPr="007A621C" w:rsidRDefault="00972BED">
            <w:pPr>
              <w:jc w:val="both"/>
              <w:rPr>
                <w:rFonts w:ascii="Arial" w:hAnsi="Arial" w:cs="Arial"/>
              </w:rPr>
            </w:pPr>
            <w:r w:rsidRPr="007A621C">
              <w:rPr>
                <w:rFonts w:ascii="Arial" w:hAnsi="Arial" w:cs="Arial"/>
              </w:rPr>
              <w:t>Carpinterías</w:t>
            </w:r>
          </w:p>
        </w:tc>
        <w:tc>
          <w:tcPr>
            <w:tcW w:w="1600" w:type="dxa"/>
            <w:tcBorders>
              <w:top w:val="nil"/>
              <w:left w:val="nil"/>
              <w:bottom w:val="single" w:sz="4" w:space="0" w:color="auto"/>
              <w:right w:val="single" w:sz="4" w:space="0" w:color="auto"/>
            </w:tcBorders>
            <w:shd w:val="clear" w:color="auto" w:fill="FFFFFF"/>
            <w:vAlign w:val="center"/>
            <w:hideMark/>
          </w:tcPr>
          <w:p w14:paraId="5FD5FE30"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2F8563DC"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2BCB289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DB25D80" w14:textId="77777777" w:rsidR="00972BED" w:rsidRPr="007A621C" w:rsidRDefault="00972BED">
            <w:pPr>
              <w:jc w:val="both"/>
              <w:rPr>
                <w:rFonts w:ascii="Arial" w:hAnsi="Arial" w:cs="Arial"/>
              </w:rPr>
            </w:pPr>
            <w:r w:rsidRPr="007A621C">
              <w:rPr>
                <w:rFonts w:ascii="Arial" w:hAnsi="Arial" w:cs="Arial"/>
              </w:rPr>
              <w:t>Depósito de almacenamiento de maderas leña y carbón</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6EB9FC45" w14:textId="77777777" w:rsidR="00972BED" w:rsidRPr="007A621C" w:rsidRDefault="00972BED">
            <w:pPr>
              <w:jc w:val="both"/>
              <w:rPr>
                <w:rFonts w:ascii="Arial" w:hAnsi="Arial" w:cs="Arial"/>
              </w:rPr>
            </w:pPr>
            <w:r w:rsidRPr="007A621C">
              <w:rPr>
                <w:rFonts w:ascii="Arial" w:hAnsi="Arial" w:cs="Arial"/>
              </w:rPr>
              <w:t>1,500.00</w:t>
            </w:r>
          </w:p>
        </w:tc>
        <w:tc>
          <w:tcPr>
            <w:tcW w:w="1823" w:type="dxa"/>
            <w:vMerge w:val="restart"/>
            <w:tcBorders>
              <w:top w:val="nil"/>
              <w:left w:val="single" w:sz="4" w:space="0" w:color="auto"/>
              <w:bottom w:val="single" w:sz="4" w:space="0" w:color="auto"/>
              <w:right w:val="single" w:sz="4" w:space="0" w:color="auto"/>
            </w:tcBorders>
            <w:shd w:val="clear" w:color="auto" w:fill="FFFFFF"/>
            <w:vAlign w:val="center"/>
            <w:hideMark/>
          </w:tcPr>
          <w:p w14:paraId="700FDE2C" w14:textId="77777777" w:rsidR="00972BED" w:rsidRPr="007A621C" w:rsidRDefault="00972BED">
            <w:pPr>
              <w:jc w:val="both"/>
              <w:rPr>
                <w:rFonts w:ascii="Arial" w:hAnsi="Arial" w:cs="Arial"/>
              </w:rPr>
            </w:pPr>
            <w:r w:rsidRPr="007A621C">
              <w:rPr>
                <w:rFonts w:ascii="Arial" w:hAnsi="Arial" w:cs="Arial"/>
              </w:rPr>
              <w:t>750.00</w:t>
            </w:r>
          </w:p>
        </w:tc>
      </w:tr>
      <w:tr w:rsidR="00972BED" w:rsidRPr="007A621C" w14:paraId="13A169D2"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BE1AE6F" w14:textId="77777777" w:rsidR="00972BED" w:rsidRPr="007A621C" w:rsidRDefault="00972BED">
            <w:pPr>
              <w:jc w:val="both"/>
              <w:rPr>
                <w:rFonts w:ascii="Arial" w:hAnsi="Arial" w:cs="Arial"/>
              </w:rPr>
            </w:pPr>
            <w:r w:rsidRPr="007A621C">
              <w:rPr>
                <w:rFonts w:ascii="Arial" w:hAnsi="Arial" w:cs="Arial"/>
              </w:rPr>
              <w:t>vegetal.</w:t>
            </w:r>
          </w:p>
        </w:tc>
        <w:tc>
          <w:tcPr>
            <w:tcW w:w="0" w:type="auto"/>
            <w:vMerge/>
            <w:tcBorders>
              <w:top w:val="nil"/>
              <w:left w:val="single" w:sz="4" w:space="0" w:color="auto"/>
              <w:bottom w:val="single" w:sz="4" w:space="0" w:color="auto"/>
              <w:right w:val="single" w:sz="4" w:space="0" w:color="auto"/>
            </w:tcBorders>
            <w:vAlign w:val="center"/>
            <w:hideMark/>
          </w:tcPr>
          <w:p w14:paraId="0BED8FED" w14:textId="77777777" w:rsidR="00972BED" w:rsidRPr="007A621C" w:rsidRDefault="00972BED">
            <w:pPr>
              <w:rPr>
                <w:rFonts w:ascii="Arial" w:hAnsi="Arial" w:cs="Arial"/>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3B72208" w14:textId="77777777" w:rsidR="00972BED" w:rsidRPr="007A621C" w:rsidRDefault="00972BED">
            <w:pPr>
              <w:rPr>
                <w:rFonts w:ascii="Arial" w:hAnsi="Arial" w:cs="Arial"/>
                <w:sz w:val="22"/>
                <w:szCs w:val="22"/>
              </w:rPr>
            </w:pPr>
          </w:p>
        </w:tc>
      </w:tr>
      <w:tr w:rsidR="00972BED" w:rsidRPr="007A621C" w14:paraId="469287D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26559C2" w14:textId="77777777" w:rsidR="00972BED" w:rsidRPr="007A621C" w:rsidRDefault="00972BED">
            <w:pPr>
              <w:jc w:val="both"/>
              <w:rPr>
                <w:rFonts w:ascii="Arial" w:hAnsi="Arial" w:cs="Arial"/>
              </w:rPr>
            </w:pPr>
            <w:r w:rsidRPr="007A621C">
              <w:rPr>
                <w:rFonts w:ascii="Arial" w:hAnsi="Arial" w:cs="Arial"/>
              </w:rPr>
              <w:t>Dulcerías</w:t>
            </w:r>
          </w:p>
        </w:tc>
        <w:tc>
          <w:tcPr>
            <w:tcW w:w="1600" w:type="dxa"/>
            <w:tcBorders>
              <w:top w:val="nil"/>
              <w:left w:val="nil"/>
              <w:bottom w:val="single" w:sz="4" w:space="0" w:color="auto"/>
              <w:right w:val="single" w:sz="4" w:space="0" w:color="auto"/>
            </w:tcBorders>
            <w:shd w:val="clear" w:color="auto" w:fill="FFFFFF"/>
            <w:vAlign w:val="center"/>
            <w:hideMark/>
          </w:tcPr>
          <w:p w14:paraId="7531315A"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7B3F4DA4"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3F727FE7"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E71EEEF" w14:textId="77777777" w:rsidR="00972BED" w:rsidRPr="007A621C" w:rsidRDefault="00972BED">
            <w:pPr>
              <w:jc w:val="both"/>
              <w:rPr>
                <w:rFonts w:ascii="Arial" w:hAnsi="Arial" w:cs="Arial"/>
              </w:rPr>
            </w:pPr>
            <w:r w:rsidRPr="007A621C">
              <w:rPr>
                <w:rFonts w:ascii="Arial" w:hAnsi="Arial" w:cs="Arial"/>
              </w:rPr>
              <w:t>Talleres mecánicos</w:t>
            </w:r>
          </w:p>
        </w:tc>
        <w:tc>
          <w:tcPr>
            <w:tcW w:w="1600" w:type="dxa"/>
            <w:tcBorders>
              <w:top w:val="nil"/>
              <w:left w:val="nil"/>
              <w:bottom w:val="single" w:sz="4" w:space="0" w:color="auto"/>
              <w:right w:val="single" w:sz="4" w:space="0" w:color="auto"/>
            </w:tcBorders>
            <w:shd w:val="clear" w:color="auto" w:fill="FFFFFF"/>
            <w:vAlign w:val="center"/>
            <w:hideMark/>
          </w:tcPr>
          <w:p w14:paraId="73E850FD"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3277F804"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2A4353D8" w14:textId="77777777" w:rsidTr="00972BED">
        <w:trPr>
          <w:trHeight w:val="102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6A1A194" w14:textId="77777777" w:rsidR="00972BED" w:rsidRPr="007A621C" w:rsidRDefault="00972BED">
            <w:pPr>
              <w:jc w:val="both"/>
              <w:rPr>
                <w:rFonts w:ascii="Arial" w:hAnsi="Arial" w:cs="Arial"/>
              </w:rPr>
            </w:pPr>
            <w:r w:rsidRPr="007A621C">
              <w:rPr>
                <w:rFonts w:ascii="Arial" w:hAnsi="Arial" w:cs="Arial"/>
              </w:rPr>
              <w:t>Talleres de torno, toldos y herrería en general</w:t>
            </w:r>
          </w:p>
        </w:tc>
        <w:tc>
          <w:tcPr>
            <w:tcW w:w="1600" w:type="dxa"/>
            <w:tcBorders>
              <w:top w:val="nil"/>
              <w:left w:val="nil"/>
              <w:bottom w:val="single" w:sz="4" w:space="0" w:color="auto"/>
              <w:right w:val="single" w:sz="4" w:space="0" w:color="auto"/>
            </w:tcBorders>
            <w:shd w:val="clear" w:color="auto" w:fill="FFFFFF"/>
            <w:vAlign w:val="center"/>
            <w:hideMark/>
          </w:tcPr>
          <w:p w14:paraId="21C06A62"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6DBDED3E"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08D84558"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3F443BB" w14:textId="77777777" w:rsidR="00972BED" w:rsidRPr="007A621C" w:rsidRDefault="00972BED">
            <w:pPr>
              <w:jc w:val="both"/>
              <w:rPr>
                <w:rFonts w:ascii="Arial" w:hAnsi="Arial" w:cs="Arial"/>
              </w:rPr>
            </w:pPr>
            <w:r w:rsidRPr="007A621C">
              <w:rPr>
                <w:rFonts w:ascii="Arial" w:hAnsi="Arial" w:cs="Arial"/>
              </w:rPr>
              <w:t>Talleres de reparación eléctrica</w:t>
            </w:r>
          </w:p>
        </w:tc>
        <w:tc>
          <w:tcPr>
            <w:tcW w:w="1600" w:type="dxa"/>
            <w:tcBorders>
              <w:top w:val="nil"/>
              <w:left w:val="nil"/>
              <w:bottom w:val="single" w:sz="4" w:space="0" w:color="auto"/>
              <w:right w:val="single" w:sz="4" w:space="0" w:color="auto"/>
            </w:tcBorders>
            <w:shd w:val="clear" w:color="auto" w:fill="FFFFFF"/>
            <w:vAlign w:val="center"/>
            <w:hideMark/>
          </w:tcPr>
          <w:p w14:paraId="7CD75AF6" w14:textId="77777777" w:rsidR="00972BED" w:rsidRPr="007A621C" w:rsidRDefault="00972BED">
            <w:pPr>
              <w:jc w:val="both"/>
              <w:rPr>
                <w:rFonts w:ascii="Arial" w:hAnsi="Arial" w:cs="Arial"/>
              </w:rPr>
            </w:pPr>
            <w:r w:rsidRPr="007A621C">
              <w:rPr>
                <w:rFonts w:ascii="Arial" w:hAnsi="Arial" w:cs="Arial"/>
              </w:rPr>
              <w:t>1,100.00</w:t>
            </w:r>
          </w:p>
        </w:tc>
        <w:tc>
          <w:tcPr>
            <w:tcW w:w="1823" w:type="dxa"/>
            <w:tcBorders>
              <w:top w:val="nil"/>
              <w:left w:val="nil"/>
              <w:bottom w:val="single" w:sz="4" w:space="0" w:color="auto"/>
              <w:right w:val="single" w:sz="4" w:space="0" w:color="auto"/>
            </w:tcBorders>
            <w:shd w:val="clear" w:color="auto" w:fill="FFFFFF"/>
            <w:vAlign w:val="center"/>
            <w:hideMark/>
          </w:tcPr>
          <w:p w14:paraId="6CC97D49" w14:textId="77777777" w:rsidR="00972BED" w:rsidRPr="007A621C" w:rsidRDefault="00972BED">
            <w:pPr>
              <w:jc w:val="both"/>
              <w:rPr>
                <w:rFonts w:ascii="Arial" w:hAnsi="Arial" w:cs="Arial"/>
              </w:rPr>
            </w:pPr>
            <w:r w:rsidRPr="007A621C">
              <w:rPr>
                <w:rFonts w:ascii="Arial" w:hAnsi="Arial" w:cs="Arial"/>
              </w:rPr>
              <w:t>600.00</w:t>
            </w:r>
          </w:p>
        </w:tc>
      </w:tr>
      <w:tr w:rsidR="00972BED" w:rsidRPr="007A621C" w14:paraId="491C394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BE90321" w14:textId="77777777" w:rsidR="00972BED" w:rsidRPr="007A621C" w:rsidRDefault="00972BED">
            <w:pPr>
              <w:jc w:val="both"/>
              <w:rPr>
                <w:rFonts w:ascii="Arial" w:hAnsi="Arial" w:cs="Arial"/>
              </w:rPr>
            </w:pPr>
            <w:r w:rsidRPr="007A621C">
              <w:rPr>
                <w:rFonts w:ascii="Arial" w:hAnsi="Arial" w:cs="Arial"/>
              </w:rPr>
              <w:t>Gaseras L.P.</w:t>
            </w:r>
          </w:p>
        </w:tc>
        <w:tc>
          <w:tcPr>
            <w:tcW w:w="1600" w:type="dxa"/>
            <w:tcBorders>
              <w:top w:val="nil"/>
              <w:left w:val="nil"/>
              <w:bottom w:val="single" w:sz="4" w:space="0" w:color="auto"/>
              <w:right w:val="single" w:sz="4" w:space="0" w:color="auto"/>
            </w:tcBorders>
            <w:vAlign w:val="center"/>
            <w:hideMark/>
          </w:tcPr>
          <w:p w14:paraId="6529F1BC" w14:textId="77777777" w:rsidR="00972BED" w:rsidRPr="007A621C" w:rsidRDefault="00972BED">
            <w:pPr>
              <w:jc w:val="both"/>
              <w:rPr>
                <w:rFonts w:ascii="Arial" w:hAnsi="Arial" w:cs="Arial"/>
              </w:rPr>
            </w:pPr>
            <w:r w:rsidRPr="007A621C">
              <w:rPr>
                <w:rFonts w:ascii="Arial" w:hAnsi="Arial" w:cs="Arial"/>
              </w:rPr>
              <w:t>70,000.00</w:t>
            </w:r>
          </w:p>
        </w:tc>
        <w:tc>
          <w:tcPr>
            <w:tcW w:w="1823" w:type="dxa"/>
            <w:tcBorders>
              <w:top w:val="nil"/>
              <w:left w:val="nil"/>
              <w:bottom w:val="single" w:sz="4" w:space="0" w:color="auto"/>
              <w:right w:val="single" w:sz="4" w:space="0" w:color="auto"/>
            </w:tcBorders>
            <w:vAlign w:val="center"/>
            <w:hideMark/>
          </w:tcPr>
          <w:p w14:paraId="152BB71B" w14:textId="77777777" w:rsidR="00972BED" w:rsidRPr="007A621C" w:rsidRDefault="00972BED">
            <w:pPr>
              <w:jc w:val="both"/>
              <w:rPr>
                <w:rFonts w:ascii="Arial" w:hAnsi="Arial" w:cs="Arial"/>
              </w:rPr>
            </w:pPr>
            <w:r w:rsidRPr="007A621C">
              <w:rPr>
                <w:rFonts w:ascii="Arial" w:hAnsi="Arial" w:cs="Arial"/>
              </w:rPr>
              <w:t>25,000.00</w:t>
            </w:r>
          </w:p>
        </w:tc>
      </w:tr>
      <w:tr w:rsidR="00972BED" w:rsidRPr="007A621C" w14:paraId="1B485380"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ACF75DF" w14:textId="77777777" w:rsidR="00972BED" w:rsidRPr="007A621C" w:rsidRDefault="00972BED">
            <w:pPr>
              <w:jc w:val="both"/>
              <w:rPr>
                <w:rFonts w:ascii="Arial" w:hAnsi="Arial" w:cs="Arial"/>
              </w:rPr>
            </w:pPr>
            <w:r w:rsidRPr="007A621C">
              <w:rPr>
                <w:rFonts w:ascii="Arial" w:hAnsi="Arial" w:cs="Arial"/>
              </w:rPr>
              <w:t>Expendios de refrescos al mayoreo</w:t>
            </w:r>
          </w:p>
        </w:tc>
        <w:tc>
          <w:tcPr>
            <w:tcW w:w="1600" w:type="dxa"/>
            <w:tcBorders>
              <w:top w:val="nil"/>
              <w:left w:val="nil"/>
              <w:bottom w:val="single" w:sz="4" w:space="0" w:color="auto"/>
              <w:right w:val="single" w:sz="4" w:space="0" w:color="auto"/>
            </w:tcBorders>
            <w:shd w:val="clear" w:color="auto" w:fill="FFFFFF"/>
            <w:vAlign w:val="center"/>
            <w:hideMark/>
          </w:tcPr>
          <w:p w14:paraId="63E9D49C" w14:textId="77777777" w:rsidR="00972BED" w:rsidRPr="007A621C" w:rsidRDefault="00972BED">
            <w:pPr>
              <w:jc w:val="both"/>
              <w:rPr>
                <w:rFonts w:ascii="Arial" w:hAnsi="Arial" w:cs="Arial"/>
              </w:rPr>
            </w:pPr>
            <w:r w:rsidRPr="007A621C">
              <w:rPr>
                <w:rFonts w:ascii="Arial" w:hAnsi="Arial" w:cs="Arial"/>
              </w:rPr>
              <w:t>1,600.00</w:t>
            </w:r>
          </w:p>
        </w:tc>
        <w:tc>
          <w:tcPr>
            <w:tcW w:w="1823" w:type="dxa"/>
            <w:tcBorders>
              <w:top w:val="nil"/>
              <w:left w:val="nil"/>
              <w:bottom w:val="single" w:sz="4" w:space="0" w:color="auto"/>
              <w:right w:val="single" w:sz="4" w:space="0" w:color="auto"/>
            </w:tcBorders>
            <w:shd w:val="clear" w:color="auto" w:fill="FFFFFF"/>
            <w:vAlign w:val="center"/>
            <w:hideMark/>
          </w:tcPr>
          <w:p w14:paraId="1C8E5464" w14:textId="77777777" w:rsidR="00972BED" w:rsidRPr="007A621C" w:rsidRDefault="00972BED">
            <w:pPr>
              <w:jc w:val="both"/>
              <w:rPr>
                <w:rFonts w:ascii="Arial" w:hAnsi="Arial" w:cs="Arial"/>
              </w:rPr>
            </w:pPr>
            <w:r w:rsidRPr="007A621C">
              <w:rPr>
                <w:rFonts w:ascii="Arial" w:hAnsi="Arial" w:cs="Arial"/>
              </w:rPr>
              <w:t>850.00</w:t>
            </w:r>
          </w:p>
        </w:tc>
      </w:tr>
      <w:tr w:rsidR="00972BED" w:rsidRPr="007A621C" w14:paraId="17A2590A" w14:textId="77777777" w:rsidTr="00972BED">
        <w:trPr>
          <w:trHeight w:val="102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0B820CE" w14:textId="77777777" w:rsidR="00972BED" w:rsidRPr="007A621C" w:rsidRDefault="00972BED">
            <w:pPr>
              <w:jc w:val="both"/>
              <w:rPr>
                <w:rFonts w:ascii="Arial" w:hAnsi="Arial" w:cs="Arial"/>
              </w:rPr>
            </w:pPr>
            <w:r w:rsidRPr="007A621C">
              <w:rPr>
                <w:rFonts w:ascii="Arial" w:hAnsi="Arial" w:cs="Arial"/>
              </w:rPr>
              <w:t>Pizzerías, cafés y cafeterías</w:t>
            </w:r>
          </w:p>
        </w:tc>
        <w:tc>
          <w:tcPr>
            <w:tcW w:w="1600" w:type="dxa"/>
            <w:tcBorders>
              <w:top w:val="nil"/>
              <w:left w:val="nil"/>
              <w:bottom w:val="single" w:sz="4" w:space="0" w:color="auto"/>
              <w:right w:val="single" w:sz="4" w:space="0" w:color="auto"/>
            </w:tcBorders>
            <w:shd w:val="clear" w:color="auto" w:fill="FFFFFF"/>
            <w:vAlign w:val="center"/>
            <w:hideMark/>
          </w:tcPr>
          <w:p w14:paraId="72CF475D" w14:textId="77777777" w:rsidR="00972BED" w:rsidRPr="007A621C" w:rsidRDefault="00972BED">
            <w:pPr>
              <w:jc w:val="both"/>
              <w:rPr>
                <w:rFonts w:ascii="Arial" w:hAnsi="Arial" w:cs="Arial"/>
              </w:rPr>
            </w:pPr>
            <w:r w:rsidRPr="007A621C">
              <w:rPr>
                <w:rFonts w:ascii="Arial" w:hAnsi="Arial" w:cs="Arial"/>
              </w:rPr>
              <w:t>4,600.00</w:t>
            </w:r>
          </w:p>
        </w:tc>
        <w:tc>
          <w:tcPr>
            <w:tcW w:w="1823" w:type="dxa"/>
            <w:tcBorders>
              <w:top w:val="nil"/>
              <w:left w:val="nil"/>
              <w:bottom w:val="single" w:sz="4" w:space="0" w:color="auto"/>
              <w:right w:val="single" w:sz="4" w:space="0" w:color="auto"/>
            </w:tcBorders>
            <w:shd w:val="clear" w:color="auto" w:fill="FFFFFF"/>
            <w:vAlign w:val="center"/>
            <w:hideMark/>
          </w:tcPr>
          <w:p w14:paraId="14F1B466" w14:textId="77777777" w:rsidR="00972BED" w:rsidRPr="007A621C" w:rsidRDefault="00972BED">
            <w:pPr>
              <w:jc w:val="both"/>
              <w:rPr>
                <w:rFonts w:ascii="Arial" w:hAnsi="Arial" w:cs="Arial"/>
              </w:rPr>
            </w:pPr>
            <w:r w:rsidRPr="007A621C">
              <w:rPr>
                <w:rFonts w:ascii="Arial" w:hAnsi="Arial" w:cs="Arial"/>
              </w:rPr>
              <w:t>1,850.00</w:t>
            </w:r>
          </w:p>
        </w:tc>
      </w:tr>
      <w:tr w:rsidR="00972BED" w:rsidRPr="007A621C" w14:paraId="3EE7B4D4"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A3EA003" w14:textId="77777777" w:rsidR="00972BED" w:rsidRPr="007A621C" w:rsidRDefault="00972BED">
            <w:pPr>
              <w:jc w:val="both"/>
              <w:rPr>
                <w:rFonts w:ascii="Arial" w:hAnsi="Arial" w:cs="Arial"/>
              </w:rPr>
            </w:pPr>
            <w:r w:rsidRPr="007A621C">
              <w:rPr>
                <w:rFonts w:ascii="Arial" w:hAnsi="Arial" w:cs="Arial"/>
              </w:rPr>
              <w:t>Restaurante sin venta de bebidas alcohólicas</w:t>
            </w:r>
          </w:p>
        </w:tc>
        <w:tc>
          <w:tcPr>
            <w:tcW w:w="1600" w:type="dxa"/>
            <w:tcBorders>
              <w:top w:val="nil"/>
              <w:left w:val="nil"/>
              <w:bottom w:val="single" w:sz="4" w:space="0" w:color="auto"/>
              <w:right w:val="single" w:sz="4" w:space="0" w:color="auto"/>
            </w:tcBorders>
            <w:vAlign w:val="center"/>
            <w:hideMark/>
          </w:tcPr>
          <w:p w14:paraId="5F8D6296" w14:textId="77777777" w:rsidR="00972BED" w:rsidRPr="007A621C" w:rsidRDefault="00972BED">
            <w:pPr>
              <w:jc w:val="both"/>
              <w:rPr>
                <w:rFonts w:ascii="Arial" w:hAnsi="Arial" w:cs="Arial"/>
              </w:rPr>
            </w:pPr>
            <w:r w:rsidRPr="007A621C">
              <w:rPr>
                <w:rFonts w:ascii="Arial" w:hAnsi="Arial" w:cs="Arial"/>
              </w:rPr>
              <w:t>4,600.00</w:t>
            </w:r>
          </w:p>
        </w:tc>
        <w:tc>
          <w:tcPr>
            <w:tcW w:w="1823" w:type="dxa"/>
            <w:tcBorders>
              <w:top w:val="nil"/>
              <w:left w:val="nil"/>
              <w:bottom w:val="single" w:sz="4" w:space="0" w:color="auto"/>
              <w:right w:val="single" w:sz="4" w:space="0" w:color="auto"/>
            </w:tcBorders>
            <w:vAlign w:val="center"/>
            <w:hideMark/>
          </w:tcPr>
          <w:p w14:paraId="4E0C09FB" w14:textId="77777777" w:rsidR="00972BED" w:rsidRPr="007A621C" w:rsidRDefault="00972BED">
            <w:pPr>
              <w:jc w:val="both"/>
              <w:rPr>
                <w:rFonts w:ascii="Arial" w:hAnsi="Arial" w:cs="Arial"/>
              </w:rPr>
            </w:pPr>
            <w:r w:rsidRPr="007A621C">
              <w:rPr>
                <w:rFonts w:ascii="Arial" w:hAnsi="Arial" w:cs="Arial"/>
              </w:rPr>
              <w:t>1,850.00</w:t>
            </w:r>
          </w:p>
        </w:tc>
      </w:tr>
      <w:tr w:rsidR="00972BED" w:rsidRPr="007A621C" w14:paraId="4F9A762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A111044" w14:textId="77777777" w:rsidR="00972BED" w:rsidRPr="007A621C" w:rsidRDefault="00972BED">
            <w:pPr>
              <w:jc w:val="both"/>
              <w:rPr>
                <w:rFonts w:ascii="Arial" w:hAnsi="Arial" w:cs="Arial"/>
              </w:rPr>
            </w:pPr>
            <w:r w:rsidRPr="007A621C">
              <w:rPr>
                <w:rFonts w:ascii="Arial" w:hAnsi="Arial" w:cs="Arial"/>
              </w:rPr>
              <w:t>Compra/venta de materiales de construcción</w:t>
            </w:r>
          </w:p>
        </w:tc>
        <w:tc>
          <w:tcPr>
            <w:tcW w:w="1600" w:type="dxa"/>
            <w:tcBorders>
              <w:top w:val="nil"/>
              <w:left w:val="nil"/>
              <w:bottom w:val="single" w:sz="4" w:space="0" w:color="auto"/>
              <w:right w:val="single" w:sz="4" w:space="0" w:color="auto"/>
            </w:tcBorders>
            <w:shd w:val="clear" w:color="auto" w:fill="FFFFFF"/>
            <w:vAlign w:val="center"/>
            <w:hideMark/>
          </w:tcPr>
          <w:p w14:paraId="5BA9E614" w14:textId="77777777" w:rsidR="00972BED" w:rsidRPr="007A621C" w:rsidRDefault="00972BED">
            <w:pPr>
              <w:jc w:val="both"/>
              <w:rPr>
                <w:rFonts w:ascii="Arial" w:hAnsi="Arial" w:cs="Arial"/>
              </w:rPr>
            </w:pPr>
            <w:r w:rsidRPr="007A621C">
              <w:rPr>
                <w:rFonts w:ascii="Arial" w:hAnsi="Arial" w:cs="Arial"/>
              </w:rPr>
              <w:t>8,500.00</w:t>
            </w:r>
          </w:p>
        </w:tc>
        <w:tc>
          <w:tcPr>
            <w:tcW w:w="1823" w:type="dxa"/>
            <w:tcBorders>
              <w:top w:val="nil"/>
              <w:left w:val="nil"/>
              <w:bottom w:val="single" w:sz="4" w:space="0" w:color="auto"/>
              <w:right w:val="single" w:sz="4" w:space="0" w:color="auto"/>
            </w:tcBorders>
            <w:shd w:val="clear" w:color="auto" w:fill="FFFFFF"/>
            <w:vAlign w:val="center"/>
            <w:hideMark/>
          </w:tcPr>
          <w:p w14:paraId="1FEC8441" w14:textId="77777777" w:rsidR="00972BED" w:rsidRPr="007A621C" w:rsidRDefault="00972BED">
            <w:pPr>
              <w:jc w:val="both"/>
              <w:rPr>
                <w:rFonts w:ascii="Arial" w:hAnsi="Arial" w:cs="Arial"/>
              </w:rPr>
            </w:pPr>
            <w:r w:rsidRPr="007A621C">
              <w:rPr>
                <w:rFonts w:ascii="Arial" w:hAnsi="Arial" w:cs="Arial"/>
              </w:rPr>
              <w:t>4,700.00</w:t>
            </w:r>
          </w:p>
        </w:tc>
      </w:tr>
      <w:tr w:rsidR="00972BED" w:rsidRPr="007A621C" w14:paraId="79AFC779"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3B4578A" w14:textId="77777777" w:rsidR="00972BED" w:rsidRPr="007A621C" w:rsidRDefault="00972BED">
            <w:pPr>
              <w:jc w:val="both"/>
              <w:rPr>
                <w:rFonts w:ascii="Arial" w:hAnsi="Arial" w:cs="Arial"/>
              </w:rPr>
            </w:pPr>
            <w:r w:rsidRPr="007A621C">
              <w:rPr>
                <w:rFonts w:ascii="Arial" w:hAnsi="Arial" w:cs="Arial"/>
              </w:rPr>
              <w:t>Negocios de vidrios y aluminios</w:t>
            </w:r>
          </w:p>
        </w:tc>
        <w:tc>
          <w:tcPr>
            <w:tcW w:w="1600" w:type="dxa"/>
            <w:tcBorders>
              <w:top w:val="nil"/>
              <w:left w:val="nil"/>
              <w:bottom w:val="single" w:sz="4" w:space="0" w:color="auto"/>
              <w:right w:val="single" w:sz="4" w:space="0" w:color="auto"/>
            </w:tcBorders>
            <w:shd w:val="clear" w:color="auto" w:fill="FFFFFF"/>
            <w:vAlign w:val="center"/>
            <w:hideMark/>
          </w:tcPr>
          <w:p w14:paraId="688F3600" w14:textId="77777777" w:rsidR="00972BED" w:rsidRPr="007A621C" w:rsidRDefault="00972BED">
            <w:pPr>
              <w:jc w:val="both"/>
              <w:rPr>
                <w:rFonts w:ascii="Arial" w:hAnsi="Arial" w:cs="Arial"/>
              </w:rPr>
            </w:pPr>
            <w:r w:rsidRPr="007A621C">
              <w:rPr>
                <w:rFonts w:ascii="Arial" w:hAnsi="Arial" w:cs="Arial"/>
              </w:rPr>
              <w:t>1,700.00</w:t>
            </w:r>
          </w:p>
        </w:tc>
        <w:tc>
          <w:tcPr>
            <w:tcW w:w="1823" w:type="dxa"/>
            <w:tcBorders>
              <w:top w:val="nil"/>
              <w:left w:val="nil"/>
              <w:bottom w:val="single" w:sz="4" w:space="0" w:color="auto"/>
              <w:right w:val="single" w:sz="4" w:space="0" w:color="auto"/>
            </w:tcBorders>
            <w:shd w:val="clear" w:color="auto" w:fill="FFFFFF"/>
            <w:vAlign w:val="center"/>
            <w:hideMark/>
          </w:tcPr>
          <w:p w14:paraId="59179B5B" w14:textId="77777777" w:rsidR="00972BED" w:rsidRPr="007A621C" w:rsidRDefault="00972BED">
            <w:pPr>
              <w:jc w:val="both"/>
              <w:rPr>
                <w:rFonts w:ascii="Arial" w:hAnsi="Arial" w:cs="Arial"/>
              </w:rPr>
            </w:pPr>
            <w:r w:rsidRPr="007A621C">
              <w:rPr>
                <w:rFonts w:ascii="Arial" w:hAnsi="Arial" w:cs="Arial"/>
              </w:rPr>
              <w:t>900.00</w:t>
            </w:r>
          </w:p>
        </w:tc>
      </w:tr>
      <w:tr w:rsidR="00972BED" w:rsidRPr="007A621C" w14:paraId="1AD81698" w14:textId="77777777" w:rsidTr="00972BED">
        <w:trPr>
          <w:trHeight w:val="76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7846FDB" w14:textId="77777777" w:rsidR="00972BED" w:rsidRPr="007A621C" w:rsidRDefault="00972BED">
            <w:pPr>
              <w:jc w:val="both"/>
              <w:rPr>
                <w:rFonts w:ascii="Arial" w:hAnsi="Arial" w:cs="Arial"/>
              </w:rPr>
            </w:pPr>
            <w:r w:rsidRPr="007A621C">
              <w:rPr>
                <w:rFonts w:ascii="Arial" w:hAnsi="Arial" w:cs="Arial"/>
              </w:rPr>
              <w:t>Ópticas y relojerías</w:t>
            </w:r>
          </w:p>
        </w:tc>
        <w:tc>
          <w:tcPr>
            <w:tcW w:w="1600" w:type="dxa"/>
            <w:tcBorders>
              <w:top w:val="nil"/>
              <w:left w:val="nil"/>
              <w:bottom w:val="single" w:sz="4" w:space="0" w:color="auto"/>
              <w:right w:val="single" w:sz="4" w:space="0" w:color="auto"/>
            </w:tcBorders>
            <w:shd w:val="clear" w:color="auto" w:fill="FFFFFF"/>
            <w:vAlign w:val="center"/>
            <w:hideMark/>
          </w:tcPr>
          <w:p w14:paraId="5EC40AFC" w14:textId="77777777" w:rsidR="00972BED" w:rsidRPr="007A621C" w:rsidRDefault="00972BED">
            <w:pPr>
              <w:jc w:val="both"/>
              <w:rPr>
                <w:rFonts w:ascii="Arial" w:hAnsi="Arial" w:cs="Arial"/>
              </w:rPr>
            </w:pPr>
            <w:r w:rsidRPr="007A621C">
              <w:rPr>
                <w:rFonts w:ascii="Arial" w:hAnsi="Arial" w:cs="Arial"/>
              </w:rPr>
              <w:t>1,700.00</w:t>
            </w:r>
          </w:p>
        </w:tc>
        <w:tc>
          <w:tcPr>
            <w:tcW w:w="1823" w:type="dxa"/>
            <w:tcBorders>
              <w:top w:val="nil"/>
              <w:left w:val="nil"/>
              <w:bottom w:val="single" w:sz="4" w:space="0" w:color="auto"/>
              <w:right w:val="single" w:sz="4" w:space="0" w:color="auto"/>
            </w:tcBorders>
            <w:shd w:val="clear" w:color="auto" w:fill="FFFFFF"/>
            <w:vAlign w:val="center"/>
            <w:hideMark/>
          </w:tcPr>
          <w:p w14:paraId="21E64B00" w14:textId="77777777" w:rsidR="00972BED" w:rsidRPr="007A621C" w:rsidRDefault="00972BED">
            <w:pPr>
              <w:jc w:val="both"/>
              <w:rPr>
                <w:rFonts w:ascii="Arial" w:hAnsi="Arial" w:cs="Arial"/>
              </w:rPr>
            </w:pPr>
            <w:r w:rsidRPr="007A621C">
              <w:rPr>
                <w:rFonts w:ascii="Arial" w:hAnsi="Arial" w:cs="Arial"/>
              </w:rPr>
              <w:t>900.00</w:t>
            </w:r>
          </w:p>
        </w:tc>
      </w:tr>
      <w:tr w:rsidR="00972BED" w:rsidRPr="007A621C" w14:paraId="6448BA06"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EE785A8" w14:textId="77777777" w:rsidR="00972BED" w:rsidRPr="007A621C" w:rsidRDefault="00972BED">
            <w:pPr>
              <w:jc w:val="both"/>
              <w:rPr>
                <w:rFonts w:ascii="Arial" w:hAnsi="Arial" w:cs="Arial"/>
              </w:rPr>
            </w:pPr>
            <w:r w:rsidRPr="007A621C">
              <w:rPr>
                <w:rFonts w:ascii="Arial" w:hAnsi="Arial" w:cs="Arial"/>
              </w:rPr>
              <w:t>Estudios fotográficos y filmaciones</w:t>
            </w:r>
          </w:p>
        </w:tc>
        <w:tc>
          <w:tcPr>
            <w:tcW w:w="1600" w:type="dxa"/>
            <w:tcBorders>
              <w:top w:val="nil"/>
              <w:left w:val="nil"/>
              <w:bottom w:val="single" w:sz="4" w:space="0" w:color="auto"/>
              <w:right w:val="single" w:sz="4" w:space="0" w:color="auto"/>
            </w:tcBorders>
            <w:shd w:val="clear" w:color="auto" w:fill="FFFFFF"/>
            <w:vAlign w:val="center"/>
            <w:hideMark/>
          </w:tcPr>
          <w:p w14:paraId="42FF5FF6" w14:textId="77777777" w:rsidR="00972BED" w:rsidRPr="007A621C" w:rsidRDefault="00972BED">
            <w:pPr>
              <w:jc w:val="both"/>
              <w:rPr>
                <w:rFonts w:ascii="Arial" w:hAnsi="Arial" w:cs="Arial"/>
              </w:rPr>
            </w:pPr>
            <w:r w:rsidRPr="007A621C">
              <w:rPr>
                <w:rFonts w:ascii="Arial" w:hAnsi="Arial" w:cs="Arial"/>
              </w:rPr>
              <w:t>1,700.00</w:t>
            </w:r>
          </w:p>
        </w:tc>
        <w:tc>
          <w:tcPr>
            <w:tcW w:w="1823" w:type="dxa"/>
            <w:tcBorders>
              <w:top w:val="nil"/>
              <w:left w:val="nil"/>
              <w:bottom w:val="single" w:sz="4" w:space="0" w:color="auto"/>
              <w:right w:val="single" w:sz="4" w:space="0" w:color="auto"/>
            </w:tcBorders>
            <w:shd w:val="clear" w:color="auto" w:fill="FFFFFF"/>
            <w:vAlign w:val="center"/>
            <w:hideMark/>
          </w:tcPr>
          <w:p w14:paraId="5A1149CA" w14:textId="77777777" w:rsidR="00972BED" w:rsidRPr="007A621C" w:rsidRDefault="00972BED">
            <w:pPr>
              <w:jc w:val="both"/>
              <w:rPr>
                <w:rFonts w:ascii="Arial" w:hAnsi="Arial" w:cs="Arial"/>
              </w:rPr>
            </w:pPr>
            <w:r w:rsidRPr="007A621C">
              <w:rPr>
                <w:rFonts w:ascii="Arial" w:hAnsi="Arial" w:cs="Arial"/>
              </w:rPr>
              <w:t>900.00</w:t>
            </w:r>
          </w:p>
        </w:tc>
      </w:tr>
      <w:tr w:rsidR="00972BED" w:rsidRPr="007A621C" w14:paraId="3E2A209C" w14:textId="77777777" w:rsidTr="00972BED">
        <w:trPr>
          <w:trHeight w:val="102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5156ABE" w14:textId="77777777" w:rsidR="00972BED" w:rsidRPr="007A621C" w:rsidRDefault="00972BED">
            <w:pPr>
              <w:jc w:val="both"/>
              <w:rPr>
                <w:rFonts w:ascii="Arial" w:hAnsi="Arial" w:cs="Arial"/>
              </w:rPr>
            </w:pPr>
            <w:r w:rsidRPr="007A621C">
              <w:rPr>
                <w:rFonts w:ascii="Arial" w:hAnsi="Arial" w:cs="Arial"/>
              </w:rPr>
              <w:t>Expendios de alimentos balanceados</w:t>
            </w:r>
          </w:p>
        </w:tc>
        <w:tc>
          <w:tcPr>
            <w:tcW w:w="1600" w:type="dxa"/>
            <w:tcBorders>
              <w:top w:val="nil"/>
              <w:left w:val="nil"/>
              <w:bottom w:val="single" w:sz="4" w:space="0" w:color="auto"/>
              <w:right w:val="single" w:sz="4" w:space="0" w:color="auto"/>
            </w:tcBorders>
            <w:shd w:val="clear" w:color="auto" w:fill="FFFFFF"/>
            <w:vAlign w:val="center"/>
            <w:hideMark/>
          </w:tcPr>
          <w:p w14:paraId="31ACF0D0" w14:textId="77777777" w:rsidR="00972BED" w:rsidRPr="007A621C" w:rsidRDefault="00972BED">
            <w:pPr>
              <w:jc w:val="both"/>
              <w:rPr>
                <w:rFonts w:ascii="Arial" w:hAnsi="Arial" w:cs="Arial"/>
              </w:rPr>
            </w:pPr>
            <w:r w:rsidRPr="007A621C">
              <w:rPr>
                <w:rFonts w:ascii="Arial" w:hAnsi="Arial" w:cs="Arial"/>
              </w:rPr>
              <w:t>1,900.00</w:t>
            </w:r>
          </w:p>
        </w:tc>
        <w:tc>
          <w:tcPr>
            <w:tcW w:w="1823" w:type="dxa"/>
            <w:tcBorders>
              <w:top w:val="nil"/>
              <w:left w:val="nil"/>
              <w:bottom w:val="single" w:sz="4" w:space="0" w:color="auto"/>
              <w:right w:val="single" w:sz="4" w:space="0" w:color="auto"/>
            </w:tcBorders>
            <w:shd w:val="clear" w:color="auto" w:fill="FFFFFF"/>
            <w:vAlign w:val="center"/>
            <w:hideMark/>
          </w:tcPr>
          <w:p w14:paraId="529F23B8" w14:textId="77777777" w:rsidR="00972BED" w:rsidRPr="007A621C" w:rsidRDefault="00972BED">
            <w:pPr>
              <w:jc w:val="both"/>
              <w:rPr>
                <w:rFonts w:ascii="Arial" w:hAnsi="Arial" w:cs="Arial"/>
              </w:rPr>
            </w:pPr>
            <w:r w:rsidRPr="007A621C">
              <w:rPr>
                <w:rFonts w:ascii="Arial" w:hAnsi="Arial" w:cs="Arial"/>
              </w:rPr>
              <w:t>1000.00</w:t>
            </w:r>
          </w:p>
        </w:tc>
      </w:tr>
      <w:tr w:rsidR="00972BED" w:rsidRPr="007A621C" w14:paraId="7AB45B70"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131E78C" w14:textId="77777777" w:rsidR="00972BED" w:rsidRPr="007A621C" w:rsidRDefault="00972BED">
            <w:pPr>
              <w:jc w:val="both"/>
              <w:rPr>
                <w:rFonts w:ascii="Arial" w:hAnsi="Arial" w:cs="Arial"/>
              </w:rPr>
            </w:pPr>
            <w:r w:rsidRPr="007A621C">
              <w:rPr>
                <w:rFonts w:ascii="Arial" w:hAnsi="Arial" w:cs="Arial"/>
              </w:rPr>
              <w:lastRenderedPageBreak/>
              <w:t>Despachos jurídicos, contables y asesorías</w:t>
            </w:r>
          </w:p>
        </w:tc>
        <w:tc>
          <w:tcPr>
            <w:tcW w:w="1600" w:type="dxa"/>
            <w:tcBorders>
              <w:top w:val="nil"/>
              <w:left w:val="nil"/>
              <w:bottom w:val="single" w:sz="4" w:space="0" w:color="auto"/>
              <w:right w:val="single" w:sz="4" w:space="0" w:color="auto"/>
            </w:tcBorders>
            <w:shd w:val="clear" w:color="auto" w:fill="FFFFFF"/>
            <w:vAlign w:val="center"/>
            <w:hideMark/>
          </w:tcPr>
          <w:p w14:paraId="228CCEC3" w14:textId="77777777" w:rsidR="00972BED" w:rsidRPr="007A621C" w:rsidRDefault="00972BED">
            <w:pPr>
              <w:jc w:val="both"/>
              <w:rPr>
                <w:rFonts w:ascii="Arial" w:hAnsi="Arial" w:cs="Arial"/>
              </w:rPr>
            </w:pPr>
            <w:r w:rsidRPr="007A621C">
              <w:rPr>
                <w:rFonts w:ascii="Arial" w:hAnsi="Arial" w:cs="Arial"/>
              </w:rPr>
              <w:t>1,700.00</w:t>
            </w:r>
          </w:p>
        </w:tc>
        <w:tc>
          <w:tcPr>
            <w:tcW w:w="1823" w:type="dxa"/>
            <w:tcBorders>
              <w:top w:val="nil"/>
              <w:left w:val="nil"/>
              <w:bottom w:val="single" w:sz="4" w:space="0" w:color="auto"/>
              <w:right w:val="single" w:sz="4" w:space="0" w:color="auto"/>
            </w:tcBorders>
            <w:shd w:val="clear" w:color="auto" w:fill="FFFFFF"/>
            <w:vAlign w:val="center"/>
            <w:hideMark/>
          </w:tcPr>
          <w:p w14:paraId="0EE4CDB5" w14:textId="77777777" w:rsidR="00972BED" w:rsidRPr="007A621C" w:rsidRDefault="00972BED">
            <w:pPr>
              <w:jc w:val="both"/>
              <w:rPr>
                <w:rFonts w:ascii="Arial" w:hAnsi="Arial" w:cs="Arial"/>
              </w:rPr>
            </w:pPr>
            <w:r w:rsidRPr="007A621C">
              <w:rPr>
                <w:rFonts w:ascii="Arial" w:hAnsi="Arial" w:cs="Arial"/>
              </w:rPr>
              <w:t>900.00</w:t>
            </w:r>
          </w:p>
        </w:tc>
      </w:tr>
      <w:tr w:rsidR="00972BED" w:rsidRPr="007A621C" w14:paraId="34E65989" w14:textId="77777777" w:rsidTr="00972BED">
        <w:trPr>
          <w:trHeight w:val="34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424CAD9" w14:textId="77777777" w:rsidR="00972BED" w:rsidRPr="007A621C" w:rsidRDefault="00972BED">
            <w:pPr>
              <w:jc w:val="both"/>
              <w:rPr>
                <w:rFonts w:ascii="Arial" w:hAnsi="Arial" w:cs="Arial"/>
              </w:rPr>
            </w:pPr>
            <w:r w:rsidRPr="007A621C">
              <w:rPr>
                <w:rFonts w:ascii="Arial" w:hAnsi="Arial" w:cs="Arial"/>
              </w:rPr>
              <w:t>Veterinarias</w:t>
            </w:r>
          </w:p>
        </w:tc>
        <w:tc>
          <w:tcPr>
            <w:tcW w:w="1600" w:type="dxa"/>
            <w:tcBorders>
              <w:top w:val="nil"/>
              <w:left w:val="nil"/>
              <w:bottom w:val="single" w:sz="4" w:space="0" w:color="auto"/>
              <w:right w:val="single" w:sz="4" w:space="0" w:color="auto"/>
            </w:tcBorders>
            <w:shd w:val="clear" w:color="auto" w:fill="FFFFFF"/>
            <w:vAlign w:val="center"/>
            <w:hideMark/>
          </w:tcPr>
          <w:p w14:paraId="4286EE14" w14:textId="77777777" w:rsidR="00972BED" w:rsidRPr="007A621C" w:rsidRDefault="00972BED">
            <w:pPr>
              <w:jc w:val="both"/>
              <w:rPr>
                <w:rFonts w:ascii="Arial" w:hAnsi="Arial" w:cs="Arial"/>
              </w:rPr>
            </w:pPr>
            <w:r w:rsidRPr="007A621C">
              <w:rPr>
                <w:rFonts w:ascii="Arial" w:hAnsi="Arial" w:cs="Arial"/>
              </w:rPr>
              <w:t>1,700.00</w:t>
            </w:r>
          </w:p>
        </w:tc>
        <w:tc>
          <w:tcPr>
            <w:tcW w:w="1823" w:type="dxa"/>
            <w:tcBorders>
              <w:top w:val="nil"/>
              <w:left w:val="nil"/>
              <w:bottom w:val="single" w:sz="4" w:space="0" w:color="auto"/>
              <w:right w:val="single" w:sz="4" w:space="0" w:color="auto"/>
            </w:tcBorders>
            <w:shd w:val="clear" w:color="auto" w:fill="FFFFFF"/>
            <w:vAlign w:val="center"/>
            <w:hideMark/>
          </w:tcPr>
          <w:p w14:paraId="4D6849DC" w14:textId="77777777" w:rsidR="00972BED" w:rsidRPr="007A621C" w:rsidRDefault="00972BED">
            <w:pPr>
              <w:jc w:val="both"/>
              <w:rPr>
                <w:rFonts w:ascii="Arial" w:hAnsi="Arial" w:cs="Arial"/>
              </w:rPr>
            </w:pPr>
            <w:r w:rsidRPr="007A621C">
              <w:rPr>
                <w:rFonts w:ascii="Arial" w:hAnsi="Arial" w:cs="Arial"/>
              </w:rPr>
              <w:t>900.00</w:t>
            </w:r>
          </w:p>
        </w:tc>
      </w:tr>
      <w:tr w:rsidR="00972BED" w:rsidRPr="007A621C" w14:paraId="7468B98C"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405A3BB" w14:textId="77777777" w:rsidR="00972BED" w:rsidRPr="007A621C" w:rsidRDefault="00972BED">
            <w:pPr>
              <w:jc w:val="both"/>
              <w:rPr>
                <w:rFonts w:ascii="Arial" w:hAnsi="Arial" w:cs="Arial"/>
              </w:rPr>
            </w:pPr>
            <w:r w:rsidRPr="007A621C">
              <w:rPr>
                <w:rFonts w:ascii="Arial" w:hAnsi="Arial" w:cs="Arial"/>
              </w:rPr>
              <w:t>Aseguradoras</w:t>
            </w:r>
          </w:p>
        </w:tc>
        <w:tc>
          <w:tcPr>
            <w:tcW w:w="1600" w:type="dxa"/>
            <w:tcBorders>
              <w:top w:val="nil"/>
              <w:left w:val="nil"/>
              <w:bottom w:val="single" w:sz="4" w:space="0" w:color="auto"/>
              <w:right w:val="single" w:sz="4" w:space="0" w:color="auto"/>
            </w:tcBorders>
            <w:shd w:val="clear" w:color="auto" w:fill="FFFFFF"/>
            <w:vAlign w:val="center"/>
            <w:hideMark/>
          </w:tcPr>
          <w:p w14:paraId="6766F0EF" w14:textId="77777777" w:rsidR="00972BED" w:rsidRPr="007A621C" w:rsidRDefault="00972BED">
            <w:pPr>
              <w:jc w:val="both"/>
              <w:rPr>
                <w:rFonts w:ascii="Arial" w:hAnsi="Arial" w:cs="Arial"/>
              </w:rPr>
            </w:pPr>
            <w:r w:rsidRPr="007A621C">
              <w:rPr>
                <w:rFonts w:ascii="Arial" w:hAnsi="Arial" w:cs="Arial"/>
              </w:rPr>
              <w:t>2,100.00</w:t>
            </w:r>
          </w:p>
        </w:tc>
        <w:tc>
          <w:tcPr>
            <w:tcW w:w="1823" w:type="dxa"/>
            <w:tcBorders>
              <w:top w:val="nil"/>
              <w:left w:val="nil"/>
              <w:bottom w:val="single" w:sz="4" w:space="0" w:color="auto"/>
              <w:right w:val="single" w:sz="4" w:space="0" w:color="auto"/>
            </w:tcBorders>
            <w:shd w:val="clear" w:color="auto" w:fill="FFFFFF"/>
            <w:vAlign w:val="center"/>
            <w:hideMark/>
          </w:tcPr>
          <w:p w14:paraId="7335DCE9"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469D5D58" w14:textId="77777777" w:rsidTr="00972BED">
        <w:trPr>
          <w:trHeight w:val="36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0A32711" w14:textId="77777777" w:rsidR="00972BED" w:rsidRPr="007A621C" w:rsidRDefault="00972BED">
            <w:pPr>
              <w:jc w:val="both"/>
              <w:rPr>
                <w:rFonts w:ascii="Arial" w:hAnsi="Arial" w:cs="Arial"/>
              </w:rPr>
            </w:pPr>
            <w:r w:rsidRPr="007A621C">
              <w:rPr>
                <w:rFonts w:ascii="Arial" w:hAnsi="Arial" w:cs="Arial"/>
              </w:rPr>
              <w:t>Carnicerías, pescaderías, pollerías</w:t>
            </w:r>
          </w:p>
        </w:tc>
        <w:tc>
          <w:tcPr>
            <w:tcW w:w="1600" w:type="dxa"/>
            <w:tcBorders>
              <w:top w:val="nil"/>
              <w:left w:val="nil"/>
              <w:bottom w:val="single" w:sz="4" w:space="0" w:color="auto"/>
              <w:right w:val="single" w:sz="4" w:space="0" w:color="auto"/>
            </w:tcBorders>
            <w:shd w:val="clear" w:color="auto" w:fill="FFFFFF"/>
            <w:vAlign w:val="center"/>
            <w:hideMark/>
          </w:tcPr>
          <w:p w14:paraId="3E1EB714" w14:textId="77777777" w:rsidR="00972BED" w:rsidRPr="007A621C" w:rsidRDefault="00972BED">
            <w:pPr>
              <w:jc w:val="both"/>
              <w:rPr>
                <w:rFonts w:ascii="Arial" w:hAnsi="Arial" w:cs="Arial"/>
              </w:rPr>
            </w:pPr>
            <w:r w:rsidRPr="007A621C">
              <w:rPr>
                <w:rFonts w:ascii="Arial" w:hAnsi="Arial" w:cs="Arial"/>
              </w:rPr>
              <w:t>2,000.00</w:t>
            </w:r>
          </w:p>
        </w:tc>
        <w:tc>
          <w:tcPr>
            <w:tcW w:w="1823" w:type="dxa"/>
            <w:tcBorders>
              <w:top w:val="nil"/>
              <w:left w:val="nil"/>
              <w:bottom w:val="single" w:sz="4" w:space="0" w:color="auto"/>
              <w:right w:val="single" w:sz="4" w:space="0" w:color="auto"/>
            </w:tcBorders>
            <w:shd w:val="clear" w:color="auto" w:fill="FFFFFF"/>
            <w:vAlign w:val="center"/>
            <w:hideMark/>
          </w:tcPr>
          <w:p w14:paraId="3B625681" w14:textId="77777777" w:rsidR="00972BED" w:rsidRPr="007A621C" w:rsidRDefault="00972BED">
            <w:pPr>
              <w:jc w:val="both"/>
              <w:rPr>
                <w:rFonts w:ascii="Arial" w:hAnsi="Arial" w:cs="Arial"/>
              </w:rPr>
            </w:pPr>
            <w:r w:rsidRPr="007A621C">
              <w:rPr>
                <w:rFonts w:ascii="Arial" w:hAnsi="Arial" w:cs="Arial"/>
              </w:rPr>
              <w:t>1,000.00</w:t>
            </w:r>
          </w:p>
        </w:tc>
      </w:tr>
      <w:tr w:rsidR="00972BED" w:rsidRPr="007A621C" w14:paraId="1F4A0302"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E12C194" w14:textId="77777777" w:rsidR="00972BED" w:rsidRPr="007A621C" w:rsidRDefault="00972BED">
            <w:pPr>
              <w:jc w:val="both"/>
              <w:rPr>
                <w:rFonts w:ascii="Arial" w:hAnsi="Arial" w:cs="Arial"/>
              </w:rPr>
            </w:pPr>
            <w:r w:rsidRPr="007A621C">
              <w:rPr>
                <w:rFonts w:ascii="Arial" w:hAnsi="Arial" w:cs="Arial"/>
              </w:rPr>
              <w:t>Farmacias, boticas</w:t>
            </w:r>
          </w:p>
        </w:tc>
        <w:tc>
          <w:tcPr>
            <w:tcW w:w="1600" w:type="dxa"/>
            <w:tcBorders>
              <w:top w:val="nil"/>
              <w:left w:val="nil"/>
              <w:bottom w:val="single" w:sz="4" w:space="0" w:color="auto"/>
              <w:right w:val="single" w:sz="4" w:space="0" w:color="auto"/>
            </w:tcBorders>
            <w:shd w:val="clear" w:color="auto" w:fill="FFFFFF"/>
            <w:vAlign w:val="center"/>
            <w:hideMark/>
          </w:tcPr>
          <w:p w14:paraId="5098FE9E" w14:textId="77777777" w:rsidR="00972BED" w:rsidRPr="007A621C" w:rsidRDefault="00972BED">
            <w:pPr>
              <w:jc w:val="both"/>
              <w:rPr>
                <w:rFonts w:ascii="Arial" w:hAnsi="Arial" w:cs="Arial"/>
              </w:rPr>
            </w:pPr>
            <w:r w:rsidRPr="007A621C">
              <w:rPr>
                <w:rFonts w:ascii="Arial" w:hAnsi="Arial" w:cs="Arial"/>
              </w:rPr>
              <w:t>10,000.00</w:t>
            </w:r>
          </w:p>
        </w:tc>
        <w:tc>
          <w:tcPr>
            <w:tcW w:w="1823" w:type="dxa"/>
            <w:tcBorders>
              <w:top w:val="nil"/>
              <w:left w:val="nil"/>
              <w:bottom w:val="single" w:sz="4" w:space="0" w:color="auto"/>
              <w:right w:val="single" w:sz="4" w:space="0" w:color="auto"/>
            </w:tcBorders>
            <w:shd w:val="clear" w:color="auto" w:fill="FFFFFF"/>
            <w:vAlign w:val="center"/>
            <w:hideMark/>
          </w:tcPr>
          <w:p w14:paraId="186CC18D" w14:textId="77777777" w:rsidR="00972BED" w:rsidRPr="007A621C" w:rsidRDefault="00972BED">
            <w:pPr>
              <w:jc w:val="both"/>
              <w:rPr>
                <w:rFonts w:ascii="Arial" w:hAnsi="Arial" w:cs="Arial"/>
              </w:rPr>
            </w:pPr>
            <w:r w:rsidRPr="007A621C">
              <w:rPr>
                <w:rFonts w:ascii="Arial" w:hAnsi="Arial" w:cs="Arial"/>
              </w:rPr>
              <w:t>4,000.00</w:t>
            </w:r>
          </w:p>
        </w:tc>
      </w:tr>
      <w:tr w:rsidR="00972BED" w:rsidRPr="007A621C" w14:paraId="3EF3FD1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56233D2" w14:textId="77777777" w:rsidR="00972BED" w:rsidRPr="007A621C" w:rsidRDefault="00972BED">
            <w:pPr>
              <w:jc w:val="both"/>
              <w:rPr>
                <w:rFonts w:ascii="Arial" w:hAnsi="Arial" w:cs="Arial"/>
              </w:rPr>
            </w:pPr>
            <w:r w:rsidRPr="007A621C">
              <w:rPr>
                <w:rFonts w:ascii="Arial" w:hAnsi="Arial" w:cs="Arial"/>
              </w:rPr>
              <w:t>Compra/venta de oro y plata</w:t>
            </w:r>
          </w:p>
        </w:tc>
        <w:tc>
          <w:tcPr>
            <w:tcW w:w="1600" w:type="dxa"/>
            <w:tcBorders>
              <w:top w:val="nil"/>
              <w:left w:val="nil"/>
              <w:bottom w:val="single" w:sz="4" w:space="0" w:color="auto"/>
              <w:right w:val="single" w:sz="4" w:space="0" w:color="auto"/>
            </w:tcBorders>
            <w:shd w:val="clear" w:color="auto" w:fill="FFFFFF"/>
            <w:vAlign w:val="center"/>
            <w:hideMark/>
          </w:tcPr>
          <w:p w14:paraId="536B0629" w14:textId="77777777" w:rsidR="00972BED" w:rsidRPr="007A621C" w:rsidRDefault="00972BED">
            <w:pPr>
              <w:jc w:val="both"/>
              <w:rPr>
                <w:rFonts w:ascii="Arial" w:hAnsi="Arial" w:cs="Arial"/>
              </w:rPr>
            </w:pPr>
            <w:r w:rsidRPr="007A621C">
              <w:rPr>
                <w:rFonts w:ascii="Arial" w:hAnsi="Arial" w:cs="Arial"/>
              </w:rPr>
              <w:t>5,725.00</w:t>
            </w:r>
          </w:p>
        </w:tc>
        <w:tc>
          <w:tcPr>
            <w:tcW w:w="1823" w:type="dxa"/>
            <w:tcBorders>
              <w:top w:val="nil"/>
              <w:left w:val="nil"/>
              <w:bottom w:val="single" w:sz="4" w:space="0" w:color="auto"/>
              <w:right w:val="single" w:sz="4" w:space="0" w:color="auto"/>
            </w:tcBorders>
            <w:shd w:val="clear" w:color="auto" w:fill="FFFFFF"/>
            <w:vAlign w:val="center"/>
            <w:hideMark/>
          </w:tcPr>
          <w:p w14:paraId="4BD82AEF" w14:textId="77777777" w:rsidR="00972BED" w:rsidRPr="007A621C" w:rsidRDefault="00972BED">
            <w:pPr>
              <w:jc w:val="both"/>
              <w:rPr>
                <w:rFonts w:ascii="Arial" w:hAnsi="Arial" w:cs="Arial"/>
              </w:rPr>
            </w:pPr>
            <w:r w:rsidRPr="007A621C">
              <w:rPr>
                <w:rFonts w:ascii="Arial" w:hAnsi="Arial" w:cs="Arial"/>
              </w:rPr>
              <w:t>2,100.00</w:t>
            </w:r>
          </w:p>
        </w:tc>
      </w:tr>
      <w:tr w:rsidR="00972BED" w:rsidRPr="007A621C" w14:paraId="2F89294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1408B1C" w14:textId="77777777" w:rsidR="00972BED" w:rsidRPr="007A621C" w:rsidRDefault="00972BED">
            <w:pPr>
              <w:jc w:val="both"/>
              <w:rPr>
                <w:rFonts w:ascii="Arial" w:hAnsi="Arial" w:cs="Arial"/>
              </w:rPr>
            </w:pPr>
            <w:r w:rsidRPr="007A621C">
              <w:rPr>
                <w:rFonts w:ascii="Arial" w:hAnsi="Arial" w:cs="Arial"/>
              </w:rPr>
              <w:t>Tlapalerías y ferreterías, ferro tlapalerías</w:t>
            </w:r>
          </w:p>
        </w:tc>
        <w:tc>
          <w:tcPr>
            <w:tcW w:w="1600" w:type="dxa"/>
            <w:tcBorders>
              <w:top w:val="nil"/>
              <w:left w:val="nil"/>
              <w:bottom w:val="single" w:sz="4" w:space="0" w:color="auto"/>
              <w:right w:val="single" w:sz="4" w:space="0" w:color="auto"/>
            </w:tcBorders>
            <w:shd w:val="clear" w:color="auto" w:fill="FFFFFF"/>
            <w:vAlign w:val="center"/>
            <w:hideMark/>
          </w:tcPr>
          <w:p w14:paraId="14257669" w14:textId="77777777" w:rsidR="00972BED" w:rsidRPr="007A621C" w:rsidRDefault="00972BED">
            <w:pPr>
              <w:jc w:val="both"/>
              <w:rPr>
                <w:rFonts w:ascii="Arial" w:hAnsi="Arial" w:cs="Arial"/>
              </w:rPr>
            </w:pPr>
            <w:r w:rsidRPr="007A621C">
              <w:rPr>
                <w:rFonts w:ascii="Arial" w:hAnsi="Arial" w:cs="Arial"/>
              </w:rPr>
              <w:t>5,900.00</w:t>
            </w:r>
          </w:p>
        </w:tc>
        <w:tc>
          <w:tcPr>
            <w:tcW w:w="1823" w:type="dxa"/>
            <w:tcBorders>
              <w:top w:val="nil"/>
              <w:left w:val="nil"/>
              <w:bottom w:val="single" w:sz="4" w:space="0" w:color="auto"/>
              <w:right w:val="single" w:sz="4" w:space="0" w:color="auto"/>
            </w:tcBorders>
            <w:shd w:val="clear" w:color="auto" w:fill="FFFFFF"/>
            <w:vAlign w:val="center"/>
            <w:hideMark/>
          </w:tcPr>
          <w:p w14:paraId="7C3C4753" w14:textId="77777777" w:rsidR="00972BED" w:rsidRPr="007A621C" w:rsidRDefault="00972BED">
            <w:pPr>
              <w:jc w:val="both"/>
              <w:rPr>
                <w:rFonts w:ascii="Arial" w:hAnsi="Arial" w:cs="Arial"/>
              </w:rPr>
            </w:pPr>
            <w:r w:rsidRPr="007A621C">
              <w:rPr>
                <w:rFonts w:ascii="Arial" w:hAnsi="Arial" w:cs="Arial"/>
              </w:rPr>
              <w:t>2,860.00</w:t>
            </w:r>
          </w:p>
        </w:tc>
      </w:tr>
      <w:tr w:rsidR="00972BED" w:rsidRPr="007A621C" w14:paraId="104D4179"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C02230C" w14:textId="77777777" w:rsidR="00972BED" w:rsidRPr="007A621C" w:rsidRDefault="00972BED">
            <w:pPr>
              <w:jc w:val="both"/>
              <w:rPr>
                <w:rFonts w:ascii="Arial" w:hAnsi="Arial" w:cs="Arial"/>
              </w:rPr>
            </w:pPr>
            <w:r w:rsidRPr="007A621C">
              <w:rPr>
                <w:rFonts w:ascii="Arial" w:hAnsi="Arial" w:cs="Arial"/>
              </w:rPr>
              <w:t>Funerarias</w:t>
            </w:r>
          </w:p>
        </w:tc>
        <w:tc>
          <w:tcPr>
            <w:tcW w:w="1600" w:type="dxa"/>
            <w:tcBorders>
              <w:top w:val="nil"/>
              <w:left w:val="nil"/>
              <w:bottom w:val="single" w:sz="4" w:space="0" w:color="auto"/>
              <w:right w:val="single" w:sz="4" w:space="0" w:color="auto"/>
            </w:tcBorders>
            <w:shd w:val="clear" w:color="auto" w:fill="FFFFFF"/>
            <w:vAlign w:val="center"/>
            <w:hideMark/>
          </w:tcPr>
          <w:p w14:paraId="3907666A" w14:textId="77777777" w:rsidR="00972BED" w:rsidRPr="007A621C" w:rsidRDefault="00972BED">
            <w:pPr>
              <w:jc w:val="both"/>
              <w:rPr>
                <w:rFonts w:ascii="Arial" w:hAnsi="Arial" w:cs="Arial"/>
              </w:rPr>
            </w:pPr>
            <w:r w:rsidRPr="007A621C">
              <w:rPr>
                <w:rFonts w:ascii="Arial" w:hAnsi="Arial" w:cs="Arial"/>
              </w:rPr>
              <w:t>2,200.00</w:t>
            </w:r>
          </w:p>
        </w:tc>
        <w:tc>
          <w:tcPr>
            <w:tcW w:w="1823" w:type="dxa"/>
            <w:tcBorders>
              <w:top w:val="nil"/>
              <w:left w:val="nil"/>
              <w:bottom w:val="single" w:sz="4" w:space="0" w:color="auto"/>
              <w:right w:val="single" w:sz="4" w:space="0" w:color="auto"/>
            </w:tcBorders>
            <w:shd w:val="clear" w:color="auto" w:fill="FFFFFF"/>
            <w:vAlign w:val="center"/>
            <w:hideMark/>
          </w:tcPr>
          <w:p w14:paraId="6BF0CF4A"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6BC1A4F7"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ED56E88" w14:textId="77777777" w:rsidR="00972BED" w:rsidRPr="007A621C" w:rsidRDefault="00972BED">
            <w:pPr>
              <w:jc w:val="both"/>
              <w:rPr>
                <w:rFonts w:ascii="Arial" w:hAnsi="Arial" w:cs="Arial"/>
              </w:rPr>
            </w:pPr>
            <w:r w:rsidRPr="007A621C">
              <w:rPr>
                <w:rFonts w:ascii="Arial" w:hAnsi="Arial" w:cs="Arial"/>
              </w:rPr>
              <w:t>Peleterías, venta de materiales para calzado</w:t>
            </w:r>
          </w:p>
        </w:tc>
        <w:tc>
          <w:tcPr>
            <w:tcW w:w="1600" w:type="dxa"/>
            <w:tcBorders>
              <w:top w:val="nil"/>
              <w:left w:val="nil"/>
              <w:bottom w:val="single" w:sz="4" w:space="0" w:color="auto"/>
              <w:right w:val="single" w:sz="4" w:space="0" w:color="auto"/>
            </w:tcBorders>
            <w:shd w:val="clear" w:color="auto" w:fill="FFFFFF"/>
            <w:vAlign w:val="center"/>
            <w:hideMark/>
          </w:tcPr>
          <w:p w14:paraId="5CFE64B8" w14:textId="77777777" w:rsidR="00972BED" w:rsidRPr="007A621C" w:rsidRDefault="00972BED">
            <w:pPr>
              <w:jc w:val="both"/>
              <w:rPr>
                <w:rFonts w:ascii="Arial" w:hAnsi="Arial" w:cs="Arial"/>
              </w:rPr>
            </w:pPr>
            <w:r w:rsidRPr="007A621C">
              <w:rPr>
                <w:rFonts w:ascii="Arial" w:hAnsi="Arial" w:cs="Arial"/>
              </w:rPr>
              <w:t>2,200.00</w:t>
            </w:r>
          </w:p>
        </w:tc>
        <w:tc>
          <w:tcPr>
            <w:tcW w:w="1823" w:type="dxa"/>
            <w:tcBorders>
              <w:top w:val="nil"/>
              <w:left w:val="nil"/>
              <w:bottom w:val="single" w:sz="4" w:space="0" w:color="auto"/>
              <w:right w:val="single" w:sz="4" w:space="0" w:color="auto"/>
            </w:tcBorders>
            <w:shd w:val="clear" w:color="auto" w:fill="FFFFFF"/>
            <w:vAlign w:val="center"/>
            <w:hideMark/>
          </w:tcPr>
          <w:p w14:paraId="266AD6DD"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5E298115"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EE278E9" w14:textId="77777777" w:rsidR="00972BED" w:rsidRPr="007A621C" w:rsidRDefault="00972BED">
            <w:pPr>
              <w:jc w:val="both"/>
              <w:rPr>
                <w:rFonts w:ascii="Arial" w:hAnsi="Arial" w:cs="Arial"/>
              </w:rPr>
            </w:pPr>
            <w:r w:rsidRPr="007A621C">
              <w:rPr>
                <w:rFonts w:ascii="Arial" w:hAnsi="Arial" w:cs="Arial"/>
              </w:rPr>
              <w:t>Salas de fiestas</w:t>
            </w:r>
          </w:p>
        </w:tc>
        <w:tc>
          <w:tcPr>
            <w:tcW w:w="1600" w:type="dxa"/>
            <w:tcBorders>
              <w:top w:val="nil"/>
              <w:left w:val="nil"/>
              <w:bottom w:val="single" w:sz="4" w:space="0" w:color="auto"/>
              <w:right w:val="single" w:sz="4" w:space="0" w:color="auto"/>
            </w:tcBorders>
            <w:shd w:val="clear" w:color="auto" w:fill="FFFFFF"/>
            <w:vAlign w:val="center"/>
            <w:hideMark/>
          </w:tcPr>
          <w:p w14:paraId="5145731C" w14:textId="77777777" w:rsidR="00972BED" w:rsidRPr="007A621C" w:rsidRDefault="00972BED">
            <w:pPr>
              <w:jc w:val="both"/>
              <w:rPr>
                <w:rFonts w:ascii="Arial" w:hAnsi="Arial" w:cs="Arial"/>
              </w:rPr>
            </w:pPr>
            <w:r w:rsidRPr="007A621C">
              <w:rPr>
                <w:rFonts w:ascii="Arial" w:hAnsi="Arial" w:cs="Arial"/>
              </w:rPr>
              <w:t>2,200.00</w:t>
            </w:r>
          </w:p>
        </w:tc>
        <w:tc>
          <w:tcPr>
            <w:tcW w:w="1823" w:type="dxa"/>
            <w:tcBorders>
              <w:top w:val="nil"/>
              <w:left w:val="nil"/>
              <w:bottom w:val="single" w:sz="4" w:space="0" w:color="auto"/>
              <w:right w:val="single" w:sz="4" w:space="0" w:color="auto"/>
            </w:tcBorders>
            <w:shd w:val="clear" w:color="auto" w:fill="FFFFFF"/>
            <w:vAlign w:val="center"/>
            <w:hideMark/>
          </w:tcPr>
          <w:p w14:paraId="705DEBBC"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4E1081A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949F125" w14:textId="77777777" w:rsidR="00972BED" w:rsidRPr="007A621C" w:rsidRDefault="00972BED">
            <w:pPr>
              <w:jc w:val="both"/>
              <w:rPr>
                <w:rFonts w:ascii="Arial" w:hAnsi="Arial" w:cs="Arial"/>
              </w:rPr>
            </w:pPr>
            <w:r w:rsidRPr="007A621C">
              <w:rPr>
                <w:rFonts w:ascii="Arial" w:hAnsi="Arial" w:cs="Arial"/>
              </w:rPr>
              <w:t>Fábricas de hielo</w:t>
            </w:r>
          </w:p>
        </w:tc>
        <w:tc>
          <w:tcPr>
            <w:tcW w:w="1600" w:type="dxa"/>
            <w:tcBorders>
              <w:top w:val="nil"/>
              <w:left w:val="nil"/>
              <w:bottom w:val="single" w:sz="4" w:space="0" w:color="auto"/>
              <w:right w:val="single" w:sz="4" w:space="0" w:color="auto"/>
            </w:tcBorders>
            <w:shd w:val="clear" w:color="auto" w:fill="FFFFFF"/>
            <w:vAlign w:val="center"/>
            <w:hideMark/>
          </w:tcPr>
          <w:p w14:paraId="24B51593" w14:textId="77777777" w:rsidR="00972BED" w:rsidRPr="007A621C" w:rsidRDefault="00972BED">
            <w:pPr>
              <w:jc w:val="both"/>
              <w:rPr>
                <w:rFonts w:ascii="Arial" w:hAnsi="Arial" w:cs="Arial"/>
              </w:rPr>
            </w:pPr>
            <w:r w:rsidRPr="007A621C">
              <w:rPr>
                <w:rFonts w:ascii="Arial" w:hAnsi="Arial" w:cs="Arial"/>
              </w:rPr>
              <w:t>2,200.00</w:t>
            </w:r>
          </w:p>
        </w:tc>
        <w:tc>
          <w:tcPr>
            <w:tcW w:w="1823" w:type="dxa"/>
            <w:tcBorders>
              <w:top w:val="nil"/>
              <w:left w:val="nil"/>
              <w:bottom w:val="single" w:sz="4" w:space="0" w:color="auto"/>
              <w:right w:val="single" w:sz="4" w:space="0" w:color="auto"/>
            </w:tcBorders>
            <w:shd w:val="clear" w:color="auto" w:fill="FFFFFF"/>
            <w:vAlign w:val="center"/>
            <w:hideMark/>
          </w:tcPr>
          <w:p w14:paraId="52096911"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09BB3FD8"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A4A9A4A" w14:textId="77777777" w:rsidR="00972BED" w:rsidRPr="007A621C" w:rsidRDefault="00972BED">
            <w:pPr>
              <w:jc w:val="both"/>
              <w:rPr>
                <w:rFonts w:ascii="Arial" w:hAnsi="Arial" w:cs="Arial"/>
              </w:rPr>
            </w:pPr>
            <w:r w:rsidRPr="007A621C">
              <w:rPr>
                <w:rFonts w:ascii="Arial" w:hAnsi="Arial" w:cs="Arial"/>
              </w:rPr>
              <w:t>Guarderías y estancias infantiles</w:t>
            </w:r>
          </w:p>
        </w:tc>
        <w:tc>
          <w:tcPr>
            <w:tcW w:w="1600" w:type="dxa"/>
            <w:tcBorders>
              <w:top w:val="nil"/>
              <w:left w:val="nil"/>
              <w:bottom w:val="single" w:sz="4" w:space="0" w:color="auto"/>
              <w:right w:val="single" w:sz="4" w:space="0" w:color="auto"/>
            </w:tcBorders>
            <w:shd w:val="clear" w:color="auto" w:fill="FFFFFF"/>
            <w:vAlign w:val="center"/>
            <w:hideMark/>
          </w:tcPr>
          <w:p w14:paraId="4B0DF2AE" w14:textId="77777777" w:rsidR="00972BED" w:rsidRPr="007A621C" w:rsidRDefault="00972BED">
            <w:pPr>
              <w:jc w:val="both"/>
              <w:rPr>
                <w:rFonts w:ascii="Arial" w:hAnsi="Arial" w:cs="Arial"/>
              </w:rPr>
            </w:pPr>
            <w:r w:rsidRPr="007A621C">
              <w:rPr>
                <w:rFonts w:ascii="Arial" w:hAnsi="Arial" w:cs="Arial"/>
              </w:rPr>
              <w:t>2,200.00</w:t>
            </w:r>
          </w:p>
        </w:tc>
        <w:tc>
          <w:tcPr>
            <w:tcW w:w="1823" w:type="dxa"/>
            <w:tcBorders>
              <w:top w:val="nil"/>
              <w:left w:val="nil"/>
              <w:bottom w:val="single" w:sz="4" w:space="0" w:color="auto"/>
              <w:right w:val="single" w:sz="4" w:space="0" w:color="auto"/>
            </w:tcBorders>
            <w:shd w:val="clear" w:color="auto" w:fill="FFFFFF"/>
            <w:vAlign w:val="center"/>
            <w:hideMark/>
          </w:tcPr>
          <w:p w14:paraId="7123E954"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6D63BD5B" w14:textId="77777777" w:rsidTr="00972BED">
        <w:trPr>
          <w:trHeight w:val="36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F8CEC8D" w14:textId="77777777" w:rsidR="00972BED" w:rsidRPr="007A621C" w:rsidRDefault="00972BED">
            <w:pPr>
              <w:jc w:val="both"/>
              <w:rPr>
                <w:rFonts w:ascii="Arial" w:hAnsi="Arial" w:cs="Arial"/>
              </w:rPr>
            </w:pPr>
            <w:r w:rsidRPr="007A621C">
              <w:rPr>
                <w:rFonts w:ascii="Arial" w:hAnsi="Arial" w:cs="Arial"/>
              </w:rPr>
              <w:t>Salchichería, distribuidora   de quesos   y productos</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0C5BC813" w14:textId="77777777" w:rsidR="00972BED" w:rsidRPr="007A621C" w:rsidRDefault="00972BED">
            <w:pPr>
              <w:jc w:val="both"/>
              <w:rPr>
                <w:rFonts w:ascii="Arial" w:hAnsi="Arial" w:cs="Arial"/>
              </w:rPr>
            </w:pPr>
            <w:r w:rsidRPr="007A621C">
              <w:rPr>
                <w:rFonts w:ascii="Arial" w:hAnsi="Arial" w:cs="Arial"/>
              </w:rPr>
              <w:t>2,200.00</w:t>
            </w:r>
          </w:p>
        </w:tc>
        <w:tc>
          <w:tcPr>
            <w:tcW w:w="1823" w:type="dxa"/>
            <w:vMerge w:val="restart"/>
            <w:tcBorders>
              <w:top w:val="nil"/>
              <w:left w:val="single" w:sz="4" w:space="0" w:color="auto"/>
              <w:bottom w:val="single" w:sz="4" w:space="0" w:color="auto"/>
              <w:right w:val="single" w:sz="4" w:space="0" w:color="auto"/>
            </w:tcBorders>
            <w:shd w:val="clear" w:color="auto" w:fill="FFFFFF"/>
            <w:vAlign w:val="center"/>
            <w:hideMark/>
          </w:tcPr>
          <w:p w14:paraId="38173547" w14:textId="77777777" w:rsidR="00972BED" w:rsidRPr="007A621C" w:rsidRDefault="00972BED">
            <w:pPr>
              <w:jc w:val="both"/>
              <w:rPr>
                <w:rFonts w:ascii="Arial" w:hAnsi="Arial" w:cs="Arial"/>
              </w:rPr>
            </w:pPr>
            <w:r w:rsidRPr="007A621C">
              <w:rPr>
                <w:rFonts w:ascii="Arial" w:hAnsi="Arial" w:cs="Arial"/>
              </w:rPr>
              <w:t>1,100.00</w:t>
            </w:r>
          </w:p>
        </w:tc>
      </w:tr>
      <w:tr w:rsidR="00972BED" w:rsidRPr="007A621C" w14:paraId="634E3B92"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66440B9" w14:textId="77777777" w:rsidR="00972BED" w:rsidRPr="007A621C" w:rsidRDefault="00972BED">
            <w:pPr>
              <w:jc w:val="both"/>
              <w:rPr>
                <w:rFonts w:ascii="Arial" w:hAnsi="Arial" w:cs="Arial"/>
              </w:rPr>
            </w:pPr>
            <w:r w:rsidRPr="007A621C">
              <w:rPr>
                <w:rFonts w:ascii="Arial" w:hAnsi="Arial" w:cs="Arial"/>
              </w:rPr>
              <w:t>lácteos</w:t>
            </w:r>
          </w:p>
        </w:tc>
        <w:tc>
          <w:tcPr>
            <w:tcW w:w="0" w:type="auto"/>
            <w:vMerge/>
            <w:tcBorders>
              <w:top w:val="nil"/>
              <w:left w:val="single" w:sz="4" w:space="0" w:color="auto"/>
              <w:bottom w:val="single" w:sz="4" w:space="0" w:color="auto"/>
              <w:right w:val="single" w:sz="4" w:space="0" w:color="auto"/>
            </w:tcBorders>
            <w:vAlign w:val="center"/>
            <w:hideMark/>
          </w:tcPr>
          <w:p w14:paraId="6F13CC00" w14:textId="77777777" w:rsidR="00972BED" w:rsidRPr="007A621C" w:rsidRDefault="00972BED">
            <w:pPr>
              <w:rPr>
                <w:rFonts w:ascii="Arial" w:hAnsi="Arial" w:cs="Arial"/>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5861130" w14:textId="77777777" w:rsidR="00972BED" w:rsidRPr="007A621C" w:rsidRDefault="00972BED">
            <w:pPr>
              <w:rPr>
                <w:rFonts w:ascii="Arial" w:hAnsi="Arial" w:cs="Arial"/>
                <w:sz w:val="22"/>
                <w:szCs w:val="22"/>
              </w:rPr>
            </w:pPr>
          </w:p>
        </w:tc>
      </w:tr>
      <w:tr w:rsidR="00972BED" w:rsidRPr="007A621C" w14:paraId="23D9D5E7"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B5047C6" w14:textId="77777777" w:rsidR="00972BED" w:rsidRPr="007A621C" w:rsidRDefault="00972BED">
            <w:pPr>
              <w:jc w:val="both"/>
              <w:rPr>
                <w:rFonts w:ascii="Arial" w:hAnsi="Arial" w:cs="Arial"/>
              </w:rPr>
            </w:pPr>
            <w:r w:rsidRPr="007A621C">
              <w:rPr>
                <w:rFonts w:ascii="Arial" w:hAnsi="Arial" w:cs="Arial"/>
              </w:rPr>
              <w:t>Tienda de artesanías promuevan la cultura maya</w:t>
            </w:r>
          </w:p>
        </w:tc>
        <w:tc>
          <w:tcPr>
            <w:tcW w:w="1600" w:type="dxa"/>
            <w:tcBorders>
              <w:top w:val="nil"/>
              <w:left w:val="nil"/>
              <w:bottom w:val="single" w:sz="4" w:space="0" w:color="auto"/>
              <w:right w:val="single" w:sz="4" w:space="0" w:color="auto"/>
            </w:tcBorders>
            <w:shd w:val="clear" w:color="auto" w:fill="FFFFFF"/>
            <w:vAlign w:val="center"/>
            <w:hideMark/>
          </w:tcPr>
          <w:p w14:paraId="61DE5ACF" w14:textId="77777777" w:rsidR="00972BED" w:rsidRPr="007A621C" w:rsidRDefault="00972BED">
            <w:pPr>
              <w:jc w:val="both"/>
              <w:rPr>
                <w:rFonts w:ascii="Arial" w:hAnsi="Arial" w:cs="Arial"/>
              </w:rPr>
            </w:pPr>
            <w:r w:rsidRPr="007A621C">
              <w:rPr>
                <w:rFonts w:ascii="Arial" w:hAnsi="Arial" w:cs="Arial"/>
              </w:rPr>
              <w:t>1,200</w:t>
            </w:r>
          </w:p>
        </w:tc>
        <w:tc>
          <w:tcPr>
            <w:tcW w:w="1823" w:type="dxa"/>
            <w:tcBorders>
              <w:top w:val="nil"/>
              <w:left w:val="nil"/>
              <w:bottom w:val="single" w:sz="4" w:space="0" w:color="auto"/>
              <w:right w:val="single" w:sz="4" w:space="0" w:color="auto"/>
            </w:tcBorders>
            <w:shd w:val="clear" w:color="auto" w:fill="FFFFFF"/>
            <w:vAlign w:val="center"/>
            <w:hideMark/>
          </w:tcPr>
          <w:p w14:paraId="2A4E95E9" w14:textId="77777777" w:rsidR="00972BED" w:rsidRPr="007A621C" w:rsidRDefault="00972BED">
            <w:pPr>
              <w:jc w:val="both"/>
              <w:rPr>
                <w:rFonts w:ascii="Arial" w:hAnsi="Arial" w:cs="Arial"/>
              </w:rPr>
            </w:pPr>
            <w:r w:rsidRPr="007A621C">
              <w:rPr>
                <w:rFonts w:ascii="Arial" w:hAnsi="Arial" w:cs="Arial"/>
              </w:rPr>
              <w:t>600</w:t>
            </w:r>
          </w:p>
        </w:tc>
      </w:tr>
      <w:tr w:rsidR="00972BED" w:rsidRPr="007A621C" w14:paraId="3B61700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6EFB29E" w14:textId="77777777" w:rsidR="00972BED" w:rsidRPr="007A621C" w:rsidRDefault="00972BED">
            <w:pPr>
              <w:jc w:val="both"/>
              <w:rPr>
                <w:rFonts w:ascii="Arial" w:hAnsi="Arial" w:cs="Arial"/>
              </w:rPr>
            </w:pPr>
            <w:r w:rsidRPr="007A621C">
              <w:rPr>
                <w:rFonts w:ascii="Arial" w:hAnsi="Arial" w:cs="Arial"/>
              </w:rPr>
              <w:t>Tiendas de ropa y almacenes 1 a 200 m2</w:t>
            </w:r>
          </w:p>
        </w:tc>
        <w:tc>
          <w:tcPr>
            <w:tcW w:w="1600" w:type="dxa"/>
            <w:tcBorders>
              <w:top w:val="nil"/>
              <w:left w:val="nil"/>
              <w:bottom w:val="single" w:sz="4" w:space="0" w:color="auto"/>
              <w:right w:val="single" w:sz="4" w:space="0" w:color="auto"/>
            </w:tcBorders>
            <w:shd w:val="clear" w:color="auto" w:fill="FFFFFF"/>
            <w:vAlign w:val="center"/>
            <w:hideMark/>
          </w:tcPr>
          <w:p w14:paraId="64A43DF9" w14:textId="77777777" w:rsidR="00972BED" w:rsidRPr="007A621C" w:rsidRDefault="00972BED">
            <w:pPr>
              <w:jc w:val="both"/>
              <w:rPr>
                <w:rFonts w:ascii="Arial" w:hAnsi="Arial" w:cs="Arial"/>
              </w:rPr>
            </w:pPr>
            <w:r w:rsidRPr="007A621C">
              <w:rPr>
                <w:rFonts w:ascii="Arial" w:hAnsi="Arial" w:cs="Arial"/>
              </w:rPr>
              <w:t>50,000.00</w:t>
            </w:r>
          </w:p>
        </w:tc>
        <w:tc>
          <w:tcPr>
            <w:tcW w:w="1823" w:type="dxa"/>
            <w:tcBorders>
              <w:top w:val="nil"/>
              <w:left w:val="nil"/>
              <w:bottom w:val="single" w:sz="4" w:space="0" w:color="auto"/>
              <w:right w:val="single" w:sz="4" w:space="0" w:color="auto"/>
            </w:tcBorders>
            <w:shd w:val="clear" w:color="auto" w:fill="FFFFFF"/>
            <w:vAlign w:val="center"/>
            <w:hideMark/>
          </w:tcPr>
          <w:p w14:paraId="0BEA6CED" w14:textId="77777777" w:rsidR="00972BED" w:rsidRPr="007A621C" w:rsidRDefault="00972BED">
            <w:pPr>
              <w:jc w:val="both"/>
              <w:rPr>
                <w:rFonts w:ascii="Arial" w:hAnsi="Arial" w:cs="Arial"/>
              </w:rPr>
            </w:pPr>
            <w:r w:rsidRPr="007A621C">
              <w:rPr>
                <w:rFonts w:ascii="Arial" w:hAnsi="Arial" w:cs="Arial"/>
              </w:rPr>
              <w:t>6,000.00</w:t>
            </w:r>
          </w:p>
        </w:tc>
      </w:tr>
      <w:tr w:rsidR="00972BED" w:rsidRPr="007A621C" w14:paraId="1CBC445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4148628" w14:textId="77777777" w:rsidR="00972BED" w:rsidRPr="007A621C" w:rsidRDefault="00972BED">
            <w:pPr>
              <w:jc w:val="both"/>
              <w:rPr>
                <w:rFonts w:ascii="Arial" w:hAnsi="Arial" w:cs="Arial"/>
              </w:rPr>
            </w:pPr>
            <w:r w:rsidRPr="007A621C">
              <w:rPr>
                <w:rFonts w:ascii="Arial" w:hAnsi="Arial" w:cs="Arial"/>
              </w:rPr>
              <w:t>Tiendas de ropa y almacenes de 201 a 500 m2</w:t>
            </w:r>
          </w:p>
        </w:tc>
        <w:tc>
          <w:tcPr>
            <w:tcW w:w="1600" w:type="dxa"/>
            <w:tcBorders>
              <w:top w:val="nil"/>
              <w:left w:val="nil"/>
              <w:bottom w:val="single" w:sz="4" w:space="0" w:color="auto"/>
              <w:right w:val="single" w:sz="4" w:space="0" w:color="auto"/>
            </w:tcBorders>
            <w:shd w:val="clear" w:color="auto" w:fill="FFFFFF"/>
            <w:vAlign w:val="center"/>
            <w:hideMark/>
          </w:tcPr>
          <w:p w14:paraId="426B616E" w14:textId="77777777" w:rsidR="00972BED" w:rsidRPr="007A621C" w:rsidRDefault="00972BED">
            <w:pPr>
              <w:jc w:val="both"/>
              <w:rPr>
                <w:rFonts w:ascii="Arial" w:hAnsi="Arial" w:cs="Arial"/>
              </w:rPr>
            </w:pPr>
            <w:r w:rsidRPr="007A621C">
              <w:rPr>
                <w:rFonts w:ascii="Arial" w:hAnsi="Arial" w:cs="Arial"/>
              </w:rPr>
              <w:t>70,000.00</w:t>
            </w:r>
          </w:p>
        </w:tc>
        <w:tc>
          <w:tcPr>
            <w:tcW w:w="1823" w:type="dxa"/>
            <w:tcBorders>
              <w:top w:val="nil"/>
              <w:left w:val="nil"/>
              <w:bottom w:val="single" w:sz="4" w:space="0" w:color="auto"/>
              <w:right w:val="single" w:sz="4" w:space="0" w:color="auto"/>
            </w:tcBorders>
            <w:shd w:val="clear" w:color="auto" w:fill="FFFFFF"/>
            <w:vAlign w:val="center"/>
            <w:hideMark/>
          </w:tcPr>
          <w:p w14:paraId="2C859BF1" w14:textId="77777777" w:rsidR="00972BED" w:rsidRPr="007A621C" w:rsidRDefault="00972BED">
            <w:pPr>
              <w:jc w:val="both"/>
              <w:rPr>
                <w:rFonts w:ascii="Arial" w:hAnsi="Arial" w:cs="Arial"/>
              </w:rPr>
            </w:pPr>
            <w:r w:rsidRPr="007A621C">
              <w:rPr>
                <w:rFonts w:ascii="Arial" w:hAnsi="Arial" w:cs="Arial"/>
              </w:rPr>
              <w:t>12,000.00</w:t>
            </w:r>
          </w:p>
        </w:tc>
      </w:tr>
      <w:tr w:rsidR="00972BED" w:rsidRPr="007A621C" w14:paraId="01EB0B1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D979F7D" w14:textId="77777777" w:rsidR="00972BED" w:rsidRPr="007A621C" w:rsidRDefault="00972BED">
            <w:pPr>
              <w:jc w:val="both"/>
              <w:rPr>
                <w:rFonts w:ascii="Arial" w:hAnsi="Arial" w:cs="Arial"/>
              </w:rPr>
            </w:pPr>
            <w:r w:rsidRPr="007A621C">
              <w:rPr>
                <w:rFonts w:ascii="Arial" w:hAnsi="Arial" w:cs="Arial"/>
              </w:rPr>
              <w:t>Tiendas de ropa y almacenes de 500 m2 en adelante</w:t>
            </w:r>
          </w:p>
        </w:tc>
        <w:tc>
          <w:tcPr>
            <w:tcW w:w="1600" w:type="dxa"/>
            <w:tcBorders>
              <w:top w:val="nil"/>
              <w:left w:val="nil"/>
              <w:bottom w:val="single" w:sz="4" w:space="0" w:color="auto"/>
              <w:right w:val="single" w:sz="4" w:space="0" w:color="auto"/>
            </w:tcBorders>
            <w:shd w:val="clear" w:color="auto" w:fill="FFFFFF"/>
            <w:vAlign w:val="center"/>
            <w:hideMark/>
          </w:tcPr>
          <w:p w14:paraId="3CCE7A58" w14:textId="77777777" w:rsidR="00972BED" w:rsidRPr="007A621C" w:rsidRDefault="00972BED">
            <w:pPr>
              <w:jc w:val="both"/>
              <w:rPr>
                <w:rFonts w:ascii="Arial" w:hAnsi="Arial" w:cs="Arial"/>
              </w:rPr>
            </w:pPr>
            <w:r w:rsidRPr="007A621C">
              <w:rPr>
                <w:rFonts w:ascii="Arial" w:hAnsi="Arial" w:cs="Arial"/>
              </w:rPr>
              <w:t>100,000.00</w:t>
            </w:r>
          </w:p>
        </w:tc>
        <w:tc>
          <w:tcPr>
            <w:tcW w:w="1823" w:type="dxa"/>
            <w:tcBorders>
              <w:top w:val="nil"/>
              <w:left w:val="nil"/>
              <w:bottom w:val="single" w:sz="4" w:space="0" w:color="auto"/>
              <w:right w:val="single" w:sz="4" w:space="0" w:color="auto"/>
            </w:tcBorders>
            <w:shd w:val="clear" w:color="auto" w:fill="FFFFFF"/>
            <w:vAlign w:val="center"/>
            <w:hideMark/>
          </w:tcPr>
          <w:p w14:paraId="5838463A" w14:textId="77777777" w:rsidR="00972BED" w:rsidRPr="007A621C" w:rsidRDefault="00972BED">
            <w:pPr>
              <w:jc w:val="both"/>
              <w:rPr>
                <w:rFonts w:ascii="Arial" w:hAnsi="Arial" w:cs="Arial"/>
              </w:rPr>
            </w:pPr>
            <w:r w:rsidRPr="007A621C">
              <w:rPr>
                <w:rFonts w:ascii="Arial" w:hAnsi="Arial" w:cs="Arial"/>
              </w:rPr>
              <w:t>18,000.00</w:t>
            </w:r>
          </w:p>
        </w:tc>
      </w:tr>
      <w:tr w:rsidR="00972BED" w:rsidRPr="007A621C" w14:paraId="730E2AE1"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11654E4" w14:textId="77777777" w:rsidR="00972BED" w:rsidRPr="007A621C" w:rsidRDefault="00972BED">
            <w:pPr>
              <w:jc w:val="both"/>
              <w:rPr>
                <w:rFonts w:ascii="Arial" w:hAnsi="Arial" w:cs="Arial"/>
              </w:rPr>
            </w:pPr>
            <w:r w:rsidRPr="007A621C">
              <w:rPr>
                <w:rFonts w:ascii="Arial" w:hAnsi="Arial" w:cs="Arial"/>
              </w:rPr>
              <w:t>Vulcanizadoras, Llanteras</w:t>
            </w:r>
          </w:p>
        </w:tc>
        <w:tc>
          <w:tcPr>
            <w:tcW w:w="1600" w:type="dxa"/>
            <w:tcBorders>
              <w:top w:val="nil"/>
              <w:left w:val="nil"/>
              <w:bottom w:val="single" w:sz="4" w:space="0" w:color="auto"/>
              <w:right w:val="single" w:sz="4" w:space="0" w:color="auto"/>
            </w:tcBorders>
            <w:shd w:val="clear" w:color="auto" w:fill="FFFFFF"/>
            <w:vAlign w:val="center"/>
            <w:hideMark/>
          </w:tcPr>
          <w:p w14:paraId="40C38440" w14:textId="77777777" w:rsidR="00972BED" w:rsidRPr="007A621C" w:rsidRDefault="00972BED">
            <w:pPr>
              <w:jc w:val="both"/>
              <w:rPr>
                <w:rFonts w:ascii="Arial" w:hAnsi="Arial" w:cs="Arial"/>
              </w:rPr>
            </w:pPr>
            <w:r w:rsidRPr="007A621C">
              <w:rPr>
                <w:rFonts w:ascii="Arial" w:hAnsi="Arial" w:cs="Arial"/>
              </w:rPr>
              <w:t>3,000.00</w:t>
            </w:r>
          </w:p>
        </w:tc>
        <w:tc>
          <w:tcPr>
            <w:tcW w:w="1823" w:type="dxa"/>
            <w:tcBorders>
              <w:top w:val="nil"/>
              <w:left w:val="nil"/>
              <w:bottom w:val="single" w:sz="4" w:space="0" w:color="auto"/>
              <w:right w:val="single" w:sz="4" w:space="0" w:color="auto"/>
            </w:tcBorders>
            <w:shd w:val="clear" w:color="auto" w:fill="FFFFFF"/>
            <w:vAlign w:val="center"/>
            <w:hideMark/>
          </w:tcPr>
          <w:p w14:paraId="27B5586E" w14:textId="77777777" w:rsidR="00972BED" w:rsidRPr="007A621C" w:rsidRDefault="00972BED">
            <w:pPr>
              <w:jc w:val="both"/>
              <w:rPr>
                <w:rFonts w:ascii="Arial" w:hAnsi="Arial" w:cs="Arial"/>
              </w:rPr>
            </w:pPr>
            <w:r w:rsidRPr="007A621C">
              <w:rPr>
                <w:rFonts w:ascii="Arial" w:hAnsi="Arial" w:cs="Arial"/>
              </w:rPr>
              <w:t>1,000.00</w:t>
            </w:r>
          </w:p>
        </w:tc>
      </w:tr>
      <w:tr w:rsidR="00972BED" w:rsidRPr="007A621C" w14:paraId="17A74F9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18FFF6A" w14:textId="77777777" w:rsidR="00972BED" w:rsidRPr="007A621C" w:rsidRDefault="00972BED">
            <w:pPr>
              <w:jc w:val="both"/>
              <w:rPr>
                <w:rFonts w:ascii="Arial" w:hAnsi="Arial" w:cs="Arial"/>
              </w:rPr>
            </w:pPr>
            <w:r w:rsidRPr="007A621C">
              <w:rPr>
                <w:rFonts w:ascii="Arial" w:hAnsi="Arial" w:cs="Arial"/>
              </w:rPr>
              <w:t>Negocios de telefonía celular</w:t>
            </w:r>
          </w:p>
        </w:tc>
        <w:tc>
          <w:tcPr>
            <w:tcW w:w="1600" w:type="dxa"/>
            <w:tcBorders>
              <w:top w:val="nil"/>
              <w:left w:val="nil"/>
              <w:bottom w:val="single" w:sz="4" w:space="0" w:color="auto"/>
              <w:right w:val="single" w:sz="4" w:space="0" w:color="auto"/>
            </w:tcBorders>
            <w:shd w:val="clear" w:color="auto" w:fill="FFFFFF"/>
            <w:vAlign w:val="center"/>
            <w:hideMark/>
          </w:tcPr>
          <w:p w14:paraId="0C463AC9" w14:textId="77777777" w:rsidR="00972BED" w:rsidRPr="007A621C" w:rsidRDefault="00972BED">
            <w:pPr>
              <w:jc w:val="both"/>
              <w:rPr>
                <w:rFonts w:ascii="Arial" w:hAnsi="Arial" w:cs="Arial"/>
              </w:rPr>
            </w:pPr>
            <w:r w:rsidRPr="007A621C">
              <w:rPr>
                <w:rFonts w:ascii="Arial" w:hAnsi="Arial" w:cs="Arial"/>
              </w:rPr>
              <w:t>3,100.00</w:t>
            </w:r>
          </w:p>
        </w:tc>
        <w:tc>
          <w:tcPr>
            <w:tcW w:w="1823" w:type="dxa"/>
            <w:tcBorders>
              <w:top w:val="nil"/>
              <w:left w:val="nil"/>
              <w:bottom w:val="single" w:sz="4" w:space="0" w:color="auto"/>
              <w:right w:val="single" w:sz="4" w:space="0" w:color="auto"/>
            </w:tcBorders>
            <w:shd w:val="clear" w:color="auto" w:fill="FFFFFF"/>
            <w:vAlign w:val="center"/>
            <w:hideMark/>
          </w:tcPr>
          <w:p w14:paraId="7D49EA1D" w14:textId="77777777" w:rsidR="00972BED" w:rsidRPr="007A621C" w:rsidRDefault="00972BED">
            <w:pPr>
              <w:jc w:val="both"/>
              <w:rPr>
                <w:rFonts w:ascii="Arial" w:hAnsi="Arial" w:cs="Arial"/>
              </w:rPr>
            </w:pPr>
            <w:r w:rsidRPr="007A621C">
              <w:rPr>
                <w:rFonts w:ascii="Arial" w:hAnsi="Arial" w:cs="Arial"/>
              </w:rPr>
              <w:t>1,600.00</w:t>
            </w:r>
          </w:p>
        </w:tc>
      </w:tr>
      <w:tr w:rsidR="00972BED" w:rsidRPr="007A621C" w14:paraId="203CF802"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8A5F9A7" w14:textId="77777777" w:rsidR="00972BED" w:rsidRPr="007A621C" w:rsidRDefault="00972BED">
            <w:pPr>
              <w:jc w:val="both"/>
              <w:rPr>
                <w:rFonts w:ascii="Arial" w:hAnsi="Arial" w:cs="Arial"/>
              </w:rPr>
            </w:pPr>
            <w:r w:rsidRPr="007A621C">
              <w:rPr>
                <w:rFonts w:ascii="Arial" w:hAnsi="Arial" w:cs="Arial"/>
              </w:rPr>
              <w:t>Taller de Aluminios y Vidrios</w:t>
            </w:r>
          </w:p>
        </w:tc>
        <w:tc>
          <w:tcPr>
            <w:tcW w:w="1600" w:type="dxa"/>
            <w:tcBorders>
              <w:top w:val="nil"/>
              <w:left w:val="nil"/>
              <w:bottom w:val="single" w:sz="4" w:space="0" w:color="auto"/>
              <w:right w:val="single" w:sz="4" w:space="0" w:color="auto"/>
            </w:tcBorders>
            <w:shd w:val="clear" w:color="auto" w:fill="FFFFFF"/>
            <w:vAlign w:val="center"/>
            <w:hideMark/>
          </w:tcPr>
          <w:p w14:paraId="6267374F" w14:textId="77777777" w:rsidR="00972BED" w:rsidRPr="007A621C" w:rsidRDefault="00972BED">
            <w:pPr>
              <w:jc w:val="both"/>
              <w:rPr>
                <w:rFonts w:ascii="Arial" w:hAnsi="Arial" w:cs="Arial"/>
              </w:rPr>
            </w:pPr>
            <w:r w:rsidRPr="007A621C">
              <w:rPr>
                <w:rFonts w:ascii="Arial" w:hAnsi="Arial" w:cs="Arial"/>
              </w:rPr>
              <w:t>3,100.00</w:t>
            </w:r>
          </w:p>
        </w:tc>
        <w:tc>
          <w:tcPr>
            <w:tcW w:w="1823" w:type="dxa"/>
            <w:tcBorders>
              <w:top w:val="nil"/>
              <w:left w:val="nil"/>
              <w:bottom w:val="single" w:sz="4" w:space="0" w:color="auto"/>
              <w:right w:val="single" w:sz="4" w:space="0" w:color="auto"/>
            </w:tcBorders>
            <w:shd w:val="clear" w:color="auto" w:fill="FFFFFF"/>
            <w:vAlign w:val="center"/>
            <w:hideMark/>
          </w:tcPr>
          <w:p w14:paraId="2CC1C205" w14:textId="77777777" w:rsidR="00972BED" w:rsidRPr="007A621C" w:rsidRDefault="00972BED">
            <w:pPr>
              <w:jc w:val="both"/>
              <w:rPr>
                <w:rFonts w:ascii="Arial" w:hAnsi="Arial" w:cs="Arial"/>
              </w:rPr>
            </w:pPr>
            <w:r w:rsidRPr="007A621C">
              <w:rPr>
                <w:rFonts w:ascii="Arial" w:hAnsi="Arial" w:cs="Arial"/>
              </w:rPr>
              <w:t>1,600.00</w:t>
            </w:r>
          </w:p>
        </w:tc>
      </w:tr>
      <w:tr w:rsidR="00972BED" w:rsidRPr="007A621C" w14:paraId="004383B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E03356C" w14:textId="77777777" w:rsidR="00972BED" w:rsidRPr="007A621C" w:rsidRDefault="00972BED">
            <w:pPr>
              <w:jc w:val="both"/>
              <w:rPr>
                <w:rFonts w:ascii="Arial" w:hAnsi="Arial" w:cs="Arial"/>
              </w:rPr>
            </w:pPr>
            <w:r w:rsidRPr="007A621C">
              <w:rPr>
                <w:rFonts w:ascii="Arial" w:hAnsi="Arial" w:cs="Arial"/>
              </w:rPr>
              <w:t>Consultorios, clínicas, y laboratorios de análisis</w:t>
            </w:r>
          </w:p>
        </w:tc>
        <w:tc>
          <w:tcPr>
            <w:tcW w:w="1600" w:type="dxa"/>
            <w:tcBorders>
              <w:top w:val="nil"/>
              <w:left w:val="nil"/>
              <w:bottom w:val="single" w:sz="4" w:space="0" w:color="auto"/>
              <w:right w:val="single" w:sz="4" w:space="0" w:color="auto"/>
            </w:tcBorders>
            <w:shd w:val="clear" w:color="auto" w:fill="FFFFFF"/>
            <w:vAlign w:val="center"/>
            <w:hideMark/>
          </w:tcPr>
          <w:p w14:paraId="3C256220" w14:textId="77777777" w:rsidR="00972BED" w:rsidRPr="007A621C" w:rsidRDefault="00972BED">
            <w:pPr>
              <w:jc w:val="both"/>
              <w:rPr>
                <w:rFonts w:ascii="Arial" w:hAnsi="Arial" w:cs="Arial"/>
              </w:rPr>
            </w:pPr>
            <w:r w:rsidRPr="007A621C">
              <w:rPr>
                <w:rFonts w:ascii="Arial" w:hAnsi="Arial" w:cs="Arial"/>
              </w:rPr>
              <w:t>3,100.00</w:t>
            </w:r>
          </w:p>
        </w:tc>
        <w:tc>
          <w:tcPr>
            <w:tcW w:w="1823" w:type="dxa"/>
            <w:tcBorders>
              <w:top w:val="nil"/>
              <w:left w:val="nil"/>
              <w:bottom w:val="single" w:sz="4" w:space="0" w:color="auto"/>
              <w:right w:val="single" w:sz="4" w:space="0" w:color="auto"/>
            </w:tcBorders>
            <w:shd w:val="clear" w:color="auto" w:fill="FFFFFF"/>
            <w:vAlign w:val="center"/>
            <w:hideMark/>
          </w:tcPr>
          <w:p w14:paraId="01324311" w14:textId="77777777" w:rsidR="00972BED" w:rsidRPr="007A621C" w:rsidRDefault="00972BED">
            <w:pPr>
              <w:jc w:val="both"/>
              <w:rPr>
                <w:rFonts w:ascii="Arial" w:hAnsi="Arial" w:cs="Arial"/>
              </w:rPr>
            </w:pPr>
            <w:r w:rsidRPr="007A621C">
              <w:rPr>
                <w:rFonts w:ascii="Arial" w:hAnsi="Arial" w:cs="Arial"/>
              </w:rPr>
              <w:t>1,600.00</w:t>
            </w:r>
          </w:p>
        </w:tc>
      </w:tr>
      <w:tr w:rsidR="00972BED" w:rsidRPr="007A621C" w14:paraId="68BF569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9201710" w14:textId="77777777" w:rsidR="00972BED" w:rsidRPr="007A621C" w:rsidRDefault="00972BED">
            <w:pPr>
              <w:jc w:val="both"/>
              <w:rPr>
                <w:rFonts w:ascii="Arial" w:hAnsi="Arial" w:cs="Arial"/>
              </w:rPr>
            </w:pPr>
            <w:r w:rsidRPr="007A621C">
              <w:rPr>
                <w:rFonts w:ascii="Arial" w:hAnsi="Arial" w:cs="Arial"/>
              </w:rPr>
              <w:t>Fábricas de agua purificada</w:t>
            </w:r>
          </w:p>
        </w:tc>
        <w:tc>
          <w:tcPr>
            <w:tcW w:w="1600" w:type="dxa"/>
            <w:tcBorders>
              <w:top w:val="nil"/>
              <w:left w:val="nil"/>
              <w:bottom w:val="single" w:sz="4" w:space="0" w:color="auto"/>
              <w:right w:val="single" w:sz="4" w:space="0" w:color="auto"/>
            </w:tcBorders>
            <w:shd w:val="clear" w:color="auto" w:fill="FFFFFF"/>
            <w:vAlign w:val="center"/>
            <w:hideMark/>
          </w:tcPr>
          <w:p w14:paraId="1F218629" w14:textId="77777777" w:rsidR="00972BED" w:rsidRPr="007A621C" w:rsidRDefault="00972BED">
            <w:pPr>
              <w:jc w:val="both"/>
              <w:rPr>
                <w:rFonts w:ascii="Arial" w:hAnsi="Arial" w:cs="Arial"/>
              </w:rPr>
            </w:pPr>
            <w:r w:rsidRPr="007A621C">
              <w:rPr>
                <w:rFonts w:ascii="Arial" w:hAnsi="Arial" w:cs="Arial"/>
              </w:rPr>
              <w:t>3,600.00</w:t>
            </w:r>
          </w:p>
        </w:tc>
        <w:tc>
          <w:tcPr>
            <w:tcW w:w="1823" w:type="dxa"/>
            <w:tcBorders>
              <w:top w:val="nil"/>
              <w:left w:val="nil"/>
              <w:bottom w:val="single" w:sz="4" w:space="0" w:color="auto"/>
              <w:right w:val="single" w:sz="4" w:space="0" w:color="auto"/>
            </w:tcBorders>
            <w:shd w:val="clear" w:color="auto" w:fill="FFFFFF"/>
            <w:vAlign w:val="center"/>
            <w:hideMark/>
          </w:tcPr>
          <w:p w14:paraId="64248997" w14:textId="77777777" w:rsidR="00972BED" w:rsidRPr="007A621C" w:rsidRDefault="00972BED">
            <w:pPr>
              <w:jc w:val="both"/>
              <w:rPr>
                <w:rFonts w:ascii="Arial" w:hAnsi="Arial" w:cs="Arial"/>
              </w:rPr>
            </w:pPr>
            <w:r w:rsidRPr="007A621C">
              <w:rPr>
                <w:rFonts w:ascii="Arial" w:hAnsi="Arial" w:cs="Arial"/>
              </w:rPr>
              <w:t>1,600.00</w:t>
            </w:r>
          </w:p>
        </w:tc>
      </w:tr>
      <w:tr w:rsidR="00972BED" w:rsidRPr="007A621C" w14:paraId="02995BEF" w14:textId="77777777" w:rsidTr="00972BED">
        <w:trPr>
          <w:trHeight w:val="745"/>
        </w:trPr>
        <w:tc>
          <w:tcPr>
            <w:tcW w:w="5219" w:type="dxa"/>
            <w:tcBorders>
              <w:top w:val="nil"/>
              <w:left w:val="single" w:sz="4" w:space="0" w:color="auto"/>
              <w:bottom w:val="nil"/>
              <w:right w:val="single" w:sz="4" w:space="0" w:color="auto"/>
            </w:tcBorders>
            <w:shd w:val="clear" w:color="auto" w:fill="FFFFFF"/>
            <w:vAlign w:val="center"/>
            <w:hideMark/>
          </w:tcPr>
          <w:p w14:paraId="0F6AF9C4" w14:textId="77777777" w:rsidR="00972BED" w:rsidRPr="007A621C" w:rsidRDefault="00972BED">
            <w:pPr>
              <w:jc w:val="both"/>
              <w:rPr>
                <w:rFonts w:ascii="Arial" w:hAnsi="Arial" w:cs="Arial"/>
              </w:rPr>
            </w:pPr>
            <w:r w:rsidRPr="007A621C">
              <w:rPr>
                <w:rFonts w:ascii="Arial" w:hAnsi="Arial" w:cs="Arial"/>
              </w:rPr>
              <w:t>Estacionamientos públicos y privados de vehículos motorizados</w:t>
            </w:r>
          </w:p>
        </w:tc>
        <w:tc>
          <w:tcPr>
            <w:tcW w:w="1600" w:type="dxa"/>
            <w:tcBorders>
              <w:top w:val="nil"/>
              <w:left w:val="single" w:sz="4" w:space="0" w:color="auto"/>
              <w:bottom w:val="single" w:sz="4" w:space="0" w:color="auto"/>
              <w:right w:val="single" w:sz="4" w:space="0" w:color="auto"/>
            </w:tcBorders>
            <w:shd w:val="clear" w:color="auto" w:fill="FFFFFF"/>
            <w:vAlign w:val="center"/>
            <w:hideMark/>
          </w:tcPr>
          <w:p w14:paraId="15FC8C2D" w14:textId="77777777" w:rsidR="00972BED" w:rsidRPr="007A621C" w:rsidRDefault="00972BED">
            <w:pPr>
              <w:jc w:val="both"/>
              <w:rPr>
                <w:rFonts w:ascii="Arial" w:hAnsi="Arial" w:cs="Arial"/>
              </w:rPr>
            </w:pPr>
            <w:r w:rsidRPr="007A621C">
              <w:rPr>
                <w:rFonts w:ascii="Arial" w:hAnsi="Arial" w:cs="Arial"/>
              </w:rPr>
              <w:t>3,100.00</w:t>
            </w:r>
          </w:p>
        </w:tc>
        <w:tc>
          <w:tcPr>
            <w:tcW w:w="1823" w:type="dxa"/>
            <w:tcBorders>
              <w:top w:val="nil"/>
              <w:left w:val="single" w:sz="4" w:space="0" w:color="auto"/>
              <w:bottom w:val="single" w:sz="4" w:space="0" w:color="auto"/>
              <w:right w:val="single" w:sz="4" w:space="0" w:color="auto"/>
            </w:tcBorders>
            <w:shd w:val="clear" w:color="auto" w:fill="FFFFFF"/>
            <w:vAlign w:val="center"/>
            <w:hideMark/>
          </w:tcPr>
          <w:p w14:paraId="149A6820" w14:textId="77777777" w:rsidR="00972BED" w:rsidRPr="007A621C" w:rsidRDefault="00972BED">
            <w:pPr>
              <w:jc w:val="both"/>
              <w:rPr>
                <w:rFonts w:ascii="Arial" w:hAnsi="Arial" w:cs="Arial"/>
              </w:rPr>
            </w:pPr>
            <w:r w:rsidRPr="007A621C">
              <w:rPr>
                <w:rFonts w:ascii="Arial" w:hAnsi="Arial" w:cs="Arial"/>
              </w:rPr>
              <w:t>1,550.00</w:t>
            </w:r>
          </w:p>
        </w:tc>
      </w:tr>
      <w:tr w:rsidR="00972BED" w:rsidRPr="007A621C" w14:paraId="016F29CE" w14:textId="77777777" w:rsidTr="00972BED">
        <w:trPr>
          <w:trHeight w:val="7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0689E2A" w14:textId="77777777" w:rsidR="00972BED" w:rsidRPr="007A621C" w:rsidRDefault="00972BED">
            <w:pPr>
              <w:rPr>
                <w:rFonts w:ascii="Arial" w:hAnsi="Arial" w:cs="Arial"/>
              </w:rPr>
            </w:pP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58888FE5" w14:textId="77777777" w:rsidR="00972BED" w:rsidRPr="007A621C" w:rsidRDefault="00972BED">
            <w:pPr>
              <w:jc w:val="both"/>
              <w:rPr>
                <w:rFonts w:ascii="Arial" w:hAnsi="Arial" w:cs="Arial"/>
                <w:sz w:val="22"/>
                <w:szCs w:val="22"/>
              </w:rPr>
            </w:pPr>
            <w:r w:rsidRPr="007A621C">
              <w:rPr>
                <w:rFonts w:ascii="Arial" w:hAnsi="Arial" w:cs="Arial"/>
              </w:rPr>
              <w:t>3,100.00</w:t>
            </w:r>
          </w:p>
        </w:tc>
        <w:tc>
          <w:tcPr>
            <w:tcW w:w="1823" w:type="dxa"/>
            <w:vMerge w:val="restart"/>
            <w:tcBorders>
              <w:top w:val="nil"/>
              <w:left w:val="single" w:sz="4" w:space="0" w:color="auto"/>
              <w:bottom w:val="single" w:sz="4" w:space="0" w:color="auto"/>
              <w:right w:val="single" w:sz="4" w:space="0" w:color="auto"/>
            </w:tcBorders>
            <w:shd w:val="clear" w:color="auto" w:fill="FFFFFF"/>
            <w:vAlign w:val="center"/>
            <w:hideMark/>
          </w:tcPr>
          <w:p w14:paraId="0A051E7C" w14:textId="77777777" w:rsidR="00972BED" w:rsidRPr="007A621C" w:rsidRDefault="00972BED">
            <w:pPr>
              <w:jc w:val="both"/>
              <w:rPr>
                <w:rFonts w:ascii="Arial" w:hAnsi="Arial" w:cs="Arial"/>
              </w:rPr>
            </w:pPr>
            <w:r w:rsidRPr="007A621C">
              <w:rPr>
                <w:rFonts w:ascii="Arial" w:hAnsi="Arial" w:cs="Arial"/>
              </w:rPr>
              <w:t>1,600.00</w:t>
            </w:r>
          </w:p>
        </w:tc>
      </w:tr>
      <w:tr w:rsidR="00972BED" w:rsidRPr="007A621C" w14:paraId="0BB5700A" w14:textId="77777777" w:rsidTr="00972BED">
        <w:trPr>
          <w:trHeight w:val="12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0A38480" w14:textId="77777777" w:rsidR="00972BED" w:rsidRPr="007A621C" w:rsidRDefault="00972BED">
            <w:pPr>
              <w:jc w:val="both"/>
              <w:rPr>
                <w:rFonts w:ascii="Arial" w:hAnsi="Arial" w:cs="Arial"/>
              </w:rPr>
            </w:pPr>
            <w:r w:rsidRPr="007A621C">
              <w:rPr>
                <w:rFonts w:ascii="Arial" w:hAnsi="Arial" w:cs="Arial"/>
              </w:rPr>
              <w:t>Establecimientos de Compraventa y/o venta y/o depósito de Materiales de Reciclaje</w:t>
            </w:r>
          </w:p>
        </w:tc>
        <w:tc>
          <w:tcPr>
            <w:tcW w:w="0" w:type="auto"/>
            <w:vMerge/>
            <w:tcBorders>
              <w:top w:val="nil"/>
              <w:left w:val="single" w:sz="4" w:space="0" w:color="auto"/>
              <w:bottom w:val="single" w:sz="4" w:space="0" w:color="auto"/>
              <w:right w:val="single" w:sz="4" w:space="0" w:color="auto"/>
            </w:tcBorders>
            <w:vAlign w:val="center"/>
            <w:hideMark/>
          </w:tcPr>
          <w:p w14:paraId="3C1EF2FA" w14:textId="77777777" w:rsidR="00972BED" w:rsidRPr="007A621C" w:rsidRDefault="00972BED">
            <w:pPr>
              <w:rPr>
                <w:rFonts w:ascii="Arial" w:hAnsi="Arial" w:cs="Arial"/>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A5C22F3" w14:textId="77777777" w:rsidR="00972BED" w:rsidRPr="007A621C" w:rsidRDefault="00972BED">
            <w:pPr>
              <w:rPr>
                <w:rFonts w:ascii="Arial" w:hAnsi="Arial" w:cs="Arial"/>
                <w:sz w:val="22"/>
                <w:szCs w:val="22"/>
              </w:rPr>
            </w:pPr>
          </w:p>
        </w:tc>
      </w:tr>
      <w:tr w:rsidR="00972BED" w:rsidRPr="007A621C" w14:paraId="78931341"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A97E61B" w14:textId="77777777" w:rsidR="00972BED" w:rsidRPr="007A621C" w:rsidRDefault="00972BED">
            <w:pPr>
              <w:jc w:val="both"/>
              <w:rPr>
                <w:rFonts w:ascii="Arial" w:hAnsi="Arial" w:cs="Arial"/>
              </w:rPr>
            </w:pPr>
            <w:r w:rsidRPr="007A621C">
              <w:rPr>
                <w:rFonts w:ascii="Arial" w:hAnsi="Arial" w:cs="Arial"/>
              </w:rPr>
              <w:t>Compra/venta de motos y refacciones</w:t>
            </w:r>
          </w:p>
        </w:tc>
        <w:tc>
          <w:tcPr>
            <w:tcW w:w="1600" w:type="dxa"/>
            <w:tcBorders>
              <w:top w:val="nil"/>
              <w:left w:val="nil"/>
              <w:bottom w:val="single" w:sz="4" w:space="0" w:color="auto"/>
              <w:right w:val="single" w:sz="4" w:space="0" w:color="auto"/>
            </w:tcBorders>
            <w:shd w:val="clear" w:color="auto" w:fill="FFFFFF"/>
            <w:vAlign w:val="center"/>
            <w:hideMark/>
          </w:tcPr>
          <w:p w14:paraId="406375AC" w14:textId="77777777" w:rsidR="00972BED" w:rsidRPr="007A621C" w:rsidRDefault="00972BED">
            <w:pPr>
              <w:jc w:val="both"/>
              <w:rPr>
                <w:rFonts w:ascii="Arial" w:hAnsi="Arial" w:cs="Arial"/>
              </w:rPr>
            </w:pPr>
            <w:r w:rsidRPr="007A621C">
              <w:rPr>
                <w:rFonts w:ascii="Arial" w:hAnsi="Arial" w:cs="Arial"/>
              </w:rPr>
              <w:t>2,600.00</w:t>
            </w:r>
          </w:p>
        </w:tc>
        <w:tc>
          <w:tcPr>
            <w:tcW w:w="1823" w:type="dxa"/>
            <w:tcBorders>
              <w:top w:val="nil"/>
              <w:left w:val="nil"/>
              <w:bottom w:val="single" w:sz="4" w:space="0" w:color="auto"/>
              <w:right w:val="single" w:sz="4" w:space="0" w:color="auto"/>
            </w:tcBorders>
            <w:shd w:val="clear" w:color="auto" w:fill="FFFFFF"/>
            <w:vAlign w:val="center"/>
            <w:hideMark/>
          </w:tcPr>
          <w:p w14:paraId="42A6157C" w14:textId="77777777" w:rsidR="00972BED" w:rsidRPr="007A621C" w:rsidRDefault="00972BED">
            <w:pPr>
              <w:jc w:val="both"/>
              <w:rPr>
                <w:rFonts w:ascii="Arial" w:hAnsi="Arial" w:cs="Arial"/>
              </w:rPr>
            </w:pPr>
            <w:r w:rsidRPr="007A621C">
              <w:rPr>
                <w:rFonts w:ascii="Arial" w:hAnsi="Arial" w:cs="Arial"/>
              </w:rPr>
              <w:t>1,850.00</w:t>
            </w:r>
          </w:p>
        </w:tc>
      </w:tr>
      <w:tr w:rsidR="00972BED" w:rsidRPr="007A621C" w14:paraId="0A34E185" w14:textId="77777777" w:rsidTr="00972BED">
        <w:trPr>
          <w:trHeight w:val="102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D56A351" w14:textId="77777777" w:rsidR="00972BED" w:rsidRPr="007A621C" w:rsidRDefault="00972BED">
            <w:pPr>
              <w:jc w:val="both"/>
              <w:rPr>
                <w:rFonts w:ascii="Arial" w:hAnsi="Arial" w:cs="Arial"/>
              </w:rPr>
            </w:pPr>
            <w:r w:rsidRPr="007A621C">
              <w:rPr>
                <w:rFonts w:ascii="Arial" w:hAnsi="Arial" w:cs="Arial"/>
              </w:rPr>
              <w:t>Compra/venta de refacciones para autos</w:t>
            </w:r>
          </w:p>
        </w:tc>
        <w:tc>
          <w:tcPr>
            <w:tcW w:w="1600" w:type="dxa"/>
            <w:tcBorders>
              <w:top w:val="nil"/>
              <w:left w:val="nil"/>
              <w:bottom w:val="single" w:sz="4" w:space="0" w:color="auto"/>
              <w:right w:val="single" w:sz="4" w:space="0" w:color="auto"/>
            </w:tcBorders>
            <w:shd w:val="clear" w:color="auto" w:fill="FFFFFF"/>
            <w:vAlign w:val="center"/>
            <w:hideMark/>
          </w:tcPr>
          <w:p w14:paraId="3FC43A42" w14:textId="77777777" w:rsidR="00972BED" w:rsidRPr="007A621C" w:rsidRDefault="00972BED">
            <w:pPr>
              <w:jc w:val="both"/>
              <w:rPr>
                <w:rFonts w:ascii="Arial" w:hAnsi="Arial" w:cs="Arial"/>
              </w:rPr>
            </w:pPr>
            <w:r w:rsidRPr="007A621C">
              <w:rPr>
                <w:rFonts w:ascii="Arial" w:hAnsi="Arial" w:cs="Arial"/>
              </w:rPr>
              <w:t>3,100.00</w:t>
            </w:r>
          </w:p>
        </w:tc>
        <w:tc>
          <w:tcPr>
            <w:tcW w:w="1823" w:type="dxa"/>
            <w:tcBorders>
              <w:top w:val="nil"/>
              <w:left w:val="nil"/>
              <w:bottom w:val="single" w:sz="4" w:space="0" w:color="auto"/>
              <w:right w:val="single" w:sz="4" w:space="0" w:color="auto"/>
            </w:tcBorders>
            <w:shd w:val="clear" w:color="auto" w:fill="FFFFFF"/>
            <w:vAlign w:val="center"/>
            <w:hideMark/>
          </w:tcPr>
          <w:p w14:paraId="65FBDC07" w14:textId="77777777" w:rsidR="00972BED" w:rsidRPr="007A621C" w:rsidRDefault="00972BED">
            <w:pPr>
              <w:jc w:val="both"/>
              <w:rPr>
                <w:rFonts w:ascii="Arial" w:hAnsi="Arial" w:cs="Arial"/>
              </w:rPr>
            </w:pPr>
            <w:r w:rsidRPr="007A621C">
              <w:rPr>
                <w:rFonts w:ascii="Arial" w:hAnsi="Arial" w:cs="Arial"/>
              </w:rPr>
              <w:t>2,050.00</w:t>
            </w:r>
          </w:p>
        </w:tc>
      </w:tr>
      <w:tr w:rsidR="00972BED" w:rsidRPr="007A621C" w14:paraId="1E436F3F" w14:textId="77777777" w:rsidTr="00972BED">
        <w:trPr>
          <w:trHeight w:val="375"/>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9BC7127" w14:textId="77777777" w:rsidR="00972BED" w:rsidRPr="007A621C" w:rsidRDefault="00972BED">
            <w:pPr>
              <w:jc w:val="both"/>
              <w:rPr>
                <w:rFonts w:ascii="Arial" w:hAnsi="Arial" w:cs="Arial"/>
              </w:rPr>
            </w:pPr>
            <w:r w:rsidRPr="007A621C">
              <w:rPr>
                <w:rFonts w:ascii="Arial" w:hAnsi="Arial" w:cs="Arial"/>
              </w:rPr>
              <w:t>Escuelas particulares y academias</w:t>
            </w:r>
          </w:p>
        </w:tc>
        <w:tc>
          <w:tcPr>
            <w:tcW w:w="1600" w:type="dxa"/>
            <w:tcBorders>
              <w:top w:val="nil"/>
              <w:left w:val="nil"/>
              <w:bottom w:val="single" w:sz="4" w:space="0" w:color="auto"/>
              <w:right w:val="single" w:sz="4" w:space="0" w:color="auto"/>
            </w:tcBorders>
            <w:shd w:val="clear" w:color="auto" w:fill="FFFFFF"/>
            <w:vAlign w:val="center"/>
            <w:hideMark/>
          </w:tcPr>
          <w:p w14:paraId="3D4DA3BC" w14:textId="77777777" w:rsidR="00972BED" w:rsidRPr="007A621C" w:rsidRDefault="00972BED">
            <w:pPr>
              <w:jc w:val="both"/>
              <w:rPr>
                <w:rFonts w:ascii="Arial" w:hAnsi="Arial" w:cs="Arial"/>
              </w:rPr>
            </w:pPr>
            <w:r w:rsidRPr="007A621C">
              <w:rPr>
                <w:rFonts w:ascii="Arial" w:hAnsi="Arial" w:cs="Arial"/>
              </w:rPr>
              <w:t>5,000.00</w:t>
            </w:r>
          </w:p>
        </w:tc>
        <w:tc>
          <w:tcPr>
            <w:tcW w:w="1823" w:type="dxa"/>
            <w:tcBorders>
              <w:top w:val="nil"/>
              <w:left w:val="nil"/>
              <w:bottom w:val="single" w:sz="4" w:space="0" w:color="auto"/>
              <w:right w:val="single" w:sz="4" w:space="0" w:color="auto"/>
            </w:tcBorders>
            <w:shd w:val="clear" w:color="auto" w:fill="FFFFFF"/>
            <w:vAlign w:val="center"/>
            <w:hideMark/>
          </w:tcPr>
          <w:p w14:paraId="668F3079" w14:textId="77777777" w:rsidR="00972BED" w:rsidRPr="007A621C" w:rsidRDefault="00972BED">
            <w:pPr>
              <w:jc w:val="both"/>
              <w:rPr>
                <w:rFonts w:ascii="Arial" w:hAnsi="Arial" w:cs="Arial"/>
              </w:rPr>
            </w:pPr>
            <w:r w:rsidRPr="007A621C">
              <w:rPr>
                <w:rFonts w:ascii="Arial" w:hAnsi="Arial" w:cs="Arial"/>
              </w:rPr>
              <w:t>2,000.00</w:t>
            </w:r>
          </w:p>
        </w:tc>
      </w:tr>
      <w:tr w:rsidR="00972BED" w:rsidRPr="007A621C" w14:paraId="26251738" w14:textId="77777777" w:rsidTr="00972BED">
        <w:trPr>
          <w:trHeight w:val="102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C0F7CD6" w14:textId="77777777" w:rsidR="00972BED" w:rsidRPr="007A621C" w:rsidRDefault="00972BED">
            <w:pPr>
              <w:jc w:val="both"/>
              <w:rPr>
                <w:rFonts w:ascii="Arial" w:hAnsi="Arial" w:cs="Arial"/>
              </w:rPr>
            </w:pPr>
            <w:r w:rsidRPr="007A621C">
              <w:rPr>
                <w:rFonts w:ascii="Arial" w:hAnsi="Arial" w:cs="Arial"/>
              </w:rPr>
              <w:t>Talleres de costura y serigrafías</w:t>
            </w:r>
          </w:p>
        </w:tc>
        <w:tc>
          <w:tcPr>
            <w:tcW w:w="1600" w:type="dxa"/>
            <w:tcBorders>
              <w:top w:val="nil"/>
              <w:left w:val="nil"/>
              <w:bottom w:val="single" w:sz="4" w:space="0" w:color="auto"/>
              <w:right w:val="single" w:sz="4" w:space="0" w:color="auto"/>
            </w:tcBorders>
            <w:shd w:val="clear" w:color="auto" w:fill="FFFFFF"/>
            <w:vAlign w:val="center"/>
            <w:hideMark/>
          </w:tcPr>
          <w:p w14:paraId="1934D305" w14:textId="77777777" w:rsidR="00972BED" w:rsidRPr="007A621C" w:rsidRDefault="00972BED">
            <w:pPr>
              <w:jc w:val="both"/>
              <w:rPr>
                <w:rFonts w:ascii="Arial" w:hAnsi="Arial" w:cs="Arial"/>
              </w:rPr>
            </w:pPr>
            <w:r w:rsidRPr="007A621C">
              <w:rPr>
                <w:rFonts w:ascii="Arial" w:hAnsi="Arial" w:cs="Arial"/>
              </w:rPr>
              <w:t>5,100.00</w:t>
            </w:r>
          </w:p>
        </w:tc>
        <w:tc>
          <w:tcPr>
            <w:tcW w:w="1823" w:type="dxa"/>
            <w:tcBorders>
              <w:top w:val="nil"/>
              <w:left w:val="nil"/>
              <w:bottom w:val="single" w:sz="4" w:space="0" w:color="auto"/>
              <w:right w:val="single" w:sz="4" w:space="0" w:color="auto"/>
            </w:tcBorders>
            <w:shd w:val="clear" w:color="auto" w:fill="FFFFFF"/>
            <w:vAlign w:val="center"/>
            <w:hideMark/>
          </w:tcPr>
          <w:p w14:paraId="1A901FEA" w14:textId="77777777" w:rsidR="00972BED" w:rsidRPr="007A621C" w:rsidRDefault="00972BED">
            <w:pPr>
              <w:jc w:val="both"/>
              <w:rPr>
                <w:rFonts w:ascii="Arial" w:hAnsi="Arial" w:cs="Arial"/>
              </w:rPr>
            </w:pPr>
            <w:r w:rsidRPr="007A621C">
              <w:rPr>
                <w:rFonts w:ascii="Arial" w:hAnsi="Arial" w:cs="Arial"/>
              </w:rPr>
              <w:t>2,600.00</w:t>
            </w:r>
          </w:p>
        </w:tc>
      </w:tr>
      <w:tr w:rsidR="00972BED" w:rsidRPr="007A621C" w14:paraId="6805DA4A"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7F8968F" w14:textId="77777777" w:rsidR="00972BED" w:rsidRPr="007A621C" w:rsidRDefault="00972BED">
            <w:pPr>
              <w:jc w:val="both"/>
              <w:rPr>
                <w:rFonts w:ascii="Arial" w:hAnsi="Arial" w:cs="Arial"/>
              </w:rPr>
            </w:pPr>
            <w:r w:rsidRPr="007A621C">
              <w:rPr>
                <w:rFonts w:ascii="Arial" w:hAnsi="Arial" w:cs="Arial"/>
              </w:rPr>
              <w:t>Centro de Acopio</w:t>
            </w:r>
          </w:p>
        </w:tc>
        <w:tc>
          <w:tcPr>
            <w:tcW w:w="1600" w:type="dxa"/>
            <w:tcBorders>
              <w:top w:val="nil"/>
              <w:left w:val="nil"/>
              <w:bottom w:val="single" w:sz="4" w:space="0" w:color="auto"/>
              <w:right w:val="single" w:sz="4" w:space="0" w:color="auto"/>
            </w:tcBorders>
            <w:shd w:val="clear" w:color="auto" w:fill="FFFFFF"/>
            <w:vAlign w:val="center"/>
            <w:hideMark/>
          </w:tcPr>
          <w:p w14:paraId="16B4D646" w14:textId="77777777" w:rsidR="00972BED" w:rsidRPr="007A621C" w:rsidRDefault="00972BED">
            <w:pPr>
              <w:jc w:val="both"/>
              <w:rPr>
                <w:rFonts w:ascii="Arial" w:hAnsi="Arial" w:cs="Arial"/>
              </w:rPr>
            </w:pPr>
            <w:r w:rsidRPr="007A621C">
              <w:rPr>
                <w:rFonts w:ascii="Arial" w:hAnsi="Arial" w:cs="Arial"/>
              </w:rPr>
              <w:t>5,100.00</w:t>
            </w:r>
          </w:p>
        </w:tc>
        <w:tc>
          <w:tcPr>
            <w:tcW w:w="1823" w:type="dxa"/>
            <w:tcBorders>
              <w:top w:val="nil"/>
              <w:left w:val="nil"/>
              <w:bottom w:val="single" w:sz="4" w:space="0" w:color="auto"/>
              <w:right w:val="single" w:sz="4" w:space="0" w:color="auto"/>
            </w:tcBorders>
            <w:shd w:val="clear" w:color="auto" w:fill="FFFFFF"/>
            <w:vAlign w:val="center"/>
            <w:hideMark/>
          </w:tcPr>
          <w:p w14:paraId="328D0BAE" w14:textId="77777777" w:rsidR="00972BED" w:rsidRPr="007A621C" w:rsidRDefault="00972BED">
            <w:pPr>
              <w:jc w:val="both"/>
              <w:rPr>
                <w:rFonts w:ascii="Arial" w:hAnsi="Arial" w:cs="Arial"/>
              </w:rPr>
            </w:pPr>
            <w:r w:rsidRPr="007A621C">
              <w:rPr>
                <w:rFonts w:ascii="Arial" w:hAnsi="Arial" w:cs="Arial"/>
              </w:rPr>
              <w:t>2,600.00</w:t>
            </w:r>
          </w:p>
        </w:tc>
      </w:tr>
      <w:tr w:rsidR="00972BED" w:rsidRPr="007A621C" w14:paraId="0C5BDDDD"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43943F0B" w14:textId="77777777" w:rsidR="00972BED" w:rsidRPr="007A621C" w:rsidRDefault="00972BED">
            <w:pPr>
              <w:jc w:val="both"/>
              <w:rPr>
                <w:rFonts w:ascii="Arial" w:hAnsi="Arial" w:cs="Arial"/>
              </w:rPr>
            </w:pPr>
            <w:r w:rsidRPr="007A621C">
              <w:rPr>
                <w:rFonts w:ascii="Arial" w:hAnsi="Arial" w:cs="Arial"/>
              </w:rPr>
              <w:t>Minisúper de abarrotes sin venta de bebidas alcohólicas</w:t>
            </w:r>
          </w:p>
        </w:tc>
        <w:tc>
          <w:tcPr>
            <w:tcW w:w="1600" w:type="dxa"/>
            <w:tcBorders>
              <w:top w:val="nil"/>
              <w:left w:val="nil"/>
              <w:bottom w:val="single" w:sz="4" w:space="0" w:color="auto"/>
              <w:right w:val="single" w:sz="4" w:space="0" w:color="auto"/>
            </w:tcBorders>
            <w:shd w:val="clear" w:color="auto" w:fill="FFFFFF"/>
            <w:vAlign w:val="center"/>
            <w:hideMark/>
          </w:tcPr>
          <w:p w14:paraId="294373FF" w14:textId="77777777" w:rsidR="00972BED" w:rsidRPr="007A621C" w:rsidRDefault="00972BED">
            <w:pPr>
              <w:jc w:val="both"/>
              <w:rPr>
                <w:rFonts w:ascii="Arial" w:hAnsi="Arial" w:cs="Arial"/>
              </w:rPr>
            </w:pPr>
            <w:r w:rsidRPr="007A621C">
              <w:rPr>
                <w:rFonts w:ascii="Arial" w:hAnsi="Arial" w:cs="Arial"/>
              </w:rPr>
              <w:t>6,100.00</w:t>
            </w:r>
          </w:p>
        </w:tc>
        <w:tc>
          <w:tcPr>
            <w:tcW w:w="1823" w:type="dxa"/>
            <w:tcBorders>
              <w:top w:val="nil"/>
              <w:left w:val="nil"/>
              <w:bottom w:val="single" w:sz="4" w:space="0" w:color="auto"/>
              <w:right w:val="single" w:sz="4" w:space="0" w:color="auto"/>
            </w:tcBorders>
            <w:shd w:val="clear" w:color="auto" w:fill="FFFFFF"/>
            <w:vAlign w:val="center"/>
            <w:hideMark/>
          </w:tcPr>
          <w:p w14:paraId="1BC5BFCD" w14:textId="77777777" w:rsidR="00972BED" w:rsidRPr="007A621C" w:rsidRDefault="00972BED">
            <w:pPr>
              <w:jc w:val="both"/>
              <w:rPr>
                <w:rFonts w:ascii="Arial" w:hAnsi="Arial" w:cs="Arial"/>
              </w:rPr>
            </w:pPr>
            <w:r w:rsidRPr="007A621C">
              <w:rPr>
                <w:rFonts w:ascii="Arial" w:hAnsi="Arial" w:cs="Arial"/>
              </w:rPr>
              <w:t>2,900.00</w:t>
            </w:r>
          </w:p>
        </w:tc>
      </w:tr>
      <w:tr w:rsidR="00972BED" w:rsidRPr="007A621C" w14:paraId="6E737283"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3B5B1837" w14:textId="77777777" w:rsidR="00972BED" w:rsidRPr="007A621C" w:rsidRDefault="00972BED">
            <w:pPr>
              <w:jc w:val="both"/>
              <w:rPr>
                <w:rFonts w:ascii="Arial" w:hAnsi="Arial" w:cs="Arial"/>
              </w:rPr>
            </w:pPr>
            <w:r w:rsidRPr="007A621C">
              <w:rPr>
                <w:rFonts w:ascii="Arial" w:hAnsi="Arial" w:cs="Arial"/>
              </w:rPr>
              <w:t>Supermercado de abarrotes sin venta de bebidas alcohólicas</w:t>
            </w:r>
          </w:p>
        </w:tc>
        <w:tc>
          <w:tcPr>
            <w:tcW w:w="1600" w:type="dxa"/>
            <w:tcBorders>
              <w:top w:val="nil"/>
              <w:left w:val="nil"/>
              <w:bottom w:val="single" w:sz="4" w:space="0" w:color="auto"/>
              <w:right w:val="single" w:sz="4" w:space="0" w:color="auto"/>
            </w:tcBorders>
            <w:shd w:val="clear" w:color="auto" w:fill="FFFFFF"/>
            <w:vAlign w:val="center"/>
            <w:hideMark/>
          </w:tcPr>
          <w:p w14:paraId="30BCC0E9" w14:textId="77777777" w:rsidR="00972BED" w:rsidRPr="007A621C" w:rsidRDefault="00972BED">
            <w:pPr>
              <w:jc w:val="both"/>
              <w:rPr>
                <w:rFonts w:ascii="Arial" w:hAnsi="Arial" w:cs="Arial"/>
              </w:rPr>
            </w:pPr>
            <w:r w:rsidRPr="007A621C">
              <w:rPr>
                <w:rFonts w:ascii="Arial" w:hAnsi="Arial" w:cs="Arial"/>
              </w:rPr>
              <w:t>600,000.00</w:t>
            </w:r>
          </w:p>
        </w:tc>
        <w:tc>
          <w:tcPr>
            <w:tcW w:w="1823" w:type="dxa"/>
            <w:tcBorders>
              <w:top w:val="nil"/>
              <w:left w:val="nil"/>
              <w:bottom w:val="single" w:sz="4" w:space="0" w:color="auto"/>
              <w:right w:val="single" w:sz="4" w:space="0" w:color="auto"/>
            </w:tcBorders>
            <w:shd w:val="clear" w:color="auto" w:fill="FFFFFF"/>
            <w:vAlign w:val="center"/>
            <w:hideMark/>
          </w:tcPr>
          <w:p w14:paraId="544176B2" w14:textId="77777777" w:rsidR="00972BED" w:rsidRPr="007A621C" w:rsidRDefault="00972BED">
            <w:pPr>
              <w:jc w:val="both"/>
              <w:rPr>
                <w:rFonts w:ascii="Arial" w:hAnsi="Arial" w:cs="Arial"/>
              </w:rPr>
            </w:pPr>
            <w:r w:rsidRPr="007A621C">
              <w:rPr>
                <w:rFonts w:ascii="Arial" w:hAnsi="Arial" w:cs="Arial"/>
              </w:rPr>
              <w:t>20,500.00</w:t>
            </w:r>
          </w:p>
        </w:tc>
      </w:tr>
      <w:tr w:rsidR="00972BED" w:rsidRPr="007A621C" w14:paraId="685CFEE8" w14:textId="77777777" w:rsidTr="00972BED">
        <w:trPr>
          <w:trHeight w:val="9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DFD025A" w14:textId="77777777" w:rsidR="00972BED" w:rsidRPr="007A621C" w:rsidRDefault="00972BED">
            <w:pPr>
              <w:jc w:val="both"/>
              <w:rPr>
                <w:rFonts w:ascii="Arial" w:hAnsi="Arial" w:cs="Arial"/>
              </w:rPr>
            </w:pPr>
            <w:r w:rsidRPr="007A621C">
              <w:rPr>
                <w:rFonts w:ascii="Arial" w:hAnsi="Arial" w:cs="Arial"/>
              </w:rPr>
              <w:t>Estacionamientos públicos y privados para Automotores</w:t>
            </w:r>
          </w:p>
        </w:tc>
        <w:tc>
          <w:tcPr>
            <w:tcW w:w="1600" w:type="dxa"/>
            <w:tcBorders>
              <w:top w:val="nil"/>
              <w:left w:val="single" w:sz="4" w:space="0" w:color="auto"/>
              <w:bottom w:val="single" w:sz="4" w:space="0" w:color="auto"/>
              <w:right w:val="single" w:sz="4" w:space="0" w:color="auto"/>
            </w:tcBorders>
            <w:shd w:val="clear" w:color="auto" w:fill="FFFFFF"/>
            <w:vAlign w:val="center"/>
            <w:hideMark/>
          </w:tcPr>
          <w:p w14:paraId="4E500CCA" w14:textId="77777777" w:rsidR="00972BED" w:rsidRPr="007A621C" w:rsidRDefault="00972BED">
            <w:pPr>
              <w:jc w:val="both"/>
              <w:rPr>
                <w:rFonts w:ascii="Arial" w:hAnsi="Arial" w:cs="Arial"/>
              </w:rPr>
            </w:pPr>
            <w:r w:rsidRPr="007A621C">
              <w:rPr>
                <w:rFonts w:ascii="Arial" w:hAnsi="Arial" w:cs="Arial"/>
              </w:rPr>
              <w:t>5,100.00</w:t>
            </w:r>
          </w:p>
        </w:tc>
        <w:tc>
          <w:tcPr>
            <w:tcW w:w="1823" w:type="dxa"/>
            <w:tcBorders>
              <w:top w:val="nil"/>
              <w:left w:val="single" w:sz="4" w:space="0" w:color="auto"/>
              <w:bottom w:val="single" w:sz="4" w:space="0" w:color="auto"/>
              <w:right w:val="single" w:sz="4" w:space="0" w:color="auto"/>
            </w:tcBorders>
            <w:shd w:val="clear" w:color="auto" w:fill="FFFFFF"/>
            <w:vAlign w:val="center"/>
            <w:hideMark/>
          </w:tcPr>
          <w:p w14:paraId="70076FE8" w14:textId="77777777" w:rsidR="00972BED" w:rsidRPr="007A621C" w:rsidRDefault="00972BED">
            <w:pPr>
              <w:jc w:val="both"/>
              <w:rPr>
                <w:rFonts w:ascii="Arial" w:hAnsi="Arial" w:cs="Arial"/>
              </w:rPr>
            </w:pPr>
            <w:r w:rsidRPr="007A621C">
              <w:rPr>
                <w:rFonts w:ascii="Arial" w:hAnsi="Arial" w:cs="Arial"/>
              </w:rPr>
              <w:t>2,600.00</w:t>
            </w:r>
          </w:p>
        </w:tc>
      </w:tr>
      <w:tr w:rsidR="00972BED" w:rsidRPr="007A621C" w14:paraId="1B7FBE1B" w14:textId="77777777" w:rsidTr="00972BED">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BEC36" w14:textId="77777777" w:rsidR="00972BED" w:rsidRPr="007A621C" w:rsidRDefault="00972BED">
            <w:pPr>
              <w:jc w:val="both"/>
              <w:rPr>
                <w:rFonts w:ascii="Arial" w:hAnsi="Arial" w:cs="Arial"/>
              </w:rPr>
            </w:pPr>
            <w:r w:rsidRPr="007A621C">
              <w:rPr>
                <w:rFonts w:ascii="Arial" w:hAnsi="Arial" w:cs="Arial"/>
              </w:rPr>
              <w:t xml:space="preserve">Moteles </w:t>
            </w:r>
          </w:p>
        </w:tc>
        <w:tc>
          <w:tcPr>
            <w:tcW w:w="1600" w:type="dxa"/>
            <w:tcBorders>
              <w:top w:val="nil"/>
              <w:left w:val="nil"/>
              <w:bottom w:val="single" w:sz="4" w:space="0" w:color="auto"/>
              <w:right w:val="single" w:sz="4" w:space="0" w:color="auto"/>
            </w:tcBorders>
            <w:shd w:val="clear" w:color="auto" w:fill="FFFFFF"/>
            <w:vAlign w:val="center"/>
            <w:hideMark/>
          </w:tcPr>
          <w:p w14:paraId="2891BCF8" w14:textId="77777777" w:rsidR="00972BED" w:rsidRPr="007A621C" w:rsidRDefault="00972BED">
            <w:pPr>
              <w:jc w:val="both"/>
              <w:rPr>
                <w:rFonts w:ascii="Arial" w:hAnsi="Arial" w:cs="Arial"/>
              </w:rPr>
            </w:pPr>
            <w:r w:rsidRPr="007A621C">
              <w:rPr>
                <w:rFonts w:ascii="Arial" w:hAnsi="Arial" w:cs="Arial"/>
              </w:rPr>
              <w:t>6,100.00</w:t>
            </w:r>
          </w:p>
        </w:tc>
        <w:tc>
          <w:tcPr>
            <w:tcW w:w="1823" w:type="dxa"/>
            <w:tcBorders>
              <w:top w:val="nil"/>
              <w:left w:val="nil"/>
              <w:bottom w:val="single" w:sz="4" w:space="0" w:color="auto"/>
              <w:right w:val="single" w:sz="4" w:space="0" w:color="auto"/>
            </w:tcBorders>
            <w:shd w:val="clear" w:color="auto" w:fill="FFFFFF"/>
            <w:vAlign w:val="center"/>
            <w:hideMark/>
          </w:tcPr>
          <w:p w14:paraId="7A0B3867" w14:textId="77777777" w:rsidR="00972BED" w:rsidRPr="007A621C" w:rsidRDefault="00972BED">
            <w:pPr>
              <w:jc w:val="both"/>
              <w:rPr>
                <w:rFonts w:ascii="Arial" w:hAnsi="Arial" w:cs="Arial"/>
              </w:rPr>
            </w:pPr>
            <w:r w:rsidRPr="007A621C">
              <w:rPr>
                <w:rFonts w:ascii="Arial" w:hAnsi="Arial" w:cs="Arial"/>
              </w:rPr>
              <w:t>4,100.00</w:t>
            </w:r>
          </w:p>
        </w:tc>
      </w:tr>
      <w:tr w:rsidR="00972BED" w:rsidRPr="007A621C" w14:paraId="5E8C68A4"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EACE0DC" w14:textId="77777777" w:rsidR="00972BED" w:rsidRPr="007A621C" w:rsidRDefault="00972BED">
            <w:pPr>
              <w:jc w:val="both"/>
              <w:rPr>
                <w:rFonts w:ascii="Arial" w:hAnsi="Arial" w:cs="Arial"/>
              </w:rPr>
            </w:pPr>
            <w:r w:rsidRPr="007A621C">
              <w:rPr>
                <w:rFonts w:ascii="Arial" w:hAnsi="Arial" w:cs="Arial"/>
              </w:rPr>
              <w:t>Sistemas de cablevisión y oficinas de cobro</w:t>
            </w:r>
          </w:p>
        </w:tc>
        <w:tc>
          <w:tcPr>
            <w:tcW w:w="1600" w:type="dxa"/>
            <w:tcBorders>
              <w:top w:val="nil"/>
              <w:left w:val="nil"/>
              <w:bottom w:val="single" w:sz="4" w:space="0" w:color="auto"/>
              <w:right w:val="single" w:sz="4" w:space="0" w:color="auto"/>
            </w:tcBorders>
            <w:shd w:val="clear" w:color="auto" w:fill="FFFFFF"/>
            <w:vAlign w:val="center"/>
            <w:hideMark/>
          </w:tcPr>
          <w:p w14:paraId="193B239A" w14:textId="77777777" w:rsidR="00972BED" w:rsidRPr="007A621C" w:rsidRDefault="00972BED">
            <w:pPr>
              <w:jc w:val="both"/>
              <w:rPr>
                <w:rFonts w:ascii="Arial" w:hAnsi="Arial" w:cs="Arial"/>
              </w:rPr>
            </w:pPr>
            <w:r w:rsidRPr="007A621C">
              <w:rPr>
                <w:rFonts w:ascii="Arial" w:hAnsi="Arial" w:cs="Arial"/>
              </w:rPr>
              <w:t>6,100.00</w:t>
            </w:r>
          </w:p>
        </w:tc>
        <w:tc>
          <w:tcPr>
            <w:tcW w:w="1823" w:type="dxa"/>
            <w:tcBorders>
              <w:top w:val="nil"/>
              <w:left w:val="nil"/>
              <w:bottom w:val="single" w:sz="4" w:space="0" w:color="auto"/>
              <w:right w:val="single" w:sz="4" w:space="0" w:color="auto"/>
            </w:tcBorders>
            <w:shd w:val="clear" w:color="auto" w:fill="FFFFFF"/>
            <w:vAlign w:val="center"/>
            <w:hideMark/>
          </w:tcPr>
          <w:p w14:paraId="0CD18FF5" w14:textId="77777777" w:rsidR="00972BED" w:rsidRPr="007A621C" w:rsidRDefault="00972BED">
            <w:pPr>
              <w:jc w:val="both"/>
              <w:rPr>
                <w:rFonts w:ascii="Arial" w:hAnsi="Arial" w:cs="Arial"/>
              </w:rPr>
            </w:pPr>
            <w:r w:rsidRPr="007A621C">
              <w:rPr>
                <w:rFonts w:ascii="Arial" w:hAnsi="Arial" w:cs="Arial"/>
              </w:rPr>
              <w:t>3,100.00</w:t>
            </w:r>
          </w:p>
        </w:tc>
      </w:tr>
      <w:tr w:rsidR="00972BED" w:rsidRPr="007A621C" w14:paraId="1B067719"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B975616" w14:textId="77777777" w:rsidR="00972BED" w:rsidRPr="007A621C" w:rsidRDefault="00972BED">
            <w:pPr>
              <w:jc w:val="both"/>
              <w:rPr>
                <w:rFonts w:ascii="Arial" w:hAnsi="Arial" w:cs="Arial"/>
              </w:rPr>
            </w:pPr>
            <w:r w:rsidRPr="007A621C">
              <w:rPr>
                <w:rFonts w:ascii="Arial" w:hAnsi="Arial" w:cs="Arial"/>
              </w:rPr>
              <w:t>Antenas de telefonía convencional, celular y de</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14:paraId="07CE6329" w14:textId="77777777" w:rsidR="00972BED" w:rsidRPr="007A621C" w:rsidRDefault="00972BED">
            <w:pPr>
              <w:jc w:val="both"/>
              <w:rPr>
                <w:rFonts w:ascii="Arial" w:hAnsi="Arial" w:cs="Arial"/>
              </w:rPr>
            </w:pPr>
            <w:r w:rsidRPr="007A621C">
              <w:rPr>
                <w:rFonts w:ascii="Arial" w:hAnsi="Arial" w:cs="Arial"/>
              </w:rPr>
              <w:t>12,000.00</w:t>
            </w:r>
          </w:p>
        </w:tc>
        <w:tc>
          <w:tcPr>
            <w:tcW w:w="1823" w:type="dxa"/>
            <w:vMerge w:val="restart"/>
            <w:tcBorders>
              <w:top w:val="nil"/>
              <w:left w:val="single" w:sz="4" w:space="0" w:color="auto"/>
              <w:bottom w:val="single" w:sz="4" w:space="0" w:color="auto"/>
              <w:right w:val="single" w:sz="4" w:space="0" w:color="auto"/>
            </w:tcBorders>
            <w:shd w:val="clear" w:color="auto" w:fill="FFFFFF"/>
            <w:vAlign w:val="center"/>
            <w:hideMark/>
          </w:tcPr>
          <w:p w14:paraId="13BED538" w14:textId="77777777" w:rsidR="00972BED" w:rsidRPr="007A621C" w:rsidRDefault="00972BED">
            <w:pPr>
              <w:jc w:val="both"/>
              <w:rPr>
                <w:rFonts w:ascii="Arial" w:hAnsi="Arial" w:cs="Arial"/>
              </w:rPr>
            </w:pPr>
            <w:r w:rsidRPr="007A621C">
              <w:rPr>
                <w:rFonts w:ascii="Arial" w:hAnsi="Arial" w:cs="Arial"/>
              </w:rPr>
              <w:t>5,000.00</w:t>
            </w:r>
          </w:p>
        </w:tc>
      </w:tr>
      <w:tr w:rsidR="00972BED" w:rsidRPr="007A621C" w14:paraId="660616A7"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213C4EF" w14:textId="77777777" w:rsidR="00972BED" w:rsidRPr="007A621C" w:rsidRDefault="00972BED">
            <w:pPr>
              <w:jc w:val="both"/>
              <w:rPr>
                <w:rFonts w:ascii="Arial" w:hAnsi="Arial" w:cs="Arial"/>
              </w:rPr>
            </w:pPr>
            <w:r w:rsidRPr="007A621C">
              <w:rPr>
                <w:rFonts w:ascii="Arial" w:hAnsi="Arial" w:cs="Arial"/>
              </w:rPr>
              <w:lastRenderedPageBreak/>
              <w:t>Internet</w:t>
            </w:r>
          </w:p>
        </w:tc>
        <w:tc>
          <w:tcPr>
            <w:tcW w:w="0" w:type="auto"/>
            <w:vMerge/>
            <w:tcBorders>
              <w:top w:val="nil"/>
              <w:left w:val="single" w:sz="4" w:space="0" w:color="auto"/>
              <w:bottom w:val="single" w:sz="4" w:space="0" w:color="auto"/>
              <w:right w:val="single" w:sz="4" w:space="0" w:color="auto"/>
            </w:tcBorders>
            <w:vAlign w:val="center"/>
            <w:hideMark/>
          </w:tcPr>
          <w:p w14:paraId="2B76F046" w14:textId="77777777" w:rsidR="00972BED" w:rsidRPr="007A621C" w:rsidRDefault="00972BED">
            <w:pPr>
              <w:rPr>
                <w:rFonts w:ascii="Arial" w:hAnsi="Arial" w:cs="Arial"/>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CEC730B" w14:textId="77777777" w:rsidR="00972BED" w:rsidRPr="007A621C" w:rsidRDefault="00972BED">
            <w:pPr>
              <w:rPr>
                <w:rFonts w:ascii="Arial" w:hAnsi="Arial" w:cs="Arial"/>
                <w:sz w:val="22"/>
                <w:szCs w:val="22"/>
              </w:rPr>
            </w:pPr>
          </w:p>
        </w:tc>
      </w:tr>
      <w:tr w:rsidR="00972BED" w:rsidRPr="007A621C" w14:paraId="21B74B2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2A00493" w14:textId="77777777" w:rsidR="00972BED" w:rsidRPr="007A621C" w:rsidRDefault="00972BED">
            <w:pPr>
              <w:jc w:val="both"/>
              <w:rPr>
                <w:rFonts w:ascii="Arial" w:hAnsi="Arial" w:cs="Arial"/>
              </w:rPr>
            </w:pPr>
            <w:r w:rsidRPr="007A621C">
              <w:rPr>
                <w:rFonts w:ascii="Arial" w:hAnsi="Arial" w:cs="Arial"/>
              </w:rPr>
              <w:t>Comercializadora y Distribuidora de Carnes</w:t>
            </w:r>
          </w:p>
        </w:tc>
        <w:tc>
          <w:tcPr>
            <w:tcW w:w="1600" w:type="dxa"/>
            <w:tcBorders>
              <w:top w:val="nil"/>
              <w:left w:val="nil"/>
              <w:bottom w:val="single" w:sz="4" w:space="0" w:color="auto"/>
              <w:right w:val="single" w:sz="4" w:space="0" w:color="auto"/>
            </w:tcBorders>
            <w:shd w:val="clear" w:color="auto" w:fill="FFFFFF"/>
            <w:vAlign w:val="center"/>
            <w:hideMark/>
          </w:tcPr>
          <w:p w14:paraId="1FDC3134" w14:textId="77777777" w:rsidR="00972BED" w:rsidRPr="007A621C" w:rsidRDefault="00972BED">
            <w:pPr>
              <w:jc w:val="both"/>
              <w:rPr>
                <w:rFonts w:ascii="Arial" w:hAnsi="Arial" w:cs="Arial"/>
              </w:rPr>
            </w:pPr>
            <w:r w:rsidRPr="007A621C">
              <w:rPr>
                <w:rFonts w:ascii="Arial" w:hAnsi="Arial" w:cs="Arial"/>
              </w:rPr>
              <w:t>24,000.00</w:t>
            </w:r>
          </w:p>
        </w:tc>
        <w:tc>
          <w:tcPr>
            <w:tcW w:w="1823" w:type="dxa"/>
            <w:tcBorders>
              <w:top w:val="nil"/>
              <w:left w:val="nil"/>
              <w:bottom w:val="single" w:sz="4" w:space="0" w:color="auto"/>
              <w:right w:val="single" w:sz="4" w:space="0" w:color="auto"/>
            </w:tcBorders>
            <w:shd w:val="clear" w:color="auto" w:fill="FFFFFF"/>
            <w:vAlign w:val="center"/>
            <w:hideMark/>
          </w:tcPr>
          <w:p w14:paraId="5D585B66" w14:textId="77777777" w:rsidR="00972BED" w:rsidRPr="007A621C" w:rsidRDefault="00972BED">
            <w:pPr>
              <w:jc w:val="both"/>
              <w:rPr>
                <w:rFonts w:ascii="Arial" w:hAnsi="Arial" w:cs="Arial"/>
              </w:rPr>
            </w:pPr>
            <w:r w:rsidRPr="007A621C">
              <w:rPr>
                <w:rFonts w:ascii="Arial" w:hAnsi="Arial" w:cs="Arial"/>
              </w:rPr>
              <w:t>6,500.00</w:t>
            </w:r>
          </w:p>
        </w:tc>
      </w:tr>
      <w:tr w:rsidR="00972BED" w:rsidRPr="007A621C" w14:paraId="3CD2B115"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FCAA449" w14:textId="77777777" w:rsidR="00972BED" w:rsidRPr="007A621C" w:rsidRDefault="00972BED">
            <w:pPr>
              <w:jc w:val="both"/>
              <w:rPr>
                <w:rFonts w:ascii="Arial" w:hAnsi="Arial" w:cs="Arial"/>
              </w:rPr>
            </w:pPr>
            <w:r w:rsidRPr="007A621C">
              <w:rPr>
                <w:rFonts w:ascii="Arial" w:hAnsi="Arial" w:cs="Arial"/>
              </w:rPr>
              <w:t>Maquiladoras tipo A (A partir de 200 m2)</w:t>
            </w:r>
          </w:p>
        </w:tc>
        <w:tc>
          <w:tcPr>
            <w:tcW w:w="1600" w:type="dxa"/>
            <w:tcBorders>
              <w:top w:val="nil"/>
              <w:left w:val="nil"/>
              <w:bottom w:val="single" w:sz="4" w:space="0" w:color="auto"/>
              <w:right w:val="single" w:sz="4" w:space="0" w:color="auto"/>
            </w:tcBorders>
            <w:shd w:val="clear" w:color="auto" w:fill="FFFFFF"/>
            <w:vAlign w:val="center"/>
            <w:hideMark/>
          </w:tcPr>
          <w:p w14:paraId="6C0D2FD3" w14:textId="77777777" w:rsidR="00972BED" w:rsidRPr="007A621C" w:rsidRDefault="00972BED">
            <w:pPr>
              <w:jc w:val="both"/>
              <w:rPr>
                <w:rFonts w:ascii="Arial" w:hAnsi="Arial" w:cs="Arial"/>
              </w:rPr>
            </w:pPr>
            <w:r w:rsidRPr="007A621C">
              <w:rPr>
                <w:rFonts w:ascii="Arial" w:hAnsi="Arial" w:cs="Arial"/>
              </w:rPr>
              <w:t>110,000.00</w:t>
            </w:r>
          </w:p>
        </w:tc>
        <w:tc>
          <w:tcPr>
            <w:tcW w:w="1823" w:type="dxa"/>
            <w:tcBorders>
              <w:top w:val="nil"/>
              <w:left w:val="nil"/>
              <w:bottom w:val="single" w:sz="4" w:space="0" w:color="auto"/>
              <w:right w:val="single" w:sz="4" w:space="0" w:color="auto"/>
            </w:tcBorders>
            <w:shd w:val="clear" w:color="auto" w:fill="FFFFFF"/>
            <w:vAlign w:val="center"/>
            <w:hideMark/>
          </w:tcPr>
          <w:p w14:paraId="50F0B168" w14:textId="77777777" w:rsidR="00972BED" w:rsidRPr="007A621C" w:rsidRDefault="00972BED">
            <w:pPr>
              <w:jc w:val="both"/>
              <w:rPr>
                <w:rFonts w:ascii="Arial" w:hAnsi="Arial" w:cs="Arial"/>
              </w:rPr>
            </w:pPr>
            <w:r w:rsidRPr="007A621C">
              <w:rPr>
                <w:rFonts w:ascii="Arial" w:hAnsi="Arial" w:cs="Arial"/>
              </w:rPr>
              <w:t>21,000.00</w:t>
            </w:r>
          </w:p>
        </w:tc>
      </w:tr>
      <w:tr w:rsidR="00972BED" w:rsidRPr="007A621C" w14:paraId="60E5968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9E04559" w14:textId="77777777" w:rsidR="00972BED" w:rsidRPr="007A621C" w:rsidRDefault="00972BED">
            <w:pPr>
              <w:jc w:val="both"/>
              <w:rPr>
                <w:rFonts w:ascii="Arial" w:hAnsi="Arial" w:cs="Arial"/>
              </w:rPr>
            </w:pPr>
            <w:r w:rsidRPr="007A621C">
              <w:rPr>
                <w:rFonts w:ascii="Arial" w:hAnsi="Arial" w:cs="Arial"/>
              </w:rPr>
              <w:t>Maquiladoras tipo B (Menores a 200 m2)</w:t>
            </w:r>
          </w:p>
        </w:tc>
        <w:tc>
          <w:tcPr>
            <w:tcW w:w="1600" w:type="dxa"/>
            <w:tcBorders>
              <w:top w:val="nil"/>
              <w:left w:val="nil"/>
              <w:bottom w:val="single" w:sz="4" w:space="0" w:color="auto"/>
              <w:right w:val="single" w:sz="4" w:space="0" w:color="auto"/>
            </w:tcBorders>
            <w:shd w:val="clear" w:color="auto" w:fill="FFFFFF"/>
            <w:vAlign w:val="center"/>
            <w:hideMark/>
          </w:tcPr>
          <w:p w14:paraId="2BD1558E" w14:textId="77777777" w:rsidR="00972BED" w:rsidRPr="007A621C" w:rsidRDefault="00972BED">
            <w:pPr>
              <w:jc w:val="both"/>
              <w:rPr>
                <w:rFonts w:ascii="Arial" w:hAnsi="Arial" w:cs="Arial"/>
              </w:rPr>
            </w:pPr>
            <w:r w:rsidRPr="007A621C">
              <w:rPr>
                <w:rFonts w:ascii="Arial" w:hAnsi="Arial" w:cs="Arial"/>
              </w:rPr>
              <w:t>22,000.00</w:t>
            </w:r>
          </w:p>
        </w:tc>
        <w:tc>
          <w:tcPr>
            <w:tcW w:w="1823" w:type="dxa"/>
            <w:tcBorders>
              <w:top w:val="nil"/>
              <w:left w:val="nil"/>
              <w:bottom w:val="single" w:sz="4" w:space="0" w:color="auto"/>
              <w:right w:val="single" w:sz="4" w:space="0" w:color="auto"/>
            </w:tcBorders>
            <w:shd w:val="clear" w:color="auto" w:fill="FFFFFF"/>
            <w:vAlign w:val="center"/>
            <w:hideMark/>
          </w:tcPr>
          <w:p w14:paraId="18CBE38F" w14:textId="77777777" w:rsidR="00972BED" w:rsidRPr="007A621C" w:rsidRDefault="00972BED">
            <w:pPr>
              <w:jc w:val="both"/>
              <w:rPr>
                <w:rFonts w:ascii="Arial" w:hAnsi="Arial" w:cs="Arial"/>
              </w:rPr>
            </w:pPr>
            <w:r w:rsidRPr="007A621C">
              <w:rPr>
                <w:rFonts w:ascii="Arial" w:hAnsi="Arial" w:cs="Arial"/>
              </w:rPr>
              <w:t>3,500.00</w:t>
            </w:r>
          </w:p>
        </w:tc>
      </w:tr>
      <w:tr w:rsidR="00972BED" w:rsidRPr="007A621C" w14:paraId="72849276"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2CD8280" w14:textId="77777777" w:rsidR="00972BED" w:rsidRPr="007A621C" w:rsidRDefault="00972BED">
            <w:pPr>
              <w:jc w:val="both"/>
              <w:rPr>
                <w:rFonts w:ascii="Arial" w:hAnsi="Arial" w:cs="Arial"/>
              </w:rPr>
            </w:pPr>
            <w:r w:rsidRPr="007A621C">
              <w:rPr>
                <w:rFonts w:ascii="Arial" w:hAnsi="Arial" w:cs="Arial"/>
              </w:rPr>
              <w:t>Cinemas</w:t>
            </w:r>
          </w:p>
        </w:tc>
        <w:tc>
          <w:tcPr>
            <w:tcW w:w="1600" w:type="dxa"/>
            <w:tcBorders>
              <w:top w:val="nil"/>
              <w:left w:val="nil"/>
              <w:bottom w:val="single" w:sz="4" w:space="0" w:color="auto"/>
              <w:right w:val="single" w:sz="4" w:space="0" w:color="auto"/>
            </w:tcBorders>
            <w:shd w:val="clear" w:color="auto" w:fill="FFFFFF"/>
            <w:vAlign w:val="center"/>
            <w:hideMark/>
          </w:tcPr>
          <w:p w14:paraId="01145C32" w14:textId="77777777" w:rsidR="00972BED" w:rsidRPr="007A621C" w:rsidRDefault="00972BED">
            <w:pPr>
              <w:jc w:val="both"/>
              <w:rPr>
                <w:rFonts w:ascii="Arial" w:hAnsi="Arial" w:cs="Arial"/>
              </w:rPr>
            </w:pPr>
            <w:r w:rsidRPr="007A621C">
              <w:rPr>
                <w:rFonts w:ascii="Arial" w:hAnsi="Arial" w:cs="Arial"/>
              </w:rPr>
              <w:t>70,000.00</w:t>
            </w:r>
          </w:p>
        </w:tc>
        <w:tc>
          <w:tcPr>
            <w:tcW w:w="1823" w:type="dxa"/>
            <w:tcBorders>
              <w:top w:val="nil"/>
              <w:left w:val="nil"/>
              <w:bottom w:val="single" w:sz="4" w:space="0" w:color="auto"/>
              <w:right w:val="single" w:sz="4" w:space="0" w:color="auto"/>
            </w:tcBorders>
            <w:shd w:val="clear" w:color="auto" w:fill="FFFFFF"/>
            <w:vAlign w:val="center"/>
            <w:hideMark/>
          </w:tcPr>
          <w:p w14:paraId="052188AA" w14:textId="77777777" w:rsidR="00972BED" w:rsidRPr="007A621C" w:rsidRDefault="00972BED">
            <w:pPr>
              <w:jc w:val="both"/>
              <w:rPr>
                <w:rFonts w:ascii="Arial" w:hAnsi="Arial" w:cs="Arial"/>
              </w:rPr>
            </w:pPr>
            <w:r w:rsidRPr="007A621C">
              <w:rPr>
                <w:rFonts w:ascii="Arial" w:hAnsi="Arial" w:cs="Arial"/>
              </w:rPr>
              <w:t>13,500.00</w:t>
            </w:r>
          </w:p>
        </w:tc>
      </w:tr>
      <w:tr w:rsidR="00972BED" w:rsidRPr="007A621C" w14:paraId="49A7E51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2F3A0C0" w14:textId="77777777" w:rsidR="00972BED" w:rsidRPr="007A621C" w:rsidRDefault="00972BED">
            <w:pPr>
              <w:jc w:val="both"/>
              <w:rPr>
                <w:rFonts w:ascii="Arial" w:hAnsi="Arial" w:cs="Arial"/>
              </w:rPr>
            </w:pPr>
            <w:r w:rsidRPr="007A621C">
              <w:rPr>
                <w:rFonts w:ascii="Arial" w:hAnsi="Arial" w:cs="Arial"/>
              </w:rPr>
              <w:t>Cinemas de cadena comercial</w:t>
            </w:r>
          </w:p>
        </w:tc>
        <w:tc>
          <w:tcPr>
            <w:tcW w:w="1600" w:type="dxa"/>
            <w:tcBorders>
              <w:top w:val="nil"/>
              <w:left w:val="nil"/>
              <w:bottom w:val="single" w:sz="4" w:space="0" w:color="auto"/>
              <w:right w:val="single" w:sz="4" w:space="0" w:color="auto"/>
            </w:tcBorders>
            <w:shd w:val="clear" w:color="auto" w:fill="FFFFFF"/>
            <w:vAlign w:val="center"/>
            <w:hideMark/>
          </w:tcPr>
          <w:p w14:paraId="376AC549" w14:textId="77777777" w:rsidR="00972BED" w:rsidRPr="007A621C" w:rsidRDefault="00972BED">
            <w:pPr>
              <w:jc w:val="both"/>
              <w:rPr>
                <w:rFonts w:ascii="Arial" w:hAnsi="Arial" w:cs="Arial"/>
              </w:rPr>
            </w:pPr>
            <w:r w:rsidRPr="007A621C">
              <w:rPr>
                <w:rFonts w:ascii="Arial" w:hAnsi="Arial" w:cs="Arial"/>
              </w:rPr>
              <w:t>180,000.00</w:t>
            </w:r>
          </w:p>
        </w:tc>
        <w:tc>
          <w:tcPr>
            <w:tcW w:w="1823" w:type="dxa"/>
            <w:tcBorders>
              <w:top w:val="nil"/>
              <w:left w:val="nil"/>
              <w:bottom w:val="single" w:sz="4" w:space="0" w:color="auto"/>
              <w:right w:val="single" w:sz="4" w:space="0" w:color="auto"/>
            </w:tcBorders>
            <w:shd w:val="clear" w:color="auto" w:fill="FFFFFF"/>
            <w:vAlign w:val="center"/>
            <w:hideMark/>
          </w:tcPr>
          <w:p w14:paraId="161F4BB4" w14:textId="77777777" w:rsidR="00972BED" w:rsidRPr="007A621C" w:rsidRDefault="00972BED">
            <w:pPr>
              <w:jc w:val="both"/>
              <w:rPr>
                <w:rFonts w:ascii="Arial" w:hAnsi="Arial" w:cs="Arial"/>
              </w:rPr>
            </w:pPr>
            <w:r w:rsidRPr="007A621C">
              <w:rPr>
                <w:rFonts w:ascii="Arial" w:hAnsi="Arial" w:cs="Arial"/>
              </w:rPr>
              <w:t>55,000.00</w:t>
            </w:r>
          </w:p>
        </w:tc>
      </w:tr>
      <w:tr w:rsidR="00972BED" w:rsidRPr="007A621C" w14:paraId="388679BB"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90DC0F6" w14:textId="77777777" w:rsidR="00972BED" w:rsidRPr="007A621C" w:rsidRDefault="00972BED">
            <w:pPr>
              <w:jc w:val="both"/>
              <w:rPr>
                <w:rFonts w:ascii="Arial" w:hAnsi="Arial" w:cs="Arial"/>
              </w:rPr>
            </w:pPr>
            <w:r w:rsidRPr="007A621C">
              <w:rPr>
                <w:rFonts w:ascii="Arial" w:hAnsi="Arial" w:cs="Arial"/>
              </w:rPr>
              <w:t>Granjas avícolas y Porcícolas</w:t>
            </w:r>
          </w:p>
        </w:tc>
        <w:tc>
          <w:tcPr>
            <w:tcW w:w="1600" w:type="dxa"/>
            <w:tcBorders>
              <w:top w:val="nil"/>
              <w:left w:val="nil"/>
              <w:bottom w:val="single" w:sz="4" w:space="0" w:color="auto"/>
              <w:right w:val="single" w:sz="4" w:space="0" w:color="auto"/>
            </w:tcBorders>
            <w:shd w:val="clear" w:color="auto" w:fill="FFFFFF"/>
            <w:vAlign w:val="center"/>
            <w:hideMark/>
          </w:tcPr>
          <w:p w14:paraId="2FB06A05" w14:textId="77777777" w:rsidR="00972BED" w:rsidRPr="007A621C" w:rsidRDefault="00972BED">
            <w:pPr>
              <w:jc w:val="both"/>
              <w:rPr>
                <w:rFonts w:ascii="Arial" w:hAnsi="Arial" w:cs="Arial"/>
              </w:rPr>
            </w:pPr>
            <w:r w:rsidRPr="007A621C">
              <w:rPr>
                <w:rFonts w:ascii="Arial" w:hAnsi="Arial" w:cs="Arial"/>
              </w:rPr>
              <w:t>14,000.00</w:t>
            </w:r>
          </w:p>
        </w:tc>
        <w:tc>
          <w:tcPr>
            <w:tcW w:w="1823" w:type="dxa"/>
            <w:tcBorders>
              <w:top w:val="nil"/>
              <w:left w:val="nil"/>
              <w:bottom w:val="single" w:sz="4" w:space="0" w:color="auto"/>
              <w:right w:val="single" w:sz="4" w:space="0" w:color="auto"/>
            </w:tcBorders>
            <w:shd w:val="clear" w:color="auto" w:fill="FFFFFF"/>
            <w:vAlign w:val="center"/>
            <w:hideMark/>
          </w:tcPr>
          <w:p w14:paraId="1DE014B1" w14:textId="77777777" w:rsidR="00972BED" w:rsidRPr="007A621C" w:rsidRDefault="00972BED">
            <w:pPr>
              <w:jc w:val="both"/>
              <w:rPr>
                <w:rFonts w:ascii="Arial" w:hAnsi="Arial" w:cs="Arial"/>
              </w:rPr>
            </w:pPr>
            <w:r w:rsidRPr="007A621C">
              <w:rPr>
                <w:rFonts w:ascii="Arial" w:hAnsi="Arial" w:cs="Arial"/>
              </w:rPr>
              <w:t>6,500.00</w:t>
            </w:r>
          </w:p>
        </w:tc>
      </w:tr>
      <w:tr w:rsidR="00972BED" w:rsidRPr="007A621C" w14:paraId="412EA16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9F8D3F3" w14:textId="77777777" w:rsidR="00972BED" w:rsidRPr="007A621C" w:rsidRDefault="00972BED">
            <w:pPr>
              <w:jc w:val="both"/>
              <w:rPr>
                <w:rFonts w:ascii="Arial" w:hAnsi="Arial" w:cs="Arial"/>
              </w:rPr>
            </w:pPr>
            <w:r w:rsidRPr="007A621C">
              <w:rPr>
                <w:rFonts w:ascii="Arial" w:hAnsi="Arial" w:cs="Arial"/>
              </w:rPr>
              <w:t>Mueblerías y electrodomésticos, línea blanca Tipo A</w:t>
            </w:r>
          </w:p>
        </w:tc>
        <w:tc>
          <w:tcPr>
            <w:tcW w:w="1600" w:type="dxa"/>
            <w:tcBorders>
              <w:top w:val="nil"/>
              <w:left w:val="nil"/>
              <w:bottom w:val="single" w:sz="4" w:space="0" w:color="auto"/>
              <w:right w:val="single" w:sz="4" w:space="0" w:color="auto"/>
            </w:tcBorders>
            <w:shd w:val="clear" w:color="auto" w:fill="FFFFFF"/>
            <w:vAlign w:val="center"/>
            <w:hideMark/>
          </w:tcPr>
          <w:p w14:paraId="79E7E305" w14:textId="77777777" w:rsidR="00972BED" w:rsidRPr="007A621C" w:rsidRDefault="00972BED">
            <w:pPr>
              <w:jc w:val="both"/>
              <w:rPr>
                <w:rFonts w:ascii="Arial" w:hAnsi="Arial" w:cs="Arial"/>
              </w:rPr>
            </w:pPr>
            <w:r w:rsidRPr="007A621C">
              <w:rPr>
                <w:rFonts w:ascii="Arial" w:hAnsi="Arial" w:cs="Arial"/>
              </w:rPr>
              <w:t>22,000.00</w:t>
            </w:r>
          </w:p>
        </w:tc>
        <w:tc>
          <w:tcPr>
            <w:tcW w:w="1823" w:type="dxa"/>
            <w:tcBorders>
              <w:top w:val="nil"/>
              <w:left w:val="nil"/>
              <w:bottom w:val="single" w:sz="4" w:space="0" w:color="auto"/>
              <w:right w:val="single" w:sz="4" w:space="0" w:color="auto"/>
            </w:tcBorders>
            <w:shd w:val="clear" w:color="auto" w:fill="FFFFFF"/>
            <w:vAlign w:val="center"/>
            <w:hideMark/>
          </w:tcPr>
          <w:p w14:paraId="4FFD3D89" w14:textId="77777777" w:rsidR="00972BED" w:rsidRPr="007A621C" w:rsidRDefault="00972BED">
            <w:pPr>
              <w:jc w:val="both"/>
              <w:rPr>
                <w:rFonts w:ascii="Arial" w:hAnsi="Arial" w:cs="Arial"/>
              </w:rPr>
            </w:pPr>
            <w:r w:rsidRPr="007A621C">
              <w:rPr>
                <w:rFonts w:ascii="Arial" w:hAnsi="Arial" w:cs="Arial"/>
              </w:rPr>
              <w:t>10,500.00</w:t>
            </w:r>
          </w:p>
        </w:tc>
      </w:tr>
      <w:tr w:rsidR="00972BED" w:rsidRPr="007A621C" w14:paraId="3197FC3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4F22D08" w14:textId="77777777" w:rsidR="00972BED" w:rsidRPr="007A621C" w:rsidRDefault="00972BED">
            <w:pPr>
              <w:jc w:val="both"/>
              <w:rPr>
                <w:rFonts w:ascii="Arial" w:hAnsi="Arial" w:cs="Arial"/>
              </w:rPr>
            </w:pPr>
            <w:r w:rsidRPr="007A621C">
              <w:rPr>
                <w:rFonts w:ascii="Arial" w:hAnsi="Arial" w:cs="Arial"/>
              </w:rPr>
              <w:t>Mueblerías y electrodomésticos, línea blanca Tipo B</w:t>
            </w:r>
          </w:p>
        </w:tc>
        <w:tc>
          <w:tcPr>
            <w:tcW w:w="1600" w:type="dxa"/>
            <w:tcBorders>
              <w:top w:val="nil"/>
              <w:left w:val="nil"/>
              <w:bottom w:val="single" w:sz="4" w:space="0" w:color="auto"/>
              <w:right w:val="single" w:sz="4" w:space="0" w:color="auto"/>
            </w:tcBorders>
            <w:shd w:val="clear" w:color="auto" w:fill="FFFFFF"/>
            <w:vAlign w:val="center"/>
            <w:hideMark/>
          </w:tcPr>
          <w:p w14:paraId="49B64C1F" w14:textId="77777777" w:rsidR="00972BED" w:rsidRPr="007A621C" w:rsidRDefault="00972BED">
            <w:pPr>
              <w:jc w:val="both"/>
              <w:rPr>
                <w:rFonts w:ascii="Arial" w:hAnsi="Arial" w:cs="Arial"/>
              </w:rPr>
            </w:pPr>
            <w:r w:rsidRPr="007A621C">
              <w:rPr>
                <w:rFonts w:ascii="Arial" w:hAnsi="Arial" w:cs="Arial"/>
              </w:rPr>
              <w:t>12,000.00</w:t>
            </w:r>
          </w:p>
        </w:tc>
        <w:tc>
          <w:tcPr>
            <w:tcW w:w="1823" w:type="dxa"/>
            <w:tcBorders>
              <w:top w:val="nil"/>
              <w:left w:val="nil"/>
              <w:bottom w:val="single" w:sz="4" w:space="0" w:color="auto"/>
              <w:right w:val="single" w:sz="4" w:space="0" w:color="auto"/>
            </w:tcBorders>
            <w:shd w:val="clear" w:color="auto" w:fill="FFFFFF"/>
            <w:vAlign w:val="center"/>
            <w:hideMark/>
          </w:tcPr>
          <w:p w14:paraId="71930E49" w14:textId="77777777" w:rsidR="00972BED" w:rsidRPr="007A621C" w:rsidRDefault="00972BED">
            <w:pPr>
              <w:jc w:val="both"/>
              <w:rPr>
                <w:rFonts w:ascii="Arial" w:hAnsi="Arial" w:cs="Arial"/>
              </w:rPr>
            </w:pPr>
            <w:r w:rsidRPr="007A621C">
              <w:rPr>
                <w:rFonts w:ascii="Arial" w:hAnsi="Arial" w:cs="Arial"/>
              </w:rPr>
              <w:t>5,500.00</w:t>
            </w:r>
          </w:p>
        </w:tc>
      </w:tr>
      <w:tr w:rsidR="00972BED" w:rsidRPr="007A621C" w14:paraId="371CC347"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2EB44B10" w14:textId="77777777" w:rsidR="00972BED" w:rsidRPr="007A621C" w:rsidRDefault="00972BED">
            <w:pPr>
              <w:jc w:val="both"/>
              <w:rPr>
                <w:rFonts w:ascii="Arial" w:hAnsi="Arial" w:cs="Arial"/>
              </w:rPr>
            </w:pPr>
            <w:r w:rsidRPr="007A621C">
              <w:rPr>
                <w:rFonts w:ascii="Arial" w:hAnsi="Arial" w:cs="Arial"/>
              </w:rPr>
              <w:t>Hoteles de 1 a e habitaciones 10</w:t>
            </w:r>
          </w:p>
        </w:tc>
        <w:tc>
          <w:tcPr>
            <w:tcW w:w="1600" w:type="dxa"/>
            <w:tcBorders>
              <w:top w:val="nil"/>
              <w:left w:val="nil"/>
              <w:bottom w:val="single" w:sz="4" w:space="0" w:color="auto"/>
              <w:right w:val="single" w:sz="4" w:space="0" w:color="auto"/>
            </w:tcBorders>
            <w:vAlign w:val="center"/>
            <w:hideMark/>
          </w:tcPr>
          <w:p w14:paraId="55B0604E" w14:textId="77777777" w:rsidR="00972BED" w:rsidRPr="007A621C" w:rsidRDefault="00972BED">
            <w:pPr>
              <w:jc w:val="both"/>
              <w:rPr>
                <w:rFonts w:ascii="Arial" w:hAnsi="Arial" w:cs="Arial"/>
              </w:rPr>
            </w:pPr>
            <w:r w:rsidRPr="007A621C">
              <w:rPr>
                <w:rFonts w:ascii="Arial" w:hAnsi="Arial" w:cs="Arial"/>
              </w:rPr>
              <w:t>15,000.00</w:t>
            </w:r>
          </w:p>
        </w:tc>
        <w:tc>
          <w:tcPr>
            <w:tcW w:w="1823" w:type="dxa"/>
            <w:tcBorders>
              <w:top w:val="nil"/>
              <w:left w:val="nil"/>
              <w:bottom w:val="single" w:sz="4" w:space="0" w:color="auto"/>
              <w:right w:val="single" w:sz="4" w:space="0" w:color="auto"/>
            </w:tcBorders>
            <w:vAlign w:val="center"/>
            <w:hideMark/>
          </w:tcPr>
          <w:p w14:paraId="6A6B72B7" w14:textId="77777777" w:rsidR="00972BED" w:rsidRPr="007A621C" w:rsidRDefault="00972BED">
            <w:pPr>
              <w:jc w:val="both"/>
              <w:rPr>
                <w:rFonts w:ascii="Arial" w:hAnsi="Arial" w:cs="Arial"/>
              </w:rPr>
            </w:pPr>
            <w:r w:rsidRPr="007A621C">
              <w:rPr>
                <w:rFonts w:ascii="Arial" w:hAnsi="Arial" w:cs="Arial"/>
              </w:rPr>
              <w:t>3,500.00</w:t>
            </w:r>
          </w:p>
        </w:tc>
      </w:tr>
      <w:tr w:rsidR="00972BED" w:rsidRPr="007A621C" w14:paraId="19E61814"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657C4ABD" w14:textId="77777777" w:rsidR="00972BED" w:rsidRPr="007A621C" w:rsidRDefault="00972BED">
            <w:pPr>
              <w:jc w:val="both"/>
              <w:rPr>
                <w:rFonts w:ascii="Arial" w:hAnsi="Arial" w:cs="Arial"/>
              </w:rPr>
            </w:pPr>
            <w:r w:rsidRPr="007A621C">
              <w:rPr>
                <w:rFonts w:ascii="Arial" w:hAnsi="Arial" w:cs="Arial"/>
              </w:rPr>
              <w:t>Hoteles de 11 a 40 habitaciones</w:t>
            </w:r>
          </w:p>
        </w:tc>
        <w:tc>
          <w:tcPr>
            <w:tcW w:w="1600" w:type="dxa"/>
            <w:tcBorders>
              <w:top w:val="nil"/>
              <w:left w:val="nil"/>
              <w:bottom w:val="single" w:sz="4" w:space="0" w:color="auto"/>
              <w:right w:val="single" w:sz="4" w:space="0" w:color="auto"/>
            </w:tcBorders>
            <w:vAlign w:val="center"/>
            <w:hideMark/>
          </w:tcPr>
          <w:p w14:paraId="6C4C2D98" w14:textId="77777777" w:rsidR="00972BED" w:rsidRPr="007A621C" w:rsidRDefault="00972BED">
            <w:pPr>
              <w:jc w:val="both"/>
              <w:rPr>
                <w:rFonts w:ascii="Arial" w:hAnsi="Arial" w:cs="Arial"/>
              </w:rPr>
            </w:pPr>
            <w:r w:rsidRPr="007A621C">
              <w:rPr>
                <w:rFonts w:ascii="Arial" w:hAnsi="Arial" w:cs="Arial"/>
              </w:rPr>
              <w:t>25,000.00</w:t>
            </w:r>
          </w:p>
        </w:tc>
        <w:tc>
          <w:tcPr>
            <w:tcW w:w="1823" w:type="dxa"/>
            <w:tcBorders>
              <w:top w:val="nil"/>
              <w:left w:val="nil"/>
              <w:bottom w:val="single" w:sz="4" w:space="0" w:color="auto"/>
              <w:right w:val="single" w:sz="4" w:space="0" w:color="auto"/>
            </w:tcBorders>
            <w:vAlign w:val="center"/>
            <w:hideMark/>
          </w:tcPr>
          <w:p w14:paraId="417E0080" w14:textId="77777777" w:rsidR="00972BED" w:rsidRPr="007A621C" w:rsidRDefault="00972BED">
            <w:pPr>
              <w:jc w:val="both"/>
              <w:rPr>
                <w:rFonts w:ascii="Arial" w:hAnsi="Arial" w:cs="Arial"/>
              </w:rPr>
            </w:pPr>
            <w:r w:rsidRPr="007A621C">
              <w:rPr>
                <w:rFonts w:ascii="Arial" w:hAnsi="Arial" w:cs="Arial"/>
              </w:rPr>
              <w:t>12,500.00</w:t>
            </w:r>
          </w:p>
        </w:tc>
      </w:tr>
      <w:tr w:rsidR="00972BED" w:rsidRPr="007A621C" w14:paraId="20CCCA37"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2B36681F" w14:textId="77777777" w:rsidR="00972BED" w:rsidRPr="007A621C" w:rsidRDefault="00972BED">
            <w:pPr>
              <w:jc w:val="both"/>
              <w:rPr>
                <w:rFonts w:ascii="Arial" w:hAnsi="Arial" w:cs="Arial"/>
              </w:rPr>
            </w:pPr>
            <w:r w:rsidRPr="007A621C">
              <w:rPr>
                <w:rFonts w:ascii="Arial" w:hAnsi="Arial" w:cs="Arial"/>
              </w:rPr>
              <w:t>Hoteles de 41 a 100 habitaciones</w:t>
            </w:r>
          </w:p>
        </w:tc>
        <w:tc>
          <w:tcPr>
            <w:tcW w:w="1600" w:type="dxa"/>
            <w:tcBorders>
              <w:top w:val="nil"/>
              <w:left w:val="nil"/>
              <w:bottom w:val="single" w:sz="4" w:space="0" w:color="auto"/>
              <w:right w:val="single" w:sz="4" w:space="0" w:color="auto"/>
            </w:tcBorders>
            <w:vAlign w:val="center"/>
            <w:hideMark/>
          </w:tcPr>
          <w:p w14:paraId="61453138" w14:textId="77777777" w:rsidR="00972BED" w:rsidRPr="007A621C" w:rsidRDefault="00972BED">
            <w:pPr>
              <w:jc w:val="both"/>
              <w:rPr>
                <w:rFonts w:ascii="Arial" w:hAnsi="Arial" w:cs="Arial"/>
              </w:rPr>
            </w:pPr>
            <w:r w:rsidRPr="007A621C">
              <w:rPr>
                <w:rFonts w:ascii="Arial" w:hAnsi="Arial" w:cs="Arial"/>
              </w:rPr>
              <w:t>35,000.00</w:t>
            </w:r>
          </w:p>
        </w:tc>
        <w:tc>
          <w:tcPr>
            <w:tcW w:w="1823" w:type="dxa"/>
            <w:tcBorders>
              <w:top w:val="nil"/>
              <w:left w:val="nil"/>
              <w:bottom w:val="single" w:sz="4" w:space="0" w:color="auto"/>
              <w:right w:val="single" w:sz="4" w:space="0" w:color="auto"/>
            </w:tcBorders>
            <w:vAlign w:val="center"/>
            <w:hideMark/>
          </w:tcPr>
          <w:p w14:paraId="367E27E2" w14:textId="77777777" w:rsidR="00972BED" w:rsidRPr="007A621C" w:rsidRDefault="00972BED">
            <w:pPr>
              <w:jc w:val="both"/>
              <w:rPr>
                <w:rFonts w:ascii="Arial" w:hAnsi="Arial" w:cs="Arial"/>
              </w:rPr>
            </w:pPr>
            <w:r w:rsidRPr="007A621C">
              <w:rPr>
                <w:rFonts w:ascii="Arial" w:hAnsi="Arial" w:cs="Arial"/>
              </w:rPr>
              <w:t>15,000.00</w:t>
            </w:r>
          </w:p>
        </w:tc>
      </w:tr>
      <w:tr w:rsidR="00972BED" w:rsidRPr="007A621C" w14:paraId="3A35CC8E"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6B7673E6" w14:textId="77777777" w:rsidR="00972BED" w:rsidRPr="007A621C" w:rsidRDefault="00972BED">
            <w:pPr>
              <w:jc w:val="both"/>
              <w:rPr>
                <w:rFonts w:ascii="Arial" w:hAnsi="Arial" w:cs="Arial"/>
              </w:rPr>
            </w:pPr>
            <w:r w:rsidRPr="007A621C">
              <w:rPr>
                <w:rFonts w:ascii="Arial" w:hAnsi="Arial" w:cs="Arial"/>
              </w:rPr>
              <w:t>Hoteles de 101 a más habitaciones</w:t>
            </w:r>
          </w:p>
        </w:tc>
        <w:tc>
          <w:tcPr>
            <w:tcW w:w="1600" w:type="dxa"/>
            <w:tcBorders>
              <w:top w:val="nil"/>
              <w:left w:val="nil"/>
              <w:bottom w:val="single" w:sz="4" w:space="0" w:color="auto"/>
              <w:right w:val="single" w:sz="4" w:space="0" w:color="auto"/>
            </w:tcBorders>
            <w:vAlign w:val="center"/>
            <w:hideMark/>
          </w:tcPr>
          <w:p w14:paraId="3A49292E" w14:textId="77777777" w:rsidR="00972BED" w:rsidRPr="007A621C" w:rsidRDefault="00972BED">
            <w:pPr>
              <w:jc w:val="both"/>
              <w:rPr>
                <w:rFonts w:ascii="Arial" w:hAnsi="Arial" w:cs="Arial"/>
              </w:rPr>
            </w:pPr>
            <w:r w:rsidRPr="007A621C">
              <w:rPr>
                <w:rFonts w:ascii="Arial" w:hAnsi="Arial" w:cs="Arial"/>
              </w:rPr>
              <w:t>110,000.00</w:t>
            </w:r>
          </w:p>
        </w:tc>
        <w:tc>
          <w:tcPr>
            <w:tcW w:w="1823" w:type="dxa"/>
            <w:tcBorders>
              <w:top w:val="nil"/>
              <w:left w:val="nil"/>
              <w:bottom w:val="single" w:sz="4" w:space="0" w:color="auto"/>
              <w:right w:val="single" w:sz="4" w:space="0" w:color="auto"/>
            </w:tcBorders>
            <w:vAlign w:val="center"/>
            <w:hideMark/>
          </w:tcPr>
          <w:p w14:paraId="23BD8F79" w14:textId="77777777" w:rsidR="00972BED" w:rsidRPr="007A621C" w:rsidRDefault="00972BED">
            <w:pPr>
              <w:jc w:val="both"/>
              <w:rPr>
                <w:rFonts w:ascii="Arial" w:hAnsi="Arial" w:cs="Arial"/>
              </w:rPr>
            </w:pPr>
            <w:r w:rsidRPr="007A621C">
              <w:rPr>
                <w:rFonts w:ascii="Arial" w:hAnsi="Arial" w:cs="Arial"/>
              </w:rPr>
              <w:t>70,000.00</w:t>
            </w:r>
          </w:p>
        </w:tc>
      </w:tr>
      <w:tr w:rsidR="00972BED" w:rsidRPr="007A621C" w14:paraId="63CFDF9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CF534E2" w14:textId="77777777" w:rsidR="00972BED" w:rsidRPr="007A621C" w:rsidRDefault="00972BED">
            <w:pPr>
              <w:jc w:val="both"/>
              <w:rPr>
                <w:rFonts w:ascii="Arial" w:hAnsi="Arial" w:cs="Arial"/>
              </w:rPr>
            </w:pPr>
            <w:r w:rsidRPr="007A621C">
              <w:rPr>
                <w:rFonts w:ascii="Arial" w:hAnsi="Arial" w:cs="Arial"/>
              </w:rPr>
              <w:t>Por estadía y Maniobra de Vehículos por Peso y dimensión</w:t>
            </w:r>
          </w:p>
        </w:tc>
        <w:tc>
          <w:tcPr>
            <w:tcW w:w="1600" w:type="dxa"/>
            <w:tcBorders>
              <w:top w:val="nil"/>
              <w:left w:val="nil"/>
              <w:bottom w:val="single" w:sz="4" w:space="0" w:color="auto"/>
              <w:right w:val="single" w:sz="4" w:space="0" w:color="auto"/>
            </w:tcBorders>
            <w:shd w:val="clear" w:color="auto" w:fill="FFFFFF"/>
            <w:vAlign w:val="center"/>
            <w:hideMark/>
          </w:tcPr>
          <w:p w14:paraId="25FA9F04" w14:textId="77777777" w:rsidR="00972BED" w:rsidRPr="007A621C" w:rsidRDefault="00972BED">
            <w:pPr>
              <w:jc w:val="both"/>
              <w:rPr>
                <w:rFonts w:ascii="Arial" w:hAnsi="Arial" w:cs="Arial"/>
              </w:rPr>
            </w:pPr>
            <w:r w:rsidRPr="007A621C">
              <w:rPr>
                <w:rFonts w:ascii="Arial" w:hAnsi="Arial" w:cs="Arial"/>
              </w:rPr>
              <w:t>27,000.00</w:t>
            </w:r>
          </w:p>
        </w:tc>
        <w:tc>
          <w:tcPr>
            <w:tcW w:w="1823" w:type="dxa"/>
            <w:tcBorders>
              <w:top w:val="nil"/>
              <w:left w:val="nil"/>
              <w:bottom w:val="single" w:sz="4" w:space="0" w:color="auto"/>
              <w:right w:val="single" w:sz="4" w:space="0" w:color="auto"/>
            </w:tcBorders>
            <w:shd w:val="clear" w:color="auto" w:fill="FFFFFF"/>
            <w:vAlign w:val="center"/>
            <w:hideMark/>
          </w:tcPr>
          <w:p w14:paraId="1AB318EC" w14:textId="77777777" w:rsidR="00972BED" w:rsidRPr="007A621C" w:rsidRDefault="00972BED">
            <w:pPr>
              <w:jc w:val="both"/>
              <w:rPr>
                <w:rFonts w:ascii="Arial" w:hAnsi="Arial" w:cs="Arial"/>
              </w:rPr>
            </w:pPr>
            <w:r w:rsidRPr="007A621C">
              <w:rPr>
                <w:rFonts w:ascii="Arial" w:hAnsi="Arial" w:cs="Arial"/>
              </w:rPr>
              <w:t>9,000.00</w:t>
            </w:r>
          </w:p>
        </w:tc>
      </w:tr>
      <w:tr w:rsidR="00972BED" w:rsidRPr="007A621C" w14:paraId="4687D91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8C2679F" w14:textId="77777777" w:rsidR="00972BED" w:rsidRPr="007A621C" w:rsidRDefault="00972BED">
            <w:pPr>
              <w:jc w:val="both"/>
              <w:rPr>
                <w:rFonts w:ascii="Arial" w:hAnsi="Arial" w:cs="Arial"/>
              </w:rPr>
            </w:pPr>
            <w:r w:rsidRPr="007A621C">
              <w:rPr>
                <w:rFonts w:ascii="Arial" w:hAnsi="Arial" w:cs="Arial"/>
              </w:rPr>
              <w:t>Casas de empeño</w:t>
            </w:r>
          </w:p>
        </w:tc>
        <w:tc>
          <w:tcPr>
            <w:tcW w:w="1600" w:type="dxa"/>
            <w:tcBorders>
              <w:top w:val="nil"/>
              <w:left w:val="nil"/>
              <w:bottom w:val="single" w:sz="4" w:space="0" w:color="auto"/>
              <w:right w:val="single" w:sz="4" w:space="0" w:color="auto"/>
            </w:tcBorders>
            <w:shd w:val="clear" w:color="auto" w:fill="FFFFFF"/>
            <w:vAlign w:val="center"/>
            <w:hideMark/>
          </w:tcPr>
          <w:p w14:paraId="150E1395" w14:textId="77777777" w:rsidR="00972BED" w:rsidRPr="007A621C" w:rsidRDefault="00972BED">
            <w:pPr>
              <w:jc w:val="both"/>
              <w:rPr>
                <w:rFonts w:ascii="Arial" w:hAnsi="Arial" w:cs="Arial"/>
              </w:rPr>
            </w:pPr>
            <w:r w:rsidRPr="007A621C">
              <w:rPr>
                <w:rFonts w:ascii="Arial" w:hAnsi="Arial" w:cs="Arial"/>
              </w:rPr>
              <w:t>32,000.00</w:t>
            </w:r>
          </w:p>
        </w:tc>
        <w:tc>
          <w:tcPr>
            <w:tcW w:w="1823" w:type="dxa"/>
            <w:tcBorders>
              <w:top w:val="nil"/>
              <w:left w:val="nil"/>
              <w:bottom w:val="single" w:sz="4" w:space="0" w:color="auto"/>
              <w:right w:val="single" w:sz="4" w:space="0" w:color="auto"/>
            </w:tcBorders>
            <w:shd w:val="clear" w:color="auto" w:fill="FFFFFF"/>
            <w:vAlign w:val="center"/>
            <w:hideMark/>
          </w:tcPr>
          <w:p w14:paraId="58120648" w14:textId="77777777" w:rsidR="00972BED" w:rsidRPr="007A621C" w:rsidRDefault="00972BED">
            <w:pPr>
              <w:jc w:val="both"/>
              <w:rPr>
                <w:rFonts w:ascii="Arial" w:hAnsi="Arial" w:cs="Arial"/>
              </w:rPr>
            </w:pPr>
            <w:r w:rsidRPr="007A621C">
              <w:rPr>
                <w:rFonts w:ascii="Arial" w:hAnsi="Arial" w:cs="Arial"/>
              </w:rPr>
              <w:t>10,500.00</w:t>
            </w:r>
          </w:p>
        </w:tc>
      </w:tr>
      <w:tr w:rsidR="00972BED" w:rsidRPr="007A621C" w14:paraId="77C444E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4A10905" w14:textId="77777777" w:rsidR="00972BED" w:rsidRPr="007A621C" w:rsidRDefault="00972BED">
            <w:pPr>
              <w:jc w:val="both"/>
              <w:rPr>
                <w:rFonts w:ascii="Arial" w:hAnsi="Arial" w:cs="Arial"/>
              </w:rPr>
            </w:pPr>
            <w:r w:rsidRPr="007A621C">
              <w:rPr>
                <w:rFonts w:ascii="Arial" w:hAnsi="Arial" w:cs="Arial"/>
              </w:rPr>
              <w:t>Agencias de automóviles</w:t>
            </w:r>
          </w:p>
        </w:tc>
        <w:tc>
          <w:tcPr>
            <w:tcW w:w="1600" w:type="dxa"/>
            <w:tcBorders>
              <w:top w:val="nil"/>
              <w:left w:val="nil"/>
              <w:bottom w:val="single" w:sz="4" w:space="0" w:color="auto"/>
              <w:right w:val="single" w:sz="4" w:space="0" w:color="auto"/>
            </w:tcBorders>
            <w:shd w:val="clear" w:color="auto" w:fill="FFFFFF"/>
            <w:vAlign w:val="center"/>
            <w:hideMark/>
          </w:tcPr>
          <w:p w14:paraId="10E3FCB4" w14:textId="77777777" w:rsidR="00972BED" w:rsidRPr="007A621C" w:rsidRDefault="00972BED">
            <w:pPr>
              <w:jc w:val="both"/>
              <w:rPr>
                <w:rFonts w:ascii="Arial" w:hAnsi="Arial" w:cs="Arial"/>
              </w:rPr>
            </w:pPr>
            <w:r w:rsidRPr="007A621C">
              <w:rPr>
                <w:rFonts w:ascii="Arial" w:hAnsi="Arial" w:cs="Arial"/>
              </w:rPr>
              <w:t>100,000.00</w:t>
            </w:r>
          </w:p>
        </w:tc>
        <w:tc>
          <w:tcPr>
            <w:tcW w:w="1823" w:type="dxa"/>
            <w:tcBorders>
              <w:top w:val="nil"/>
              <w:left w:val="nil"/>
              <w:bottom w:val="single" w:sz="4" w:space="0" w:color="auto"/>
              <w:right w:val="single" w:sz="4" w:space="0" w:color="auto"/>
            </w:tcBorders>
            <w:shd w:val="clear" w:color="auto" w:fill="FFFFFF"/>
            <w:vAlign w:val="center"/>
            <w:hideMark/>
          </w:tcPr>
          <w:p w14:paraId="156250D9" w14:textId="77777777" w:rsidR="00972BED" w:rsidRPr="007A621C" w:rsidRDefault="00972BED">
            <w:pPr>
              <w:jc w:val="both"/>
              <w:rPr>
                <w:rFonts w:ascii="Arial" w:hAnsi="Arial" w:cs="Arial"/>
              </w:rPr>
            </w:pPr>
            <w:r w:rsidRPr="007A621C">
              <w:rPr>
                <w:rFonts w:ascii="Arial" w:hAnsi="Arial" w:cs="Arial"/>
              </w:rPr>
              <w:t>30,000.00</w:t>
            </w:r>
          </w:p>
        </w:tc>
      </w:tr>
      <w:tr w:rsidR="00972BED" w:rsidRPr="007A621C" w14:paraId="3E0BAE7B"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F957631" w14:textId="77777777" w:rsidR="00972BED" w:rsidRPr="007A621C" w:rsidRDefault="00972BED">
            <w:pPr>
              <w:jc w:val="both"/>
              <w:rPr>
                <w:rFonts w:ascii="Arial" w:hAnsi="Arial" w:cs="Arial"/>
              </w:rPr>
            </w:pPr>
            <w:r w:rsidRPr="007A621C">
              <w:rPr>
                <w:rFonts w:ascii="Arial" w:hAnsi="Arial" w:cs="Arial"/>
              </w:rPr>
              <w:t>Para la fabricación y distribución de partes automotrices</w:t>
            </w:r>
          </w:p>
        </w:tc>
        <w:tc>
          <w:tcPr>
            <w:tcW w:w="1600" w:type="dxa"/>
            <w:tcBorders>
              <w:top w:val="nil"/>
              <w:left w:val="nil"/>
              <w:bottom w:val="single" w:sz="4" w:space="0" w:color="auto"/>
              <w:right w:val="single" w:sz="4" w:space="0" w:color="auto"/>
            </w:tcBorders>
            <w:shd w:val="clear" w:color="auto" w:fill="FFFFFF"/>
            <w:vAlign w:val="center"/>
            <w:hideMark/>
          </w:tcPr>
          <w:p w14:paraId="63E408E5" w14:textId="77777777" w:rsidR="00972BED" w:rsidRPr="007A621C" w:rsidRDefault="00972BED">
            <w:pPr>
              <w:jc w:val="both"/>
              <w:rPr>
                <w:rFonts w:ascii="Arial" w:hAnsi="Arial" w:cs="Arial"/>
              </w:rPr>
            </w:pPr>
            <w:r w:rsidRPr="007A621C">
              <w:rPr>
                <w:rFonts w:ascii="Arial" w:hAnsi="Arial" w:cs="Arial"/>
              </w:rPr>
              <w:t>2,000,000.00</w:t>
            </w:r>
          </w:p>
        </w:tc>
        <w:tc>
          <w:tcPr>
            <w:tcW w:w="1823" w:type="dxa"/>
            <w:tcBorders>
              <w:top w:val="nil"/>
              <w:left w:val="nil"/>
              <w:bottom w:val="single" w:sz="4" w:space="0" w:color="auto"/>
              <w:right w:val="single" w:sz="4" w:space="0" w:color="auto"/>
            </w:tcBorders>
            <w:shd w:val="clear" w:color="auto" w:fill="FFFFFF"/>
            <w:vAlign w:val="center"/>
            <w:hideMark/>
          </w:tcPr>
          <w:p w14:paraId="3E3623E4" w14:textId="77777777" w:rsidR="00972BED" w:rsidRPr="007A621C" w:rsidRDefault="00972BED">
            <w:pPr>
              <w:jc w:val="both"/>
              <w:rPr>
                <w:rFonts w:ascii="Arial" w:hAnsi="Arial" w:cs="Arial"/>
              </w:rPr>
            </w:pPr>
            <w:r w:rsidRPr="007A621C">
              <w:rPr>
                <w:rFonts w:ascii="Arial" w:hAnsi="Arial" w:cs="Arial"/>
              </w:rPr>
              <w:t>400,000.00</w:t>
            </w:r>
          </w:p>
        </w:tc>
      </w:tr>
      <w:tr w:rsidR="00972BED" w:rsidRPr="007A621C" w14:paraId="44B6415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131778D" w14:textId="77777777" w:rsidR="00972BED" w:rsidRPr="007A621C" w:rsidRDefault="00972BED">
            <w:pPr>
              <w:jc w:val="both"/>
              <w:rPr>
                <w:rFonts w:ascii="Arial" w:hAnsi="Arial" w:cs="Arial"/>
              </w:rPr>
            </w:pPr>
            <w:r w:rsidRPr="007A621C">
              <w:rPr>
                <w:rFonts w:ascii="Arial" w:hAnsi="Arial" w:cs="Arial"/>
              </w:rPr>
              <w:t>Gasolineras</w:t>
            </w:r>
          </w:p>
        </w:tc>
        <w:tc>
          <w:tcPr>
            <w:tcW w:w="1600" w:type="dxa"/>
            <w:tcBorders>
              <w:top w:val="nil"/>
              <w:left w:val="nil"/>
              <w:bottom w:val="single" w:sz="4" w:space="0" w:color="auto"/>
              <w:right w:val="single" w:sz="4" w:space="0" w:color="auto"/>
            </w:tcBorders>
            <w:shd w:val="clear" w:color="auto" w:fill="FFFFFF"/>
            <w:vAlign w:val="center"/>
            <w:hideMark/>
          </w:tcPr>
          <w:p w14:paraId="41C45861" w14:textId="77777777" w:rsidR="00972BED" w:rsidRPr="007A621C" w:rsidRDefault="00972BED">
            <w:pPr>
              <w:jc w:val="both"/>
              <w:rPr>
                <w:rFonts w:ascii="Arial" w:hAnsi="Arial" w:cs="Arial"/>
              </w:rPr>
            </w:pPr>
            <w:r w:rsidRPr="007A621C">
              <w:rPr>
                <w:rFonts w:ascii="Arial" w:hAnsi="Arial" w:cs="Arial"/>
              </w:rPr>
              <w:t>300,000.00</w:t>
            </w:r>
          </w:p>
        </w:tc>
        <w:tc>
          <w:tcPr>
            <w:tcW w:w="1823" w:type="dxa"/>
            <w:tcBorders>
              <w:top w:val="nil"/>
              <w:left w:val="nil"/>
              <w:bottom w:val="single" w:sz="4" w:space="0" w:color="auto"/>
              <w:right w:val="single" w:sz="4" w:space="0" w:color="auto"/>
            </w:tcBorders>
            <w:shd w:val="clear" w:color="auto" w:fill="FFFFFF"/>
            <w:vAlign w:val="center"/>
            <w:hideMark/>
          </w:tcPr>
          <w:p w14:paraId="247F5A41" w14:textId="77777777" w:rsidR="00972BED" w:rsidRPr="007A621C" w:rsidRDefault="00972BED">
            <w:pPr>
              <w:jc w:val="both"/>
              <w:rPr>
                <w:rFonts w:ascii="Arial" w:hAnsi="Arial" w:cs="Arial"/>
              </w:rPr>
            </w:pPr>
            <w:r w:rsidRPr="007A621C">
              <w:rPr>
                <w:rFonts w:ascii="Arial" w:hAnsi="Arial" w:cs="Arial"/>
              </w:rPr>
              <w:t>80,000.00</w:t>
            </w:r>
          </w:p>
        </w:tc>
      </w:tr>
      <w:tr w:rsidR="00972BED" w:rsidRPr="007A621C" w14:paraId="0D59168E" w14:textId="77777777" w:rsidTr="00972BED">
        <w:trPr>
          <w:trHeight w:val="300"/>
        </w:trPr>
        <w:tc>
          <w:tcPr>
            <w:tcW w:w="5219" w:type="dxa"/>
            <w:tcBorders>
              <w:top w:val="nil"/>
              <w:left w:val="single" w:sz="4" w:space="0" w:color="auto"/>
              <w:bottom w:val="single" w:sz="4" w:space="0" w:color="auto"/>
              <w:right w:val="single" w:sz="4" w:space="0" w:color="auto"/>
            </w:tcBorders>
            <w:vAlign w:val="center"/>
            <w:hideMark/>
          </w:tcPr>
          <w:p w14:paraId="1EF646C8" w14:textId="77777777" w:rsidR="00972BED" w:rsidRPr="007A621C" w:rsidRDefault="00972BED">
            <w:pPr>
              <w:jc w:val="both"/>
              <w:rPr>
                <w:rFonts w:ascii="Arial" w:hAnsi="Arial" w:cs="Arial"/>
              </w:rPr>
            </w:pPr>
            <w:r w:rsidRPr="007A621C">
              <w:rPr>
                <w:rFonts w:ascii="Arial" w:hAnsi="Arial" w:cs="Arial"/>
              </w:rPr>
              <w:t>Corporación de cadenas comerciales y plazas</w:t>
            </w:r>
          </w:p>
        </w:tc>
        <w:tc>
          <w:tcPr>
            <w:tcW w:w="1600" w:type="dxa"/>
            <w:tcBorders>
              <w:top w:val="nil"/>
              <w:left w:val="nil"/>
              <w:bottom w:val="single" w:sz="4" w:space="0" w:color="auto"/>
              <w:right w:val="single" w:sz="4" w:space="0" w:color="auto"/>
            </w:tcBorders>
            <w:shd w:val="clear" w:color="auto" w:fill="FFFFFF"/>
            <w:vAlign w:val="center"/>
            <w:hideMark/>
          </w:tcPr>
          <w:p w14:paraId="690630C2" w14:textId="77777777" w:rsidR="00972BED" w:rsidRPr="007A621C" w:rsidRDefault="00972BED">
            <w:pPr>
              <w:jc w:val="both"/>
              <w:rPr>
                <w:rFonts w:ascii="Arial" w:hAnsi="Arial" w:cs="Arial"/>
              </w:rPr>
            </w:pPr>
            <w:r w:rsidRPr="007A621C">
              <w:rPr>
                <w:rFonts w:ascii="Arial" w:hAnsi="Arial" w:cs="Arial"/>
              </w:rPr>
              <w:t>450,000.00</w:t>
            </w:r>
          </w:p>
        </w:tc>
        <w:tc>
          <w:tcPr>
            <w:tcW w:w="1823" w:type="dxa"/>
            <w:tcBorders>
              <w:top w:val="nil"/>
              <w:left w:val="nil"/>
              <w:bottom w:val="single" w:sz="4" w:space="0" w:color="auto"/>
              <w:right w:val="single" w:sz="4" w:space="0" w:color="auto"/>
            </w:tcBorders>
            <w:shd w:val="clear" w:color="auto" w:fill="FFFFFF"/>
            <w:vAlign w:val="center"/>
            <w:hideMark/>
          </w:tcPr>
          <w:p w14:paraId="2D8974F8" w14:textId="77777777" w:rsidR="00972BED" w:rsidRPr="007A621C" w:rsidRDefault="00972BED">
            <w:pPr>
              <w:jc w:val="both"/>
              <w:rPr>
                <w:rFonts w:ascii="Arial" w:hAnsi="Arial" w:cs="Arial"/>
              </w:rPr>
            </w:pPr>
            <w:r w:rsidRPr="007A621C">
              <w:rPr>
                <w:rFonts w:ascii="Arial" w:hAnsi="Arial" w:cs="Arial"/>
              </w:rPr>
              <w:t>80,000.00</w:t>
            </w:r>
          </w:p>
        </w:tc>
      </w:tr>
      <w:tr w:rsidR="00972BED" w:rsidRPr="007A621C" w14:paraId="40CBE436"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DC2EB80" w14:textId="77777777" w:rsidR="00972BED" w:rsidRPr="007A621C" w:rsidRDefault="00972BED">
            <w:pPr>
              <w:jc w:val="both"/>
              <w:rPr>
                <w:rFonts w:ascii="Arial" w:hAnsi="Arial" w:cs="Arial"/>
              </w:rPr>
            </w:pPr>
            <w:r w:rsidRPr="007A621C">
              <w:rPr>
                <w:rFonts w:ascii="Arial" w:hAnsi="Arial" w:cs="Arial"/>
              </w:rPr>
              <w:t>Unidades de producción avícolas y porcícolas de gran escala</w:t>
            </w:r>
          </w:p>
        </w:tc>
        <w:tc>
          <w:tcPr>
            <w:tcW w:w="1600" w:type="dxa"/>
            <w:tcBorders>
              <w:top w:val="nil"/>
              <w:left w:val="nil"/>
              <w:bottom w:val="single" w:sz="4" w:space="0" w:color="auto"/>
              <w:right w:val="single" w:sz="4" w:space="0" w:color="auto"/>
            </w:tcBorders>
            <w:shd w:val="clear" w:color="auto" w:fill="FFFFFF"/>
            <w:vAlign w:val="center"/>
            <w:hideMark/>
          </w:tcPr>
          <w:p w14:paraId="29D163E5" w14:textId="77777777" w:rsidR="00972BED" w:rsidRPr="007A621C" w:rsidRDefault="00972BED">
            <w:pPr>
              <w:jc w:val="both"/>
              <w:rPr>
                <w:rFonts w:ascii="Arial" w:hAnsi="Arial" w:cs="Arial"/>
              </w:rPr>
            </w:pPr>
            <w:r w:rsidRPr="007A621C">
              <w:rPr>
                <w:rFonts w:ascii="Arial" w:hAnsi="Arial" w:cs="Arial"/>
              </w:rPr>
              <w:t>1,000,000.00</w:t>
            </w:r>
          </w:p>
        </w:tc>
        <w:tc>
          <w:tcPr>
            <w:tcW w:w="1823" w:type="dxa"/>
            <w:tcBorders>
              <w:top w:val="nil"/>
              <w:left w:val="nil"/>
              <w:bottom w:val="single" w:sz="4" w:space="0" w:color="auto"/>
              <w:right w:val="single" w:sz="4" w:space="0" w:color="auto"/>
            </w:tcBorders>
            <w:shd w:val="clear" w:color="auto" w:fill="FFFFFF"/>
            <w:vAlign w:val="center"/>
            <w:hideMark/>
          </w:tcPr>
          <w:p w14:paraId="60F20C3A" w14:textId="77777777" w:rsidR="00972BED" w:rsidRPr="007A621C" w:rsidRDefault="00972BED">
            <w:pPr>
              <w:jc w:val="both"/>
              <w:rPr>
                <w:rFonts w:ascii="Arial" w:hAnsi="Arial" w:cs="Arial"/>
              </w:rPr>
            </w:pPr>
            <w:r w:rsidRPr="007A621C">
              <w:rPr>
                <w:rFonts w:ascii="Arial" w:hAnsi="Arial" w:cs="Arial"/>
              </w:rPr>
              <w:t>200,000.00</w:t>
            </w:r>
          </w:p>
        </w:tc>
      </w:tr>
      <w:tr w:rsidR="00972BED" w:rsidRPr="007A621C" w14:paraId="4BB548A3"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68FECEF8" w14:textId="77777777" w:rsidR="00972BED" w:rsidRPr="007A621C" w:rsidRDefault="00972BED">
            <w:pPr>
              <w:jc w:val="both"/>
              <w:rPr>
                <w:rFonts w:ascii="Arial" w:hAnsi="Arial" w:cs="Arial"/>
              </w:rPr>
            </w:pPr>
            <w:r w:rsidRPr="007A621C">
              <w:rPr>
                <w:rFonts w:ascii="Arial" w:hAnsi="Arial" w:cs="Arial"/>
              </w:rPr>
              <w:t>Unidad de producción a gran escala agroindustrial bovinos</w:t>
            </w:r>
          </w:p>
        </w:tc>
        <w:tc>
          <w:tcPr>
            <w:tcW w:w="1600" w:type="dxa"/>
            <w:tcBorders>
              <w:top w:val="nil"/>
              <w:left w:val="nil"/>
              <w:bottom w:val="single" w:sz="4" w:space="0" w:color="auto"/>
              <w:right w:val="single" w:sz="4" w:space="0" w:color="auto"/>
            </w:tcBorders>
            <w:shd w:val="clear" w:color="auto" w:fill="FFFFFF"/>
            <w:vAlign w:val="center"/>
            <w:hideMark/>
          </w:tcPr>
          <w:p w14:paraId="1256FAC1" w14:textId="77777777" w:rsidR="00972BED" w:rsidRPr="007A621C" w:rsidRDefault="00972BED">
            <w:pPr>
              <w:jc w:val="both"/>
              <w:rPr>
                <w:rFonts w:ascii="Arial" w:hAnsi="Arial" w:cs="Arial"/>
              </w:rPr>
            </w:pPr>
            <w:r w:rsidRPr="007A621C">
              <w:rPr>
                <w:rFonts w:ascii="Arial" w:hAnsi="Arial" w:cs="Arial"/>
              </w:rPr>
              <w:t>500,000.00</w:t>
            </w:r>
          </w:p>
        </w:tc>
        <w:tc>
          <w:tcPr>
            <w:tcW w:w="1823" w:type="dxa"/>
            <w:tcBorders>
              <w:top w:val="nil"/>
              <w:left w:val="nil"/>
              <w:bottom w:val="single" w:sz="4" w:space="0" w:color="auto"/>
              <w:right w:val="single" w:sz="4" w:space="0" w:color="auto"/>
            </w:tcBorders>
            <w:shd w:val="clear" w:color="auto" w:fill="FFFFFF"/>
            <w:vAlign w:val="center"/>
            <w:hideMark/>
          </w:tcPr>
          <w:p w14:paraId="2DDE7EDA" w14:textId="77777777" w:rsidR="00972BED" w:rsidRPr="007A621C" w:rsidRDefault="00972BED">
            <w:pPr>
              <w:jc w:val="both"/>
              <w:rPr>
                <w:rFonts w:ascii="Arial" w:hAnsi="Arial" w:cs="Arial"/>
              </w:rPr>
            </w:pPr>
            <w:r w:rsidRPr="007A621C">
              <w:rPr>
                <w:rFonts w:ascii="Arial" w:hAnsi="Arial" w:cs="Arial"/>
              </w:rPr>
              <w:t>80,000.00</w:t>
            </w:r>
          </w:p>
        </w:tc>
      </w:tr>
      <w:tr w:rsidR="00972BED" w:rsidRPr="007A621C" w14:paraId="4A0C443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4B06E15" w14:textId="77777777" w:rsidR="00972BED" w:rsidRPr="007A621C" w:rsidRDefault="00972BED">
            <w:pPr>
              <w:jc w:val="both"/>
              <w:rPr>
                <w:rFonts w:ascii="Arial" w:hAnsi="Arial" w:cs="Arial"/>
              </w:rPr>
            </w:pPr>
            <w:r w:rsidRPr="007A621C">
              <w:rPr>
                <w:rFonts w:ascii="Arial" w:hAnsi="Arial" w:cs="Arial"/>
              </w:rPr>
              <w:t>Banco de materiales pétreos</w:t>
            </w:r>
          </w:p>
        </w:tc>
        <w:tc>
          <w:tcPr>
            <w:tcW w:w="1600" w:type="dxa"/>
            <w:tcBorders>
              <w:top w:val="nil"/>
              <w:left w:val="nil"/>
              <w:bottom w:val="single" w:sz="4" w:space="0" w:color="auto"/>
              <w:right w:val="single" w:sz="4" w:space="0" w:color="auto"/>
            </w:tcBorders>
            <w:shd w:val="clear" w:color="auto" w:fill="FFFFFF"/>
            <w:vAlign w:val="center"/>
            <w:hideMark/>
          </w:tcPr>
          <w:p w14:paraId="7F7BDF6F" w14:textId="77777777" w:rsidR="00972BED" w:rsidRPr="007A621C" w:rsidRDefault="00972BED">
            <w:pPr>
              <w:jc w:val="both"/>
              <w:rPr>
                <w:rFonts w:ascii="Arial" w:hAnsi="Arial" w:cs="Arial"/>
              </w:rPr>
            </w:pPr>
            <w:r w:rsidRPr="007A621C">
              <w:rPr>
                <w:rFonts w:ascii="Arial" w:hAnsi="Arial" w:cs="Arial"/>
              </w:rPr>
              <w:t>150,000.00</w:t>
            </w:r>
          </w:p>
        </w:tc>
        <w:tc>
          <w:tcPr>
            <w:tcW w:w="1823" w:type="dxa"/>
            <w:tcBorders>
              <w:top w:val="nil"/>
              <w:left w:val="nil"/>
              <w:bottom w:val="single" w:sz="4" w:space="0" w:color="auto"/>
              <w:right w:val="single" w:sz="4" w:space="0" w:color="auto"/>
            </w:tcBorders>
            <w:shd w:val="clear" w:color="auto" w:fill="FFFFFF"/>
            <w:vAlign w:val="center"/>
            <w:hideMark/>
          </w:tcPr>
          <w:p w14:paraId="4E37B449" w14:textId="77777777" w:rsidR="00972BED" w:rsidRPr="007A621C" w:rsidRDefault="00972BED">
            <w:pPr>
              <w:jc w:val="both"/>
              <w:rPr>
                <w:rFonts w:ascii="Arial" w:hAnsi="Arial" w:cs="Arial"/>
              </w:rPr>
            </w:pPr>
            <w:r w:rsidRPr="007A621C">
              <w:rPr>
                <w:rFonts w:ascii="Arial" w:hAnsi="Arial" w:cs="Arial"/>
              </w:rPr>
              <w:t>25,000.00</w:t>
            </w:r>
          </w:p>
        </w:tc>
      </w:tr>
      <w:tr w:rsidR="00972BED" w:rsidRPr="007A621C" w14:paraId="23E2D38E"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3A2AB54" w14:textId="77777777" w:rsidR="00972BED" w:rsidRPr="007A621C" w:rsidRDefault="00972BED">
            <w:pPr>
              <w:jc w:val="both"/>
              <w:rPr>
                <w:rFonts w:ascii="Arial" w:hAnsi="Arial" w:cs="Arial"/>
              </w:rPr>
            </w:pPr>
            <w:r w:rsidRPr="007A621C">
              <w:rPr>
                <w:rFonts w:ascii="Arial" w:hAnsi="Arial" w:cs="Arial"/>
              </w:rPr>
              <w:t>Bancos</w:t>
            </w:r>
          </w:p>
        </w:tc>
        <w:tc>
          <w:tcPr>
            <w:tcW w:w="1600" w:type="dxa"/>
            <w:tcBorders>
              <w:top w:val="nil"/>
              <w:left w:val="nil"/>
              <w:bottom w:val="single" w:sz="4" w:space="0" w:color="auto"/>
              <w:right w:val="single" w:sz="4" w:space="0" w:color="auto"/>
            </w:tcBorders>
            <w:shd w:val="clear" w:color="auto" w:fill="FFFFFF"/>
            <w:vAlign w:val="center"/>
            <w:hideMark/>
          </w:tcPr>
          <w:p w14:paraId="2293A72F" w14:textId="77777777" w:rsidR="00972BED" w:rsidRPr="007A621C" w:rsidRDefault="00972BED">
            <w:pPr>
              <w:jc w:val="both"/>
              <w:rPr>
                <w:rFonts w:ascii="Arial" w:hAnsi="Arial" w:cs="Arial"/>
              </w:rPr>
            </w:pPr>
            <w:r w:rsidRPr="007A621C">
              <w:rPr>
                <w:rFonts w:ascii="Arial" w:hAnsi="Arial" w:cs="Arial"/>
              </w:rPr>
              <w:t>60,000.00</w:t>
            </w:r>
          </w:p>
        </w:tc>
        <w:tc>
          <w:tcPr>
            <w:tcW w:w="1823" w:type="dxa"/>
            <w:tcBorders>
              <w:top w:val="nil"/>
              <w:left w:val="nil"/>
              <w:bottom w:val="single" w:sz="4" w:space="0" w:color="auto"/>
              <w:right w:val="single" w:sz="4" w:space="0" w:color="auto"/>
            </w:tcBorders>
            <w:shd w:val="clear" w:color="auto" w:fill="FFFFFF"/>
            <w:vAlign w:val="center"/>
            <w:hideMark/>
          </w:tcPr>
          <w:p w14:paraId="15817E9C" w14:textId="77777777" w:rsidR="00972BED" w:rsidRPr="007A621C" w:rsidRDefault="00972BED">
            <w:pPr>
              <w:jc w:val="both"/>
              <w:rPr>
                <w:rFonts w:ascii="Arial" w:hAnsi="Arial" w:cs="Arial"/>
              </w:rPr>
            </w:pPr>
            <w:r w:rsidRPr="007A621C">
              <w:rPr>
                <w:rFonts w:ascii="Arial" w:hAnsi="Arial" w:cs="Arial"/>
              </w:rPr>
              <w:t>25,000.00</w:t>
            </w:r>
          </w:p>
        </w:tc>
      </w:tr>
      <w:tr w:rsidR="00972BED" w:rsidRPr="007A621C" w14:paraId="52C3A940"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FDAC0DB" w14:textId="77777777" w:rsidR="00972BED" w:rsidRPr="007A621C" w:rsidRDefault="00972BED">
            <w:pPr>
              <w:jc w:val="both"/>
              <w:rPr>
                <w:rFonts w:ascii="Arial" w:hAnsi="Arial" w:cs="Arial"/>
              </w:rPr>
            </w:pPr>
            <w:r w:rsidRPr="007A621C">
              <w:rPr>
                <w:rFonts w:ascii="Arial" w:hAnsi="Arial" w:cs="Arial"/>
              </w:rPr>
              <w:t>Cajas de ahorro, financieras y préstamos</w:t>
            </w:r>
          </w:p>
        </w:tc>
        <w:tc>
          <w:tcPr>
            <w:tcW w:w="1600" w:type="dxa"/>
            <w:tcBorders>
              <w:top w:val="nil"/>
              <w:left w:val="nil"/>
              <w:bottom w:val="single" w:sz="4" w:space="0" w:color="auto"/>
              <w:right w:val="single" w:sz="4" w:space="0" w:color="auto"/>
            </w:tcBorders>
            <w:shd w:val="clear" w:color="auto" w:fill="FFFFFF"/>
            <w:vAlign w:val="center"/>
            <w:hideMark/>
          </w:tcPr>
          <w:p w14:paraId="16257C56" w14:textId="77777777" w:rsidR="00972BED" w:rsidRPr="007A621C" w:rsidRDefault="00972BED">
            <w:pPr>
              <w:jc w:val="both"/>
              <w:rPr>
                <w:rFonts w:ascii="Arial" w:hAnsi="Arial" w:cs="Arial"/>
              </w:rPr>
            </w:pPr>
            <w:r w:rsidRPr="007A621C">
              <w:rPr>
                <w:rFonts w:ascii="Arial" w:hAnsi="Arial" w:cs="Arial"/>
              </w:rPr>
              <w:t>50,000.00</w:t>
            </w:r>
          </w:p>
        </w:tc>
        <w:tc>
          <w:tcPr>
            <w:tcW w:w="1823" w:type="dxa"/>
            <w:tcBorders>
              <w:top w:val="nil"/>
              <w:left w:val="nil"/>
              <w:bottom w:val="single" w:sz="4" w:space="0" w:color="auto"/>
              <w:right w:val="single" w:sz="4" w:space="0" w:color="auto"/>
            </w:tcBorders>
            <w:shd w:val="clear" w:color="auto" w:fill="FFFFFF"/>
            <w:vAlign w:val="center"/>
            <w:hideMark/>
          </w:tcPr>
          <w:p w14:paraId="371F9C80" w14:textId="77777777" w:rsidR="00972BED" w:rsidRPr="007A621C" w:rsidRDefault="00972BED">
            <w:pPr>
              <w:jc w:val="both"/>
              <w:rPr>
                <w:rFonts w:ascii="Arial" w:hAnsi="Arial" w:cs="Arial"/>
              </w:rPr>
            </w:pPr>
            <w:r w:rsidRPr="007A621C">
              <w:rPr>
                <w:rFonts w:ascii="Arial" w:hAnsi="Arial" w:cs="Arial"/>
              </w:rPr>
              <w:t>20,000.00</w:t>
            </w:r>
          </w:p>
        </w:tc>
      </w:tr>
      <w:tr w:rsidR="00972BED" w:rsidRPr="007A621C" w14:paraId="790D081C"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740D26B" w14:textId="77777777" w:rsidR="00972BED" w:rsidRPr="007A621C" w:rsidRDefault="00972BED">
            <w:pPr>
              <w:jc w:val="both"/>
              <w:rPr>
                <w:rFonts w:ascii="Arial" w:hAnsi="Arial" w:cs="Arial"/>
              </w:rPr>
            </w:pPr>
            <w:r w:rsidRPr="007A621C">
              <w:rPr>
                <w:rFonts w:ascii="Arial" w:hAnsi="Arial" w:cs="Arial"/>
              </w:rPr>
              <w:t>Cajeros Automáticos</w:t>
            </w:r>
          </w:p>
        </w:tc>
        <w:tc>
          <w:tcPr>
            <w:tcW w:w="1600" w:type="dxa"/>
            <w:tcBorders>
              <w:top w:val="nil"/>
              <w:left w:val="nil"/>
              <w:bottom w:val="single" w:sz="4" w:space="0" w:color="auto"/>
              <w:right w:val="single" w:sz="4" w:space="0" w:color="auto"/>
            </w:tcBorders>
            <w:shd w:val="clear" w:color="auto" w:fill="FFFFFF"/>
            <w:vAlign w:val="center"/>
            <w:hideMark/>
          </w:tcPr>
          <w:p w14:paraId="4CD5285D" w14:textId="77777777" w:rsidR="00972BED" w:rsidRPr="007A621C" w:rsidRDefault="00972BED">
            <w:pPr>
              <w:jc w:val="both"/>
              <w:rPr>
                <w:rFonts w:ascii="Arial" w:hAnsi="Arial" w:cs="Arial"/>
              </w:rPr>
            </w:pPr>
            <w:r w:rsidRPr="007A621C">
              <w:rPr>
                <w:rFonts w:ascii="Arial" w:hAnsi="Arial" w:cs="Arial"/>
              </w:rPr>
              <w:t>32,000.00</w:t>
            </w:r>
          </w:p>
        </w:tc>
        <w:tc>
          <w:tcPr>
            <w:tcW w:w="1823" w:type="dxa"/>
            <w:tcBorders>
              <w:top w:val="nil"/>
              <w:left w:val="nil"/>
              <w:bottom w:val="single" w:sz="4" w:space="0" w:color="auto"/>
              <w:right w:val="single" w:sz="4" w:space="0" w:color="auto"/>
            </w:tcBorders>
            <w:shd w:val="clear" w:color="auto" w:fill="FFFFFF"/>
            <w:vAlign w:val="center"/>
            <w:hideMark/>
          </w:tcPr>
          <w:p w14:paraId="287A5B4B" w14:textId="77777777" w:rsidR="00972BED" w:rsidRPr="007A621C" w:rsidRDefault="00972BED">
            <w:pPr>
              <w:jc w:val="both"/>
              <w:rPr>
                <w:rFonts w:ascii="Arial" w:hAnsi="Arial" w:cs="Arial"/>
              </w:rPr>
            </w:pPr>
            <w:r w:rsidRPr="007A621C">
              <w:rPr>
                <w:rFonts w:ascii="Arial" w:hAnsi="Arial" w:cs="Arial"/>
              </w:rPr>
              <w:t>9,000.00</w:t>
            </w:r>
          </w:p>
        </w:tc>
      </w:tr>
      <w:tr w:rsidR="00972BED" w:rsidRPr="007A621C" w14:paraId="1D5F90D8"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3FD1F66" w14:textId="77777777" w:rsidR="00972BED" w:rsidRPr="007A621C" w:rsidRDefault="00972BED">
            <w:pPr>
              <w:jc w:val="both"/>
              <w:rPr>
                <w:rFonts w:ascii="Arial" w:hAnsi="Arial" w:cs="Arial"/>
              </w:rPr>
            </w:pPr>
            <w:r w:rsidRPr="007A621C">
              <w:rPr>
                <w:rFonts w:ascii="Arial" w:hAnsi="Arial" w:cs="Arial"/>
              </w:rPr>
              <w:t>Almacén logístico o centro de distribución.</w:t>
            </w:r>
          </w:p>
        </w:tc>
        <w:tc>
          <w:tcPr>
            <w:tcW w:w="1600" w:type="dxa"/>
            <w:tcBorders>
              <w:top w:val="nil"/>
              <w:left w:val="nil"/>
              <w:bottom w:val="single" w:sz="4" w:space="0" w:color="auto"/>
              <w:right w:val="single" w:sz="4" w:space="0" w:color="auto"/>
            </w:tcBorders>
            <w:shd w:val="clear" w:color="auto" w:fill="FFFFFF"/>
            <w:vAlign w:val="center"/>
            <w:hideMark/>
          </w:tcPr>
          <w:p w14:paraId="20AA3E09" w14:textId="77777777" w:rsidR="00972BED" w:rsidRPr="007A621C" w:rsidRDefault="00972BED">
            <w:pPr>
              <w:jc w:val="both"/>
              <w:rPr>
                <w:rFonts w:ascii="Arial" w:hAnsi="Arial" w:cs="Arial"/>
              </w:rPr>
            </w:pPr>
            <w:r w:rsidRPr="007A621C">
              <w:rPr>
                <w:rFonts w:ascii="Arial" w:hAnsi="Arial" w:cs="Arial"/>
              </w:rPr>
              <w:t>70,000.00</w:t>
            </w:r>
          </w:p>
        </w:tc>
        <w:tc>
          <w:tcPr>
            <w:tcW w:w="1823" w:type="dxa"/>
            <w:tcBorders>
              <w:top w:val="nil"/>
              <w:left w:val="nil"/>
              <w:bottom w:val="single" w:sz="4" w:space="0" w:color="auto"/>
              <w:right w:val="single" w:sz="4" w:space="0" w:color="auto"/>
            </w:tcBorders>
            <w:shd w:val="clear" w:color="auto" w:fill="FFFFFF"/>
            <w:vAlign w:val="center"/>
            <w:hideMark/>
          </w:tcPr>
          <w:p w14:paraId="3E1A98AA" w14:textId="77777777" w:rsidR="00972BED" w:rsidRPr="007A621C" w:rsidRDefault="00972BED">
            <w:pPr>
              <w:jc w:val="both"/>
              <w:rPr>
                <w:rFonts w:ascii="Arial" w:hAnsi="Arial" w:cs="Arial"/>
              </w:rPr>
            </w:pPr>
            <w:r w:rsidRPr="007A621C">
              <w:rPr>
                <w:rFonts w:ascii="Arial" w:hAnsi="Arial" w:cs="Arial"/>
              </w:rPr>
              <w:t>22,000.00</w:t>
            </w:r>
          </w:p>
        </w:tc>
      </w:tr>
      <w:tr w:rsidR="00972BED" w:rsidRPr="007A621C" w14:paraId="741D994E"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76447533" w14:textId="77777777" w:rsidR="00972BED" w:rsidRPr="007A621C" w:rsidRDefault="00972BED">
            <w:pPr>
              <w:jc w:val="both"/>
              <w:rPr>
                <w:rFonts w:ascii="Arial" w:hAnsi="Arial" w:cs="Arial"/>
              </w:rPr>
            </w:pPr>
            <w:r w:rsidRPr="007A621C">
              <w:rPr>
                <w:rFonts w:ascii="Arial" w:hAnsi="Arial" w:cs="Arial"/>
              </w:rPr>
              <w:t>Fabrica cementera industrial</w:t>
            </w:r>
          </w:p>
        </w:tc>
        <w:tc>
          <w:tcPr>
            <w:tcW w:w="1600" w:type="dxa"/>
            <w:tcBorders>
              <w:top w:val="nil"/>
              <w:left w:val="nil"/>
              <w:bottom w:val="single" w:sz="4" w:space="0" w:color="auto"/>
              <w:right w:val="single" w:sz="4" w:space="0" w:color="auto"/>
            </w:tcBorders>
            <w:shd w:val="clear" w:color="auto" w:fill="FFFFFF"/>
            <w:vAlign w:val="center"/>
            <w:hideMark/>
          </w:tcPr>
          <w:p w14:paraId="3B51115A" w14:textId="77777777" w:rsidR="00972BED" w:rsidRPr="007A621C" w:rsidRDefault="00972BED">
            <w:pPr>
              <w:jc w:val="both"/>
              <w:rPr>
                <w:rFonts w:ascii="Arial" w:hAnsi="Arial" w:cs="Arial"/>
              </w:rPr>
            </w:pPr>
            <w:r w:rsidRPr="007A621C">
              <w:rPr>
                <w:rFonts w:ascii="Arial" w:hAnsi="Arial" w:cs="Arial"/>
              </w:rPr>
              <w:t>1´000,000.00</w:t>
            </w:r>
          </w:p>
        </w:tc>
        <w:tc>
          <w:tcPr>
            <w:tcW w:w="1823" w:type="dxa"/>
            <w:tcBorders>
              <w:top w:val="nil"/>
              <w:left w:val="nil"/>
              <w:bottom w:val="single" w:sz="4" w:space="0" w:color="auto"/>
              <w:right w:val="single" w:sz="4" w:space="0" w:color="auto"/>
            </w:tcBorders>
            <w:shd w:val="clear" w:color="auto" w:fill="FFFFFF"/>
            <w:vAlign w:val="center"/>
            <w:hideMark/>
          </w:tcPr>
          <w:p w14:paraId="30136BDC" w14:textId="77777777" w:rsidR="00972BED" w:rsidRPr="007A621C" w:rsidRDefault="00972BED">
            <w:pPr>
              <w:jc w:val="both"/>
              <w:rPr>
                <w:rFonts w:ascii="Arial" w:hAnsi="Arial" w:cs="Arial"/>
              </w:rPr>
            </w:pPr>
            <w:r w:rsidRPr="007A621C">
              <w:rPr>
                <w:rFonts w:ascii="Arial" w:hAnsi="Arial" w:cs="Arial"/>
              </w:rPr>
              <w:t>300,000.00</w:t>
            </w:r>
          </w:p>
        </w:tc>
      </w:tr>
      <w:tr w:rsidR="00972BED" w:rsidRPr="007A621C" w14:paraId="742F2A4A"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E8F42FE" w14:textId="77777777" w:rsidR="00972BED" w:rsidRPr="007A621C" w:rsidRDefault="00972BED">
            <w:pPr>
              <w:jc w:val="both"/>
              <w:rPr>
                <w:rFonts w:ascii="Arial" w:hAnsi="Arial" w:cs="Arial"/>
              </w:rPr>
            </w:pPr>
            <w:r w:rsidRPr="007A621C">
              <w:rPr>
                <w:rFonts w:ascii="Arial" w:hAnsi="Arial" w:cs="Arial"/>
              </w:rPr>
              <w:t>Planta de reciclaje industrial</w:t>
            </w:r>
          </w:p>
        </w:tc>
        <w:tc>
          <w:tcPr>
            <w:tcW w:w="1600" w:type="dxa"/>
            <w:tcBorders>
              <w:top w:val="nil"/>
              <w:left w:val="nil"/>
              <w:bottom w:val="single" w:sz="4" w:space="0" w:color="auto"/>
              <w:right w:val="single" w:sz="4" w:space="0" w:color="auto"/>
            </w:tcBorders>
            <w:shd w:val="clear" w:color="auto" w:fill="FFFFFF"/>
            <w:vAlign w:val="center"/>
            <w:hideMark/>
          </w:tcPr>
          <w:p w14:paraId="4909D547" w14:textId="77777777" w:rsidR="00972BED" w:rsidRPr="007A621C" w:rsidRDefault="00972BED">
            <w:pPr>
              <w:jc w:val="both"/>
              <w:rPr>
                <w:rFonts w:ascii="Arial" w:hAnsi="Arial" w:cs="Arial"/>
              </w:rPr>
            </w:pPr>
            <w:r w:rsidRPr="007A621C">
              <w:rPr>
                <w:rFonts w:ascii="Arial" w:hAnsi="Arial" w:cs="Arial"/>
              </w:rPr>
              <w:t>150,000.00</w:t>
            </w:r>
          </w:p>
        </w:tc>
        <w:tc>
          <w:tcPr>
            <w:tcW w:w="1823" w:type="dxa"/>
            <w:tcBorders>
              <w:top w:val="nil"/>
              <w:left w:val="nil"/>
              <w:bottom w:val="single" w:sz="4" w:space="0" w:color="auto"/>
              <w:right w:val="single" w:sz="4" w:space="0" w:color="auto"/>
            </w:tcBorders>
            <w:shd w:val="clear" w:color="auto" w:fill="FFFFFF"/>
            <w:vAlign w:val="center"/>
            <w:hideMark/>
          </w:tcPr>
          <w:p w14:paraId="1947D7D1" w14:textId="77777777" w:rsidR="00972BED" w:rsidRPr="007A621C" w:rsidRDefault="00972BED">
            <w:pPr>
              <w:jc w:val="both"/>
              <w:rPr>
                <w:rFonts w:ascii="Arial" w:hAnsi="Arial" w:cs="Arial"/>
              </w:rPr>
            </w:pPr>
            <w:r w:rsidRPr="007A621C">
              <w:rPr>
                <w:rFonts w:ascii="Arial" w:hAnsi="Arial" w:cs="Arial"/>
              </w:rPr>
              <w:t>60,000.00</w:t>
            </w:r>
          </w:p>
        </w:tc>
      </w:tr>
      <w:tr w:rsidR="00972BED" w:rsidRPr="007A621C" w14:paraId="20B31447"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0765005" w14:textId="77777777" w:rsidR="00972BED" w:rsidRPr="007A621C" w:rsidRDefault="00972BED">
            <w:pPr>
              <w:jc w:val="both"/>
              <w:rPr>
                <w:rFonts w:ascii="Arial" w:hAnsi="Arial" w:cs="Arial"/>
              </w:rPr>
            </w:pPr>
            <w:r w:rsidRPr="007A621C">
              <w:rPr>
                <w:rFonts w:ascii="Arial" w:hAnsi="Arial" w:cs="Arial"/>
              </w:rPr>
              <w:t>Planta de reciclaje PYME</w:t>
            </w:r>
          </w:p>
        </w:tc>
        <w:tc>
          <w:tcPr>
            <w:tcW w:w="1600" w:type="dxa"/>
            <w:tcBorders>
              <w:top w:val="nil"/>
              <w:left w:val="nil"/>
              <w:bottom w:val="single" w:sz="4" w:space="0" w:color="auto"/>
              <w:right w:val="single" w:sz="4" w:space="0" w:color="auto"/>
            </w:tcBorders>
            <w:shd w:val="clear" w:color="auto" w:fill="FFFFFF"/>
            <w:vAlign w:val="center"/>
            <w:hideMark/>
          </w:tcPr>
          <w:p w14:paraId="65E8A276" w14:textId="77777777" w:rsidR="00972BED" w:rsidRPr="007A621C" w:rsidRDefault="00972BED">
            <w:pPr>
              <w:jc w:val="both"/>
              <w:rPr>
                <w:rFonts w:ascii="Arial" w:hAnsi="Arial" w:cs="Arial"/>
              </w:rPr>
            </w:pPr>
            <w:r w:rsidRPr="007A621C">
              <w:rPr>
                <w:rFonts w:ascii="Arial" w:hAnsi="Arial" w:cs="Arial"/>
              </w:rPr>
              <w:t>60,000.00</w:t>
            </w:r>
          </w:p>
        </w:tc>
        <w:tc>
          <w:tcPr>
            <w:tcW w:w="1823" w:type="dxa"/>
            <w:tcBorders>
              <w:top w:val="nil"/>
              <w:left w:val="nil"/>
              <w:bottom w:val="single" w:sz="4" w:space="0" w:color="auto"/>
              <w:right w:val="single" w:sz="4" w:space="0" w:color="auto"/>
            </w:tcBorders>
            <w:shd w:val="clear" w:color="auto" w:fill="FFFFFF"/>
            <w:vAlign w:val="center"/>
            <w:hideMark/>
          </w:tcPr>
          <w:p w14:paraId="28AD701F" w14:textId="77777777" w:rsidR="00972BED" w:rsidRPr="007A621C" w:rsidRDefault="00972BED">
            <w:pPr>
              <w:jc w:val="both"/>
              <w:rPr>
                <w:rFonts w:ascii="Arial" w:hAnsi="Arial" w:cs="Arial"/>
              </w:rPr>
            </w:pPr>
            <w:r w:rsidRPr="007A621C">
              <w:rPr>
                <w:rFonts w:ascii="Arial" w:hAnsi="Arial" w:cs="Arial"/>
              </w:rPr>
              <w:t>30,000.00</w:t>
            </w:r>
          </w:p>
        </w:tc>
      </w:tr>
      <w:tr w:rsidR="00972BED" w:rsidRPr="007A621C" w14:paraId="05E40AD4"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11DB86B" w14:textId="77777777" w:rsidR="00972BED" w:rsidRPr="007A621C" w:rsidRDefault="00972BED">
            <w:pPr>
              <w:jc w:val="both"/>
              <w:rPr>
                <w:rFonts w:ascii="Arial" w:hAnsi="Arial" w:cs="Arial"/>
              </w:rPr>
            </w:pPr>
            <w:r w:rsidRPr="007A621C">
              <w:rPr>
                <w:rFonts w:ascii="Arial" w:hAnsi="Arial" w:cs="Arial"/>
              </w:rPr>
              <w:t>Expendio de pronósticos y similares</w:t>
            </w:r>
          </w:p>
        </w:tc>
        <w:tc>
          <w:tcPr>
            <w:tcW w:w="1600" w:type="dxa"/>
            <w:tcBorders>
              <w:top w:val="nil"/>
              <w:left w:val="nil"/>
              <w:bottom w:val="single" w:sz="4" w:space="0" w:color="auto"/>
              <w:right w:val="single" w:sz="4" w:space="0" w:color="auto"/>
            </w:tcBorders>
            <w:shd w:val="clear" w:color="auto" w:fill="FFFFFF"/>
            <w:vAlign w:val="center"/>
            <w:hideMark/>
          </w:tcPr>
          <w:p w14:paraId="3C38A56E" w14:textId="77777777" w:rsidR="00972BED" w:rsidRPr="007A621C" w:rsidRDefault="00972BED">
            <w:pPr>
              <w:jc w:val="both"/>
              <w:rPr>
                <w:rFonts w:ascii="Arial" w:hAnsi="Arial" w:cs="Arial"/>
              </w:rPr>
            </w:pPr>
            <w:r w:rsidRPr="007A621C">
              <w:rPr>
                <w:rFonts w:ascii="Arial" w:hAnsi="Arial" w:cs="Arial"/>
              </w:rPr>
              <w:t>3,500.00</w:t>
            </w:r>
          </w:p>
        </w:tc>
        <w:tc>
          <w:tcPr>
            <w:tcW w:w="1823" w:type="dxa"/>
            <w:tcBorders>
              <w:top w:val="nil"/>
              <w:left w:val="nil"/>
              <w:bottom w:val="single" w:sz="4" w:space="0" w:color="auto"/>
              <w:right w:val="single" w:sz="4" w:space="0" w:color="auto"/>
            </w:tcBorders>
            <w:shd w:val="clear" w:color="auto" w:fill="FFFFFF"/>
            <w:vAlign w:val="center"/>
            <w:hideMark/>
          </w:tcPr>
          <w:p w14:paraId="642F4E84" w14:textId="77777777" w:rsidR="00972BED" w:rsidRPr="007A621C" w:rsidRDefault="00972BED">
            <w:pPr>
              <w:jc w:val="both"/>
              <w:rPr>
                <w:rFonts w:ascii="Arial" w:hAnsi="Arial" w:cs="Arial"/>
              </w:rPr>
            </w:pPr>
            <w:r w:rsidRPr="007A621C">
              <w:rPr>
                <w:rFonts w:ascii="Arial" w:hAnsi="Arial" w:cs="Arial"/>
              </w:rPr>
              <w:t>2,000.00</w:t>
            </w:r>
          </w:p>
        </w:tc>
      </w:tr>
      <w:tr w:rsidR="00972BED" w:rsidRPr="007A621C" w14:paraId="2299F828"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8801792" w14:textId="77777777" w:rsidR="00972BED" w:rsidRPr="007A621C" w:rsidRDefault="00972BED">
            <w:pPr>
              <w:jc w:val="both"/>
              <w:rPr>
                <w:rFonts w:ascii="Arial" w:hAnsi="Arial" w:cs="Arial"/>
              </w:rPr>
            </w:pPr>
            <w:r w:rsidRPr="007A621C">
              <w:rPr>
                <w:rFonts w:ascii="Arial" w:hAnsi="Arial" w:cs="Arial"/>
              </w:rPr>
              <w:t>Plaza comercial de 500 a 1500 metros cuadrados</w:t>
            </w:r>
          </w:p>
        </w:tc>
        <w:tc>
          <w:tcPr>
            <w:tcW w:w="1600" w:type="dxa"/>
            <w:tcBorders>
              <w:top w:val="nil"/>
              <w:left w:val="nil"/>
              <w:bottom w:val="single" w:sz="4" w:space="0" w:color="auto"/>
              <w:right w:val="single" w:sz="4" w:space="0" w:color="auto"/>
            </w:tcBorders>
            <w:shd w:val="clear" w:color="auto" w:fill="FFFFFF"/>
            <w:vAlign w:val="center"/>
            <w:hideMark/>
          </w:tcPr>
          <w:p w14:paraId="05150A7E" w14:textId="77777777" w:rsidR="00972BED" w:rsidRPr="007A621C" w:rsidRDefault="00972BED">
            <w:pPr>
              <w:jc w:val="both"/>
              <w:rPr>
                <w:rFonts w:ascii="Arial" w:hAnsi="Arial" w:cs="Arial"/>
              </w:rPr>
            </w:pPr>
            <w:r w:rsidRPr="007A621C">
              <w:rPr>
                <w:rFonts w:ascii="Arial" w:hAnsi="Arial" w:cs="Arial"/>
              </w:rPr>
              <w:t>50,000.00</w:t>
            </w:r>
          </w:p>
        </w:tc>
        <w:tc>
          <w:tcPr>
            <w:tcW w:w="1823" w:type="dxa"/>
            <w:tcBorders>
              <w:top w:val="nil"/>
              <w:left w:val="nil"/>
              <w:bottom w:val="single" w:sz="4" w:space="0" w:color="auto"/>
              <w:right w:val="single" w:sz="4" w:space="0" w:color="auto"/>
            </w:tcBorders>
            <w:shd w:val="clear" w:color="auto" w:fill="FFFFFF"/>
            <w:vAlign w:val="center"/>
            <w:hideMark/>
          </w:tcPr>
          <w:p w14:paraId="13403E12" w14:textId="77777777" w:rsidR="00972BED" w:rsidRPr="007A621C" w:rsidRDefault="00972BED">
            <w:pPr>
              <w:jc w:val="both"/>
              <w:rPr>
                <w:rFonts w:ascii="Arial" w:hAnsi="Arial" w:cs="Arial"/>
              </w:rPr>
            </w:pPr>
            <w:r w:rsidRPr="007A621C">
              <w:rPr>
                <w:rFonts w:ascii="Arial" w:hAnsi="Arial" w:cs="Arial"/>
              </w:rPr>
              <w:t>20,000.00</w:t>
            </w:r>
          </w:p>
        </w:tc>
      </w:tr>
      <w:tr w:rsidR="00972BED" w:rsidRPr="007A621C" w14:paraId="623BE3BD"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07D1D22E" w14:textId="77777777" w:rsidR="00972BED" w:rsidRPr="007A621C" w:rsidRDefault="00972BED">
            <w:pPr>
              <w:jc w:val="both"/>
              <w:rPr>
                <w:rFonts w:ascii="Arial" w:hAnsi="Arial" w:cs="Arial"/>
              </w:rPr>
            </w:pPr>
            <w:r w:rsidRPr="007A621C">
              <w:rPr>
                <w:rFonts w:ascii="Arial" w:hAnsi="Arial" w:cs="Arial"/>
              </w:rPr>
              <w:t>Plaza comercial mayor de 1500 metros cuadrados</w:t>
            </w:r>
          </w:p>
        </w:tc>
        <w:tc>
          <w:tcPr>
            <w:tcW w:w="1600" w:type="dxa"/>
            <w:tcBorders>
              <w:top w:val="nil"/>
              <w:left w:val="nil"/>
              <w:bottom w:val="single" w:sz="4" w:space="0" w:color="auto"/>
              <w:right w:val="single" w:sz="4" w:space="0" w:color="auto"/>
            </w:tcBorders>
            <w:shd w:val="clear" w:color="auto" w:fill="FFFFFF"/>
            <w:vAlign w:val="center"/>
            <w:hideMark/>
          </w:tcPr>
          <w:p w14:paraId="1778D24E" w14:textId="77777777" w:rsidR="00972BED" w:rsidRPr="007A621C" w:rsidRDefault="00972BED">
            <w:pPr>
              <w:jc w:val="both"/>
              <w:rPr>
                <w:rFonts w:ascii="Arial" w:hAnsi="Arial" w:cs="Arial"/>
              </w:rPr>
            </w:pPr>
            <w:r w:rsidRPr="007A621C">
              <w:rPr>
                <w:rFonts w:ascii="Arial" w:hAnsi="Arial" w:cs="Arial"/>
              </w:rPr>
              <w:t>70,000.00</w:t>
            </w:r>
          </w:p>
        </w:tc>
        <w:tc>
          <w:tcPr>
            <w:tcW w:w="1823" w:type="dxa"/>
            <w:tcBorders>
              <w:top w:val="nil"/>
              <w:left w:val="nil"/>
              <w:bottom w:val="single" w:sz="4" w:space="0" w:color="auto"/>
              <w:right w:val="single" w:sz="4" w:space="0" w:color="auto"/>
            </w:tcBorders>
            <w:shd w:val="clear" w:color="auto" w:fill="FFFFFF"/>
            <w:vAlign w:val="center"/>
            <w:hideMark/>
          </w:tcPr>
          <w:p w14:paraId="1128B888" w14:textId="77777777" w:rsidR="00972BED" w:rsidRPr="007A621C" w:rsidRDefault="00972BED">
            <w:pPr>
              <w:jc w:val="both"/>
              <w:rPr>
                <w:rFonts w:ascii="Arial" w:hAnsi="Arial" w:cs="Arial"/>
              </w:rPr>
            </w:pPr>
            <w:r w:rsidRPr="007A621C">
              <w:rPr>
                <w:rFonts w:ascii="Arial" w:hAnsi="Arial" w:cs="Arial"/>
              </w:rPr>
              <w:t>30,000.00</w:t>
            </w:r>
          </w:p>
        </w:tc>
      </w:tr>
      <w:tr w:rsidR="00972BED" w:rsidRPr="007A621C" w14:paraId="0428FE31"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2E9CBB8D" w14:textId="77777777" w:rsidR="00972BED" w:rsidRPr="007A621C" w:rsidRDefault="00972BED">
            <w:pPr>
              <w:jc w:val="both"/>
              <w:rPr>
                <w:rFonts w:ascii="Arial" w:hAnsi="Arial" w:cs="Arial"/>
              </w:rPr>
            </w:pPr>
            <w:r w:rsidRPr="007A621C">
              <w:rPr>
                <w:rFonts w:ascii="Arial" w:hAnsi="Arial" w:cs="Arial"/>
              </w:rPr>
              <w:t>Tiendas departamentales</w:t>
            </w:r>
          </w:p>
        </w:tc>
        <w:tc>
          <w:tcPr>
            <w:tcW w:w="1600" w:type="dxa"/>
            <w:tcBorders>
              <w:top w:val="nil"/>
              <w:left w:val="nil"/>
              <w:bottom w:val="single" w:sz="4" w:space="0" w:color="auto"/>
              <w:right w:val="single" w:sz="4" w:space="0" w:color="auto"/>
            </w:tcBorders>
            <w:shd w:val="clear" w:color="auto" w:fill="FFFFFF"/>
            <w:vAlign w:val="center"/>
            <w:hideMark/>
          </w:tcPr>
          <w:p w14:paraId="4DD3EDA8" w14:textId="77777777" w:rsidR="00972BED" w:rsidRPr="007A621C" w:rsidRDefault="00972BED">
            <w:pPr>
              <w:jc w:val="both"/>
              <w:rPr>
                <w:rFonts w:ascii="Arial" w:hAnsi="Arial" w:cs="Arial"/>
              </w:rPr>
            </w:pPr>
            <w:r w:rsidRPr="007A621C">
              <w:rPr>
                <w:rFonts w:ascii="Arial" w:hAnsi="Arial" w:cs="Arial"/>
              </w:rPr>
              <w:t>100,000.00</w:t>
            </w:r>
          </w:p>
        </w:tc>
        <w:tc>
          <w:tcPr>
            <w:tcW w:w="1823" w:type="dxa"/>
            <w:tcBorders>
              <w:top w:val="nil"/>
              <w:left w:val="nil"/>
              <w:bottom w:val="single" w:sz="4" w:space="0" w:color="auto"/>
              <w:right w:val="single" w:sz="4" w:space="0" w:color="auto"/>
            </w:tcBorders>
            <w:shd w:val="clear" w:color="auto" w:fill="FFFFFF"/>
            <w:vAlign w:val="center"/>
            <w:hideMark/>
          </w:tcPr>
          <w:p w14:paraId="56513347" w14:textId="77777777" w:rsidR="00972BED" w:rsidRPr="007A621C" w:rsidRDefault="00972BED">
            <w:pPr>
              <w:jc w:val="both"/>
              <w:rPr>
                <w:rFonts w:ascii="Arial" w:hAnsi="Arial" w:cs="Arial"/>
              </w:rPr>
            </w:pPr>
            <w:r w:rsidRPr="007A621C">
              <w:rPr>
                <w:rFonts w:ascii="Arial" w:hAnsi="Arial" w:cs="Arial"/>
              </w:rPr>
              <w:t>40,000.00</w:t>
            </w:r>
          </w:p>
        </w:tc>
      </w:tr>
      <w:tr w:rsidR="00972BED" w:rsidRPr="007A621C" w14:paraId="61E5EB5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33AC57A6" w14:textId="77777777" w:rsidR="00972BED" w:rsidRPr="007A621C" w:rsidRDefault="00972BED">
            <w:pPr>
              <w:jc w:val="both"/>
              <w:rPr>
                <w:rFonts w:ascii="Arial" w:hAnsi="Arial" w:cs="Arial"/>
              </w:rPr>
            </w:pPr>
            <w:r w:rsidRPr="007A621C">
              <w:rPr>
                <w:rFonts w:ascii="Arial" w:hAnsi="Arial" w:cs="Arial"/>
              </w:rPr>
              <w:t xml:space="preserve">Casa habitación o departamento comercializado en plataformas digitales </w:t>
            </w:r>
          </w:p>
        </w:tc>
        <w:tc>
          <w:tcPr>
            <w:tcW w:w="1600" w:type="dxa"/>
            <w:tcBorders>
              <w:top w:val="nil"/>
              <w:left w:val="nil"/>
              <w:bottom w:val="single" w:sz="4" w:space="0" w:color="auto"/>
              <w:right w:val="single" w:sz="4" w:space="0" w:color="auto"/>
            </w:tcBorders>
            <w:shd w:val="clear" w:color="auto" w:fill="FFFFFF"/>
            <w:vAlign w:val="center"/>
            <w:hideMark/>
          </w:tcPr>
          <w:p w14:paraId="75AB3778" w14:textId="77777777" w:rsidR="00972BED" w:rsidRPr="007A621C" w:rsidRDefault="00972BED">
            <w:pPr>
              <w:jc w:val="both"/>
              <w:rPr>
                <w:rFonts w:ascii="Arial" w:hAnsi="Arial" w:cs="Arial"/>
              </w:rPr>
            </w:pPr>
            <w:r w:rsidRPr="007A621C">
              <w:rPr>
                <w:rFonts w:ascii="Arial" w:hAnsi="Arial" w:cs="Arial"/>
              </w:rPr>
              <w:t>3,000.00</w:t>
            </w:r>
          </w:p>
        </w:tc>
        <w:tc>
          <w:tcPr>
            <w:tcW w:w="1823" w:type="dxa"/>
            <w:tcBorders>
              <w:top w:val="nil"/>
              <w:left w:val="nil"/>
              <w:bottom w:val="single" w:sz="4" w:space="0" w:color="auto"/>
              <w:right w:val="single" w:sz="4" w:space="0" w:color="auto"/>
            </w:tcBorders>
            <w:shd w:val="clear" w:color="auto" w:fill="FFFFFF"/>
            <w:noWrap/>
            <w:vAlign w:val="bottom"/>
            <w:hideMark/>
          </w:tcPr>
          <w:p w14:paraId="447BF154" w14:textId="77777777" w:rsidR="00972BED" w:rsidRPr="007A621C" w:rsidRDefault="00972BED">
            <w:pPr>
              <w:jc w:val="both"/>
              <w:rPr>
                <w:rFonts w:ascii="Arial" w:hAnsi="Arial" w:cs="Arial"/>
              </w:rPr>
            </w:pPr>
            <w:r w:rsidRPr="007A621C">
              <w:rPr>
                <w:rFonts w:ascii="Arial" w:hAnsi="Arial" w:cs="Arial"/>
              </w:rPr>
              <w:t>1,500.00</w:t>
            </w:r>
          </w:p>
        </w:tc>
      </w:tr>
      <w:tr w:rsidR="00972BED" w:rsidRPr="007A621C" w14:paraId="401DDA6F"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4C837CC5" w14:textId="77777777" w:rsidR="00972BED" w:rsidRPr="007A621C" w:rsidRDefault="00972BED">
            <w:pPr>
              <w:jc w:val="both"/>
              <w:rPr>
                <w:rFonts w:ascii="Arial" w:hAnsi="Arial" w:cs="Arial"/>
              </w:rPr>
            </w:pPr>
            <w:r w:rsidRPr="007A621C">
              <w:rPr>
                <w:rFonts w:ascii="Arial" w:hAnsi="Arial" w:cs="Arial"/>
              </w:rPr>
              <w:t>Departamento en renta</w:t>
            </w:r>
          </w:p>
        </w:tc>
        <w:tc>
          <w:tcPr>
            <w:tcW w:w="1600" w:type="dxa"/>
            <w:tcBorders>
              <w:top w:val="nil"/>
              <w:left w:val="nil"/>
              <w:bottom w:val="single" w:sz="4" w:space="0" w:color="auto"/>
              <w:right w:val="single" w:sz="4" w:space="0" w:color="auto"/>
            </w:tcBorders>
            <w:shd w:val="clear" w:color="auto" w:fill="FFFFFF"/>
            <w:vAlign w:val="center"/>
            <w:hideMark/>
          </w:tcPr>
          <w:p w14:paraId="6B566290" w14:textId="77777777" w:rsidR="00972BED" w:rsidRPr="007A621C" w:rsidRDefault="00972BED">
            <w:pPr>
              <w:jc w:val="both"/>
              <w:rPr>
                <w:rFonts w:ascii="Arial" w:hAnsi="Arial" w:cs="Arial"/>
              </w:rPr>
            </w:pPr>
            <w:r w:rsidRPr="007A621C">
              <w:rPr>
                <w:rFonts w:ascii="Arial" w:hAnsi="Arial" w:cs="Arial"/>
              </w:rPr>
              <w:t>500</w:t>
            </w:r>
          </w:p>
        </w:tc>
        <w:tc>
          <w:tcPr>
            <w:tcW w:w="1823" w:type="dxa"/>
            <w:tcBorders>
              <w:top w:val="nil"/>
              <w:left w:val="nil"/>
              <w:bottom w:val="single" w:sz="4" w:space="0" w:color="auto"/>
              <w:right w:val="single" w:sz="4" w:space="0" w:color="auto"/>
            </w:tcBorders>
            <w:shd w:val="clear" w:color="auto" w:fill="FFFFFF"/>
            <w:noWrap/>
            <w:vAlign w:val="bottom"/>
            <w:hideMark/>
          </w:tcPr>
          <w:p w14:paraId="6C1015B6" w14:textId="77777777" w:rsidR="00972BED" w:rsidRPr="007A621C" w:rsidRDefault="00972BED">
            <w:pPr>
              <w:jc w:val="both"/>
              <w:rPr>
                <w:rFonts w:ascii="Arial" w:hAnsi="Arial" w:cs="Arial"/>
              </w:rPr>
            </w:pPr>
            <w:r w:rsidRPr="007A621C">
              <w:rPr>
                <w:rFonts w:ascii="Arial" w:hAnsi="Arial" w:cs="Arial"/>
              </w:rPr>
              <w:t>250</w:t>
            </w:r>
          </w:p>
        </w:tc>
      </w:tr>
      <w:tr w:rsidR="00972BED" w:rsidRPr="007A621C" w14:paraId="534BC361" w14:textId="77777777" w:rsidTr="00972BED">
        <w:trPr>
          <w:trHeight w:val="51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54519CC7" w14:textId="77777777" w:rsidR="00972BED" w:rsidRPr="007A621C" w:rsidRDefault="00972BED">
            <w:pPr>
              <w:jc w:val="both"/>
              <w:rPr>
                <w:rFonts w:ascii="Arial" w:hAnsi="Arial" w:cs="Arial"/>
              </w:rPr>
            </w:pPr>
            <w:r w:rsidRPr="007A621C">
              <w:rPr>
                <w:rFonts w:ascii="Arial" w:hAnsi="Arial" w:cs="Arial"/>
              </w:rPr>
              <w:t>Tienda de autoservicio de conveniencia con funcionamiento de 24 horas</w:t>
            </w:r>
          </w:p>
        </w:tc>
        <w:tc>
          <w:tcPr>
            <w:tcW w:w="1600" w:type="dxa"/>
            <w:tcBorders>
              <w:top w:val="nil"/>
              <w:left w:val="nil"/>
              <w:bottom w:val="single" w:sz="4" w:space="0" w:color="auto"/>
              <w:right w:val="single" w:sz="4" w:space="0" w:color="auto"/>
            </w:tcBorders>
            <w:shd w:val="clear" w:color="auto" w:fill="FFFFFF"/>
            <w:vAlign w:val="center"/>
            <w:hideMark/>
          </w:tcPr>
          <w:p w14:paraId="59F870EF" w14:textId="77777777" w:rsidR="00972BED" w:rsidRPr="007A621C" w:rsidRDefault="00972BED">
            <w:pPr>
              <w:jc w:val="both"/>
              <w:rPr>
                <w:rFonts w:ascii="Arial" w:hAnsi="Arial" w:cs="Arial"/>
              </w:rPr>
            </w:pPr>
            <w:r w:rsidRPr="007A621C">
              <w:rPr>
                <w:rFonts w:ascii="Arial" w:hAnsi="Arial" w:cs="Arial"/>
              </w:rPr>
              <w:t>120,000.00</w:t>
            </w:r>
          </w:p>
        </w:tc>
        <w:tc>
          <w:tcPr>
            <w:tcW w:w="1823" w:type="dxa"/>
            <w:tcBorders>
              <w:top w:val="nil"/>
              <w:left w:val="nil"/>
              <w:bottom w:val="single" w:sz="4" w:space="0" w:color="auto"/>
              <w:right w:val="single" w:sz="4" w:space="0" w:color="auto"/>
            </w:tcBorders>
            <w:shd w:val="clear" w:color="auto" w:fill="FFFFFF"/>
            <w:vAlign w:val="center"/>
            <w:hideMark/>
          </w:tcPr>
          <w:p w14:paraId="2B115738" w14:textId="77777777" w:rsidR="00972BED" w:rsidRPr="007A621C" w:rsidRDefault="00972BED">
            <w:pPr>
              <w:jc w:val="both"/>
              <w:rPr>
                <w:rFonts w:ascii="Arial" w:hAnsi="Arial" w:cs="Arial"/>
              </w:rPr>
            </w:pPr>
            <w:r w:rsidRPr="007A621C">
              <w:rPr>
                <w:rFonts w:ascii="Arial" w:hAnsi="Arial" w:cs="Arial"/>
              </w:rPr>
              <w:t>65,000,00</w:t>
            </w:r>
          </w:p>
        </w:tc>
      </w:tr>
      <w:tr w:rsidR="00972BED" w:rsidRPr="007A621C" w14:paraId="422DB6B1" w14:textId="77777777" w:rsidTr="00972BED">
        <w:trPr>
          <w:trHeight w:val="300"/>
        </w:trPr>
        <w:tc>
          <w:tcPr>
            <w:tcW w:w="5219" w:type="dxa"/>
            <w:tcBorders>
              <w:top w:val="nil"/>
              <w:left w:val="single" w:sz="4" w:space="0" w:color="auto"/>
              <w:bottom w:val="single" w:sz="4" w:space="0" w:color="auto"/>
              <w:right w:val="single" w:sz="4" w:space="0" w:color="auto"/>
            </w:tcBorders>
            <w:shd w:val="clear" w:color="auto" w:fill="FFFFFF"/>
            <w:vAlign w:val="center"/>
            <w:hideMark/>
          </w:tcPr>
          <w:p w14:paraId="1C933762" w14:textId="77777777" w:rsidR="00972BED" w:rsidRPr="007A621C" w:rsidRDefault="00972BED">
            <w:pPr>
              <w:jc w:val="both"/>
              <w:rPr>
                <w:rFonts w:ascii="Arial" w:hAnsi="Arial" w:cs="Arial"/>
              </w:rPr>
            </w:pPr>
            <w:r w:rsidRPr="007A621C">
              <w:rPr>
                <w:rFonts w:ascii="Arial" w:hAnsi="Arial" w:cs="Arial"/>
              </w:rPr>
              <w:t>Funcionamiento de Concesiones del municipio</w:t>
            </w:r>
          </w:p>
        </w:tc>
        <w:tc>
          <w:tcPr>
            <w:tcW w:w="1600" w:type="dxa"/>
            <w:tcBorders>
              <w:top w:val="nil"/>
              <w:left w:val="nil"/>
              <w:bottom w:val="single" w:sz="4" w:space="0" w:color="auto"/>
              <w:right w:val="single" w:sz="4" w:space="0" w:color="auto"/>
            </w:tcBorders>
            <w:shd w:val="clear" w:color="auto" w:fill="FFFFFF"/>
            <w:vAlign w:val="center"/>
            <w:hideMark/>
          </w:tcPr>
          <w:p w14:paraId="56C06798" w14:textId="77777777" w:rsidR="00972BED" w:rsidRPr="007A621C" w:rsidRDefault="00972BED">
            <w:pPr>
              <w:jc w:val="both"/>
              <w:rPr>
                <w:rFonts w:ascii="Arial" w:hAnsi="Arial" w:cs="Arial"/>
              </w:rPr>
            </w:pPr>
            <w:r w:rsidRPr="007A621C">
              <w:rPr>
                <w:rFonts w:ascii="Arial" w:hAnsi="Arial" w:cs="Arial"/>
              </w:rPr>
              <w:t>120,000.00</w:t>
            </w:r>
          </w:p>
        </w:tc>
        <w:tc>
          <w:tcPr>
            <w:tcW w:w="1823" w:type="dxa"/>
            <w:tcBorders>
              <w:top w:val="nil"/>
              <w:left w:val="nil"/>
              <w:bottom w:val="single" w:sz="4" w:space="0" w:color="auto"/>
              <w:right w:val="single" w:sz="4" w:space="0" w:color="auto"/>
            </w:tcBorders>
            <w:shd w:val="clear" w:color="auto" w:fill="FFFFFF"/>
            <w:vAlign w:val="center"/>
            <w:hideMark/>
          </w:tcPr>
          <w:p w14:paraId="2E530684" w14:textId="77777777" w:rsidR="00972BED" w:rsidRPr="007A621C" w:rsidRDefault="00972BED">
            <w:pPr>
              <w:jc w:val="both"/>
              <w:rPr>
                <w:rFonts w:ascii="Arial" w:hAnsi="Arial" w:cs="Arial"/>
              </w:rPr>
            </w:pPr>
            <w:r w:rsidRPr="007A621C">
              <w:rPr>
                <w:rFonts w:ascii="Arial" w:hAnsi="Arial" w:cs="Arial"/>
              </w:rPr>
              <w:t>5,000.00</w:t>
            </w:r>
          </w:p>
        </w:tc>
      </w:tr>
      <w:tr w:rsidR="00972BED" w:rsidRPr="007A621C" w14:paraId="50C18B8E" w14:textId="77777777" w:rsidTr="00972BED">
        <w:trPr>
          <w:trHeight w:val="402"/>
        </w:trPr>
        <w:tc>
          <w:tcPr>
            <w:tcW w:w="5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67BBD" w14:textId="77777777" w:rsidR="00972BED" w:rsidRPr="007A621C" w:rsidRDefault="00972BED">
            <w:pPr>
              <w:jc w:val="both"/>
              <w:rPr>
                <w:rFonts w:ascii="Arial" w:hAnsi="Arial" w:cs="Arial"/>
              </w:rPr>
            </w:pPr>
            <w:r w:rsidRPr="007A621C">
              <w:rPr>
                <w:rFonts w:ascii="Arial" w:hAnsi="Arial" w:cs="Arial"/>
              </w:rPr>
              <w:t>Extensiones de horarios por hora sin bebidas alcohólicas</w:t>
            </w:r>
          </w:p>
        </w:tc>
        <w:tc>
          <w:tcPr>
            <w:tcW w:w="1600" w:type="dxa"/>
            <w:tcBorders>
              <w:top w:val="single" w:sz="4" w:space="0" w:color="auto"/>
              <w:left w:val="nil"/>
              <w:bottom w:val="single" w:sz="4" w:space="0" w:color="auto"/>
              <w:right w:val="single" w:sz="4" w:space="0" w:color="auto"/>
            </w:tcBorders>
            <w:shd w:val="clear" w:color="auto" w:fill="FFFFFF"/>
            <w:vAlign w:val="center"/>
            <w:hideMark/>
          </w:tcPr>
          <w:p w14:paraId="4F8600E3" w14:textId="77777777" w:rsidR="00972BED" w:rsidRPr="007A621C" w:rsidRDefault="00972BED">
            <w:pPr>
              <w:jc w:val="both"/>
              <w:rPr>
                <w:rFonts w:ascii="Arial" w:hAnsi="Arial" w:cs="Arial"/>
              </w:rPr>
            </w:pPr>
            <w:r w:rsidRPr="007A621C">
              <w:rPr>
                <w:rFonts w:ascii="Arial" w:hAnsi="Arial" w:cs="Arial"/>
              </w:rPr>
              <w:t>N/A</w:t>
            </w:r>
          </w:p>
        </w:tc>
        <w:tc>
          <w:tcPr>
            <w:tcW w:w="1823" w:type="dxa"/>
            <w:tcBorders>
              <w:top w:val="single" w:sz="4" w:space="0" w:color="auto"/>
              <w:left w:val="nil"/>
              <w:bottom w:val="single" w:sz="4" w:space="0" w:color="auto"/>
              <w:right w:val="single" w:sz="4" w:space="0" w:color="auto"/>
            </w:tcBorders>
            <w:shd w:val="clear" w:color="auto" w:fill="FFFFFF"/>
            <w:vAlign w:val="center"/>
            <w:hideMark/>
          </w:tcPr>
          <w:p w14:paraId="62DCEEC9" w14:textId="77777777" w:rsidR="00972BED" w:rsidRPr="007A621C" w:rsidRDefault="00972BED">
            <w:pPr>
              <w:jc w:val="both"/>
              <w:rPr>
                <w:rFonts w:ascii="Arial" w:hAnsi="Arial" w:cs="Arial"/>
              </w:rPr>
            </w:pPr>
            <w:r w:rsidRPr="007A621C">
              <w:rPr>
                <w:rFonts w:ascii="Arial" w:hAnsi="Arial" w:cs="Arial"/>
              </w:rPr>
              <w:t>250.00</w:t>
            </w:r>
          </w:p>
        </w:tc>
      </w:tr>
      <w:tr w:rsidR="00972BED" w:rsidRPr="007A621C" w14:paraId="35FC8AA2" w14:textId="77777777" w:rsidTr="00972BED">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3AE10" w14:textId="77777777" w:rsidR="00972BED" w:rsidRPr="007A621C" w:rsidRDefault="00972BED">
            <w:pPr>
              <w:jc w:val="both"/>
              <w:rPr>
                <w:rFonts w:ascii="Arial" w:hAnsi="Arial" w:cs="Arial"/>
              </w:rPr>
            </w:pPr>
            <w:r w:rsidRPr="007A621C">
              <w:rPr>
                <w:rFonts w:ascii="Arial" w:hAnsi="Arial" w:cs="Arial"/>
              </w:rPr>
              <w:t>Torre de Telecomunicación de una estructura monopolar para colocación de antena celular de una base de concreto o adición de cualquier equipo de telecomunicación sobre una torre De alta tensión o sobre infraestructura existente.</w:t>
            </w:r>
          </w:p>
        </w:tc>
        <w:tc>
          <w:tcPr>
            <w:tcW w:w="1600" w:type="dxa"/>
            <w:tcBorders>
              <w:top w:val="single" w:sz="4" w:space="0" w:color="auto"/>
              <w:left w:val="nil"/>
              <w:bottom w:val="single" w:sz="4" w:space="0" w:color="auto"/>
              <w:right w:val="single" w:sz="4" w:space="0" w:color="auto"/>
            </w:tcBorders>
            <w:shd w:val="clear" w:color="auto" w:fill="FFFFFF"/>
            <w:vAlign w:val="center"/>
            <w:hideMark/>
          </w:tcPr>
          <w:p w14:paraId="0A096FBC" w14:textId="77777777" w:rsidR="00972BED" w:rsidRPr="007A621C" w:rsidRDefault="00972BED">
            <w:pPr>
              <w:jc w:val="both"/>
              <w:rPr>
                <w:rFonts w:ascii="Arial" w:hAnsi="Arial" w:cs="Arial"/>
              </w:rPr>
            </w:pPr>
            <w:r w:rsidRPr="007A621C">
              <w:rPr>
                <w:rFonts w:ascii="Arial" w:hAnsi="Arial" w:cs="Arial"/>
              </w:rPr>
              <w:t>60,000</w:t>
            </w:r>
          </w:p>
        </w:tc>
        <w:tc>
          <w:tcPr>
            <w:tcW w:w="1823" w:type="dxa"/>
            <w:tcBorders>
              <w:top w:val="single" w:sz="4" w:space="0" w:color="auto"/>
              <w:left w:val="nil"/>
              <w:bottom w:val="single" w:sz="4" w:space="0" w:color="auto"/>
              <w:right w:val="single" w:sz="4" w:space="0" w:color="auto"/>
            </w:tcBorders>
            <w:shd w:val="clear" w:color="auto" w:fill="FFFFFF"/>
            <w:vAlign w:val="center"/>
            <w:hideMark/>
          </w:tcPr>
          <w:p w14:paraId="2710438F" w14:textId="77777777" w:rsidR="00972BED" w:rsidRPr="007A621C" w:rsidRDefault="00972BED">
            <w:pPr>
              <w:jc w:val="both"/>
              <w:rPr>
                <w:rFonts w:ascii="Arial" w:hAnsi="Arial" w:cs="Arial"/>
              </w:rPr>
            </w:pPr>
            <w:r w:rsidRPr="007A621C">
              <w:rPr>
                <w:rFonts w:ascii="Arial" w:hAnsi="Arial" w:cs="Arial"/>
              </w:rPr>
              <w:t>31,000</w:t>
            </w:r>
          </w:p>
        </w:tc>
      </w:tr>
    </w:tbl>
    <w:p w14:paraId="345F3FD8" w14:textId="77777777" w:rsidR="00972BED" w:rsidRPr="007A621C" w:rsidRDefault="00972BED" w:rsidP="00972BED">
      <w:pPr>
        <w:jc w:val="both"/>
        <w:rPr>
          <w:rFonts w:ascii="Arial" w:hAnsi="Arial" w:cs="Arial"/>
          <w:sz w:val="22"/>
          <w:szCs w:val="22"/>
        </w:rPr>
      </w:pPr>
    </w:p>
    <w:p w14:paraId="452116E3" w14:textId="77777777" w:rsidR="00972BED" w:rsidRPr="007A621C" w:rsidRDefault="00972BED" w:rsidP="00972BED">
      <w:pPr>
        <w:jc w:val="both"/>
        <w:rPr>
          <w:rFonts w:ascii="Arial" w:hAnsi="Arial" w:cs="Arial"/>
        </w:rPr>
      </w:pPr>
      <w:bookmarkStart w:id="35" w:name="_Hlk183094499"/>
      <w:r w:rsidRPr="007A621C">
        <w:rPr>
          <w:rFonts w:ascii="Arial" w:hAnsi="Arial" w:cs="Arial"/>
        </w:rPr>
        <w:t>Durante los meses de enero y febrero, del año 2025, el o la contribuyente gozará de un descuento correspondiente al 20% sobre la cantidad que resulta a pagar sobre la revalidación de la licencia para el funcionamiento del establecimiento de los incisos señalados en la tabla que antecede y en el mes de marzo  del año 2025, se aplicará un descuento correspondiente al 10% sobre la cantidad que resulta a pagar sobre la revalidación de la licencia para el funcionamiento del establecimiento de los incisos señalados en la tabla que antecede.</w:t>
      </w:r>
    </w:p>
    <w:p w14:paraId="2177DF01" w14:textId="77777777" w:rsidR="00972BED" w:rsidRPr="007A621C" w:rsidRDefault="00972BED" w:rsidP="00972BED">
      <w:pPr>
        <w:jc w:val="both"/>
        <w:rPr>
          <w:rFonts w:ascii="Arial" w:hAnsi="Arial" w:cs="Arial"/>
        </w:rPr>
      </w:pPr>
      <w:r w:rsidRPr="007A621C">
        <w:rPr>
          <w:rFonts w:ascii="Arial" w:hAnsi="Arial" w:cs="Arial"/>
        </w:rPr>
        <w:t>Cuando por su denominación algún establecimiento no se encuentre comprendido en la clasificación anterior, se ubicará en aquel en que por sus características le sea más semejante.</w:t>
      </w:r>
    </w:p>
    <w:p w14:paraId="0EB2E95B" w14:textId="77777777" w:rsidR="00972BED" w:rsidRPr="007A621C" w:rsidRDefault="00972BED" w:rsidP="00972BED">
      <w:pPr>
        <w:jc w:val="both"/>
        <w:rPr>
          <w:rFonts w:ascii="Arial" w:hAnsi="Arial" w:cs="Arial"/>
          <w:b/>
          <w:bCs/>
        </w:rPr>
      </w:pPr>
      <w:bookmarkStart w:id="36" w:name="_Hlk183094788"/>
      <w:bookmarkEnd w:id="35"/>
      <w:r w:rsidRPr="007A621C">
        <w:rPr>
          <w:rFonts w:ascii="Arial" w:hAnsi="Arial" w:cs="Arial"/>
          <w:b/>
          <w:bCs/>
        </w:rPr>
        <w:lastRenderedPageBreak/>
        <w:t>Articulo 90.- De los cobros al acceso al Cenote Zaci se aplicará la siguiente tabla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0"/>
        <w:gridCol w:w="3280"/>
      </w:tblGrid>
      <w:tr w:rsidR="00972BED" w:rsidRPr="007A621C" w14:paraId="1C30D5AA" w14:textId="77777777" w:rsidTr="00972BED">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F002F" w14:textId="77777777" w:rsidR="00972BED" w:rsidRPr="007A621C" w:rsidRDefault="00972BED">
            <w:pPr>
              <w:jc w:val="both"/>
              <w:rPr>
                <w:rFonts w:ascii="Arial" w:eastAsia="Times New Roman" w:hAnsi="Arial" w:cs="Arial"/>
                <w:color w:val="FFFFFF" w:themeColor="background1"/>
              </w:rPr>
            </w:pPr>
            <w:bookmarkStart w:id="37" w:name="_Hlk183094924"/>
            <w:bookmarkEnd w:id="36"/>
            <w:r w:rsidRPr="007A621C">
              <w:rPr>
                <w:rFonts w:ascii="Arial" w:eastAsia="Times New Roman" w:hAnsi="Arial" w:cs="Arial"/>
                <w:color w:val="000000" w:themeColor="text1"/>
              </w:rPr>
              <w:t>CONCEPTO</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6C06C" w14:textId="77777777" w:rsidR="00972BED" w:rsidRPr="007A621C" w:rsidRDefault="00972BED">
            <w:pPr>
              <w:jc w:val="both"/>
              <w:rPr>
                <w:rFonts w:ascii="Arial" w:eastAsia="Times New Roman" w:hAnsi="Arial" w:cs="Arial"/>
                <w:color w:val="000000" w:themeColor="text1"/>
              </w:rPr>
            </w:pPr>
            <w:r w:rsidRPr="007A621C">
              <w:rPr>
                <w:rFonts w:ascii="Arial" w:eastAsia="Times New Roman" w:hAnsi="Arial" w:cs="Arial"/>
                <w:color w:val="000000" w:themeColor="text1"/>
              </w:rPr>
              <w:t>Costo en Pesos</w:t>
            </w:r>
          </w:p>
        </w:tc>
      </w:tr>
      <w:tr w:rsidR="00972BED" w:rsidRPr="007A621C" w14:paraId="310AEC4F" w14:textId="77777777" w:rsidTr="00972BED">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1A55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Cobro de la entrada adulto</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FBDA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$ 150.00</w:t>
            </w:r>
          </w:p>
        </w:tc>
      </w:tr>
      <w:tr w:rsidR="00972BED" w:rsidRPr="007A621C" w14:paraId="359131BC" w14:textId="77777777" w:rsidTr="00972BED">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8613A" w14:textId="77777777" w:rsidR="00972BED" w:rsidRPr="007A621C" w:rsidRDefault="00972BED">
            <w:pPr>
              <w:jc w:val="both"/>
              <w:rPr>
                <w:rFonts w:ascii="Arial" w:eastAsia="Times New Roman" w:hAnsi="Arial" w:cs="Arial"/>
                <w:color w:val="000000"/>
                <w:sz w:val="21"/>
                <w:szCs w:val="21"/>
              </w:rPr>
            </w:pPr>
            <w:r w:rsidRPr="007A621C">
              <w:rPr>
                <w:rFonts w:ascii="Arial" w:eastAsia="Times New Roman" w:hAnsi="Arial" w:cs="Arial"/>
                <w:color w:val="000000"/>
                <w:sz w:val="21"/>
                <w:szCs w:val="21"/>
              </w:rPr>
              <w:t>Cobro de niño</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6AF5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75.00</w:t>
            </w:r>
          </w:p>
        </w:tc>
      </w:tr>
      <w:bookmarkEnd w:id="37"/>
    </w:tbl>
    <w:p w14:paraId="1E2DDBAE" w14:textId="77777777" w:rsidR="00972BED" w:rsidRPr="007A621C" w:rsidRDefault="00972BED" w:rsidP="00972BED">
      <w:pPr>
        <w:jc w:val="both"/>
        <w:rPr>
          <w:rFonts w:ascii="Arial" w:eastAsiaTheme="minorHAnsi" w:hAnsi="Arial" w:cs="Arial"/>
          <w:sz w:val="22"/>
          <w:szCs w:val="22"/>
          <w:lang w:eastAsia="en-US"/>
        </w:rPr>
      </w:pPr>
    </w:p>
    <w:p w14:paraId="605168A4" w14:textId="77777777" w:rsidR="00972BED" w:rsidRPr="007A621C" w:rsidRDefault="00972BED" w:rsidP="00972BED">
      <w:pPr>
        <w:jc w:val="both"/>
        <w:rPr>
          <w:rFonts w:ascii="Arial" w:hAnsi="Arial" w:cs="Arial"/>
        </w:rPr>
      </w:pPr>
      <w:r w:rsidRPr="007A621C">
        <w:rPr>
          <w:rFonts w:ascii="Arial" w:hAnsi="Arial" w:cs="Arial"/>
          <w:b/>
          <w:bCs/>
        </w:rPr>
        <w:t>Patrimonio vallisoletano</w:t>
      </w:r>
      <w:r w:rsidRPr="007A621C">
        <w:rPr>
          <w:rFonts w:ascii="Arial" w:hAnsi="Arial" w:cs="Arial"/>
        </w:rPr>
        <w:t>, podrán acceder gratis las personas con domicilio en Valladolid presentando su credencial de elector vigente o identificación oficial que lo compruebe.</w:t>
      </w:r>
    </w:p>
    <w:p w14:paraId="2E2851E4" w14:textId="77777777" w:rsidR="00972BED" w:rsidRPr="007A621C" w:rsidRDefault="00972BED" w:rsidP="00972BED">
      <w:pPr>
        <w:jc w:val="both"/>
        <w:rPr>
          <w:rFonts w:ascii="Arial" w:hAnsi="Arial" w:cs="Arial"/>
        </w:rPr>
      </w:pPr>
      <w:r w:rsidRPr="007A621C">
        <w:rPr>
          <w:rFonts w:ascii="Arial" w:hAnsi="Arial" w:cs="Arial"/>
        </w:rPr>
        <w:t xml:space="preserve"> </w:t>
      </w:r>
    </w:p>
    <w:p w14:paraId="5BDA6A66" w14:textId="77777777" w:rsidR="00972BED" w:rsidRPr="007A621C" w:rsidRDefault="00972BED" w:rsidP="00972BED">
      <w:pPr>
        <w:jc w:val="center"/>
        <w:rPr>
          <w:rFonts w:ascii="Arial" w:hAnsi="Arial" w:cs="Arial"/>
          <w:b/>
          <w:bCs/>
        </w:rPr>
      </w:pPr>
      <w:r w:rsidRPr="007A621C">
        <w:rPr>
          <w:rFonts w:ascii="Arial" w:hAnsi="Arial" w:cs="Arial"/>
          <w:b/>
          <w:bCs/>
        </w:rPr>
        <w:t>Sección Tercera</w:t>
      </w:r>
    </w:p>
    <w:p w14:paraId="6530AB56" w14:textId="77777777" w:rsidR="00972BED" w:rsidRPr="007A621C" w:rsidRDefault="00972BED" w:rsidP="00972BED">
      <w:pPr>
        <w:jc w:val="center"/>
        <w:rPr>
          <w:rFonts w:ascii="Arial" w:hAnsi="Arial" w:cs="Arial"/>
          <w:b/>
          <w:bCs/>
        </w:rPr>
      </w:pPr>
      <w:r w:rsidRPr="007A621C">
        <w:rPr>
          <w:rFonts w:ascii="Arial" w:hAnsi="Arial" w:cs="Arial"/>
          <w:b/>
          <w:bCs/>
        </w:rPr>
        <w:t>Derechos por servicios que presta la Dirección de Desarrollo Urbano, Obras Públicas y Vías Terrestres</w:t>
      </w:r>
    </w:p>
    <w:p w14:paraId="1729EBBE" w14:textId="77777777" w:rsidR="00972BED" w:rsidRPr="007A621C" w:rsidRDefault="00972BED" w:rsidP="00972BED">
      <w:pPr>
        <w:jc w:val="both"/>
        <w:rPr>
          <w:rFonts w:ascii="Arial" w:hAnsi="Arial" w:cs="Arial"/>
        </w:rPr>
      </w:pPr>
      <w:r w:rsidRPr="007A621C">
        <w:rPr>
          <w:rFonts w:ascii="Arial" w:hAnsi="Arial" w:cs="Arial"/>
          <w:b/>
          <w:bCs/>
        </w:rPr>
        <w:t>Artículo 91</w:t>
      </w:r>
      <w:r w:rsidRPr="007A621C">
        <w:rPr>
          <w:rFonts w:ascii="Arial" w:hAnsi="Arial" w:cs="Arial"/>
        </w:rPr>
        <w:t>.- Son sujetos obligados al pago de derechos por los servicios que presta la Dirección de Desarrollo Urbano, Obras Públicas y Vías Terrestres, las personas físicas o morales que lo soliciten.</w:t>
      </w:r>
    </w:p>
    <w:p w14:paraId="3E45A846" w14:textId="77777777" w:rsidR="00972BED" w:rsidRPr="007A621C" w:rsidRDefault="00972BED" w:rsidP="00972BED">
      <w:pPr>
        <w:jc w:val="both"/>
        <w:rPr>
          <w:rFonts w:ascii="Arial" w:hAnsi="Arial" w:cs="Arial"/>
        </w:rPr>
      </w:pPr>
      <w:bookmarkStart w:id="38" w:name="_Hlk183095896"/>
      <w:r w:rsidRPr="007A621C">
        <w:rPr>
          <w:rFonts w:ascii="Arial" w:hAnsi="Arial" w:cs="Arial"/>
          <w:b/>
          <w:bCs/>
        </w:rPr>
        <w:t>Artículo 92.-</w:t>
      </w:r>
      <w:r w:rsidRPr="007A621C">
        <w:rPr>
          <w:rFonts w:ascii="Arial" w:hAnsi="Arial" w:cs="Arial"/>
        </w:rPr>
        <w:t xml:space="preserve"> Son sujetos obligados al pago de derechos por los servicios que presta la Dirección de Desarrollo Urbano, Obras Públicas y Vías Terrestres, las personas físicas o morales que lo soliciten.</w:t>
      </w:r>
    </w:p>
    <w:tbl>
      <w:tblPr>
        <w:tblStyle w:val="a"/>
        <w:tblW w:w="0" w:type="auto"/>
        <w:tblInd w:w="0" w:type="dxa"/>
        <w:tblLook w:val="04A0" w:firstRow="1" w:lastRow="0" w:firstColumn="1" w:lastColumn="0" w:noHBand="0" w:noVBand="1"/>
      </w:tblPr>
      <w:tblGrid>
        <w:gridCol w:w="5164"/>
        <w:gridCol w:w="1957"/>
        <w:gridCol w:w="1707"/>
      </w:tblGrid>
      <w:tr w:rsidR="00972BED" w:rsidRPr="007A621C" w14:paraId="137EBFE5"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11554D84" w14:textId="77777777" w:rsidR="00972BED" w:rsidRPr="007A621C" w:rsidRDefault="00972BED">
            <w:pPr>
              <w:jc w:val="both"/>
              <w:rPr>
                <w:rFonts w:ascii="Arial" w:hAnsi="Arial" w:cs="Arial"/>
              </w:rPr>
            </w:pPr>
            <w:bookmarkStart w:id="39" w:name="_Hlk183095905"/>
            <w:bookmarkEnd w:id="38"/>
            <w:r w:rsidRPr="007A621C">
              <w:rPr>
                <w:rFonts w:ascii="Arial" w:hAnsi="Arial" w:cs="Arial"/>
              </w:rPr>
              <w:t>Concepto</w:t>
            </w:r>
          </w:p>
        </w:tc>
        <w:tc>
          <w:tcPr>
            <w:tcW w:w="1957" w:type="dxa"/>
            <w:tcBorders>
              <w:top w:val="single" w:sz="4" w:space="0" w:color="auto"/>
              <w:left w:val="single" w:sz="4" w:space="0" w:color="auto"/>
              <w:bottom w:val="single" w:sz="4" w:space="0" w:color="auto"/>
              <w:right w:val="single" w:sz="4" w:space="0" w:color="auto"/>
            </w:tcBorders>
            <w:hideMark/>
          </w:tcPr>
          <w:p w14:paraId="108B6A64" w14:textId="77777777" w:rsidR="00972BED" w:rsidRPr="007A621C" w:rsidRDefault="00972BED">
            <w:pPr>
              <w:jc w:val="both"/>
              <w:rPr>
                <w:rFonts w:ascii="Arial" w:hAnsi="Arial" w:cs="Arial"/>
              </w:rPr>
            </w:pPr>
            <w:r w:rsidRPr="007A621C">
              <w:rPr>
                <w:rFonts w:ascii="Arial" w:hAnsi="Arial" w:cs="Arial"/>
              </w:rPr>
              <w:t>UM</w:t>
            </w:r>
          </w:p>
        </w:tc>
        <w:tc>
          <w:tcPr>
            <w:tcW w:w="1707" w:type="dxa"/>
            <w:tcBorders>
              <w:top w:val="single" w:sz="4" w:space="0" w:color="auto"/>
              <w:left w:val="single" w:sz="4" w:space="0" w:color="auto"/>
              <w:bottom w:val="single" w:sz="4" w:space="0" w:color="auto"/>
              <w:right w:val="single" w:sz="4" w:space="0" w:color="auto"/>
            </w:tcBorders>
            <w:hideMark/>
          </w:tcPr>
          <w:p w14:paraId="4F7D42F6" w14:textId="77777777" w:rsidR="00972BED" w:rsidRPr="007A621C" w:rsidRDefault="00972BED">
            <w:pPr>
              <w:jc w:val="both"/>
              <w:rPr>
                <w:rFonts w:ascii="Arial" w:hAnsi="Arial" w:cs="Arial"/>
              </w:rPr>
            </w:pPr>
            <w:r w:rsidRPr="007A621C">
              <w:rPr>
                <w:rFonts w:ascii="Arial" w:hAnsi="Arial" w:cs="Arial"/>
              </w:rPr>
              <w:t>Costo en Pesos</w:t>
            </w:r>
          </w:p>
        </w:tc>
      </w:tr>
      <w:tr w:rsidR="00972BED" w:rsidRPr="008A1C7B" w14:paraId="5A95E30E"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00947695" w14:textId="77777777" w:rsidR="00972BED" w:rsidRPr="007A621C" w:rsidRDefault="00972BED">
            <w:pPr>
              <w:jc w:val="both"/>
              <w:rPr>
                <w:rFonts w:ascii="Arial" w:hAnsi="Arial" w:cs="Arial"/>
                <w:b/>
                <w:bCs/>
              </w:rPr>
            </w:pPr>
            <w:r w:rsidRPr="007A621C">
              <w:rPr>
                <w:rFonts w:ascii="Arial" w:hAnsi="Arial" w:cs="Arial"/>
                <w:b/>
                <w:bCs/>
              </w:rPr>
              <w:t>1. LICENCIA DE USO DE SUELO</w:t>
            </w:r>
          </w:p>
        </w:tc>
      </w:tr>
      <w:tr w:rsidR="00972BED" w:rsidRPr="007A621C" w14:paraId="73AECDF7"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43348161" w14:textId="77777777" w:rsidR="00972BED" w:rsidRPr="007A621C" w:rsidRDefault="00972BED">
            <w:pPr>
              <w:jc w:val="both"/>
              <w:rPr>
                <w:rFonts w:ascii="Arial" w:hAnsi="Arial" w:cs="Arial"/>
              </w:rPr>
            </w:pPr>
            <w:r w:rsidRPr="007A621C">
              <w:rPr>
                <w:rFonts w:ascii="Arial" w:hAnsi="Arial" w:cs="Arial"/>
              </w:rPr>
              <w:t>Desarrollo de cualquier tipo, con superficie hasta de 10,000 m²</w:t>
            </w:r>
          </w:p>
        </w:tc>
        <w:tc>
          <w:tcPr>
            <w:tcW w:w="1957" w:type="dxa"/>
            <w:tcBorders>
              <w:top w:val="single" w:sz="4" w:space="0" w:color="auto"/>
              <w:left w:val="single" w:sz="4" w:space="0" w:color="auto"/>
              <w:bottom w:val="single" w:sz="4" w:space="0" w:color="auto"/>
              <w:right w:val="single" w:sz="4" w:space="0" w:color="auto"/>
            </w:tcBorders>
            <w:hideMark/>
          </w:tcPr>
          <w:p w14:paraId="50543DC1"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4AD1F4F2" w14:textId="77777777" w:rsidR="00972BED" w:rsidRPr="007A621C" w:rsidRDefault="00972BED">
            <w:pPr>
              <w:jc w:val="both"/>
              <w:rPr>
                <w:rFonts w:ascii="Arial" w:hAnsi="Arial" w:cs="Arial"/>
              </w:rPr>
            </w:pPr>
            <w:r w:rsidRPr="007A621C">
              <w:rPr>
                <w:rFonts w:ascii="Arial" w:hAnsi="Arial" w:cs="Arial"/>
              </w:rPr>
              <w:t xml:space="preserve"> $               5.00</w:t>
            </w:r>
          </w:p>
        </w:tc>
      </w:tr>
      <w:tr w:rsidR="00972BED" w:rsidRPr="007A621C" w14:paraId="3944AF4D"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142065B5" w14:textId="77777777" w:rsidR="00972BED" w:rsidRPr="007A621C" w:rsidRDefault="00972BED">
            <w:pPr>
              <w:jc w:val="both"/>
              <w:rPr>
                <w:rFonts w:ascii="Arial" w:hAnsi="Arial" w:cs="Arial"/>
              </w:rPr>
            </w:pPr>
            <w:r w:rsidRPr="007A621C">
              <w:rPr>
                <w:rFonts w:ascii="Arial" w:hAnsi="Arial" w:cs="Arial"/>
              </w:rPr>
              <w:t>Desarrollo de cualquier tipo, con superficie de 10,001 m² hasta 50,000 m²</w:t>
            </w:r>
          </w:p>
        </w:tc>
        <w:tc>
          <w:tcPr>
            <w:tcW w:w="1957" w:type="dxa"/>
            <w:tcBorders>
              <w:top w:val="single" w:sz="4" w:space="0" w:color="auto"/>
              <w:left w:val="single" w:sz="4" w:space="0" w:color="auto"/>
              <w:bottom w:val="single" w:sz="4" w:space="0" w:color="auto"/>
              <w:right w:val="single" w:sz="4" w:space="0" w:color="auto"/>
            </w:tcBorders>
            <w:hideMark/>
          </w:tcPr>
          <w:p w14:paraId="39EA96AA"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77A2BD4A" w14:textId="77777777" w:rsidR="00972BED" w:rsidRPr="007A621C" w:rsidRDefault="00972BED">
            <w:pPr>
              <w:jc w:val="both"/>
              <w:rPr>
                <w:rFonts w:ascii="Arial" w:hAnsi="Arial" w:cs="Arial"/>
              </w:rPr>
            </w:pPr>
            <w:r w:rsidRPr="007A621C">
              <w:rPr>
                <w:rFonts w:ascii="Arial" w:hAnsi="Arial" w:cs="Arial"/>
              </w:rPr>
              <w:t xml:space="preserve"> $               4.50 </w:t>
            </w:r>
          </w:p>
        </w:tc>
      </w:tr>
      <w:tr w:rsidR="00972BED" w:rsidRPr="007A621C" w14:paraId="5F0DD834"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1B05FAB6" w14:textId="77777777" w:rsidR="00972BED" w:rsidRPr="007A621C" w:rsidRDefault="00972BED">
            <w:pPr>
              <w:jc w:val="both"/>
              <w:rPr>
                <w:rFonts w:ascii="Arial" w:hAnsi="Arial" w:cs="Arial"/>
              </w:rPr>
            </w:pPr>
            <w:r w:rsidRPr="007A621C">
              <w:rPr>
                <w:rFonts w:ascii="Arial" w:hAnsi="Arial" w:cs="Arial"/>
              </w:rPr>
              <w:t>Desarrollo de cualquier tipo, con superficie de 50,001 m² hasta 200,000 m²</w:t>
            </w:r>
          </w:p>
        </w:tc>
        <w:tc>
          <w:tcPr>
            <w:tcW w:w="1957" w:type="dxa"/>
            <w:tcBorders>
              <w:top w:val="single" w:sz="4" w:space="0" w:color="auto"/>
              <w:left w:val="single" w:sz="4" w:space="0" w:color="auto"/>
              <w:bottom w:val="single" w:sz="4" w:space="0" w:color="auto"/>
              <w:right w:val="single" w:sz="4" w:space="0" w:color="auto"/>
            </w:tcBorders>
            <w:hideMark/>
          </w:tcPr>
          <w:p w14:paraId="4F6FD482"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10386881" w14:textId="77777777" w:rsidR="00972BED" w:rsidRPr="007A621C" w:rsidRDefault="00972BED">
            <w:pPr>
              <w:jc w:val="both"/>
              <w:rPr>
                <w:rFonts w:ascii="Arial" w:hAnsi="Arial" w:cs="Arial"/>
              </w:rPr>
            </w:pPr>
            <w:r w:rsidRPr="007A621C">
              <w:rPr>
                <w:rFonts w:ascii="Arial" w:hAnsi="Arial" w:cs="Arial"/>
              </w:rPr>
              <w:t xml:space="preserve"> $                3.50</w:t>
            </w:r>
          </w:p>
        </w:tc>
      </w:tr>
      <w:tr w:rsidR="00972BED" w:rsidRPr="007A621C" w14:paraId="5FC6BC78"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312C3DB3" w14:textId="77777777" w:rsidR="00972BED" w:rsidRPr="007A621C" w:rsidRDefault="00972BED">
            <w:pPr>
              <w:jc w:val="both"/>
              <w:rPr>
                <w:rFonts w:ascii="Arial" w:hAnsi="Arial" w:cs="Arial"/>
              </w:rPr>
            </w:pPr>
            <w:r w:rsidRPr="007A621C">
              <w:rPr>
                <w:rFonts w:ascii="Arial" w:hAnsi="Arial" w:cs="Arial"/>
              </w:rPr>
              <w:t>Desarrollo de cualquier tipo, superficie de 200,001m² en adelante</w:t>
            </w:r>
          </w:p>
        </w:tc>
        <w:tc>
          <w:tcPr>
            <w:tcW w:w="1957" w:type="dxa"/>
            <w:tcBorders>
              <w:top w:val="single" w:sz="4" w:space="0" w:color="auto"/>
              <w:left w:val="single" w:sz="4" w:space="0" w:color="auto"/>
              <w:bottom w:val="single" w:sz="4" w:space="0" w:color="auto"/>
              <w:right w:val="single" w:sz="4" w:space="0" w:color="auto"/>
            </w:tcBorders>
            <w:hideMark/>
          </w:tcPr>
          <w:p w14:paraId="0947CAB5"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22382A98" w14:textId="77777777" w:rsidR="00972BED" w:rsidRPr="007A621C" w:rsidRDefault="00972BED">
            <w:pPr>
              <w:jc w:val="both"/>
              <w:rPr>
                <w:rFonts w:ascii="Arial" w:hAnsi="Arial" w:cs="Arial"/>
              </w:rPr>
            </w:pPr>
            <w:r w:rsidRPr="007A621C">
              <w:rPr>
                <w:rFonts w:ascii="Arial" w:hAnsi="Arial" w:cs="Arial"/>
              </w:rPr>
              <w:t xml:space="preserve"> $               2.50</w:t>
            </w:r>
          </w:p>
        </w:tc>
      </w:tr>
      <w:tr w:rsidR="00972BED" w:rsidRPr="007A621C" w14:paraId="52DD73E9"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66392AB9" w14:textId="77777777" w:rsidR="00972BED" w:rsidRPr="007A621C" w:rsidRDefault="00972BED">
            <w:pPr>
              <w:jc w:val="both"/>
              <w:rPr>
                <w:rFonts w:ascii="Arial" w:hAnsi="Arial" w:cs="Arial"/>
              </w:rPr>
            </w:pPr>
            <w:r w:rsidRPr="007A621C">
              <w:rPr>
                <w:rFonts w:ascii="Arial" w:hAnsi="Arial" w:cs="Arial"/>
              </w:rPr>
              <w:t>Fraccionamiento hasta 10,000 m²</w:t>
            </w:r>
          </w:p>
        </w:tc>
        <w:tc>
          <w:tcPr>
            <w:tcW w:w="1957" w:type="dxa"/>
            <w:tcBorders>
              <w:top w:val="single" w:sz="4" w:space="0" w:color="auto"/>
              <w:left w:val="single" w:sz="4" w:space="0" w:color="auto"/>
              <w:bottom w:val="single" w:sz="4" w:space="0" w:color="auto"/>
              <w:right w:val="single" w:sz="4" w:space="0" w:color="auto"/>
            </w:tcBorders>
            <w:hideMark/>
          </w:tcPr>
          <w:p w14:paraId="3A28E0F6"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4D4B0A78" w14:textId="77777777" w:rsidR="00972BED" w:rsidRPr="007A621C" w:rsidRDefault="00972BED">
            <w:pPr>
              <w:jc w:val="both"/>
              <w:rPr>
                <w:rFonts w:ascii="Arial" w:hAnsi="Arial" w:cs="Arial"/>
              </w:rPr>
            </w:pPr>
            <w:r w:rsidRPr="007A621C">
              <w:rPr>
                <w:rFonts w:ascii="Arial" w:hAnsi="Arial" w:cs="Arial"/>
              </w:rPr>
              <w:t xml:space="preserve"> $               5.00</w:t>
            </w:r>
          </w:p>
        </w:tc>
      </w:tr>
      <w:tr w:rsidR="00972BED" w:rsidRPr="007A621C" w14:paraId="3808EF0D"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14B49514" w14:textId="77777777" w:rsidR="00972BED" w:rsidRPr="007A621C" w:rsidRDefault="00972BED">
            <w:pPr>
              <w:jc w:val="both"/>
              <w:rPr>
                <w:rFonts w:ascii="Arial" w:hAnsi="Arial" w:cs="Arial"/>
              </w:rPr>
            </w:pPr>
            <w:r w:rsidRPr="007A621C">
              <w:rPr>
                <w:rFonts w:ascii="Arial" w:hAnsi="Arial" w:cs="Arial"/>
              </w:rPr>
              <w:t>Fraccionamiento de 10,001 m² hasta 50,000 m²</w:t>
            </w:r>
          </w:p>
        </w:tc>
        <w:tc>
          <w:tcPr>
            <w:tcW w:w="1957" w:type="dxa"/>
            <w:tcBorders>
              <w:top w:val="single" w:sz="4" w:space="0" w:color="auto"/>
              <w:left w:val="single" w:sz="4" w:space="0" w:color="auto"/>
              <w:bottom w:val="single" w:sz="4" w:space="0" w:color="auto"/>
              <w:right w:val="single" w:sz="4" w:space="0" w:color="auto"/>
            </w:tcBorders>
            <w:hideMark/>
          </w:tcPr>
          <w:p w14:paraId="6EC7D52A"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03498F3E" w14:textId="77777777" w:rsidR="00972BED" w:rsidRPr="007A621C" w:rsidRDefault="00972BED">
            <w:pPr>
              <w:jc w:val="both"/>
              <w:rPr>
                <w:rFonts w:ascii="Arial" w:hAnsi="Arial" w:cs="Arial"/>
              </w:rPr>
            </w:pPr>
            <w:r w:rsidRPr="007A621C">
              <w:rPr>
                <w:rFonts w:ascii="Arial" w:hAnsi="Arial" w:cs="Arial"/>
              </w:rPr>
              <w:t>$               4.50</w:t>
            </w:r>
          </w:p>
        </w:tc>
      </w:tr>
      <w:tr w:rsidR="00972BED" w:rsidRPr="007A621C" w14:paraId="2AB32C8A"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49C7A209" w14:textId="77777777" w:rsidR="00972BED" w:rsidRPr="007A621C" w:rsidRDefault="00972BED">
            <w:pPr>
              <w:jc w:val="both"/>
              <w:rPr>
                <w:rFonts w:ascii="Arial" w:hAnsi="Arial" w:cs="Arial"/>
              </w:rPr>
            </w:pPr>
            <w:r w:rsidRPr="007A621C">
              <w:rPr>
                <w:rFonts w:ascii="Arial" w:hAnsi="Arial" w:cs="Arial"/>
              </w:rPr>
              <w:t>Fraccionamiento de 50,001 m² hasta 200,000 m²</w:t>
            </w:r>
          </w:p>
        </w:tc>
        <w:tc>
          <w:tcPr>
            <w:tcW w:w="1957" w:type="dxa"/>
            <w:tcBorders>
              <w:top w:val="single" w:sz="4" w:space="0" w:color="auto"/>
              <w:left w:val="single" w:sz="4" w:space="0" w:color="auto"/>
              <w:bottom w:val="single" w:sz="4" w:space="0" w:color="auto"/>
              <w:right w:val="single" w:sz="4" w:space="0" w:color="auto"/>
            </w:tcBorders>
            <w:hideMark/>
          </w:tcPr>
          <w:p w14:paraId="0AA01BB9"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3B5443A0" w14:textId="77777777" w:rsidR="00972BED" w:rsidRPr="007A621C" w:rsidRDefault="00972BED">
            <w:pPr>
              <w:jc w:val="both"/>
              <w:rPr>
                <w:rFonts w:ascii="Arial" w:hAnsi="Arial" w:cs="Arial"/>
              </w:rPr>
            </w:pPr>
            <w:r w:rsidRPr="007A621C">
              <w:rPr>
                <w:rFonts w:ascii="Arial" w:hAnsi="Arial" w:cs="Arial"/>
              </w:rPr>
              <w:t xml:space="preserve"> $                3.50</w:t>
            </w:r>
          </w:p>
        </w:tc>
      </w:tr>
      <w:tr w:rsidR="00972BED" w:rsidRPr="007A621C" w14:paraId="20756E1A" w14:textId="77777777" w:rsidTr="00972BED">
        <w:trPr>
          <w:trHeight w:val="480"/>
        </w:trPr>
        <w:tc>
          <w:tcPr>
            <w:tcW w:w="5164" w:type="dxa"/>
            <w:tcBorders>
              <w:top w:val="single" w:sz="4" w:space="0" w:color="auto"/>
              <w:left w:val="single" w:sz="4" w:space="0" w:color="auto"/>
              <w:bottom w:val="single" w:sz="4" w:space="0" w:color="auto"/>
              <w:right w:val="single" w:sz="4" w:space="0" w:color="auto"/>
            </w:tcBorders>
            <w:hideMark/>
          </w:tcPr>
          <w:p w14:paraId="36C074B0" w14:textId="77777777" w:rsidR="00972BED" w:rsidRPr="007A621C" w:rsidRDefault="00972BED">
            <w:pPr>
              <w:jc w:val="both"/>
              <w:rPr>
                <w:rFonts w:ascii="Arial" w:hAnsi="Arial" w:cs="Arial"/>
              </w:rPr>
            </w:pPr>
            <w:r w:rsidRPr="007A621C">
              <w:rPr>
                <w:rFonts w:ascii="Arial" w:hAnsi="Arial" w:cs="Arial"/>
              </w:rPr>
              <w:t>Fraccionamiento de 200,001 m² en adelante</w:t>
            </w:r>
          </w:p>
        </w:tc>
        <w:tc>
          <w:tcPr>
            <w:tcW w:w="1957" w:type="dxa"/>
            <w:tcBorders>
              <w:top w:val="single" w:sz="4" w:space="0" w:color="auto"/>
              <w:left w:val="single" w:sz="4" w:space="0" w:color="auto"/>
              <w:bottom w:val="single" w:sz="4" w:space="0" w:color="auto"/>
              <w:right w:val="single" w:sz="4" w:space="0" w:color="auto"/>
            </w:tcBorders>
            <w:hideMark/>
          </w:tcPr>
          <w:p w14:paraId="10495384"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68159EAE" w14:textId="77777777" w:rsidR="00972BED" w:rsidRPr="007A621C" w:rsidRDefault="00972BED">
            <w:pPr>
              <w:jc w:val="both"/>
              <w:rPr>
                <w:rFonts w:ascii="Arial" w:hAnsi="Arial" w:cs="Arial"/>
              </w:rPr>
            </w:pPr>
            <w:r w:rsidRPr="007A621C">
              <w:rPr>
                <w:rFonts w:ascii="Arial" w:hAnsi="Arial" w:cs="Arial"/>
              </w:rPr>
              <w:t xml:space="preserve"> $               2.50</w:t>
            </w:r>
          </w:p>
        </w:tc>
      </w:tr>
      <w:tr w:rsidR="00972BED" w:rsidRPr="007A621C" w14:paraId="4D770B85" w14:textId="77777777" w:rsidTr="00972BED">
        <w:trPr>
          <w:trHeight w:val="435"/>
        </w:trPr>
        <w:tc>
          <w:tcPr>
            <w:tcW w:w="5164" w:type="dxa"/>
            <w:tcBorders>
              <w:top w:val="single" w:sz="4" w:space="0" w:color="auto"/>
              <w:left w:val="single" w:sz="4" w:space="0" w:color="auto"/>
              <w:bottom w:val="single" w:sz="4" w:space="0" w:color="auto"/>
              <w:right w:val="single" w:sz="4" w:space="0" w:color="auto"/>
            </w:tcBorders>
            <w:hideMark/>
          </w:tcPr>
          <w:p w14:paraId="540D9CB5" w14:textId="77777777" w:rsidR="00972BED" w:rsidRPr="007A621C" w:rsidRDefault="00972BED">
            <w:pPr>
              <w:jc w:val="both"/>
              <w:rPr>
                <w:rFonts w:ascii="Arial" w:hAnsi="Arial" w:cs="Arial"/>
              </w:rPr>
            </w:pPr>
            <w:r w:rsidRPr="007A621C">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hideMark/>
          </w:tcPr>
          <w:p w14:paraId="2941AD9D" w14:textId="77777777" w:rsidR="00972BED" w:rsidRPr="007A621C" w:rsidRDefault="00972BED">
            <w:pPr>
              <w:jc w:val="both"/>
              <w:rPr>
                <w:rFonts w:ascii="Arial" w:hAnsi="Arial" w:cs="Arial"/>
              </w:rPr>
            </w:pPr>
            <w:r w:rsidRPr="007A621C">
              <w:rPr>
                <w:rFonts w:ascii="Arial" w:hAnsi="Arial" w:cs="Arial"/>
              </w:rPr>
              <w:t> </w:t>
            </w:r>
          </w:p>
        </w:tc>
        <w:tc>
          <w:tcPr>
            <w:tcW w:w="1707" w:type="dxa"/>
            <w:tcBorders>
              <w:top w:val="single" w:sz="4" w:space="0" w:color="auto"/>
              <w:left w:val="single" w:sz="4" w:space="0" w:color="auto"/>
              <w:bottom w:val="single" w:sz="4" w:space="0" w:color="auto"/>
              <w:right w:val="single" w:sz="4" w:space="0" w:color="auto"/>
            </w:tcBorders>
            <w:hideMark/>
          </w:tcPr>
          <w:p w14:paraId="57AE1C0D"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371C45C"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6B01BD43" w14:textId="77777777" w:rsidR="00972BED" w:rsidRPr="007A621C" w:rsidRDefault="00972BED">
            <w:pPr>
              <w:jc w:val="both"/>
              <w:rPr>
                <w:rFonts w:ascii="Arial" w:hAnsi="Arial" w:cs="Arial"/>
              </w:rPr>
            </w:pPr>
            <w:r w:rsidRPr="007A621C">
              <w:rPr>
                <w:rFonts w:ascii="Arial" w:hAnsi="Arial" w:cs="Arial"/>
              </w:rPr>
              <w:t>PERMISO DE COMERCIALIZACIÓN DE DESARROLLO INMOBILIARIO</w:t>
            </w:r>
          </w:p>
        </w:tc>
        <w:tc>
          <w:tcPr>
            <w:tcW w:w="1957" w:type="dxa"/>
            <w:tcBorders>
              <w:top w:val="single" w:sz="4" w:space="0" w:color="auto"/>
              <w:left w:val="single" w:sz="4" w:space="0" w:color="auto"/>
              <w:bottom w:val="single" w:sz="4" w:space="0" w:color="auto"/>
              <w:right w:val="single" w:sz="4" w:space="0" w:color="auto"/>
            </w:tcBorders>
            <w:hideMark/>
          </w:tcPr>
          <w:p w14:paraId="3CC6AC46" w14:textId="77777777" w:rsidR="00972BED" w:rsidRPr="007A621C" w:rsidRDefault="00972BED">
            <w:pPr>
              <w:jc w:val="both"/>
              <w:rPr>
                <w:rFonts w:ascii="Arial" w:hAnsi="Arial" w:cs="Arial"/>
              </w:rPr>
            </w:pPr>
            <w:r w:rsidRPr="007A621C">
              <w:rPr>
                <w:rFonts w:ascii="Arial" w:hAnsi="Arial" w:cs="Arial"/>
              </w:rPr>
              <w:t>m²</w:t>
            </w:r>
          </w:p>
        </w:tc>
        <w:tc>
          <w:tcPr>
            <w:tcW w:w="1707" w:type="dxa"/>
            <w:tcBorders>
              <w:top w:val="single" w:sz="4" w:space="0" w:color="auto"/>
              <w:left w:val="single" w:sz="4" w:space="0" w:color="auto"/>
              <w:bottom w:val="single" w:sz="4" w:space="0" w:color="auto"/>
              <w:right w:val="single" w:sz="4" w:space="0" w:color="auto"/>
            </w:tcBorders>
            <w:hideMark/>
          </w:tcPr>
          <w:p w14:paraId="2CCBD9DD" w14:textId="77777777" w:rsidR="00972BED" w:rsidRPr="007A621C" w:rsidRDefault="00972BED">
            <w:pPr>
              <w:jc w:val="both"/>
              <w:rPr>
                <w:rFonts w:ascii="Arial" w:hAnsi="Arial" w:cs="Arial"/>
              </w:rPr>
            </w:pPr>
            <w:r w:rsidRPr="007A621C">
              <w:rPr>
                <w:rFonts w:ascii="Arial" w:hAnsi="Arial" w:cs="Arial"/>
              </w:rPr>
              <w:t xml:space="preserve"> $              1.09 </w:t>
            </w:r>
          </w:p>
        </w:tc>
      </w:tr>
      <w:tr w:rsidR="00972BED" w:rsidRPr="007A621C" w14:paraId="064237BB"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5E86C56D" w14:textId="77777777" w:rsidR="00972BED" w:rsidRPr="007A621C" w:rsidRDefault="00972BED">
            <w:pPr>
              <w:jc w:val="both"/>
              <w:rPr>
                <w:rFonts w:ascii="Arial" w:hAnsi="Arial" w:cs="Arial"/>
              </w:rPr>
            </w:pPr>
            <w:r w:rsidRPr="007A621C">
              <w:rPr>
                <w:rFonts w:ascii="Arial" w:hAnsi="Arial" w:cs="Arial"/>
              </w:rPr>
              <w:t xml:space="preserve">TERMINACIÓN DE COMERCIALIZACIÓN DE DESARROLLO INMOBILIARIO </w:t>
            </w:r>
          </w:p>
        </w:tc>
        <w:tc>
          <w:tcPr>
            <w:tcW w:w="1957" w:type="dxa"/>
            <w:tcBorders>
              <w:top w:val="single" w:sz="4" w:space="0" w:color="auto"/>
              <w:left w:val="single" w:sz="4" w:space="0" w:color="auto"/>
              <w:bottom w:val="single" w:sz="4" w:space="0" w:color="auto"/>
              <w:right w:val="single" w:sz="4" w:space="0" w:color="auto"/>
            </w:tcBorders>
            <w:hideMark/>
          </w:tcPr>
          <w:p w14:paraId="7350D5CA"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7F26957F" w14:textId="77777777" w:rsidR="00972BED" w:rsidRPr="007A621C" w:rsidRDefault="00972BED">
            <w:pPr>
              <w:jc w:val="both"/>
              <w:rPr>
                <w:rFonts w:ascii="Arial" w:hAnsi="Arial" w:cs="Arial"/>
              </w:rPr>
            </w:pPr>
            <w:r w:rsidRPr="007A621C">
              <w:rPr>
                <w:rFonts w:ascii="Arial" w:hAnsi="Arial" w:cs="Arial"/>
              </w:rPr>
              <w:t xml:space="preserve"> $   10,857.00 </w:t>
            </w:r>
          </w:p>
        </w:tc>
      </w:tr>
      <w:tr w:rsidR="00972BED" w:rsidRPr="007A621C" w14:paraId="5547E6C6"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3560A786" w14:textId="77777777" w:rsidR="00972BED" w:rsidRPr="007A621C" w:rsidRDefault="00972BED">
            <w:pPr>
              <w:rPr>
                <w:rFonts w:ascii="Arial" w:hAnsi="Arial" w:cs="Arial"/>
              </w:rPr>
            </w:pPr>
          </w:p>
        </w:tc>
        <w:tc>
          <w:tcPr>
            <w:tcW w:w="1957" w:type="dxa"/>
            <w:tcBorders>
              <w:top w:val="single" w:sz="4" w:space="0" w:color="auto"/>
              <w:left w:val="single" w:sz="4" w:space="0" w:color="auto"/>
              <w:bottom w:val="single" w:sz="4" w:space="0" w:color="auto"/>
              <w:right w:val="single" w:sz="4" w:space="0" w:color="auto"/>
            </w:tcBorders>
            <w:hideMark/>
          </w:tcPr>
          <w:p w14:paraId="5807880F" w14:textId="77777777" w:rsidR="00972BED" w:rsidRPr="007A621C" w:rsidRDefault="00972BED">
            <w:pP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hideMark/>
          </w:tcPr>
          <w:p w14:paraId="33FB931F" w14:textId="77777777" w:rsidR="00972BED" w:rsidRPr="007A621C" w:rsidRDefault="00972BED">
            <w:pPr>
              <w:rPr>
                <w:rFonts w:ascii="Arial" w:hAnsi="Arial" w:cs="Arial"/>
              </w:rPr>
            </w:pPr>
          </w:p>
        </w:tc>
      </w:tr>
      <w:tr w:rsidR="00972BED" w:rsidRPr="008A1C7B" w14:paraId="7009224D" w14:textId="77777777" w:rsidTr="00972BED">
        <w:trPr>
          <w:trHeight w:val="315"/>
        </w:trPr>
        <w:tc>
          <w:tcPr>
            <w:tcW w:w="8828" w:type="dxa"/>
            <w:gridSpan w:val="3"/>
            <w:tcBorders>
              <w:top w:val="single" w:sz="4" w:space="0" w:color="auto"/>
              <w:left w:val="single" w:sz="4" w:space="0" w:color="auto"/>
              <w:bottom w:val="single" w:sz="4" w:space="0" w:color="auto"/>
              <w:right w:val="single" w:sz="4" w:space="0" w:color="auto"/>
            </w:tcBorders>
            <w:hideMark/>
          </w:tcPr>
          <w:p w14:paraId="426D23F4" w14:textId="77777777" w:rsidR="00972BED" w:rsidRPr="007A621C" w:rsidRDefault="00972BED">
            <w:pPr>
              <w:jc w:val="both"/>
              <w:rPr>
                <w:rFonts w:ascii="Arial" w:hAnsi="Arial" w:cs="Arial"/>
              </w:rPr>
            </w:pPr>
            <w:r w:rsidRPr="007A621C">
              <w:rPr>
                <w:rFonts w:ascii="Arial" w:hAnsi="Arial" w:cs="Arial"/>
              </w:rPr>
              <w:t>Se pagará de acuerdo con el giro:</w:t>
            </w:r>
          </w:p>
        </w:tc>
      </w:tr>
      <w:tr w:rsidR="00972BED" w:rsidRPr="008A1C7B" w14:paraId="29833252" w14:textId="77777777" w:rsidTr="00972BED">
        <w:trPr>
          <w:trHeight w:val="300"/>
        </w:trPr>
        <w:tc>
          <w:tcPr>
            <w:tcW w:w="8828" w:type="dxa"/>
            <w:gridSpan w:val="3"/>
            <w:tcBorders>
              <w:top w:val="single" w:sz="4" w:space="0" w:color="auto"/>
              <w:left w:val="single" w:sz="4" w:space="0" w:color="auto"/>
              <w:bottom w:val="single" w:sz="4" w:space="0" w:color="auto"/>
              <w:right w:val="single" w:sz="4" w:space="0" w:color="auto"/>
            </w:tcBorders>
            <w:hideMark/>
          </w:tcPr>
          <w:p w14:paraId="2975DBEF" w14:textId="77777777" w:rsidR="00972BED" w:rsidRPr="007A621C" w:rsidRDefault="00972BED">
            <w:pPr>
              <w:jc w:val="both"/>
              <w:rPr>
                <w:rFonts w:ascii="Arial" w:hAnsi="Arial" w:cs="Arial"/>
                <w:b/>
                <w:bCs/>
              </w:rPr>
            </w:pPr>
            <w:r w:rsidRPr="007A621C">
              <w:rPr>
                <w:rFonts w:ascii="Arial" w:hAnsi="Arial" w:cs="Arial"/>
                <w:b/>
                <w:bCs/>
              </w:rPr>
              <w:t>1.- CON FINES TURÍSTICOS E INDUSTRIALES</w:t>
            </w:r>
          </w:p>
        </w:tc>
      </w:tr>
      <w:tr w:rsidR="00972BED" w:rsidRPr="007A621C" w14:paraId="4157567A"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292E4D1B" w14:textId="77777777" w:rsidR="00972BED" w:rsidRPr="007A621C" w:rsidRDefault="00972BED">
            <w:pPr>
              <w:jc w:val="both"/>
              <w:rPr>
                <w:rFonts w:ascii="Arial" w:hAnsi="Arial" w:cs="Arial"/>
              </w:rPr>
            </w:pPr>
            <w:r w:rsidRPr="007A621C">
              <w:rPr>
                <w:rFonts w:ascii="Arial" w:hAnsi="Arial" w:cs="Arial"/>
                <w:b/>
                <w:bCs/>
              </w:rPr>
              <w:t>a).-</w:t>
            </w:r>
            <w:r w:rsidRPr="007A621C">
              <w:rPr>
                <w:rFonts w:ascii="Arial" w:hAnsi="Arial" w:cs="Arial"/>
              </w:rPr>
              <w:t xml:space="preserve"> De 01 m2 a 5,000 m2</w:t>
            </w:r>
          </w:p>
        </w:tc>
        <w:tc>
          <w:tcPr>
            <w:tcW w:w="1957" w:type="dxa"/>
            <w:tcBorders>
              <w:top w:val="single" w:sz="4" w:space="0" w:color="auto"/>
              <w:left w:val="single" w:sz="4" w:space="0" w:color="auto"/>
              <w:bottom w:val="single" w:sz="4" w:space="0" w:color="auto"/>
              <w:right w:val="single" w:sz="4" w:space="0" w:color="auto"/>
            </w:tcBorders>
            <w:hideMark/>
          </w:tcPr>
          <w:p w14:paraId="7050CC10"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66B1780C" w14:textId="77777777" w:rsidR="00972BED" w:rsidRPr="007A621C" w:rsidRDefault="00972BED">
            <w:pPr>
              <w:jc w:val="both"/>
              <w:rPr>
                <w:rFonts w:ascii="Arial" w:hAnsi="Arial" w:cs="Arial"/>
              </w:rPr>
            </w:pPr>
            <w:r w:rsidRPr="007A621C">
              <w:rPr>
                <w:rFonts w:ascii="Arial" w:hAnsi="Arial" w:cs="Arial"/>
              </w:rPr>
              <w:t xml:space="preserve"> $   25,405.38 </w:t>
            </w:r>
          </w:p>
        </w:tc>
      </w:tr>
      <w:tr w:rsidR="00972BED" w:rsidRPr="007A621C" w14:paraId="1E052EE4"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4E9D524C" w14:textId="77777777" w:rsidR="00972BED" w:rsidRPr="007A621C" w:rsidRDefault="00972BED">
            <w:pPr>
              <w:jc w:val="both"/>
              <w:rPr>
                <w:rFonts w:ascii="Arial" w:hAnsi="Arial" w:cs="Arial"/>
              </w:rPr>
            </w:pPr>
            <w:r w:rsidRPr="007A621C">
              <w:rPr>
                <w:rFonts w:ascii="Arial" w:hAnsi="Arial" w:cs="Arial"/>
                <w:b/>
                <w:bCs/>
              </w:rPr>
              <w:t>b).-</w:t>
            </w:r>
            <w:r w:rsidRPr="007A621C">
              <w:rPr>
                <w:rFonts w:ascii="Arial" w:hAnsi="Arial" w:cs="Arial"/>
              </w:rPr>
              <w:t xml:space="preserve"> de 5001 m2 a 39,999 m2</w:t>
            </w:r>
          </w:p>
        </w:tc>
        <w:tc>
          <w:tcPr>
            <w:tcW w:w="1957" w:type="dxa"/>
            <w:tcBorders>
              <w:top w:val="single" w:sz="4" w:space="0" w:color="auto"/>
              <w:left w:val="single" w:sz="4" w:space="0" w:color="auto"/>
              <w:bottom w:val="single" w:sz="4" w:space="0" w:color="auto"/>
              <w:right w:val="single" w:sz="4" w:space="0" w:color="auto"/>
            </w:tcBorders>
            <w:hideMark/>
          </w:tcPr>
          <w:p w14:paraId="046B0E7F"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1A17CC4C" w14:textId="77777777" w:rsidR="00972BED" w:rsidRPr="007A621C" w:rsidRDefault="00972BED">
            <w:pPr>
              <w:jc w:val="both"/>
              <w:rPr>
                <w:rFonts w:ascii="Arial" w:hAnsi="Arial" w:cs="Arial"/>
              </w:rPr>
            </w:pPr>
            <w:r w:rsidRPr="007A621C">
              <w:rPr>
                <w:rFonts w:ascii="Arial" w:hAnsi="Arial" w:cs="Arial"/>
              </w:rPr>
              <w:t xml:space="preserve"> $   32,136.72 </w:t>
            </w:r>
          </w:p>
        </w:tc>
      </w:tr>
      <w:tr w:rsidR="00972BED" w:rsidRPr="007A621C" w14:paraId="44B1C0FF" w14:textId="77777777" w:rsidTr="00972BED">
        <w:trPr>
          <w:trHeight w:val="361"/>
        </w:trPr>
        <w:tc>
          <w:tcPr>
            <w:tcW w:w="5164" w:type="dxa"/>
            <w:tcBorders>
              <w:top w:val="single" w:sz="4" w:space="0" w:color="auto"/>
              <w:left w:val="single" w:sz="4" w:space="0" w:color="auto"/>
              <w:bottom w:val="single" w:sz="4" w:space="0" w:color="auto"/>
              <w:right w:val="single" w:sz="4" w:space="0" w:color="auto"/>
            </w:tcBorders>
            <w:hideMark/>
          </w:tcPr>
          <w:p w14:paraId="47E4ABE8" w14:textId="77777777" w:rsidR="00972BED" w:rsidRPr="007A621C" w:rsidRDefault="00972BED">
            <w:pPr>
              <w:jc w:val="both"/>
              <w:rPr>
                <w:rFonts w:ascii="Arial" w:hAnsi="Arial" w:cs="Arial"/>
              </w:rPr>
            </w:pPr>
            <w:r w:rsidRPr="007A621C">
              <w:rPr>
                <w:rFonts w:ascii="Arial" w:hAnsi="Arial" w:cs="Arial"/>
                <w:b/>
                <w:bCs/>
              </w:rPr>
              <w:t>c).-</w:t>
            </w:r>
            <w:r w:rsidRPr="007A621C">
              <w:rPr>
                <w:rFonts w:ascii="Arial" w:hAnsi="Arial" w:cs="Arial"/>
              </w:rPr>
              <w:t xml:space="preserve"> de 40,000 m2 en adelante</w:t>
            </w:r>
          </w:p>
        </w:tc>
        <w:tc>
          <w:tcPr>
            <w:tcW w:w="1957" w:type="dxa"/>
            <w:tcBorders>
              <w:top w:val="single" w:sz="4" w:space="0" w:color="auto"/>
              <w:left w:val="single" w:sz="4" w:space="0" w:color="auto"/>
              <w:bottom w:val="single" w:sz="4" w:space="0" w:color="auto"/>
              <w:right w:val="single" w:sz="4" w:space="0" w:color="auto"/>
            </w:tcBorders>
            <w:hideMark/>
          </w:tcPr>
          <w:p w14:paraId="2AA3BD46"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66A0DFAC" w14:textId="77777777" w:rsidR="00972BED" w:rsidRPr="007A621C" w:rsidRDefault="00972BED">
            <w:pPr>
              <w:jc w:val="both"/>
              <w:rPr>
                <w:rFonts w:ascii="Arial" w:hAnsi="Arial" w:cs="Arial"/>
              </w:rPr>
            </w:pPr>
            <w:r w:rsidRPr="007A621C">
              <w:rPr>
                <w:rFonts w:ascii="Arial" w:hAnsi="Arial" w:cs="Arial"/>
              </w:rPr>
              <w:t xml:space="preserve"> $ 542,850.00 </w:t>
            </w:r>
          </w:p>
        </w:tc>
      </w:tr>
      <w:tr w:rsidR="00972BED" w:rsidRPr="007A621C" w14:paraId="4AC11087" w14:textId="77777777" w:rsidTr="00972BED">
        <w:trPr>
          <w:trHeight w:val="525"/>
        </w:trPr>
        <w:tc>
          <w:tcPr>
            <w:tcW w:w="5164" w:type="dxa"/>
            <w:tcBorders>
              <w:top w:val="single" w:sz="4" w:space="0" w:color="auto"/>
              <w:left w:val="single" w:sz="4" w:space="0" w:color="auto"/>
              <w:bottom w:val="single" w:sz="4" w:space="0" w:color="auto"/>
              <w:right w:val="single" w:sz="4" w:space="0" w:color="auto"/>
            </w:tcBorders>
            <w:hideMark/>
          </w:tcPr>
          <w:p w14:paraId="7245C59C" w14:textId="77777777" w:rsidR="00972BED" w:rsidRPr="007A621C" w:rsidRDefault="00972BED">
            <w:pPr>
              <w:jc w:val="both"/>
              <w:rPr>
                <w:rFonts w:ascii="Arial" w:hAnsi="Arial" w:cs="Arial"/>
                <w:b/>
                <w:bCs/>
              </w:rPr>
            </w:pPr>
            <w:r w:rsidRPr="007A621C">
              <w:rPr>
                <w:rFonts w:ascii="Arial" w:hAnsi="Arial" w:cs="Arial"/>
                <w:b/>
                <w:bCs/>
              </w:rPr>
              <w:t>2.- Gasolinera o estación de servicio</w:t>
            </w:r>
          </w:p>
        </w:tc>
        <w:tc>
          <w:tcPr>
            <w:tcW w:w="1957" w:type="dxa"/>
            <w:tcBorders>
              <w:top w:val="single" w:sz="4" w:space="0" w:color="auto"/>
              <w:left w:val="single" w:sz="4" w:space="0" w:color="auto"/>
              <w:bottom w:val="single" w:sz="4" w:space="0" w:color="auto"/>
              <w:right w:val="single" w:sz="4" w:space="0" w:color="auto"/>
            </w:tcBorders>
            <w:hideMark/>
          </w:tcPr>
          <w:p w14:paraId="79BADCBE"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10B35498" w14:textId="77777777" w:rsidR="00972BED" w:rsidRPr="007A621C" w:rsidRDefault="00972BED">
            <w:pPr>
              <w:jc w:val="both"/>
              <w:rPr>
                <w:rFonts w:ascii="Arial" w:hAnsi="Arial" w:cs="Arial"/>
                <w:b/>
                <w:bCs/>
              </w:rPr>
            </w:pPr>
            <w:r w:rsidRPr="007A621C">
              <w:rPr>
                <w:rFonts w:ascii="Arial" w:hAnsi="Arial" w:cs="Arial"/>
                <w:b/>
                <w:bCs/>
              </w:rPr>
              <w:t xml:space="preserve"> $   97,713.00 </w:t>
            </w:r>
          </w:p>
        </w:tc>
      </w:tr>
      <w:tr w:rsidR="00972BED" w:rsidRPr="007A621C" w14:paraId="5728F5B5"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6BA3E58E" w14:textId="77777777" w:rsidR="00972BED" w:rsidRPr="007A621C" w:rsidRDefault="00972BED">
            <w:pPr>
              <w:jc w:val="both"/>
              <w:rPr>
                <w:rFonts w:ascii="Arial" w:hAnsi="Arial" w:cs="Arial"/>
                <w:b/>
                <w:bCs/>
              </w:rPr>
            </w:pPr>
            <w:r w:rsidRPr="007A621C">
              <w:rPr>
                <w:rFonts w:ascii="Arial" w:hAnsi="Arial" w:cs="Arial"/>
                <w:b/>
                <w:bCs/>
              </w:rPr>
              <w:t>3.- Casino</w:t>
            </w:r>
          </w:p>
        </w:tc>
        <w:tc>
          <w:tcPr>
            <w:tcW w:w="1957" w:type="dxa"/>
            <w:tcBorders>
              <w:top w:val="single" w:sz="4" w:space="0" w:color="auto"/>
              <w:left w:val="single" w:sz="4" w:space="0" w:color="auto"/>
              <w:bottom w:val="single" w:sz="4" w:space="0" w:color="auto"/>
              <w:right w:val="single" w:sz="4" w:space="0" w:color="auto"/>
            </w:tcBorders>
            <w:hideMark/>
          </w:tcPr>
          <w:p w14:paraId="09AA629D"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6895D568" w14:textId="77777777" w:rsidR="00972BED" w:rsidRPr="007A621C" w:rsidRDefault="00972BED">
            <w:pPr>
              <w:jc w:val="both"/>
              <w:rPr>
                <w:rFonts w:ascii="Arial" w:hAnsi="Arial" w:cs="Arial"/>
                <w:b/>
                <w:bCs/>
              </w:rPr>
            </w:pPr>
            <w:r w:rsidRPr="007A621C">
              <w:rPr>
                <w:rFonts w:ascii="Arial" w:hAnsi="Arial" w:cs="Arial"/>
                <w:b/>
                <w:bCs/>
              </w:rPr>
              <w:t xml:space="preserve"> $ 311,595.90 </w:t>
            </w:r>
          </w:p>
        </w:tc>
      </w:tr>
      <w:tr w:rsidR="00972BED" w:rsidRPr="007A621C" w14:paraId="50F70929"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5967156B" w14:textId="77777777" w:rsidR="00972BED" w:rsidRPr="007A621C" w:rsidRDefault="00972BED">
            <w:pPr>
              <w:jc w:val="both"/>
              <w:rPr>
                <w:rFonts w:ascii="Arial" w:hAnsi="Arial" w:cs="Arial"/>
                <w:b/>
                <w:bCs/>
              </w:rPr>
            </w:pPr>
            <w:r w:rsidRPr="007A621C">
              <w:rPr>
                <w:rFonts w:ascii="Arial" w:hAnsi="Arial" w:cs="Arial"/>
                <w:b/>
                <w:bCs/>
              </w:rPr>
              <w:t>4.- Funeraria</w:t>
            </w:r>
          </w:p>
        </w:tc>
        <w:tc>
          <w:tcPr>
            <w:tcW w:w="1957" w:type="dxa"/>
            <w:tcBorders>
              <w:top w:val="single" w:sz="4" w:space="0" w:color="auto"/>
              <w:left w:val="single" w:sz="4" w:space="0" w:color="auto"/>
              <w:bottom w:val="single" w:sz="4" w:space="0" w:color="auto"/>
              <w:right w:val="single" w:sz="4" w:space="0" w:color="auto"/>
            </w:tcBorders>
            <w:hideMark/>
          </w:tcPr>
          <w:p w14:paraId="62AD7C97"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34919B13" w14:textId="77777777" w:rsidR="00972BED" w:rsidRPr="007A621C" w:rsidRDefault="00972BED">
            <w:pPr>
              <w:jc w:val="both"/>
              <w:rPr>
                <w:rFonts w:ascii="Arial" w:hAnsi="Arial" w:cs="Arial"/>
                <w:b/>
                <w:bCs/>
              </w:rPr>
            </w:pPr>
            <w:r w:rsidRPr="007A621C">
              <w:rPr>
                <w:rFonts w:ascii="Arial" w:hAnsi="Arial" w:cs="Arial"/>
                <w:b/>
                <w:bCs/>
              </w:rPr>
              <w:t xml:space="preserve"> $   15,199.80 </w:t>
            </w:r>
          </w:p>
        </w:tc>
      </w:tr>
      <w:tr w:rsidR="00972BED" w:rsidRPr="008A1C7B" w14:paraId="6C0B243A" w14:textId="77777777" w:rsidTr="00972BED">
        <w:trPr>
          <w:trHeight w:val="510"/>
        </w:trPr>
        <w:tc>
          <w:tcPr>
            <w:tcW w:w="8828" w:type="dxa"/>
            <w:gridSpan w:val="3"/>
            <w:tcBorders>
              <w:top w:val="single" w:sz="4" w:space="0" w:color="auto"/>
              <w:left w:val="single" w:sz="4" w:space="0" w:color="auto"/>
              <w:bottom w:val="single" w:sz="4" w:space="0" w:color="auto"/>
              <w:right w:val="single" w:sz="4" w:space="0" w:color="auto"/>
            </w:tcBorders>
            <w:hideMark/>
          </w:tcPr>
          <w:p w14:paraId="30273AE5" w14:textId="77777777" w:rsidR="00972BED" w:rsidRPr="007A621C" w:rsidRDefault="00972BED">
            <w:pPr>
              <w:jc w:val="both"/>
              <w:rPr>
                <w:rFonts w:ascii="Arial" w:hAnsi="Arial" w:cs="Arial"/>
                <w:b/>
                <w:bCs/>
              </w:rPr>
            </w:pPr>
            <w:r w:rsidRPr="007A621C">
              <w:rPr>
                <w:rFonts w:ascii="Arial" w:hAnsi="Arial" w:cs="Arial"/>
                <w:b/>
                <w:bCs/>
              </w:rPr>
              <w:t>5.- ESTABLECIMIENTOS O LOCALES, CUYOS GIROS SEAN LA VENTA DE BEBIDAS ALCOHÓLICAS</w:t>
            </w:r>
          </w:p>
        </w:tc>
      </w:tr>
      <w:tr w:rsidR="00972BED" w:rsidRPr="007A621C" w14:paraId="1C5F63FD"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279B864" w14:textId="77777777" w:rsidR="00972BED" w:rsidRPr="007A621C" w:rsidRDefault="00972BED">
            <w:pPr>
              <w:jc w:val="both"/>
              <w:rPr>
                <w:rFonts w:ascii="Arial" w:hAnsi="Arial" w:cs="Arial"/>
              </w:rPr>
            </w:pPr>
            <w:r w:rsidRPr="007A621C">
              <w:rPr>
                <w:rFonts w:ascii="Arial" w:hAnsi="Arial" w:cs="Arial"/>
                <w:b/>
                <w:bCs/>
              </w:rPr>
              <w:t>A).-</w:t>
            </w:r>
            <w:r w:rsidRPr="007A621C">
              <w:rPr>
                <w:rFonts w:ascii="Arial" w:hAnsi="Arial" w:cs="Arial"/>
              </w:rPr>
              <w:t xml:space="preserve"> Expendio de Cerveza (venta envase cerrado)</w:t>
            </w:r>
          </w:p>
        </w:tc>
        <w:tc>
          <w:tcPr>
            <w:tcW w:w="1957" w:type="dxa"/>
            <w:tcBorders>
              <w:top w:val="single" w:sz="4" w:space="0" w:color="auto"/>
              <w:left w:val="single" w:sz="4" w:space="0" w:color="auto"/>
              <w:bottom w:val="single" w:sz="4" w:space="0" w:color="auto"/>
              <w:right w:val="single" w:sz="4" w:space="0" w:color="auto"/>
            </w:tcBorders>
            <w:hideMark/>
          </w:tcPr>
          <w:p w14:paraId="12A3766C"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2402D984"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7A3CCDCF"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128B9BE2" w14:textId="77777777" w:rsidR="00972BED" w:rsidRPr="007A621C" w:rsidRDefault="00972BED">
            <w:pPr>
              <w:jc w:val="both"/>
              <w:rPr>
                <w:rFonts w:ascii="Arial" w:hAnsi="Arial" w:cs="Arial"/>
              </w:rPr>
            </w:pPr>
            <w:r w:rsidRPr="007A621C">
              <w:rPr>
                <w:rFonts w:ascii="Arial" w:hAnsi="Arial" w:cs="Arial"/>
              </w:rPr>
              <w:t>B).- Licorería-Vinatería</w:t>
            </w:r>
          </w:p>
        </w:tc>
        <w:tc>
          <w:tcPr>
            <w:tcW w:w="1957" w:type="dxa"/>
            <w:tcBorders>
              <w:top w:val="single" w:sz="4" w:space="0" w:color="auto"/>
              <w:left w:val="single" w:sz="4" w:space="0" w:color="auto"/>
              <w:bottom w:val="single" w:sz="4" w:space="0" w:color="auto"/>
              <w:right w:val="single" w:sz="4" w:space="0" w:color="auto"/>
            </w:tcBorders>
            <w:hideMark/>
          </w:tcPr>
          <w:p w14:paraId="10E7DEB5"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2A5782AC"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3F13DCBA"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09B0696D" w14:textId="77777777" w:rsidR="00972BED" w:rsidRPr="007A621C" w:rsidRDefault="00972BED">
            <w:pPr>
              <w:jc w:val="both"/>
              <w:rPr>
                <w:rFonts w:ascii="Arial" w:hAnsi="Arial" w:cs="Arial"/>
              </w:rPr>
            </w:pPr>
            <w:r w:rsidRPr="007A621C">
              <w:rPr>
                <w:rFonts w:ascii="Arial" w:hAnsi="Arial" w:cs="Arial"/>
              </w:rPr>
              <w:t>C).- Tienda de Autoservicio Tipo “A”</w:t>
            </w:r>
          </w:p>
        </w:tc>
        <w:tc>
          <w:tcPr>
            <w:tcW w:w="1957" w:type="dxa"/>
            <w:tcBorders>
              <w:top w:val="single" w:sz="4" w:space="0" w:color="auto"/>
              <w:left w:val="single" w:sz="4" w:space="0" w:color="auto"/>
              <w:bottom w:val="single" w:sz="4" w:space="0" w:color="auto"/>
              <w:right w:val="single" w:sz="4" w:space="0" w:color="auto"/>
            </w:tcBorders>
            <w:hideMark/>
          </w:tcPr>
          <w:p w14:paraId="4FC92B60"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7391E53A"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342842BF"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7807B2BE" w14:textId="77777777" w:rsidR="00972BED" w:rsidRPr="007A621C" w:rsidRDefault="00972BED">
            <w:pPr>
              <w:jc w:val="both"/>
              <w:rPr>
                <w:rFonts w:ascii="Arial" w:hAnsi="Arial" w:cs="Arial"/>
              </w:rPr>
            </w:pPr>
            <w:r w:rsidRPr="007A621C">
              <w:rPr>
                <w:rFonts w:ascii="Arial" w:hAnsi="Arial" w:cs="Arial"/>
              </w:rPr>
              <w:t>D).- Tienda de autoservicio Tipo “B”</w:t>
            </w:r>
          </w:p>
        </w:tc>
        <w:tc>
          <w:tcPr>
            <w:tcW w:w="1957" w:type="dxa"/>
            <w:tcBorders>
              <w:top w:val="single" w:sz="4" w:space="0" w:color="auto"/>
              <w:left w:val="single" w:sz="4" w:space="0" w:color="auto"/>
              <w:bottom w:val="single" w:sz="4" w:space="0" w:color="auto"/>
              <w:right w:val="single" w:sz="4" w:space="0" w:color="auto"/>
            </w:tcBorders>
            <w:hideMark/>
          </w:tcPr>
          <w:p w14:paraId="5A6127CC"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5C4091DA" w14:textId="77777777" w:rsidR="00972BED" w:rsidRPr="007A621C" w:rsidRDefault="00972BED">
            <w:pPr>
              <w:jc w:val="both"/>
              <w:rPr>
                <w:rFonts w:ascii="Arial" w:hAnsi="Arial" w:cs="Arial"/>
              </w:rPr>
            </w:pPr>
            <w:r w:rsidRPr="007A621C">
              <w:rPr>
                <w:rFonts w:ascii="Arial" w:hAnsi="Arial" w:cs="Arial"/>
              </w:rPr>
              <w:t xml:space="preserve"> $   73,827.60 </w:t>
            </w:r>
          </w:p>
        </w:tc>
      </w:tr>
      <w:tr w:rsidR="00972BED" w:rsidRPr="007A621C" w14:paraId="45026255"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795581B" w14:textId="77777777" w:rsidR="00972BED" w:rsidRPr="007A621C" w:rsidRDefault="00972BED">
            <w:pPr>
              <w:jc w:val="both"/>
              <w:rPr>
                <w:rFonts w:ascii="Arial" w:hAnsi="Arial" w:cs="Arial"/>
              </w:rPr>
            </w:pPr>
            <w:r w:rsidRPr="007A621C">
              <w:rPr>
                <w:rFonts w:ascii="Arial" w:hAnsi="Arial" w:cs="Arial"/>
              </w:rPr>
              <w:t>E).- Bodega y Distribuidora de Bebidas Alcohólicas</w:t>
            </w:r>
          </w:p>
        </w:tc>
        <w:tc>
          <w:tcPr>
            <w:tcW w:w="1957" w:type="dxa"/>
            <w:tcBorders>
              <w:top w:val="single" w:sz="4" w:space="0" w:color="auto"/>
              <w:left w:val="single" w:sz="4" w:space="0" w:color="auto"/>
              <w:bottom w:val="single" w:sz="4" w:space="0" w:color="auto"/>
              <w:right w:val="single" w:sz="4" w:space="0" w:color="auto"/>
            </w:tcBorders>
            <w:hideMark/>
          </w:tcPr>
          <w:p w14:paraId="0761B890"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4AF21AFE"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5A970100"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7832B7A" w14:textId="77777777" w:rsidR="00972BED" w:rsidRPr="007A621C" w:rsidRDefault="00972BED">
            <w:pPr>
              <w:jc w:val="both"/>
              <w:rPr>
                <w:rFonts w:ascii="Arial" w:hAnsi="Arial" w:cs="Arial"/>
              </w:rPr>
            </w:pPr>
            <w:r w:rsidRPr="007A621C">
              <w:rPr>
                <w:rFonts w:ascii="Arial" w:hAnsi="Arial" w:cs="Arial"/>
              </w:rPr>
              <w:t>F).- Centros nocturno</w:t>
            </w:r>
          </w:p>
        </w:tc>
        <w:tc>
          <w:tcPr>
            <w:tcW w:w="1957" w:type="dxa"/>
            <w:tcBorders>
              <w:top w:val="single" w:sz="4" w:space="0" w:color="auto"/>
              <w:left w:val="single" w:sz="4" w:space="0" w:color="auto"/>
              <w:bottom w:val="single" w:sz="4" w:space="0" w:color="auto"/>
              <w:right w:val="single" w:sz="4" w:space="0" w:color="auto"/>
            </w:tcBorders>
            <w:hideMark/>
          </w:tcPr>
          <w:p w14:paraId="4E279D91"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60D4B0FF" w14:textId="77777777" w:rsidR="00972BED" w:rsidRPr="007A621C" w:rsidRDefault="00972BED">
            <w:pPr>
              <w:jc w:val="both"/>
              <w:rPr>
                <w:rFonts w:ascii="Arial" w:hAnsi="Arial" w:cs="Arial"/>
              </w:rPr>
            </w:pPr>
            <w:r w:rsidRPr="007A621C">
              <w:rPr>
                <w:rFonts w:ascii="Arial" w:hAnsi="Arial" w:cs="Arial"/>
              </w:rPr>
              <w:t xml:space="preserve"> $   73,827.60 </w:t>
            </w:r>
          </w:p>
        </w:tc>
      </w:tr>
      <w:tr w:rsidR="00972BED" w:rsidRPr="007A621C" w14:paraId="4172ABE2"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6E0E3916" w14:textId="77777777" w:rsidR="00972BED" w:rsidRPr="007A621C" w:rsidRDefault="00972BED">
            <w:pPr>
              <w:jc w:val="both"/>
              <w:rPr>
                <w:rFonts w:ascii="Arial" w:hAnsi="Arial" w:cs="Arial"/>
              </w:rPr>
            </w:pPr>
            <w:r w:rsidRPr="007A621C">
              <w:rPr>
                <w:rFonts w:ascii="Arial" w:hAnsi="Arial" w:cs="Arial"/>
              </w:rPr>
              <w:t>G).- Discoteca</w:t>
            </w:r>
          </w:p>
        </w:tc>
        <w:tc>
          <w:tcPr>
            <w:tcW w:w="1957" w:type="dxa"/>
            <w:tcBorders>
              <w:top w:val="single" w:sz="4" w:space="0" w:color="auto"/>
              <w:left w:val="single" w:sz="4" w:space="0" w:color="auto"/>
              <w:bottom w:val="single" w:sz="4" w:space="0" w:color="auto"/>
              <w:right w:val="single" w:sz="4" w:space="0" w:color="auto"/>
            </w:tcBorders>
            <w:hideMark/>
          </w:tcPr>
          <w:p w14:paraId="32B0E3E6"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4723BF67" w14:textId="77777777" w:rsidR="00972BED" w:rsidRPr="007A621C" w:rsidRDefault="00972BED">
            <w:pPr>
              <w:jc w:val="both"/>
              <w:rPr>
                <w:rFonts w:ascii="Arial" w:hAnsi="Arial" w:cs="Arial"/>
              </w:rPr>
            </w:pPr>
            <w:r w:rsidRPr="007A621C">
              <w:rPr>
                <w:rFonts w:ascii="Arial" w:hAnsi="Arial" w:cs="Arial"/>
              </w:rPr>
              <w:t xml:space="preserve"> $   73,827.60 </w:t>
            </w:r>
          </w:p>
        </w:tc>
      </w:tr>
      <w:tr w:rsidR="00972BED" w:rsidRPr="007A621C" w14:paraId="6A5D49BC"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6738D24B" w14:textId="77777777" w:rsidR="00972BED" w:rsidRPr="007A621C" w:rsidRDefault="00972BED">
            <w:pPr>
              <w:jc w:val="both"/>
              <w:rPr>
                <w:rFonts w:ascii="Arial" w:hAnsi="Arial" w:cs="Arial"/>
              </w:rPr>
            </w:pPr>
            <w:r w:rsidRPr="007A621C">
              <w:rPr>
                <w:rFonts w:ascii="Arial" w:hAnsi="Arial" w:cs="Arial"/>
              </w:rPr>
              <w:t>H).- Restaurante de lujo</w:t>
            </w:r>
          </w:p>
        </w:tc>
        <w:tc>
          <w:tcPr>
            <w:tcW w:w="1957" w:type="dxa"/>
            <w:tcBorders>
              <w:top w:val="single" w:sz="4" w:space="0" w:color="auto"/>
              <w:left w:val="single" w:sz="4" w:space="0" w:color="auto"/>
              <w:bottom w:val="single" w:sz="4" w:space="0" w:color="auto"/>
              <w:right w:val="single" w:sz="4" w:space="0" w:color="auto"/>
            </w:tcBorders>
            <w:hideMark/>
          </w:tcPr>
          <w:p w14:paraId="09E8753F"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35E697E0"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3FA24D05" w14:textId="77777777" w:rsidTr="00972BED">
        <w:trPr>
          <w:trHeight w:val="570"/>
        </w:trPr>
        <w:tc>
          <w:tcPr>
            <w:tcW w:w="5164" w:type="dxa"/>
            <w:tcBorders>
              <w:top w:val="single" w:sz="4" w:space="0" w:color="auto"/>
              <w:left w:val="single" w:sz="4" w:space="0" w:color="auto"/>
              <w:bottom w:val="single" w:sz="4" w:space="0" w:color="auto"/>
              <w:right w:val="single" w:sz="4" w:space="0" w:color="auto"/>
            </w:tcBorders>
            <w:hideMark/>
          </w:tcPr>
          <w:p w14:paraId="17E29794" w14:textId="77777777" w:rsidR="00972BED" w:rsidRPr="007A621C" w:rsidRDefault="00972BED">
            <w:pPr>
              <w:jc w:val="both"/>
              <w:rPr>
                <w:rFonts w:ascii="Arial" w:hAnsi="Arial" w:cs="Arial"/>
              </w:rPr>
            </w:pPr>
            <w:r w:rsidRPr="007A621C">
              <w:rPr>
                <w:rFonts w:ascii="Arial" w:hAnsi="Arial" w:cs="Arial"/>
              </w:rPr>
              <w:lastRenderedPageBreak/>
              <w:t>I).- Restaurante</w:t>
            </w:r>
          </w:p>
        </w:tc>
        <w:tc>
          <w:tcPr>
            <w:tcW w:w="1957" w:type="dxa"/>
            <w:tcBorders>
              <w:top w:val="single" w:sz="4" w:space="0" w:color="auto"/>
              <w:left w:val="single" w:sz="4" w:space="0" w:color="auto"/>
              <w:bottom w:val="single" w:sz="4" w:space="0" w:color="auto"/>
              <w:right w:val="single" w:sz="4" w:space="0" w:color="auto"/>
            </w:tcBorders>
            <w:hideMark/>
          </w:tcPr>
          <w:p w14:paraId="6ADDB9EB"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57324C34"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17C05CE2" w14:textId="77777777" w:rsidTr="00972BED">
        <w:trPr>
          <w:trHeight w:val="360"/>
        </w:trPr>
        <w:tc>
          <w:tcPr>
            <w:tcW w:w="5164" w:type="dxa"/>
            <w:tcBorders>
              <w:top w:val="single" w:sz="4" w:space="0" w:color="auto"/>
              <w:left w:val="single" w:sz="4" w:space="0" w:color="auto"/>
              <w:bottom w:val="single" w:sz="4" w:space="0" w:color="auto"/>
              <w:right w:val="single" w:sz="4" w:space="0" w:color="auto"/>
            </w:tcBorders>
            <w:hideMark/>
          </w:tcPr>
          <w:p w14:paraId="50718265" w14:textId="77777777" w:rsidR="00972BED" w:rsidRPr="007A621C" w:rsidRDefault="00972BED">
            <w:pPr>
              <w:jc w:val="both"/>
              <w:rPr>
                <w:rFonts w:ascii="Arial" w:hAnsi="Arial" w:cs="Arial"/>
              </w:rPr>
            </w:pPr>
            <w:r w:rsidRPr="007A621C">
              <w:rPr>
                <w:rFonts w:ascii="Arial" w:hAnsi="Arial" w:cs="Arial"/>
              </w:rPr>
              <w:t>J).- Pizzería</w:t>
            </w:r>
          </w:p>
        </w:tc>
        <w:tc>
          <w:tcPr>
            <w:tcW w:w="1957" w:type="dxa"/>
            <w:tcBorders>
              <w:top w:val="single" w:sz="4" w:space="0" w:color="auto"/>
              <w:left w:val="single" w:sz="4" w:space="0" w:color="auto"/>
              <w:bottom w:val="single" w:sz="4" w:space="0" w:color="auto"/>
              <w:right w:val="single" w:sz="4" w:space="0" w:color="auto"/>
            </w:tcBorders>
            <w:hideMark/>
          </w:tcPr>
          <w:p w14:paraId="2DA444C5"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11EEF882"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1B3978E0"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49B812C8" w14:textId="77777777" w:rsidR="00972BED" w:rsidRPr="007A621C" w:rsidRDefault="00972BED">
            <w:pPr>
              <w:jc w:val="both"/>
              <w:rPr>
                <w:rFonts w:ascii="Arial" w:hAnsi="Arial" w:cs="Arial"/>
              </w:rPr>
            </w:pPr>
            <w:r w:rsidRPr="007A621C">
              <w:rPr>
                <w:rFonts w:ascii="Arial" w:hAnsi="Arial" w:cs="Arial"/>
              </w:rPr>
              <w:t>K).- Bar</w:t>
            </w:r>
          </w:p>
        </w:tc>
        <w:tc>
          <w:tcPr>
            <w:tcW w:w="1957" w:type="dxa"/>
            <w:tcBorders>
              <w:top w:val="single" w:sz="4" w:space="0" w:color="auto"/>
              <w:left w:val="single" w:sz="4" w:space="0" w:color="auto"/>
              <w:bottom w:val="single" w:sz="4" w:space="0" w:color="auto"/>
              <w:right w:val="single" w:sz="4" w:space="0" w:color="auto"/>
            </w:tcBorders>
            <w:hideMark/>
          </w:tcPr>
          <w:p w14:paraId="35B563D7"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0AC3F923"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259CCFC9"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6DEF5F5" w14:textId="77777777" w:rsidR="00972BED" w:rsidRPr="007A621C" w:rsidRDefault="00972BED">
            <w:pPr>
              <w:jc w:val="both"/>
              <w:rPr>
                <w:rFonts w:ascii="Arial" w:hAnsi="Arial" w:cs="Arial"/>
              </w:rPr>
            </w:pPr>
            <w:r w:rsidRPr="007A621C">
              <w:rPr>
                <w:rFonts w:ascii="Arial" w:hAnsi="Arial" w:cs="Arial"/>
              </w:rPr>
              <w:t>L).- Video Bar</w:t>
            </w:r>
          </w:p>
        </w:tc>
        <w:tc>
          <w:tcPr>
            <w:tcW w:w="1957" w:type="dxa"/>
            <w:tcBorders>
              <w:top w:val="single" w:sz="4" w:space="0" w:color="auto"/>
              <w:left w:val="single" w:sz="4" w:space="0" w:color="auto"/>
              <w:bottom w:val="single" w:sz="4" w:space="0" w:color="auto"/>
              <w:right w:val="single" w:sz="4" w:space="0" w:color="auto"/>
            </w:tcBorders>
            <w:hideMark/>
          </w:tcPr>
          <w:p w14:paraId="328E5D8B"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1AA7776A" w14:textId="77777777" w:rsidR="00972BED" w:rsidRPr="007A621C" w:rsidRDefault="00972BED">
            <w:pPr>
              <w:jc w:val="both"/>
              <w:rPr>
                <w:rFonts w:ascii="Arial" w:hAnsi="Arial" w:cs="Arial"/>
              </w:rPr>
            </w:pPr>
            <w:r w:rsidRPr="007A621C">
              <w:rPr>
                <w:rFonts w:ascii="Arial" w:hAnsi="Arial" w:cs="Arial"/>
              </w:rPr>
              <w:t xml:space="preserve"> $   73,827.60 </w:t>
            </w:r>
          </w:p>
        </w:tc>
      </w:tr>
      <w:tr w:rsidR="00972BED" w:rsidRPr="007A621C" w14:paraId="40E2DA87"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0BDC274B" w14:textId="77777777" w:rsidR="00972BED" w:rsidRPr="007A621C" w:rsidRDefault="00972BED">
            <w:pPr>
              <w:jc w:val="both"/>
              <w:rPr>
                <w:rFonts w:ascii="Arial" w:hAnsi="Arial" w:cs="Arial"/>
              </w:rPr>
            </w:pPr>
            <w:r w:rsidRPr="007A621C">
              <w:rPr>
                <w:rFonts w:ascii="Arial" w:hAnsi="Arial" w:cs="Arial"/>
              </w:rPr>
              <w:t>M).- Salón de Baile</w:t>
            </w:r>
          </w:p>
        </w:tc>
        <w:tc>
          <w:tcPr>
            <w:tcW w:w="1957" w:type="dxa"/>
            <w:tcBorders>
              <w:top w:val="single" w:sz="4" w:space="0" w:color="auto"/>
              <w:left w:val="single" w:sz="4" w:space="0" w:color="auto"/>
              <w:bottom w:val="single" w:sz="4" w:space="0" w:color="auto"/>
              <w:right w:val="single" w:sz="4" w:space="0" w:color="auto"/>
            </w:tcBorders>
            <w:hideMark/>
          </w:tcPr>
          <w:p w14:paraId="17DC107C"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70712D46" w14:textId="77777777" w:rsidR="00972BED" w:rsidRPr="007A621C" w:rsidRDefault="00972BED">
            <w:pPr>
              <w:jc w:val="both"/>
              <w:rPr>
                <w:rFonts w:ascii="Arial" w:hAnsi="Arial" w:cs="Arial"/>
              </w:rPr>
            </w:pPr>
            <w:r w:rsidRPr="007A621C">
              <w:rPr>
                <w:rFonts w:ascii="Arial" w:hAnsi="Arial" w:cs="Arial"/>
              </w:rPr>
              <w:t xml:space="preserve"> $   44,513.70 </w:t>
            </w:r>
          </w:p>
        </w:tc>
      </w:tr>
      <w:tr w:rsidR="00972BED" w:rsidRPr="007A621C" w14:paraId="0F18C66D"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59E64FDF" w14:textId="77777777" w:rsidR="00972BED" w:rsidRPr="007A621C" w:rsidRDefault="00972BED">
            <w:pPr>
              <w:jc w:val="both"/>
              <w:rPr>
                <w:rFonts w:ascii="Arial" w:hAnsi="Arial" w:cs="Arial"/>
              </w:rPr>
            </w:pPr>
            <w:r w:rsidRPr="007A621C">
              <w:rPr>
                <w:rFonts w:ascii="Arial" w:hAnsi="Arial" w:cs="Arial"/>
              </w:rPr>
              <w:t>CONCEPTO</w:t>
            </w:r>
          </w:p>
        </w:tc>
        <w:tc>
          <w:tcPr>
            <w:tcW w:w="1957" w:type="dxa"/>
            <w:tcBorders>
              <w:top w:val="single" w:sz="4" w:space="0" w:color="auto"/>
              <w:left w:val="single" w:sz="4" w:space="0" w:color="auto"/>
              <w:bottom w:val="single" w:sz="4" w:space="0" w:color="auto"/>
              <w:right w:val="single" w:sz="4" w:space="0" w:color="auto"/>
            </w:tcBorders>
            <w:hideMark/>
          </w:tcPr>
          <w:p w14:paraId="73930E40" w14:textId="77777777" w:rsidR="00972BED" w:rsidRPr="007A621C" w:rsidRDefault="00972BED">
            <w:pPr>
              <w:jc w:val="both"/>
              <w:rPr>
                <w:rFonts w:ascii="Arial" w:hAnsi="Arial" w:cs="Arial"/>
              </w:rPr>
            </w:pPr>
            <w:r w:rsidRPr="007A621C">
              <w:rPr>
                <w:rFonts w:ascii="Arial" w:hAnsi="Arial" w:cs="Arial"/>
              </w:rPr>
              <w:t>MEDIDA</w:t>
            </w:r>
          </w:p>
        </w:tc>
        <w:tc>
          <w:tcPr>
            <w:tcW w:w="1707" w:type="dxa"/>
            <w:tcBorders>
              <w:top w:val="single" w:sz="4" w:space="0" w:color="auto"/>
              <w:left w:val="single" w:sz="4" w:space="0" w:color="auto"/>
              <w:bottom w:val="single" w:sz="4" w:space="0" w:color="auto"/>
              <w:right w:val="single" w:sz="4" w:space="0" w:color="auto"/>
            </w:tcBorders>
            <w:hideMark/>
          </w:tcPr>
          <w:p w14:paraId="6B96B132" w14:textId="77777777" w:rsidR="00972BED" w:rsidRPr="007A621C" w:rsidRDefault="00972BED">
            <w:pPr>
              <w:jc w:val="both"/>
              <w:rPr>
                <w:rFonts w:ascii="Arial" w:hAnsi="Arial" w:cs="Arial"/>
              </w:rPr>
            </w:pPr>
            <w:r w:rsidRPr="007A621C">
              <w:rPr>
                <w:rFonts w:ascii="Arial" w:hAnsi="Arial" w:cs="Arial"/>
              </w:rPr>
              <w:t>IMPORTE</w:t>
            </w:r>
          </w:p>
        </w:tc>
      </w:tr>
      <w:tr w:rsidR="00972BED" w:rsidRPr="007A621C" w14:paraId="25F9F24A"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4480EF6E" w14:textId="77777777" w:rsidR="00972BED" w:rsidRPr="007A621C" w:rsidRDefault="00972BED">
            <w:pPr>
              <w:jc w:val="both"/>
              <w:rPr>
                <w:rFonts w:ascii="Arial" w:hAnsi="Arial" w:cs="Arial"/>
              </w:rPr>
            </w:pPr>
            <w:r w:rsidRPr="007A621C">
              <w:rPr>
                <w:rFonts w:ascii="Arial" w:hAnsi="Arial" w:cs="Arial"/>
              </w:rPr>
              <w:t>N).- Sala de Fiestas</w:t>
            </w:r>
          </w:p>
        </w:tc>
        <w:tc>
          <w:tcPr>
            <w:tcW w:w="1957" w:type="dxa"/>
            <w:tcBorders>
              <w:top w:val="single" w:sz="4" w:space="0" w:color="auto"/>
              <w:left w:val="single" w:sz="4" w:space="0" w:color="auto"/>
              <w:bottom w:val="single" w:sz="4" w:space="0" w:color="auto"/>
              <w:right w:val="single" w:sz="4" w:space="0" w:color="auto"/>
            </w:tcBorders>
            <w:hideMark/>
          </w:tcPr>
          <w:p w14:paraId="216E32C5" w14:textId="77777777" w:rsidR="00972BED" w:rsidRPr="007A621C" w:rsidRDefault="00972BED">
            <w:pPr>
              <w:jc w:val="both"/>
              <w:rPr>
                <w:rFonts w:ascii="Arial" w:hAnsi="Arial" w:cs="Arial"/>
              </w:rPr>
            </w:pPr>
            <w:r w:rsidRPr="007A621C">
              <w:rPr>
                <w:rFonts w:ascii="Arial" w:hAnsi="Arial" w:cs="Arial"/>
              </w:rPr>
              <w:t>LICENCIA</w:t>
            </w:r>
          </w:p>
        </w:tc>
        <w:tc>
          <w:tcPr>
            <w:tcW w:w="1707" w:type="dxa"/>
            <w:tcBorders>
              <w:top w:val="single" w:sz="4" w:space="0" w:color="auto"/>
              <w:left w:val="single" w:sz="4" w:space="0" w:color="auto"/>
              <w:bottom w:val="single" w:sz="4" w:space="0" w:color="auto"/>
              <w:right w:val="single" w:sz="4" w:space="0" w:color="auto"/>
            </w:tcBorders>
            <w:hideMark/>
          </w:tcPr>
          <w:p w14:paraId="1B9E60F2" w14:textId="77777777" w:rsidR="00972BED" w:rsidRPr="007A621C" w:rsidRDefault="00972BED">
            <w:pPr>
              <w:jc w:val="both"/>
              <w:rPr>
                <w:rFonts w:ascii="Arial" w:hAnsi="Arial" w:cs="Arial"/>
              </w:rPr>
            </w:pPr>
            <w:r w:rsidRPr="007A621C">
              <w:rPr>
                <w:rFonts w:ascii="Arial" w:hAnsi="Arial" w:cs="Arial"/>
              </w:rPr>
              <w:t xml:space="preserve"> $   30,399.60 </w:t>
            </w:r>
          </w:p>
        </w:tc>
      </w:tr>
      <w:tr w:rsidR="00972BED" w:rsidRPr="007A621C" w14:paraId="71047445"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0D0DA93" w14:textId="77777777" w:rsidR="00972BED" w:rsidRPr="007A621C" w:rsidRDefault="00972BED">
            <w:pPr>
              <w:jc w:val="both"/>
              <w:rPr>
                <w:rFonts w:ascii="Arial" w:hAnsi="Arial" w:cs="Arial"/>
              </w:rPr>
            </w:pPr>
            <w:r w:rsidRPr="007A621C">
              <w:rPr>
                <w:rFonts w:ascii="Arial" w:hAnsi="Arial" w:cs="Arial"/>
              </w:rPr>
              <w:t>6.- Crematorio</w:t>
            </w:r>
          </w:p>
        </w:tc>
        <w:tc>
          <w:tcPr>
            <w:tcW w:w="1957" w:type="dxa"/>
            <w:tcBorders>
              <w:top w:val="single" w:sz="4" w:space="0" w:color="auto"/>
              <w:left w:val="single" w:sz="4" w:space="0" w:color="auto"/>
              <w:bottom w:val="single" w:sz="4" w:space="0" w:color="auto"/>
              <w:right w:val="single" w:sz="4" w:space="0" w:color="auto"/>
            </w:tcBorders>
            <w:hideMark/>
          </w:tcPr>
          <w:p w14:paraId="675DFD23"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1BC5095A" w14:textId="77777777" w:rsidR="00972BED" w:rsidRPr="007A621C" w:rsidRDefault="00972BED">
            <w:pPr>
              <w:jc w:val="both"/>
              <w:rPr>
                <w:rFonts w:ascii="Arial" w:hAnsi="Arial" w:cs="Arial"/>
                <w:b/>
                <w:bCs/>
              </w:rPr>
            </w:pPr>
            <w:r w:rsidRPr="007A621C">
              <w:rPr>
                <w:rFonts w:ascii="Arial" w:hAnsi="Arial" w:cs="Arial"/>
                <w:b/>
                <w:bCs/>
              </w:rPr>
              <w:t xml:space="preserve"> $   30,399.60 </w:t>
            </w:r>
          </w:p>
        </w:tc>
      </w:tr>
      <w:tr w:rsidR="00972BED" w:rsidRPr="007A621C" w14:paraId="189F6720"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52ED6C35" w14:textId="77777777" w:rsidR="00972BED" w:rsidRPr="007A621C" w:rsidRDefault="00972BED">
            <w:pPr>
              <w:jc w:val="both"/>
              <w:rPr>
                <w:rFonts w:ascii="Arial" w:hAnsi="Arial" w:cs="Arial"/>
              </w:rPr>
            </w:pPr>
            <w:r w:rsidRPr="007A621C">
              <w:rPr>
                <w:rFonts w:ascii="Arial" w:hAnsi="Arial" w:cs="Arial"/>
              </w:rPr>
              <w:t>7.- Hotel mayor a 30 habitaciones</w:t>
            </w:r>
          </w:p>
        </w:tc>
        <w:tc>
          <w:tcPr>
            <w:tcW w:w="1957" w:type="dxa"/>
            <w:tcBorders>
              <w:top w:val="single" w:sz="4" w:space="0" w:color="auto"/>
              <w:left w:val="single" w:sz="4" w:space="0" w:color="auto"/>
              <w:bottom w:val="single" w:sz="4" w:space="0" w:color="auto"/>
              <w:right w:val="single" w:sz="4" w:space="0" w:color="auto"/>
            </w:tcBorders>
            <w:hideMark/>
          </w:tcPr>
          <w:p w14:paraId="795D11E1"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0283E2C6" w14:textId="77777777" w:rsidR="00972BED" w:rsidRPr="007A621C" w:rsidRDefault="00972BED">
            <w:pPr>
              <w:jc w:val="both"/>
              <w:rPr>
                <w:rFonts w:ascii="Arial" w:hAnsi="Arial" w:cs="Arial"/>
                <w:b/>
                <w:bCs/>
              </w:rPr>
            </w:pPr>
            <w:r w:rsidRPr="007A621C">
              <w:rPr>
                <w:rFonts w:ascii="Arial" w:hAnsi="Arial" w:cs="Arial"/>
                <w:b/>
                <w:bCs/>
              </w:rPr>
              <w:t xml:space="preserve"> $   27,142.50 </w:t>
            </w:r>
          </w:p>
        </w:tc>
      </w:tr>
      <w:tr w:rsidR="00972BED" w:rsidRPr="007A621C" w14:paraId="7282FB00"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3643FC03" w14:textId="77777777" w:rsidR="00972BED" w:rsidRPr="007A621C" w:rsidRDefault="00972BED">
            <w:pPr>
              <w:jc w:val="both"/>
              <w:rPr>
                <w:rFonts w:ascii="Arial" w:hAnsi="Arial" w:cs="Arial"/>
              </w:rPr>
            </w:pPr>
            <w:r w:rsidRPr="007A621C">
              <w:rPr>
                <w:rFonts w:ascii="Arial" w:hAnsi="Arial" w:cs="Arial"/>
              </w:rPr>
              <w:t>8.- Para establecimientos de bancos de explotación de materiales</w:t>
            </w:r>
          </w:p>
        </w:tc>
        <w:tc>
          <w:tcPr>
            <w:tcW w:w="1957" w:type="dxa"/>
            <w:tcBorders>
              <w:top w:val="single" w:sz="4" w:space="0" w:color="auto"/>
              <w:left w:val="single" w:sz="4" w:space="0" w:color="auto"/>
              <w:bottom w:val="single" w:sz="4" w:space="0" w:color="auto"/>
              <w:right w:val="single" w:sz="4" w:space="0" w:color="auto"/>
            </w:tcBorders>
            <w:hideMark/>
          </w:tcPr>
          <w:p w14:paraId="6927D136"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3791E174" w14:textId="77777777" w:rsidR="00972BED" w:rsidRPr="007A621C" w:rsidRDefault="00972BED">
            <w:pPr>
              <w:jc w:val="both"/>
              <w:rPr>
                <w:rFonts w:ascii="Arial" w:hAnsi="Arial" w:cs="Arial"/>
                <w:b/>
                <w:bCs/>
              </w:rPr>
            </w:pPr>
            <w:r w:rsidRPr="007A621C">
              <w:rPr>
                <w:rFonts w:ascii="Arial" w:hAnsi="Arial" w:cs="Arial"/>
                <w:b/>
                <w:bCs/>
              </w:rPr>
              <w:t xml:space="preserve"> $   30,399.60 </w:t>
            </w:r>
          </w:p>
        </w:tc>
      </w:tr>
      <w:tr w:rsidR="00972BED" w:rsidRPr="007A621C" w14:paraId="158BB179" w14:textId="77777777" w:rsidTr="00972BED">
        <w:trPr>
          <w:trHeight w:val="1215"/>
        </w:trPr>
        <w:tc>
          <w:tcPr>
            <w:tcW w:w="5164" w:type="dxa"/>
            <w:tcBorders>
              <w:top w:val="single" w:sz="4" w:space="0" w:color="auto"/>
              <w:left w:val="single" w:sz="4" w:space="0" w:color="auto"/>
              <w:bottom w:val="single" w:sz="4" w:space="0" w:color="auto"/>
              <w:right w:val="single" w:sz="4" w:space="0" w:color="auto"/>
            </w:tcBorders>
            <w:hideMark/>
          </w:tcPr>
          <w:p w14:paraId="25E4235E" w14:textId="77777777" w:rsidR="00972BED" w:rsidRPr="007A621C" w:rsidRDefault="00972BED">
            <w:pPr>
              <w:jc w:val="both"/>
              <w:rPr>
                <w:rFonts w:ascii="Arial" w:hAnsi="Arial" w:cs="Arial"/>
              </w:rPr>
            </w:pPr>
            <w:r w:rsidRPr="007A621C">
              <w:rPr>
                <w:rFonts w:ascii="Arial" w:hAnsi="Arial" w:cs="Arial"/>
              </w:rPr>
              <w:t>9.- Torre de Telecomunicación de una estructura monopolar para colocación de antena celular de una base de concreto o adición de cualquier equipo de telecomunicación sobre una torre De alta tensión o sobre infraestructura existente.</w:t>
            </w:r>
          </w:p>
        </w:tc>
        <w:tc>
          <w:tcPr>
            <w:tcW w:w="1957" w:type="dxa"/>
            <w:tcBorders>
              <w:top w:val="single" w:sz="4" w:space="0" w:color="auto"/>
              <w:left w:val="single" w:sz="4" w:space="0" w:color="auto"/>
              <w:bottom w:val="single" w:sz="4" w:space="0" w:color="auto"/>
              <w:right w:val="single" w:sz="4" w:space="0" w:color="auto"/>
            </w:tcBorders>
            <w:hideMark/>
          </w:tcPr>
          <w:p w14:paraId="3C2D8412" w14:textId="77777777" w:rsidR="00972BED" w:rsidRPr="007A621C" w:rsidRDefault="00972BED">
            <w:pPr>
              <w:jc w:val="both"/>
              <w:rPr>
                <w:rFonts w:ascii="Arial" w:hAnsi="Arial" w:cs="Arial"/>
                <w:b/>
                <w:bCs/>
              </w:rPr>
            </w:pPr>
            <w:r w:rsidRPr="007A621C">
              <w:rPr>
                <w:rFonts w:ascii="Arial" w:hAnsi="Arial" w:cs="Arial"/>
                <w:b/>
                <w:bCs/>
              </w:rPr>
              <w:t>LICENCIA</w:t>
            </w:r>
          </w:p>
        </w:tc>
        <w:tc>
          <w:tcPr>
            <w:tcW w:w="1707" w:type="dxa"/>
            <w:tcBorders>
              <w:top w:val="single" w:sz="4" w:space="0" w:color="auto"/>
              <w:left w:val="single" w:sz="4" w:space="0" w:color="auto"/>
              <w:bottom w:val="single" w:sz="4" w:space="0" w:color="auto"/>
              <w:right w:val="single" w:sz="4" w:space="0" w:color="auto"/>
            </w:tcBorders>
            <w:hideMark/>
          </w:tcPr>
          <w:p w14:paraId="393085D9" w14:textId="77777777" w:rsidR="00972BED" w:rsidRPr="007A621C" w:rsidRDefault="00972BED">
            <w:pPr>
              <w:jc w:val="both"/>
              <w:rPr>
                <w:rFonts w:ascii="Arial" w:hAnsi="Arial" w:cs="Arial"/>
                <w:b/>
                <w:bCs/>
              </w:rPr>
            </w:pPr>
            <w:r w:rsidRPr="007A621C">
              <w:rPr>
                <w:rFonts w:ascii="Arial" w:hAnsi="Arial" w:cs="Arial"/>
                <w:b/>
                <w:bCs/>
              </w:rPr>
              <w:t xml:space="preserve"> $   43,428.00 </w:t>
            </w:r>
          </w:p>
        </w:tc>
      </w:tr>
      <w:tr w:rsidR="00972BED" w:rsidRPr="008A1C7B" w14:paraId="2521644C" w14:textId="77777777" w:rsidTr="00972BED">
        <w:trPr>
          <w:trHeight w:val="315"/>
        </w:trPr>
        <w:tc>
          <w:tcPr>
            <w:tcW w:w="8828" w:type="dxa"/>
            <w:gridSpan w:val="3"/>
            <w:tcBorders>
              <w:top w:val="single" w:sz="4" w:space="0" w:color="auto"/>
              <w:left w:val="single" w:sz="4" w:space="0" w:color="auto"/>
              <w:bottom w:val="single" w:sz="4" w:space="0" w:color="auto"/>
              <w:right w:val="single" w:sz="4" w:space="0" w:color="auto"/>
            </w:tcBorders>
            <w:hideMark/>
          </w:tcPr>
          <w:p w14:paraId="2B24280E" w14:textId="77777777" w:rsidR="00972BED" w:rsidRPr="007A621C" w:rsidRDefault="00972BED">
            <w:pPr>
              <w:jc w:val="both"/>
              <w:rPr>
                <w:rFonts w:ascii="Arial" w:hAnsi="Arial" w:cs="Arial"/>
                <w:b/>
                <w:bCs/>
              </w:rPr>
            </w:pPr>
            <w:r w:rsidRPr="007A621C">
              <w:rPr>
                <w:rFonts w:ascii="Arial" w:hAnsi="Arial" w:cs="Arial"/>
                <w:b/>
                <w:bCs/>
              </w:rPr>
              <w:t xml:space="preserve">2. ANÁLISIS DE FACTIBILIDAD DE USO DE SUELO </w:t>
            </w:r>
          </w:p>
        </w:tc>
      </w:tr>
      <w:tr w:rsidR="00972BED" w:rsidRPr="007A621C" w14:paraId="2380F3E7"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0D118ED4" w14:textId="77777777" w:rsidR="00972BED" w:rsidRPr="007A621C" w:rsidRDefault="00972BED">
            <w:pPr>
              <w:jc w:val="both"/>
              <w:rPr>
                <w:rFonts w:ascii="Arial" w:hAnsi="Arial" w:cs="Arial"/>
              </w:rPr>
            </w:pPr>
            <w:r w:rsidRPr="007A621C">
              <w:rPr>
                <w:rFonts w:ascii="Arial" w:hAnsi="Arial" w:cs="Arial"/>
                <w:b/>
                <w:bCs/>
              </w:rPr>
              <w:t xml:space="preserve">a) </w:t>
            </w:r>
            <w:r w:rsidRPr="007A621C">
              <w:rPr>
                <w:rFonts w:ascii="Arial" w:hAnsi="Arial" w:cs="Arial"/>
              </w:rPr>
              <w:t>Para Establecimientos con venta de Bebidas Alcohólicas en Envase Cerrado.</w:t>
            </w:r>
          </w:p>
        </w:tc>
        <w:tc>
          <w:tcPr>
            <w:tcW w:w="1957" w:type="dxa"/>
            <w:tcBorders>
              <w:top w:val="single" w:sz="4" w:space="0" w:color="auto"/>
              <w:left w:val="single" w:sz="4" w:space="0" w:color="auto"/>
              <w:bottom w:val="single" w:sz="4" w:space="0" w:color="auto"/>
              <w:right w:val="single" w:sz="4" w:space="0" w:color="auto"/>
            </w:tcBorders>
            <w:hideMark/>
          </w:tcPr>
          <w:p w14:paraId="75A11EF9"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412E2CFE" w14:textId="77777777" w:rsidR="00972BED" w:rsidRPr="007A621C" w:rsidRDefault="00972BED">
            <w:pPr>
              <w:jc w:val="both"/>
              <w:rPr>
                <w:rFonts w:ascii="Arial" w:hAnsi="Arial" w:cs="Arial"/>
              </w:rPr>
            </w:pPr>
            <w:r w:rsidRPr="007A621C">
              <w:rPr>
                <w:rFonts w:ascii="Arial" w:hAnsi="Arial" w:cs="Arial"/>
              </w:rPr>
              <w:t xml:space="preserve"> $      1,085.70 </w:t>
            </w:r>
          </w:p>
        </w:tc>
      </w:tr>
      <w:tr w:rsidR="00972BED" w:rsidRPr="007A621C" w14:paraId="46E0A345"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2519A06A" w14:textId="77777777" w:rsidR="00972BED" w:rsidRPr="007A621C" w:rsidRDefault="00972BED">
            <w:pPr>
              <w:jc w:val="both"/>
              <w:rPr>
                <w:rFonts w:ascii="Arial" w:hAnsi="Arial" w:cs="Arial"/>
              </w:rPr>
            </w:pPr>
            <w:r w:rsidRPr="007A621C">
              <w:rPr>
                <w:rFonts w:ascii="Arial" w:hAnsi="Arial" w:cs="Arial"/>
                <w:b/>
                <w:bCs/>
              </w:rPr>
              <w:t>b)</w:t>
            </w:r>
            <w:r w:rsidRPr="007A621C">
              <w:rPr>
                <w:rFonts w:ascii="Arial" w:hAnsi="Arial" w:cs="Arial"/>
              </w:rPr>
              <w:t xml:space="preserve"> Para Establecimientos con venta de Bebidas Alcohólicas para Su consumo en el mismo lugar.</w:t>
            </w:r>
          </w:p>
        </w:tc>
        <w:tc>
          <w:tcPr>
            <w:tcW w:w="1957" w:type="dxa"/>
            <w:tcBorders>
              <w:top w:val="single" w:sz="4" w:space="0" w:color="auto"/>
              <w:left w:val="single" w:sz="4" w:space="0" w:color="auto"/>
              <w:bottom w:val="single" w:sz="4" w:space="0" w:color="auto"/>
              <w:right w:val="single" w:sz="4" w:space="0" w:color="auto"/>
            </w:tcBorders>
            <w:hideMark/>
          </w:tcPr>
          <w:p w14:paraId="632BBE86"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2039077A" w14:textId="77777777" w:rsidR="00972BED" w:rsidRPr="007A621C" w:rsidRDefault="00972BED">
            <w:pPr>
              <w:jc w:val="both"/>
              <w:rPr>
                <w:rFonts w:ascii="Arial" w:hAnsi="Arial" w:cs="Arial"/>
              </w:rPr>
            </w:pPr>
            <w:r w:rsidRPr="007A621C">
              <w:rPr>
                <w:rFonts w:ascii="Arial" w:hAnsi="Arial" w:cs="Arial"/>
              </w:rPr>
              <w:t xml:space="preserve"> $      1,519.98 </w:t>
            </w:r>
          </w:p>
        </w:tc>
      </w:tr>
      <w:tr w:rsidR="00972BED" w:rsidRPr="008A1C7B" w14:paraId="7E5C2D7F" w14:textId="77777777" w:rsidTr="00972BED">
        <w:trPr>
          <w:trHeight w:val="510"/>
        </w:trPr>
        <w:tc>
          <w:tcPr>
            <w:tcW w:w="8828" w:type="dxa"/>
            <w:gridSpan w:val="3"/>
            <w:tcBorders>
              <w:top w:val="single" w:sz="4" w:space="0" w:color="auto"/>
              <w:left w:val="single" w:sz="4" w:space="0" w:color="auto"/>
              <w:bottom w:val="single" w:sz="4" w:space="0" w:color="auto"/>
              <w:right w:val="single" w:sz="4" w:space="0" w:color="auto"/>
            </w:tcBorders>
            <w:hideMark/>
          </w:tcPr>
          <w:p w14:paraId="32E460A3" w14:textId="77777777" w:rsidR="00972BED" w:rsidRPr="007A621C" w:rsidRDefault="00972BED">
            <w:pPr>
              <w:jc w:val="both"/>
              <w:rPr>
                <w:rFonts w:ascii="Arial" w:hAnsi="Arial" w:cs="Arial"/>
              </w:rPr>
            </w:pPr>
            <w:r w:rsidRPr="007A621C">
              <w:rPr>
                <w:rFonts w:ascii="Arial" w:hAnsi="Arial" w:cs="Arial"/>
                <w:b/>
                <w:bCs/>
              </w:rPr>
              <w:t xml:space="preserve">c) </w:t>
            </w:r>
            <w:r w:rsidRPr="007A621C">
              <w:rPr>
                <w:rFonts w:ascii="Arial" w:hAnsi="Arial" w:cs="Arial"/>
              </w:rPr>
              <w:t>Para Desarrollo Inmobiliario de Cualquier Tipo.</w:t>
            </w:r>
          </w:p>
        </w:tc>
      </w:tr>
      <w:tr w:rsidR="00972BED" w:rsidRPr="007A621C" w14:paraId="500F2CDC" w14:textId="77777777" w:rsidTr="00972BED">
        <w:trPr>
          <w:trHeight w:val="570"/>
        </w:trPr>
        <w:tc>
          <w:tcPr>
            <w:tcW w:w="5164" w:type="dxa"/>
            <w:tcBorders>
              <w:top w:val="single" w:sz="4" w:space="0" w:color="auto"/>
              <w:left w:val="single" w:sz="4" w:space="0" w:color="auto"/>
              <w:bottom w:val="single" w:sz="4" w:space="0" w:color="auto"/>
              <w:right w:val="single" w:sz="4" w:space="0" w:color="auto"/>
            </w:tcBorders>
            <w:hideMark/>
          </w:tcPr>
          <w:p w14:paraId="314A4AA3"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hasta 20,000 m²</w:t>
            </w:r>
          </w:p>
        </w:tc>
        <w:tc>
          <w:tcPr>
            <w:tcW w:w="1957" w:type="dxa"/>
            <w:tcBorders>
              <w:top w:val="single" w:sz="4" w:space="0" w:color="auto"/>
              <w:left w:val="single" w:sz="4" w:space="0" w:color="auto"/>
              <w:bottom w:val="single" w:sz="4" w:space="0" w:color="auto"/>
              <w:right w:val="single" w:sz="4" w:space="0" w:color="auto"/>
            </w:tcBorders>
            <w:hideMark/>
          </w:tcPr>
          <w:p w14:paraId="0A1E1F77"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0A9E050" w14:textId="77777777" w:rsidR="00972BED" w:rsidRPr="007A621C" w:rsidRDefault="00972BED">
            <w:pPr>
              <w:jc w:val="both"/>
              <w:rPr>
                <w:rFonts w:ascii="Arial" w:hAnsi="Arial" w:cs="Arial"/>
              </w:rPr>
            </w:pPr>
            <w:r w:rsidRPr="007A621C">
              <w:rPr>
                <w:rFonts w:ascii="Arial" w:hAnsi="Arial" w:cs="Arial"/>
              </w:rPr>
              <w:t xml:space="preserve"> $              0.11 </w:t>
            </w:r>
          </w:p>
        </w:tc>
      </w:tr>
      <w:tr w:rsidR="00972BED" w:rsidRPr="007A621C" w14:paraId="1C0936B7"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7138DEEB"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20,001 m² hasta 40,000 m²</w:t>
            </w:r>
          </w:p>
        </w:tc>
        <w:tc>
          <w:tcPr>
            <w:tcW w:w="1957" w:type="dxa"/>
            <w:tcBorders>
              <w:top w:val="single" w:sz="4" w:space="0" w:color="auto"/>
              <w:left w:val="single" w:sz="4" w:space="0" w:color="auto"/>
              <w:bottom w:val="single" w:sz="4" w:space="0" w:color="auto"/>
              <w:right w:val="single" w:sz="4" w:space="0" w:color="auto"/>
            </w:tcBorders>
            <w:hideMark/>
          </w:tcPr>
          <w:p w14:paraId="2DCCC5E6"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23D0CB05" w14:textId="77777777" w:rsidR="00972BED" w:rsidRPr="007A621C" w:rsidRDefault="00972BED">
            <w:pPr>
              <w:jc w:val="both"/>
              <w:rPr>
                <w:rFonts w:ascii="Arial" w:hAnsi="Arial" w:cs="Arial"/>
              </w:rPr>
            </w:pPr>
            <w:r w:rsidRPr="007A621C">
              <w:rPr>
                <w:rFonts w:ascii="Arial" w:hAnsi="Arial" w:cs="Arial"/>
              </w:rPr>
              <w:t xml:space="preserve"> $              0.22 </w:t>
            </w:r>
          </w:p>
        </w:tc>
      </w:tr>
      <w:tr w:rsidR="00972BED" w:rsidRPr="007A621C" w14:paraId="35042DB3"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2884D14A"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40,001 m² hasta 60,000 m²</w:t>
            </w:r>
          </w:p>
        </w:tc>
        <w:tc>
          <w:tcPr>
            <w:tcW w:w="1957" w:type="dxa"/>
            <w:tcBorders>
              <w:top w:val="single" w:sz="4" w:space="0" w:color="auto"/>
              <w:left w:val="single" w:sz="4" w:space="0" w:color="auto"/>
              <w:bottom w:val="single" w:sz="4" w:space="0" w:color="auto"/>
              <w:right w:val="single" w:sz="4" w:space="0" w:color="auto"/>
            </w:tcBorders>
            <w:hideMark/>
          </w:tcPr>
          <w:p w14:paraId="0A5DD050"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C0D4B07" w14:textId="77777777" w:rsidR="00972BED" w:rsidRPr="007A621C" w:rsidRDefault="00972BED">
            <w:pPr>
              <w:jc w:val="both"/>
              <w:rPr>
                <w:rFonts w:ascii="Arial" w:hAnsi="Arial" w:cs="Arial"/>
              </w:rPr>
            </w:pPr>
            <w:r w:rsidRPr="007A621C">
              <w:rPr>
                <w:rFonts w:ascii="Arial" w:hAnsi="Arial" w:cs="Arial"/>
              </w:rPr>
              <w:t xml:space="preserve"> $              0.33 </w:t>
            </w:r>
          </w:p>
        </w:tc>
      </w:tr>
      <w:tr w:rsidR="00972BED" w:rsidRPr="007A621C" w14:paraId="00BEA3AB"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7C5A03EA"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60,001 m² hasta100,000 m²</w:t>
            </w:r>
          </w:p>
        </w:tc>
        <w:tc>
          <w:tcPr>
            <w:tcW w:w="1957" w:type="dxa"/>
            <w:tcBorders>
              <w:top w:val="single" w:sz="4" w:space="0" w:color="auto"/>
              <w:left w:val="single" w:sz="4" w:space="0" w:color="auto"/>
              <w:bottom w:val="single" w:sz="4" w:space="0" w:color="auto"/>
              <w:right w:val="single" w:sz="4" w:space="0" w:color="auto"/>
            </w:tcBorders>
            <w:hideMark/>
          </w:tcPr>
          <w:p w14:paraId="24552AAF"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2534D05" w14:textId="77777777" w:rsidR="00972BED" w:rsidRPr="007A621C" w:rsidRDefault="00972BED">
            <w:pPr>
              <w:jc w:val="both"/>
              <w:rPr>
                <w:rFonts w:ascii="Arial" w:hAnsi="Arial" w:cs="Arial"/>
              </w:rPr>
            </w:pPr>
            <w:r w:rsidRPr="007A621C">
              <w:rPr>
                <w:rFonts w:ascii="Arial" w:hAnsi="Arial" w:cs="Arial"/>
              </w:rPr>
              <w:t xml:space="preserve"> $              0.43 </w:t>
            </w:r>
          </w:p>
        </w:tc>
      </w:tr>
      <w:tr w:rsidR="00972BED" w:rsidRPr="007A621C" w14:paraId="3ADC772C"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2C998B7F" w14:textId="77777777" w:rsidR="00972BED" w:rsidRPr="007A621C" w:rsidRDefault="00972BED">
            <w:pPr>
              <w:jc w:val="both"/>
              <w:rPr>
                <w:rFonts w:ascii="Arial" w:hAnsi="Arial" w:cs="Arial"/>
              </w:rPr>
            </w:pPr>
            <w:r w:rsidRPr="007A621C">
              <w:rPr>
                <w:rFonts w:ascii="Arial" w:hAnsi="Arial" w:cs="Arial"/>
              </w:rPr>
              <w:t>Desarrollo de cualquier tipo sup.</w:t>
            </w:r>
            <w:r w:rsidRPr="007A621C">
              <w:rPr>
                <w:rFonts w:ascii="Arial" w:hAnsi="Arial" w:cs="Arial"/>
                <w:b/>
                <w:bCs/>
              </w:rPr>
              <w:t xml:space="preserve"> Mayor de 100,001 m²</w:t>
            </w:r>
          </w:p>
        </w:tc>
        <w:tc>
          <w:tcPr>
            <w:tcW w:w="1957" w:type="dxa"/>
            <w:tcBorders>
              <w:top w:val="single" w:sz="4" w:space="0" w:color="auto"/>
              <w:left w:val="single" w:sz="4" w:space="0" w:color="auto"/>
              <w:bottom w:val="single" w:sz="4" w:space="0" w:color="auto"/>
              <w:right w:val="single" w:sz="4" w:space="0" w:color="auto"/>
            </w:tcBorders>
            <w:hideMark/>
          </w:tcPr>
          <w:p w14:paraId="19895FB5"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6295631" w14:textId="77777777" w:rsidR="00972BED" w:rsidRPr="007A621C" w:rsidRDefault="00972BED">
            <w:pPr>
              <w:jc w:val="both"/>
              <w:rPr>
                <w:rFonts w:ascii="Arial" w:hAnsi="Arial" w:cs="Arial"/>
              </w:rPr>
            </w:pPr>
            <w:r w:rsidRPr="007A621C">
              <w:rPr>
                <w:rFonts w:ascii="Arial" w:hAnsi="Arial" w:cs="Arial"/>
              </w:rPr>
              <w:t xml:space="preserve"> $              0.54 </w:t>
            </w:r>
          </w:p>
        </w:tc>
      </w:tr>
      <w:tr w:rsidR="00972BED" w:rsidRPr="007A621C" w14:paraId="5E34D412"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36D49B37" w14:textId="77777777" w:rsidR="00972BED" w:rsidRPr="007A621C" w:rsidRDefault="00972BED">
            <w:pPr>
              <w:jc w:val="both"/>
              <w:rPr>
                <w:rFonts w:ascii="Arial" w:hAnsi="Arial" w:cs="Arial"/>
              </w:rPr>
            </w:pPr>
            <w:r w:rsidRPr="007A621C">
              <w:rPr>
                <w:rFonts w:ascii="Arial" w:hAnsi="Arial" w:cs="Arial"/>
                <w:b/>
                <w:bCs/>
              </w:rPr>
              <w:t xml:space="preserve">d) </w:t>
            </w:r>
            <w:r w:rsidRPr="007A621C">
              <w:rPr>
                <w:rFonts w:ascii="Arial" w:hAnsi="Arial" w:cs="Arial"/>
              </w:rPr>
              <w:t>Para Casa-Habitación Unifamiliar ubicada en zonas de Reserva de crecimiento.</w:t>
            </w:r>
          </w:p>
        </w:tc>
        <w:tc>
          <w:tcPr>
            <w:tcW w:w="1957" w:type="dxa"/>
            <w:tcBorders>
              <w:top w:val="single" w:sz="4" w:space="0" w:color="auto"/>
              <w:left w:val="single" w:sz="4" w:space="0" w:color="auto"/>
              <w:bottom w:val="single" w:sz="4" w:space="0" w:color="auto"/>
              <w:right w:val="single" w:sz="4" w:space="0" w:color="auto"/>
            </w:tcBorders>
            <w:hideMark/>
          </w:tcPr>
          <w:p w14:paraId="15536AB8"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3C31D13D" w14:textId="77777777" w:rsidR="00972BED" w:rsidRPr="007A621C" w:rsidRDefault="00972BED">
            <w:pPr>
              <w:jc w:val="both"/>
              <w:rPr>
                <w:rFonts w:ascii="Arial" w:hAnsi="Arial" w:cs="Arial"/>
              </w:rPr>
            </w:pPr>
            <w:r w:rsidRPr="007A621C">
              <w:rPr>
                <w:rFonts w:ascii="Arial" w:hAnsi="Arial" w:cs="Arial"/>
              </w:rPr>
              <w:t xml:space="preserve"> $         271.43 </w:t>
            </w:r>
          </w:p>
        </w:tc>
      </w:tr>
      <w:tr w:rsidR="00972BED" w:rsidRPr="007A621C" w14:paraId="47D3BAC9" w14:textId="77777777" w:rsidTr="00972BED">
        <w:trPr>
          <w:trHeight w:val="900"/>
        </w:trPr>
        <w:tc>
          <w:tcPr>
            <w:tcW w:w="5164" w:type="dxa"/>
            <w:tcBorders>
              <w:top w:val="single" w:sz="4" w:space="0" w:color="auto"/>
              <w:left w:val="single" w:sz="4" w:space="0" w:color="auto"/>
              <w:bottom w:val="single" w:sz="4" w:space="0" w:color="auto"/>
              <w:right w:val="single" w:sz="4" w:space="0" w:color="auto"/>
            </w:tcBorders>
            <w:hideMark/>
          </w:tcPr>
          <w:p w14:paraId="2BB8983F" w14:textId="77777777" w:rsidR="00972BED" w:rsidRPr="007A621C" w:rsidRDefault="00972BED">
            <w:pPr>
              <w:jc w:val="both"/>
              <w:rPr>
                <w:rFonts w:ascii="Arial" w:hAnsi="Arial" w:cs="Arial"/>
              </w:rPr>
            </w:pPr>
            <w:r w:rsidRPr="007A621C">
              <w:rPr>
                <w:rFonts w:ascii="Arial" w:hAnsi="Arial" w:cs="Arial"/>
                <w:b/>
                <w:bCs/>
              </w:rPr>
              <w:t xml:space="preserve">e) </w:t>
            </w:r>
            <w:r w:rsidRPr="007A621C">
              <w:rPr>
                <w:rFonts w:ascii="Arial" w:hAnsi="Arial" w:cs="Arial"/>
              </w:rPr>
              <w:t>Para la instalación de infraestructura en bienes inmuebles propiedad del Municipio o en vía pública, excepto las que se Señalan en los incisos g) y h).</w:t>
            </w:r>
          </w:p>
        </w:tc>
        <w:tc>
          <w:tcPr>
            <w:tcW w:w="1957" w:type="dxa"/>
            <w:tcBorders>
              <w:top w:val="single" w:sz="4" w:space="0" w:color="auto"/>
              <w:left w:val="single" w:sz="4" w:space="0" w:color="auto"/>
              <w:bottom w:val="single" w:sz="4" w:space="0" w:color="auto"/>
              <w:right w:val="single" w:sz="4" w:space="0" w:color="auto"/>
            </w:tcBorders>
            <w:hideMark/>
          </w:tcPr>
          <w:p w14:paraId="63B57D54" w14:textId="77777777" w:rsidR="00972BED" w:rsidRPr="007A621C" w:rsidRDefault="00972BED">
            <w:pPr>
              <w:jc w:val="both"/>
              <w:rPr>
                <w:rFonts w:ascii="Arial" w:hAnsi="Arial" w:cs="Arial"/>
              </w:rPr>
            </w:pPr>
            <w:r w:rsidRPr="007A621C">
              <w:rPr>
                <w:rFonts w:ascii="Arial" w:hAnsi="Arial" w:cs="Arial"/>
              </w:rPr>
              <w:t>m2</w:t>
            </w:r>
          </w:p>
        </w:tc>
        <w:tc>
          <w:tcPr>
            <w:tcW w:w="1707" w:type="dxa"/>
            <w:tcBorders>
              <w:top w:val="single" w:sz="4" w:space="0" w:color="auto"/>
              <w:left w:val="single" w:sz="4" w:space="0" w:color="auto"/>
              <w:bottom w:val="single" w:sz="4" w:space="0" w:color="auto"/>
              <w:right w:val="single" w:sz="4" w:space="0" w:color="auto"/>
            </w:tcBorders>
            <w:hideMark/>
          </w:tcPr>
          <w:p w14:paraId="4495F48E" w14:textId="77777777" w:rsidR="00972BED" w:rsidRPr="007A621C" w:rsidRDefault="00972BED">
            <w:pPr>
              <w:jc w:val="both"/>
              <w:rPr>
                <w:rFonts w:ascii="Arial" w:hAnsi="Arial" w:cs="Arial"/>
              </w:rPr>
            </w:pPr>
            <w:r w:rsidRPr="007A621C">
              <w:rPr>
                <w:rFonts w:ascii="Arial" w:hAnsi="Arial" w:cs="Arial"/>
              </w:rPr>
              <w:t xml:space="preserve"> $              1.09 </w:t>
            </w:r>
          </w:p>
        </w:tc>
      </w:tr>
      <w:tr w:rsidR="00972BED" w:rsidRPr="007A621C" w14:paraId="678FE149" w14:textId="77777777" w:rsidTr="00972BED">
        <w:trPr>
          <w:trHeight w:val="240"/>
        </w:trPr>
        <w:tc>
          <w:tcPr>
            <w:tcW w:w="5164" w:type="dxa"/>
            <w:tcBorders>
              <w:top w:val="single" w:sz="4" w:space="0" w:color="auto"/>
              <w:left w:val="single" w:sz="4" w:space="0" w:color="auto"/>
              <w:bottom w:val="single" w:sz="4" w:space="0" w:color="auto"/>
              <w:right w:val="single" w:sz="4" w:space="0" w:color="auto"/>
            </w:tcBorders>
            <w:hideMark/>
          </w:tcPr>
          <w:p w14:paraId="20B18AA3" w14:textId="77777777" w:rsidR="00972BED" w:rsidRPr="007A621C" w:rsidRDefault="00972BED">
            <w:pPr>
              <w:jc w:val="both"/>
              <w:rPr>
                <w:rFonts w:ascii="Arial" w:hAnsi="Arial" w:cs="Arial"/>
              </w:rPr>
            </w:pPr>
            <w:r w:rsidRPr="007A621C">
              <w:rPr>
                <w:rFonts w:ascii="Arial" w:hAnsi="Arial" w:cs="Arial"/>
                <w:b/>
                <w:bCs/>
              </w:rPr>
              <w:t xml:space="preserve">f) </w:t>
            </w:r>
            <w:r w:rsidRPr="007A621C">
              <w:rPr>
                <w:rFonts w:ascii="Arial" w:hAnsi="Arial" w:cs="Arial"/>
              </w:rPr>
              <w:t>Para la instalación de infraestructura aérea, consistente en cableado o líneas de transmisión a excepción de las que Fueren propiedad de C.F.E.</w:t>
            </w:r>
          </w:p>
        </w:tc>
        <w:tc>
          <w:tcPr>
            <w:tcW w:w="1957" w:type="dxa"/>
            <w:tcBorders>
              <w:top w:val="single" w:sz="4" w:space="0" w:color="auto"/>
              <w:left w:val="single" w:sz="4" w:space="0" w:color="auto"/>
              <w:bottom w:val="single" w:sz="4" w:space="0" w:color="auto"/>
              <w:right w:val="single" w:sz="4" w:space="0" w:color="auto"/>
            </w:tcBorders>
            <w:hideMark/>
          </w:tcPr>
          <w:p w14:paraId="56204BFB" w14:textId="77777777" w:rsidR="00972BED" w:rsidRPr="007A621C" w:rsidRDefault="00972BED">
            <w:pPr>
              <w:jc w:val="both"/>
              <w:rPr>
                <w:rFonts w:ascii="Arial" w:hAnsi="Arial" w:cs="Arial"/>
              </w:rPr>
            </w:pPr>
            <w:r w:rsidRPr="007A621C">
              <w:rPr>
                <w:rFonts w:ascii="Arial" w:hAnsi="Arial" w:cs="Arial"/>
              </w:rPr>
              <w:t>m2</w:t>
            </w:r>
          </w:p>
        </w:tc>
        <w:tc>
          <w:tcPr>
            <w:tcW w:w="1707" w:type="dxa"/>
            <w:tcBorders>
              <w:top w:val="single" w:sz="4" w:space="0" w:color="auto"/>
              <w:left w:val="single" w:sz="4" w:space="0" w:color="auto"/>
              <w:bottom w:val="single" w:sz="4" w:space="0" w:color="auto"/>
              <w:right w:val="single" w:sz="4" w:space="0" w:color="auto"/>
            </w:tcBorders>
            <w:hideMark/>
          </w:tcPr>
          <w:p w14:paraId="300FC1F0" w14:textId="77777777" w:rsidR="00972BED" w:rsidRPr="007A621C" w:rsidRDefault="00972BED">
            <w:pPr>
              <w:jc w:val="both"/>
              <w:rPr>
                <w:rFonts w:ascii="Arial" w:hAnsi="Arial" w:cs="Arial"/>
              </w:rPr>
            </w:pPr>
            <w:r w:rsidRPr="007A621C">
              <w:rPr>
                <w:rFonts w:ascii="Arial" w:hAnsi="Arial" w:cs="Arial"/>
              </w:rPr>
              <w:t xml:space="preserve"> $              1.09 </w:t>
            </w:r>
          </w:p>
        </w:tc>
      </w:tr>
      <w:tr w:rsidR="00972BED" w:rsidRPr="007A621C" w14:paraId="1B2B6EB0"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15C2AA34" w14:textId="77777777" w:rsidR="00972BED" w:rsidRPr="007A621C" w:rsidRDefault="00972BED">
            <w:pPr>
              <w:jc w:val="both"/>
              <w:rPr>
                <w:rFonts w:ascii="Arial" w:hAnsi="Arial" w:cs="Arial"/>
              </w:rPr>
            </w:pPr>
            <w:r w:rsidRPr="007A621C">
              <w:rPr>
                <w:rFonts w:ascii="Arial" w:hAnsi="Arial" w:cs="Arial"/>
                <w:b/>
                <w:bCs/>
              </w:rPr>
              <w:t xml:space="preserve">g) </w:t>
            </w:r>
            <w:r w:rsidRPr="007A621C">
              <w:rPr>
                <w:rFonts w:ascii="Arial" w:hAnsi="Arial" w:cs="Arial"/>
              </w:rPr>
              <w:t>Para instalación de torre de comunicación</w:t>
            </w:r>
          </w:p>
        </w:tc>
        <w:tc>
          <w:tcPr>
            <w:tcW w:w="1957" w:type="dxa"/>
            <w:tcBorders>
              <w:top w:val="single" w:sz="4" w:space="0" w:color="auto"/>
              <w:left w:val="single" w:sz="4" w:space="0" w:color="auto"/>
              <w:bottom w:val="single" w:sz="4" w:space="0" w:color="auto"/>
              <w:right w:val="single" w:sz="4" w:space="0" w:color="auto"/>
            </w:tcBorders>
            <w:hideMark/>
          </w:tcPr>
          <w:p w14:paraId="680849F4"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210A1745" w14:textId="77777777" w:rsidR="00972BED" w:rsidRPr="007A621C" w:rsidRDefault="00972BED">
            <w:pPr>
              <w:jc w:val="both"/>
              <w:rPr>
                <w:rFonts w:ascii="Arial" w:hAnsi="Arial" w:cs="Arial"/>
              </w:rPr>
            </w:pPr>
            <w:r w:rsidRPr="007A621C">
              <w:rPr>
                <w:rFonts w:ascii="Arial" w:hAnsi="Arial" w:cs="Arial"/>
              </w:rPr>
              <w:t xml:space="preserve"> $      2,714.25 </w:t>
            </w:r>
          </w:p>
        </w:tc>
      </w:tr>
      <w:tr w:rsidR="00972BED" w:rsidRPr="007A621C" w14:paraId="6C26A510" w14:textId="77777777" w:rsidTr="00972BED">
        <w:trPr>
          <w:trHeight w:val="570"/>
        </w:trPr>
        <w:tc>
          <w:tcPr>
            <w:tcW w:w="5164" w:type="dxa"/>
            <w:tcBorders>
              <w:top w:val="single" w:sz="4" w:space="0" w:color="auto"/>
              <w:left w:val="single" w:sz="4" w:space="0" w:color="auto"/>
              <w:bottom w:val="single" w:sz="4" w:space="0" w:color="auto"/>
              <w:right w:val="single" w:sz="4" w:space="0" w:color="auto"/>
            </w:tcBorders>
            <w:hideMark/>
          </w:tcPr>
          <w:p w14:paraId="6C420763" w14:textId="77777777" w:rsidR="00972BED" w:rsidRPr="007A621C" w:rsidRDefault="00972BED">
            <w:pPr>
              <w:jc w:val="both"/>
              <w:rPr>
                <w:rFonts w:ascii="Arial" w:hAnsi="Arial" w:cs="Arial"/>
              </w:rPr>
            </w:pPr>
            <w:r w:rsidRPr="007A621C">
              <w:rPr>
                <w:rFonts w:ascii="Arial" w:hAnsi="Arial" w:cs="Arial"/>
                <w:b/>
                <w:bCs/>
              </w:rPr>
              <w:t>h)</w:t>
            </w:r>
            <w:r w:rsidRPr="007A621C">
              <w:rPr>
                <w:rFonts w:ascii="Arial" w:hAnsi="Arial" w:cs="Arial"/>
              </w:rPr>
              <w:t xml:space="preserve"> Para la instalación de gasolinera o estación de servicio</w:t>
            </w:r>
          </w:p>
        </w:tc>
        <w:tc>
          <w:tcPr>
            <w:tcW w:w="1957" w:type="dxa"/>
            <w:tcBorders>
              <w:top w:val="single" w:sz="4" w:space="0" w:color="auto"/>
              <w:left w:val="single" w:sz="4" w:space="0" w:color="auto"/>
              <w:bottom w:val="single" w:sz="4" w:space="0" w:color="auto"/>
              <w:right w:val="single" w:sz="4" w:space="0" w:color="auto"/>
            </w:tcBorders>
            <w:hideMark/>
          </w:tcPr>
          <w:p w14:paraId="3C225CAC"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0D4A0821" w14:textId="77777777" w:rsidR="00972BED" w:rsidRPr="007A621C" w:rsidRDefault="00972BED">
            <w:pPr>
              <w:jc w:val="both"/>
              <w:rPr>
                <w:rFonts w:ascii="Arial" w:hAnsi="Arial" w:cs="Arial"/>
              </w:rPr>
            </w:pPr>
            <w:r w:rsidRPr="007A621C">
              <w:rPr>
                <w:rFonts w:ascii="Arial" w:hAnsi="Arial" w:cs="Arial"/>
              </w:rPr>
              <w:t xml:space="preserve"> $      3,799.95 </w:t>
            </w:r>
          </w:p>
        </w:tc>
      </w:tr>
      <w:tr w:rsidR="00972BED" w:rsidRPr="007A621C" w14:paraId="174818FA"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2197572B" w14:textId="77777777" w:rsidR="00972BED" w:rsidRPr="007A621C" w:rsidRDefault="00972BED">
            <w:pPr>
              <w:jc w:val="both"/>
              <w:rPr>
                <w:rFonts w:ascii="Arial" w:hAnsi="Arial" w:cs="Arial"/>
              </w:rPr>
            </w:pPr>
            <w:r w:rsidRPr="007A621C">
              <w:rPr>
                <w:rFonts w:ascii="Arial" w:hAnsi="Arial" w:cs="Arial"/>
                <w:b/>
                <w:bCs/>
              </w:rPr>
              <w:t>i)</w:t>
            </w:r>
            <w:r w:rsidRPr="007A621C">
              <w:rPr>
                <w:rFonts w:ascii="Arial" w:hAnsi="Arial" w:cs="Arial"/>
              </w:rPr>
              <w:t xml:space="preserve"> Para la instalación de circos</w:t>
            </w:r>
          </w:p>
        </w:tc>
        <w:tc>
          <w:tcPr>
            <w:tcW w:w="1957" w:type="dxa"/>
            <w:tcBorders>
              <w:top w:val="single" w:sz="4" w:space="0" w:color="auto"/>
              <w:left w:val="single" w:sz="4" w:space="0" w:color="auto"/>
              <w:bottom w:val="single" w:sz="4" w:space="0" w:color="auto"/>
              <w:right w:val="single" w:sz="4" w:space="0" w:color="auto"/>
            </w:tcBorders>
            <w:hideMark/>
          </w:tcPr>
          <w:p w14:paraId="45F7C5F1"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4D7186AA" w14:textId="77777777" w:rsidR="00972BED" w:rsidRPr="007A621C" w:rsidRDefault="00972BED">
            <w:pPr>
              <w:jc w:val="both"/>
              <w:rPr>
                <w:rFonts w:ascii="Arial" w:hAnsi="Arial" w:cs="Arial"/>
              </w:rPr>
            </w:pPr>
            <w:r w:rsidRPr="007A621C">
              <w:rPr>
                <w:rFonts w:ascii="Arial" w:hAnsi="Arial" w:cs="Arial"/>
              </w:rPr>
              <w:t xml:space="preserve"> $         542.85 </w:t>
            </w:r>
          </w:p>
        </w:tc>
      </w:tr>
      <w:tr w:rsidR="00972BED" w:rsidRPr="007A621C" w14:paraId="0668A6BD"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43F2F3E7" w14:textId="77777777" w:rsidR="00972BED" w:rsidRPr="007A621C" w:rsidRDefault="00972BED">
            <w:pPr>
              <w:jc w:val="both"/>
              <w:rPr>
                <w:rFonts w:ascii="Arial" w:hAnsi="Arial" w:cs="Arial"/>
              </w:rPr>
            </w:pPr>
            <w:r w:rsidRPr="007A621C">
              <w:rPr>
                <w:rFonts w:ascii="Arial" w:hAnsi="Arial" w:cs="Arial"/>
                <w:b/>
                <w:bCs/>
              </w:rPr>
              <w:t xml:space="preserve">j) </w:t>
            </w:r>
            <w:r w:rsidRPr="007A621C">
              <w:rPr>
                <w:rFonts w:ascii="Arial" w:hAnsi="Arial" w:cs="Arial"/>
              </w:rPr>
              <w:t>Para el establecimiento de bancos de explotación de Materiales.</w:t>
            </w:r>
          </w:p>
        </w:tc>
        <w:tc>
          <w:tcPr>
            <w:tcW w:w="1957" w:type="dxa"/>
            <w:tcBorders>
              <w:top w:val="single" w:sz="4" w:space="0" w:color="auto"/>
              <w:left w:val="single" w:sz="4" w:space="0" w:color="auto"/>
              <w:bottom w:val="single" w:sz="4" w:space="0" w:color="auto"/>
              <w:right w:val="single" w:sz="4" w:space="0" w:color="auto"/>
            </w:tcBorders>
            <w:hideMark/>
          </w:tcPr>
          <w:p w14:paraId="5A83D0E3"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0DF18ADB" w14:textId="77777777" w:rsidR="00972BED" w:rsidRPr="007A621C" w:rsidRDefault="00972BED">
            <w:pPr>
              <w:jc w:val="both"/>
              <w:rPr>
                <w:rFonts w:ascii="Arial" w:hAnsi="Arial" w:cs="Arial"/>
              </w:rPr>
            </w:pPr>
            <w:r w:rsidRPr="007A621C">
              <w:rPr>
                <w:rFonts w:ascii="Arial" w:hAnsi="Arial" w:cs="Arial"/>
              </w:rPr>
              <w:t xml:space="preserve"> $      3,257.10 </w:t>
            </w:r>
          </w:p>
        </w:tc>
      </w:tr>
      <w:tr w:rsidR="00972BED" w:rsidRPr="007A621C" w14:paraId="1A18CE71" w14:textId="77777777" w:rsidTr="00972BED">
        <w:trPr>
          <w:trHeight w:val="495"/>
        </w:trPr>
        <w:tc>
          <w:tcPr>
            <w:tcW w:w="5164" w:type="dxa"/>
            <w:tcBorders>
              <w:top w:val="single" w:sz="4" w:space="0" w:color="auto"/>
              <w:left w:val="single" w:sz="4" w:space="0" w:color="auto"/>
              <w:bottom w:val="single" w:sz="4" w:space="0" w:color="auto"/>
              <w:right w:val="single" w:sz="4" w:space="0" w:color="auto"/>
            </w:tcBorders>
            <w:hideMark/>
          </w:tcPr>
          <w:p w14:paraId="77D15675" w14:textId="77777777" w:rsidR="00972BED" w:rsidRPr="007A621C" w:rsidRDefault="00972BED">
            <w:pPr>
              <w:jc w:val="both"/>
              <w:rPr>
                <w:rFonts w:ascii="Arial" w:hAnsi="Arial" w:cs="Arial"/>
                <w:b/>
                <w:bCs/>
              </w:rPr>
            </w:pPr>
            <w:r w:rsidRPr="007A621C">
              <w:rPr>
                <w:rFonts w:ascii="Arial" w:hAnsi="Arial" w:cs="Arial"/>
                <w:b/>
                <w:bCs/>
              </w:rPr>
              <w:t>k) Desarrollo Inmobiliario de Cualquier tipo</w:t>
            </w:r>
          </w:p>
        </w:tc>
        <w:tc>
          <w:tcPr>
            <w:tcW w:w="1957" w:type="dxa"/>
            <w:tcBorders>
              <w:top w:val="single" w:sz="4" w:space="0" w:color="auto"/>
              <w:left w:val="single" w:sz="4" w:space="0" w:color="auto"/>
              <w:bottom w:val="single" w:sz="4" w:space="0" w:color="auto"/>
              <w:right w:val="single" w:sz="4" w:space="0" w:color="auto"/>
            </w:tcBorders>
            <w:hideMark/>
          </w:tcPr>
          <w:p w14:paraId="34EEB061" w14:textId="77777777" w:rsidR="00972BED" w:rsidRPr="007A621C" w:rsidRDefault="00972BED">
            <w:pPr>
              <w:jc w:val="both"/>
              <w:rPr>
                <w:rFonts w:ascii="Arial" w:hAnsi="Arial" w:cs="Arial"/>
                <w:b/>
                <w:bCs/>
              </w:rPr>
            </w:pPr>
            <w:r w:rsidRPr="007A621C">
              <w:rPr>
                <w:rFonts w:ascii="Arial" w:hAnsi="Arial" w:cs="Arial"/>
                <w:b/>
                <w:bCs/>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3F1460A" w14:textId="77777777" w:rsidR="00972BED" w:rsidRPr="007A621C" w:rsidRDefault="00972BED">
            <w:pPr>
              <w:jc w:val="both"/>
              <w:rPr>
                <w:rFonts w:ascii="Arial" w:hAnsi="Arial" w:cs="Arial"/>
                <w:b/>
                <w:bCs/>
              </w:rPr>
            </w:pPr>
            <w:r w:rsidRPr="007A621C">
              <w:rPr>
                <w:rFonts w:ascii="Arial" w:hAnsi="Arial" w:cs="Arial"/>
                <w:b/>
                <w:bCs/>
              </w:rPr>
              <w:t xml:space="preserve"> $            16.29 </w:t>
            </w:r>
          </w:p>
        </w:tc>
      </w:tr>
      <w:tr w:rsidR="00972BED" w:rsidRPr="007A621C" w14:paraId="52DF14CC" w14:textId="77777777" w:rsidTr="00972BED">
        <w:trPr>
          <w:trHeight w:val="465"/>
        </w:trPr>
        <w:tc>
          <w:tcPr>
            <w:tcW w:w="5164" w:type="dxa"/>
            <w:tcBorders>
              <w:top w:val="single" w:sz="4" w:space="0" w:color="auto"/>
              <w:left w:val="single" w:sz="4" w:space="0" w:color="auto"/>
              <w:bottom w:val="single" w:sz="4" w:space="0" w:color="auto"/>
              <w:right w:val="single" w:sz="4" w:space="0" w:color="auto"/>
            </w:tcBorders>
            <w:hideMark/>
          </w:tcPr>
          <w:p w14:paraId="44B4929A" w14:textId="77777777" w:rsidR="00972BED" w:rsidRPr="007A621C" w:rsidRDefault="00972BED">
            <w:pPr>
              <w:jc w:val="both"/>
              <w:rPr>
                <w:rFonts w:ascii="Arial" w:hAnsi="Arial" w:cs="Arial"/>
              </w:rPr>
            </w:pPr>
            <w:r w:rsidRPr="007A621C">
              <w:rPr>
                <w:rFonts w:ascii="Arial" w:hAnsi="Arial" w:cs="Arial"/>
                <w:b/>
                <w:bCs/>
              </w:rPr>
              <w:t>m)</w:t>
            </w:r>
            <w:r w:rsidRPr="007A621C">
              <w:rPr>
                <w:rFonts w:ascii="Arial" w:hAnsi="Arial" w:cs="Arial"/>
              </w:rPr>
              <w:t xml:space="preserve"> Para establecimiento con giro diferente a los mencionados en Los incisos a), b), c) i), y j) de esta fracción.</w:t>
            </w:r>
          </w:p>
        </w:tc>
        <w:tc>
          <w:tcPr>
            <w:tcW w:w="1957" w:type="dxa"/>
            <w:tcBorders>
              <w:top w:val="single" w:sz="4" w:space="0" w:color="auto"/>
              <w:left w:val="single" w:sz="4" w:space="0" w:color="auto"/>
              <w:bottom w:val="single" w:sz="4" w:space="0" w:color="auto"/>
              <w:right w:val="single" w:sz="4" w:space="0" w:color="auto"/>
            </w:tcBorders>
            <w:hideMark/>
          </w:tcPr>
          <w:p w14:paraId="5E68F7B5"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7BF3CBD1" w14:textId="77777777" w:rsidR="00972BED" w:rsidRPr="007A621C" w:rsidRDefault="00972BED">
            <w:pPr>
              <w:jc w:val="both"/>
              <w:rPr>
                <w:rFonts w:ascii="Arial" w:hAnsi="Arial" w:cs="Arial"/>
              </w:rPr>
            </w:pPr>
            <w:r w:rsidRPr="007A621C">
              <w:rPr>
                <w:rFonts w:ascii="Arial" w:hAnsi="Arial" w:cs="Arial"/>
              </w:rPr>
              <w:t xml:space="preserve"> $         108.57 </w:t>
            </w:r>
          </w:p>
        </w:tc>
      </w:tr>
      <w:tr w:rsidR="00972BED" w:rsidRPr="007A621C" w14:paraId="19BECAB9"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532DCA53" w14:textId="77777777" w:rsidR="00972BED" w:rsidRPr="007A621C" w:rsidRDefault="00972BED">
            <w:pPr>
              <w:jc w:val="both"/>
              <w:rPr>
                <w:rFonts w:ascii="Arial" w:hAnsi="Arial" w:cs="Arial"/>
                <w:b/>
                <w:bCs/>
              </w:rPr>
            </w:pPr>
            <w:r w:rsidRPr="007A621C">
              <w:rPr>
                <w:rFonts w:ascii="Arial" w:hAnsi="Arial" w:cs="Arial"/>
                <w:b/>
                <w:bCs/>
              </w:rPr>
              <w:t>3. Constancia de Alineamiento</w:t>
            </w:r>
          </w:p>
        </w:tc>
        <w:tc>
          <w:tcPr>
            <w:tcW w:w="1957" w:type="dxa"/>
            <w:tcBorders>
              <w:top w:val="single" w:sz="4" w:space="0" w:color="auto"/>
              <w:left w:val="single" w:sz="4" w:space="0" w:color="auto"/>
              <w:bottom w:val="single" w:sz="4" w:space="0" w:color="auto"/>
              <w:right w:val="single" w:sz="4" w:space="0" w:color="auto"/>
            </w:tcBorders>
            <w:hideMark/>
          </w:tcPr>
          <w:p w14:paraId="1EB7A16E" w14:textId="77777777" w:rsidR="00972BED" w:rsidRPr="007A621C" w:rsidRDefault="00972BED">
            <w:pPr>
              <w:jc w:val="both"/>
              <w:rPr>
                <w:rFonts w:ascii="Arial" w:hAnsi="Arial" w:cs="Arial"/>
                <w:b/>
                <w:bCs/>
              </w:rPr>
            </w:pPr>
            <w:r w:rsidRPr="007A621C">
              <w:rPr>
                <w:rFonts w:ascii="Arial" w:hAnsi="Arial" w:cs="Arial"/>
                <w:b/>
                <w:bCs/>
              </w:rPr>
              <w:t>ML</w:t>
            </w:r>
          </w:p>
        </w:tc>
        <w:tc>
          <w:tcPr>
            <w:tcW w:w="1707" w:type="dxa"/>
            <w:tcBorders>
              <w:top w:val="single" w:sz="4" w:space="0" w:color="auto"/>
              <w:left w:val="single" w:sz="4" w:space="0" w:color="auto"/>
              <w:bottom w:val="single" w:sz="4" w:space="0" w:color="auto"/>
              <w:right w:val="single" w:sz="4" w:space="0" w:color="auto"/>
            </w:tcBorders>
            <w:hideMark/>
          </w:tcPr>
          <w:p w14:paraId="05B8B32F" w14:textId="77777777" w:rsidR="00972BED" w:rsidRPr="007A621C" w:rsidRDefault="00972BED">
            <w:pPr>
              <w:jc w:val="both"/>
              <w:rPr>
                <w:rFonts w:ascii="Arial" w:hAnsi="Arial" w:cs="Arial"/>
                <w:b/>
                <w:bCs/>
              </w:rPr>
            </w:pPr>
            <w:r w:rsidRPr="007A621C">
              <w:rPr>
                <w:rFonts w:ascii="Arial" w:hAnsi="Arial" w:cs="Arial"/>
                <w:b/>
                <w:bCs/>
              </w:rPr>
              <w:t xml:space="preserve"> $            27.14 </w:t>
            </w:r>
          </w:p>
        </w:tc>
      </w:tr>
      <w:tr w:rsidR="00972BED" w:rsidRPr="007A621C" w14:paraId="42A44C09" w14:textId="77777777" w:rsidTr="00972BED">
        <w:trPr>
          <w:trHeight w:val="315"/>
        </w:trPr>
        <w:tc>
          <w:tcPr>
            <w:tcW w:w="8828" w:type="dxa"/>
            <w:gridSpan w:val="3"/>
            <w:tcBorders>
              <w:top w:val="single" w:sz="4" w:space="0" w:color="auto"/>
              <w:left w:val="single" w:sz="4" w:space="0" w:color="auto"/>
              <w:bottom w:val="single" w:sz="4" w:space="0" w:color="auto"/>
              <w:right w:val="single" w:sz="4" w:space="0" w:color="auto"/>
            </w:tcBorders>
            <w:hideMark/>
          </w:tcPr>
          <w:p w14:paraId="4773DAF9" w14:textId="77777777" w:rsidR="00972BED" w:rsidRPr="007A621C" w:rsidRDefault="00972BED">
            <w:pPr>
              <w:jc w:val="both"/>
              <w:rPr>
                <w:rFonts w:ascii="Arial" w:hAnsi="Arial" w:cs="Arial"/>
                <w:b/>
                <w:bCs/>
              </w:rPr>
            </w:pPr>
            <w:r w:rsidRPr="007A621C">
              <w:rPr>
                <w:rFonts w:ascii="Arial" w:hAnsi="Arial" w:cs="Arial"/>
                <w:b/>
                <w:bCs/>
              </w:rPr>
              <w:t>4.TRABAJOS DE CONSTRUCCIÓN</w:t>
            </w:r>
          </w:p>
        </w:tc>
      </w:tr>
      <w:tr w:rsidR="00972BED" w:rsidRPr="007A621C" w14:paraId="60095E45" w14:textId="77777777" w:rsidTr="00972BED">
        <w:trPr>
          <w:trHeight w:val="300"/>
        </w:trPr>
        <w:tc>
          <w:tcPr>
            <w:tcW w:w="8828" w:type="dxa"/>
            <w:gridSpan w:val="3"/>
            <w:tcBorders>
              <w:top w:val="single" w:sz="4" w:space="0" w:color="auto"/>
              <w:left w:val="single" w:sz="4" w:space="0" w:color="auto"/>
              <w:bottom w:val="single" w:sz="4" w:space="0" w:color="auto"/>
              <w:right w:val="single" w:sz="4" w:space="0" w:color="auto"/>
            </w:tcBorders>
            <w:hideMark/>
          </w:tcPr>
          <w:p w14:paraId="3405DD59" w14:textId="77777777" w:rsidR="00972BED" w:rsidRPr="007A621C" w:rsidRDefault="00972BED">
            <w:pPr>
              <w:jc w:val="both"/>
              <w:rPr>
                <w:rFonts w:ascii="Arial" w:hAnsi="Arial" w:cs="Arial"/>
              </w:rPr>
            </w:pPr>
            <w:r w:rsidRPr="007A621C">
              <w:rPr>
                <w:rFonts w:ascii="Arial" w:hAnsi="Arial" w:cs="Arial"/>
              </w:rPr>
              <w:t>Licencia para Construcción</w:t>
            </w:r>
          </w:p>
        </w:tc>
      </w:tr>
      <w:tr w:rsidR="00972BED" w:rsidRPr="007A621C" w14:paraId="67C2EA26"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62726D15"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hasta 40 M²</w:t>
            </w:r>
          </w:p>
        </w:tc>
        <w:tc>
          <w:tcPr>
            <w:tcW w:w="1957" w:type="dxa"/>
            <w:tcBorders>
              <w:top w:val="single" w:sz="4" w:space="0" w:color="auto"/>
              <w:left w:val="single" w:sz="4" w:space="0" w:color="auto"/>
              <w:bottom w:val="single" w:sz="4" w:space="0" w:color="auto"/>
              <w:right w:val="single" w:sz="4" w:space="0" w:color="auto"/>
            </w:tcBorders>
            <w:hideMark/>
          </w:tcPr>
          <w:p w14:paraId="5ACFADAC"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6C4680AA" w14:textId="77777777" w:rsidR="00972BED" w:rsidRPr="007A621C" w:rsidRDefault="00972BED">
            <w:pPr>
              <w:jc w:val="both"/>
              <w:rPr>
                <w:rFonts w:ascii="Arial" w:hAnsi="Arial" w:cs="Arial"/>
              </w:rPr>
            </w:pPr>
            <w:r w:rsidRPr="007A621C">
              <w:rPr>
                <w:rFonts w:ascii="Arial" w:hAnsi="Arial" w:cs="Arial"/>
              </w:rPr>
              <w:t xml:space="preserve"> $            16.29 </w:t>
            </w:r>
          </w:p>
        </w:tc>
      </w:tr>
      <w:tr w:rsidR="00972BED" w:rsidRPr="007A621C" w14:paraId="1C42D7AE"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3B9D9F54"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mayor de 41 m² y hasta 80 M²</w:t>
            </w:r>
          </w:p>
        </w:tc>
        <w:tc>
          <w:tcPr>
            <w:tcW w:w="1957" w:type="dxa"/>
            <w:tcBorders>
              <w:top w:val="single" w:sz="4" w:space="0" w:color="auto"/>
              <w:left w:val="single" w:sz="4" w:space="0" w:color="auto"/>
              <w:bottom w:val="single" w:sz="4" w:space="0" w:color="auto"/>
              <w:right w:val="single" w:sz="4" w:space="0" w:color="auto"/>
            </w:tcBorders>
            <w:hideMark/>
          </w:tcPr>
          <w:p w14:paraId="28F62618"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62032A0" w14:textId="77777777" w:rsidR="00972BED" w:rsidRPr="007A621C" w:rsidRDefault="00972BED">
            <w:pPr>
              <w:jc w:val="both"/>
              <w:rPr>
                <w:rFonts w:ascii="Arial" w:hAnsi="Arial" w:cs="Arial"/>
              </w:rPr>
            </w:pPr>
            <w:r w:rsidRPr="007A621C">
              <w:rPr>
                <w:rFonts w:ascii="Arial" w:hAnsi="Arial" w:cs="Arial"/>
              </w:rPr>
              <w:t xml:space="preserve"> $            18.46 </w:t>
            </w:r>
          </w:p>
        </w:tc>
      </w:tr>
      <w:tr w:rsidR="00972BED" w:rsidRPr="007A621C" w14:paraId="4E8620CB" w14:textId="77777777" w:rsidTr="00972BED">
        <w:trPr>
          <w:trHeight w:val="495"/>
        </w:trPr>
        <w:tc>
          <w:tcPr>
            <w:tcW w:w="5164" w:type="dxa"/>
            <w:tcBorders>
              <w:top w:val="single" w:sz="4" w:space="0" w:color="auto"/>
              <w:left w:val="single" w:sz="4" w:space="0" w:color="auto"/>
              <w:bottom w:val="single" w:sz="4" w:space="0" w:color="auto"/>
              <w:right w:val="single" w:sz="4" w:space="0" w:color="auto"/>
            </w:tcBorders>
            <w:hideMark/>
          </w:tcPr>
          <w:p w14:paraId="4B58E07D" w14:textId="77777777" w:rsidR="00972BED" w:rsidRPr="007A621C" w:rsidRDefault="00972BED">
            <w:pPr>
              <w:jc w:val="both"/>
              <w:rPr>
                <w:rFonts w:ascii="Arial" w:hAnsi="Arial" w:cs="Arial"/>
              </w:rPr>
            </w:pPr>
            <w:r w:rsidRPr="007A621C">
              <w:rPr>
                <w:rFonts w:ascii="Arial" w:hAnsi="Arial" w:cs="Arial"/>
              </w:rPr>
              <w:lastRenderedPageBreak/>
              <w:t xml:space="preserve">Con superficie cubierta </w:t>
            </w:r>
            <w:r w:rsidRPr="007A621C">
              <w:rPr>
                <w:rFonts w:ascii="Arial" w:hAnsi="Arial" w:cs="Arial"/>
                <w:b/>
                <w:bCs/>
              </w:rPr>
              <w:t>mayor de 81 M² y hasta 260 M²</w:t>
            </w:r>
          </w:p>
        </w:tc>
        <w:tc>
          <w:tcPr>
            <w:tcW w:w="1957" w:type="dxa"/>
            <w:tcBorders>
              <w:top w:val="single" w:sz="4" w:space="0" w:color="auto"/>
              <w:left w:val="single" w:sz="4" w:space="0" w:color="auto"/>
              <w:bottom w:val="single" w:sz="4" w:space="0" w:color="auto"/>
              <w:right w:val="single" w:sz="4" w:space="0" w:color="auto"/>
            </w:tcBorders>
            <w:hideMark/>
          </w:tcPr>
          <w:p w14:paraId="2BA8F0AE"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B2611D0" w14:textId="77777777" w:rsidR="00972BED" w:rsidRPr="007A621C" w:rsidRDefault="00972BED">
            <w:pPr>
              <w:jc w:val="both"/>
              <w:rPr>
                <w:rFonts w:ascii="Arial" w:hAnsi="Arial" w:cs="Arial"/>
              </w:rPr>
            </w:pPr>
            <w:r w:rsidRPr="007A621C">
              <w:rPr>
                <w:rFonts w:ascii="Arial" w:hAnsi="Arial" w:cs="Arial"/>
              </w:rPr>
              <w:t xml:space="preserve"> $            19.54 </w:t>
            </w:r>
          </w:p>
        </w:tc>
      </w:tr>
      <w:tr w:rsidR="00972BED" w:rsidRPr="007A621C" w14:paraId="4CE53226" w14:textId="77777777" w:rsidTr="00972BED">
        <w:trPr>
          <w:trHeight w:val="540"/>
        </w:trPr>
        <w:tc>
          <w:tcPr>
            <w:tcW w:w="5164" w:type="dxa"/>
            <w:tcBorders>
              <w:top w:val="single" w:sz="4" w:space="0" w:color="auto"/>
              <w:left w:val="single" w:sz="4" w:space="0" w:color="auto"/>
              <w:bottom w:val="single" w:sz="4" w:space="0" w:color="auto"/>
              <w:right w:val="single" w:sz="4" w:space="0" w:color="auto"/>
            </w:tcBorders>
            <w:hideMark/>
          </w:tcPr>
          <w:p w14:paraId="0AA4E97C"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mayor de 260 M²</w:t>
            </w:r>
          </w:p>
        </w:tc>
        <w:tc>
          <w:tcPr>
            <w:tcW w:w="1957" w:type="dxa"/>
            <w:tcBorders>
              <w:top w:val="single" w:sz="4" w:space="0" w:color="auto"/>
              <w:left w:val="single" w:sz="4" w:space="0" w:color="auto"/>
              <w:bottom w:val="single" w:sz="4" w:space="0" w:color="auto"/>
              <w:right w:val="single" w:sz="4" w:space="0" w:color="auto"/>
            </w:tcBorders>
            <w:hideMark/>
          </w:tcPr>
          <w:p w14:paraId="739DF670"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E040FF7" w14:textId="77777777" w:rsidR="00972BED" w:rsidRPr="007A621C" w:rsidRDefault="00972BED">
            <w:pPr>
              <w:jc w:val="both"/>
              <w:rPr>
                <w:rFonts w:ascii="Arial" w:hAnsi="Arial" w:cs="Arial"/>
              </w:rPr>
            </w:pPr>
            <w:r w:rsidRPr="007A621C">
              <w:rPr>
                <w:rFonts w:ascii="Arial" w:hAnsi="Arial" w:cs="Arial"/>
              </w:rPr>
              <w:t xml:space="preserve"> $            21.71 </w:t>
            </w:r>
          </w:p>
        </w:tc>
      </w:tr>
      <w:tr w:rsidR="00972BED" w:rsidRPr="007A621C" w14:paraId="33204415" w14:textId="77777777" w:rsidTr="00972BED">
        <w:trPr>
          <w:trHeight w:val="495"/>
        </w:trPr>
        <w:tc>
          <w:tcPr>
            <w:tcW w:w="5164" w:type="dxa"/>
            <w:tcBorders>
              <w:top w:val="single" w:sz="4" w:space="0" w:color="auto"/>
              <w:left w:val="single" w:sz="4" w:space="0" w:color="auto"/>
              <w:bottom w:val="single" w:sz="4" w:space="0" w:color="auto"/>
              <w:right w:val="single" w:sz="4" w:space="0" w:color="auto"/>
            </w:tcBorders>
            <w:hideMark/>
          </w:tcPr>
          <w:p w14:paraId="0FC1B738" w14:textId="77777777" w:rsidR="00972BED" w:rsidRPr="007A621C" w:rsidRDefault="00972BED">
            <w:pPr>
              <w:jc w:val="both"/>
              <w:rPr>
                <w:rFonts w:ascii="Arial" w:hAnsi="Arial" w:cs="Arial"/>
              </w:rPr>
            </w:pPr>
            <w:r w:rsidRPr="007A621C">
              <w:rPr>
                <w:rFonts w:ascii="Arial" w:hAnsi="Arial" w:cs="Arial"/>
              </w:rPr>
              <w:t>Licencia para Demolición y/o Desmantelamiento de Bardas.</w:t>
            </w:r>
          </w:p>
        </w:tc>
        <w:tc>
          <w:tcPr>
            <w:tcW w:w="1957" w:type="dxa"/>
            <w:tcBorders>
              <w:top w:val="single" w:sz="4" w:space="0" w:color="auto"/>
              <w:left w:val="single" w:sz="4" w:space="0" w:color="auto"/>
              <w:bottom w:val="single" w:sz="4" w:space="0" w:color="auto"/>
              <w:right w:val="single" w:sz="4" w:space="0" w:color="auto"/>
            </w:tcBorders>
            <w:hideMark/>
          </w:tcPr>
          <w:p w14:paraId="159EA9E6"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02E8AC22" w14:textId="77777777" w:rsidR="00972BED" w:rsidRPr="007A621C" w:rsidRDefault="00972BED">
            <w:pPr>
              <w:jc w:val="both"/>
              <w:rPr>
                <w:rFonts w:ascii="Arial" w:hAnsi="Arial" w:cs="Arial"/>
              </w:rPr>
            </w:pPr>
            <w:r w:rsidRPr="007A621C">
              <w:rPr>
                <w:rFonts w:ascii="Arial" w:hAnsi="Arial" w:cs="Arial"/>
              </w:rPr>
              <w:t xml:space="preserve"> $            10.86 </w:t>
            </w:r>
          </w:p>
        </w:tc>
      </w:tr>
      <w:tr w:rsidR="00972BED" w:rsidRPr="007A621C" w14:paraId="1221EA81"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77E0A827" w14:textId="77777777" w:rsidR="00972BED" w:rsidRPr="007A621C" w:rsidRDefault="00972BED">
            <w:pPr>
              <w:jc w:val="both"/>
              <w:rPr>
                <w:rFonts w:ascii="Arial" w:hAnsi="Arial" w:cs="Arial"/>
              </w:rPr>
            </w:pPr>
            <w:r w:rsidRPr="007A621C">
              <w:rPr>
                <w:rFonts w:ascii="Arial" w:hAnsi="Arial" w:cs="Arial"/>
              </w:rPr>
              <w:t>Licencia para hacer cortes o excavaciones en la vía pública.</w:t>
            </w:r>
          </w:p>
        </w:tc>
        <w:tc>
          <w:tcPr>
            <w:tcW w:w="1957" w:type="dxa"/>
            <w:tcBorders>
              <w:top w:val="single" w:sz="4" w:space="0" w:color="auto"/>
              <w:left w:val="single" w:sz="4" w:space="0" w:color="auto"/>
              <w:bottom w:val="single" w:sz="4" w:space="0" w:color="auto"/>
              <w:right w:val="single" w:sz="4" w:space="0" w:color="auto"/>
            </w:tcBorders>
            <w:hideMark/>
          </w:tcPr>
          <w:p w14:paraId="009FDECD"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1033110D" w14:textId="77777777" w:rsidR="00972BED" w:rsidRPr="007A621C" w:rsidRDefault="00972BED">
            <w:pPr>
              <w:jc w:val="both"/>
              <w:rPr>
                <w:rFonts w:ascii="Arial" w:hAnsi="Arial" w:cs="Arial"/>
              </w:rPr>
            </w:pPr>
            <w:r w:rsidRPr="007A621C">
              <w:rPr>
                <w:rFonts w:ascii="Arial" w:hAnsi="Arial" w:cs="Arial"/>
              </w:rPr>
              <w:t xml:space="preserve"> $         217.14 </w:t>
            </w:r>
          </w:p>
        </w:tc>
      </w:tr>
      <w:tr w:rsidR="00972BED" w:rsidRPr="007A621C" w14:paraId="19718B49"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3A2E207B" w14:textId="77777777" w:rsidR="00972BED" w:rsidRPr="007A621C" w:rsidRDefault="00972BED">
            <w:pPr>
              <w:jc w:val="both"/>
              <w:rPr>
                <w:rFonts w:ascii="Arial" w:hAnsi="Arial" w:cs="Arial"/>
              </w:rPr>
            </w:pPr>
            <w:r w:rsidRPr="007A621C">
              <w:rPr>
                <w:rFonts w:ascii="Arial" w:hAnsi="Arial" w:cs="Arial"/>
              </w:rPr>
              <w:t>Licencia para Construcción de Bardas.</w:t>
            </w:r>
          </w:p>
        </w:tc>
        <w:tc>
          <w:tcPr>
            <w:tcW w:w="1957" w:type="dxa"/>
            <w:tcBorders>
              <w:top w:val="single" w:sz="4" w:space="0" w:color="auto"/>
              <w:left w:val="single" w:sz="4" w:space="0" w:color="auto"/>
              <w:bottom w:val="single" w:sz="4" w:space="0" w:color="auto"/>
              <w:right w:val="single" w:sz="4" w:space="0" w:color="auto"/>
            </w:tcBorders>
            <w:hideMark/>
          </w:tcPr>
          <w:p w14:paraId="16A0E710"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35CD20D6" w14:textId="77777777" w:rsidR="00972BED" w:rsidRPr="007A621C" w:rsidRDefault="00972BED">
            <w:pPr>
              <w:jc w:val="both"/>
              <w:rPr>
                <w:rFonts w:ascii="Arial" w:hAnsi="Arial" w:cs="Arial"/>
              </w:rPr>
            </w:pPr>
            <w:r w:rsidRPr="007A621C">
              <w:rPr>
                <w:rFonts w:ascii="Arial" w:hAnsi="Arial" w:cs="Arial"/>
              </w:rPr>
              <w:t xml:space="preserve"> $              8.69 </w:t>
            </w:r>
          </w:p>
        </w:tc>
      </w:tr>
      <w:tr w:rsidR="00972BED" w:rsidRPr="007A621C" w14:paraId="2FCCD8DE" w14:textId="77777777" w:rsidTr="00972BED">
        <w:trPr>
          <w:trHeight w:val="765"/>
        </w:trPr>
        <w:tc>
          <w:tcPr>
            <w:tcW w:w="5164" w:type="dxa"/>
            <w:tcBorders>
              <w:top w:val="single" w:sz="4" w:space="0" w:color="auto"/>
              <w:left w:val="single" w:sz="4" w:space="0" w:color="auto"/>
              <w:bottom w:val="single" w:sz="4" w:space="0" w:color="auto"/>
              <w:right w:val="single" w:sz="4" w:space="0" w:color="auto"/>
            </w:tcBorders>
            <w:hideMark/>
          </w:tcPr>
          <w:p w14:paraId="33F92552" w14:textId="77777777" w:rsidR="00972BED" w:rsidRPr="007A621C" w:rsidRDefault="00972BED">
            <w:pPr>
              <w:jc w:val="both"/>
              <w:rPr>
                <w:rFonts w:ascii="Arial" w:hAnsi="Arial" w:cs="Arial"/>
              </w:rPr>
            </w:pPr>
            <w:r w:rsidRPr="007A621C">
              <w:rPr>
                <w:rFonts w:ascii="Arial" w:hAnsi="Arial" w:cs="Arial"/>
              </w:rPr>
              <w:t>Licencia para Excavaciones</w:t>
            </w:r>
          </w:p>
        </w:tc>
        <w:tc>
          <w:tcPr>
            <w:tcW w:w="1957" w:type="dxa"/>
            <w:tcBorders>
              <w:top w:val="single" w:sz="4" w:space="0" w:color="auto"/>
              <w:left w:val="single" w:sz="4" w:space="0" w:color="auto"/>
              <w:bottom w:val="single" w:sz="4" w:space="0" w:color="auto"/>
              <w:right w:val="single" w:sz="4" w:space="0" w:color="auto"/>
            </w:tcBorders>
            <w:hideMark/>
          </w:tcPr>
          <w:p w14:paraId="78197E4C" w14:textId="77777777" w:rsidR="00972BED" w:rsidRPr="007A621C" w:rsidRDefault="00972BED">
            <w:pPr>
              <w:jc w:val="both"/>
              <w:rPr>
                <w:rFonts w:ascii="Arial" w:hAnsi="Arial" w:cs="Arial"/>
              </w:rPr>
            </w:pPr>
            <w:r w:rsidRPr="007A621C">
              <w:rPr>
                <w:rFonts w:ascii="Arial" w:hAnsi="Arial" w:cs="Arial"/>
              </w:rPr>
              <w:t xml:space="preserve"> m³</w:t>
            </w:r>
          </w:p>
        </w:tc>
        <w:tc>
          <w:tcPr>
            <w:tcW w:w="1707" w:type="dxa"/>
            <w:tcBorders>
              <w:top w:val="single" w:sz="4" w:space="0" w:color="auto"/>
              <w:left w:val="single" w:sz="4" w:space="0" w:color="auto"/>
              <w:bottom w:val="single" w:sz="4" w:space="0" w:color="auto"/>
              <w:right w:val="single" w:sz="4" w:space="0" w:color="auto"/>
            </w:tcBorders>
            <w:hideMark/>
          </w:tcPr>
          <w:p w14:paraId="050F1CB4" w14:textId="77777777" w:rsidR="00972BED" w:rsidRPr="007A621C" w:rsidRDefault="00972BED">
            <w:pPr>
              <w:jc w:val="both"/>
              <w:rPr>
                <w:rFonts w:ascii="Arial" w:hAnsi="Arial" w:cs="Arial"/>
              </w:rPr>
            </w:pPr>
            <w:r w:rsidRPr="007A621C">
              <w:rPr>
                <w:rFonts w:ascii="Arial" w:hAnsi="Arial" w:cs="Arial"/>
              </w:rPr>
              <w:t xml:space="preserve"> $            16.29 </w:t>
            </w:r>
          </w:p>
        </w:tc>
      </w:tr>
      <w:tr w:rsidR="00972BED" w:rsidRPr="007A621C" w14:paraId="6C92ADF0" w14:textId="77777777" w:rsidTr="00972BED">
        <w:trPr>
          <w:trHeight w:val="435"/>
        </w:trPr>
        <w:tc>
          <w:tcPr>
            <w:tcW w:w="5164" w:type="dxa"/>
            <w:tcBorders>
              <w:top w:val="single" w:sz="4" w:space="0" w:color="auto"/>
              <w:left w:val="single" w:sz="4" w:space="0" w:color="auto"/>
              <w:bottom w:val="single" w:sz="4" w:space="0" w:color="auto"/>
              <w:right w:val="single" w:sz="4" w:space="0" w:color="auto"/>
            </w:tcBorders>
            <w:hideMark/>
          </w:tcPr>
          <w:p w14:paraId="60A88E52" w14:textId="77777777" w:rsidR="00972BED" w:rsidRPr="007A621C" w:rsidRDefault="00972BED">
            <w:pPr>
              <w:jc w:val="both"/>
              <w:rPr>
                <w:rFonts w:ascii="Arial" w:hAnsi="Arial" w:cs="Arial"/>
              </w:rPr>
            </w:pPr>
            <w:r w:rsidRPr="007A621C">
              <w:rPr>
                <w:rFonts w:ascii="Arial" w:hAnsi="Arial" w:cs="Arial"/>
              </w:rPr>
              <w:t> Tendido aéreo</w:t>
            </w:r>
          </w:p>
        </w:tc>
        <w:tc>
          <w:tcPr>
            <w:tcW w:w="1957" w:type="dxa"/>
            <w:tcBorders>
              <w:top w:val="single" w:sz="4" w:space="0" w:color="auto"/>
              <w:left w:val="single" w:sz="4" w:space="0" w:color="auto"/>
              <w:bottom w:val="single" w:sz="4" w:space="0" w:color="auto"/>
              <w:right w:val="single" w:sz="4" w:space="0" w:color="auto"/>
            </w:tcBorders>
            <w:hideMark/>
          </w:tcPr>
          <w:p w14:paraId="3D68B92E"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7594E7EF" w14:textId="77777777" w:rsidR="00972BED" w:rsidRPr="007A621C" w:rsidRDefault="00972BED">
            <w:pPr>
              <w:jc w:val="both"/>
              <w:rPr>
                <w:rFonts w:ascii="Arial" w:hAnsi="Arial" w:cs="Arial"/>
              </w:rPr>
            </w:pPr>
            <w:r w:rsidRPr="007A621C">
              <w:rPr>
                <w:rFonts w:ascii="Arial" w:hAnsi="Arial" w:cs="Arial"/>
              </w:rPr>
              <w:t>$             10.86</w:t>
            </w:r>
          </w:p>
        </w:tc>
      </w:tr>
      <w:tr w:rsidR="00972BED" w:rsidRPr="007A621C" w14:paraId="0D9B3223" w14:textId="77777777" w:rsidTr="00972BED">
        <w:trPr>
          <w:trHeight w:val="570"/>
        </w:trPr>
        <w:tc>
          <w:tcPr>
            <w:tcW w:w="5164" w:type="dxa"/>
            <w:tcBorders>
              <w:top w:val="single" w:sz="4" w:space="0" w:color="auto"/>
              <w:left w:val="single" w:sz="4" w:space="0" w:color="auto"/>
              <w:bottom w:val="single" w:sz="4" w:space="0" w:color="auto"/>
              <w:right w:val="single" w:sz="4" w:space="0" w:color="auto"/>
            </w:tcBorders>
            <w:hideMark/>
          </w:tcPr>
          <w:p w14:paraId="5227C29A" w14:textId="77777777" w:rsidR="00972BED" w:rsidRPr="007A621C" w:rsidRDefault="00972BED">
            <w:pPr>
              <w:jc w:val="both"/>
              <w:rPr>
                <w:rFonts w:ascii="Arial" w:hAnsi="Arial" w:cs="Arial"/>
              </w:rPr>
            </w:pPr>
            <w:r w:rsidRPr="007A621C">
              <w:rPr>
                <w:rFonts w:ascii="Arial" w:hAnsi="Arial" w:cs="Arial"/>
              </w:rPr>
              <w:t>Licencia para Demolición y/o Desmantelamiento distinta a Bardas.</w:t>
            </w:r>
          </w:p>
        </w:tc>
        <w:tc>
          <w:tcPr>
            <w:tcW w:w="1957" w:type="dxa"/>
            <w:tcBorders>
              <w:top w:val="single" w:sz="4" w:space="0" w:color="auto"/>
              <w:left w:val="single" w:sz="4" w:space="0" w:color="auto"/>
              <w:bottom w:val="single" w:sz="4" w:space="0" w:color="auto"/>
              <w:right w:val="single" w:sz="4" w:space="0" w:color="auto"/>
            </w:tcBorders>
            <w:hideMark/>
          </w:tcPr>
          <w:p w14:paraId="5A6175DF"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67F3C360" w14:textId="77777777" w:rsidR="00972BED" w:rsidRPr="007A621C" w:rsidRDefault="00972BED">
            <w:pPr>
              <w:jc w:val="both"/>
              <w:rPr>
                <w:rFonts w:ascii="Arial" w:hAnsi="Arial" w:cs="Arial"/>
              </w:rPr>
            </w:pPr>
            <w:r w:rsidRPr="007A621C">
              <w:rPr>
                <w:rFonts w:ascii="Arial" w:hAnsi="Arial" w:cs="Arial"/>
              </w:rPr>
              <w:t xml:space="preserve"> $            26.06 </w:t>
            </w:r>
          </w:p>
        </w:tc>
      </w:tr>
      <w:tr w:rsidR="00972BED" w:rsidRPr="007A621C" w14:paraId="1E5397EA"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15DF30A6" w14:textId="77777777" w:rsidR="00972BED" w:rsidRPr="007A621C" w:rsidRDefault="00972BED">
            <w:pPr>
              <w:jc w:val="both"/>
              <w:rPr>
                <w:rFonts w:ascii="Arial" w:hAnsi="Arial" w:cs="Arial"/>
              </w:rPr>
            </w:pPr>
            <w:r w:rsidRPr="007A621C">
              <w:rPr>
                <w:rFonts w:ascii="Arial" w:hAnsi="Arial" w:cs="Arial"/>
              </w:rPr>
              <w:t>Posterío y tendido de líneas dentro de mancha urbana</w:t>
            </w:r>
          </w:p>
        </w:tc>
        <w:tc>
          <w:tcPr>
            <w:tcW w:w="1957" w:type="dxa"/>
            <w:tcBorders>
              <w:top w:val="single" w:sz="4" w:space="0" w:color="auto"/>
              <w:left w:val="single" w:sz="4" w:space="0" w:color="auto"/>
              <w:bottom w:val="single" w:sz="4" w:space="0" w:color="auto"/>
              <w:right w:val="single" w:sz="4" w:space="0" w:color="auto"/>
            </w:tcBorders>
            <w:hideMark/>
          </w:tcPr>
          <w:p w14:paraId="2E5A122B"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5077C87F" w14:textId="77777777" w:rsidR="00972BED" w:rsidRPr="007A621C" w:rsidRDefault="00972BED">
            <w:pPr>
              <w:jc w:val="both"/>
              <w:rPr>
                <w:rFonts w:ascii="Arial" w:hAnsi="Arial" w:cs="Arial"/>
              </w:rPr>
            </w:pPr>
            <w:r w:rsidRPr="007A621C">
              <w:rPr>
                <w:rFonts w:ascii="Arial" w:hAnsi="Arial" w:cs="Arial"/>
              </w:rPr>
              <w:t xml:space="preserve"> $            21.71 </w:t>
            </w:r>
          </w:p>
        </w:tc>
      </w:tr>
      <w:tr w:rsidR="00972BED" w:rsidRPr="007A621C" w14:paraId="7C28046E"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7F7B571" w14:textId="77777777" w:rsidR="00972BED" w:rsidRPr="007A621C" w:rsidRDefault="00972BED">
            <w:pPr>
              <w:jc w:val="both"/>
              <w:rPr>
                <w:rFonts w:ascii="Arial" w:hAnsi="Arial" w:cs="Arial"/>
              </w:rPr>
            </w:pPr>
            <w:r w:rsidRPr="007A621C">
              <w:rPr>
                <w:rFonts w:ascii="Arial" w:hAnsi="Arial" w:cs="Arial"/>
              </w:rPr>
              <w:t>Posterío y tendido de líneas fuera de mancha urbana</w:t>
            </w:r>
          </w:p>
        </w:tc>
        <w:tc>
          <w:tcPr>
            <w:tcW w:w="1957" w:type="dxa"/>
            <w:tcBorders>
              <w:top w:val="single" w:sz="4" w:space="0" w:color="auto"/>
              <w:left w:val="single" w:sz="4" w:space="0" w:color="auto"/>
              <w:bottom w:val="single" w:sz="4" w:space="0" w:color="auto"/>
              <w:right w:val="single" w:sz="4" w:space="0" w:color="auto"/>
            </w:tcBorders>
            <w:hideMark/>
          </w:tcPr>
          <w:p w14:paraId="44F863D4" w14:textId="77777777" w:rsidR="00972BED" w:rsidRPr="007A621C" w:rsidRDefault="00972BED">
            <w:pPr>
              <w:jc w:val="both"/>
              <w:rPr>
                <w:rFonts w:ascii="Arial" w:hAnsi="Arial" w:cs="Arial"/>
              </w:rPr>
            </w:pPr>
            <w:r w:rsidRPr="007A621C">
              <w:rPr>
                <w:rFonts w:ascii="Arial" w:hAnsi="Arial" w:cs="Arial"/>
              </w:rPr>
              <w:t>ML</w:t>
            </w:r>
          </w:p>
        </w:tc>
        <w:tc>
          <w:tcPr>
            <w:tcW w:w="1707" w:type="dxa"/>
            <w:tcBorders>
              <w:top w:val="single" w:sz="4" w:space="0" w:color="auto"/>
              <w:left w:val="single" w:sz="4" w:space="0" w:color="auto"/>
              <w:bottom w:val="single" w:sz="4" w:space="0" w:color="auto"/>
              <w:right w:val="single" w:sz="4" w:space="0" w:color="auto"/>
            </w:tcBorders>
            <w:hideMark/>
          </w:tcPr>
          <w:p w14:paraId="081A8334" w14:textId="77777777" w:rsidR="00972BED" w:rsidRPr="007A621C" w:rsidRDefault="00972BED">
            <w:pPr>
              <w:jc w:val="both"/>
              <w:rPr>
                <w:rFonts w:ascii="Arial" w:hAnsi="Arial" w:cs="Arial"/>
              </w:rPr>
            </w:pPr>
            <w:r w:rsidRPr="007A621C">
              <w:rPr>
                <w:rFonts w:ascii="Arial" w:hAnsi="Arial" w:cs="Arial"/>
              </w:rPr>
              <w:t xml:space="preserve"> $            16.29 </w:t>
            </w:r>
          </w:p>
        </w:tc>
      </w:tr>
      <w:tr w:rsidR="00972BED" w:rsidRPr="007A621C" w14:paraId="6E68710B"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263EE60D" w14:textId="77777777" w:rsidR="00972BED" w:rsidRPr="007A621C" w:rsidRDefault="00972BED">
            <w:pPr>
              <w:jc w:val="both"/>
              <w:rPr>
                <w:rFonts w:ascii="Arial" w:hAnsi="Arial" w:cs="Arial"/>
              </w:rPr>
            </w:pPr>
            <w:r w:rsidRPr="007A621C">
              <w:rPr>
                <w:rFonts w:ascii="Arial" w:hAnsi="Arial" w:cs="Arial"/>
              </w:rPr>
              <w:t>Mantenimiento de fibra óptica o cualquier tipo de instalación área o subterránea</w:t>
            </w:r>
          </w:p>
        </w:tc>
        <w:tc>
          <w:tcPr>
            <w:tcW w:w="1957" w:type="dxa"/>
            <w:tcBorders>
              <w:top w:val="single" w:sz="4" w:space="0" w:color="auto"/>
              <w:left w:val="single" w:sz="4" w:space="0" w:color="auto"/>
              <w:bottom w:val="single" w:sz="4" w:space="0" w:color="auto"/>
              <w:right w:val="single" w:sz="4" w:space="0" w:color="auto"/>
            </w:tcBorders>
            <w:hideMark/>
          </w:tcPr>
          <w:p w14:paraId="560C3E63" w14:textId="77777777" w:rsidR="00972BED" w:rsidRPr="007A621C" w:rsidRDefault="00972BED">
            <w:pPr>
              <w:jc w:val="both"/>
              <w:rPr>
                <w:rFonts w:ascii="Arial" w:hAnsi="Arial" w:cs="Arial"/>
                <w:b/>
                <w:bCs/>
              </w:rPr>
            </w:pPr>
            <w:r w:rsidRPr="007A621C">
              <w:rPr>
                <w:rFonts w:ascii="Arial" w:hAnsi="Arial" w:cs="Arial"/>
                <w:b/>
                <w:bCs/>
              </w:rPr>
              <w:t>ML</w:t>
            </w:r>
          </w:p>
        </w:tc>
        <w:tc>
          <w:tcPr>
            <w:tcW w:w="1707" w:type="dxa"/>
            <w:tcBorders>
              <w:top w:val="single" w:sz="4" w:space="0" w:color="auto"/>
              <w:left w:val="single" w:sz="4" w:space="0" w:color="auto"/>
              <w:bottom w:val="single" w:sz="4" w:space="0" w:color="auto"/>
              <w:right w:val="single" w:sz="4" w:space="0" w:color="auto"/>
            </w:tcBorders>
            <w:hideMark/>
          </w:tcPr>
          <w:p w14:paraId="2EC2489D" w14:textId="77777777" w:rsidR="00972BED" w:rsidRPr="007A621C" w:rsidRDefault="00972BED">
            <w:pPr>
              <w:jc w:val="both"/>
              <w:rPr>
                <w:rFonts w:ascii="Arial" w:hAnsi="Arial" w:cs="Arial"/>
                <w:b/>
                <w:bCs/>
              </w:rPr>
            </w:pPr>
            <w:r w:rsidRPr="007A621C">
              <w:rPr>
                <w:rFonts w:ascii="Arial" w:hAnsi="Arial" w:cs="Arial"/>
                <w:b/>
                <w:bCs/>
              </w:rPr>
              <w:t xml:space="preserve"> $            10.86 </w:t>
            </w:r>
          </w:p>
        </w:tc>
      </w:tr>
      <w:tr w:rsidR="00972BED" w:rsidRPr="007A621C" w14:paraId="22F2A63C"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37C5B42C" w14:textId="77777777" w:rsidR="00972BED" w:rsidRPr="007A621C" w:rsidRDefault="00972BED">
            <w:pPr>
              <w:jc w:val="both"/>
              <w:rPr>
                <w:rFonts w:ascii="Arial" w:hAnsi="Arial" w:cs="Arial"/>
              </w:rPr>
            </w:pPr>
            <w:r w:rsidRPr="007A621C">
              <w:rPr>
                <w:rFonts w:ascii="Arial" w:hAnsi="Arial" w:cs="Arial"/>
              </w:rPr>
              <w:t>Tendido Subterráneo dentro y fuera de la mancha urbana</w:t>
            </w:r>
          </w:p>
        </w:tc>
        <w:tc>
          <w:tcPr>
            <w:tcW w:w="1957" w:type="dxa"/>
            <w:tcBorders>
              <w:top w:val="single" w:sz="4" w:space="0" w:color="auto"/>
              <w:left w:val="single" w:sz="4" w:space="0" w:color="auto"/>
              <w:bottom w:val="single" w:sz="4" w:space="0" w:color="auto"/>
              <w:right w:val="single" w:sz="4" w:space="0" w:color="auto"/>
            </w:tcBorders>
            <w:hideMark/>
          </w:tcPr>
          <w:p w14:paraId="369DDB85" w14:textId="77777777" w:rsidR="00972BED" w:rsidRPr="007A621C" w:rsidRDefault="00972BED">
            <w:pPr>
              <w:jc w:val="both"/>
              <w:rPr>
                <w:rFonts w:ascii="Arial" w:hAnsi="Arial" w:cs="Arial"/>
                <w:b/>
                <w:bCs/>
              </w:rPr>
            </w:pPr>
            <w:r w:rsidRPr="007A621C">
              <w:rPr>
                <w:rFonts w:ascii="Arial" w:hAnsi="Arial" w:cs="Arial"/>
                <w:b/>
                <w:bCs/>
              </w:rPr>
              <w:t>ML</w:t>
            </w:r>
          </w:p>
        </w:tc>
        <w:tc>
          <w:tcPr>
            <w:tcW w:w="1707" w:type="dxa"/>
            <w:tcBorders>
              <w:top w:val="single" w:sz="4" w:space="0" w:color="auto"/>
              <w:left w:val="single" w:sz="4" w:space="0" w:color="auto"/>
              <w:bottom w:val="single" w:sz="4" w:space="0" w:color="auto"/>
              <w:right w:val="single" w:sz="4" w:space="0" w:color="auto"/>
            </w:tcBorders>
            <w:hideMark/>
          </w:tcPr>
          <w:p w14:paraId="60FB477E" w14:textId="77777777" w:rsidR="00972BED" w:rsidRPr="007A621C" w:rsidRDefault="00972BED">
            <w:pPr>
              <w:jc w:val="both"/>
              <w:rPr>
                <w:rFonts w:ascii="Arial" w:hAnsi="Arial" w:cs="Arial"/>
                <w:b/>
                <w:bCs/>
              </w:rPr>
            </w:pPr>
            <w:r w:rsidRPr="007A621C">
              <w:rPr>
                <w:rFonts w:ascii="Arial" w:hAnsi="Arial" w:cs="Arial"/>
                <w:b/>
                <w:bCs/>
              </w:rPr>
              <w:t xml:space="preserve"> $            16.29 </w:t>
            </w:r>
          </w:p>
        </w:tc>
      </w:tr>
      <w:tr w:rsidR="00972BED" w:rsidRPr="007A621C" w14:paraId="03C06598"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51E01021" w14:textId="77777777" w:rsidR="00972BED" w:rsidRPr="007A621C" w:rsidRDefault="00972BED">
            <w:pPr>
              <w:jc w:val="both"/>
              <w:rPr>
                <w:rFonts w:ascii="Arial" w:hAnsi="Arial" w:cs="Arial"/>
              </w:rPr>
            </w:pPr>
            <w:r w:rsidRPr="007A621C">
              <w:rPr>
                <w:rFonts w:ascii="Arial" w:hAnsi="Arial" w:cs="Arial"/>
              </w:rPr>
              <w:t>Regularización de obra de cualquier dimensión (construcciones con un 50% de avance obra)</w:t>
            </w:r>
          </w:p>
        </w:tc>
        <w:tc>
          <w:tcPr>
            <w:tcW w:w="1957" w:type="dxa"/>
            <w:tcBorders>
              <w:top w:val="single" w:sz="4" w:space="0" w:color="auto"/>
              <w:left w:val="single" w:sz="4" w:space="0" w:color="auto"/>
              <w:bottom w:val="single" w:sz="4" w:space="0" w:color="auto"/>
              <w:right w:val="single" w:sz="4" w:space="0" w:color="auto"/>
            </w:tcBorders>
            <w:hideMark/>
          </w:tcPr>
          <w:p w14:paraId="1BD7B501" w14:textId="77777777" w:rsidR="00972BED" w:rsidRPr="007A621C" w:rsidRDefault="00972BED">
            <w:pPr>
              <w:jc w:val="both"/>
              <w:rPr>
                <w:rFonts w:ascii="Arial" w:hAnsi="Arial" w:cs="Arial"/>
                <w:u w:val="single"/>
              </w:rPr>
            </w:pPr>
            <w:r w:rsidRPr="007A621C">
              <w:rPr>
                <w:rFonts w:ascii="Arial" w:hAnsi="Arial" w:cs="Arial"/>
                <w:u w:val="single"/>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3D47BA3C" w14:textId="77777777" w:rsidR="00972BED" w:rsidRPr="007A621C" w:rsidRDefault="00972BED">
            <w:pPr>
              <w:jc w:val="both"/>
              <w:rPr>
                <w:rFonts w:ascii="Arial" w:hAnsi="Arial" w:cs="Arial"/>
              </w:rPr>
            </w:pPr>
            <w:r w:rsidRPr="007A621C">
              <w:rPr>
                <w:rFonts w:ascii="Arial" w:hAnsi="Arial" w:cs="Arial"/>
              </w:rPr>
              <w:t xml:space="preserve"> $            32.57 </w:t>
            </w:r>
          </w:p>
        </w:tc>
      </w:tr>
      <w:tr w:rsidR="00972BED" w:rsidRPr="008A1C7B" w14:paraId="3EB6B8D6" w14:textId="77777777" w:rsidTr="00972BED">
        <w:trPr>
          <w:trHeight w:val="315"/>
        </w:trPr>
        <w:tc>
          <w:tcPr>
            <w:tcW w:w="8828" w:type="dxa"/>
            <w:gridSpan w:val="3"/>
            <w:tcBorders>
              <w:top w:val="single" w:sz="4" w:space="0" w:color="auto"/>
              <w:left w:val="single" w:sz="4" w:space="0" w:color="auto"/>
              <w:bottom w:val="single" w:sz="4" w:space="0" w:color="auto"/>
              <w:right w:val="single" w:sz="4" w:space="0" w:color="auto"/>
            </w:tcBorders>
            <w:hideMark/>
          </w:tcPr>
          <w:p w14:paraId="07062AE0" w14:textId="77777777" w:rsidR="00972BED" w:rsidRPr="007A621C" w:rsidRDefault="00972BED">
            <w:pPr>
              <w:jc w:val="both"/>
              <w:rPr>
                <w:rFonts w:ascii="Arial" w:hAnsi="Arial" w:cs="Arial"/>
                <w:b/>
                <w:bCs/>
              </w:rPr>
            </w:pPr>
            <w:r w:rsidRPr="007A621C">
              <w:rPr>
                <w:rFonts w:ascii="Arial" w:hAnsi="Arial" w:cs="Arial"/>
              </w:rPr>
              <w:t> </w:t>
            </w:r>
            <w:r w:rsidRPr="007A621C">
              <w:rPr>
                <w:rFonts w:ascii="Arial" w:hAnsi="Arial" w:cs="Arial"/>
                <w:b/>
                <w:bCs/>
              </w:rPr>
              <w:t>PROPUESTA DE PERMISO DE OBRA DE REMODELACION INTERIOR</w:t>
            </w:r>
          </w:p>
          <w:p w14:paraId="12A77EC3"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083C1EF"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02DDB3DA" w14:textId="77777777" w:rsidR="00972BED" w:rsidRPr="007A621C" w:rsidRDefault="00972BED">
            <w:pPr>
              <w:jc w:val="both"/>
              <w:rPr>
                <w:rFonts w:ascii="Arial" w:hAnsi="Arial" w:cs="Arial"/>
              </w:rPr>
            </w:pPr>
            <w:r w:rsidRPr="007A621C">
              <w:rPr>
                <w:rFonts w:ascii="Arial" w:hAnsi="Arial" w:cs="Arial"/>
              </w:rPr>
              <w:t> Con superficie cubierta hasta 40 M²</w:t>
            </w:r>
          </w:p>
        </w:tc>
        <w:tc>
          <w:tcPr>
            <w:tcW w:w="1957" w:type="dxa"/>
            <w:tcBorders>
              <w:top w:val="single" w:sz="4" w:space="0" w:color="auto"/>
              <w:left w:val="single" w:sz="12" w:space="0" w:color="auto"/>
              <w:bottom w:val="single" w:sz="4" w:space="0" w:color="auto"/>
              <w:right w:val="single" w:sz="12" w:space="0" w:color="auto"/>
            </w:tcBorders>
            <w:vAlign w:val="center"/>
            <w:hideMark/>
          </w:tcPr>
          <w:p w14:paraId="0E4957F6" w14:textId="77777777" w:rsidR="00972BED" w:rsidRPr="007A621C" w:rsidRDefault="00972BED">
            <w:pPr>
              <w:jc w:val="both"/>
              <w:rPr>
                <w:rFonts w:ascii="Arial" w:hAnsi="Arial" w:cs="Arial"/>
                <w:u w:val="single"/>
              </w:rPr>
            </w:pPr>
            <w:r w:rsidRPr="007A621C">
              <w:rPr>
                <w:rFonts w:ascii="Arial" w:hAnsi="Arial" w:cs="Arial"/>
                <w:color w:val="000000"/>
              </w:rPr>
              <w:t xml:space="preserve"> m²</w:t>
            </w:r>
          </w:p>
        </w:tc>
        <w:tc>
          <w:tcPr>
            <w:tcW w:w="1707" w:type="dxa"/>
            <w:tcBorders>
              <w:top w:val="single" w:sz="4" w:space="0" w:color="auto"/>
              <w:left w:val="nil"/>
              <w:bottom w:val="single" w:sz="4" w:space="0" w:color="auto"/>
              <w:right w:val="single" w:sz="8" w:space="0" w:color="auto"/>
            </w:tcBorders>
            <w:vAlign w:val="center"/>
            <w:hideMark/>
          </w:tcPr>
          <w:p w14:paraId="2EC040D4" w14:textId="77777777" w:rsidR="00972BED" w:rsidRPr="007A621C" w:rsidRDefault="00972BED">
            <w:pPr>
              <w:jc w:val="both"/>
              <w:rPr>
                <w:rFonts w:ascii="Arial" w:hAnsi="Arial" w:cs="Arial"/>
              </w:rPr>
            </w:pPr>
            <w:r w:rsidRPr="007A621C">
              <w:rPr>
                <w:rFonts w:ascii="Arial" w:hAnsi="Arial" w:cs="Arial"/>
                <w:color w:val="000000"/>
              </w:rPr>
              <w:t xml:space="preserve"> $             10.86                              </w:t>
            </w:r>
          </w:p>
        </w:tc>
      </w:tr>
      <w:tr w:rsidR="00972BED" w:rsidRPr="007A621C" w14:paraId="0D058002"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79B3BB26" w14:textId="77777777" w:rsidR="00972BED" w:rsidRPr="007A621C" w:rsidRDefault="00972BED">
            <w:pPr>
              <w:jc w:val="both"/>
              <w:rPr>
                <w:rFonts w:ascii="Arial" w:hAnsi="Arial" w:cs="Arial"/>
              </w:rPr>
            </w:pPr>
            <w:r w:rsidRPr="007A621C">
              <w:rPr>
                <w:rFonts w:ascii="Arial" w:hAnsi="Arial" w:cs="Arial"/>
              </w:rPr>
              <w:t> Con superficie cubierta mayor de 41 m² y hasta 80 M²</w:t>
            </w:r>
          </w:p>
        </w:tc>
        <w:tc>
          <w:tcPr>
            <w:tcW w:w="1957" w:type="dxa"/>
            <w:tcBorders>
              <w:top w:val="nil"/>
              <w:left w:val="single" w:sz="12" w:space="0" w:color="auto"/>
              <w:bottom w:val="single" w:sz="4" w:space="0" w:color="auto"/>
              <w:right w:val="single" w:sz="12" w:space="0" w:color="auto"/>
            </w:tcBorders>
            <w:vAlign w:val="center"/>
            <w:hideMark/>
          </w:tcPr>
          <w:p w14:paraId="7F1F8C06" w14:textId="77777777" w:rsidR="00972BED" w:rsidRPr="007A621C" w:rsidRDefault="00972BED">
            <w:pPr>
              <w:jc w:val="both"/>
              <w:rPr>
                <w:rFonts w:ascii="Arial" w:hAnsi="Arial" w:cs="Arial"/>
                <w:u w:val="single"/>
              </w:rPr>
            </w:pPr>
            <w:r w:rsidRPr="007A621C">
              <w:rPr>
                <w:rFonts w:ascii="Arial" w:hAnsi="Arial" w:cs="Arial"/>
                <w:color w:val="000000"/>
              </w:rPr>
              <w:t xml:space="preserve"> m²</w:t>
            </w:r>
          </w:p>
        </w:tc>
        <w:tc>
          <w:tcPr>
            <w:tcW w:w="1707" w:type="dxa"/>
            <w:tcBorders>
              <w:top w:val="nil"/>
              <w:left w:val="nil"/>
              <w:bottom w:val="single" w:sz="4" w:space="0" w:color="auto"/>
              <w:right w:val="single" w:sz="8" w:space="0" w:color="auto"/>
            </w:tcBorders>
            <w:vAlign w:val="center"/>
            <w:hideMark/>
          </w:tcPr>
          <w:p w14:paraId="784BBFAE" w14:textId="77777777" w:rsidR="00972BED" w:rsidRPr="007A621C" w:rsidRDefault="00972BED">
            <w:pPr>
              <w:jc w:val="both"/>
              <w:rPr>
                <w:rFonts w:ascii="Arial" w:hAnsi="Arial" w:cs="Arial"/>
              </w:rPr>
            </w:pPr>
            <w:r w:rsidRPr="007A621C">
              <w:rPr>
                <w:rFonts w:ascii="Arial" w:hAnsi="Arial" w:cs="Arial"/>
                <w:color w:val="000000"/>
              </w:rPr>
              <w:t xml:space="preserve"> $             13.03</w:t>
            </w:r>
          </w:p>
        </w:tc>
      </w:tr>
      <w:tr w:rsidR="00972BED" w:rsidRPr="007A621C" w14:paraId="3A66A0AC"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270C81B4" w14:textId="77777777" w:rsidR="00972BED" w:rsidRPr="007A621C" w:rsidRDefault="00972BED">
            <w:pPr>
              <w:jc w:val="both"/>
              <w:rPr>
                <w:rFonts w:ascii="Arial" w:hAnsi="Arial" w:cs="Arial"/>
              </w:rPr>
            </w:pPr>
            <w:r w:rsidRPr="007A621C">
              <w:rPr>
                <w:rFonts w:ascii="Arial" w:hAnsi="Arial" w:cs="Arial"/>
              </w:rPr>
              <w:t> Con superficie cubierta mayor de 81 M² y hasta 260 M²</w:t>
            </w:r>
          </w:p>
        </w:tc>
        <w:tc>
          <w:tcPr>
            <w:tcW w:w="1957" w:type="dxa"/>
            <w:tcBorders>
              <w:top w:val="nil"/>
              <w:left w:val="single" w:sz="12" w:space="0" w:color="auto"/>
              <w:bottom w:val="single" w:sz="4" w:space="0" w:color="auto"/>
              <w:right w:val="single" w:sz="12" w:space="0" w:color="auto"/>
            </w:tcBorders>
            <w:vAlign w:val="center"/>
            <w:hideMark/>
          </w:tcPr>
          <w:p w14:paraId="25D899FA" w14:textId="77777777" w:rsidR="00972BED" w:rsidRPr="007A621C" w:rsidRDefault="00972BED">
            <w:pPr>
              <w:jc w:val="both"/>
              <w:rPr>
                <w:rFonts w:ascii="Arial" w:hAnsi="Arial" w:cs="Arial"/>
                <w:u w:val="single"/>
              </w:rPr>
            </w:pPr>
            <w:r w:rsidRPr="007A621C">
              <w:rPr>
                <w:rFonts w:ascii="Arial" w:hAnsi="Arial" w:cs="Arial"/>
                <w:color w:val="000000"/>
              </w:rPr>
              <w:t xml:space="preserve"> m²</w:t>
            </w:r>
          </w:p>
        </w:tc>
        <w:tc>
          <w:tcPr>
            <w:tcW w:w="1707" w:type="dxa"/>
            <w:tcBorders>
              <w:top w:val="nil"/>
              <w:left w:val="nil"/>
              <w:bottom w:val="single" w:sz="4" w:space="0" w:color="auto"/>
              <w:right w:val="single" w:sz="8" w:space="0" w:color="auto"/>
            </w:tcBorders>
            <w:vAlign w:val="center"/>
            <w:hideMark/>
          </w:tcPr>
          <w:p w14:paraId="0197DF85" w14:textId="77777777" w:rsidR="00972BED" w:rsidRPr="007A621C" w:rsidRDefault="00972BED">
            <w:pPr>
              <w:jc w:val="both"/>
              <w:rPr>
                <w:rFonts w:ascii="Arial" w:hAnsi="Arial" w:cs="Arial"/>
              </w:rPr>
            </w:pPr>
            <w:r w:rsidRPr="007A621C">
              <w:rPr>
                <w:rFonts w:ascii="Arial" w:hAnsi="Arial" w:cs="Arial"/>
                <w:color w:val="000000"/>
              </w:rPr>
              <w:t xml:space="preserve"> $            15.20 </w:t>
            </w:r>
          </w:p>
        </w:tc>
      </w:tr>
      <w:tr w:rsidR="00972BED" w:rsidRPr="007A621C" w14:paraId="1CD58968"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0E2EB889" w14:textId="77777777" w:rsidR="00972BED" w:rsidRPr="007A621C" w:rsidRDefault="00972BED">
            <w:pPr>
              <w:jc w:val="both"/>
              <w:rPr>
                <w:rFonts w:ascii="Arial" w:hAnsi="Arial" w:cs="Arial"/>
              </w:rPr>
            </w:pPr>
            <w:r w:rsidRPr="007A621C">
              <w:rPr>
                <w:rFonts w:ascii="Arial" w:hAnsi="Arial" w:cs="Arial"/>
              </w:rPr>
              <w:t> Con superficie cubierta mayor de 260 M²</w:t>
            </w:r>
          </w:p>
        </w:tc>
        <w:tc>
          <w:tcPr>
            <w:tcW w:w="1957" w:type="dxa"/>
            <w:tcBorders>
              <w:top w:val="nil"/>
              <w:left w:val="single" w:sz="12" w:space="0" w:color="auto"/>
              <w:bottom w:val="single" w:sz="4" w:space="0" w:color="auto"/>
              <w:right w:val="single" w:sz="12" w:space="0" w:color="auto"/>
            </w:tcBorders>
            <w:vAlign w:val="center"/>
            <w:hideMark/>
          </w:tcPr>
          <w:p w14:paraId="316A1ABD" w14:textId="77777777" w:rsidR="00972BED" w:rsidRPr="007A621C" w:rsidRDefault="00972BED">
            <w:pPr>
              <w:jc w:val="both"/>
              <w:rPr>
                <w:rFonts w:ascii="Arial" w:hAnsi="Arial" w:cs="Arial"/>
                <w:u w:val="single"/>
              </w:rPr>
            </w:pPr>
            <w:r w:rsidRPr="007A621C">
              <w:rPr>
                <w:rFonts w:ascii="Arial" w:hAnsi="Arial" w:cs="Arial"/>
                <w:color w:val="000000"/>
              </w:rPr>
              <w:t xml:space="preserve"> m²</w:t>
            </w:r>
          </w:p>
        </w:tc>
        <w:tc>
          <w:tcPr>
            <w:tcW w:w="1707" w:type="dxa"/>
            <w:tcBorders>
              <w:top w:val="nil"/>
              <w:left w:val="nil"/>
              <w:bottom w:val="single" w:sz="4" w:space="0" w:color="auto"/>
              <w:right w:val="single" w:sz="8" w:space="0" w:color="auto"/>
            </w:tcBorders>
            <w:vAlign w:val="center"/>
            <w:hideMark/>
          </w:tcPr>
          <w:p w14:paraId="4E909CA0" w14:textId="77777777" w:rsidR="00972BED" w:rsidRPr="007A621C" w:rsidRDefault="00972BED">
            <w:pPr>
              <w:jc w:val="both"/>
              <w:rPr>
                <w:rFonts w:ascii="Arial" w:hAnsi="Arial" w:cs="Arial"/>
              </w:rPr>
            </w:pPr>
            <w:r w:rsidRPr="007A621C">
              <w:rPr>
                <w:rFonts w:ascii="Arial" w:hAnsi="Arial" w:cs="Arial"/>
                <w:color w:val="000000"/>
              </w:rPr>
              <w:t xml:space="preserve"> $            17.37 </w:t>
            </w:r>
          </w:p>
        </w:tc>
      </w:tr>
      <w:tr w:rsidR="00972BED" w:rsidRPr="007A621C" w14:paraId="76A828D7"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4705281B" w14:textId="77777777" w:rsidR="00972BED" w:rsidRPr="007A621C" w:rsidRDefault="00972BED">
            <w:pPr>
              <w:jc w:val="both"/>
              <w:rPr>
                <w:rFonts w:ascii="Arial" w:hAnsi="Arial" w:cs="Arial"/>
              </w:rPr>
            </w:pPr>
            <w:r w:rsidRPr="007A621C">
              <w:rPr>
                <w:rFonts w:ascii="Arial" w:hAnsi="Arial" w:cs="Arial"/>
              </w:rPr>
              <w:t> </w:t>
            </w:r>
          </w:p>
        </w:tc>
        <w:tc>
          <w:tcPr>
            <w:tcW w:w="1957" w:type="dxa"/>
            <w:tcBorders>
              <w:top w:val="single" w:sz="4" w:space="0" w:color="auto"/>
              <w:left w:val="single" w:sz="4" w:space="0" w:color="auto"/>
              <w:bottom w:val="single" w:sz="4" w:space="0" w:color="auto"/>
              <w:right w:val="single" w:sz="4" w:space="0" w:color="auto"/>
            </w:tcBorders>
            <w:hideMark/>
          </w:tcPr>
          <w:p w14:paraId="2BE07F08" w14:textId="77777777" w:rsidR="00972BED" w:rsidRPr="007A621C" w:rsidRDefault="00972BED">
            <w:pPr>
              <w:jc w:val="both"/>
              <w:rPr>
                <w:rFonts w:ascii="Arial" w:hAnsi="Arial" w:cs="Arial"/>
                <w:u w:val="single"/>
              </w:rPr>
            </w:pPr>
            <w:r w:rsidRPr="007A621C">
              <w:rPr>
                <w:rFonts w:ascii="Arial" w:hAnsi="Arial" w:cs="Arial"/>
                <w:u w:val="single"/>
              </w:rPr>
              <w:t> </w:t>
            </w:r>
          </w:p>
        </w:tc>
        <w:tc>
          <w:tcPr>
            <w:tcW w:w="1707" w:type="dxa"/>
            <w:tcBorders>
              <w:top w:val="single" w:sz="4" w:space="0" w:color="auto"/>
              <w:left w:val="single" w:sz="4" w:space="0" w:color="auto"/>
              <w:bottom w:val="single" w:sz="4" w:space="0" w:color="auto"/>
              <w:right w:val="single" w:sz="4" w:space="0" w:color="auto"/>
            </w:tcBorders>
            <w:hideMark/>
          </w:tcPr>
          <w:p w14:paraId="5E762CF9"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7E0C14B"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2C33BEE3" w14:textId="77777777" w:rsidR="00972BED" w:rsidRPr="007A621C" w:rsidRDefault="00972BED">
            <w:pPr>
              <w:rPr>
                <w:rFonts w:ascii="Arial" w:hAnsi="Arial" w:cs="Arial"/>
              </w:rPr>
            </w:pPr>
          </w:p>
        </w:tc>
        <w:tc>
          <w:tcPr>
            <w:tcW w:w="1957" w:type="dxa"/>
            <w:tcBorders>
              <w:top w:val="single" w:sz="4" w:space="0" w:color="auto"/>
              <w:left w:val="single" w:sz="4" w:space="0" w:color="auto"/>
              <w:bottom w:val="single" w:sz="4" w:space="0" w:color="auto"/>
              <w:right w:val="single" w:sz="4" w:space="0" w:color="auto"/>
            </w:tcBorders>
            <w:hideMark/>
          </w:tcPr>
          <w:p w14:paraId="582ECAD4" w14:textId="77777777" w:rsidR="00972BED" w:rsidRPr="007A621C" w:rsidRDefault="00972BED">
            <w:pPr>
              <w:jc w:val="both"/>
              <w:rPr>
                <w:rFonts w:ascii="Arial" w:hAnsi="Arial" w:cs="Arial"/>
                <w:b/>
                <w:bCs/>
              </w:rPr>
            </w:pPr>
            <w:r w:rsidRPr="007A621C">
              <w:rPr>
                <w:rFonts w:ascii="Arial" w:hAnsi="Arial" w:cs="Arial"/>
                <w:b/>
                <w:bCs/>
              </w:rPr>
              <w:t xml:space="preserve"> </w:t>
            </w:r>
          </w:p>
        </w:tc>
        <w:tc>
          <w:tcPr>
            <w:tcW w:w="1707" w:type="dxa"/>
            <w:tcBorders>
              <w:top w:val="single" w:sz="4" w:space="0" w:color="auto"/>
              <w:left w:val="single" w:sz="4" w:space="0" w:color="auto"/>
              <w:bottom w:val="single" w:sz="4" w:space="0" w:color="auto"/>
              <w:right w:val="single" w:sz="4" w:space="0" w:color="auto"/>
            </w:tcBorders>
            <w:hideMark/>
          </w:tcPr>
          <w:p w14:paraId="162801FB" w14:textId="77777777" w:rsidR="00972BED" w:rsidRPr="007A621C" w:rsidRDefault="00972BED">
            <w:pPr>
              <w:jc w:val="both"/>
              <w:rPr>
                <w:rFonts w:ascii="Arial" w:hAnsi="Arial" w:cs="Arial"/>
                <w:b/>
                <w:bCs/>
              </w:rPr>
            </w:pPr>
            <w:r w:rsidRPr="007A621C">
              <w:rPr>
                <w:rFonts w:ascii="Arial" w:hAnsi="Arial" w:cs="Arial"/>
                <w:b/>
                <w:bCs/>
              </w:rPr>
              <w:t xml:space="preserve"> $           </w:t>
            </w:r>
          </w:p>
        </w:tc>
      </w:tr>
      <w:tr w:rsidR="00972BED" w:rsidRPr="007A621C" w14:paraId="2EDD7F59"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24641C2F" w14:textId="77777777" w:rsidR="00972BED" w:rsidRPr="007A621C" w:rsidRDefault="00972BED">
            <w:pPr>
              <w:jc w:val="both"/>
              <w:rPr>
                <w:rFonts w:ascii="Arial" w:hAnsi="Arial" w:cs="Arial"/>
              </w:rPr>
            </w:pPr>
            <w:r w:rsidRPr="007A621C">
              <w:rPr>
                <w:rFonts w:ascii="Arial" w:hAnsi="Arial" w:cs="Arial"/>
              </w:rPr>
              <w:t>CONCEPTO</w:t>
            </w:r>
          </w:p>
        </w:tc>
        <w:tc>
          <w:tcPr>
            <w:tcW w:w="1957" w:type="dxa"/>
            <w:tcBorders>
              <w:top w:val="single" w:sz="4" w:space="0" w:color="auto"/>
              <w:left w:val="single" w:sz="4" w:space="0" w:color="auto"/>
              <w:bottom w:val="single" w:sz="4" w:space="0" w:color="auto"/>
              <w:right w:val="single" w:sz="4" w:space="0" w:color="auto"/>
            </w:tcBorders>
            <w:hideMark/>
          </w:tcPr>
          <w:p w14:paraId="2F9A0AEC" w14:textId="77777777" w:rsidR="00972BED" w:rsidRPr="007A621C" w:rsidRDefault="00972BED">
            <w:pPr>
              <w:jc w:val="both"/>
              <w:rPr>
                <w:rFonts w:ascii="Arial" w:hAnsi="Arial" w:cs="Arial"/>
              </w:rPr>
            </w:pPr>
            <w:r w:rsidRPr="007A621C">
              <w:rPr>
                <w:rFonts w:ascii="Arial" w:hAnsi="Arial" w:cs="Arial"/>
              </w:rPr>
              <w:t>MEDIDA</w:t>
            </w:r>
          </w:p>
        </w:tc>
        <w:tc>
          <w:tcPr>
            <w:tcW w:w="1707" w:type="dxa"/>
            <w:tcBorders>
              <w:top w:val="single" w:sz="4" w:space="0" w:color="auto"/>
              <w:left w:val="single" w:sz="4" w:space="0" w:color="auto"/>
              <w:bottom w:val="single" w:sz="4" w:space="0" w:color="auto"/>
              <w:right w:val="single" w:sz="4" w:space="0" w:color="auto"/>
            </w:tcBorders>
            <w:hideMark/>
          </w:tcPr>
          <w:p w14:paraId="43A1BD07" w14:textId="77777777" w:rsidR="00972BED" w:rsidRPr="007A621C" w:rsidRDefault="00972BED">
            <w:pPr>
              <w:jc w:val="both"/>
              <w:rPr>
                <w:rFonts w:ascii="Arial" w:hAnsi="Arial" w:cs="Arial"/>
              </w:rPr>
            </w:pPr>
            <w:r w:rsidRPr="007A621C">
              <w:rPr>
                <w:rFonts w:ascii="Arial" w:hAnsi="Arial" w:cs="Arial"/>
              </w:rPr>
              <w:t>IMPORTE</w:t>
            </w:r>
          </w:p>
        </w:tc>
      </w:tr>
      <w:tr w:rsidR="00972BED" w:rsidRPr="007A621C" w14:paraId="4AB2D9BE"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26B4FF4" w14:textId="77777777" w:rsidR="00972BED" w:rsidRPr="007A621C" w:rsidRDefault="00972BED">
            <w:pPr>
              <w:jc w:val="both"/>
              <w:rPr>
                <w:rFonts w:ascii="Arial" w:hAnsi="Arial" w:cs="Arial"/>
              </w:rPr>
            </w:pPr>
            <w:r w:rsidRPr="007A621C">
              <w:rPr>
                <w:rFonts w:ascii="Arial" w:hAnsi="Arial" w:cs="Arial"/>
              </w:rPr>
              <w:t>Permiso de Remodelación, Rehabilitación y Mantenimiento en obra</w:t>
            </w:r>
          </w:p>
        </w:tc>
        <w:tc>
          <w:tcPr>
            <w:tcW w:w="1957" w:type="dxa"/>
            <w:tcBorders>
              <w:top w:val="single" w:sz="4" w:space="0" w:color="auto"/>
              <w:left w:val="single" w:sz="4" w:space="0" w:color="auto"/>
              <w:bottom w:val="single" w:sz="4" w:space="0" w:color="auto"/>
              <w:right w:val="single" w:sz="4" w:space="0" w:color="auto"/>
            </w:tcBorders>
            <w:hideMark/>
          </w:tcPr>
          <w:p w14:paraId="69E6F637"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5C808D20" w14:textId="77777777" w:rsidR="00972BED" w:rsidRPr="007A621C" w:rsidRDefault="00972BED">
            <w:pPr>
              <w:jc w:val="both"/>
              <w:rPr>
                <w:rFonts w:ascii="Arial" w:hAnsi="Arial" w:cs="Arial"/>
              </w:rPr>
            </w:pPr>
            <w:r w:rsidRPr="007A621C">
              <w:rPr>
                <w:rFonts w:ascii="Arial" w:hAnsi="Arial" w:cs="Arial"/>
              </w:rPr>
              <w:t xml:space="preserve"> $            16.29 </w:t>
            </w:r>
          </w:p>
        </w:tc>
      </w:tr>
      <w:tr w:rsidR="00972BED" w:rsidRPr="007A621C" w14:paraId="24A8CE9B"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4A58350D" w14:textId="77777777" w:rsidR="00972BED" w:rsidRPr="007A621C" w:rsidRDefault="00972BED">
            <w:pPr>
              <w:jc w:val="both"/>
              <w:rPr>
                <w:rFonts w:ascii="Arial" w:hAnsi="Arial" w:cs="Arial"/>
              </w:rPr>
            </w:pPr>
            <w:r w:rsidRPr="007A621C">
              <w:rPr>
                <w:rFonts w:ascii="Arial" w:hAnsi="Arial" w:cs="Arial"/>
              </w:rPr>
              <w:t>Permiso de Construcción, Rehabilitación y Mantenimiento de fachada</w:t>
            </w:r>
          </w:p>
        </w:tc>
        <w:tc>
          <w:tcPr>
            <w:tcW w:w="1957" w:type="dxa"/>
            <w:tcBorders>
              <w:top w:val="single" w:sz="4" w:space="0" w:color="auto"/>
              <w:left w:val="single" w:sz="4" w:space="0" w:color="auto"/>
              <w:bottom w:val="single" w:sz="4" w:space="0" w:color="auto"/>
              <w:right w:val="single" w:sz="4" w:space="0" w:color="auto"/>
            </w:tcBorders>
            <w:hideMark/>
          </w:tcPr>
          <w:p w14:paraId="34F80432"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29C5CF27" w14:textId="77777777" w:rsidR="00972BED" w:rsidRPr="007A621C" w:rsidRDefault="00972BED">
            <w:pPr>
              <w:jc w:val="both"/>
              <w:rPr>
                <w:rFonts w:ascii="Arial" w:hAnsi="Arial" w:cs="Arial"/>
              </w:rPr>
            </w:pPr>
            <w:r w:rsidRPr="007A621C">
              <w:rPr>
                <w:rFonts w:ascii="Arial" w:hAnsi="Arial" w:cs="Arial"/>
              </w:rPr>
              <w:t xml:space="preserve"> $            16.29 </w:t>
            </w:r>
          </w:p>
        </w:tc>
      </w:tr>
      <w:tr w:rsidR="00972BED" w:rsidRPr="008A1C7B" w14:paraId="69C32822" w14:textId="77777777" w:rsidTr="00972BED">
        <w:trPr>
          <w:trHeight w:val="525"/>
        </w:trPr>
        <w:tc>
          <w:tcPr>
            <w:tcW w:w="8828" w:type="dxa"/>
            <w:gridSpan w:val="3"/>
            <w:tcBorders>
              <w:top w:val="single" w:sz="4" w:space="0" w:color="auto"/>
              <w:left w:val="single" w:sz="4" w:space="0" w:color="auto"/>
              <w:bottom w:val="single" w:sz="4" w:space="0" w:color="auto"/>
              <w:right w:val="single" w:sz="4" w:space="0" w:color="auto"/>
            </w:tcBorders>
            <w:noWrap/>
            <w:hideMark/>
          </w:tcPr>
          <w:p w14:paraId="7B0AD610" w14:textId="77777777" w:rsidR="00972BED" w:rsidRPr="007A621C" w:rsidRDefault="00972BED">
            <w:pPr>
              <w:jc w:val="both"/>
              <w:rPr>
                <w:rFonts w:ascii="Arial" w:hAnsi="Arial" w:cs="Arial"/>
              </w:rPr>
            </w:pPr>
            <w:r w:rsidRPr="007A621C">
              <w:rPr>
                <w:rFonts w:ascii="Arial" w:hAnsi="Arial" w:cs="Arial"/>
              </w:rPr>
              <w:t>PARA LAS RENOVACIONES DE LICENCIAS DE CONSTRUCCIÓN EL COSTO SERÁ DE UN 50% DEL IMPORTE ORIGINAL</w:t>
            </w:r>
          </w:p>
        </w:tc>
      </w:tr>
      <w:tr w:rsidR="00972BED" w:rsidRPr="008A1C7B" w14:paraId="15C547BF" w14:textId="77777777" w:rsidTr="00972BED">
        <w:trPr>
          <w:trHeight w:val="525"/>
        </w:trPr>
        <w:tc>
          <w:tcPr>
            <w:tcW w:w="8828" w:type="dxa"/>
            <w:gridSpan w:val="3"/>
            <w:tcBorders>
              <w:top w:val="single" w:sz="4" w:space="0" w:color="auto"/>
              <w:left w:val="single" w:sz="4" w:space="0" w:color="auto"/>
              <w:bottom w:val="single" w:sz="4" w:space="0" w:color="auto"/>
              <w:right w:val="single" w:sz="4" w:space="0" w:color="auto"/>
            </w:tcBorders>
            <w:noWrap/>
            <w:hideMark/>
          </w:tcPr>
          <w:p w14:paraId="7EE79829" w14:textId="77777777" w:rsidR="00972BED" w:rsidRPr="007A621C" w:rsidRDefault="00972BED">
            <w:pPr>
              <w:jc w:val="both"/>
              <w:rPr>
                <w:rFonts w:ascii="Arial" w:hAnsi="Arial" w:cs="Arial"/>
                <w:b/>
                <w:bCs/>
              </w:rPr>
            </w:pPr>
            <w:r w:rsidRPr="007A621C">
              <w:rPr>
                <w:rFonts w:ascii="Arial" w:hAnsi="Arial" w:cs="Arial"/>
                <w:b/>
                <w:bCs/>
              </w:rPr>
              <w:t>5. CONSTANCIA DE TERMINACIÓN DE OBRA</w:t>
            </w:r>
          </w:p>
        </w:tc>
      </w:tr>
      <w:tr w:rsidR="00972BED" w:rsidRPr="007A621C" w14:paraId="7C133B59" w14:textId="77777777" w:rsidTr="00972BED">
        <w:trPr>
          <w:trHeight w:val="510"/>
        </w:trPr>
        <w:tc>
          <w:tcPr>
            <w:tcW w:w="5164" w:type="dxa"/>
            <w:tcBorders>
              <w:top w:val="single" w:sz="4" w:space="0" w:color="auto"/>
              <w:left w:val="single" w:sz="4" w:space="0" w:color="auto"/>
              <w:bottom w:val="single" w:sz="4" w:space="0" w:color="auto"/>
              <w:right w:val="single" w:sz="4" w:space="0" w:color="auto"/>
            </w:tcBorders>
            <w:hideMark/>
          </w:tcPr>
          <w:p w14:paraId="4C5E1EC3"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hasta 40 M²</w:t>
            </w:r>
          </w:p>
        </w:tc>
        <w:tc>
          <w:tcPr>
            <w:tcW w:w="1957" w:type="dxa"/>
            <w:tcBorders>
              <w:top w:val="single" w:sz="4" w:space="0" w:color="auto"/>
              <w:left w:val="single" w:sz="4" w:space="0" w:color="auto"/>
              <w:bottom w:val="single" w:sz="4" w:space="0" w:color="auto"/>
              <w:right w:val="single" w:sz="4" w:space="0" w:color="auto"/>
            </w:tcBorders>
            <w:hideMark/>
          </w:tcPr>
          <w:p w14:paraId="51CEF768"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BF61F16" w14:textId="77777777" w:rsidR="00972BED" w:rsidRPr="007A621C" w:rsidRDefault="00972BED">
            <w:pPr>
              <w:jc w:val="both"/>
              <w:rPr>
                <w:rFonts w:ascii="Arial" w:hAnsi="Arial" w:cs="Arial"/>
              </w:rPr>
            </w:pPr>
            <w:r w:rsidRPr="007A621C">
              <w:rPr>
                <w:rFonts w:ascii="Arial" w:hAnsi="Arial" w:cs="Arial"/>
              </w:rPr>
              <w:t xml:space="preserve"> $              2.71 </w:t>
            </w:r>
          </w:p>
        </w:tc>
      </w:tr>
      <w:tr w:rsidR="00972BED" w:rsidRPr="007A621C" w14:paraId="6F6258A6"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8D8B38E"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mayor de 41 m² y hasta 80 M²</w:t>
            </w:r>
          </w:p>
        </w:tc>
        <w:tc>
          <w:tcPr>
            <w:tcW w:w="1957" w:type="dxa"/>
            <w:tcBorders>
              <w:top w:val="single" w:sz="4" w:space="0" w:color="auto"/>
              <w:left w:val="single" w:sz="4" w:space="0" w:color="auto"/>
              <w:bottom w:val="single" w:sz="4" w:space="0" w:color="auto"/>
              <w:right w:val="single" w:sz="4" w:space="0" w:color="auto"/>
            </w:tcBorders>
            <w:hideMark/>
          </w:tcPr>
          <w:p w14:paraId="7C6D098D"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E14648C" w14:textId="77777777" w:rsidR="00972BED" w:rsidRPr="007A621C" w:rsidRDefault="00972BED">
            <w:pPr>
              <w:jc w:val="both"/>
              <w:rPr>
                <w:rFonts w:ascii="Arial" w:hAnsi="Arial" w:cs="Arial"/>
              </w:rPr>
            </w:pPr>
            <w:r w:rsidRPr="007A621C">
              <w:rPr>
                <w:rFonts w:ascii="Arial" w:hAnsi="Arial" w:cs="Arial"/>
              </w:rPr>
              <w:t xml:space="preserve"> $              3.80 </w:t>
            </w:r>
          </w:p>
        </w:tc>
      </w:tr>
      <w:tr w:rsidR="00972BED" w:rsidRPr="007A621C" w14:paraId="4964B416"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2AEFDA02"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mayor de 81 M² y hasta 260 M²</w:t>
            </w:r>
          </w:p>
        </w:tc>
        <w:tc>
          <w:tcPr>
            <w:tcW w:w="1957" w:type="dxa"/>
            <w:tcBorders>
              <w:top w:val="single" w:sz="4" w:space="0" w:color="auto"/>
              <w:left w:val="single" w:sz="4" w:space="0" w:color="auto"/>
              <w:bottom w:val="single" w:sz="4" w:space="0" w:color="auto"/>
              <w:right w:val="single" w:sz="4" w:space="0" w:color="auto"/>
            </w:tcBorders>
            <w:hideMark/>
          </w:tcPr>
          <w:p w14:paraId="4E8B4263"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F7EAAA1" w14:textId="77777777" w:rsidR="00972BED" w:rsidRPr="007A621C" w:rsidRDefault="00972BED">
            <w:pPr>
              <w:jc w:val="both"/>
              <w:rPr>
                <w:rFonts w:ascii="Arial" w:hAnsi="Arial" w:cs="Arial"/>
              </w:rPr>
            </w:pPr>
            <w:r w:rsidRPr="007A621C">
              <w:rPr>
                <w:rFonts w:ascii="Arial" w:hAnsi="Arial" w:cs="Arial"/>
              </w:rPr>
              <w:t xml:space="preserve"> $              4.89 </w:t>
            </w:r>
          </w:p>
        </w:tc>
      </w:tr>
      <w:tr w:rsidR="00972BED" w:rsidRPr="007A621C" w14:paraId="4EBB50B0"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375D826A" w14:textId="77777777" w:rsidR="00972BED" w:rsidRPr="007A621C" w:rsidRDefault="00972BED">
            <w:pPr>
              <w:jc w:val="both"/>
              <w:rPr>
                <w:rFonts w:ascii="Arial" w:hAnsi="Arial" w:cs="Arial"/>
              </w:rPr>
            </w:pPr>
            <w:r w:rsidRPr="007A621C">
              <w:rPr>
                <w:rFonts w:ascii="Arial" w:hAnsi="Arial" w:cs="Arial"/>
              </w:rPr>
              <w:t xml:space="preserve">Con superficie cubierta </w:t>
            </w:r>
            <w:r w:rsidRPr="007A621C">
              <w:rPr>
                <w:rFonts w:ascii="Arial" w:hAnsi="Arial" w:cs="Arial"/>
                <w:b/>
                <w:bCs/>
              </w:rPr>
              <w:t>mayor de 260 M²</w:t>
            </w:r>
          </w:p>
        </w:tc>
        <w:tc>
          <w:tcPr>
            <w:tcW w:w="1957" w:type="dxa"/>
            <w:tcBorders>
              <w:top w:val="single" w:sz="4" w:space="0" w:color="auto"/>
              <w:left w:val="single" w:sz="4" w:space="0" w:color="auto"/>
              <w:bottom w:val="single" w:sz="4" w:space="0" w:color="auto"/>
              <w:right w:val="single" w:sz="4" w:space="0" w:color="auto"/>
            </w:tcBorders>
            <w:hideMark/>
          </w:tcPr>
          <w:p w14:paraId="1960EEDB"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36B812F0" w14:textId="77777777" w:rsidR="00972BED" w:rsidRPr="007A621C" w:rsidRDefault="00972BED">
            <w:pPr>
              <w:jc w:val="both"/>
              <w:rPr>
                <w:rFonts w:ascii="Arial" w:hAnsi="Arial" w:cs="Arial"/>
              </w:rPr>
            </w:pPr>
            <w:r w:rsidRPr="007A621C">
              <w:rPr>
                <w:rFonts w:ascii="Arial" w:hAnsi="Arial" w:cs="Arial"/>
              </w:rPr>
              <w:t xml:space="preserve"> $              7.60 </w:t>
            </w:r>
          </w:p>
        </w:tc>
      </w:tr>
      <w:tr w:rsidR="00972BED" w:rsidRPr="007A621C" w14:paraId="42956E7F"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03133F11" w14:textId="77777777" w:rsidR="00972BED" w:rsidRPr="007A621C" w:rsidRDefault="00972BED">
            <w:pPr>
              <w:jc w:val="both"/>
              <w:rPr>
                <w:rFonts w:ascii="Arial" w:hAnsi="Arial" w:cs="Arial"/>
              </w:rPr>
            </w:pPr>
            <w:r w:rsidRPr="007A621C">
              <w:rPr>
                <w:rFonts w:ascii="Arial" w:hAnsi="Arial" w:cs="Arial"/>
              </w:rPr>
              <w:t>De excavación de zanjas en vía pública</w:t>
            </w:r>
          </w:p>
        </w:tc>
        <w:tc>
          <w:tcPr>
            <w:tcW w:w="1957" w:type="dxa"/>
            <w:tcBorders>
              <w:top w:val="single" w:sz="4" w:space="0" w:color="auto"/>
              <w:left w:val="single" w:sz="4" w:space="0" w:color="auto"/>
              <w:bottom w:val="single" w:sz="4" w:space="0" w:color="auto"/>
              <w:right w:val="single" w:sz="4" w:space="0" w:color="auto"/>
            </w:tcBorders>
            <w:hideMark/>
          </w:tcPr>
          <w:p w14:paraId="14671B76"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52953EC2" w14:textId="77777777" w:rsidR="00972BED" w:rsidRPr="007A621C" w:rsidRDefault="00972BED">
            <w:pPr>
              <w:jc w:val="both"/>
              <w:rPr>
                <w:rFonts w:ascii="Arial" w:hAnsi="Arial" w:cs="Arial"/>
              </w:rPr>
            </w:pPr>
            <w:r w:rsidRPr="007A621C">
              <w:rPr>
                <w:rFonts w:ascii="Arial" w:hAnsi="Arial" w:cs="Arial"/>
              </w:rPr>
              <w:t xml:space="preserve"> $              2.71 </w:t>
            </w:r>
          </w:p>
        </w:tc>
      </w:tr>
      <w:tr w:rsidR="00972BED" w:rsidRPr="007A621C" w14:paraId="55F011C0" w14:textId="77777777" w:rsidTr="00972BED">
        <w:trPr>
          <w:trHeight w:val="300"/>
        </w:trPr>
        <w:tc>
          <w:tcPr>
            <w:tcW w:w="5164" w:type="dxa"/>
            <w:tcBorders>
              <w:top w:val="single" w:sz="4" w:space="0" w:color="auto"/>
              <w:left w:val="single" w:sz="4" w:space="0" w:color="auto"/>
              <w:bottom w:val="single" w:sz="4" w:space="0" w:color="auto"/>
              <w:right w:val="single" w:sz="4" w:space="0" w:color="auto"/>
            </w:tcBorders>
            <w:hideMark/>
          </w:tcPr>
          <w:p w14:paraId="79BCC5B1" w14:textId="77777777" w:rsidR="00972BED" w:rsidRPr="007A621C" w:rsidRDefault="00972BED">
            <w:pPr>
              <w:jc w:val="both"/>
              <w:rPr>
                <w:rFonts w:ascii="Arial" w:hAnsi="Arial" w:cs="Arial"/>
              </w:rPr>
            </w:pPr>
            <w:r w:rsidRPr="007A621C">
              <w:rPr>
                <w:rFonts w:ascii="Arial" w:hAnsi="Arial" w:cs="Arial"/>
              </w:rPr>
              <w:t>De excavación distinta a la señalada en el inciso anterior</w:t>
            </w:r>
          </w:p>
        </w:tc>
        <w:tc>
          <w:tcPr>
            <w:tcW w:w="1957" w:type="dxa"/>
            <w:tcBorders>
              <w:top w:val="single" w:sz="4" w:space="0" w:color="auto"/>
              <w:left w:val="single" w:sz="4" w:space="0" w:color="auto"/>
              <w:bottom w:val="single" w:sz="4" w:space="0" w:color="auto"/>
              <w:right w:val="single" w:sz="4" w:space="0" w:color="auto"/>
            </w:tcBorders>
            <w:hideMark/>
          </w:tcPr>
          <w:p w14:paraId="59F9030C"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40F6C4FE" w14:textId="77777777" w:rsidR="00972BED" w:rsidRPr="007A621C" w:rsidRDefault="00972BED">
            <w:pPr>
              <w:jc w:val="both"/>
              <w:rPr>
                <w:rFonts w:ascii="Arial" w:hAnsi="Arial" w:cs="Arial"/>
              </w:rPr>
            </w:pPr>
            <w:r w:rsidRPr="007A621C">
              <w:rPr>
                <w:rFonts w:ascii="Arial" w:hAnsi="Arial" w:cs="Arial"/>
              </w:rPr>
              <w:t xml:space="preserve"> $              3.80 </w:t>
            </w:r>
          </w:p>
        </w:tc>
      </w:tr>
      <w:tr w:rsidR="00972BED" w:rsidRPr="007A621C" w14:paraId="29EFBF7E"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75E5C58B" w14:textId="77777777" w:rsidR="00972BED" w:rsidRPr="007A621C" w:rsidRDefault="00972BED">
            <w:pPr>
              <w:jc w:val="both"/>
              <w:rPr>
                <w:rFonts w:ascii="Arial" w:hAnsi="Arial" w:cs="Arial"/>
              </w:rPr>
            </w:pPr>
            <w:r w:rsidRPr="007A621C">
              <w:rPr>
                <w:rFonts w:ascii="Arial" w:hAnsi="Arial" w:cs="Arial"/>
              </w:rPr>
              <w:t>De demolición distinta a la de bardas.</w:t>
            </w:r>
          </w:p>
        </w:tc>
        <w:tc>
          <w:tcPr>
            <w:tcW w:w="1957" w:type="dxa"/>
            <w:tcBorders>
              <w:top w:val="single" w:sz="4" w:space="0" w:color="auto"/>
              <w:left w:val="single" w:sz="4" w:space="0" w:color="auto"/>
              <w:bottom w:val="single" w:sz="4" w:space="0" w:color="auto"/>
              <w:right w:val="single" w:sz="4" w:space="0" w:color="auto"/>
            </w:tcBorders>
            <w:hideMark/>
          </w:tcPr>
          <w:p w14:paraId="0AD85AB0"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291BC8B6" w14:textId="77777777" w:rsidR="00972BED" w:rsidRPr="007A621C" w:rsidRDefault="00972BED">
            <w:pPr>
              <w:jc w:val="both"/>
              <w:rPr>
                <w:rFonts w:ascii="Arial" w:hAnsi="Arial" w:cs="Arial"/>
              </w:rPr>
            </w:pPr>
            <w:r w:rsidRPr="007A621C">
              <w:rPr>
                <w:rFonts w:ascii="Arial" w:hAnsi="Arial" w:cs="Arial"/>
              </w:rPr>
              <w:t xml:space="preserve"> $              2.71 </w:t>
            </w:r>
          </w:p>
        </w:tc>
      </w:tr>
      <w:tr w:rsidR="00972BED" w:rsidRPr="007A621C" w14:paraId="156EAF98" w14:textId="77777777" w:rsidTr="00972BED">
        <w:trPr>
          <w:trHeight w:val="315"/>
        </w:trPr>
        <w:tc>
          <w:tcPr>
            <w:tcW w:w="8828" w:type="dxa"/>
            <w:gridSpan w:val="3"/>
            <w:tcBorders>
              <w:top w:val="single" w:sz="4" w:space="0" w:color="auto"/>
              <w:left w:val="single" w:sz="4" w:space="0" w:color="auto"/>
              <w:bottom w:val="single" w:sz="4" w:space="0" w:color="auto"/>
              <w:right w:val="single" w:sz="4" w:space="0" w:color="auto"/>
            </w:tcBorders>
            <w:hideMark/>
          </w:tcPr>
          <w:p w14:paraId="6D92024A" w14:textId="77777777" w:rsidR="00972BED" w:rsidRPr="007A621C" w:rsidRDefault="00972BED">
            <w:pPr>
              <w:jc w:val="both"/>
              <w:rPr>
                <w:rFonts w:ascii="Arial" w:hAnsi="Arial" w:cs="Arial"/>
                <w:b/>
                <w:bCs/>
              </w:rPr>
            </w:pPr>
            <w:r w:rsidRPr="007A621C">
              <w:rPr>
                <w:rFonts w:ascii="Arial" w:hAnsi="Arial" w:cs="Arial"/>
                <w:b/>
                <w:bCs/>
              </w:rPr>
              <w:t xml:space="preserve">TERMINACIÓN DE DESARROLLO INMOBILIARIO </w:t>
            </w:r>
          </w:p>
        </w:tc>
      </w:tr>
      <w:tr w:rsidR="00972BED" w:rsidRPr="007A621C" w14:paraId="60D4CDB7"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52532479"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hasta 20,000 m²</w:t>
            </w:r>
          </w:p>
        </w:tc>
        <w:tc>
          <w:tcPr>
            <w:tcW w:w="1957" w:type="dxa"/>
            <w:tcBorders>
              <w:top w:val="single" w:sz="4" w:space="0" w:color="auto"/>
              <w:left w:val="single" w:sz="4" w:space="0" w:color="auto"/>
              <w:bottom w:val="single" w:sz="4" w:space="0" w:color="auto"/>
              <w:right w:val="single" w:sz="4" w:space="0" w:color="auto"/>
            </w:tcBorders>
            <w:hideMark/>
          </w:tcPr>
          <w:p w14:paraId="5AAB1005"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6F927664" w14:textId="77777777" w:rsidR="00972BED" w:rsidRPr="007A621C" w:rsidRDefault="00972BED">
            <w:pPr>
              <w:jc w:val="both"/>
              <w:rPr>
                <w:rFonts w:ascii="Arial" w:hAnsi="Arial" w:cs="Arial"/>
              </w:rPr>
            </w:pPr>
            <w:r w:rsidRPr="007A621C">
              <w:rPr>
                <w:rFonts w:ascii="Arial" w:hAnsi="Arial" w:cs="Arial"/>
              </w:rPr>
              <w:t xml:space="preserve"> $   21,714.00 </w:t>
            </w:r>
          </w:p>
        </w:tc>
      </w:tr>
      <w:tr w:rsidR="00972BED" w:rsidRPr="007A621C" w14:paraId="399793A2" w14:textId="77777777" w:rsidTr="00972BED">
        <w:trPr>
          <w:trHeight w:val="645"/>
        </w:trPr>
        <w:tc>
          <w:tcPr>
            <w:tcW w:w="5164" w:type="dxa"/>
            <w:tcBorders>
              <w:top w:val="single" w:sz="4" w:space="0" w:color="auto"/>
              <w:left w:val="single" w:sz="4" w:space="0" w:color="auto"/>
              <w:bottom w:val="single" w:sz="4" w:space="0" w:color="auto"/>
              <w:right w:val="single" w:sz="4" w:space="0" w:color="auto"/>
            </w:tcBorders>
            <w:hideMark/>
          </w:tcPr>
          <w:p w14:paraId="5EE4DB31"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20,001 m² hasta 40,000 m²</w:t>
            </w:r>
          </w:p>
        </w:tc>
        <w:tc>
          <w:tcPr>
            <w:tcW w:w="1957" w:type="dxa"/>
            <w:tcBorders>
              <w:top w:val="single" w:sz="4" w:space="0" w:color="auto"/>
              <w:left w:val="single" w:sz="4" w:space="0" w:color="auto"/>
              <w:bottom w:val="single" w:sz="4" w:space="0" w:color="auto"/>
              <w:right w:val="single" w:sz="4" w:space="0" w:color="auto"/>
            </w:tcBorders>
            <w:hideMark/>
          </w:tcPr>
          <w:p w14:paraId="0CB9CE5B"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4F2E2D95" w14:textId="77777777" w:rsidR="00972BED" w:rsidRPr="007A621C" w:rsidRDefault="00972BED">
            <w:pPr>
              <w:jc w:val="both"/>
              <w:rPr>
                <w:rFonts w:ascii="Arial" w:hAnsi="Arial" w:cs="Arial"/>
              </w:rPr>
            </w:pPr>
            <w:r w:rsidRPr="007A621C">
              <w:rPr>
                <w:rFonts w:ascii="Arial" w:hAnsi="Arial" w:cs="Arial"/>
              </w:rPr>
              <w:t xml:space="preserve"> $   27,142.50 </w:t>
            </w:r>
          </w:p>
        </w:tc>
      </w:tr>
      <w:tr w:rsidR="00972BED" w:rsidRPr="007A621C" w14:paraId="17857488"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070773EA"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40,001 m² hasta 60,000 m²</w:t>
            </w:r>
          </w:p>
        </w:tc>
        <w:tc>
          <w:tcPr>
            <w:tcW w:w="1957" w:type="dxa"/>
            <w:tcBorders>
              <w:top w:val="single" w:sz="4" w:space="0" w:color="auto"/>
              <w:left w:val="single" w:sz="4" w:space="0" w:color="auto"/>
              <w:bottom w:val="single" w:sz="4" w:space="0" w:color="auto"/>
              <w:right w:val="single" w:sz="4" w:space="0" w:color="auto"/>
            </w:tcBorders>
            <w:hideMark/>
          </w:tcPr>
          <w:p w14:paraId="43F6851D"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635D90B6" w14:textId="77777777" w:rsidR="00972BED" w:rsidRPr="007A621C" w:rsidRDefault="00972BED">
            <w:pPr>
              <w:jc w:val="both"/>
              <w:rPr>
                <w:rFonts w:ascii="Arial" w:hAnsi="Arial" w:cs="Arial"/>
              </w:rPr>
            </w:pPr>
            <w:r w:rsidRPr="007A621C">
              <w:rPr>
                <w:rFonts w:ascii="Arial" w:hAnsi="Arial" w:cs="Arial"/>
              </w:rPr>
              <w:t xml:space="preserve"> $   32,571.00 </w:t>
            </w:r>
          </w:p>
        </w:tc>
      </w:tr>
      <w:tr w:rsidR="00972BED" w:rsidRPr="007A621C" w14:paraId="09C959F9"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75D433C9"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60,001 m² hasta 100,000 m²</w:t>
            </w:r>
          </w:p>
        </w:tc>
        <w:tc>
          <w:tcPr>
            <w:tcW w:w="1957" w:type="dxa"/>
            <w:tcBorders>
              <w:top w:val="single" w:sz="4" w:space="0" w:color="auto"/>
              <w:left w:val="single" w:sz="4" w:space="0" w:color="auto"/>
              <w:bottom w:val="single" w:sz="4" w:space="0" w:color="auto"/>
              <w:right w:val="single" w:sz="4" w:space="0" w:color="auto"/>
            </w:tcBorders>
            <w:hideMark/>
          </w:tcPr>
          <w:p w14:paraId="68D39091"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175DEFE8" w14:textId="77777777" w:rsidR="00972BED" w:rsidRPr="007A621C" w:rsidRDefault="00972BED">
            <w:pPr>
              <w:jc w:val="both"/>
              <w:rPr>
                <w:rFonts w:ascii="Arial" w:hAnsi="Arial" w:cs="Arial"/>
              </w:rPr>
            </w:pPr>
            <w:r w:rsidRPr="007A621C">
              <w:rPr>
                <w:rFonts w:ascii="Arial" w:hAnsi="Arial" w:cs="Arial"/>
              </w:rPr>
              <w:t xml:space="preserve"> $   43,428.00 </w:t>
            </w:r>
          </w:p>
        </w:tc>
      </w:tr>
      <w:tr w:rsidR="00972BED" w:rsidRPr="007A621C" w14:paraId="45892CFD"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0C8D4BE6" w14:textId="77777777" w:rsidR="00972BED" w:rsidRPr="007A621C" w:rsidRDefault="00972BED">
            <w:pPr>
              <w:jc w:val="both"/>
              <w:rPr>
                <w:rFonts w:ascii="Arial" w:hAnsi="Arial" w:cs="Arial"/>
              </w:rPr>
            </w:pPr>
            <w:r w:rsidRPr="007A621C">
              <w:rPr>
                <w:rFonts w:ascii="Arial" w:hAnsi="Arial" w:cs="Arial"/>
              </w:rPr>
              <w:lastRenderedPageBreak/>
              <w:t xml:space="preserve">Desarrollo de cualquier tipo sup. </w:t>
            </w:r>
            <w:r w:rsidRPr="007A621C">
              <w:rPr>
                <w:rFonts w:ascii="Arial" w:hAnsi="Arial" w:cs="Arial"/>
                <w:b/>
                <w:bCs/>
              </w:rPr>
              <w:t>Mayor de 100,001 m²</w:t>
            </w:r>
          </w:p>
        </w:tc>
        <w:tc>
          <w:tcPr>
            <w:tcW w:w="1957" w:type="dxa"/>
            <w:tcBorders>
              <w:top w:val="single" w:sz="4" w:space="0" w:color="auto"/>
              <w:left w:val="single" w:sz="4" w:space="0" w:color="auto"/>
              <w:bottom w:val="single" w:sz="4" w:space="0" w:color="auto"/>
              <w:right w:val="single" w:sz="4" w:space="0" w:color="auto"/>
            </w:tcBorders>
            <w:hideMark/>
          </w:tcPr>
          <w:p w14:paraId="23A57100"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1CECDA8E" w14:textId="77777777" w:rsidR="00972BED" w:rsidRPr="007A621C" w:rsidRDefault="00972BED">
            <w:pPr>
              <w:jc w:val="both"/>
              <w:rPr>
                <w:rFonts w:ascii="Arial" w:hAnsi="Arial" w:cs="Arial"/>
              </w:rPr>
            </w:pPr>
            <w:r w:rsidRPr="007A621C">
              <w:rPr>
                <w:rFonts w:ascii="Arial" w:hAnsi="Arial" w:cs="Arial"/>
              </w:rPr>
              <w:t xml:space="preserve"> $   54,285.00 </w:t>
            </w:r>
          </w:p>
        </w:tc>
      </w:tr>
      <w:tr w:rsidR="00972BED" w:rsidRPr="007A621C" w14:paraId="3577548C"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3A8FB09D" w14:textId="77777777" w:rsidR="00972BED" w:rsidRPr="007A621C" w:rsidRDefault="00972BED">
            <w:pPr>
              <w:jc w:val="both"/>
              <w:rPr>
                <w:rFonts w:ascii="Arial" w:hAnsi="Arial" w:cs="Arial"/>
                <w:b/>
                <w:bCs/>
              </w:rPr>
            </w:pPr>
            <w:r w:rsidRPr="007A621C">
              <w:rPr>
                <w:rFonts w:ascii="Arial" w:hAnsi="Arial" w:cs="Arial"/>
                <w:b/>
                <w:bCs/>
              </w:rPr>
              <w:t>6. LICENCIA DE URBANIZACIÓN</w:t>
            </w:r>
          </w:p>
        </w:tc>
      </w:tr>
      <w:tr w:rsidR="00972BED" w:rsidRPr="007A621C" w14:paraId="1910AEA8"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3DF34CB6" w14:textId="77777777" w:rsidR="00972BED" w:rsidRPr="007A621C" w:rsidRDefault="00972BED">
            <w:pPr>
              <w:jc w:val="both"/>
              <w:rPr>
                <w:rFonts w:ascii="Arial" w:hAnsi="Arial" w:cs="Arial"/>
              </w:rPr>
            </w:pPr>
            <w:r w:rsidRPr="007A621C">
              <w:rPr>
                <w:rFonts w:ascii="Arial" w:hAnsi="Arial" w:cs="Arial"/>
              </w:rPr>
              <w:t>Licencia de Urbanización</w:t>
            </w:r>
          </w:p>
        </w:tc>
        <w:tc>
          <w:tcPr>
            <w:tcW w:w="1957" w:type="dxa"/>
            <w:tcBorders>
              <w:top w:val="single" w:sz="4" w:space="0" w:color="auto"/>
              <w:left w:val="single" w:sz="4" w:space="0" w:color="auto"/>
              <w:bottom w:val="single" w:sz="4" w:space="0" w:color="auto"/>
              <w:right w:val="single" w:sz="4" w:space="0" w:color="auto"/>
            </w:tcBorders>
            <w:hideMark/>
          </w:tcPr>
          <w:p w14:paraId="39D2B164" w14:textId="77777777" w:rsidR="00972BED" w:rsidRPr="007A621C" w:rsidRDefault="00972BED">
            <w:pPr>
              <w:jc w:val="both"/>
              <w:rPr>
                <w:rFonts w:ascii="Arial" w:hAnsi="Arial" w:cs="Arial"/>
              </w:rPr>
            </w:pPr>
            <w:r w:rsidRPr="007A621C">
              <w:rPr>
                <w:rFonts w:ascii="Arial" w:hAnsi="Arial" w:cs="Arial"/>
              </w:rPr>
              <w:t xml:space="preserve"> m² DE VÍA PÚBLICA</w:t>
            </w:r>
          </w:p>
        </w:tc>
        <w:tc>
          <w:tcPr>
            <w:tcW w:w="1707" w:type="dxa"/>
            <w:tcBorders>
              <w:top w:val="single" w:sz="4" w:space="0" w:color="auto"/>
              <w:left w:val="single" w:sz="4" w:space="0" w:color="auto"/>
              <w:bottom w:val="single" w:sz="4" w:space="0" w:color="auto"/>
              <w:right w:val="single" w:sz="4" w:space="0" w:color="auto"/>
            </w:tcBorders>
            <w:hideMark/>
          </w:tcPr>
          <w:p w14:paraId="62EC29E9" w14:textId="77777777" w:rsidR="00972BED" w:rsidRPr="007A621C" w:rsidRDefault="00972BED">
            <w:pPr>
              <w:jc w:val="both"/>
              <w:rPr>
                <w:rFonts w:ascii="Arial" w:hAnsi="Arial" w:cs="Arial"/>
              </w:rPr>
            </w:pPr>
            <w:r w:rsidRPr="007A621C">
              <w:rPr>
                <w:rFonts w:ascii="Arial" w:hAnsi="Arial" w:cs="Arial"/>
              </w:rPr>
              <w:t xml:space="preserve"> $              2.71 </w:t>
            </w:r>
          </w:p>
        </w:tc>
      </w:tr>
      <w:tr w:rsidR="00972BED" w:rsidRPr="007A621C" w14:paraId="6988B5B0"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300922CC" w14:textId="77777777" w:rsidR="00972BED" w:rsidRPr="007A621C" w:rsidRDefault="00972BED">
            <w:pPr>
              <w:jc w:val="both"/>
              <w:rPr>
                <w:rFonts w:ascii="Arial" w:hAnsi="Arial" w:cs="Arial"/>
                <w:b/>
                <w:bCs/>
              </w:rPr>
            </w:pPr>
            <w:r w:rsidRPr="007A621C">
              <w:rPr>
                <w:rFonts w:ascii="Arial" w:hAnsi="Arial" w:cs="Arial"/>
                <w:b/>
                <w:bCs/>
              </w:rPr>
              <w:t>7. VALIDACIÓN DE PLANOS</w:t>
            </w:r>
          </w:p>
        </w:tc>
      </w:tr>
      <w:tr w:rsidR="00972BED" w:rsidRPr="007A621C" w14:paraId="322C2003"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3CAF0903" w14:textId="77777777" w:rsidR="00972BED" w:rsidRPr="007A621C" w:rsidRDefault="00972BED">
            <w:pPr>
              <w:jc w:val="both"/>
              <w:rPr>
                <w:rFonts w:ascii="Arial" w:hAnsi="Arial" w:cs="Arial"/>
              </w:rPr>
            </w:pPr>
            <w:r w:rsidRPr="007A621C">
              <w:rPr>
                <w:rFonts w:ascii="Arial" w:hAnsi="Arial" w:cs="Arial"/>
              </w:rPr>
              <w:t>Validación de Planos</w:t>
            </w:r>
          </w:p>
        </w:tc>
        <w:tc>
          <w:tcPr>
            <w:tcW w:w="1957" w:type="dxa"/>
            <w:tcBorders>
              <w:top w:val="single" w:sz="4" w:space="0" w:color="auto"/>
              <w:left w:val="single" w:sz="4" w:space="0" w:color="auto"/>
              <w:bottom w:val="single" w:sz="4" w:space="0" w:color="auto"/>
              <w:right w:val="single" w:sz="4" w:space="0" w:color="auto"/>
            </w:tcBorders>
            <w:hideMark/>
          </w:tcPr>
          <w:p w14:paraId="21F99D65" w14:textId="77777777" w:rsidR="00972BED" w:rsidRPr="007A621C" w:rsidRDefault="00972BED">
            <w:pPr>
              <w:jc w:val="both"/>
              <w:rPr>
                <w:rFonts w:ascii="Arial" w:hAnsi="Arial" w:cs="Arial"/>
              </w:rPr>
            </w:pPr>
            <w:r w:rsidRPr="007A621C">
              <w:rPr>
                <w:rFonts w:ascii="Arial" w:hAnsi="Arial" w:cs="Arial"/>
              </w:rPr>
              <w:t>POR PLANO</w:t>
            </w:r>
          </w:p>
        </w:tc>
        <w:tc>
          <w:tcPr>
            <w:tcW w:w="1707" w:type="dxa"/>
            <w:tcBorders>
              <w:top w:val="single" w:sz="4" w:space="0" w:color="auto"/>
              <w:left w:val="single" w:sz="4" w:space="0" w:color="auto"/>
              <w:bottom w:val="single" w:sz="4" w:space="0" w:color="auto"/>
              <w:right w:val="single" w:sz="4" w:space="0" w:color="auto"/>
            </w:tcBorders>
            <w:hideMark/>
          </w:tcPr>
          <w:p w14:paraId="0017F55A" w14:textId="77777777" w:rsidR="00972BED" w:rsidRPr="007A621C" w:rsidRDefault="00972BED">
            <w:pPr>
              <w:jc w:val="both"/>
              <w:rPr>
                <w:rFonts w:ascii="Arial" w:hAnsi="Arial" w:cs="Arial"/>
              </w:rPr>
            </w:pPr>
            <w:r w:rsidRPr="007A621C">
              <w:rPr>
                <w:rFonts w:ascii="Arial" w:hAnsi="Arial" w:cs="Arial"/>
              </w:rPr>
              <w:t xml:space="preserve"> $            38.00 </w:t>
            </w:r>
          </w:p>
        </w:tc>
      </w:tr>
      <w:tr w:rsidR="00972BED" w:rsidRPr="007A621C" w14:paraId="41ABF919"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61D4F446" w14:textId="77777777" w:rsidR="00972BED" w:rsidRPr="007A621C" w:rsidRDefault="00972BED">
            <w:pPr>
              <w:jc w:val="both"/>
              <w:rPr>
                <w:rFonts w:ascii="Arial" w:hAnsi="Arial" w:cs="Arial"/>
                <w:b/>
                <w:bCs/>
              </w:rPr>
            </w:pPr>
            <w:r w:rsidRPr="007A621C">
              <w:rPr>
                <w:rFonts w:ascii="Arial" w:hAnsi="Arial" w:cs="Arial"/>
                <w:b/>
                <w:bCs/>
              </w:rPr>
              <w:t>8. PERMISOS PARA ANUNCIOS</w:t>
            </w:r>
          </w:p>
        </w:tc>
      </w:tr>
      <w:tr w:rsidR="00972BED" w:rsidRPr="007A621C" w14:paraId="32BCCF55"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7D7FFB7C" w14:textId="77777777" w:rsidR="00972BED" w:rsidRPr="007A621C" w:rsidRDefault="00972BED">
            <w:pPr>
              <w:jc w:val="both"/>
              <w:rPr>
                <w:rFonts w:ascii="Arial" w:hAnsi="Arial" w:cs="Arial"/>
              </w:rPr>
            </w:pPr>
            <w:r w:rsidRPr="007A621C">
              <w:rPr>
                <w:rFonts w:ascii="Arial" w:hAnsi="Arial" w:cs="Arial"/>
                <w:b/>
                <w:bCs/>
              </w:rPr>
              <w:t>a)</w:t>
            </w:r>
            <w:r w:rsidRPr="007A621C">
              <w:rPr>
                <w:rFonts w:ascii="Arial" w:hAnsi="Arial" w:cs="Arial"/>
              </w:rPr>
              <w:t xml:space="preserve"> Instalación de anuncios de propaganda o publicidad permanentes en inmuebles o en mobiliario urbano a razón de:</w:t>
            </w:r>
          </w:p>
        </w:tc>
        <w:tc>
          <w:tcPr>
            <w:tcW w:w="1957" w:type="dxa"/>
            <w:tcBorders>
              <w:top w:val="single" w:sz="4" w:space="0" w:color="auto"/>
              <w:left w:val="single" w:sz="4" w:space="0" w:color="auto"/>
              <w:bottom w:val="single" w:sz="4" w:space="0" w:color="auto"/>
              <w:right w:val="single" w:sz="4" w:space="0" w:color="auto"/>
            </w:tcBorders>
            <w:hideMark/>
          </w:tcPr>
          <w:p w14:paraId="31DFC839"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110F611" w14:textId="77777777" w:rsidR="00972BED" w:rsidRPr="007A621C" w:rsidRDefault="00972BED">
            <w:pPr>
              <w:jc w:val="both"/>
              <w:rPr>
                <w:rFonts w:ascii="Arial" w:hAnsi="Arial" w:cs="Arial"/>
              </w:rPr>
            </w:pPr>
            <w:r w:rsidRPr="007A621C">
              <w:rPr>
                <w:rFonts w:ascii="Arial" w:hAnsi="Arial" w:cs="Arial"/>
              </w:rPr>
              <w:t xml:space="preserve"> $         108.57 </w:t>
            </w:r>
          </w:p>
        </w:tc>
      </w:tr>
      <w:tr w:rsidR="00972BED" w:rsidRPr="007A621C" w14:paraId="51459B16"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106AABC0" w14:textId="77777777" w:rsidR="00972BED" w:rsidRPr="007A621C" w:rsidRDefault="00972BED">
            <w:pPr>
              <w:jc w:val="both"/>
              <w:rPr>
                <w:rFonts w:ascii="Arial" w:hAnsi="Arial" w:cs="Arial"/>
              </w:rPr>
            </w:pPr>
            <w:r w:rsidRPr="007A621C">
              <w:rPr>
                <w:rFonts w:ascii="Arial" w:hAnsi="Arial" w:cs="Arial"/>
                <w:b/>
                <w:bCs/>
              </w:rPr>
              <w:t>b)</w:t>
            </w:r>
            <w:r w:rsidRPr="007A621C">
              <w:rPr>
                <w:rFonts w:ascii="Arial" w:hAnsi="Arial" w:cs="Arial"/>
              </w:rPr>
              <w:t xml:space="preserve"> Instalación de anuncios de carácter denominativo permanente en inmuebles con una superficie </w:t>
            </w:r>
            <w:r w:rsidRPr="007A621C">
              <w:rPr>
                <w:rFonts w:ascii="Arial" w:hAnsi="Arial" w:cs="Arial"/>
                <w:b/>
                <w:bCs/>
              </w:rPr>
              <w:t>mayor de 1.5 m²</w:t>
            </w:r>
            <w:r w:rsidRPr="007A621C">
              <w:rPr>
                <w:rFonts w:ascii="Arial" w:hAnsi="Arial" w:cs="Arial"/>
              </w:rPr>
              <w:t>, a razón de:</w:t>
            </w:r>
          </w:p>
        </w:tc>
        <w:tc>
          <w:tcPr>
            <w:tcW w:w="1957" w:type="dxa"/>
            <w:tcBorders>
              <w:top w:val="single" w:sz="4" w:space="0" w:color="auto"/>
              <w:left w:val="single" w:sz="4" w:space="0" w:color="auto"/>
              <w:bottom w:val="single" w:sz="4" w:space="0" w:color="auto"/>
              <w:right w:val="single" w:sz="4" w:space="0" w:color="auto"/>
            </w:tcBorders>
            <w:hideMark/>
          </w:tcPr>
          <w:p w14:paraId="674B9D3E"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5ADC5213" w14:textId="77777777" w:rsidR="00972BED" w:rsidRPr="007A621C" w:rsidRDefault="00972BED">
            <w:pPr>
              <w:jc w:val="both"/>
              <w:rPr>
                <w:rFonts w:ascii="Arial" w:hAnsi="Arial" w:cs="Arial"/>
              </w:rPr>
            </w:pPr>
            <w:r w:rsidRPr="007A621C">
              <w:rPr>
                <w:rFonts w:ascii="Arial" w:hAnsi="Arial" w:cs="Arial"/>
              </w:rPr>
              <w:t xml:space="preserve"> $            81.43 </w:t>
            </w:r>
          </w:p>
        </w:tc>
      </w:tr>
      <w:tr w:rsidR="00972BED" w:rsidRPr="008A1C7B" w14:paraId="2FA349C6" w14:textId="77777777" w:rsidTr="00972BED">
        <w:trPr>
          <w:trHeight w:val="330"/>
        </w:trPr>
        <w:tc>
          <w:tcPr>
            <w:tcW w:w="8828" w:type="dxa"/>
            <w:gridSpan w:val="3"/>
            <w:tcBorders>
              <w:top w:val="single" w:sz="4" w:space="0" w:color="auto"/>
              <w:left w:val="single" w:sz="4" w:space="0" w:color="auto"/>
              <w:bottom w:val="single" w:sz="4" w:space="0" w:color="auto"/>
              <w:right w:val="single" w:sz="4" w:space="0" w:color="auto"/>
            </w:tcBorders>
            <w:hideMark/>
          </w:tcPr>
          <w:p w14:paraId="765B8251" w14:textId="77777777" w:rsidR="00972BED" w:rsidRPr="007A621C" w:rsidRDefault="00972BED">
            <w:pPr>
              <w:jc w:val="both"/>
              <w:rPr>
                <w:rFonts w:ascii="Arial" w:hAnsi="Arial" w:cs="Arial"/>
              </w:rPr>
            </w:pPr>
            <w:r w:rsidRPr="007A621C">
              <w:rPr>
                <w:rFonts w:ascii="Arial" w:hAnsi="Arial" w:cs="Arial"/>
                <w:b/>
                <w:bCs/>
              </w:rPr>
              <w:t>c)</w:t>
            </w:r>
            <w:r w:rsidRPr="007A621C">
              <w:rPr>
                <w:rFonts w:ascii="Arial" w:hAnsi="Arial" w:cs="Arial"/>
              </w:rPr>
              <w:t xml:space="preserve"> Instalación de anuncios de propaganda o publicidad transitorios en inmuebles o en mobiliario urbano, a razón de:</w:t>
            </w:r>
          </w:p>
        </w:tc>
      </w:tr>
      <w:tr w:rsidR="00972BED" w:rsidRPr="007A621C" w14:paraId="061935C4"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2651FD95" w14:textId="77777777" w:rsidR="00972BED" w:rsidRPr="007A621C" w:rsidRDefault="00972BED">
            <w:pPr>
              <w:jc w:val="both"/>
              <w:rPr>
                <w:rFonts w:ascii="Arial" w:hAnsi="Arial" w:cs="Arial"/>
                <w:b/>
                <w:bCs/>
              </w:rPr>
            </w:pPr>
            <w:r w:rsidRPr="007A621C">
              <w:rPr>
                <w:rFonts w:ascii="Arial" w:hAnsi="Arial" w:cs="Arial"/>
                <w:b/>
                <w:bCs/>
              </w:rPr>
              <w:t>1.- De 1 a 5 días naturales</w:t>
            </w:r>
          </w:p>
        </w:tc>
        <w:tc>
          <w:tcPr>
            <w:tcW w:w="1957" w:type="dxa"/>
            <w:tcBorders>
              <w:top w:val="single" w:sz="4" w:space="0" w:color="auto"/>
              <w:left w:val="single" w:sz="4" w:space="0" w:color="auto"/>
              <w:bottom w:val="single" w:sz="4" w:space="0" w:color="auto"/>
              <w:right w:val="single" w:sz="4" w:space="0" w:color="auto"/>
            </w:tcBorders>
            <w:hideMark/>
          </w:tcPr>
          <w:p w14:paraId="327A1000"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FC4A5CC" w14:textId="77777777" w:rsidR="00972BED" w:rsidRPr="007A621C" w:rsidRDefault="00972BED">
            <w:pPr>
              <w:jc w:val="both"/>
              <w:rPr>
                <w:rFonts w:ascii="Arial" w:hAnsi="Arial" w:cs="Arial"/>
              </w:rPr>
            </w:pPr>
            <w:r w:rsidRPr="007A621C">
              <w:rPr>
                <w:rFonts w:ascii="Arial" w:hAnsi="Arial" w:cs="Arial"/>
              </w:rPr>
              <w:t xml:space="preserve"> $            27.14 </w:t>
            </w:r>
          </w:p>
        </w:tc>
      </w:tr>
      <w:tr w:rsidR="00972BED" w:rsidRPr="007A621C" w14:paraId="24B6F81A"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10304B97" w14:textId="77777777" w:rsidR="00972BED" w:rsidRPr="007A621C" w:rsidRDefault="00972BED">
            <w:pPr>
              <w:jc w:val="both"/>
              <w:rPr>
                <w:rFonts w:ascii="Arial" w:hAnsi="Arial" w:cs="Arial"/>
                <w:b/>
                <w:bCs/>
              </w:rPr>
            </w:pPr>
            <w:r w:rsidRPr="007A621C">
              <w:rPr>
                <w:rFonts w:ascii="Arial" w:hAnsi="Arial" w:cs="Arial"/>
                <w:b/>
                <w:bCs/>
              </w:rPr>
              <w:t>2.- De 1 a 10 días naturales</w:t>
            </w:r>
          </w:p>
        </w:tc>
        <w:tc>
          <w:tcPr>
            <w:tcW w:w="1957" w:type="dxa"/>
            <w:tcBorders>
              <w:top w:val="single" w:sz="4" w:space="0" w:color="auto"/>
              <w:left w:val="single" w:sz="4" w:space="0" w:color="auto"/>
              <w:bottom w:val="single" w:sz="4" w:space="0" w:color="auto"/>
              <w:right w:val="single" w:sz="4" w:space="0" w:color="auto"/>
            </w:tcBorders>
            <w:hideMark/>
          </w:tcPr>
          <w:p w14:paraId="27D099DA"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08AB0A4E" w14:textId="77777777" w:rsidR="00972BED" w:rsidRPr="007A621C" w:rsidRDefault="00972BED">
            <w:pPr>
              <w:jc w:val="both"/>
              <w:rPr>
                <w:rFonts w:ascii="Arial" w:hAnsi="Arial" w:cs="Arial"/>
              </w:rPr>
            </w:pPr>
            <w:r w:rsidRPr="007A621C">
              <w:rPr>
                <w:rFonts w:ascii="Arial" w:hAnsi="Arial" w:cs="Arial"/>
              </w:rPr>
              <w:t xml:space="preserve"> $            38.00 </w:t>
            </w:r>
          </w:p>
        </w:tc>
      </w:tr>
      <w:tr w:rsidR="00972BED" w:rsidRPr="007A621C" w14:paraId="221CC8FC"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1A58C5E7" w14:textId="77777777" w:rsidR="00972BED" w:rsidRPr="007A621C" w:rsidRDefault="00972BED">
            <w:pPr>
              <w:jc w:val="both"/>
              <w:rPr>
                <w:rFonts w:ascii="Arial" w:hAnsi="Arial" w:cs="Arial"/>
                <w:b/>
                <w:bCs/>
              </w:rPr>
            </w:pPr>
            <w:r w:rsidRPr="007A621C">
              <w:rPr>
                <w:rFonts w:ascii="Arial" w:hAnsi="Arial" w:cs="Arial"/>
                <w:b/>
                <w:bCs/>
              </w:rPr>
              <w:t>3.- De 1 a 15 días naturales</w:t>
            </w:r>
          </w:p>
        </w:tc>
        <w:tc>
          <w:tcPr>
            <w:tcW w:w="1957" w:type="dxa"/>
            <w:tcBorders>
              <w:top w:val="single" w:sz="4" w:space="0" w:color="auto"/>
              <w:left w:val="single" w:sz="4" w:space="0" w:color="auto"/>
              <w:bottom w:val="single" w:sz="4" w:space="0" w:color="auto"/>
              <w:right w:val="single" w:sz="4" w:space="0" w:color="auto"/>
            </w:tcBorders>
            <w:hideMark/>
          </w:tcPr>
          <w:p w14:paraId="5AACFB32"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392D838F" w14:textId="77777777" w:rsidR="00972BED" w:rsidRPr="007A621C" w:rsidRDefault="00972BED">
            <w:pPr>
              <w:jc w:val="both"/>
              <w:rPr>
                <w:rFonts w:ascii="Arial" w:hAnsi="Arial" w:cs="Arial"/>
              </w:rPr>
            </w:pPr>
            <w:r w:rsidRPr="007A621C">
              <w:rPr>
                <w:rFonts w:ascii="Arial" w:hAnsi="Arial" w:cs="Arial"/>
              </w:rPr>
              <w:t xml:space="preserve"> $            48.86 </w:t>
            </w:r>
          </w:p>
        </w:tc>
      </w:tr>
      <w:tr w:rsidR="00972BED" w:rsidRPr="007A621C" w14:paraId="3CF4A73C"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455742B0" w14:textId="77777777" w:rsidR="00972BED" w:rsidRPr="007A621C" w:rsidRDefault="00972BED">
            <w:pPr>
              <w:jc w:val="both"/>
              <w:rPr>
                <w:rFonts w:ascii="Arial" w:hAnsi="Arial" w:cs="Arial"/>
                <w:b/>
                <w:bCs/>
              </w:rPr>
            </w:pPr>
            <w:r w:rsidRPr="007A621C">
              <w:rPr>
                <w:rFonts w:ascii="Arial" w:hAnsi="Arial" w:cs="Arial"/>
                <w:b/>
                <w:bCs/>
              </w:rPr>
              <w:t>4.- De 1 a 30 días naturales</w:t>
            </w:r>
          </w:p>
        </w:tc>
        <w:tc>
          <w:tcPr>
            <w:tcW w:w="1957" w:type="dxa"/>
            <w:tcBorders>
              <w:top w:val="single" w:sz="4" w:space="0" w:color="auto"/>
              <w:left w:val="single" w:sz="4" w:space="0" w:color="auto"/>
              <w:bottom w:val="single" w:sz="4" w:space="0" w:color="auto"/>
              <w:right w:val="single" w:sz="4" w:space="0" w:color="auto"/>
            </w:tcBorders>
            <w:hideMark/>
          </w:tcPr>
          <w:p w14:paraId="3FA63D4B"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678A3A8A" w14:textId="77777777" w:rsidR="00972BED" w:rsidRPr="007A621C" w:rsidRDefault="00972BED">
            <w:pPr>
              <w:jc w:val="both"/>
              <w:rPr>
                <w:rFonts w:ascii="Arial" w:hAnsi="Arial" w:cs="Arial"/>
              </w:rPr>
            </w:pPr>
            <w:r w:rsidRPr="007A621C">
              <w:rPr>
                <w:rFonts w:ascii="Arial" w:hAnsi="Arial" w:cs="Arial"/>
              </w:rPr>
              <w:t xml:space="preserve"> $            59.71 </w:t>
            </w:r>
          </w:p>
        </w:tc>
      </w:tr>
      <w:tr w:rsidR="00972BED" w:rsidRPr="007A621C" w14:paraId="76CE1A4B"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10C0803E" w14:textId="77777777" w:rsidR="00972BED" w:rsidRPr="007A621C" w:rsidRDefault="00972BED">
            <w:pPr>
              <w:jc w:val="both"/>
              <w:rPr>
                <w:rFonts w:ascii="Arial" w:hAnsi="Arial" w:cs="Arial"/>
              </w:rPr>
            </w:pPr>
            <w:r w:rsidRPr="007A621C">
              <w:rPr>
                <w:rFonts w:ascii="Arial" w:hAnsi="Arial" w:cs="Arial"/>
                <w:b/>
                <w:bCs/>
              </w:rPr>
              <w:t xml:space="preserve">d) </w:t>
            </w:r>
            <w:r w:rsidRPr="007A621C">
              <w:rPr>
                <w:rFonts w:ascii="Arial" w:hAnsi="Arial" w:cs="Arial"/>
              </w:rPr>
              <w:t>Por exhibición de anuncios de propaganda o publicidad permanentes en vehículos de Transporte Público:</w:t>
            </w:r>
          </w:p>
        </w:tc>
        <w:tc>
          <w:tcPr>
            <w:tcW w:w="1957" w:type="dxa"/>
            <w:tcBorders>
              <w:top w:val="single" w:sz="4" w:space="0" w:color="auto"/>
              <w:left w:val="single" w:sz="4" w:space="0" w:color="auto"/>
              <w:bottom w:val="single" w:sz="4" w:space="0" w:color="auto"/>
              <w:right w:val="single" w:sz="4" w:space="0" w:color="auto"/>
            </w:tcBorders>
            <w:hideMark/>
          </w:tcPr>
          <w:p w14:paraId="44047D06"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B3D395A" w14:textId="77777777" w:rsidR="00972BED" w:rsidRPr="007A621C" w:rsidRDefault="00972BED">
            <w:pPr>
              <w:jc w:val="both"/>
              <w:rPr>
                <w:rFonts w:ascii="Arial" w:hAnsi="Arial" w:cs="Arial"/>
              </w:rPr>
            </w:pPr>
            <w:r w:rsidRPr="007A621C">
              <w:rPr>
                <w:rFonts w:ascii="Arial" w:hAnsi="Arial" w:cs="Arial"/>
              </w:rPr>
              <w:t xml:space="preserve"> $         217.14 </w:t>
            </w:r>
          </w:p>
        </w:tc>
      </w:tr>
      <w:tr w:rsidR="00972BED" w:rsidRPr="007A621C" w14:paraId="1ADBFE22"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5BD39EF6" w14:textId="77777777" w:rsidR="00972BED" w:rsidRPr="007A621C" w:rsidRDefault="00972BED">
            <w:pPr>
              <w:jc w:val="both"/>
              <w:rPr>
                <w:rFonts w:ascii="Arial" w:hAnsi="Arial" w:cs="Arial"/>
              </w:rPr>
            </w:pPr>
            <w:r w:rsidRPr="007A621C">
              <w:rPr>
                <w:rFonts w:ascii="Arial" w:hAnsi="Arial" w:cs="Arial"/>
                <w:b/>
                <w:bCs/>
              </w:rPr>
              <w:t>e)</w:t>
            </w:r>
            <w:r w:rsidRPr="007A621C">
              <w:rPr>
                <w:rFonts w:ascii="Arial" w:hAnsi="Arial" w:cs="Arial"/>
              </w:rPr>
              <w:t xml:space="preserve"> Por exhibición de anuncios de propaganda o publicidad transitorios en vehículos de Transporte Público:</w:t>
            </w:r>
          </w:p>
        </w:tc>
        <w:tc>
          <w:tcPr>
            <w:tcW w:w="1957" w:type="dxa"/>
            <w:tcBorders>
              <w:top w:val="single" w:sz="4" w:space="0" w:color="auto"/>
              <w:left w:val="single" w:sz="4" w:space="0" w:color="auto"/>
              <w:bottom w:val="single" w:sz="4" w:space="0" w:color="auto"/>
              <w:right w:val="single" w:sz="4" w:space="0" w:color="auto"/>
            </w:tcBorders>
            <w:hideMark/>
          </w:tcPr>
          <w:p w14:paraId="60863CF9"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18DE1518" w14:textId="77777777" w:rsidR="00972BED" w:rsidRPr="007A621C" w:rsidRDefault="00972BED">
            <w:pPr>
              <w:jc w:val="both"/>
              <w:rPr>
                <w:rFonts w:ascii="Arial" w:hAnsi="Arial" w:cs="Arial"/>
              </w:rPr>
            </w:pPr>
            <w:r w:rsidRPr="007A621C">
              <w:rPr>
                <w:rFonts w:ascii="Arial" w:hAnsi="Arial" w:cs="Arial"/>
              </w:rPr>
              <w:t xml:space="preserve"> $         162.86 </w:t>
            </w:r>
          </w:p>
        </w:tc>
      </w:tr>
      <w:tr w:rsidR="00972BED" w:rsidRPr="007A621C" w14:paraId="538E33E9"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04B10B9D" w14:textId="77777777" w:rsidR="00972BED" w:rsidRPr="007A621C" w:rsidRDefault="00972BED">
            <w:pPr>
              <w:jc w:val="both"/>
              <w:rPr>
                <w:rFonts w:ascii="Arial" w:hAnsi="Arial" w:cs="Arial"/>
              </w:rPr>
            </w:pPr>
            <w:r w:rsidRPr="007A621C">
              <w:rPr>
                <w:rFonts w:ascii="Arial" w:hAnsi="Arial" w:cs="Arial"/>
                <w:b/>
                <w:bCs/>
              </w:rPr>
              <w:t xml:space="preserve">f) </w:t>
            </w:r>
            <w:r w:rsidRPr="007A621C">
              <w:rPr>
                <w:rFonts w:ascii="Arial" w:hAnsi="Arial" w:cs="Arial"/>
              </w:rPr>
              <w:t>Por renovación de permisos permanentes, para la difusión de propaganda o publicidad asociada a música o sonido:</w:t>
            </w:r>
          </w:p>
        </w:tc>
        <w:tc>
          <w:tcPr>
            <w:tcW w:w="1957" w:type="dxa"/>
            <w:tcBorders>
              <w:top w:val="single" w:sz="4" w:space="0" w:color="auto"/>
              <w:left w:val="single" w:sz="4" w:space="0" w:color="auto"/>
              <w:bottom w:val="single" w:sz="4" w:space="0" w:color="auto"/>
              <w:right w:val="single" w:sz="4" w:space="0" w:color="auto"/>
            </w:tcBorders>
            <w:hideMark/>
          </w:tcPr>
          <w:p w14:paraId="17172E6D" w14:textId="77777777" w:rsidR="00972BED" w:rsidRPr="007A621C" w:rsidRDefault="00972BED">
            <w:pPr>
              <w:jc w:val="both"/>
              <w:rPr>
                <w:rFonts w:ascii="Arial" w:hAnsi="Arial" w:cs="Arial"/>
              </w:rPr>
            </w:pPr>
            <w:r w:rsidRPr="007A621C">
              <w:rPr>
                <w:rFonts w:ascii="Arial" w:hAnsi="Arial" w:cs="Arial"/>
              </w:rPr>
              <w:t>POR DÍA AUTORIZADO</w:t>
            </w:r>
          </w:p>
        </w:tc>
        <w:tc>
          <w:tcPr>
            <w:tcW w:w="1707" w:type="dxa"/>
            <w:tcBorders>
              <w:top w:val="single" w:sz="4" w:space="0" w:color="auto"/>
              <w:left w:val="single" w:sz="4" w:space="0" w:color="auto"/>
              <w:bottom w:val="single" w:sz="4" w:space="0" w:color="auto"/>
              <w:right w:val="single" w:sz="4" w:space="0" w:color="auto"/>
            </w:tcBorders>
            <w:hideMark/>
          </w:tcPr>
          <w:p w14:paraId="6F5CBB66" w14:textId="77777777" w:rsidR="00972BED" w:rsidRPr="007A621C" w:rsidRDefault="00972BED">
            <w:pPr>
              <w:jc w:val="both"/>
              <w:rPr>
                <w:rFonts w:ascii="Arial" w:hAnsi="Arial" w:cs="Arial"/>
              </w:rPr>
            </w:pPr>
            <w:r w:rsidRPr="007A621C">
              <w:rPr>
                <w:rFonts w:ascii="Arial" w:hAnsi="Arial" w:cs="Arial"/>
              </w:rPr>
              <w:t xml:space="preserve"> $            43.43 </w:t>
            </w:r>
          </w:p>
        </w:tc>
      </w:tr>
      <w:tr w:rsidR="00972BED" w:rsidRPr="007A621C" w14:paraId="6C2E4F61"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116A553A" w14:textId="77777777" w:rsidR="00972BED" w:rsidRPr="007A621C" w:rsidRDefault="00972BED">
            <w:pPr>
              <w:jc w:val="both"/>
              <w:rPr>
                <w:rFonts w:ascii="Arial" w:hAnsi="Arial" w:cs="Arial"/>
              </w:rPr>
            </w:pPr>
            <w:r w:rsidRPr="007A621C">
              <w:rPr>
                <w:rFonts w:ascii="Arial" w:hAnsi="Arial" w:cs="Arial"/>
                <w:b/>
                <w:bCs/>
              </w:rPr>
              <w:t>g)</w:t>
            </w:r>
            <w:r w:rsidRPr="007A621C">
              <w:rPr>
                <w:rFonts w:ascii="Arial" w:hAnsi="Arial" w:cs="Arial"/>
              </w:rPr>
              <w:t xml:space="preserve"> Para la proyección óptica permanentes de anuncios:</w:t>
            </w:r>
          </w:p>
        </w:tc>
        <w:tc>
          <w:tcPr>
            <w:tcW w:w="1957" w:type="dxa"/>
            <w:tcBorders>
              <w:top w:val="single" w:sz="4" w:space="0" w:color="auto"/>
              <w:left w:val="single" w:sz="4" w:space="0" w:color="auto"/>
              <w:bottom w:val="single" w:sz="4" w:space="0" w:color="auto"/>
              <w:right w:val="single" w:sz="4" w:space="0" w:color="auto"/>
            </w:tcBorders>
            <w:hideMark/>
          </w:tcPr>
          <w:p w14:paraId="375454E8" w14:textId="77777777" w:rsidR="00972BED" w:rsidRPr="007A621C" w:rsidRDefault="00972BED">
            <w:pPr>
              <w:jc w:val="both"/>
              <w:rPr>
                <w:rFonts w:ascii="Arial" w:hAnsi="Arial" w:cs="Arial"/>
              </w:rPr>
            </w:pPr>
            <w:r w:rsidRPr="007A621C">
              <w:rPr>
                <w:rFonts w:ascii="Arial" w:hAnsi="Arial" w:cs="Arial"/>
              </w:rPr>
              <w:t> </w:t>
            </w:r>
          </w:p>
        </w:tc>
        <w:tc>
          <w:tcPr>
            <w:tcW w:w="1707" w:type="dxa"/>
            <w:tcBorders>
              <w:top w:val="single" w:sz="4" w:space="0" w:color="auto"/>
              <w:left w:val="single" w:sz="4" w:space="0" w:color="auto"/>
              <w:bottom w:val="single" w:sz="4" w:space="0" w:color="auto"/>
              <w:right w:val="single" w:sz="4" w:space="0" w:color="auto"/>
            </w:tcBorders>
            <w:hideMark/>
          </w:tcPr>
          <w:p w14:paraId="394A2305" w14:textId="77777777" w:rsidR="00972BED" w:rsidRPr="007A621C" w:rsidRDefault="00972BED">
            <w:pPr>
              <w:jc w:val="both"/>
              <w:rPr>
                <w:rFonts w:ascii="Arial" w:hAnsi="Arial" w:cs="Arial"/>
              </w:rPr>
            </w:pPr>
            <w:r w:rsidRPr="007A621C">
              <w:rPr>
                <w:rFonts w:ascii="Arial" w:hAnsi="Arial" w:cs="Arial"/>
              </w:rPr>
              <w:t xml:space="preserve"> $         244.28 </w:t>
            </w:r>
          </w:p>
        </w:tc>
      </w:tr>
      <w:tr w:rsidR="00972BED" w:rsidRPr="007A621C" w14:paraId="3B2FDC79"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47A830E7" w14:textId="77777777" w:rsidR="00972BED" w:rsidRPr="007A621C" w:rsidRDefault="00972BED">
            <w:pPr>
              <w:jc w:val="both"/>
              <w:rPr>
                <w:rFonts w:ascii="Arial" w:hAnsi="Arial" w:cs="Arial"/>
              </w:rPr>
            </w:pPr>
            <w:r w:rsidRPr="007A621C">
              <w:rPr>
                <w:rFonts w:ascii="Arial" w:hAnsi="Arial" w:cs="Arial"/>
                <w:b/>
                <w:bCs/>
              </w:rPr>
              <w:t xml:space="preserve">h) </w:t>
            </w:r>
            <w:r w:rsidRPr="007A621C">
              <w:rPr>
                <w:rFonts w:ascii="Arial" w:hAnsi="Arial" w:cs="Arial"/>
              </w:rPr>
              <w:t>Para la proyección permanente a través de medios electrónicos de anuncios:</w:t>
            </w:r>
          </w:p>
        </w:tc>
        <w:tc>
          <w:tcPr>
            <w:tcW w:w="1957" w:type="dxa"/>
            <w:tcBorders>
              <w:top w:val="single" w:sz="4" w:space="0" w:color="auto"/>
              <w:left w:val="single" w:sz="4" w:space="0" w:color="auto"/>
              <w:bottom w:val="single" w:sz="4" w:space="0" w:color="auto"/>
              <w:right w:val="single" w:sz="4" w:space="0" w:color="auto"/>
            </w:tcBorders>
            <w:hideMark/>
          </w:tcPr>
          <w:p w14:paraId="1A68E0B7" w14:textId="77777777" w:rsidR="00972BED" w:rsidRPr="007A621C" w:rsidRDefault="00972BED">
            <w:pPr>
              <w:jc w:val="both"/>
              <w:rPr>
                <w:rFonts w:ascii="Arial" w:hAnsi="Arial" w:cs="Arial"/>
              </w:rPr>
            </w:pPr>
            <w:r w:rsidRPr="007A621C">
              <w:rPr>
                <w:rFonts w:ascii="Arial" w:hAnsi="Arial" w:cs="Arial"/>
              </w:rPr>
              <w:t> </w:t>
            </w:r>
          </w:p>
        </w:tc>
        <w:tc>
          <w:tcPr>
            <w:tcW w:w="1707" w:type="dxa"/>
            <w:tcBorders>
              <w:top w:val="single" w:sz="4" w:space="0" w:color="auto"/>
              <w:left w:val="single" w:sz="4" w:space="0" w:color="auto"/>
              <w:bottom w:val="single" w:sz="4" w:space="0" w:color="auto"/>
              <w:right w:val="single" w:sz="4" w:space="0" w:color="auto"/>
            </w:tcBorders>
            <w:hideMark/>
          </w:tcPr>
          <w:p w14:paraId="44819B4E" w14:textId="77777777" w:rsidR="00972BED" w:rsidRPr="007A621C" w:rsidRDefault="00972BED">
            <w:pPr>
              <w:jc w:val="both"/>
              <w:rPr>
                <w:rFonts w:ascii="Arial" w:hAnsi="Arial" w:cs="Arial"/>
              </w:rPr>
            </w:pPr>
            <w:r w:rsidRPr="007A621C">
              <w:rPr>
                <w:rFonts w:ascii="Arial" w:hAnsi="Arial" w:cs="Arial"/>
              </w:rPr>
              <w:t xml:space="preserve"> $         190.00 </w:t>
            </w:r>
          </w:p>
        </w:tc>
      </w:tr>
      <w:tr w:rsidR="00972BED" w:rsidRPr="007A621C" w14:paraId="4A8ABBAC" w14:textId="77777777" w:rsidTr="00972BED">
        <w:trPr>
          <w:trHeight w:val="915"/>
        </w:trPr>
        <w:tc>
          <w:tcPr>
            <w:tcW w:w="5164" w:type="dxa"/>
            <w:tcBorders>
              <w:top w:val="single" w:sz="4" w:space="0" w:color="auto"/>
              <w:left w:val="single" w:sz="4" w:space="0" w:color="auto"/>
              <w:bottom w:val="single" w:sz="4" w:space="0" w:color="auto"/>
              <w:right w:val="single" w:sz="4" w:space="0" w:color="auto"/>
            </w:tcBorders>
            <w:hideMark/>
          </w:tcPr>
          <w:p w14:paraId="3629DF55" w14:textId="77777777" w:rsidR="00972BED" w:rsidRPr="007A621C" w:rsidRDefault="00972BED">
            <w:pPr>
              <w:jc w:val="both"/>
              <w:rPr>
                <w:rFonts w:ascii="Arial" w:hAnsi="Arial" w:cs="Arial"/>
              </w:rPr>
            </w:pPr>
            <w:r w:rsidRPr="007A621C">
              <w:rPr>
                <w:rFonts w:ascii="Arial" w:hAnsi="Arial" w:cs="Arial"/>
                <w:b/>
                <w:bCs/>
              </w:rPr>
              <w:t>i)</w:t>
            </w:r>
            <w:r w:rsidRPr="007A621C">
              <w:rPr>
                <w:rFonts w:ascii="Arial" w:hAnsi="Arial" w:cs="Arial"/>
              </w:rPr>
              <w:t xml:space="preserve"> Por exhibición de anuncios transitorios de propaganda o publicidad inflables suspendidos en el aire, con capacidad de más de 50 kg de gas Helio, a razón de:</w:t>
            </w:r>
          </w:p>
        </w:tc>
        <w:tc>
          <w:tcPr>
            <w:tcW w:w="1957" w:type="dxa"/>
            <w:tcBorders>
              <w:top w:val="single" w:sz="4" w:space="0" w:color="auto"/>
              <w:left w:val="single" w:sz="4" w:space="0" w:color="auto"/>
              <w:bottom w:val="single" w:sz="4" w:space="0" w:color="auto"/>
              <w:right w:val="single" w:sz="4" w:space="0" w:color="auto"/>
            </w:tcBorders>
            <w:hideMark/>
          </w:tcPr>
          <w:p w14:paraId="7F697D64" w14:textId="77777777" w:rsidR="00972BED" w:rsidRPr="007A621C" w:rsidRDefault="00972BED">
            <w:pPr>
              <w:jc w:val="both"/>
              <w:rPr>
                <w:rFonts w:ascii="Arial" w:hAnsi="Arial" w:cs="Arial"/>
              </w:rPr>
            </w:pPr>
            <w:r w:rsidRPr="007A621C">
              <w:rPr>
                <w:rFonts w:ascii="Arial" w:hAnsi="Arial" w:cs="Arial"/>
              </w:rPr>
              <w:t>POR ELEMENTO PUBLICITARIO</w:t>
            </w:r>
          </w:p>
        </w:tc>
        <w:tc>
          <w:tcPr>
            <w:tcW w:w="1707" w:type="dxa"/>
            <w:tcBorders>
              <w:top w:val="single" w:sz="4" w:space="0" w:color="auto"/>
              <w:left w:val="single" w:sz="4" w:space="0" w:color="auto"/>
              <w:bottom w:val="single" w:sz="4" w:space="0" w:color="auto"/>
              <w:right w:val="single" w:sz="4" w:space="0" w:color="auto"/>
            </w:tcBorders>
            <w:hideMark/>
          </w:tcPr>
          <w:p w14:paraId="0CFC6A67" w14:textId="77777777" w:rsidR="00972BED" w:rsidRPr="007A621C" w:rsidRDefault="00972BED">
            <w:pPr>
              <w:jc w:val="both"/>
              <w:rPr>
                <w:rFonts w:ascii="Arial" w:hAnsi="Arial" w:cs="Arial"/>
              </w:rPr>
            </w:pPr>
            <w:r w:rsidRPr="007A621C">
              <w:rPr>
                <w:rFonts w:ascii="Arial" w:hAnsi="Arial" w:cs="Arial"/>
              </w:rPr>
              <w:t xml:space="preserve"> $         325.71 </w:t>
            </w:r>
          </w:p>
        </w:tc>
      </w:tr>
      <w:tr w:rsidR="00972BED" w:rsidRPr="007A621C" w14:paraId="29FCD0D5" w14:textId="77777777" w:rsidTr="00972BED">
        <w:trPr>
          <w:trHeight w:val="525"/>
        </w:trPr>
        <w:tc>
          <w:tcPr>
            <w:tcW w:w="5164" w:type="dxa"/>
            <w:tcBorders>
              <w:top w:val="single" w:sz="4" w:space="0" w:color="auto"/>
              <w:left w:val="single" w:sz="4" w:space="0" w:color="auto"/>
              <w:bottom w:val="single" w:sz="4" w:space="0" w:color="auto"/>
              <w:right w:val="single" w:sz="4" w:space="0" w:color="auto"/>
            </w:tcBorders>
            <w:hideMark/>
          </w:tcPr>
          <w:p w14:paraId="474E8F8C" w14:textId="77777777" w:rsidR="00972BED" w:rsidRPr="007A621C" w:rsidRDefault="00972BED">
            <w:pPr>
              <w:jc w:val="both"/>
              <w:rPr>
                <w:rFonts w:ascii="Arial" w:hAnsi="Arial" w:cs="Arial"/>
              </w:rPr>
            </w:pPr>
            <w:r w:rsidRPr="007A621C">
              <w:rPr>
                <w:rFonts w:ascii="Arial" w:hAnsi="Arial" w:cs="Arial"/>
                <w:b/>
                <w:bCs/>
              </w:rPr>
              <w:t>j)</w:t>
            </w:r>
            <w:r w:rsidRPr="007A621C">
              <w:rPr>
                <w:rFonts w:ascii="Arial" w:hAnsi="Arial" w:cs="Arial"/>
              </w:rPr>
              <w:t xml:space="preserve"> Por exhibición de anuncios figurativos o volumétricos:</w:t>
            </w:r>
          </w:p>
        </w:tc>
        <w:tc>
          <w:tcPr>
            <w:tcW w:w="1957" w:type="dxa"/>
            <w:tcBorders>
              <w:top w:val="single" w:sz="4" w:space="0" w:color="auto"/>
              <w:left w:val="single" w:sz="4" w:space="0" w:color="auto"/>
              <w:bottom w:val="single" w:sz="4" w:space="0" w:color="auto"/>
              <w:right w:val="single" w:sz="4" w:space="0" w:color="auto"/>
            </w:tcBorders>
            <w:hideMark/>
          </w:tcPr>
          <w:p w14:paraId="2BE5D470" w14:textId="77777777" w:rsidR="00972BED" w:rsidRPr="007A621C" w:rsidRDefault="00972BED">
            <w:pPr>
              <w:jc w:val="both"/>
              <w:rPr>
                <w:rFonts w:ascii="Arial" w:hAnsi="Arial" w:cs="Arial"/>
              </w:rPr>
            </w:pPr>
            <w:r w:rsidRPr="007A621C">
              <w:rPr>
                <w:rFonts w:ascii="Arial" w:hAnsi="Arial" w:cs="Arial"/>
              </w:rPr>
              <w:t>POR CAMPAÑA PUBLICITARIA</w:t>
            </w:r>
          </w:p>
        </w:tc>
        <w:tc>
          <w:tcPr>
            <w:tcW w:w="1707" w:type="dxa"/>
            <w:tcBorders>
              <w:top w:val="single" w:sz="4" w:space="0" w:color="auto"/>
              <w:left w:val="single" w:sz="4" w:space="0" w:color="auto"/>
              <w:bottom w:val="single" w:sz="4" w:space="0" w:color="auto"/>
              <w:right w:val="single" w:sz="4" w:space="0" w:color="auto"/>
            </w:tcBorders>
            <w:hideMark/>
          </w:tcPr>
          <w:p w14:paraId="2B1399B7" w14:textId="77777777" w:rsidR="00972BED" w:rsidRPr="007A621C" w:rsidRDefault="00972BED">
            <w:pPr>
              <w:jc w:val="both"/>
              <w:rPr>
                <w:rFonts w:ascii="Arial" w:hAnsi="Arial" w:cs="Arial"/>
              </w:rPr>
            </w:pPr>
            <w:r w:rsidRPr="007A621C">
              <w:rPr>
                <w:rFonts w:ascii="Arial" w:hAnsi="Arial" w:cs="Arial"/>
              </w:rPr>
              <w:t xml:space="preserve"> $         542.85 </w:t>
            </w:r>
          </w:p>
        </w:tc>
      </w:tr>
      <w:tr w:rsidR="00972BED" w:rsidRPr="007A621C" w14:paraId="474B92FC" w14:textId="77777777" w:rsidTr="00972BED">
        <w:trPr>
          <w:trHeight w:val="525"/>
        </w:trPr>
        <w:tc>
          <w:tcPr>
            <w:tcW w:w="5164" w:type="dxa"/>
            <w:tcBorders>
              <w:top w:val="single" w:sz="4" w:space="0" w:color="auto"/>
              <w:left w:val="single" w:sz="4" w:space="0" w:color="auto"/>
              <w:bottom w:val="single" w:sz="4" w:space="0" w:color="auto"/>
              <w:right w:val="single" w:sz="4" w:space="0" w:color="auto"/>
            </w:tcBorders>
            <w:hideMark/>
          </w:tcPr>
          <w:p w14:paraId="62E43C91" w14:textId="77777777" w:rsidR="00972BED" w:rsidRPr="007A621C" w:rsidRDefault="00972BED">
            <w:pPr>
              <w:jc w:val="both"/>
              <w:rPr>
                <w:rFonts w:ascii="Arial" w:hAnsi="Arial" w:cs="Arial"/>
              </w:rPr>
            </w:pPr>
            <w:r w:rsidRPr="007A621C">
              <w:rPr>
                <w:rFonts w:ascii="Arial" w:hAnsi="Arial" w:cs="Arial"/>
                <w:b/>
                <w:bCs/>
              </w:rPr>
              <w:t xml:space="preserve">k) </w:t>
            </w:r>
            <w:r w:rsidRPr="007A621C">
              <w:rPr>
                <w:rFonts w:ascii="Arial" w:hAnsi="Arial" w:cs="Arial"/>
              </w:rPr>
              <w:t>Por la difusión de propaganda o publicidad impresa en volantes o folletos:</w:t>
            </w:r>
          </w:p>
        </w:tc>
        <w:tc>
          <w:tcPr>
            <w:tcW w:w="1957" w:type="dxa"/>
            <w:tcBorders>
              <w:top w:val="single" w:sz="4" w:space="0" w:color="auto"/>
              <w:left w:val="single" w:sz="4" w:space="0" w:color="auto"/>
              <w:bottom w:val="single" w:sz="4" w:space="0" w:color="auto"/>
              <w:right w:val="single" w:sz="4" w:space="0" w:color="auto"/>
            </w:tcBorders>
            <w:hideMark/>
          </w:tcPr>
          <w:p w14:paraId="68F46190" w14:textId="77777777" w:rsidR="00972BED" w:rsidRPr="007A621C" w:rsidRDefault="00972BED">
            <w:pPr>
              <w:jc w:val="both"/>
              <w:rPr>
                <w:rFonts w:ascii="Arial" w:hAnsi="Arial" w:cs="Arial"/>
              </w:rPr>
            </w:pPr>
            <w:r w:rsidRPr="007A621C">
              <w:rPr>
                <w:rFonts w:ascii="Arial" w:hAnsi="Arial" w:cs="Arial"/>
              </w:rPr>
              <w:t>POR CAMPAÑA PUBLICITARIA</w:t>
            </w:r>
          </w:p>
        </w:tc>
        <w:tc>
          <w:tcPr>
            <w:tcW w:w="1707" w:type="dxa"/>
            <w:tcBorders>
              <w:top w:val="single" w:sz="4" w:space="0" w:color="auto"/>
              <w:left w:val="single" w:sz="4" w:space="0" w:color="auto"/>
              <w:bottom w:val="single" w:sz="4" w:space="0" w:color="auto"/>
              <w:right w:val="single" w:sz="4" w:space="0" w:color="auto"/>
            </w:tcBorders>
            <w:hideMark/>
          </w:tcPr>
          <w:p w14:paraId="024FB7D2" w14:textId="77777777" w:rsidR="00972BED" w:rsidRPr="007A621C" w:rsidRDefault="00972BED">
            <w:pPr>
              <w:jc w:val="both"/>
              <w:rPr>
                <w:rFonts w:ascii="Arial" w:hAnsi="Arial" w:cs="Arial"/>
              </w:rPr>
            </w:pPr>
            <w:r w:rsidRPr="007A621C">
              <w:rPr>
                <w:rFonts w:ascii="Arial" w:hAnsi="Arial" w:cs="Arial"/>
              </w:rPr>
              <w:t xml:space="preserve"> $         325.71 </w:t>
            </w:r>
          </w:p>
        </w:tc>
      </w:tr>
      <w:tr w:rsidR="00972BED" w:rsidRPr="007A621C" w14:paraId="484333BB" w14:textId="77777777" w:rsidTr="00972BED">
        <w:trPr>
          <w:trHeight w:val="315"/>
        </w:trPr>
        <w:tc>
          <w:tcPr>
            <w:tcW w:w="5164" w:type="dxa"/>
            <w:tcBorders>
              <w:top w:val="single" w:sz="4" w:space="0" w:color="auto"/>
              <w:left w:val="single" w:sz="4" w:space="0" w:color="auto"/>
              <w:bottom w:val="single" w:sz="4" w:space="0" w:color="auto"/>
              <w:right w:val="single" w:sz="4" w:space="0" w:color="auto"/>
            </w:tcBorders>
            <w:hideMark/>
          </w:tcPr>
          <w:p w14:paraId="3952A105" w14:textId="77777777" w:rsidR="00972BED" w:rsidRPr="007A621C" w:rsidRDefault="00972BED">
            <w:pPr>
              <w:jc w:val="both"/>
              <w:rPr>
                <w:rFonts w:ascii="Arial" w:hAnsi="Arial" w:cs="Arial"/>
              </w:rPr>
            </w:pPr>
            <w:r w:rsidRPr="007A621C">
              <w:rPr>
                <w:rFonts w:ascii="Arial" w:hAnsi="Arial" w:cs="Arial"/>
              </w:rPr>
              <w:t>CONCEPTO</w:t>
            </w:r>
          </w:p>
        </w:tc>
        <w:tc>
          <w:tcPr>
            <w:tcW w:w="1957" w:type="dxa"/>
            <w:tcBorders>
              <w:top w:val="single" w:sz="4" w:space="0" w:color="auto"/>
              <w:left w:val="single" w:sz="4" w:space="0" w:color="auto"/>
              <w:bottom w:val="single" w:sz="4" w:space="0" w:color="auto"/>
              <w:right w:val="single" w:sz="4" w:space="0" w:color="auto"/>
            </w:tcBorders>
            <w:hideMark/>
          </w:tcPr>
          <w:p w14:paraId="31F814A2" w14:textId="77777777" w:rsidR="00972BED" w:rsidRPr="007A621C" w:rsidRDefault="00972BED">
            <w:pPr>
              <w:jc w:val="both"/>
              <w:rPr>
                <w:rFonts w:ascii="Arial" w:hAnsi="Arial" w:cs="Arial"/>
              </w:rPr>
            </w:pPr>
            <w:r w:rsidRPr="007A621C">
              <w:rPr>
                <w:rFonts w:ascii="Arial" w:hAnsi="Arial" w:cs="Arial"/>
              </w:rPr>
              <w:t>MEDIDA</w:t>
            </w:r>
          </w:p>
        </w:tc>
        <w:tc>
          <w:tcPr>
            <w:tcW w:w="1707" w:type="dxa"/>
            <w:tcBorders>
              <w:top w:val="single" w:sz="4" w:space="0" w:color="auto"/>
              <w:left w:val="single" w:sz="4" w:space="0" w:color="auto"/>
              <w:bottom w:val="single" w:sz="4" w:space="0" w:color="auto"/>
              <w:right w:val="single" w:sz="4" w:space="0" w:color="auto"/>
            </w:tcBorders>
            <w:hideMark/>
          </w:tcPr>
          <w:p w14:paraId="153C6033" w14:textId="77777777" w:rsidR="00972BED" w:rsidRPr="007A621C" w:rsidRDefault="00972BED">
            <w:pPr>
              <w:jc w:val="both"/>
              <w:rPr>
                <w:rFonts w:ascii="Arial" w:hAnsi="Arial" w:cs="Arial"/>
              </w:rPr>
            </w:pPr>
            <w:r w:rsidRPr="007A621C">
              <w:rPr>
                <w:rFonts w:ascii="Arial" w:hAnsi="Arial" w:cs="Arial"/>
              </w:rPr>
              <w:t>IMPORTE</w:t>
            </w:r>
          </w:p>
        </w:tc>
      </w:tr>
      <w:tr w:rsidR="00972BED" w:rsidRPr="007A621C" w14:paraId="498D7A8E" w14:textId="77777777" w:rsidTr="00972BED">
        <w:trPr>
          <w:trHeight w:val="630"/>
        </w:trPr>
        <w:tc>
          <w:tcPr>
            <w:tcW w:w="5164" w:type="dxa"/>
            <w:tcBorders>
              <w:top w:val="single" w:sz="4" w:space="0" w:color="auto"/>
              <w:left w:val="single" w:sz="4" w:space="0" w:color="auto"/>
              <w:bottom w:val="single" w:sz="4" w:space="0" w:color="auto"/>
              <w:right w:val="single" w:sz="4" w:space="0" w:color="auto"/>
            </w:tcBorders>
            <w:hideMark/>
          </w:tcPr>
          <w:p w14:paraId="55247768" w14:textId="77777777" w:rsidR="00972BED" w:rsidRPr="007A621C" w:rsidRDefault="00972BED">
            <w:pPr>
              <w:jc w:val="both"/>
              <w:rPr>
                <w:rFonts w:ascii="Arial" w:hAnsi="Arial" w:cs="Arial"/>
              </w:rPr>
            </w:pPr>
            <w:r w:rsidRPr="007A621C">
              <w:rPr>
                <w:rFonts w:ascii="Arial" w:hAnsi="Arial" w:cs="Arial"/>
                <w:b/>
                <w:bCs/>
              </w:rPr>
              <w:t xml:space="preserve">l) </w:t>
            </w:r>
            <w:r w:rsidRPr="007A621C">
              <w:rPr>
                <w:rFonts w:ascii="Arial" w:hAnsi="Arial" w:cs="Arial"/>
              </w:rPr>
              <w:t>Por la instalación permanente de anuncios de propaganda o publicidad en inmuebles o en mobiliario urbano iluminados con luz Neón.</w:t>
            </w:r>
          </w:p>
        </w:tc>
        <w:tc>
          <w:tcPr>
            <w:tcW w:w="1957" w:type="dxa"/>
            <w:tcBorders>
              <w:top w:val="single" w:sz="4" w:space="0" w:color="auto"/>
              <w:left w:val="single" w:sz="4" w:space="0" w:color="auto"/>
              <w:bottom w:val="single" w:sz="4" w:space="0" w:color="auto"/>
              <w:right w:val="single" w:sz="4" w:space="0" w:color="auto"/>
            </w:tcBorders>
            <w:hideMark/>
          </w:tcPr>
          <w:p w14:paraId="7305AEE3"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3C134010" w14:textId="77777777" w:rsidR="00972BED" w:rsidRPr="007A621C" w:rsidRDefault="00972BED">
            <w:pPr>
              <w:jc w:val="both"/>
              <w:rPr>
                <w:rFonts w:ascii="Arial" w:hAnsi="Arial" w:cs="Arial"/>
              </w:rPr>
            </w:pPr>
            <w:r w:rsidRPr="007A621C">
              <w:rPr>
                <w:rFonts w:ascii="Arial" w:hAnsi="Arial" w:cs="Arial"/>
              </w:rPr>
              <w:t xml:space="preserve"> $         162.86 </w:t>
            </w:r>
          </w:p>
        </w:tc>
      </w:tr>
      <w:tr w:rsidR="00972BED" w:rsidRPr="007A621C" w14:paraId="48DC81F2"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53A38422" w14:textId="77777777" w:rsidR="00972BED" w:rsidRPr="007A621C" w:rsidRDefault="00972BED">
            <w:pPr>
              <w:jc w:val="both"/>
              <w:rPr>
                <w:rFonts w:ascii="Arial" w:hAnsi="Arial" w:cs="Arial"/>
              </w:rPr>
            </w:pPr>
            <w:r w:rsidRPr="007A621C">
              <w:rPr>
                <w:rFonts w:ascii="Arial" w:hAnsi="Arial" w:cs="Arial"/>
                <w:b/>
                <w:bCs/>
              </w:rPr>
              <w:t>m)</w:t>
            </w:r>
            <w:r w:rsidRPr="007A621C">
              <w:rPr>
                <w:rFonts w:ascii="Arial" w:hAnsi="Arial" w:cs="Arial"/>
              </w:rPr>
              <w:t xml:space="preserve"> Por la colocación de letreros tipo espectaculares</w:t>
            </w:r>
          </w:p>
        </w:tc>
        <w:tc>
          <w:tcPr>
            <w:tcW w:w="1957" w:type="dxa"/>
            <w:tcBorders>
              <w:top w:val="single" w:sz="4" w:space="0" w:color="auto"/>
              <w:left w:val="single" w:sz="4" w:space="0" w:color="auto"/>
              <w:bottom w:val="single" w:sz="4" w:space="0" w:color="auto"/>
              <w:right w:val="single" w:sz="4" w:space="0" w:color="auto"/>
            </w:tcBorders>
            <w:hideMark/>
          </w:tcPr>
          <w:p w14:paraId="4310F16E"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C0AE412" w14:textId="77777777" w:rsidR="00972BED" w:rsidRPr="007A621C" w:rsidRDefault="00972BED">
            <w:pPr>
              <w:jc w:val="both"/>
              <w:rPr>
                <w:rFonts w:ascii="Arial" w:hAnsi="Arial" w:cs="Arial"/>
              </w:rPr>
            </w:pPr>
            <w:r w:rsidRPr="007A621C">
              <w:rPr>
                <w:rFonts w:ascii="Arial" w:hAnsi="Arial" w:cs="Arial"/>
              </w:rPr>
              <w:t xml:space="preserve"> $         217.14 </w:t>
            </w:r>
          </w:p>
        </w:tc>
      </w:tr>
      <w:tr w:rsidR="00972BED" w:rsidRPr="007A621C" w14:paraId="386B3A67"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4E72010C" w14:textId="77777777" w:rsidR="00972BED" w:rsidRPr="007A621C" w:rsidRDefault="00972BED">
            <w:pPr>
              <w:jc w:val="both"/>
              <w:rPr>
                <w:rFonts w:ascii="Arial" w:hAnsi="Arial" w:cs="Arial"/>
              </w:rPr>
            </w:pPr>
            <w:r w:rsidRPr="007A621C">
              <w:rPr>
                <w:rFonts w:ascii="Arial" w:hAnsi="Arial" w:cs="Arial"/>
                <w:b/>
                <w:bCs/>
              </w:rPr>
              <w:t>n)</w:t>
            </w:r>
            <w:r w:rsidRPr="007A621C">
              <w:rPr>
                <w:rFonts w:ascii="Arial" w:hAnsi="Arial" w:cs="Arial"/>
              </w:rPr>
              <w:t xml:space="preserve"> Por exhibición de anuncios de propaganda o publicidad Transitoria asociada con música o sonido (Perifoneo).</w:t>
            </w:r>
          </w:p>
        </w:tc>
        <w:tc>
          <w:tcPr>
            <w:tcW w:w="1957" w:type="dxa"/>
            <w:tcBorders>
              <w:top w:val="single" w:sz="4" w:space="0" w:color="auto"/>
              <w:left w:val="single" w:sz="4" w:space="0" w:color="auto"/>
              <w:bottom w:val="single" w:sz="4" w:space="0" w:color="auto"/>
              <w:right w:val="single" w:sz="4" w:space="0" w:color="auto"/>
            </w:tcBorders>
            <w:hideMark/>
          </w:tcPr>
          <w:p w14:paraId="069F04ED" w14:textId="77777777" w:rsidR="00972BED" w:rsidRPr="007A621C" w:rsidRDefault="00972BED">
            <w:pPr>
              <w:jc w:val="both"/>
              <w:rPr>
                <w:rFonts w:ascii="Arial" w:hAnsi="Arial" w:cs="Arial"/>
              </w:rPr>
            </w:pPr>
            <w:r w:rsidRPr="007A621C">
              <w:rPr>
                <w:rFonts w:ascii="Arial" w:hAnsi="Arial" w:cs="Arial"/>
              </w:rPr>
              <w:t>POR DÍA</w:t>
            </w:r>
          </w:p>
        </w:tc>
        <w:tc>
          <w:tcPr>
            <w:tcW w:w="1707" w:type="dxa"/>
            <w:tcBorders>
              <w:top w:val="single" w:sz="4" w:space="0" w:color="auto"/>
              <w:left w:val="single" w:sz="4" w:space="0" w:color="auto"/>
              <w:bottom w:val="single" w:sz="4" w:space="0" w:color="auto"/>
              <w:right w:val="single" w:sz="4" w:space="0" w:color="auto"/>
            </w:tcBorders>
            <w:hideMark/>
          </w:tcPr>
          <w:p w14:paraId="1D8CAA3A" w14:textId="77777777" w:rsidR="00972BED" w:rsidRPr="007A621C" w:rsidRDefault="00972BED">
            <w:pPr>
              <w:jc w:val="both"/>
              <w:rPr>
                <w:rFonts w:ascii="Arial" w:hAnsi="Arial" w:cs="Arial"/>
              </w:rPr>
            </w:pPr>
            <w:r w:rsidRPr="007A621C">
              <w:rPr>
                <w:rFonts w:ascii="Arial" w:hAnsi="Arial" w:cs="Arial"/>
              </w:rPr>
              <w:t xml:space="preserve"> $            81.43 </w:t>
            </w:r>
          </w:p>
        </w:tc>
      </w:tr>
      <w:tr w:rsidR="00972BED" w:rsidRPr="008A1C7B" w14:paraId="62C2C9D2"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04AC5844" w14:textId="77777777" w:rsidR="00972BED" w:rsidRPr="007A621C" w:rsidRDefault="00972BED">
            <w:pPr>
              <w:jc w:val="both"/>
              <w:rPr>
                <w:rFonts w:ascii="Arial" w:hAnsi="Arial" w:cs="Arial"/>
              </w:rPr>
            </w:pPr>
            <w:r w:rsidRPr="007A621C">
              <w:rPr>
                <w:rFonts w:ascii="Arial" w:hAnsi="Arial" w:cs="Arial"/>
                <w:b/>
                <w:bCs/>
              </w:rPr>
              <w:t>o)</w:t>
            </w:r>
            <w:r w:rsidRPr="007A621C">
              <w:rPr>
                <w:rFonts w:ascii="Arial" w:hAnsi="Arial" w:cs="Arial"/>
              </w:rPr>
              <w:t xml:space="preserve"> Autorización perifoneo (permanente) VEHÍCULOS)</w:t>
            </w:r>
          </w:p>
        </w:tc>
      </w:tr>
      <w:tr w:rsidR="00972BED" w:rsidRPr="007A621C" w14:paraId="3CD274D9"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65C56211" w14:textId="77777777" w:rsidR="00972BED" w:rsidRPr="007A621C" w:rsidRDefault="00972BED">
            <w:pPr>
              <w:jc w:val="both"/>
              <w:rPr>
                <w:rFonts w:ascii="Arial" w:hAnsi="Arial" w:cs="Arial"/>
                <w:b/>
                <w:bCs/>
              </w:rPr>
            </w:pPr>
            <w:r w:rsidRPr="007A621C">
              <w:rPr>
                <w:rFonts w:ascii="Arial" w:hAnsi="Arial" w:cs="Arial"/>
                <w:b/>
                <w:bCs/>
              </w:rPr>
              <w:t>TIPO A (MAS DE 2 VEHÍCULOS)</w:t>
            </w:r>
          </w:p>
        </w:tc>
        <w:tc>
          <w:tcPr>
            <w:tcW w:w="1957" w:type="dxa"/>
            <w:tcBorders>
              <w:top w:val="single" w:sz="4" w:space="0" w:color="auto"/>
              <w:left w:val="single" w:sz="4" w:space="0" w:color="auto"/>
              <w:bottom w:val="single" w:sz="4" w:space="0" w:color="auto"/>
              <w:right w:val="single" w:sz="4" w:space="0" w:color="auto"/>
            </w:tcBorders>
            <w:hideMark/>
          </w:tcPr>
          <w:p w14:paraId="60500BC7" w14:textId="77777777" w:rsidR="00972BED" w:rsidRPr="007A621C" w:rsidRDefault="00972BED">
            <w:pPr>
              <w:jc w:val="both"/>
              <w:rPr>
                <w:rFonts w:ascii="Arial" w:hAnsi="Arial" w:cs="Arial"/>
              </w:rPr>
            </w:pPr>
            <w:r w:rsidRPr="007A621C">
              <w:rPr>
                <w:rFonts w:ascii="Arial" w:hAnsi="Arial" w:cs="Arial"/>
              </w:rPr>
              <w:t>ANUAL</w:t>
            </w:r>
          </w:p>
        </w:tc>
        <w:tc>
          <w:tcPr>
            <w:tcW w:w="1707" w:type="dxa"/>
            <w:tcBorders>
              <w:top w:val="single" w:sz="4" w:space="0" w:color="auto"/>
              <w:left w:val="single" w:sz="4" w:space="0" w:color="auto"/>
              <w:bottom w:val="single" w:sz="4" w:space="0" w:color="auto"/>
              <w:right w:val="single" w:sz="4" w:space="0" w:color="auto"/>
            </w:tcBorders>
            <w:hideMark/>
          </w:tcPr>
          <w:p w14:paraId="79E0B6D1" w14:textId="77777777" w:rsidR="00972BED" w:rsidRPr="007A621C" w:rsidRDefault="00972BED">
            <w:pPr>
              <w:jc w:val="both"/>
              <w:rPr>
                <w:rFonts w:ascii="Arial" w:hAnsi="Arial" w:cs="Arial"/>
              </w:rPr>
            </w:pPr>
            <w:r w:rsidRPr="007A621C">
              <w:rPr>
                <w:rFonts w:ascii="Arial" w:hAnsi="Arial" w:cs="Arial"/>
              </w:rPr>
              <w:t xml:space="preserve"> $      4,342.80 </w:t>
            </w:r>
          </w:p>
        </w:tc>
      </w:tr>
      <w:tr w:rsidR="00972BED" w:rsidRPr="007A621C" w14:paraId="48128108"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70D98BA9" w14:textId="77777777" w:rsidR="00972BED" w:rsidRPr="007A621C" w:rsidRDefault="00972BED">
            <w:pPr>
              <w:jc w:val="both"/>
              <w:rPr>
                <w:rFonts w:ascii="Arial" w:hAnsi="Arial" w:cs="Arial"/>
                <w:b/>
                <w:bCs/>
              </w:rPr>
            </w:pPr>
            <w:r w:rsidRPr="007A621C">
              <w:rPr>
                <w:rFonts w:ascii="Arial" w:hAnsi="Arial" w:cs="Arial"/>
                <w:b/>
                <w:bCs/>
              </w:rPr>
              <w:t>TIPO B (DE 1 A DOS)</w:t>
            </w:r>
          </w:p>
        </w:tc>
        <w:tc>
          <w:tcPr>
            <w:tcW w:w="1957" w:type="dxa"/>
            <w:tcBorders>
              <w:top w:val="single" w:sz="4" w:space="0" w:color="auto"/>
              <w:left w:val="single" w:sz="4" w:space="0" w:color="auto"/>
              <w:bottom w:val="single" w:sz="4" w:space="0" w:color="auto"/>
              <w:right w:val="single" w:sz="4" w:space="0" w:color="auto"/>
            </w:tcBorders>
            <w:hideMark/>
          </w:tcPr>
          <w:p w14:paraId="64CFC2A3" w14:textId="77777777" w:rsidR="00972BED" w:rsidRPr="007A621C" w:rsidRDefault="00972BED">
            <w:pPr>
              <w:jc w:val="both"/>
              <w:rPr>
                <w:rFonts w:ascii="Arial" w:hAnsi="Arial" w:cs="Arial"/>
              </w:rPr>
            </w:pPr>
            <w:r w:rsidRPr="007A621C">
              <w:rPr>
                <w:rFonts w:ascii="Arial" w:hAnsi="Arial" w:cs="Arial"/>
              </w:rPr>
              <w:t>ANUAL</w:t>
            </w:r>
          </w:p>
        </w:tc>
        <w:tc>
          <w:tcPr>
            <w:tcW w:w="1707" w:type="dxa"/>
            <w:tcBorders>
              <w:top w:val="single" w:sz="4" w:space="0" w:color="auto"/>
              <w:left w:val="single" w:sz="4" w:space="0" w:color="auto"/>
              <w:bottom w:val="single" w:sz="4" w:space="0" w:color="auto"/>
              <w:right w:val="single" w:sz="4" w:space="0" w:color="auto"/>
            </w:tcBorders>
            <w:hideMark/>
          </w:tcPr>
          <w:p w14:paraId="116AC4F4"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7A621C" w14:paraId="5D408E19"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08ECF92F" w14:textId="77777777" w:rsidR="00972BED" w:rsidRPr="007A621C" w:rsidRDefault="00972BED">
            <w:pPr>
              <w:jc w:val="both"/>
              <w:rPr>
                <w:rFonts w:ascii="Arial" w:hAnsi="Arial" w:cs="Arial"/>
              </w:rPr>
            </w:pPr>
            <w:r w:rsidRPr="007A621C">
              <w:rPr>
                <w:rFonts w:ascii="Arial" w:hAnsi="Arial" w:cs="Arial"/>
                <w:b/>
                <w:bCs/>
              </w:rPr>
              <w:t>p)</w:t>
            </w:r>
            <w:r w:rsidRPr="007A621C">
              <w:rPr>
                <w:rFonts w:ascii="Arial" w:hAnsi="Arial" w:cs="Arial"/>
              </w:rPr>
              <w:t xml:space="preserve"> Autorización perifoneo (eventual)</w:t>
            </w:r>
          </w:p>
        </w:tc>
        <w:tc>
          <w:tcPr>
            <w:tcW w:w="1957" w:type="dxa"/>
            <w:tcBorders>
              <w:top w:val="single" w:sz="4" w:space="0" w:color="auto"/>
              <w:left w:val="single" w:sz="4" w:space="0" w:color="auto"/>
              <w:bottom w:val="single" w:sz="4" w:space="0" w:color="auto"/>
              <w:right w:val="single" w:sz="4" w:space="0" w:color="auto"/>
            </w:tcBorders>
            <w:hideMark/>
          </w:tcPr>
          <w:p w14:paraId="06203B6C" w14:textId="77777777" w:rsidR="00972BED" w:rsidRPr="007A621C" w:rsidRDefault="00972BED">
            <w:pPr>
              <w:jc w:val="both"/>
              <w:rPr>
                <w:rFonts w:ascii="Arial" w:hAnsi="Arial" w:cs="Arial"/>
              </w:rPr>
            </w:pPr>
            <w:r w:rsidRPr="007A621C">
              <w:rPr>
                <w:rFonts w:ascii="Arial" w:hAnsi="Arial" w:cs="Arial"/>
              </w:rPr>
              <w:t>POR DÍA</w:t>
            </w:r>
          </w:p>
        </w:tc>
        <w:tc>
          <w:tcPr>
            <w:tcW w:w="1707" w:type="dxa"/>
            <w:tcBorders>
              <w:top w:val="single" w:sz="4" w:space="0" w:color="auto"/>
              <w:left w:val="single" w:sz="4" w:space="0" w:color="auto"/>
              <w:bottom w:val="single" w:sz="4" w:space="0" w:color="auto"/>
              <w:right w:val="single" w:sz="4" w:space="0" w:color="auto"/>
            </w:tcBorders>
            <w:hideMark/>
          </w:tcPr>
          <w:p w14:paraId="1D944C51" w14:textId="77777777" w:rsidR="00972BED" w:rsidRPr="007A621C" w:rsidRDefault="00972BED">
            <w:pPr>
              <w:jc w:val="both"/>
              <w:rPr>
                <w:rFonts w:ascii="Arial" w:hAnsi="Arial" w:cs="Arial"/>
              </w:rPr>
            </w:pPr>
            <w:r w:rsidRPr="007A621C">
              <w:rPr>
                <w:rFonts w:ascii="Arial" w:hAnsi="Arial" w:cs="Arial"/>
              </w:rPr>
              <w:t xml:space="preserve"> $            43.43 </w:t>
            </w:r>
          </w:p>
        </w:tc>
      </w:tr>
      <w:tr w:rsidR="00972BED" w:rsidRPr="008A1C7B" w14:paraId="3D74758E"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10984AA6" w14:textId="77777777" w:rsidR="00972BED" w:rsidRPr="007A621C" w:rsidRDefault="00972BED">
            <w:pPr>
              <w:jc w:val="both"/>
              <w:rPr>
                <w:rFonts w:ascii="Arial" w:hAnsi="Arial" w:cs="Arial"/>
              </w:rPr>
            </w:pPr>
            <w:r w:rsidRPr="007A621C">
              <w:rPr>
                <w:rFonts w:ascii="Arial" w:hAnsi="Arial" w:cs="Arial"/>
                <w:b/>
                <w:bCs/>
              </w:rPr>
              <w:t xml:space="preserve">q) </w:t>
            </w:r>
            <w:r w:rsidRPr="007A621C">
              <w:rPr>
                <w:rFonts w:ascii="Arial" w:hAnsi="Arial" w:cs="Arial"/>
              </w:rPr>
              <w:t>Los perifoneo sin fines de lucro podrán ser exentos de pago</w:t>
            </w:r>
          </w:p>
        </w:tc>
      </w:tr>
      <w:tr w:rsidR="00972BED" w:rsidRPr="007A621C" w14:paraId="70E968DF"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37CEABB8" w14:textId="77777777" w:rsidR="00972BED" w:rsidRPr="007A621C" w:rsidRDefault="00972BED">
            <w:pPr>
              <w:jc w:val="both"/>
              <w:rPr>
                <w:rFonts w:ascii="Arial" w:hAnsi="Arial" w:cs="Arial"/>
              </w:rPr>
            </w:pPr>
            <w:r w:rsidRPr="007A621C">
              <w:rPr>
                <w:rFonts w:ascii="Arial" w:hAnsi="Arial" w:cs="Arial"/>
                <w:b/>
                <w:bCs/>
              </w:rPr>
              <w:t> r)</w:t>
            </w:r>
            <w:r w:rsidRPr="007A621C">
              <w:rPr>
                <w:rFonts w:ascii="Arial" w:hAnsi="Arial" w:cs="Arial"/>
              </w:rPr>
              <w:t xml:space="preserve"> Permiso de letrero en el centro histórico</w:t>
            </w:r>
          </w:p>
        </w:tc>
        <w:tc>
          <w:tcPr>
            <w:tcW w:w="1957" w:type="dxa"/>
            <w:tcBorders>
              <w:top w:val="single" w:sz="4" w:space="0" w:color="auto"/>
              <w:left w:val="single" w:sz="4" w:space="0" w:color="auto"/>
              <w:bottom w:val="single" w:sz="4" w:space="0" w:color="auto"/>
              <w:right w:val="single" w:sz="4" w:space="0" w:color="auto"/>
            </w:tcBorders>
            <w:hideMark/>
          </w:tcPr>
          <w:p w14:paraId="0E9E713D" w14:textId="77777777" w:rsidR="00972BED" w:rsidRPr="007A621C" w:rsidRDefault="00972BED">
            <w:pPr>
              <w:jc w:val="both"/>
              <w:rPr>
                <w:rFonts w:ascii="Arial" w:hAnsi="Arial" w:cs="Arial"/>
              </w:rPr>
            </w:pPr>
            <w:r w:rsidRPr="007A621C">
              <w:rPr>
                <w:rFonts w:ascii="Arial" w:hAnsi="Arial" w:cs="Arial"/>
              </w:rPr>
              <w:t> m²</w:t>
            </w:r>
          </w:p>
        </w:tc>
        <w:tc>
          <w:tcPr>
            <w:tcW w:w="1707" w:type="dxa"/>
            <w:tcBorders>
              <w:top w:val="single" w:sz="4" w:space="0" w:color="auto"/>
              <w:left w:val="single" w:sz="4" w:space="0" w:color="auto"/>
              <w:bottom w:val="single" w:sz="4" w:space="0" w:color="auto"/>
              <w:right w:val="single" w:sz="4" w:space="0" w:color="auto"/>
            </w:tcBorders>
            <w:hideMark/>
          </w:tcPr>
          <w:p w14:paraId="6F6AD7E5" w14:textId="77777777" w:rsidR="00972BED" w:rsidRPr="007A621C" w:rsidRDefault="00972BED">
            <w:pPr>
              <w:jc w:val="both"/>
              <w:rPr>
                <w:rFonts w:ascii="Arial" w:hAnsi="Arial" w:cs="Arial"/>
              </w:rPr>
            </w:pPr>
            <w:r w:rsidRPr="007A621C">
              <w:rPr>
                <w:rFonts w:ascii="Arial" w:hAnsi="Arial" w:cs="Arial"/>
              </w:rPr>
              <w:t> $           118.20</w:t>
            </w:r>
          </w:p>
        </w:tc>
      </w:tr>
      <w:tr w:rsidR="00972BED" w:rsidRPr="007A621C" w14:paraId="6B8EC863"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45691671" w14:textId="77777777" w:rsidR="00972BED" w:rsidRPr="007A621C" w:rsidRDefault="00972BED">
            <w:pPr>
              <w:jc w:val="both"/>
              <w:rPr>
                <w:rFonts w:ascii="Arial" w:hAnsi="Arial" w:cs="Arial"/>
                <w:b/>
                <w:bCs/>
              </w:rPr>
            </w:pPr>
            <w:r w:rsidRPr="007A621C">
              <w:rPr>
                <w:rFonts w:ascii="Arial" w:hAnsi="Arial" w:cs="Arial"/>
                <w:b/>
                <w:bCs/>
              </w:rPr>
              <w:t>9. REVISIÓN PREVIA DE PROYECTO</w:t>
            </w:r>
          </w:p>
        </w:tc>
      </w:tr>
      <w:tr w:rsidR="00972BED" w:rsidRPr="007A621C" w14:paraId="718811FF"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5FAA67E9" w14:textId="77777777" w:rsidR="00972BED" w:rsidRPr="007A621C" w:rsidRDefault="00972BED">
            <w:pPr>
              <w:jc w:val="both"/>
              <w:rPr>
                <w:rFonts w:ascii="Arial" w:hAnsi="Arial" w:cs="Arial"/>
              </w:rPr>
            </w:pPr>
            <w:r w:rsidRPr="007A621C">
              <w:rPr>
                <w:rFonts w:ascii="Arial" w:hAnsi="Arial" w:cs="Arial"/>
                <w:b/>
                <w:bCs/>
              </w:rPr>
              <w:t xml:space="preserve">a) </w:t>
            </w:r>
            <w:r w:rsidRPr="007A621C">
              <w:rPr>
                <w:rFonts w:ascii="Arial" w:hAnsi="Arial" w:cs="Arial"/>
              </w:rPr>
              <w:t>Por segunda revisión de proyecto de gasolinera o estación de servicio</w:t>
            </w:r>
          </w:p>
        </w:tc>
        <w:tc>
          <w:tcPr>
            <w:tcW w:w="1957" w:type="dxa"/>
            <w:tcBorders>
              <w:top w:val="single" w:sz="4" w:space="0" w:color="auto"/>
              <w:left w:val="single" w:sz="4" w:space="0" w:color="auto"/>
              <w:bottom w:val="single" w:sz="4" w:space="0" w:color="auto"/>
              <w:right w:val="single" w:sz="4" w:space="0" w:color="auto"/>
            </w:tcBorders>
            <w:hideMark/>
          </w:tcPr>
          <w:p w14:paraId="27614FDB"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5B4141D9" w14:textId="77777777" w:rsidR="00972BED" w:rsidRPr="007A621C" w:rsidRDefault="00972BED">
            <w:pPr>
              <w:jc w:val="both"/>
              <w:rPr>
                <w:rFonts w:ascii="Arial" w:hAnsi="Arial" w:cs="Arial"/>
              </w:rPr>
            </w:pPr>
            <w:r w:rsidRPr="007A621C">
              <w:rPr>
                <w:rFonts w:ascii="Arial" w:hAnsi="Arial" w:cs="Arial"/>
              </w:rPr>
              <w:t xml:space="preserve"> $      2,714.25 </w:t>
            </w:r>
          </w:p>
        </w:tc>
      </w:tr>
      <w:tr w:rsidR="00972BED" w:rsidRPr="007A621C" w14:paraId="2955AE15"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0C27609F" w14:textId="77777777" w:rsidR="00972BED" w:rsidRPr="007A621C" w:rsidRDefault="00972BED">
            <w:pPr>
              <w:jc w:val="both"/>
              <w:rPr>
                <w:rFonts w:ascii="Arial" w:hAnsi="Arial" w:cs="Arial"/>
              </w:rPr>
            </w:pPr>
            <w:r w:rsidRPr="007A621C">
              <w:rPr>
                <w:rFonts w:ascii="Arial" w:hAnsi="Arial" w:cs="Arial"/>
                <w:b/>
                <w:bCs/>
              </w:rPr>
              <w:lastRenderedPageBreak/>
              <w:t xml:space="preserve">b) </w:t>
            </w:r>
            <w:r w:rsidRPr="007A621C">
              <w:rPr>
                <w:rFonts w:ascii="Arial" w:hAnsi="Arial" w:cs="Arial"/>
              </w:rPr>
              <w:t xml:space="preserve">Por segunda revisión de proyecto cuya superficie sea </w:t>
            </w:r>
            <w:r w:rsidRPr="007A621C">
              <w:rPr>
                <w:rFonts w:ascii="Arial" w:hAnsi="Arial" w:cs="Arial"/>
                <w:b/>
                <w:bCs/>
              </w:rPr>
              <w:t xml:space="preserve">mayor a 1,000.00 M² </w:t>
            </w:r>
          </w:p>
        </w:tc>
        <w:tc>
          <w:tcPr>
            <w:tcW w:w="1957" w:type="dxa"/>
            <w:tcBorders>
              <w:top w:val="single" w:sz="4" w:space="0" w:color="auto"/>
              <w:left w:val="single" w:sz="4" w:space="0" w:color="auto"/>
              <w:bottom w:val="single" w:sz="4" w:space="0" w:color="auto"/>
              <w:right w:val="single" w:sz="4" w:space="0" w:color="auto"/>
            </w:tcBorders>
            <w:hideMark/>
          </w:tcPr>
          <w:p w14:paraId="5DB26656"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200CE263" w14:textId="77777777" w:rsidR="00972BED" w:rsidRPr="007A621C" w:rsidRDefault="00972BED">
            <w:pPr>
              <w:jc w:val="both"/>
              <w:rPr>
                <w:rFonts w:ascii="Arial" w:hAnsi="Arial" w:cs="Arial"/>
              </w:rPr>
            </w:pPr>
            <w:r w:rsidRPr="007A621C">
              <w:rPr>
                <w:rFonts w:ascii="Arial" w:hAnsi="Arial" w:cs="Arial"/>
              </w:rPr>
              <w:t xml:space="preserve"> $      2,714.25 </w:t>
            </w:r>
          </w:p>
        </w:tc>
      </w:tr>
      <w:tr w:rsidR="00972BED" w:rsidRPr="007A621C" w14:paraId="3FD8AB59"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5704255B" w14:textId="77777777" w:rsidR="00972BED" w:rsidRPr="007A621C" w:rsidRDefault="00972BED">
            <w:pPr>
              <w:jc w:val="both"/>
              <w:rPr>
                <w:rFonts w:ascii="Arial" w:hAnsi="Arial" w:cs="Arial"/>
              </w:rPr>
            </w:pPr>
            <w:r w:rsidRPr="007A621C">
              <w:rPr>
                <w:rFonts w:ascii="Arial" w:hAnsi="Arial" w:cs="Arial"/>
                <w:b/>
                <w:bCs/>
              </w:rPr>
              <w:t xml:space="preserve">c) </w:t>
            </w:r>
            <w:r w:rsidRPr="007A621C">
              <w:rPr>
                <w:rFonts w:ascii="Arial" w:hAnsi="Arial" w:cs="Arial"/>
              </w:rPr>
              <w:t>Por segunda revisión de proyecto distinto a los comprendidos a) o b)</w:t>
            </w:r>
          </w:p>
        </w:tc>
        <w:tc>
          <w:tcPr>
            <w:tcW w:w="1957" w:type="dxa"/>
            <w:tcBorders>
              <w:top w:val="single" w:sz="4" w:space="0" w:color="auto"/>
              <w:left w:val="single" w:sz="4" w:space="0" w:color="auto"/>
              <w:bottom w:val="single" w:sz="4" w:space="0" w:color="auto"/>
              <w:right w:val="single" w:sz="4" w:space="0" w:color="auto"/>
            </w:tcBorders>
            <w:hideMark/>
          </w:tcPr>
          <w:p w14:paraId="551A0A12"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63013199" w14:textId="77777777" w:rsidR="00972BED" w:rsidRPr="007A621C" w:rsidRDefault="00972BED">
            <w:pPr>
              <w:jc w:val="both"/>
              <w:rPr>
                <w:rFonts w:ascii="Arial" w:hAnsi="Arial" w:cs="Arial"/>
              </w:rPr>
            </w:pPr>
            <w:r w:rsidRPr="007A621C">
              <w:rPr>
                <w:rFonts w:ascii="Arial" w:hAnsi="Arial" w:cs="Arial"/>
              </w:rPr>
              <w:t xml:space="preserve"> $      1,085.70 </w:t>
            </w:r>
          </w:p>
        </w:tc>
      </w:tr>
      <w:tr w:rsidR="00972BED" w:rsidRPr="007A621C" w14:paraId="33A13DA7"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76325D54" w14:textId="77777777" w:rsidR="00972BED" w:rsidRPr="007A621C" w:rsidRDefault="00972BED">
            <w:pPr>
              <w:jc w:val="both"/>
              <w:rPr>
                <w:rFonts w:ascii="Arial" w:hAnsi="Arial" w:cs="Arial"/>
              </w:rPr>
            </w:pPr>
            <w:r w:rsidRPr="007A621C">
              <w:rPr>
                <w:rFonts w:ascii="Arial" w:hAnsi="Arial" w:cs="Arial"/>
                <w:b/>
                <w:bCs/>
              </w:rPr>
              <w:t xml:space="preserve">d) </w:t>
            </w:r>
            <w:r w:rsidRPr="007A621C">
              <w:rPr>
                <w:rFonts w:ascii="Arial" w:hAnsi="Arial" w:cs="Arial"/>
              </w:rPr>
              <w:t>A partir de la tercera revisión de un proyecto de gasolinera o estación de servicio</w:t>
            </w:r>
          </w:p>
        </w:tc>
        <w:tc>
          <w:tcPr>
            <w:tcW w:w="1957" w:type="dxa"/>
            <w:tcBorders>
              <w:top w:val="single" w:sz="4" w:space="0" w:color="auto"/>
              <w:left w:val="single" w:sz="4" w:space="0" w:color="auto"/>
              <w:bottom w:val="single" w:sz="4" w:space="0" w:color="auto"/>
              <w:right w:val="single" w:sz="4" w:space="0" w:color="auto"/>
            </w:tcBorders>
            <w:hideMark/>
          </w:tcPr>
          <w:p w14:paraId="05336438"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1F985FD5" w14:textId="77777777" w:rsidR="00972BED" w:rsidRPr="007A621C" w:rsidRDefault="00972BED">
            <w:pPr>
              <w:jc w:val="both"/>
              <w:rPr>
                <w:rFonts w:ascii="Arial" w:hAnsi="Arial" w:cs="Arial"/>
              </w:rPr>
            </w:pPr>
            <w:r w:rsidRPr="007A621C">
              <w:rPr>
                <w:rFonts w:ascii="Arial" w:hAnsi="Arial" w:cs="Arial"/>
              </w:rPr>
              <w:t xml:space="preserve"> $      3,799.95 </w:t>
            </w:r>
          </w:p>
        </w:tc>
      </w:tr>
      <w:tr w:rsidR="00972BED" w:rsidRPr="007A621C" w14:paraId="67782D63"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4BC71040" w14:textId="77777777" w:rsidR="00972BED" w:rsidRPr="007A621C" w:rsidRDefault="00972BED">
            <w:pPr>
              <w:jc w:val="both"/>
              <w:rPr>
                <w:rFonts w:ascii="Arial" w:hAnsi="Arial" w:cs="Arial"/>
              </w:rPr>
            </w:pPr>
            <w:r w:rsidRPr="007A621C">
              <w:rPr>
                <w:rFonts w:ascii="Arial" w:hAnsi="Arial" w:cs="Arial"/>
                <w:b/>
                <w:bCs/>
              </w:rPr>
              <w:t>e)</w:t>
            </w:r>
            <w:r w:rsidRPr="007A621C">
              <w:rPr>
                <w:rFonts w:ascii="Arial" w:hAnsi="Arial" w:cs="Arial"/>
              </w:rPr>
              <w:t xml:space="preserve"> A partir de la tercera revisión de un proyecto cuya superficie cubierta sea menor de 500 M²</w:t>
            </w:r>
          </w:p>
        </w:tc>
        <w:tc>
          <w:tcPr>
            <w:tcW w:w="1957" w:type="dxa"/>
            <w:tcBorders>
              <w:top w:val="single" w:sz="4" w:space="0" w:color="auto"/>
              <w:left w:val="single" w:sz="4" w:space="0" w:color="auto"/>
              <w:bottom w:val="single" w:sz="4" w:space="0" w:color="auto"/>
              <w:right w:val="single" w:sz="4" w:space="0" w:color="auto"/>
            </w:tcBorders>
            <w:hideMark/>
          </w:tcPr>
          <w:p w14:paraId="2EC74643"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2DDF381B" w14:textId="77777777" w:rsidR="00972BED" w:rsidRPr="007A621C" w:rsidRDefault="00972BED">
            <w:pPr>
              <w:jc w:val="both"/>
              <w:rPr>
                <w:rFonts w:ascii="Arial" w:hAnsi="Arial" w:cs="Arial"/>
              </w:rPr>
            </w:pPr>
            <w:r w:rsidRPr="007A621C">
              <w:rPr>
                <w:rFonts w:ascii="Arial" w:hAnsi="Arial" w:cs="Arial"/>
              </w:rPr>
              <w:t xml:space="preserve"> $      1,085.70 </w:t>
            </w:r>
          </w:p>
        </w:tc>
      </w:tr>
      <w:tr w:rsidR="00972BED" w:rsidRPr="007A621C" w14:paraId="73B5DE25"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0872170B" w14:textId="77777777" w:rsidR="00972BED" w:rsidRPr="007A621C" w:rsidRDefault="00972BED">
            <w:pPr>
              <w:jc w:val="both"/>
              <w:rPr>
                <w:rFonts w:ascii="Arial" w:hAnsi="Arial" w:cs="Arial"/>
              </w:rPr>
            </w:pPr>
            <w:r w:rsidRPr="007A621C">
              <w:rPr>
                <w:rFonts w:ascii="Arial" w:hAnsi="Arial" w:cs="Arial"/>
                <w:b/>
                <w:bCs/>
              </w:rPr>
              <w:t xml:space="preserve">f) </w:t>
            </w:r>
            <w:r w:rsidRPr="007A621C">
              <w:rPr>
                <w:rFonts w:ascii="Arial" w:hAnsi="Arial" w:cs="Arial"/>
              </w:rPr>
              <w:t xml:space="preserve">A partir de la tercera de un proyecto cuya superficie sea </w:t>
            </w:r>
            <w:r w:rsidRPr="007A621C">
              <w:rPr>
                <w:rFonts w:ascii="Arial" w:hAnsi="Arial" w:cs="Arial"/>
                <w:b/>
                <w:bCs/>
              </w:rPr>
              <w:t>mayor de 500 M² y hasta 1,000 M²</w:t>
            </w:r>
          </w:p>
        </w:tc>
        <w:tc>
          <w:tcPr>
            <w:tcW w:w="1957" w:type="dxa"/>
            <w:tcBorders>
              <w:top w:val="single" w:sz="4" w:space="0" w:color="auto"/>
              <w:left w:val="single" w:sz="4" w:space="0" w:color="auto"/>
              <w:bottom w:val="single" w:sz="4" w:space="0" w:color="auto"/>
              <w:right w:val="single" w:sz="4" w:space="0" w:color="auto"/>
            </w:tcBorders>
            <w:hideMark/>
          </w:tcPr>
          <w:p w14:paraId="1BEABFF0"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17D223D8" w14:textId="77777777" w:rsidR="00972BED" w:rsidRPr="007A621C" w:rsidRDefault="00972BED">
            <w:pPr>
              <w:jc w:val="both"/>
              <w:rPr>
                <w:rFonts w:ascii="Arial" w:hAnsi="Arial" w:cs="Arial"/>
              </w:rPr>
            </w:pPr>
            <w:r w:rsidRPr="007A621C">
              <w:rPr>
                <w:rFonts w:ascii="Arial" w:hAnsi="Arial" w:cs="Arial"/>
              </w:rPr>
              <w:t xml:space="preserve"> $      1,628.55 </w:t>
            </w:r>
          </w:p>
        </w:tc>
      </w:tr>
      <w:tr w:rsidR="00972BED" w:rsidRPr="007A621C" w14:paraId="44EB3996"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231838FD" w14:textId="77777777" w:rsidR="00972BED" w:rsidRPr="007A621C" w:rsidRDefault="00972BED">
            <w:pPr>
              <w:jc w:val="both"/>
              <w:rPr>
                <w:rFonts w:ascii="Arial" w:hAnsi="Arial" w:cs="Arial"/>
              </w:rPr>
            </w:pPr>
            <w:r w:rsidRPr="007A621C">
              <w:rPr>
                <w:rFonts w:ascii="Arial" w:hAnsi="Arial" w:cs="Arial"/>
                <w:b/>
                <w:bCs/>
              </w:rPr>
              <w:t>g)</w:t>
            </w:r>
            <w:r w:rsidRPr="007A621C">
              <w:rPr>
                <w:rFonts w:ascii="Arial" w:hAnsi="Arial" w:cs="Arial"/>
              </w:rPr>
              <w:t xml:space="preserve"> A partir de la tercera de un proyecto cuya superficie sea </w:t>
            </w:r>
            <w:r w:rsidRPr="007A621C">
              <w:rPr>
                <w:rFonts w:ascii="Arial" w:hAnsi="Arial" w:cs="Arial"/>
                <w:b/>
                <w:bCs/>
              </w:rPr>
              <w:t>mayor a 1,000 M²</w:t>
            </w:r>
          </w:p>
        </w:tc>
        <w:tc>
          <w:tcPr>
            <w:tcW w:w="1957" w:type="dxa"/>
            <w:tcBorders>
              <w:top w:val="single" w:sz="4" w:space="0" w:color="auto"/>
              <w:left w:val="single" w:sz="4" w:space="0" w:color="auto"/>
              <w:bottom w:val="single" w:sz="4" w:space="0" w:color="auto"/>
              <w:right w:val="single" w:sz="4" w:space="0" w:color="auto"/>
            </w:tcBorders>
            <w:hideMark/>
          </w:tcPr>
          <w:p w14:paraId="734F0C03" w14:textId="77777777" w:rsidR="00972BED" w:rsidRPr="007A621C" w:rsidRDefault="00972BED">
            <w:pPr>
              <w:jc w:val="both"/>
              <w:rPr>
                <w:rFonts w:ascii="Arial" w:hAnsi="Arial" w:cs="Arial"/>
              </w:rPr>
            </w:pPr>
            <w:r w:rsidRPr="007A621C">
              <w:rPr>
                <w:rFonts w:ascii="Arial" w:hAnsi="Arial" w:cs="Arial"/>
              </w:rPr>
              <w:t>REVISIÓN</w:t>
            </w:r>
          </w:p>
        </w:tc>
        <w:tc>
          <w:tcPr>
            <w:tcW w:w="1707" w:type="dxa"/>
            <w:tcBorders>
              <w:top w:val="single" w:sz="4" w:space="0" w:color="auto"/>
              <w:left w:val="single" w:sz="4" w:space="0" w:color="auto"/>
              <w:bottom w:val="single" w:sz="4" w:space="0" w:color="auto"/>
              <w:right w:val="single" w:sz="4" w:space="0" w:color="auto"/>
            </w:tcBorders>
            <w:hideMark/>
          </w:tcPr>
          <w:p w14:paraId="3A8CC195"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8A1C7B" w14:paraId="00238AF7"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0F0CFBC6" w14:textId="77777777" w:rsidR="00972BED" w:rsidRPr="007A621C" w:rsidRDefault="00972BED">
            <w:pPr>
              <w:jc w:val="both"/>
              <w:rPr>
                <w:rFonts w:ascii="Arial" w:hAnsi="Arial" w:cs="Arial"/>
                <w:b/>
                <w:bCs/>
              </w:rPr>
            </w:pPr>
            <w:r w:rsidRPr="007A621C">
              <w:rPr>
                <w:rFonts w:ascii="Arial" w:hAnsi="Arial" w:cs="Arial"/>
                <w:b/>
                <w:bCs/>
              </w:rPr>
              <w:t>10. REVISIÓN DE PROYECTOS DE LOTIFICACIÓN DE FRACCIONAMIENTO</w:t>
            </w:r>
          </w:p>
        </w:tc>
      </w:tr>
      <w:tr w:rsidR="00972BED" w:rsidRPr="007A621C" w14:paraId="1DEB7DAC"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6E96C366" w14:textId="77777777" w:rsidR="00972BED" w:rsidRPr="007A621C" w:rsidRDefault="00972BED">
            <w:pPr>
              <w:jc w:val="both"/>
              <w:rPr>
                <w:rFonts w:ascii="Arial" w:hAnsi="Arial" w:cs="Arial"/>
              </w:rPr>
            </w:pPr>
            <w:r w:rsidRPr="007A621C">
              <w:rPr>
                <w:rFonts w:ascii="Arial" w:hAnsi="Arial" w:cs="Arial"/>
                <w:b/>
                <w:bCs/>
              </w:rPr>
              <w:t xml:space="preserve">a) </w:t>
            </w:r>
            <w:r w:rsidRPr="007A621C">
              <w:rPr>
                <w:rFonts w:ascii="Arial" w:hAnsi="Arial" w:cs="Arial"/>
              </w:rPr>
              <w:t>Por segunda revisión</w:t>
            </w:r>
          </w:p>
        </w:tc>
        <w:tc>
          <w:tcPr>
            <w:tcW w:w="1957" w:type="dxa"/>
            <w:tcBorders>
              <w:top w:val="single" w:sz="4" w:space="0" w:color="auto"/>
              <w:left w:val="single" w:sz="4" w:space="0" w:color="auto"/>
              <w:bottom w:val="single" w:sz="4" w:space="0" w:color="auto"/>
              <w:right w:val="single" w:sz="4" w:space="0" w:color="auto"/>
            </w:tcBorders>
            <w:hideMark/>
          </w:tcPr>
          <w:p w14:paraId="28D31D90"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4621E8C4" w14:textId="77777777" w:rsidR="00972BED" w:rsidRPr="007A621C" w:rsidRDefault="00972BED">
            <w:pPr>
              <w:jc w:val="both"/>
              <w:rPr>
                <w:rFonts w:ascii="Arial" w:hAnsi="Arial" w:cs="Arial"/>
              </w:rPr>
            </w:pPr>
            <w:r w:rsidRPr="007A621C">
              <w:rPr>
                <w:rFonts w:ascii="Arial" w:hAnsi="Arial" w:cs="Arial"/>
              </w:rPr>
              <w:t xml:space="preserve"> $      1,085.70 </w:t>
            </w:r>
          </w:p>
        </w:tc>
      </w:tr>
      <w:tr w:rsidR="00972BED" w:rsidRPr="007A621C" w14:paraId="531E3A13"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6E40FA7C" w14:textId="77777777" w:rsidR="00972BED" w:rsidRPr="007A621C" w:rsidRDefault="00972BED">
            <w:pPr>
              <w:jc w:val="both"/>
              <w:rPr>
                <w:rFonts w:ascii="Arial" w:hAnsi="Arial" w:cs="Arial"/>
              </w:rPr>
            </w:pPr>
            <w:r w:rsidRPr="007A621C">
              <w:rPr>
                <w:rFonts w:ascii="Arial" w:hAnsi="Arial" w:cs="Arial"/>
                <w:b/>
                <w:bCs/>
              </w:rPr>
              <w:t xml:space="preserve">b) </w:t>
            </w:r>
            <w:r w:rsidRPr="007A621C">
              <w:rPr>
                <w:rFonts w:ascii="Arial" w:hAnsi="Arial" w:cs="Arial"/>
              </w:rPr>
              <w:t>A partir de la tercera revisión:</w:t>
            </w:r>
          </w:p>
        </w:tc>
        <w:tc>
          <w:tcPr>
            <w:tcW w:w="1957" w:type="dxa"/>
            <w:tcBorders>
              <w:top w:val="single" w:sz="4" w:space="0" w:color="auto"/>
              <w:left w:val="single" w:sz="4" w:space="0" w:color="auto"/>
              <w:bottom w:val="single" w:sz="4" w:space="0" w:color="auto"/>
              <w:right w:val="single" w:sz="4" w:space="0" w:color="auto"/>
            </w:tcBorders>
            <w:hideMark/>
          </w:tcPr>
          <w:p w14:paraId="4DD6606E"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343E3FB1" w14:textId="77777777" w:rsidR="00972BED" w:rsidRPr="007A621C" w:rsidRDefault="00972BED">
            <w:pPr>
              <w:jc w:val="both"/>
              <w:rPr>
                <w:rFonts w:ascii="Arial" w:hAnsi="Arial" w:cs="Arial"/>
              </w:rPr>
            </w:pPr>
            <w:r w:rsidRPr="007A621C">
              <w:rPr>
                <w:rFonts w:ascii="Arial" w:hAnsi="Arial" w:cs="Arial"/>
              </w:rPr>
              <w:t xml:space="preserve"> $                   -   </w:t>
            </w:r>
          </w:p>
        </w:tc>
      </w:tr>
      <w:tr w:rsidR="00972BED" w:rsidRPr="007A621C" w14:paraId="5D86CF70"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49A6BD66" w14:textId="77777777" w:rsidR="00972BED" w:rsidRPr="007A621C" w:rsidRDefault="00972BED">
            <w:pPr>
              <w:jc w:val="both"/>
              <w:rPr>
                <w:rFonts w:ascii="Arial" w:hAnsi="Arial" w:cs="Arial"/>
              </w:rPr>
            </w:pPr>
            <w:r w:rsidRPr="007A621C">
              <w:rPr>
                <w:rFonts w:ascii="Arial" w:hAnsi="Arial" w:cs="Arial"/>
                <w:b/>
                <w:bCs/>
              </w:rPr>
              <w:t>1.-</w:t>
            </w:r>
            <w:r w:rsidRPr="007A621C">
              <w:rPr>
                <w:rFonts w:ascii="Arial" w:hAnsi="Arial" w:cs="Arial"/>
              </w:rPr>
              <w:t xml:space="preserve"> De fraccionamientos de</w:t>
            </w:r>
            <w:r w:rsidRPr="007A621C">
              <w:rPr>
                <w:rFonts w:ascii="Arial" w:hAnsi="Arial" w:cs="Arial"/>
                <w:b/>
                <w:bCs/>
              </w:rPr>
              <w:t xml:space="preserve"> hasta 1 Hectárea</w:t>
            </w:r>
          </w:p>
        </w:tc>
        <w:tc>
          <w:tcPr>
            <w:tcW w:w="1957" w:type="dxa"/>
            <w:tcBorders>
              <w:top w:val="single" w:sz="4" w:space="0" w:color="auto"/>
              <w:left w:val="single" w:sz="4" w:space="0" w:color="auto"/>
              <w:bottom w:val="single" w:sz="4" w:space="0" w:color="auto"/>
              <w:right w:val="single" w:sz="4" w:space="0" w:color="auto"/>
            </w:tcBorders>
            <w:hideMark/>
          </w:tcPr>
          <w:p w14:paraId="1CBCCB5F"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11D2C2C6" w14:textId="77777777" w:rsidR="00972BED" w:rsidRPr="007A621C" w:rsidRDefault="00972BED">
            <w:pPr>
              <w:jc w:val="both"/>
              <w:rPr>
                <w:rFonts w:ascii="Arial" w:hAnsi="Arial" w:cs="Arial"/>
              </w:rPr>
            </w:pPr>
            <w:r w:rsidRPr="007A621C">
              <w:rPr>
                <w:rFonts w:ascii="Arial" w:hAnsi="Arial" w:cs="Arial"/>
              </w:rPr>
              <w:t xml:space="preserve"> $      1,085.70 </w:t>
            </w:r>
          </w:p>
        </w:tc>
      </w:tr>
      <w:tr w:rsidR="00972BED" w:rsidRPr="007A621C" w14:paraId="6C54C086"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17D0EDA8" w14:textId="77777777" w:rsidR="00972BED" w:rsidRPr="007A621C" w:rsidRDefault="00972BED">
            <w:pPr>
              <w:jc w:val="both"/>
              <w:rPr>
                <w:rFonts w:ascii="Arial" w:hAnsi="Arial" w:cs="Arial"/>
              </w:rPr>
            </w:pPr>
            <w:r w:rsidRPr="007A621C">
              <w:rPr>
                <w:rFonts w:ascii="Arial" w:hAnsi="Arial" w:cs="Arial"/>
                <w:b/>
                <w:bCs/>
              </w:rPr>
              <w:t xml:space="preserve">2.- </w:t>
            </w:r>
            <w:r w:rsidRPr="007A621C">
              <w:rPr>
                <w:rFonts w:ascii="Arial" w:hAnsi="Arial" w:cs="Arial"/>
              </w:rPr>
              <w:t>De fraccionamientos de</w:t>
            </w:r>
            <w:r w:rsidRPr="007A621C">
              <w:rPr>
                <w:rFonts w:ascii="Arial" w:hAnsi="Arial" w:cs="Arial"/>
                <w:b/>
                <w:bCs/>
              </w:rPr>
              <w:t xml:space="preserve"> más de 1 hasta 5 Hectáreas</w:t>
            </w:r>
          </w:p>
        </w:tc>
        <w:tc>
          <w:tcPr>
            <w:tcW w:w="1957" w:type="dxa"/>
            <w:tcBorders>
              <w:top w:val="single" w:sz="4" w:space="0" w:color="auto"/>
              <w:left w:val="single" w:sz="4" w:space="0" w:color="auto"/>
              <w:bottom w:val="single" w:sz="4" w:space="0" w:color="auto"/>
              <w:right w:val="single" w:sz="4" w:space="0" w:color="auto"/>
            </w:tcBorders>
            <w:hideMark/>
          </w:tcPr>
          <w:p w14:paraId="453A0412"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5DBB0FA9" w14:textId="77777777" w:rsidR="00972BED" w:rsidRPr="007A621C" w:rsidRDefault="00972BED">
            <w:pPr>
              <w:jc w:val="both"/>
              <w:rPr>
                <w:rFonts w:ascii="Arial" w:hAnsi="Arial" w:cs="Arial"/>
              </w:rPr>
            </w:pPr>
            <w:r w:rsidRPr="007A621C">
              <w:rPr>
                <w:rFonts w:ascii="Arial" w:hAnsi="Arial" w:cs="Arial"/>
              </w:rPr>
              <w:t xml:space="preserve"> $      1,628.55 </w:t>
            </w:r>
          </w:p>
        </w:tc>
      </w:tr>
      <w:tr w:rsidR="00972BED" w:rsidRPr="007A621C" w14:paraId="7A74459B"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0A6AD7BC" w14:textId="77777777" w:rsidR="00972BED" w:rsidRPr="007A621C" w:rsidRDefault="00972BED">
            <w:pPr>
              <w:jc w:val="both"/>
              <w:rPr>
                <w:rFonts w:ascii="Arial" w:hAnsi="Arial" w:cs="Arial"/>
              </w:rPr>
            </w:pPr>
            <w:r w:rsidRPr="007A621C">
              <w:rPr>
                <w:rFonts w:ascii="Arial" w:hAnsi="Arial" w:cs="Arial"/>
                <w:b/>
                <w:bCs/>
              </w:rPr>
              <w:t xml:space="preserve">3.- </w:t>
            </w:r>
            <w:r w:rsidRPr="007A621C">
              <w:rPr>
                <w:rFonts w:ascii="Arial" w:hAnsi="Arial" w:cs="Arial"/>
              </w:rPr>
              <w:t xml:space="preserve">De fraccionamientos de </w:t>
            </w:r>
            <w:r w:rsidRPr="007A621C">
              <w:rPr>
                <w:rFonts w:ascii="Arial" w:hAnsi="Arial" w:cs="Arial"/>
                <w:b/>
                <w:bCs/>
              </w:rPr>
              <w:t>más de 5 hasta 20 Hectáreas</w:t>
            </w:r>
          </w:p>
        </w:tc>
        <w:tc>
          <w:tcPr>
            <w:tcW w:w="1957" w:type="dxa"/>
            <w:tcBorders>
              <w:top w:val="single" w:sz="4" w:space="0" w:color="auto"/>
              <w:left w:val="single" w:sz="4" w:space="0" w:color="auto"/>
              <w:bottom w:val="single" w:sz="4" w:space="0" w:color="auto"/>
              <w:right w:val="single" w:sz="4" w:space="0" w:color="auto"/>
            </w:tcBorders>
            <w:hideMark/>
          </w:tcPr>
          <w:p w14:paraId="3FE2EEEF"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7FF52408"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7A621C" w14:paraId="60608745"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599F5181" w14:textId="77777777" w:rsidR="00972BED" w:rsidRPr="007A621C" w:rsidRDefault="00972BED">
            <w:pPr>
              <w:jc w:val="both"/>
              <w:rPr>
                <w:rFonts w:ascii="Arial" w:hAnsi="Arial" w:cs="Arial"/>
              </w:rPr>
            </w:pPr>
            <w:r w:rsidRPr="007A621C">
              <w:rPr>
                <w:rFonts w:ascii="Arial" w:hAnsi="Arial" w:cs="Arial"/>
                <w:b/>
                <w:bCs/>
              </w:rPr>
              <w:t xml:space="preserve">4.- </w:t>
            </w:r>
            <w:r w:rsidRPr="007A621C">
              <w:rPr>
                <w:rFonts w:ascii="Arial" w:hAnsi="Arial" w:cs="Arial"/>
              </w:rPr>
              <w:t xml:space="preserve">De fraccionamientos de </w:t>
            </w:r>
            <w:r w:rsidRPr="007A621C">
              <w:rPr>
                <w:rFonts w:ascii="Arial" w:hAnsi="Arial" w:cs="Arial"/>
                <w:b/>
                <w:bCs/>
              </w:rPr>
              <w:t>más de 20 Hectáreas</w:t>
            </w:r>
          </w:p>
        </w:tc>
        <w:tc>
          <w:tcPr>
            <w:tcW w:w="1957" w:type="dxa"/>
            <w:tcBorders>
              <w:top w:val="single" w:sz="4" w:space="0" w:color="auto"/>
              <w:left w:val="single" w:sz="4" w:space="0" w:color="auto"/>
              <w:bottom w:val="single" w:sz="4" w:space="0" w:color="auto"/>
              <w:right w:val="single" w:sz="4" w:space="0" w:color="auto"/>
            </w:tcBorders>
            <w:hideMark/>
          </w:tcPr>
          <w:p w14:paraId="5006A7FD" w14:textId="77777777" w:rsidR="00972BED" w:rsidRPr="007A621C" w:rsidRDefault="00972BED">
            <w:pPr>
              <w:jc w:val="both"/>
              <w:rPr>
                <w:rFonts w:ascii="Arial" w:hAnsi="Arial" w:cs="Arial"/>
              </w:rPr>
            </w:pPr>
            <w:r w:rsidRPr="007A621C">
              <w:rPr>
                <w:rFonts w:ascii="Arial" w:hAnsi="Arial" w:cs="Arial"/>
              </w:rPr>
              <w:t>CONSTANCIA</w:t>
            </w:r>
          </w:p>
        </w:tc>
        <w:tc>
          <w:tcPr>
            <w:tcW w:w="1707" w:type="dxa"/>
            <w:tcBorders>
              <w:top w:val="single" w:sz="4" w:space="0" w:color="auto"/>
              <w:left w:val="single" w:sz="4" w:space="0" w:color="auto"/>
              <w:bottom w:val="single" w:sz="4" w:space="0" w:color="auto"/>
              <w:right w:val="single" w:sz="4" w:space="0" w:color="auto"/>
            </w:tcBorders>
            <w:hideMark/>
          </w:tcPr>
          <w:p w14:paraId="2A6784DB" w14:textId="77777777" w:rsidR="00972BED" w:rsidRPr="007A621C" w:rsidRDefault="00972BED">
            <w:pPr>
              <w:jc w:val="both"/>
              <w:rPr>
                <w:rFonts w:ascii="Arial" w:hAnsi="Arial" w:cs="Arial"/>
              </w:rPr>
            </w:pPr>
            <w:r w:rsidRPr="007A621C">
              <w:rPr>
                <w:rFonts w:ascii="Arial" w:hAnsi="Arial" w:cs="Arial"/>
              </w:rPr>
              <w:t xml:space="preserve"> $      2,714.25 </w:t>
            </w:r>
          </w:p>
        </w:tc>
      </w:tr>
      <w:tr w:rsidR="00972BED" w:rsidRPr="008A1C7B" w14:paraId="0DE8D12B"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7232475E" w14:textId="77777777" w:rsidR="00972BED" w:rsidRPr="007A621C" w:rsidRDefault="00972BED">
            <w:pPr>
              <w:jc w:val="both"/>
              <w:rPr>
                <w:rFonts w:ascii="Arial" w:hAnsi="Arial" w:cs="Arial"/>
                <w:b/>
                <w:bCs/>
              </w:rPr>
            </w:pPr>
            <w:r w:rsidRPr="007A621C">
              <w:rPr>
                <w:rFonts w:ascii="Arial" w:hAnsi="Arial" w:cs="Arial"/>
                <w:b/>
                <w:bCs/>
              </w:rPr>
              <w:t>11. CONSTANCIA FACTIBILIDAD PARA UNIÓN, DIVISIÓN O LOTIFICACIÓN DE PREDIOS</w:t>
            </w:r>
          </w:p>
        </w:tc>
      </w:tr>
      <w:tr w:rsidR="00972BED" w:rsidRPr="007A621C" w14:paraId="61F617AC"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37AD2761" w14:textId="77777777" w:rsidR="00972BED" w:rsidRPr="007A621C" w:rsidRDefault="00972BED">
            <w:pPr>
              <w:jc w:val="both"/>
              <w:rPr>
                <w:rFonts w:ascii="Arial" w:hAnsi="Arial" w:cs="Arial"/>
                <w:b/>
                <w:bCs/>
              </w:rPr>
            </w:pPr>
            <w:r w:rsidRPr="007A621C">
              <w:rPr>
                <w:rFonts w:ascii="Arial" w:hAnsi="Arial" w:cs="Arial"/>
                <w:b/>
                <w:bCs/>
              </w:rPr>
              <w:t>Constancia de Factibilidad para Unión, División o Lotificación de predios</w:t>
            </w:r>
          </w:p>
        </w:tc>
        <w:tc>
          <w:tcPr>
            <w:tcW w:w="1957" w:type="dxa"/>
            <w:tcBorders>
              <w:top w:val="single" w:sz="4" w:space="0" w:color="auto"/>
              <w:left w:val="single" w:sz="4" w:space="0" w:color="auto"/>
              <w:bottom w:val="single" w:sz="4" w:space="0" w:color="auto"/>
              <w:right w:val="single" w:sz="4" w:space="0" w:color="auto"/>
            </w:tcBorders>
            <w:hideMark/>
          </w:tcPr>
          <w:p w14:paraId="08CC7607" w14:textId="77777777" w:rsidR="00972BED" w:rsidRPr="007A621C" w:rsidRDefault="00972BED">
            <w:pPr>
              <w:jc w:val="both"/>
              <w:rPr>
                <w:rFonts w:ascii="Arial" w:hAnsi="Arial" w:cs="Arial"/>
                <w:b/>
                <w:bCs/>
              </w:rPr>
            </w:pPr>
            <w:r w:rsidRPr="007A621C">
              <w:rPr>
                <w:rFonts w:ascii="Arial" w:hAnsi="Arial" w:cs="Arial"/>
                <w:b/>
                <w:bCs/>
              </w:rPr>
              <w:t>POR PREDIO RESULTANTE</w:t>
            </w:r>
          </w:p>
        </w:tc>
        <w:tc>
          <w:tcPr>
            <w:tcW w:w="1707" w:type="dxa"/>
            <w:tcBorders>
              <w:top w:val="single" w:sz="4" w:space="0" w:color="auto"/>
              <w:left w:val="single" w:sz="4" w:space="0" w:color="auto"/>
              <w:bottom w:val="single" w:sz="4" w:space="0" w:color="auto"/>
              <w:right w:val="single" w:sz="4" w:space="0" w:color="auto"/>
            </w:tcBorders>
            <w:hideMark/>
          </w:tcPr>
          <w:p w14:paraId="26D8B074" w14:textId="77777777" w:rsidR="00972BED" w:rsidRPr="007A621C" w:rsidRDefault="00972BED">
            <w:pPr>
              <w:jc w:val="both"/>
              <w:rPr>
                <w:rFonts w:ascii="Arial" w:hAnsi="Arial" w:cs="Arial"/>
                <w:b/>
                <w:bCs/>
              </w:rPr>
            </w:pPr>
            <w:r w:rsidRPr="007A621C">
              <w:rPr>
                <w:rFonts w:ascii="Arial" w:hAnsi="Arial" w:cs="Arial"/>
                <w:b/>
                <w:bCs/>
              </w:rPr>
              <w:t>135.7125</w:t>
            </w:r>
          </w:p>
        </w:tc>
      </w:tr>
      <w:tr w:rsidR="00972BED" w:rsidRPr="007A621C" w14:paraId="79504B93"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38F710E7" w14:textId="77777777" w:rsidR="00972BED" w:rsidRPr="007A621C" w:rsidRDefault="00972BED">
            <w:pPr>
              <w:jc w:val="both"/>
              <w:rPr>
                <w:rFonts w:ascii="Arial" w:hAnsi="Arial" w:cs="Arial"/>
                <w:b/>
                <w:bCs/>
              </w:rPr>
            </w:pPr>
            <w:r w:rsidRPr="007A621C">
              <w:rPr>
                <w:rFonts w:ascii="Arial" w:hAnsi="Arial" w:cs="Arial"/>
                <w:b/>
                <w:bCs/>
              </w:rPr>
              <w:t>12. VISITAS DE INSPECCIÓN</w:t>
            </w:r>
          </w:p>
        </w:tc>
      </w:tr>
      <w:tr w:rsidR="00972BED" w:rsidRPr="007A621C" w14:paraId="269C36B2" w14:textId="77777777" w:rsidTr="00972BED">
        <w:trPr>
          <w:trHeight w:val="330"/>
        </w:trPr>
        <w:tc>
          <w:tcPr>
            <w:tcW w:w="8828" w:type="dxa"/>
            <w:gridSpan w:val="3"/>
            <w:tcBorders>
              <w:top w:val="single" w:sz="4" w:space="0" w:color="auto"/>
              <w:left w:val="single" w:sz="4" w:space="0" w:color="auto"/>
              <w:bottom w:val="single" w:sz="4" w:space="0" w:color="auto"/>
              <w:right w:val="single" w:sz="4" w:space="0" w:color="auto"/>
            </w:tcBorders>
            <w:hideMark/>
          </w:tcPr>
          <w:p w14:paraId="1870488E" w14:textId="77777777" w:rsidR="00972BED" w:rsidRPr="007A621C" w:rsidRDefault="00972BED">
            <w:pPr>
              <w:jc w:val="both"/>
              <w:rPr>
                <w:rFonts w:ascii="Arial" w:hAnsi="Arial" w:cs="Arial"/>
              </w:rPr>
            </w:pPr>
            <w:r w:rsidRPr="007A621C">
              <w:rPr>
                <w:rFonts w:ascii="Arial" w:hAnsi="Arial" w:cs="Arial"/>
                <w:b/>
                <w:bCs/>
              </w:rPr>
              <w:t xml:space="preserve">a) </w:t>
            </w:r>
            <w:r w:rsidRPr="007A621C">
              <w:rPr>
                <w:rFonts w:ascii="Arial" w:hAnsi="Arial" w:cs="Arial"/>
              </w:rPr>
              <w:t>De fosas sépticas:</w:t>
            </w:r>
          </w:p>
        </w:tc>
      </w:tr>
      <w:tr w:rsidR="00972BED" w:rsidRPr="007A621C" w14:paraId="2A84C970" w14:textId="77777777" w:rsidTr="00972BED">
        <w:trPr>
          <w:trHeight w:val="900"/>
        </w:trPr>
        <w:tc>
          <w:tcPr>
            <w:tcW w:w="5164" w:type="dxa"/>
            <w:tcBorders>
              <w:top w:val="single" w:sz="4" w:space="0" w:color="auto"/>
              <w:left w:val="single" w:sz="4" w:space="0" w:color="auto"/>
              <w:bottom w:val="single" w:sz="4" w:space="0" w:color="auto"/>
              <w:right w:val="single" w:sz="4" w:space="0" w:color="auto"/>
            </w:tcBorders>
            <w:hideMark/>
          </w:tcPr>
          <w:p w14:paraId="51EB0C9A" w14:textId="77777777" w:rsidR="00972BED" w:rsidRPr="007A621C" w:rsidRDefault="00972BED">
            <w:pPr>
              <w:jc w:val="both"/>
              <w:rPr>
                <w:rFonts w:ascii="Arial" w:hAnsi="Arial" w:cs="Arial"/>
              </w:rPr>
            </w:pPr>
            <w:r w:rsidRPr="007A621C">
              <w:rPr>
                <w:rFonts w:ascii="Arial" w:hAnsi="Arial" w:cs="Arial"/>
                <w:b/>
                <w:bCs/>
              </w:rPr>
              <w:t xml:space="preserve">1.- </w:t>
            </w:r>
            <w:r w:rsidRPr="007A621C">
              <w:rPr>
                <w:rFonts w:ascii="Arial" w:hAnsi="Arial" w:cs="Arial"/>
              </w:rPr>
              <w:t>Para el caso de desarrollo de fraccionamiento o conjunto habitacional, Cuando se requiera una segunda o posterior visita de inspección.</w:t>
            </w:r>
          </w:p>
        </w:tc>
        <w:tc>
          <w:tcPr>
            <w:tcW w:w="1957" w:type="dxa"/>
            <w:tcBorders>
              <w:top w:val="single" w:sz="4" w:space="0" w:color="auto"/>
              <w:left w:val="single" w:sz="4" w:space="0" w:color="auto"/>
              <w:bottom w:val="single" w:sz="4" w:space="0" w:color="auto"/>
              <w:right w:val="single" w:sz="4" w:space="0" w:color="auto"/>
            </w:tcBorders>
            <w:hideMark/>
          </w:tcPr>
          <w:p w14:paraId="414F43CA" w14:textId="77777777" w:rsidR="00972BED" w:rsidRPr="007A621C" w:rsidRDefault="00972BED">
            <w:pPr>
              <w:jc w:val="both"/>
              <w:rPr>
                <w:rFonts w:ascii="Arial" w:hAnsi="Arial" w:cs="Arial"/>
              </w:rPr>
            </w:pPr>
            <w:r w:rsidRPr="007A621C">
              <w:rPr>
                <w:rFonts w:ascii="Arial" w:hAnsi="Arial" w:cs="Arial"/>
              </w:rPr>
              <w:t>VISITA</w:t>
            </w:r>
          </w:p>
        </w:tc>
        <w:tc>
          <w:tcPr>
            <w:tcW w:w="1707" w:type="dxa"/>
            <w:tcBorders>
              <w:top w:val="single" w:sz="4" w:space="0" w:color="auto"/>
              <w:left w:val="single" w:sz="4" w:space="0" w:color="auto"/>
              <w:bottom w:val="single" w:sz="4" w:space="0" w:color="auto"/>
              <w:right w:val="single" w:sz="4" w:space="0" w:color="auto"/>
            </w:tcBorders>
            <w:hideMark/>
          </w:tcPr>
          <w:p w14:paraId="18E8800A"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7A621C" w14:paraId="03758086"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4330A44E" w14:textId="77777777" w:rsidR="00972BED" w:rsidRPr="007A621C" w:rsidRDefault="00972BED">
            <w:pPr>
              <w:jc w:val="both"/>
              <w:rPr>
                <w:rFonts w:ascii="Arial" w:hAnsi="Arial" w:cs="Arial"/>
              </w:rPr>
            </w:pPr>
            <w:r w:rsidRPr="007A621C">
              <w:rPr>
                <w:rFonts w:ascii="Arial" w:hAnsi="Arial" w:cs="Arial"/>
                <w:b/>
                <w:bCs/>
              </w:rPr>
              <w:t>2.-</w:t>
            </w:r>
            <w:r w:rsidRPr="007A621C">
              <w:rPr>
                <w:rFonts w:ascii="Arial" w:hAnsi="Arial" w:cs="Arial"/>
              </w:rPr>
              <w:t xml:space="preserve"> Para los demás casos, cuando se requiera una tercera o posterior visita de inspección</w:t>
            </w:r>
          </w:p>
        </w:tc>
        <w:tc>
          <w:tcPr>
            <w:tcW w:w="1957" w:type="dxa"/>
            <w:tcBorders>
              <w:top w:val="single" w:sz="4" w:space="0" w:color="auto"/>
              <w:left w:val="single" w:sz="4" w:space="0" w:color="auto"/>
              <w:bottom w:val="single" w:sz="4" w:space="0" w:color="auto"/>
              <w:right w:val="single" w:sz="4" w:space="0" w:color="auto"/>
            </w:tcBorders>
            <w:hideMark/>
          </w:tcPr>
          <w:p w14:paraId="3C1C1D47" w14:textId="77777777" w:rsidR="00972BED" w:rsidRPr="007A621C" w:rsidRDefault="00972BED">
            <w:pPr>
              <w:jc w:val="both"/>
              <w:rPr>
                <w:rFonts w:ascii="Arial" w:hAnsi="Arial" w:cs="Arial"/>
              </w:rPr>
            </w:pPr>
            <w:r w:rsidRPr="007A621C">
              <w:rPr>
                <w:rFonts w:ascii="Arial" w:hAnsi="Arial" w:cs="Arial"/>
              </w:rPr>
              <w:t>VISITA</w:t>
            </w:r>
          </w:p>
        </w:tc>
        <w:tc>
          <w:tcPr>
            <w:tcW w:w="1707" w:type="dxa"/>
            <w:tcBorders>
              <w:top w:val="single" w:sz="4" w:space="0" w:color="auto"/>
              <w:left w:val="single" w:sz="4" w:space="0" w:color="auto"/>
              <w:bottom w:val="single" w:sz="4" w:space="0" w:color="auto"/>
              <w:right w:val="single" w:sz="4" w:space="0" w:color="auto"/>
            </w:tcBorders>
            <w:hideMark/>
          </w:tcPr>
          <w:p w14:paraId="1D9BF793"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7A621C" w14:paraId="277E88CA" w14:textId="77777777" w:rsidTr="00972BED">
        <w:trPr>
          <w:trHeight w:val="900"/>
        </w:trPr>
        <w:tc>
          <w:tcPr>
            <w:tcW w:w="5164" w:type="dxa"/>
            <w:tcBorders>
              <w:top w:val="single" w:sz="4" w:space="0" w:color="auto"/>
              <w:left w:val="single" w:sz="4" w:space="0" w:color="auto"/>
              <w:bottom w:val="single" w:sz="4" w:space="0" w:color="auto"/>
              <w:right w:val="single" w:sz="4" w:space="0" w:color="auto"/>
            </w:tcBorders>
            <w:hideMark/>
          </w:tcPr>
          <w:p w14:paraId="4DD0380C" w14:textId="77777777" w:rsidR="00972BED" w:rsidRPr="007A621C" w:rsidRDefault="00972BED">
            <w:pPr>
              <w:jc w:val="both"/>
              <w:rPr>
                <w:rFonts w:ascii="Arial" w:hAnsi="Arial" w:cs="Arial"/>
              </w:rPr>
            </w:pPr>
            <w:r w:rsidRPr="007A621C">
              <w:rPr>
                <w:rFonts w:ascii="Arial" w:hAnsi="Arial" w:cs="Arial"/>
                <w:b/>
                <w:bCs/>
              </w:rPr>
              <w:t>b)</w:t>
            </w:r>
            <w:r w:rsidRPr="007A621C">
              <w:rPr>
                <w:rFonts w:ascii="Arial" w:hAnsi="Arial" w:cs="Arial"/>
              </w:rPr>
              <w:t xml:space="preserve"> Por construcción o edificación distinta a la señalada en el inciso a) de esta fracción en los casos en que se requiera una tercera o posterior visita de inspección, se pagará:</w:t>
            </w:r>
          </w:p>
        </w:tc>
        <w:tc>
          <w:tcPr>
            <w:tcW w:w="1957" w:type="dxa"/>
            <w:tcBorders>
              <w:top w:val="single" w:sz="4" w:space="0" w:color="auto"/>
              <w:left w:val="single" w:sz="4" w:space="0" w:color="auto"/>
              <w:bottom w:val="single" w:sz="4" w:space="0" w:color="auto"/>
              <w:right w:val="single" w:sz="4" w:space="0" w:color="auto"/>
            </w:tcBorders>
            <w:hideMark/>
          </w:tcPr>
          <w:p w14:paraId="4802F402" w14:textId="77777777" w:rsidR="00972BED" w:rsidRPr="007A621C" w:rsidRDefault="00972BED">
            <w:pPr>
              <w:jc w:val="both"/>
              <w:rPr>
                <w:rFonts w:ascii="Arial" w:hAnsi="Arial" w:cs="Arial"/>
              </w:rPr>
            </w:pPr>
            <w:r w:rsidRPr="007A621C">
              <w:rPr>
                <w:rFonts w:ascii="Arial" w:hAnsi="Arial" w:cs="Arial"/>
              </w:rPr>
              <w:t>VISITA</w:t>
            </w:r>
          </w:p>
        </w:tc>
        <w:tc>
          <w:tcPr>
            <w:tcW w:w="1707" w:type="dxa"/>
            <w:tcBorders>
              <w:top w:val="single" w:sz="4" w:space="0" w:color="auto"/>
              <w:left w:val="single" w:sz="4" w:space="0" w:color="auto"/>
              <w:bottom w:val="single" w:sz="4" w:space="0" w:color="auto"/>
              <w:right w:val="single" w:sz="4" w:space="0" w:color="auto"/>
            </w:tcBorders>
            <w:hideMark/>
          </w:tcPr>
          <w:p w14:paraId="3457CDCA" w14:textId="77777777" w:rsidR="00972BED" w:rsidRPr="007A621C" w:rsidRDefault="00972BED">
            <w:pPr>
              <w:jc w:val="both"/>
              <w:rPr>
                <w:rFonts w:ascii="Arial" w:hAnsi="Arial" w:cs="Arial"/>
              </w:rPr>
            </w:pPr>
            <w:r w:rsidRPr="007A621C">
              <w:rPr>
                <w:rFonts w:ascii="Arial" w:hAnsi="Arial" w:cs="Arial"/>
              </w:rPr>
              <w:t xml:space="preserve"> $      2,171.40 </w:t>
            </w:r>
          </w:p>
        </w:tc>
      </w:tr>
      <w:tr w:rsidR="00972BED" w:rsidRPr="008A1C7B" w14:paraId="4179F127" w14:textId="77777777" w:rsidTr="00972BED">
        <w:trPr>
          <w:trHeight w:val="330"/>
        </w:trPr>
        <w:tc>
          <w:tcPr>
            <w:tcW w:w="8828" w:type="dxa"/>
            <w:gridSpan w:val="3"/>
            <w:tcBorders>
              <w:top w:val="single" w:sz="4" w:space="0" w:color="auto"/>
              <w:left w:val="single" w:sz="4" w:space="0" w:color="auto"/>
              <w:bottom w:val="single" w:sz="4" w:space="0" w:color="auto"/>
              <w:right w:val="single" w:sz="4" w:space="0" w:color="auto"/>
            </w:tcBorders>
            <w:hideMark/>
          </w:tcPr>
          <w:p w14:paraId="3C526F05" w14:textId="77777777" w:rsidR="00972BED" w:rsidRPr="007A621C" w:rsidRDefault="00972BED">
            <w:pPr>
              <w:jc w:val="both"/>
              <w:rPr>
                <w:rFonts w:ascii="Arial" w:hAnsi="Arial" w:cs="Arial"/>
              </w:rPr>
            </w:pPr>
            <w:r w:rsidRPr="007A621C">
              <w:rPr>
                <w:rFonts w:ascii="Arial" w:hAnsi="Arial" w:cs="Arial"/>
                <w:b/>
                <w:bCs/>
              </w:rPr>
              <w:t xml:space="preserve">c) </w:t>
            </w:r>
            <w:r w:rsidRPr="007A621C">
              <w:rPr>
                <w:rFonts w:ascii="Arial" w:hAnsi="Arial" w:cs="Arial"/>
              </w:rPr>
              <w:t>Para la recepción o terminación de obras de infraestructura urbana, en los casos en los que se requiera una tercera o posterior visita de inspección, se pagará:</w:t>
            </w:r>
          </w:p>
        </w:tc>
      </w:tr>
      <w:tr w:rsidR="00972BED" w:rsidRPr="007A621C" w14:paraId="59CB75F0"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7E2532F1" w14:textId="77777777" w:rsidR="00972BED" w:rsidRPr="007A621C" w:rsidRDefault="00972BED">
            <w:pPr>
              <w:jc w:val="both"/>
              <w:rPr>
                <w:rFonts w:ascii="Arial" w:hAnsi="Arial" w:cs="Arial"/>
              </w:rPr>
            </w:pPr>
            <w:r w:rsidRPr="007A621C">
              <w:rPr>
                <w:rFonts w:ascii="Arial" w:hAnsi="Arial" w:cs="Arial"/>
                <w:b/>
                <w:bCs/>
              </w:rPr>
              <w:t>1.-</w:t>
            </w:r>
            <w:r w:rsidRPr="007A621C">
              <w:rPr>
                <w:rFonts w:ascii="Arial" w:hAnsi="Arial" w:cs="Arial"/>
              </w:rPr>
              <w:t xml:space="preserve"> Por los primeros 10,000 M2 de vialidad</w:t>
            </w:r>
          </w:p>
        </w:tc>
        <w:tc>
          <w:tcPr>
            <w:tcW w:w="1957" w:type="dxa"/>
            <w:tcBorders>
              <w:top w:val="single" w:sz="4" w:space="0" w:color="auto"/>
              <w:left w:val="single" w:sz="4" w:space="0" w:color="auto"/>
              <w:bottom w:val="single" w:sz="4" w:space="0" w:color="auto"/>
              <w:right w:val="single" w:sz="4" w:space="0" w:color="auto"/>
            </w:tcBorders>
            <w:hideMark/>
          </w:tcPr>
          <w:p w14:paraId="74203638"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12CCE720" w14:textId="77777777" w:rsidR="00972BED" w:rsidRPr="007A621C" w:rsidRDefault="00972BED">
            <w:pPr>
              <w:jc w:val="both"/>
              <w:rPr>
                <w:rFonts w:ascii="Arial" w:hAnsi="Arial" w:cs="Arial"/>
              </w:rPr>
            </w:pPr>
            <w:r w:rsidRPr="007A621C">
              <w:rPr>
                <w:rFonts w:ascii="Arial" w:hAnsi="Arial" w:cs="Arial"/>
              </w:rPr>
              <w:t xml:space="preserve"> $      5,428.50 </w:t>
            </w:r>
          </w:p>
        </w:tc>
      </w:tr>
      <w:tr w:rsidR="00972BED" w:rsidRPr="007A621C" w14:paraId="1E9E3019"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6D7864AE" w14:textId="77777777" w:rsidR="00972BED" w:rsidRPr="007A621C" w:rsidRDefault="00972BED">
            <w:pPr>
              <w:jc w:val="both"/>
              <w:rPr>
                <w:rFonts w:ascii="Arial" w:hAnsi="Arial" w:cs="Arial"/>
              </w:rPr>
            </w:pPr>
            <w:r w:rsidRPr="007A621C">
              <w:rPr>
                <w:rFonts w:ascii="Arial" w:hAnsi="Arial" w:cs="Arial"/>
                <w:b/>
                <w:bCs/>
              </w:rPr>
              <w:t xml:space="preserve">2.- </w:t>
            </w:r>
            <w:r w:rsidRPr="007A621C">
              <w:rPr>
                <w:rFonts w:ascii="Arial" w:hAnsi="Arial" w:cs="Arial"/>
              </w:rPr>
              <w:t>Por cada M2 excedente</w:t>
            </w:r>
          </w:p>
        </w:tc>
        <w:tc>
          <w:tcPr>
            <w:tcW w:w="1957" w:type="dxa"/>
            <w:tcBorders>
              <w:top w:val="single" w:sz="4" w:space="0" w:color="auto"/>
              <w:left w:val="single" w:sz="4" w:space="0" w:color="auto"/>
              <w:bottom w:val="single" w:sz="4" w:space="0" w:color="auto"/>
              <w:right w:val="single" w:sz="4" w:space="0" w:color="auto"/>
            </w:tcBorders>
            <w:hideMark/>
          </w:tcPr>
          <w:p w14:paraId="3EBB6803"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36921E39" w14:textId="77777777" w:rsidR="00972BED" w:rsidRPr="007A621C" w:rsidRDefault="00972BED">
            <w:pPr>
              <w:jc w:val="both"/>
              <w:rPr>
                <w:rFonts w:ascii="Arial" w:hAnsi="Arial" w:cs="Arial"/>
              </w:rPr>
            </w:pPr>
            <w:r w:rsidRPr="007A621C">
              <w:rPr>
                <w:rFonts w:ascii="Arial" w:hAnsi="Arial" w:cs="Arial"/>
              </w:rPr>
              <w:t xml:space="preserve"> $              0.27 </w:t>
            </w:r>
          </w:p>
        </w:tc>
      </w:tr>
      <w:tr w:rsidR="00972BED" w:rsidRPr="008A1C7B" w14:paraId="08826D65"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35A7FC2F" w14:textId="77777777" w:rsidR="00972BED" w:rsidRPr="007A621C" w:rsidRDefault="00972BED">
            <w:pPr>
              <w:jc w:val="both"/>
              <w:rPr>
                <w:rFonts w:ascii="Arial" w:hAnsi="Arial" w:cs="Arial"/>
                <w:b/>
                <w:bCs/>
              </w:rPr>
            </w:pPr>
            <w:r w:rsidRPr="007A621C">
              <w:rPr>
                <w:rFonts w:ascii="Arial" w:hAnsi="Arial" w:cs="Arial"/>
                <w:b/>
                <w:bCs/>
              </w:rPr>
              <w:t>13. DIBUJO DE PLANOS CON APOYO DEL PADRÓN DE DIBUJANTES</w:t>
            </w:r>
          </w:p>
        </w:tc>
      </w:tr>
      <w:tr w:rsidR="00972BED" w:rsidRPr="007A621C" w14:paraId="58F91965" w14:textId="77777777" w:rsidTr="00972BED">
        <w:trPr>
          <w:trHeight w:val="330"/>
        </w:trPr>
        <w:tc>
          <w:tcPr>
            <w:tcW w:w="5164" w:type="dxa"/>
            <w:tcBorders>
              <w:top w:val="single" w:sz="4" w:space="0" w:color="auto"/>
              <w:left w:val="single" w:sz="4" w:space="0" w:color="auto"/>
              <w:bottom w:val="single" w:sz="4" w:space="0" w:color="auto"/>
              <w:right w:val="single" w:sz="4" w:space="0" w:color="auto"/>
            </w:tcBorders>
            <w:hideMark/>
          </w:tcPr>
          <w:p w14:paraId="0EAB78C3"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hasta 50 m²</w:t>
            </w:r>
          </w:p>
        </w:tc>
        <w:tc>
          <w:tcPr>
            <w:tcW w:w="1957" w:type="dxa"/>
            <w:tcBorders>
              <w:top w:val="single" w:sz="4" w:space="0" w:color="auto"/>
              <w:left w:val="single" w:sz="4" w:space="0" w:color="auto"/>
              <w:bottom w:val="single" w:sz="4" w:space="0" w:color="auto"/>
              <w:right w:val="single" w:sz="4" w:space="0" w:color="auto"/>
            </w:tcBorders>
            <w:hideMark/>
          </w:tcPr>
          <w:p w14:paraId="634485BD"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56CB86A4" w14:textId="77777777" w:rsidR="00972BED" w:rsidRPr="007A621C" w:rsidRDefault="00972BED">
            <w:pPr>
              <w:jc w:val="both"/>
              <w:rPr>
                <w:rFonts w:ascii="Arial" w:hAnsi="Arial" w:cs="Arial"/>
              </w:rPr>
            </w:pPr>
            <w:r w:rsidRPr="007A621C">
              <w:rPr>
                <w:rFonts w:ascii="Arial" w:hAnsi="Arial" w:cs="Arial"/>
              </w:rPr>
              <w:t xml:space="preserve"> $              6.41 </w:t>
            </w:r>
          </w:p>
        </w:tc>
      </w:tr>
      <w:tr w:rsidR="00972BED" w:rsidRPr="007A621C" w14:paraId="75A50716"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67500D08" w14:textId="77777777" w:rsidR="00972BED" w:rsidRPr="007A621C" w:rsidRDefault="00972BED">
            <w:pPr>
              <w:jc w:val="both"/>
              <w:rPr>
                <w:rFonts w:ascii="Arial" w:hAnsi="Arial" w:cs="Arial"/>
              </w:rPr>
            </w:pPr>
            <w:r w:rsidRPr="007A621C">
              <w:rPr>
                <w:rFonts w:ascii="Arial" w:hAnsi="Arial" w:cs="Arial"/>
              </w:rPr>
              <w:t xml:space="preserve">Desarrollo de cualquier tipo sup. </w:t>
            </w:r>
            <w:r w:rsidRPr="007A621C">
              <w:rPr>
                <w:rFonts w:ascii="Arial" w:hAnsi="Arial" w:cs="Arial"/>
                <w:b/>
                <w:bCs/>
              </w:rPr>
              <w:t>De 51 m² hasta 100 m²</w:t>
            </w:r>
          </w:p>
        </w:tc>
        <w:tc>
          <w:tcPr>
            <w:tcW w:w="1957" w:type="dxa"/>
            <w:tcBorders>
              <w:top w:val="single" w:sz="4" w:space="0" w:color="auto"/>
              <w:left w:val="single" w:sz="4" w:space="0" w:color="auto"/>
              <w:bottom w:val="single" w:sz="4" w:space="0" w:color="auto"/>
              <w:right w:val="single" w:sz="4" w:space="0" w:color="auto"/>
            </w:tcBorders>
            <w:hideMark/>
          </w:tcPr>
          <w:p w14:paraId="0510E7D7" w14:textId="77777777" w:rsidR="00972BED" w:rsidRPr="007A621C" w:rsidRDefault="00972BED">
            <w:pPr>
              <w:jc w:val="both"/>
              <w:rPr>
                <w:rFonts w:ascii="Arial" w:hAnsi="Arial" w:cs="Arial"/>
              </w:rPr>
            </w:pPr>
            <w:r w:rsidRPr="007A621C">
              <w:rPr>
                <w:rFonts w:ascii="Arial" w:hAnsi="Arial" w:cs="Arial"/>
              </w:rPr>
              <w:t xml:space="preserve"> m²</w:t>
            </w:r>
          </w:p>
        </w:tc>
        <w:tc>
          <w:tcPr>
            <w:tcW w:w="1707" w:type="dxa"/>
            <w:tcBorders>
              <w:top w:val="single" w:sz="4" w:space="0" w:color="auto"/>
              <w:left w:val="single" w:sz="4" w:space="0" w:color="auto"/>
              <w:bottom w:val="single" w:sz="4" w:space="0" w:color="auto"/>
              <w:right w:val="single" w:sz="4" w:space="0" w:color="auto"/>
            </w:tcBorders>
            <w:hideMark/>
          </w:tcPr>
          <w:p w14:paraId="749AE736" w14:textId="77777777" w:rsidR="00972BED" w:rsidRPr="007A621C" w:rsidRDefault="00972BED">
            <w:pPr>
              <w:jc w:val="both"/>
              <w:rPr>
                <w:rFonts w:ascii="Arial" w:hAnsi="Arial" w:cs="Arial"/>
              </w:rPr>
            </w:pPr>
            <w:r w:rsidRPr="007A621C">
              <w:rPr>
                <w:rFonts w:ascii="Arial" w:hAnsi="Arial" w:cs="Arial"/>
              </w:rPr>
              <w:t xml:space="preserve"> $              3.80 </w:t>
            </w:r>
          </w:p>
        </w:tc>
      </w:tr>
      <w:tr w:rsidR="00972BED" w:rsidRPr="008A1C7B" w14:paraId="49D46199"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570DDC97" w14:textId="77777777" w:rsidR="00972BED" w:rsidRPr="007A621C" w:rsidRDefault="00972BED">
            <w:pPr>
              <w:jc w:val="both"/>
              <w:rPr>
                <w:rFonts w:ascii="Arial" w:hAnsi="Arial" w:cs="Arial"/>
                <w:b/>
                <w:bCs/>
              </w:rPr>
            </w:pPr>
            <w:r w:rsidRPr="007A621C">
              <w:rPr>
                <w:rFonts w:ascii="Arial" w:hAnsi="Arial" w:cs="Arial"/>
                <w:b/>
                <w:bCs/>
              </w:rPr>
              <w:t>14. PADRÓN DE CONTRATISTAS DEL MUNICIPIO DE VALLADOLID YUCATÁN</w:t>
            </w:r>
          </w:p>
        </w:tc>
      </w:tr>
      <w:tr w:rsidR="00972BED" w:rsidRPr="007A621C" w14:paraId="78976EDE" w14:textId="77777777" w:rsidTr="00972BED">
        <w:trPr>
          <w:trHeight w:val="600"/>
        </w:trPr>
        <w:tc>
          <w:tcPr>
            <w:tcW w:w="5164" w:type="dxa"/>
            <w:tcBorders>
              <w:top w:val="single" w:sz="4" w:space="0" w:color="auto"/>
              <w:left w:val="single" w:sz="4" w:space="0" w:color="auto"/>
              <w:bottom w:val="single" w:sz="4" w:space="0" w:color="auto"/>
              <w:right w:val="single" w:sz="4" w:space="0" w:color="auto"/>
            </w:tcBorders>
            <w:hideMark/>
          </w:tcPr>
          <w:p w14:paraId="73B11521" w14:textId="77777777" w:rsidR="00972BED" w:rsidRPr="007A621C" w:rsidRDefault="00972BED">
            <w:pPr>
              <w:jc w:val="both"/>
              <w:rPr>
                <w:rFonts w:ascii="Arial" w:hAnsi="Arial" w:cs="Arial"/>
              </w:rPr>
            </w:pPr>
            <w:r w:rsidRPr="007A621C">
              <w:rPr>
                <w:rFonts w:ascii="Arial" w:hAnsi="Arial" w:cs="Arial"/>
              </w:rPr>
              <w:t>Inscripción al Padrón de Contratistas del Municipio de Valladolid, Yucatán</w:t>
            </w:r>
          </w:p>
        </w:tc>
        <w:tc>
          <w:tcPr>
            <w:tcW w:w="1957" w:type="dxa"/>
            <w:tcBorders>
              <w:top w:val="single" w:sz="4" w:space="0" w:color="auto"/>
              <w:left w:val="single" w:sz="4" w:space="0" w:color="auto"/>
              <w:bottom w:val="single" w:sz="4" w:space="0" w:color="auto"/>
              <w:right w:val="single" w:sz="4" w:space="0" w:color="auto"/>
            </w:tcBorders>
            <w:hideMark/>
          </w:tcPr>
          <w:p w14:paraId="6B847810" w14:textId="77777777" w:rsidR="00972BED" w:rsidRPr="007A621C" w:rsidRDefault="00972BED">
            <w:pPr>
              <w:jc w:val="both"/>
              <w:rPr>
                <w:rFonts w:ascii="Arial" w:hAnsi="Arial" w:cs="Arial"/>
              </w:rPr>
            </w:pPr>
            <w:r w:rsidRPr="007A621C">
              <w:rPr>
                <w:rFonts w:ascii="Arial" w:hAnsi="Arial" w:cs="Arial"/>
              </w:rPr>
              <w:t>POR EMPRESA</w:t>
            </w:r>
          </w:p>
        </w:tc>
        <w:tc>
          <w:tcPr>
            <w:tcW w:w="1707" w:type="dxa"/>
            <w:tcBorders>
              <w:top w:val="single" w:sz="4" w:space="0" w:color="auto"/>
              <w:left w:val="single" w:sz="4" w:space="0" w:color="auto"/>
              <w:bottom w:val="single" w:sz="4" w:space="0" w:color="auto"/>
              <w:right w:val="single" w:sz="4" w:space="0" w:color="auto"/>
            </w:tcBorders>
            <w:hideMark/>
          </w:tcPr>
          <w:p w14:paraId="53FEFF5D" w14:textId="77777777" w:rsidR="00972BED" w:rsidRPr="007A621C" w:rsidRDefault="00972BED">
            <w:pPr>
              <w:jc w:val="both"/>
              <w:rPr>
                <w:rFonts w:ascii="Arial" w:hAnsi="Arial" w:cs="Arial"/>
              </w:rPr>
            </w:pPr>
            <w:r w:rsidRPr="007A621C">
              <w:rPr>
                <w:rFonts w:ascii="Arial" w:hAnsi="Arial" w:cs="Arial"/>
              </w:rPr>
              <w:t xml:space="preserve"> $      4,885.65 </w:t>
            </w:r>
          </w:p>
        </w:tc>
      </w:tr>
      <w:tr w:rsidR="00972BED" w:rsidRPr="007A621C" w14:paraId="2B819A65"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648543EA" w14:textId="77777777" w:rsidR="00972BED" w:rsidRPr="007A621C" w:rsidRDefault="00972BED">
            <w:pPr>
              <w:jc w:val="both"/>
              <w:rPr>
                <w:rFonts w:ascii="Arial" w:hAnsi="Arial" w:cs="Arial"/>
              </w:rPr>
            </w:pPr>
            <w:r w:rsidRPr="007A621C">
              <w:rPr>
                <w:rFonts w:ascii="Arial" w:hAnsi="Arial" w:cs="Arial"/>
              </w:rPr>
              <w:t>Inscripción a la Licitación</w:t>
            </w:r>
          </w:p>
        </w:tc>
        <w:tc>
          <w:tcPr>
            <w:tcW w:w="1957" w:type="dxa"/>
            <w:tcBorders>
              <w:top w:val="single" w:sz="4" w:space="0" w:color="auto"/>
              <w:left w:val="single" w:sz="4" w:space="0" w:color="auto"/>
              <w:bottom w:val="single" w:sz="4" w:space="0" w:color="auto"/>
              <w:right w:val="single" w:sz="4" w:space="0" w:color="auto"/>
            </w:tcBorders>
            <w:hideMark/>
          </w:tcPr>
          <w:p w14:paraId="678B5F37" w14:textId="77777777" w:rsidR="00972BED" w:rsidRPr="007A621C" w:rsidRDefault="00972BED">
            <w:pPr>
              <w:jc w:val="both"/>
              <w:rPr>
                <w:rFonts w:ascii="Arial" w:hAnsi="Arial" w:cs="Arial"/>
              </w:rPr>
            </w:pPr>
            <w:r w:rsidRPr="007A621C">
              <w:rPr>
                <w:rFonts w:ascii="Arial" w:hAnsi="Arial" w:cs="Arial"/>
              </w:rPr>
              <w:t>POR EMPRESA</w:t>
            </w:r>
          </w:p>
        </w:tc>
        <w:tc>
          <w:tcPr>
            <w:tcW w:w="1707" w:type="dxa"/>
            <w:tcBorders>
              <w:top w:val="single" w:sz="4" w:space="0" w:color="auto"/>
              <w:left w:val="single" w:sz="4" w:space="0" w:color="auto"/>
              <w:bottom w:val="single" w:sz="4" w:space="0" w:color="auto"/>
              <w:right w:val="single" w:sz="4" w:space="0" w:color="auto"/>
            </w:tcBorders>
            <w:hideMark/>
          </w:tcPr>
          <w:p w14:paraId="68D0C0CE" w14:textId="77777777" w:rsidR="00972BED" w:rsidRPr="007A621C" w:rsidRDefault="00972BED">
            <w:pPr>
              <w:jc w:val="both"/>
              <w:rPr>
                <w:rFonts w:ascii="Arial" w:hAnsi="Arial" w:cs="Arial"/>
              </w:rPr>
            </w:pPr>
            <w:r w:rsidRPr="007A621C">
              <w:rPr>
                <w:rFonts w:ascii="Arial" w:hAnsi="Arial" w:cs="Arial"/>
              </w:rPr>
              <w:t xml:space="preserve"> $      4,885.65 </w:t>
            </w:r>
          </w:p>
        </w:tc>
      </w:tr>
      <w:tr w:rsidR="00972BED" w:rsidRPr="008A1C7B" w14:paraId="566D2881"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260CDC53" w14:textId="77777777" w:rsidR="00972BED" w:rsidRPr="007A621C" w:rsidRDefault="00972BED">
            <w:pPr>
              <w:jc w:val="both"/>
              <w:rPr>
                <w:rFonts w:ascii="Arial" w:hAnsi="Arial" w:cs="Arial"/>
              </w:rPr>
            </w:pPr>
            <w:r w:rsidRPr="007A621C">
              <w:rPr>
                <w:rFonts w:ascii="Arial" w:hAnsi="Arial" w:cs="Arial"/>
              </w:rPr>
              <w:t>La inscripción al padrón de contratistas tiene vigencia hasta finalizar el año en curso de su inscripción</w:t>
            </w:r>
          </w:p>
        </w:tc>
      </w:tr>
      <w:tr w:rsidR="00972BED" w:rsidRPr="007A621C" w14:paraId="05DF26A6" w14:textId="77777777" w:rsidTr="00972BED">
        <w:trPr>
          <w:trHeight w:val="345"/>
        </w:trPr>
        <w:tc>
          <w:tcPr>
            <w:tcW w:w="5164" w:type="dxa"/>
            <w:tcBorders>
              <w:top w:val="single" w:sz="4" w:space="0" w:color="auto"/>
              <w:left w:val="single" w:sz="4" w:space="0" w:color="auto"/>
              <w:bottom w:val="single" w:sz="4" w:space="0" w:color="auto"/>
              <w:right w:val="single" w:sz="4" w:space="0" w:color="auto"/>
            </w:tcBorders>
            <w:hideMark/>
          </w:tcPr>
          <w:p w14:paraId="34B7BA3A" w14:textId="77777777" w:rsidR="00972BED" w:rsidRPr="007A621C" w:rsidRDefault="00972BED">
            <w:pPr>
              <w:jc w:val="both"/>
              <w:rPr>
                <w:rFonts w:ascii="Arial" w:hAnsi="Arial" w:cs="Arial"/>
              </w:rPr>
            </w:pPr>
            <w:r w:rsidRPr="007A621C">
              <w:rPr>
                <w:rFonts w:ascii="Arial" w:hAnsi="Arial" w:cs="Arial"/>
              </w:rPr>
              <w:t>CONCEPTO</w:t>
            </w:r>
          </w:p>
        </w:tc>
        <w:tc>
          <w:tcPr>
            <w:tcW w:w="1957" w:type="dxa"/>
            <w:tcBorders>
              <w:top w:val="single" w:sz="4" w:space="0" w:color="auto"/>
              <w:left w:val="single" w:sz="4" w:space="0" w:color="auto"/>
              <w:bottom w:val="single" w:sz="4" w:space="0" w:color="auto"/>
              <w:right w:val="single" w:sz="4" w:space="0" w:color="auto"/>
            </w:tcBorders>
            <w:hideMark/>
          </w:tcPr>
          <w:p w14:paraId="077002FD" w14:textId="77777777" w:rsidR="00972BED" w:rsidRPr="007A621C" w:rsidRDefault="00972BED">
            <w:pPr>
              <w:jc w:val="both"/>
              <w:rPr>
                <w:rFonts w:ascii="Arial" w:hAnsi="Arial" w:cs="Arial"/>
              </w:rPr>
            </w:pPr>
            <w:r w:rsidRPr="007A621C">
              <w:rPr>
                <w:rFonts w:ascii="Arial" w:hAnsi="Arial" w:cs="Arial"/>
              </w:rPr>
              <w:t>MEDIDA</w:t>
            </w:r>
          </w:p>
        </w:tc>
        <w:tc>
          <w:tcPr>
            <w:tcW w:w="1707" w:type="dxa"/>
            <w:tcBorders>
              <w:top w:val="single" w:sz="4" w:space="0" w:color="auto"/>
              <w:left w:val="single" w:sz="4" w:space="0" w:color="auto"/>
              <w:bottom w:val="single" w:sz="4" w:space="0" w:color="auto"/>
              <w:right w:val="single" w:sz="4" w:space="0" w:color="auto"/>
            </w:tcBorders>
            <w:hideMark/>
          </w:tcPr>
          <w:p w14:paraId="6F2F5510" w14:textId="77777777" w:rsidR="00972BED" w:rsidRPr="007A621C" w:rsidRDefault="00972BED">
            <w:pPr>
              <w:jc w:val="both"/>
              <w:rPr>
                <w:rFonts w:ascii="Arial" w:hAnsi="Arial" w:cs="Arial"/>
              </w:rPr>
            </w:pPr>
            <w:r w:rsidRPr="007A621C">
              <w:rPr>
                <w:rFonts w:ascii="Arial" w:hAnsi="Arial" w:cs="Arial"/>
              </w:rPr>
              <w:t>IMPORTE</w:t>
            </w:r>
          </w:p>
        </w:tc>
      </w:tr>
      <w:tr w:rsidR="00972BED" w:rsidRPr="008A1C7B" w14:paraId="42BD721E" w14:textId="77777777" w:rsidTr="00972BED">
        <w:trPr>
          <w:trHeight w:val="345"/>
        </w:trPr>
        <w:tc>
          <w:tcPr>
            <w:tcW w:w="8828" w:type="dxa"/>
            <w:gridSpan w:val="3"/>
            <w:tcBorders>
              <w:top w:val="single" w:sz="4" w:space="0" w:color="auto"/>
              <w:left w:val="single" w:sz="4" w:space="0" w:color="auto"/>
              <w:bottom w:val="single" w:sz="4" w:space="0" w:color="auto"/>
              <w:right w:val="single" w:sz="4" w:space="0" w:color="auto"/>
            </w:tcBorders>
            <w:hideMark/>
          </w:tcPr>
          <w:p w14:paraId="5CDA6E11" w14:textId="77777777" w:rsidR="00972BED" w:rsidRPr="007A621C" w:rsidRDefault="00972BED">
            <w:pPr>
              <w:jc w:val="both"/>
              <w:rPr>
                <w:rFonts w:ascii="Arial" w:hAnsi="Arial" w:cs="Arial"/>
                <w:b/>
                <w:bCs/>
              </w:rPr>
            </w:pPr>
            <w:r w:rsidRPr="007A621C">
              <w:rPr>
                <w:rFonts w:ascii="Arial" w:hAnsi="Arial" w:cs="Arial"/>
                <w:b/>
                <w:bCs/>
              </w:rPr>
              <w:t xml:space="preserve">15. PUBLICACIÓN DE AUTORIZACIÓN DE DESARROLLO INMOBILIARIO </w:t>
            </w:r>
          </w:p>
        </w:tc>
      </w:tr>
      <w:tr w:rsidR="00972BED" w:rsidRPr="007A621C" w14:paraId="52CA37D1" w14:textId="77777777" w:rsidTr="00972BED">
        <w:trPr>
          <w:trHeight w:val="615"/>
        </w:trPr>
        <w:tc>
          <w:tcPr>
            <w:tcW w:w="5164" w:type="dxa"/>
            <w:tcBorders>
              <w:top w:val="single" w:sz="4" w:space="0" w:color="auto"/>
              <w:left w:val="single" w:sz="4" w:space="0" w:color="auto"/>
              <w:bottom w:val="single" w:sz="4" w:space="0" w:color="auto"/>
              <w:right w:val="single" w:sz="4" w:space="0" w:color="auto"/>
            </w:tcBorders>
            <w:hideMark/>
          </w:tcPr>
          <w:p w14:paraId="78CFD0F8" w14:textId="77777777" w:rsidR="00972BED" w:rsidRPr="007A621C" w:rsidRDefault="00972BED">
            <w:pPr>
              <w:jc w:val="both"/>
              <w:rPr>
                <w:rFonts w:ascii="Arial" w:hAnsi="Arial" w:cs="Arial"/>
                <w:b/>
                <w:bCs/>
              </w:rPr>
            </w:pPr>
            <w:r w:rsidRPr="007A621C">
              <w:rPr>
                <w:rFonts w:ascii="Arial" w:hAnsi="Arial" w:cs="Arial"/>
                <w:b/>
                <w:bCs/>
              </w:rPr>
              <w:t>Publicación de Autorización de Desarrollo Inmobiliario</w:t>
            </w:r>
          </w:p>
        </w:tc>
        <w:tc>
          <w:tcPr>
            <w:tcW w:w="1957" w:type="dxa"/>
            <w:tcBorders>
              <w:top w:val="single" w:sz="4" w:space="0" w:color="auto"/>
              <w:left w:val="single" w:sz="4" w:space="0" w:color="auto"/>
              <w:bottom w:val="single" w:sz="4" w:space="0" w:color="auto"/>
              <w:right w:val="single" w:sz="4" w:space="0" w:color="auto"/>
            </w:tcBorders>
            <w:hideMark/>
          </w:tcPr>
          <w:p w14:paraId="5790C5C2" w14:textId="77777777" w:rsidR="00972BED" w:rsidRPr="007A621C" w:rsidRDefault="00972BED">
            <w:pPr>
              <w:jc w:val="both"/>
              <w:rPr>
                <w:rFonts w:ascii="Arial" w:hAnsi="Arial" w:cs="Arial"/>
              </w:rPr>
            </w:pPr>
            <w:r w:rsidRPr="007A621C">
              <w:rPr>
                <w:rFonts w:ascii="Arial" w:hAnsi="Arial" w:cs="Arial"/>
              </w:rPr>
              <w:t>POR PÚBLICACIÓN</w:t>
            </w:r>
          </w:p>
        </w:tc>
        <w:tc>
          <w:tcPr>
            <w:tcW w:w="1707" w:type="dxa"/>
            <w:tcBorders>
              <w:top w:val="single" w:sz="4" w:space="0" w:color="auto"/>
              <w:left w:val="single" w:sz="4" w:space="0" w:color="auto"/>
              <w:bottom w:val="single" w:sz="4" w:space="0" w:color="auto"/>
              <w:right w:val="single" w:sz="4" w:space="0" w:color="auto"/>
            </w:tcBorders>
            <w:hideMark/>
          </w:tcPr>
          <w:p w14:paraId="67FF937E" w14:textId="77777777" w:rsidR="00972BED" w:rsidRPr="007A621C" w:rsidRDefault="00972BED">
            <w:pPr>
              <w:jc w:val="both"/>
              <w:rPr>
                <w:rFonts w:ascii="Arial" w:hAnsi="Arial" w:cs="Arial"/>
              </w:rPr>
            </w:pPr>
            <w:r w:rsidRPr="007A621C">
              <w:rPr>
                <w:rFonts w:ascii="Arial" w:hAnsi="Arial" w:cs="Arial"/>
              </w:rPr>
              <w:t xml:space="preserve"> $   13,028.40 </w:t>
            </w:r>
          </w:p>
        </w:tc>
      </w:tr>
      <w:bookmarkEnd w:id="39"/>
    </w:tbl>
    <w:p w14:paraId="32CC2E1C" w14:textId="77777777" w:rsidR="00972BED" w:rsidRPr="007A621C" w:rsidRDefault="00972BED" w:rsidP="00972BED">
      <w:pPr>
        <w:jc w:val="both"/>
        <w:rPr>
          <w:rFonts w:ascii="Arial" w:hAnsi="Arial" w:cs="Arial"/>
          <w:sz w:val="22"/>
          <w:szCs w:val="22"/>
        </w:rPr>
      </w:pPr>
    </w:p>
    <w:p w14:paraId="5E11B233" w14:textId="77777777" w:rsidR="00972BED" w:rsidRPr="007A621C" w:rsidRDefault="00972BED" w:rsidP="00972BED">
      <w:pPr>
        <w:jc w:val="both"/>
        <w:rPr>
          <w:rFonts w:ascii="Arial" w:hAnsi="Arial" w:cs="Arial"/>
        </w:rPr>
      </w:pPr>
      <w:r w:rsidRPr="007A621C">
        <w:rPr>
          <w:rFonts w:ascii="Arial" w:hAnsi="Arial" w:cs="Arial"/>
          <w:b/>
          <w:bCs/>
        </w:rPr>
        <w:lastRenderedPageBreak/>
        <w:t>Artículo 93.-</w:t>
      </w:r>
      <w:r w:rsidRPr="007A621C">
        <w:rPr>
          <w:rFonts w:ascii="Arial" w:hAnsi="Arial" w:cs="Arial"/>
        </w:rPr>
        <w:t xml:space="preserve"> Los sujetos pagarán los derechos por los servicios que soliciten a la Dirección de Desarrollo Urbano, de acuerdo con las siguientes tarifas:</w:t>
      </w:r>
    </w:p>
    <w:p w14:paraId="67EE3A0C" w14:textId="77777777" w:rsidR="00972BED" w:rsidRPr="007A621C" w:rsidRDefault="00972BED" w:rsidP="00972BED">
      <w:pPr>
        <w:jc w:val="both"/>
        <w:rPr>
          <w:rFonts w:ascii="Arial" w:hAnsi="Arial" w:cs="Arial"/>
        </w:rPr>
      </w:pPr>
      <w:r w:rsidRPr="007A621C">
        <w:rPr>
          <w:rFonts w:ascii="Arial" w:hAnsi="Arial" w:cs="Arial"/>
        </w:rPr>
        <w:t>I.-El número de metros lineales;</w:t>
      </w:r>
    </w:p>
    <w:p w14:paraId="3935D14D" w14:textId="77777777" w:rsidR="00972BED" w:rsidRPr="007A621C" w:rsidRDefault="00972BED" w:rsidP="00972BED">
      <w:pPr>
        <w:jc w:val="both"/>
        <w:rPr>
          <w:rFonts w:ascii="Arial" w:hAnsi="Arial" w:cs="Arial"/>
        </w:rPr>
      </w:pPr>
      <w:r w:rsidRPr="007A621C">
        <w:rPr>
          <w:rFonts w:ascii="Arial" w:hAnsi="Arial" w:cs="Arial"/>
        </w:rPr>
        <w:t>II.- El número de metros cuadrados;</w:t>
      </w:r>
    </w:p>
    <w:p w14:paraId="60AB42E0" w14:textId="77777777" w:rsidR="00972BED" w:rsidRPr="007A621C" w:rsidRDefault="00972BED" w:rsidP="00972BED">
      <w:pPr>
        <w:jc w:val="both"/>
        <w:rPr>
          <w:rFonts w:ascii="Arial" w:hAnsi="Arial" w:cs="Arial"/>
        </w:rPr>
      </w:pPr>
      <w:r w:rsidRPr="007A621C">
        <w:rPr>
          <w:rFonts w:ascii="Arial" w:hAnsi="Arial" w:cs="Arial"/>
        </w:rPr>
        <w:t>III.- El número de metros cúbicos;</w:t>
      </w:r>
    </w:p>
    <w:p w14:paraId="2531654A" w14:textId="77777777" w:rsidR="00972BED" w:rsidRPr="007A621C" w:rsidRDefault="00972BED" w:rsidP="00972BED">
      <w:pPr>
        <w:jc w:val="both"/>
        <w:rPr>
          <w:rFonts w:ascii="Arial" w:hAnsi="Arial" w:cs="Arial"/>
        </w:rPr>
      </w:pPr>
      <w:r w:rsidRPr="007A621C">
        <w:rPr>
          <w:rFonts w:ascii="Arial" w:hAnsi="Arial" w:cs="Arial"/>
        </w:rPr>
        <w:t>IV.- El número de predios, departamentos o locales resultantes, o</w:t>
      </w:r>
    </w:p>
    <w:p w14:paraId="7307A085" w14:textId="77777777" w:rsidR="00972BED" w:rsidRPr="007A621C" w:rsidRDefault="00972BED" w:rsidP="00972BED">
      <w:pPr>
        <w:jc w:val="both"/>
        <w:rPr>
          <w:rFonts w:ascii="Arial" w:hAnsi="Arial" w:cs="Arial"/>
        </w:rPr>
      </w:pPr>
      <w:r w:rsidRPr="007A621C">
        <w:rPr>
          <w:rFonts w:ascii="Arial" w:hAnsi="Arial" w:cs="Arial"/>
        </w:rPr>
        <w:t>V.- El servicio prestado.</w:t>
      </w:r>
    </w:p>
    <w:p w14:paraId="06A609F4" w14:textId="77777777" w:rsidR="00972BED" w:rsidRPr="007A621C" w:rsidRDefault="00972BED" w:rsidP="00972BED">
      <w:pPr>
        <w:jc w:val="both"/>
        <w:rPr>
          <w:rFonts w:ascii="Arial" w:hAnsi="Arial" w:cs="Arial"/>
        </w:rPr>
      </w:pPr>
      <w:r w:rsidRPr="007A621C">
        <w:rPr>
          <w:rFonts w:ascii="Arial" w:hAnsi="Arial" w:cs="Arial"/>
          <w:b/>
        </w:rPr>
        <w:t xml:space="preserve">Artículo 94.- </w:t>
      </w:r>
      <w:r w:rsidRPr="007A621C">
        <w:rPr>
          <w:rFonts w:ascii="Arial" w:hAnsi="Arial" w:cs="Arial"/>
        </w:rPr>
        <w:t>El Director de Tesorería, Finanzas, y Administración Municipal a solicitud escrita del Director de Desarrollo Urbano y Vivienda, podrá disminuir la tarifa a los contribuyentes de ostensible pobreza, que tengan dependientes económicos.</w:t>
      </w:r>
    </w:p>
    <w:p w14:paraId="2AD87E07" w14:textId="77777777" w:rsidR="00972BED" w:rsidRPr="007A621C" w:rsidRDefault="00972BED" w:rsidP="00972BED">
      <w:pPr>
        <w:jc w:val="both"/>
        <w:rPr>
          <w:rFonts w:ascii="Arial" w:hAnsi="Arial" w:cs="Arial"/>
        </w:rPr>
      </w:pPr>
      <w:r w:rsidRPr="007A621C">
        <w:rPr>
          <w:rFonts w:ascii="Arial" w:hAnsi="Arial" w:cs="Arial"/>
        </w:rPr>
        <w:t>Se considera que el contribuyente es de ostensible pobreza, en los casos siguientes:</w:t>
      </w:r>
    </w:p>
    <w:p w14:paraId="4E67A8B6" w14:textId="77777777" w:rsidR="00972BED" w:rsidRPr="007A621C" w:rsidRDefault="00972BED" w:rsidP="00972BED">
      <w:pPr>
        <w:jc w:val="both"/>
        <w:rPr>
          <w:rFonts w:ascii="Arial" w:hAnsi="Arial" w:cs="Arial"/>
        </w:rPr>
      </w:pPr>
      <w:r w:rsidRPr="007A621C">
        <w:rPr>
          <w:rFonts w:ascii="Arial" w:hAnsi="Arial" w:cs="Arial"/>
        </w:rPr>
        <w:t>I.- Cuando el ingreso familiar del contribuyente es inferior a la unidad de medida y actualización y el solicitando de la disminución del monto del derecho, tenga algún dependiente económico, y</w:t>
      </w:r>
    </w:p>
    <w:p w14:paraId="79C0239B" w14:textId="77777777" w:rsidR="00972BED" w:rsidRPr="007A621C" w:rsidRDefault="00972BED" w:rsidP="00972BED">
      <w:pPr>
        <w:jc w:val="both"/>
        <w:rPr>
          <w:rFonts w:ascii="Arial" w:hAnsi="Arial" w:cs="Arial"/>
        </w:rPr>
      </w:pPr>
      <w:r w:rsidRPr="007A621C">
        <w:rPr>
          <w:rFonts w:ascii="Arial" w:hAnsi="Arial" w:cs="Arial"/>
        </w:rPr>
        <w:t>II.- Cuando el ingreso familiar del contribuyente no exceda de 2 veces la unidad de medida y actualización y los dependientes de él sean más de dos.</w:t>
      </w:r>
    </w:p>
    <w:p w14:paraId="5B22FB2D" w14:textId="77777777" w:rsidR="00972BED" w:rsidRPr="007A621C" w:rsidRDefault="00972BED" w:rsidP="00972BED">
      <w:pPr>
        <w:jc w:val="both"/>
        <w:rPr>
          <w:rFonts w:ascii="Arial" w:hAnsi="Arial" w:cs="Arial"/>
        </w:rPr>
      </w:pPr>
      <w:r w:rsidRPr="007A621C">
        <w:rPr>
          <w:rFonts w:ascii="Arial" w:hAnsi="Arial" w:cs="Arial"/>
        </w:rPr>
        <w:t>El solicitante de la disminución del monto del derecho deberá justificar a satisfacción de la autoridad, que se encuentra en algunos de los supuestos mencionados.</w:t>
      </w:r>
    </w:p>
    <w:p w14:paraId="680ACF94" w14:textId="77777777" w:rsidR="00972BED" w:rsidRPr="007A621C" w:rsidRDefault="00972BED" w:rsidP="00972BED">
      <w:pPr>
        <w:jc w:val="both"/>
        <w:rPr>
          <w:rFonts w:ascii="Arial" w:hAnsi="Arial" w:cs="Arial"/>
        </w:rPr>
      </w:pPr>
      <w:r w:rsidRPr="007A621C">
        <w:rPr>
          <w:rFonts w:ascii="Arial" w:hAnsi="Arial" w:cs="Arial"/>
        </w:rPr>
        <w:t>La dependencia competente del Ayuntamiento realizará la investigación socio- económica de cada solicitante y remitirá un dictamen aprobando o negando la reducción.</w:t>
      </w:r>
    </w:p>
    <w:p w14:paraId="01CA3FA1" w14:textId="77777777" w:rsidR="00972BED" w:rsidRPr="007A621C" w:rsidRDefault="00972BED" w:rsidP="00972BED">
      <w:pPr>
        <w:jc w:val="both"/>
        <w:rPr>
          <w:rFonts w:ascii="Arial" w:hAnsi="Arial" w:cs="Arial"/>
        </w:rPr>
      </w:pPr>
      <w:r w:rsidRPr="007A621C">
        <w:rPr>
          <w:rFonts w:ascii="Arial" w:hAnsi="Arial" w:cs="Arial"/>
        </w:rPr>
        <w:t>Un ejemplar del dictamen se anexará al comprobante de ingresos y ambos documentos formarán parte de la cuenta pública que se rendirá al Congreso del Estado.</w:t>
      </w:r>
    </w:p>
    <w:p w14:paraId="46F7B551" w14:textId="77777777" w:rsidR="00972BED" w:rsidRPr="007A621C" w:rsidRDefault="00972BED" w:rsidP="00972BED">
      <w:pPr>
        <w:jc w:val="both"/>
        <w:rPr>
          <w:rFonts w:ascii="Arial" w:hAnsi="Arial" w:cs="Arial"/>
        </w:rPr>
      </w:pPr>
      <w:r w:rsidRPr="007A621C">
        <w:rPr>
          <w:rFonts w:ascii="Arial" w:hAnsi="Arial" w:cs="Arial"/>
        </w:rPr>
        <w:t>En las oficinas recaudadoras se instalarán cartelones en lugares visibles, informando al público los requisitos y procedimientos para obtener una reducción de los derechos.</w:t>
      </w:r>
    </w:p>
    <w:p w14:paraId="27F3B640" w14:textId="77777777" w:rsidR="00972BED" w:rsidRPr="007A621C" w:rsidRDefault="00972BED" w:rsidP="00972BED">
      <w:pPr>
        <w:jc w:val="both"/>
        <w:rPr>
          <w:rFonts w:ascii="Arial" w:hAnsi="Arial" w:cs="Arial"/>
        </w:rPr>
      </w:pPr>
      <w:r w:rsidRPr="007A621C">
        <w:rPr>
          <w:rFonts w:ascii="Arial" w:hAnsi="Arial" w:cs="Arial"/>
        </w:rPr>
        <w:t>Lo dispuesto en este Artículo, no libera a los responsables de las obras o de los actos relacionados, de la obligación de solicitar los permisos o autorizaciones correspondientes.</w:t>
      </w:r>
    </w:p>
    <w:p w14:paraId="4BA38D37" w14:textId="77777777" w:rsidR="00972BED" w:rsidRPr="007A621C" w:rsidRDefault="00972BED" w:rsidP="00972BED">
      <w:pPr>
        <w:jc w:val="both"/>
        <w:rPr>
          <w:rFonts w:ascii="Arial" w:hAnsi="Arial" w:cs="Arial"/>
        </w:rPr>
      </w:pPr>
      <w:r w:rsidRPr="007A621C">
        <w:rPr>
          <w:rFonts w:ascii="Arial" w:hAnsi="Arial" w:cs="Arial"/>
          <w:b/>
          <w:bCs/>
        </w:rPr>
        <w:t>Artículo 95</w:t>
      </w:r>
      <w:r w:rsidRPr="007A621C">
        <w:rPr>
          <w:rFonts w:ascii="Arial" w:hAnsi="Arial" w:cs="Arial"/>
        </w:rPr>
        <w:t>.- Son responsables solidarios del pago de estos derechos, los ingenieros, contratistas, arquitectos y encargados de la realización de las obras.</w:t>
      </w:r>
    </w:p>
    <w:p w14:paraId="5C6D5A42" w14:textId="77777777" w:rsidR="00972BED" w:rsidRPr="007A621C" w:rsidRDefault="00972BED" w:rsidP="00972BED">
      <w:pPr>
        <w:jc w:val="both"/>
        <w:rPr>
          <w:rFonts w:ascii="Arial" w:hAnsi="Arial" w:cs="Arial"/>
        </w:rPr>
      </w:pPr>
      <w:r w:rsidRPr="007A621C">
        <w:rPr>
          <w:rFonts w:ascii="Arial" w:hAnsi="Arial" w:cs="Arial"/>
          <w:b/>
          <w:bCs/>
        </w:rPr>
        <w:t>Artículo 96</w:t>
      </w:r>
      <w:r w:rsidRPr="007A621C">
        <w:rPr>
          <w:rFonts w:ascii="Arial" w:hAnsi="Arial" w:cs="Arial"/>
        </w:rPr>
        <w:t>.-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6A2C89AA" w14:textId="77777777" w:rsidR="00972BED" w:rsidRPr="007A621C" w:rsidRDefault="00972BED" w:rsidP="00972BED">
      <w:pPr>
        <w:jc w:val="both"/>
        <w:rPr>
          <w:rFonts w:ascii="Arial" w:hAnsi="Arial" w:cs="Arial"/>
        </w:rPr>
      </w:pPr>
      <w:r w:rsidRPr="007A621C">
        <w:rPr>
          <w:rFonts w:ascii="Arial" w:hAnsi="Arial" w:cs="Arial"/>
        </w:rPr>
        <w:t>Así mismo estarán exentos del pago del derecho por los servicios la construcción de fosa séptica y de pozos de absorción.</w:t>
      </w:r>
    </w:p>
    <w:p w14:paraId="49AA29FB" w14:textId="77777777" w:rsidR="00972BED" w:rsidRPr="007A621C" w:rsidRDefault="00972BED" w:rsidP="00972BED">
      <w:pPr>
        <w:jc w:val="both"/>
        <w:rPr>
          <w:rFonts w:ascii="Arial" w:hAnsi="Arial" w:cs="Arial"/>
        </w:rPr>
      </w:pPr>
      <w:r w:rsidRPr="007A621C">
        <w:rPr>
          <w:rFonts w:ascii="Arial" w:hAnsi="Arial" w:cs="Arial"/>
        </w:rPr>
        <w:t>I.- No se pagarán los derechos por los servicios previstos en esta Sección, en los siguientes casos:</w:t>
      </w:r>
    </w:p>
    <w:p w14:paraId="20195941" w14:textId="77777777" w:rsidR="00972BED" w:rsidRPr="007A621C" w:rsidRDefault="00972BED" w:rsidP="00972BED">
      <w:pPr>
        <w:jc w:val="both"/>
        <w:rPr>
          <w:rFonts w:ascii="Arial" w:hAnsi="Arial" w:cs="Arial"/>
        </w:rPr>
      </w:pPr>
      <w:r w:rsidRPr="007A621C">
        <w:rPr>
          <w:rFonts w:ascii="Arial" w:hAnsi="Arial" w:cs="Arial"/>
        </w:rPr>
        <w:t>a)       Los anuncios y propaganda de carácter político, los cuales se regirán conforme a las leyes electorales federal, estatal y los convenios correspondientes.</w:t>
      </w:r>
    </w:p>
    <w:p w14:paraId="0781C8A4" w14:textId="77777777" w:rsidR="00972BED" w:rsidRPr="007A621C" w:rsidRDefault="00972BED" w:rsidP="00972BED">
      <w:pPr>
        <w:jc w:val="both"/>
        <w:rPr>
          <w:rFonts w:ascii="Arial" w:hAnsi="Arial" w:cs="Arial"/>
        </w:rPr>
      </w:pPr>
      <w:r w:rsidRPr="007A621C">
        <w:rPr>
          <w:rFonts w:ascii="Arial" w:hAnsi="Arial" w:cs="Arial"/>
        </w:rPr>
        <w:t>b)       Periódicos en tableros sobre edificios que estén ocupados por la casa editora de los mismos.</w:t>
      </w:r>
    </w:p>
    <w:p w14:paraId="18FAEDA2" w14:textId="77777777" w:rsidR="00972BED" w:rsidRPr="007A621C" w:rsidRDefault="00972BED" w:rsidP="00972BED">
      <w:pPr>
        <w:jc w:val="both"/>
        <w:rPr>
          <w:rFonts w:ascii="Arial" w:hAnsi="Arial" w:cs="Arial"/>
        </w:rPr>
      </w:pPr>
      <w:r w:rsidRPr="007A621C">
        <w:rPr>
          <w:rFonts w:ascii="Arial" w:hAnsi="Arial" w:cs="Arial"/>
        </w:rPr>
        <w:t>c)       Programas o anuncios de espectáculos o diversiones públicas fijadas en tableros, cuya superficie en conjunto no exceda de dos metros cuadrados, adosados precisamente en los edificios, en que se presente el espectáculo.</w:t>
      </w:r>
    </w:p>
    <w:p w14:paraId="6D7B2036" w14:textId="77777777" w:rsidR="00972BED" w:rsidRPr="007A621C" w:rsidRDefault="00972BED" w:rsidP="00972BED">
      <w:pPr>
        <w:jc w:val="both"/>
        <w:rPr>
          <w:rFonts w:ascii="Arial" w:hAnsi="Arial" w:cs="Arial"/>
        </w:rPr>
      </w:pPr>
      <w:r w:rsidRPr="007A621C">
        <w:rPr>
          <w:rFonts w:ascii="Arial" w:hAnsi="Arial" w:cs="Arial"/>
        </w:rPr>
        <w:t>d)       Anuncios referentes a cultos religiosos, cuando estén sobre tableros en las puertas de los templos o en lugares específicamente diseñados para este efecto.</w:t>
      </w:r>
    </w:p>
    <w:p w14:paraId="278FB8F2" w14:textId="77777777" w:rsidR="00972BED" w:rsidRPr="007A621C" w:rsidRDefault="00972BED" w:rsidP="00972BED">
      <w:pPr>
        <w:jc w:val="both"/>
        <w:rPr>
          <w:rFonts w:ascii="Arial" w:hAnsi="Arial" w:cs="Arial"/>
        </w:rPr>
      </w:pPr>
      <w:r w:rsidRPr="007A621C">
        <w:rPr>
          <w:rFonts w:ascii="Arial" w:hAnsi="Arial" w:cs="Arial"/>
        </w:rPr>
        <w:t>e)       Adornos navideños, anuncios y adornos para fiestas cívicas nacionales o para eventos oficiales.</w:t>
      </w:r>
    </w:p>
    <w:p w14:paraId="4FB6E32C" w14:textId="77777777" w:rsidR="00972BED" w:rsidRPr="007A621C" w:rsidRDefault="00972BED" w:rsidP="00972BED">
      <w:pPr>
        <w:jc w:val="both"/>
        <w:rPr>
          <w:rFonts w:ascii="Arial" w:hAnsi="Arial" w:cs="Arial"/>
        </w:rPr>
      </w:pPr>
      <w:r w:rsidRPr="007A621C">
        <w:rPr>
          <w:rFonts w:ascii="Arial" w:hAnsi="Arial" w:cs="Arial"/>
        </w:rPr>
        <w:t>f)         Anuncios de eventos culturales o educativos organizados por instituciones que no persigan propósitos de lucro.</w:t>
      </w:r>
    </w:p>
    <w:p w14:paraId="3635DEDC" w14:textId="77777777" w:rsidR="00972BED" w:rsidRPr="007A621C" w:rsidRDefault="00972BED" w:rsidP="00972BED">
      <w:pPr>
        <w:jc w:val="both"/>
        <w:rPr>
          <w:rFonts w:ascii="Arial" w:hAnsi="Arial" w:cs="Arial"/>
        </w:rPr>
      </w:pPr>
    </w:p>
    <w:p w14:paraId="4BB36986" w14:textId="77777777" w:rsidR="00972BED" w:rsidRPr="007A621C" w:rsidRDefault="00972BED" w:rsidP="00972BED">
      <w:pPr>
        <w:ind w:left="2124" w:firstLine="708"/>
        <w:jc w:val="both"/>
        <w:rPr>
          <w:rFonts w:ascii="Arial" w:hAnsi="Arial" w:cs="Arial"/>
          <w:b/>
          <w:bCs/>
        </w:rPr>
      </w:pPr>
      <w:r w:rsidRPr="007A621C">
        <w:rPr>
          <w:rFonts w:ascii="Arial" w:hAnsi="Arial" w:cs="Arial"/>
          <w:b/>
          <w:bCs/>
        </w:rPr>
        <w:t xml:space="preserve">        Sección Cuarta</w:t>
      </w:r>
    </w:p>
    <w:p w14:paraId="3CE41E16" w14:textId="77777777" w:rsidR="00972BED" w:rsidRPr="007A621C" w:rsidRDefault="00972BED" w:rsidP="00972BED">
      <w:pPr>
        <w:ind w:left="2124"/>
        <w:jc w:val="both"/>
        <w:rPr>
          <w:rFonts w:ascii="Arial" w:hAnsi="Arial" w:cs="Arial"/>
          <w:b/>
          <w:bCs/>
        </w:rPr>
      </w:pPr>
      <w:r w:rsidRPr="007A621C">
        <w:rPr>
          <w:rFonts w:ascii="Arial" w:hAnsi="Arial" w:cs="Arial"/>
          <w:b/>
          <w:bCs/>
        </w:rPr>
        <w:t>Derechos por Servicios de Vigilancia</w:t>
      </w:r>
    </w:p>
    <w:p w14:paraId="1662F4C2" w14:textId="77777777" w:rsidR="00972BED" w:rsidRPr="007A621C" w:rsidRDefault="00972BED" w:rsidP="00972BED">
      <w:pPr>
        <w:jc w:val="both"/>
        <w:rPr>
          <w:rFonts w:ascii="Arial" w:hAnsi="Arial" w:cs="Arial"/>
        </w:rPr>
      </w:pPr>
    </w:p>
    <w:p w14:paraId="6D5463E1" w14:textId="77777777" w:rsidR="00972BED" w:rsidRPr="007A621C" w:rsidRDefault="00972BED" w:rsidP="00972BED">
      <w:pPr>
        <w:jc w:val="both"/>
        <w:rPr>
          <w:rFonts w:ascii="Arial" w:hAnsi="Arial" w:cs="Arial"/>
        </w:rPr>
      </w:pPr>
      <w:r w:rsidRPr="007A621C">
        <w:rPr>
          <w:rFonts w:ascii="Arial" w:hAnsi="Arial" w:cs="Arial"/>
          <w:b/>
          <w:bCs/>
        </w:rPr>
        <w:t>Artículo 97</w:t>
      </w:r>
      <w:r w:rsidRPr="007A621C">
        <w:rPr>
          <w:rFonts w:ascii="Arial" w:hAnsi="Arial" w:cs="Arial"/>
        </w:rPr>
        <w:t>.- Es objeto del Derecho por Servicio de Vigilancia, el prestado por los elementos de la Dirección de Seguridad Pública del Municipio de Valladolid.</w:t>
      </w:r>
    </w:p>
    <w:p w14:paraId="5988B1C9" w14:textId="77777777" w:rsidR="00972BED" w:rsidRPr="007A621C" w:rsidRDefault="00972BED" w:rsidP="00972BED">
      <w:pPr>
        <w:jc w:val="both"/>
        <w:rPr>
          <w:rFonts w:ascii="Arial" w:hAnsi="Arial" w:cs="Arial"/>
        </w:rPr>
      </w:pPr>
      <w:r w:rsidRPr="007A621C">
        <w:rPr>
          <w:rFonts w:ascii="Arial" w:hAnsi="Arial" w:cs="Arial"/>
          <w:b/>
          <w:bCs/>
        </w:rPr>
        <w:t>Artículo 98</w:t>
      </w:r>
      <w:r w:rsidRPr="007A621C">
        <w:rPr>
          <w:rFonts w:ascii="Arial" w:hAnsi="Arial" w:cs="Arial"/>
        </w:rPr>
        <w:t>.- Son sujetos de estos derechos las personas físicas o morales, instituciones públicas o privadas que soliciten a la Dirección de Tesorería, Finanzas y Administración Municipal el servicio de vigilancia.</w:t>
      </w:r>
    </w:p>
    <w:p w14:paraId="6C196061" w14:textId="77777777" w:rsidR="00972BED" w:rsidRPr="007A621C" w:rsidRDefault="00972BED" w:rsidP="00972BED">
      <w:pPr>
        <w:jc w:val="both"/>
        <w:rPr>
          <w:rFonts w:ascii="Arial" w:hAnsi="Arial" w:cs="Arial"/>
        </w:rPr>
      </w:pPr>
      <w:r w:rsidRPr="007A621C">
        <w:rPr>
          <w:rFonts w:ascii="Arial" w:hAnsi="Arial" w:cs="Arial"/>
          <w:b/>
          <w:bCs/>
        </w:rPr>
        <w:t>Artículo 99</w:t>
      </w:r>
      <w:r w:rsidRPr="007A621C">
        <w:rPr>
          <w:rFonts w:ascii="Arial" w:hAnsi="Arial" w:cs="Arial"/>
        </w:rPr>
        <w:t>.- Es base para el pago del derecho a que se refiere esta sección, el número de agentes solicitados, así como el número de horas que se destinen a la prestación del servicio de vigilancia</w:t>
      </w:r>
    </w:p>
    <w:p w14:paraId="24936CD0" w14:textId="77777777" w:rsidR="00972BED" w:rsidRPr="007A621C" w:rsidRDefault="00972BED" w:rsidP="00972BED">
      <w:pPr>
        <w:jc w:val="both"/>
        <w:rPr>
          <w:rFonts w:ascii="Arial" w:hAnsi="Arial" w:cs="Arial"/>
        </w:rPr>
      </w:pPr>
      <w:r w:rsidRPr="007A621C">
        <w:rPr>
          <w:rFonts w:ascii="Arial" w:hAnsi="Arial" w:cs="Arial"/>
          <w:b/>
          <w:bCs/>
        </w:rPr>
        <w:t>Artículo 100</w:t>
      </w:r>
      <w:r w:rsidRPr="007A621C">
        <w:rPr>
          <w:rFonts w:ascii="Arial" w:hAnsi="Arial" w:cs="Arial"/>
        </w:rPr>
        <w:t>.- El pago de los derechos se hará por anticipado al solicitar el servicio, en las oficinas de la Dirección de Tesorería, Finanzas y Administración Municipal.</w:t>
      </w:r>
    </w:p>
    <w:p w14:paraId="46C23FE7" w14:textId="77777777" w:rsidR="00972BED" w:rsidRPr="007A621C" w:rsidRDefault="00972BED" w:rsidP="00972BED">
      <w:pPr>
        <w:jc w:val="both"/>
        <w:rPr>
          <w:rFonts w:ascii="Arial" w:hAnsi="Arial" w:cs="Arial"/>
        </w:rPr>
      </w:pPr>
      <w:r w:rsidRPr="007A621C">
        <w:rPr>
          <w:rFonts w:ascii="Arial" w:hAnsi="Arial" w:cs="Arial"/>
          <w:b/>
          <w:bCs/>
        </w:rPr>
        <w:t>Artículo 101</w:t>
      </w:r>
      <w:r w:rsidRPr="007A621C">
        <w:rPr>
          <w:rFonts w:ascii="Arial" w:hAnsi="Arial" w:cs="Arial"/>
        </w:rPr>
        <w:t>.- El cobro de derechos por el servicio de vigilancia que presta la Dirección de Seguridad Pública a los particulares que lo soliciten, se determinará aplicando la siguiente cuota:</w:t>
      </w:r>
    </w:p>
    <w:p w14:paraId="251A60AE" w14:textId="77777777" w:rsidR="00972BED" w:rsidRPr="007A621C" w:rsidRDefault="00972BED" w:rsidP="00972BED">
      <w:pPr>
        <w:jc w:val="both"/>
        <w:rPr>
          <w:rFonts w:ascii="Arial" w:hAnsi="Arial" w:cs="Arial"/>
        </w:rPr>
      </w:pPr>
    </w:p>
    <w:p w14:paraId="7FFBABEE" w14:textId="77777777" w:rsidR="00972BED" w:rsidRPr="007A621C" w:rsidRDefault="00972BED" w:rsidP="00972BED">
      <w:pPr>
        <w:ind w:left="708" w:firstLine="708"/>
        <w:jc w:val="both"/>
        <w:rPr>
          <w:rFonts w:ascii="Arial" w:hAnsi="Arial" w:cs="Arial"/>
          <w:b/>
          <w:bCs/>
        </w:rPr>
      </w:pPr>
      <w:r w:rsidRPr="007A621C">
        <w:rPr>
          <w:rFonts w:ascii="Arial" w:hAnsi="Arial" w:cs="Arial"/>
          <w:b/>
          <w:bCs/>
        </w:rPr>
        <w:t>Derechos por servicios de Certificaciones y Constancias</w:t>
      </w:r>
    </w:p>
    <w:p w14:paraId="74FFB68E" w14:textId="77777777" w:rsidR="00972BED" w:rsidRPr="007A621C" w:rsidRDefault="00972BED" w:rsidP="00972BED">
      <w:pPr>
        <w:jc w:val="both"/>
        <w:rPr>
          <w:rFonts w:ascii="Arial" w:hAnsi="Arial" w:cs="Arial"/>
        </w:rPr>
      </w:pPr>
      <w:bookmarkStart w:id="40" w:name="_Hlk183110173"/>
      <w:r w:rsidRPr="007A621C">
        <w:rPr>
          <w:rFonts w:ascii="Arial" w:hAnsi="Arial" w:cs="Arial"/>
          <w:b/>
          <w:bCs/>
        </w:rPr>
        <w:t>Artículo 102</w:t>
      </w:r>
      <w:r w:rsidRPr="007A621C">
        <w:rPr>
          <w:rFonts w:ascii="Arial" w:hAnsi="Arial" w:cs="Arial"/>
        </w:rPr>
        <w:t>.- Las personas físicas y morales que soliciten al Ayuntamiento participar en licitaciones, la expedición de certificados o constancias de cualquiera de las dependencias del Ayuntamiento, que no se encuentren señalados en forma expresa en esta Ley o en los Reglamentos municipales, se causarán derechos que se calcularán multiplicando el factor que se especifica en cada uno de ellos, por la unidad de medida y actualización a la fecha de su expedición:</w:t>
      </w:r>
    </w:p>
    <w:tbl>
      <w:tblPr>
        <w:tblStyle w:val="a"/>
        <w:tblW w:w="0" w:type="auto"/>
        <w:tblInd w:w="0" w:type="dxa"/>
        <w:tblLook w:val="04A0" w:firstRow="1" w:lastRow="0" w:firstColumn="1" w:lastColumn="0" w:noHBand="0" w:noVBand="1"/>
      </w:tblPr>
      <w:tblGrid>
        <w:gridCol w:w="6602"/>
        <w:gridCol w:w="2040"/>
      </w:tblGrid>
      <w:tr w:rsidR="00972BED" w:rsidRPr="007A621C" w14:paraId="5AD5F816" w14:textId="77777777" w:rsidTr="00972BED">
        <w:trPr>
          <w:trHeight w:val="450"/>
        </w:trPr>
        <w:tc>
          <w:tcPr>
            <w:tcW w:w="6602" w:type="dxa"/>
            <w:vMerge w:val="restart"/>
            <w:tcBorders>
              <w:top w:val="single" w:sz="4" w:space="0" w:color="auto"/>
              <w:left w:val="single" w:sz="4" w:space="0" w:color="auto"/>
              <w:bottom w:val="single" w:sz="4" w:space="0" w:color="auto"/>
              <w:right w:val="single" w:sz="4" w:space="0" w:color="auto"/>
            </w:tcBorders>
            <w:hideMark/>
          </w:tcPr>
          <w:p w14:paraId="110B5169" w14:textId="77777777" w:rsidR="00972BED" w:rsidRPr="007A621C" w:rsidRDefault="00972BED">
            <w:pPr>
              <w:tabs>
                <w:tab w:val="left" w:pos="3765"/>
              </w:tabs>
              <w:jc w:val="both"/>
              <w:rPr>
                <w:rFonts w:ascii="Arial" w:hAnsi="Arial" w:cs="Arial"/>
                <w:b/>
                <w:bCs/>
              </w:rPr>
            </w:pPr>
            <w:bookmarkStart w:id="41" w:name="_Hlk183110193"/>
            <w:bookmarkEnd w:id="40"/>
            <w:r w:rsidRPr="007A621C">
              <w:rPr>
                <w:rFonts w:ascii="Arial" w:hAnsi="Arial" w:cs="Arial"/>
                <w:b/>
                <w:bCs/>
              </w:rPr>
              <w:t>Servicio</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7A3EEB4E" w14:textId="77777777" w:rsidR="00972BED" w:rsidRPr="007A621C" w:rsidRDefault="00972BED">
            <w:pPr>
              <w:tabs>
                <w:tab w:val="left" w:pos="3765"/>
              </w:tabs>
              <w:jc w:val="both"/>
              <w:rPr>
                <w:rFonts w:ascii="Arial" w:hAnsi="Arial" w:cs="Arial"/>
                <w:b/>
                <w:bCs/>
              </w:rPr>
            </w:pPr>
            <w:r w:rsidRPr="007A621C">
              <w:rPr>
                <w:rFonts w:ascii="Arial" w:hAnsi="Arial" w:cs="Arial"/>
                <w:b/>
                <w:bCs/>
              </w:rPr>
              <w:t>Costo en Pesos</w:t>
            </w:r>
          </w:p>
        </w:tc>
      </w:tr>
      <w:tr w:rsidR="00972BED" w:rsidRPr="007A621C" w14:paraId="737C1D9C" w14:textId="77777777" w:rsidTr="00972B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B3B6F" w14:textId="77777777" w:rsidR="00972BED" w:rsidRPr="007A621C" w:rsidRDefault="00972BED">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3EA31" w14:textId="77777777" w:rsidR="00972BED" w:rsidRPr="007A621C" w:rsidRDefault="00972BED">
            <w:pPr>
              <w:rPr>
                <w:rFonts w:ascii="Arial" w:hAnsi="Arial" w:cs="Arial"/>
                <w:b/>
                <w:bCs/>
              </w:rPr>
            </w:pPr>
          </w:p>
        </w:tc>
      </w:tr>
      <w:tr w:rsidR="00972BED" w:rsidRPr="007A621C" w14:paraId="167A4245"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7B88D245" w14:textId="77777777" w:rsidR="00972BED" w:rsidRPr="007A621C" w:rsidRDefault="00972BED">
            <w:pPr>
              <w:tabs>
                <w:tab w:val="left" w:pos="3765"/>
              </w:tabs>
              <w:jc w:val="both"/>
              <w:rPr>
                <w:rFonts w:ascii="Arial" w:hAnsi="Arial" w:cs="Arial"/>
              </w:rPr>
            </w:pPr>
            <w:r w:rsidRPr="007A621C">
              <w:rPr>
                <w:rFonts w:ascii="Arial" w:hAnsi="Arial" w:cs="Arial"/>
              </w:rPr>
              <w:t>Registro o inscripción para participar en licitaciones</w:t>
            </w:r>
          </w:p>
        </w:tc>
        <w:tc>
          <w:tcPr>
            <w:tcW w:w="2040" w:type="dxa"/>
            <w:tcBorders>
              <w:top w:val="single" w:sz="4" w:space="0" w:color="auto"/>
              <w:left w:val="single" w:sz="4" w:space="0" w:color="auto"/>
              <w:bottom w:val="single" w:sz="4" w:space="0" w:color="auto"/>
              <w:right w:val="single" w:sz="4" w:space="0" w:color="auto"/>
            </w:tcBorders>
            <w:hideMark/>
          </w:tcPr>
          <w:p w14:paraId="4AF790C9" w14:textId="77777777" w:rsidR="00972BED" w:rsidRPr="007A621C" w:rsidRDefault="00972BED">
            <w:pPr>
              <w:tabs>
                <w:tab w:val="left" w:pos="3765"/>
              </w:tabs>
              <w:jc w:val="both"/>
              <w:rPr>
                <w:rFonts w:ascii="Arial" w:hAnsi="Arial" w:cs="Arial"/>
              </w:rPr>
            </w:pPr>
            <w:r w:rsidRPr="007A621C">
              <w:rPr>
                <w:rFonts w:ascii="Arial" w:hAnsi="Arial" w:cs="Arial"/>
              </w:rPr>
              <w:t xml:space="preserve"> $                2,931.39 </w:t>
            </w:r>
          </w:p>
        </w:tc>
      </w:tr>
      <w:tr w:rsidR="00972BED" w:rsidRPr="007A621C" w14:paraId="0A94F622"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6B4CFCF9" w14:textId="77777777" w:rsidR="00972BED" w:rsidRPr="007A621C" w:rsidRDefault="00972BED">
            <w:pPr>
              <w:tabs>
                <w:tab w:val="left" w:pos="3765"/>
              </w:tabs>
              <w:jc w:val="both"/>
              <w:rPr>
                <w:rFonts w:ascii="Arial" w:hAnsi="Arial" w:cs="Arial"/>
              </w:rPr>
            </w:pPr>
            <w:r w:rsidRPr="007A621C">
              <w:rPr>
                <w:rFonts w:ascii="Arial" w:hAnsi="Arial" w:cs="Arial"/>
              </w:rPr>
              <w:t>Certificación y constancia expedida por el Ayuntamiento</w:t>
            </w:r>
          </w:p>
        </w:tc>
        <w:tc>
          <w:tcPr>
            <w:tcW w:w="2040" w:type="dxa"/>
            <w:tcBorders>
              <w:top w:val="single" w:sz="4" w:space="0" w:color="auto"/>
              <w:left w:val="single" w:sz="4" w:space="0" w:color="auto"/>
              <w:bottom w:val="single" w:sz="4" w:space="0" w:color="auto"/>
              <w:right w:val="single" w:sz="4" w:space="0" w:color="auto"/>
            </w:tcBorders>
            <w:hideMark/>
          </w:tcPr>
          <w:p w14:paraId="0391C73C"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r w:rsidR="00972BED" w:rsidRPr="007A621C" w14:paraId="176D2858"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0FB325B6" w14:textId="77777777" w:rsidR="00972BED" w:rsidRPr="007A621C" w:rsidRDefault="00972BED">
            <w:pPr>
              <w:tabs>
                <w:tab w:val="left" w:pos="3765"/>
              </w:tabs>
              <w:jc w:val="both"/>
              <w:rPr>
                <w:rFonts w:ascii="Arial" w:hAnsi="Arial" w:cs="Arial"/>
              </w:rPr>
            </w:pPr>
            <w:r w:rsidRPr="007A621C">
              <w:rPr>
                <w:rFonts w:ascii="Arial" w:hAnsi="Arial" w:cs="Arial"/>
              </w:rPr>
              <w:t>Reposición de constancia</w:t>
            </w:r>
          </w:p>
        </w:tc>
        <w:tc>
          <w:tcPr>
            <w:tcW w:w="2040" w:type="dxa"/>
            <w:tcBorders>
              <w:top w:val="single" w:sz="4" w:space="0" w:color="auto"/>
              <w:left w:val="single" w:sz="4" w:space="0" w:color="auto"/>
              <w:bottom w:val="single" w:sz="4" w:space="0" w:color="auto"/>
              <w:right w:val="single" w:sz="4" w:space="0" w:color="auto"/>
            </w:tcBorders>
            <w:hideMark/>
          </w:tcPr>
          <w:p w14:paraId="66BA62CC"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r w:rsidR="00972BED" w:rsidRPr="007A621C" w14:paraId="2D10FE6B"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51B17196" w14:textId="77777777" w:rsidR="00972BED" w:rsidRPr="007A621C" w:rsidRDefault="00972BED">
            <w:pPr>
              <w:tabs>
                <w:tab w:val="left" w:pos="3765"/>
              </w:tabs>
              <w:jc w:val="both"/>
              <w:rPr>
                <w:rFonts w:ascii="Arial" w:hAnsi="Arial" w:cs="Arial"/>
              </w:rPr>
            </w:pPr>
            <w:r w:rsidRPr="007A621C">
              <w:rPr>
                <w:rFonts w:ascii="Arial" w:hAnsi="Arial" w:cs="Arial"/>
              </w:rPr>
              <w:t>Compulsa de documento</w:t>
            </w:r>
          </w:p>
        </w:tc>
        <w:tc>
          <w:tcPr>
            <w:tcW w:w="2040" w:type="dxa"/>
            <w:tcBorders>
              <w:top w:val="single" w:sz="4" w:space="0" w:color="auto"/>
              <w:left w:val="single" w:sz="4" w:space="0" w:color="auto"/>
              <w:bottom w:val="single" w:sz="4" w:space="0" w:color="auto"/>
              <w:right w:val="single" w:sz="4" w:space="0" w:color="auto"/>
            </w:tcBorders>
            <w:hideMark/>
          </w:tcPr>
          <w:p w14:paraId="1F5F7B7C"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r w:rsidR="00972BED" w:rsidRPr="007A621C" w14:paraId="73C193F2"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7FFD1573" w14:textId="77777777" w:rsidR="00972BED" w:rsidRPr="007A621C" w:rsidRDefault="00972BED">
            <w:pPr>
              <w:tabs>
                <w:tab w:val="left" w:pos="3765"/>
              </w:tabs>
              <w:jc w:val="both"/>
              <w:rPr>
                <w:rFonts w:ascii="Arial" w:hAnsi="Arial" w:cs="Arial"/>
              </w:rPr>
            </w:pPr>
            <w:r w:rsidRPr="007A621C">
              <w:rPr>
                <w:rFonts w:ascii="Arial" w:hAnsi="Arial" w:cs="Arial"/>
              </w:rPr>
              <w:t>Por certificado de no adeudar impuesto predial</w:t>
            </w:r>
          </w:p>
        </w:tc>
        <w:tc>
          <w:tcPr>
            <w:tcW w:w="2040" w:type="dxa"/>
            <w:tcBorders>
              <w:top w:val="single" w:sz="4" w:space="0" w:color="auto"/>
              <w:left w:val="single" w:sz="4" w:space="0" w:color="auto"/>
              <w:bottom w:val="single" w:sz="4" w:space="0" w:color="auto"/>
              <w:right w:val="single" w:sz="4" w:space="0" w:color="auto"/>
            </w:tcBorders>
            <w:hideMark/>
          </w:tcPr>
          <w:p w14:paraId="2B2CE107"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r w:rsidR="00972BED" w:rsidRPr="007A621C" w14:paraId="7AF772BE"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645592EA" w14:textId="77777777" w:rsidR="00972BED" w:rsidRPr="007A621C" w:rsidRDefault="00972BED">
            <w:pPr>
              <w:tabs>
                <w:tab w:val="left" w:pos="3765"/>
              </w:tabs>
              <w:jc w:val="both"/>
              <w:rPr>
                <w:rFonts w:ascii="Arial" w:hAnsi="Arial" w:cs="Arial"/>
              </w:rPr>
            </w:pPr>
            <w:r w:rsidRPr="007A621C">
              <w:rPr>
                <w:rFonts w:ascii="Arial" w:hAnsi="Arial" w:cs="Arial"/>
              </w:rPr>
              <w:t>Por expedición de duplicado de recibo oficial</w:t>
            </w:r>
          </w:p>
        </w:tc>
        <w:tc>
          <w:tcPr>
            <w:tcW w:w="2040" w:type="dxa"/>
            <w:tcBorders>
              <w:top w:val="single" w:sz="4" w:space="0" w:color="auto"/>
              <w:left w:val="single" w:sz="4" w:space="0" w:color="auto"/>
              <w:bottom w:val="single" w:sz="4" w:space="0" w:color="auto"/>
              <w:right w:val="single" w:sz="4" w:space="0" w:color="auto"/>
            </w:tcBorders>
            <w:hideMark/>
          </w:tcPr>
          <w:p w14:paraId="41F1F958"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r w:rsidR="00972BED" w:rsidRPr="007A621C" w14:paraId="3DB5DCDF" w14:textId="77777777" w:rsidTr="00972BED">
        <w:trPr>
          <w:trHeight w:val="300"/>
        </w:trPr>
        <w:tc>
          <w:tcPr>
            <w:tcW w:w="6602" w:type="dxa"/>
            <w:tcBorders>
              <w:top w:val="single" w:sz="4" w:space="0" w:color="auto"/>
              <w:left w:val="single" w:sz="4" w:space="0" w:color="auto"/>
              <w:bottom w:val="single" w:sz="4" w:space="0" w:color="auto"/>
              <w:right w:val="single" w:sz="4" w:space="0" w:color="auto"/>
            </w:tcBorders>
            <w:hideMark/>
          </w:tcPr>
          <w:p w14:paraId="01F9D1B2" w14:textId="77777777" w:rsidR="00972BED" w:rsidRPr="007A621C" w:rsidRDefault="00972BED">
            <w:pPr>
              <w:tabs>
                <w:tab w:val="left" w:pos="3765"/>
              </w:tabs>
              <w:jc w:val="both"/>
              <w:rPr>
                <w:rFonts w:ascii="Arial" w:hAnsi="Arial" w:cs="Arial"/>
              </w:rPr>
            </w:pPr>
            <w:r w:rsidRPr="007A621C">
              <w:rPr>
                <w:rFonts w:ascii="Arial" w:hAnsi="Arial" w:cs="Arial"/>
              </w:rPr>
              <w:t>Por certificaciones   y   constancias   expedidas   por   el</w:t>
            </w:r>
          </w:p>
        </w:tc>
        <w:tc>
          <w:tcPr>
            <w:tcW w:w="2040" w:type="dxa"/>
            <w:vMerge w:val="restart"/>
            <w:tcBorders>
              <w:top w:val="single" w:sz="4" w:space="0" w:color="auto"/>
              <w:left w:val="single" w:sz="4" w:space="0" w:color="auto"/>
              <w:bottom w:val="single" w:sz="4" w:space="0" w:color="auto"/>
              <w:right w:val="single" w:sz="4" w:space="0" w:color="auto"/>
            </w:tcBorders>
            <w:hideMark/>
          </w:tcPr>
          <w:p w14:paraId="67EE5814"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8A1C7B" w14:paraId="77969564" w14:textId="77777777" w:rsidTr="00972BED">
        <w:trPr>
          <w:trHeight w:val="315"/>
        </w:trPr>
        <w:tc>
          <w:tcPr>
            <w:tcW w:w="6602" w:type="dxa"/>
            <w:tcBorders>
              <w:top w:val="single" w:sz="4" w:space="0" w:color="auto"/>
              <w:left w:val="single" w:sz="4" w:space="0" w:color="auto"/>
              <w:bottom w:val="single" w:sz="4" w:space="0" w:color="auto"/>
              <w:right w:val="single" w:sz="4" w:space="0" w:color="auto"/>
            </w:tcBorders>
            <w:hideMark/>
          </w:tcPr>
          <w:p w14:paraId="04E72D2F" w14:textId="77777777" w:rsidR="00972BED" w:rsidRPr="007A621C" w:rsidRDefault="00972BED">
            <w:pPr>
              <w:tabs>
                <w:tab w:val="left" w:pos="3765"/>
              </w:tabs>
              <w:jc w:val="both"/>
              <w:rPr>
                <w:rFonts w:ascii="Arial" w:hAnsi="Arial" w:cs="Arial"/>
              </w:rPr>
            </w:pPr>
            <w:r w:rsidRPr="007A621C">
              <w:rPr>
                <w:rFonts w:ascii="Arial" w:hAnsi="Arial" w:cs="Arial"/>
              </w:rPr>
              <w:t>Departamento de Salud del Municipio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D1335" w14:textId="77777777" w:rsidR="00972BED" w:rsidRPr="007A621C" w:rsidRDefault="00972BED">
            <w:pPr>
              <w:rPr>
                <w:rFonts w:ascii="Arial" w:hAnsi="Arial" w:cs="Arial"/>
              </w:rPr>
            </w:pPr>
          </w:p>
        </w:tc>
      </w:tr>
      <w:tr w:rsidR="00972BED" w:rsidRPr="007A621C" w14:paraId="76A78FDB" w14:textId="77777777" w:rsidTr="00972BED">
        <w:trPr>
          <w:trHeight w:val="625"/>
        </w:trPr>
        <w:tc>
          <w:tcPr>
            <w:tcW w:w="6602" w:type="dxa"/>
            <w:tcBorders>
              <w:top w:val="single" w:sz="4" w:space="0" w:color="auto"/>
              <w:left w:val="single" w:sz="4" w:space="0" w:color="auto"/>
              <w:bottom w:val="single" w:sz="4" w:space="0" w:color="auto"/>
              <w:right w:val="single" w:sz="4" w:space="0" w:color="auto"/>
            </w:tcBorders>
            <w:hideMark/>
          </w:tcPr>
          <w:p w14:paraId="66EE25EC" w14:textId="77777777" w:rsidR="00972BED" w:rsidRPr="007A621C" w:rsidRDefault="00972BED">
            <w:pPr>
              <w:tabs>
                <w:tab w:val="left" w:pos="3765"/>
              </w:tabs>
              <w:jc w:val="both"/>
              <w:rPr>
                <w:rFonts w:ascii="Arial" w:hAnsi="Arial" w:cs="Arial"/>
              </w:rPr>
            </w:pPr>
            <w:r w:rsidRPr="007A621C">
              <w:rPr>
                <w:rFonts w:ascii="Arial" w:hAnsi="Arial" w:cs="Arial"/>
              </w:rPr>
              <w:t>Constancia de no servicio de agua potable en comisarías</w:t>
            </w:r>
          </w:p>
          <w:p w14:paraId="5931ADAB" w14:textId="77777777" w:rsidR="00972BED" w:rsidRPr="007A621C" w:rsidRDefault="00972BED">
            <w:pPr>
              <w:tabs>
                <w:tab w:val="left" w:pos="3765"/>
              </w:tabs>
              <w:jc w:val="both"/>
              <w:rPr>
                <w:rFonts w:ascii="Arial" w:hAnsi="Arial" w:cs="Arial"/>
              </w:rPr>
            </w:pPr>
            <w:r w:rsidRPr="007A621C">
              <w:rPr>
                <w:rFonts w:ascii="Arial" w:hAnsi="Arial" w:cs="Arial"/>
              </w:rPr>
              <w:t>y colonias marginadas del Municipio de Valladolid</w:t>
            </w:r>
          </w:p>
        </w:tc>
        <w:tc>
          <w:tcPr>
            <w:tcW w:w="2040" w:type="dxa"/>
            <w:tcBorders>
              <w:top w:val="single" w:sz="4" w:space="0" w:color="auto"/>
              <w:left w:val="single" w:sz="4" w:space="0" w:color="auto"/>
              <w:bottom w:val="single" w:sz="4" w:space="0" w:color="auto"/>
              <w:right w:val="single" w:sz="4" w:space="0" w:color="auto"/>
            </w:tcBorders>
            <w:hideMark/>
          </w:tcPr>
          <w:p w14:paraId="61E05847"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2485F91B" w14:textId="77777777" w:rsidTr="00972BED">
        <w:trPr>
          <w:trHeight w:val="625"/>
        </w:trPr>
        <w:tc>
          <w:tcPr>
            <w:tcW w:w="6602" w:type="dxa"/>
            <w:tcBorders>
              <w:top w:val="single" w:sz="4" w:space="0" w:color="auto"/>
              <w:left w:val="single" w:sz="4" w:space="0" w:color="auto"/>
              <w:bottom w:val="single" w:sz="4" w:space="0" w:color="auto"/>
              <w:right w:val="single" w:sz="4" w:space="0" w:color="auto"/>
            </w:tcBorders>
            <w:hideMark/>
          </w:tcPr>
          <w:p w14:paraId="1546AC43" w14:textId="77777777" w:rsidR="00972BED" w:rsidRPr="007A621C" w:rsidRDefault="00972BED">
            <w:pPr>
              <w:tabs>
                <w:tab w:val="left" w:pos="3765"/>
              </w:tabs>
              <w:jc w:val="both"/>
              <w:rPr>
                <w:rFonts w:ascii="Arial" w:hAnsi="Arial" w:cs="Arial"/>
              </w:rPr>
            </w:pPr>
            <w:r w:rsidRPr="007A621C">
              <w:rPr>
                <w:rFonts w:ascii="Arial" w:hAnsi="Arial" w:cs="Arial"/>
              </w:rPr>
              <w:t>Constancia de excepción de pago del Impuesto Sobre</w:t>
            </w:r>
          </w:p>
          <w:p w14:paraId="534B48CD" w14:textId="77777777" w:rsidR="00972BED" w:rsidRPr="007A621C" w:rsidRDefault="00972BED">
            <w:pPr>
              <w:tabs>
                <w:tab w:val="left" w:pos="3765"/>
              </w:tabs>
              <w:jc w:val="both"/>
              <w:rPr>
                <w:rFonts w:ascii="Arial" w:hAnsi="Arial" w:cs="Arial"/>
              </w:rPr>
            </w:pPr>
            <w:r w:rsidRPr="007A621C">
              <w:rPr>
                <w:rFonts w:ascii="Arial" w:hAnsi="Arial" w:cs="Arial"/>
              </w:rPr>
              <w:t>Adquisición de Inmuebles</w:t>
            </w:r>
          </w:p>
        </w:tc>
        <w:tc>
          <w:tcPr>
            <w:tcW w:w="2040" w:type="dxa"/>
            <w:tcBorders>
              <w:top w:val="single" w:sz="4" w:space="0" w:color="auto"/>
              <w:left w:val="single" w:sz="4" w:space="0" w:color="auto"/>
              <w:bottom w:val="single" w:sz="4" w:space="0" w:color="auto"/>
              <w:right w:val="single" w:sz="4" w:space="0" w:color="auto"/>
            </w:tcBorders>
            <w:hideMark/>
          </w:tcPr>
          <w:p w14:paraId="0A34BEBC" w14:textId="77777777" w:rsidR="00972BED" w:rsidRPr="007A621C" w:rsidRDefault="00972BED">
            <w:pPr>
              <w:tabs>
                <w:tab w:val="left" w:pos="3765"/>
              </w:tabs>
              <w:jc w:val="both"/>
              <w:rPr>
                <w:rFonts w:ascii="Arial" w:hAnsi="Arial" w:cs="Arial"/>
              </w:rPr>
            </w:pPr>
            <w:r w:rsidRPr="007A621C">
              <w:rPr>
                <w:rFonts w:ascii="Arial" w:hAnsi="Arial" w:cs="Arial"/>
              </w:rPr>
              <w:t xml:space="preserve"> $                  173.71 </w:t>
            </w:r>
          </w:p>
        </w:tc>
      </w:tr>
    </w:tbl>
    <w:bookmarkEnd w:id="41"/>
    <w:p w14:paraId="42B24D3C" w14:textId="77777777" w:rsidR="00972BED" w:rsidRPr="007A621C" w:rsidRDefault="00972BED" w:rsidP="00972BED">
      <w:pPr>
        <w:tabs>
          <w:tab w:val="left" w:pos="3765"/>
        </w:tabs>
        <w:jc w:val="both"/>
        <w:rPr>
          <w:rFonts w:ascii="Arial" w:hAnsi="Arial" w:cs="Arial"/>
          <w:sz w:val="22"/>
          <w:szCs w:val="22"/>
        </w:rPr>
      </w:pPr>
      <w:r w:rsidRPr="007A621C">
        <w:rPr>
          <w:rFonts w:ascii="Arial" w:hAnsi="Arial" w:cs="Arial"/>
        </w:rPr>
        <w:tab/>
      </w:r>
    </w:p>
    <w:p w14:paraId="4D49DB20" w14:textId="77777777" w:rsidR="00972BED" w:rsidRPr="007A621C" w:rsidRDefault="00972BED" w:rsidP="00972BED">
      <w:pPr>
        <w:tabs>
          <w:tab w:val="left" w:pos="3765"/>
        </w:tabs>
        <w:jc w:val="both"/>
        <w:rPr>
          <w:rFonts w:ascii="Arial" w:hAnsi="Arial" w:cs="Arial"/>
        </w:rPr>
      </w:pPr>
      <w:r w:rsidRPr="007A621C">
        <w:rPr>
          <w:rFonts w:ascii="Arial" w:hAnsi="Arial" w:cs="Arial"/>
        </w:rPr>
        <w:t>Por cada certificado que expida cualesquiera de las dependencias del Ayuntamiento, se pagará un derecho de 1.6 veces la unidad de medida y actualización; salvo en aquellos casos en que ésta propia Ley señale de manera expresa otra tasa o tarifa; el certificado de estar al corriente en el pago del impuesto predial para su expedición requerirá el anexo del recibo de pago de este derecho.</w:t>
      </w:r>
    </w:p>
    <w:p w14:paraId="25683CC8" w14:textId="77777777" w:rsidR="00972BED" w:rsidRPr="007A621C" w:rsidRDefault="00972BED" w:rsidP="00972BED">
      <w:pPr>
        <w:tabs>
          <w:tab w:val="left" w:pos="3765"/>
        </w:tabs>
        <w:jc w:val="both"/>
        <w:rPr>
          <w:rFonts w:ascii="Arial" w:hAnsi="Arial" w:cs="Arial"/>
          <w:b/>
          <w:bCs/>
        </w:rPr>
      </w:pPr>
      <w:r w:rsidRPr="007A621C">
        <w:rPr>
          <w:rFonts w:ascii="Arial" w:hAnsi="Arial" w:cs="Arial"/>
        </w:rPr>
        <w:t xml:space="preserve">                                    </w:t>
      </w:r>
      <w:r w:rsidRPr="007A621C">
        <w:rPr>
          <w:rFonts w:ascii="Arial" w:hAnsi="Arial" w:cs="Arial"/>
          <w:b/>
          <w:bCs/>
        </w:rPr>
        <w:t>Sección Sexta Derechos por Servicio de Rastro</w:t>
      </w:r>
    </w:p>
    <w:p w14:paraId="2AF09C8C"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103</w:t>
      </w:r>
      <w:r w:rsidRPr="007A621C">
        <w:rPr>
          <w:rFonts w:ascii="Arial" w:hAnsi="Arial" w:cs="Arial"/>
        </w:rPr>
        <w:t>.- Es objeto del Derecho por Servicio de Rastro que preste el Ayuntamiento por: transporte, matanza, guarda en corrales, peso en báscula, procesamiento de res, porcino, caprino, en cualquiera de sus etapas, en canal o destazado.</w:t>
      </w:r>
    </w:p>
    <w:p w14:paraId="6BB2832B"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104</w:t>
      </w:r>
      <w:r w:rsidRPr="007A621C">
        <w:rPr>
          <w:rFonts w:ascii="Arial" w:hAnsi="Arial" w:cs="Arial"/>
        </w:rPr>
        <w:t>.- Son sujetos del Derecho a que se refiere la presente Sección, las personas físicas o morales que utilicen los servicios de rastro que presta el Ayuntamiento.</w:t>
      </w:r>
    </w:p>
    <w:p w14:paraId="3A5F006F"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105</w:t>
      </w:r>
      <w:r w:rsidRPr="007A621C">
        <w:rPr>
          <w:rFonts w:ascii="Arial" w:hAnsi="Arial" w:cs="Arial"/>
        </w:rPr>
        <w:t>.- Será base de este tributo el tipo de servicio y el número de animales sacrificados.</w:t>
      </w:r>
    </w:p>
    <w:p w14:paraId="69A066E2"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106</w:t>
      </w:r>
      <w:r w:rsidRPr="007A621C">
        <w:rPr>
          <w:rFonts w:ascii="Arial" w:hAnsi="Arial" w:cs="Arial"/>
        </w:rPr>
        <w:t>.- La inspección de carne en los rastros públicos no causará derecho alguno, pero las personas que introduzcan carne al Municipio de Valladolid deberán pasar por esa inspección.</w:t>
      </w:r>
    </w:p>
    <w:p w14:paraId="4997CDA8" w14:textId="77777777" w:rsidR="00972BED" w:rsidRPr="007A621C" w:rsidRDefault="00972BED" w:rsidP="00972BED">
      <w:pPr>
        <w:tabs>
          <w:tab w:val="left" w:pos="3765"/>
        </w:tabs>
        <w:jc w:val="both"/>
        <w:rPr>
          <w:rFonts w:ascii="Arial" w:hAnsi="Arial" w:cs="Arial"/>
        </w:rPr>
      </w:pPr>
      <w:r w:rsidRPr="007A621C">
        <w:rPr>
          <w:rFonts w:ascii="Arial" w:hAnsi="Arial" w:cs="Arial"/>
        </w:rPr>
        <w:t>Dicha inspección se practicará en términos de lo dispuesto en la Ley de Salud del Estado de Yucatán.</w:t>
      </w:r>
    </w:p>
    <w:p w14:paraId="5FB992E7" w14:textId="77777777" w:rsidR="00972BED" w:rsidRPr="007A621C" w:rsidRDefault="00972BED" w:rsidP="00972BED">
      <w:pPr>
        <w:tabs>
          <w:tab w:val="left" w:pos="3765"/>
        </w:tabs>
        <w:jc w:val="both"/>
        <w:rPr>
          <w:rFonts w:ascii="Arial" w:hAnsi="Arial" w:cs="Arial"/>
        </w:rPr>
      </w:pPr>
      <w:r w:rsidRPr="007A621C">
        <w:rPr>
          <w:rFonts w:ascii="Arial" w:hAnsi="Arial" w:cs="Arial"/>
        </w:rPr>
        <w:t>En el caso de que las personas que realicen la introducción de carne en los términos del párrafo anterior no pasaren por la inspección mencionada, se harán acreedoras a una sanción cuyo importe será de 6 veces la unidad de medida y actualización por pieza de ganado introducida.</w:t>
      </w:r>
    </w:p>
    <w:p w14:paraId="6D457ED5" w14:textId="77777777" w:rsidR="00972BED" w:rsidRPr="007A621C" w:rsidRDefault="00972BED" w:rsidP="00972BED">
      <w:pPr>
        <w:tabs>
          <w:tab w:val="left" w:pos="3765"/>
        </w:tabs>
        <w:jc w:val="both"/>
        <w:rPr>
          <w:rFonts w:ascii="Arial" w:hAnsi="Arial" w:cs="Arial"/>
        </w:rPr>
      </w:pPr>
      <w:bookmarkStart w:id="42" w:name="_Hlk183098296"/>
      <w:bookmarkStart w:id="43" w:name="_Hlk183110383"/>
      <w:r w:rsidRPr="007A621C">
        <w:rPr>
          <w:rFonts w:ascii="Arial" w:hAnsi="Arial" w:cs="Arial"/>
          <w:b/>
          <w:bCs/>
        </w:rPr>
        <w:t>Artículo 107.-</w:t>
      </w:r>
      <w:r w:rsidRPr="007A621C">
        <w:rPr>
          <w:rFonts w:ascii="Arial" w:hAnsi="Arial" w:cs="Arial"/>
        </w:rPr>
        <w:t xml:space="preserve"> El cobro de derechos por los servicios de rastro que preste el Ayuntamiento, se calculará aplicando la siguiente tarifa:</w:t>
      </w:r>
    </w:p>
    <w:tbl>
      <w:tblPr>
        <w:tblW w:w="8779" w:type="dxa"/>
        <w:tblCellMar>
          <w:left w:w="70" w:type="dxa"/>
          <w:right w:w="70" w:type="dxa"/>
        </w:tblCellMar>
        <w:tblLook w:val="04A0" w:firstRow="1" w:lastRow="0" w:firstColumn="1" w:lastColumn="0" w:noHBand="0" w:noVBand="1"/>
      </w:tblPr>
      <w:tblGrid>
        <w:gridCol w:w="5580"/>
        <w:gridCol w:w="3199"/>
      </w:tblGrid>
      <w:tr w:rsidR="00972BED" w:rsidRPr="007A621C" w14:paraId="5030FC5A" w14:textId="77777777" w:rsidTr="00972BED">
        <w:trPr>
          <w:trHeight w:val="525"/>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1E1FA632" w14:textId="77777777" w:rsidR="00972BED" w:rsidRPr="007A621C" w:rsidRDefault="00972BED">
            <w:pPr>
              <w:jc w:val="both"/>
              <w:rPr>
                <w:rFonts w:ascii="Arial" w:eastAsia="Times New Roman" w:hAnsi="Arial" w:cs="Arial"/>
                <w:b/>
                <w:bCs/>
                <w:color w:val="000000" w:themeColor="text1"/>
              </w:rPr>
            </w:pPr>
            <w:bookmarkStart w:id="44" w:name="_Hlk183098301"/>
            <w:bookmarkEnd w:id="42"/>
            <w:bookmarkEnd w:id="43"/>
            <w:r w:rsidRPr="007A621C">
              <w:rPr>
                <w:rFonts w:ascii="Arial" w:eastAsia="Times New Roman" w:hAnsi="Arial" w:cs="Arial"/>
                <w:b/>
                <w:bCs/>
                <w:color w:val="000000" w:themeColor="text1"/>
              </w:rPr>
              <w:t>CONCEPTO</w:t>
            </w:r>
          </w:p>
        </w:tc>
        <w:tc>
          <w:tcPr>
            <w:tcW w:w="3199" w:type="dxa"/>
            <w:tcBorders>
              <w:top w:val="single" w:sz="8" w:space="0" w:color="000000"/>
              <w:left w:val="nil"/>
              <w:bottom w:val="single" w:sz="8" w:space="0" w:color="000000"/>
              <w:right w:val="single" w:sz="8" w:space="0" w:color="000000"/>
            </w:tcBorders>
            <w:vAlign w:val="center"/>
            <w:hideMark/>
          </w:tcPr>
          <w:p w14:paraId="3F378689" w14:textId="77777777" w:rsidR="00972BED" w:rsidRPr="007A621C" w:rsidRDefault="00972BED">
            <w:pPr>
              <w:jc w:val="both"/>
              <w:rPr>
                <w:rFonts w:ascii="Arial" w:eastAsia="Times New Roman" w:hAnsi="Arial" w:cs="Arial"/>
                <w:b/>
                <w:bCs/>
                <w:color w:val="000000" w:themeColor="text1"/>
              </w:rPr>
            </w:pPr>
            <w:r w:rsidRPr="007A621C">
              <w:rPr>
                <w:rFonts w:ascii="Arial" w:eastAsia="Times New Roman" w:hAnsi="Arial" w:cs="Arial"/>
                <w:b/>
                <w:bCs/>
                <w:color w:val="000000" w:themeColor="text1"/>
              </w:rPr>
              <w:t>PESOS</w:t>
            </w:r>
          </w:p>
        </w:tc>
      </w:tr>
      <w:tr w:rsidR="00972BED" w:rsidRPr="007A621C" w14:paraId="194BE58B"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024DE696"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1.- </w:t>
            </w:r>
            <w:r w:rsidRPr="007A621C">
              <w:rPr>
                <w:rFonts w:ascii="Arial" w:eastAsia="Times New Roman" w:hAnsi="Arial" w:cs="Arial"/>
                <w:color w:val="000000"/>
              </w:rPr>
              <w:t>Uso de suelo por porcino</w:t>
            </w:r>
          </w:p>
        </w:tc>
        <w:tc>
          <w:tcPr>
            <w:tcW w:w="3199" w:type="dxa"/>
            <w:tcBorders>
              <w:top w:val="nil"/>
              <w:left w:val="nil"/>
              <w:bottom w:val="single" w:sz="8" w:space="0" w:color="000000"/>
              <w:right w:val="single" w:sz="8" w:space="0" w:color="000000"/>
            </w:tcBorders>
            <w:shd w:val="clear" w:color="auto" w:fill="FFFFFF"/>
            <w:vAlign w:val="center"/>
            <w:hideMark/>
          </w:tcPr>
          <w:p w14:paraId="0193AC7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7.60 P/DIA</w:t>
            </w:r>
          </w:p>
        </w:tc>
      </w:tr>
      <w:tr w:rsidR="00972BED" w:rsidRPr="007A621C" w14:paraId="6F56EE71"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0FB1B23A"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2.- Derecho de sacrificio de res</w:t>
            </w:r>
          </w:p>
        </w:tc>
        <w:tc>
          <w:tcPr>
            <w:tcW w:w="3199" w:type="dxa"/>
            <w:tcBorders>
              <w:top w:val="nil"/>
              <w:left w:val="nil"/>
              <w:bottom w:val="single" w:sz="8" w:space="0" w:color="000000"/>
              <w:right w:val="single" w:sz="8" w:space="0" w:color="000000"/>
            </w:tcBorders>
            <w:shd w:val="clear" w:color="auto" w:fill="FFFFFF"/>
            <w:vAlign w:val="center"/>
            <w:hideMark/>
          </w:tcPr>
          <w:p w14:paraId="2F0F0C4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70.79</w:t>
            </w:r>
          </w:p>
        </w:tc>
      </w:tr>
      <w:tr w:rsidR="00972BED" w:rsidRPr="007A621C" w14:paraId="650C8A80"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7506519E"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3.- </w:t>
            </w:r>
            <w:r w:rsidRPr="007A621C">
              <w:rPr>
                <w:rFonts w:ascii="Arial" w:eastAsia="Times New Roman" w:hAnsi="Arial" w:cs="Arial"/>
                <w:color w:val="000000"/>
              </w:rPr>
              <w:t>Sacrificio en canal cerdo finalizado</w:t>
            </w:r>
          </w:p>
        </w:tc>
        <w:tc>
          <w:tcPr>
            <w:tcW w:w="3199" w:type="dxa"/>
            <w:tcBorders>
              <w:top w:val="nil"/>
              <w:left w:val="nil"/>
              <w:bottom w:val="single" w:sz="8" w:space="0" w:color="000000"/>
              <w:right w:val="single" w:sz="8" w:space="0" w:color="000000"/>
            </w:tcBorders>
            <w:shd w:val="clear" w:color="auto" w:fill="FFFFFF"/>
            <w:vAlign w:val="center"/>
            <w:hideMark/>
          </w:tcPr>
          <w:p w14:paraId="0E76223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90.11</w:t>
            </w:r>
          </w:p>
        </w:tc>
      </w:tr>
      <w:tr w:rsidR="00972BED" w:rsidRPr="007A621C" w14:paraId="2B161C44"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2D2A3282"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4.- </w:t>
            </w:r>
            <w:r w:rsidRPr="007A621C">
              <w:rPr>
                <w:rFonts w:ascii="Arial" w:eastAsia="Times New Roman" w:hAnsi="Arial" w:cs="Arial"/>
                <w:color w:val="000000"/>
              </w:rPr>
              <w:t>Sacrificio en canal cerdo niño</w:t>
            </w:r>
          </w:p>
        </w:tc>
        <w:tc>
          <w:tcPr>
            <w:tcW w:w="3199" w:type="dxa"/>
            <w:tcBorders>
              <w:top w:val="nil"/>
              <w:left w:val="nil"/>
              <w:bottom w:val="single" w:sz="8" w:space="0" w:color="000000"/>
              <w:right w:val="single" w:sz="8" w:space="0" w:color="000000"/>
            </w:tcBorders>
            <w:shd w:val="clear" w:color="auto" w:fill="FFFFFF"/>
            <w:vAlign w:val="center"/>
            <w:hideMark/>
          </w:tcPr>
          <w:p w14:paraId="46E06F2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133.54</w:t>
            </w:r>
          </w:p>
        </w:tc>
      </w:tr>
      <w:tr w:rsidR="00972BED" w:rsidRPr="007A621C" w14:paraId="56298859"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0A472D6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5.- </w:t>
            </w:r>
            <w:r w:rsidRPr="007A621C">
              <w:rPr>
                <w:rFonts w:ascii="Arial" w:eastAsia="Times New Roman" w:hAnsi="Arial" w:cs="Arial"/>
                <w:color w:val="000000"/>
              </w:rPr>
              <w:t>Sacrificio en canal cerdo-marrana</w:t>
            </w:r>
          </w:p>
        </w:tc>
        <w:tc>
          <w:tcPr>
            <w:tcW w:w="3199" w:type="dxa"/>
            <w:tcBorders>
              <w:top w:val="nil"/>
              <w:left w:val="nil"/>
              <w:bottom w:val="single" w:sz="8" w:space="0" w:color="000000"/>
              <w:right w:val="single" w:sz="8" w:space="0" w:color="000000"/>
            </w:tcBorders>
            <w:shd w:val="clear" w:color="auto" w:fill="FFFFFF"/>
            <w:vAlign w:val="center"/>
            <w:hideMark/>
          </w:tcPr>
          <w:p w14:paraId="67A593F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133.54</w:t>
            </w:r>
          </w:p>
        </w:tc>
      </w:tr>
      <w:tr w:rsidR="00972BED" w:rsidRPr="007A621C" w14:paraId="0A15A51B"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1260AB9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6.- </w:t>
            </w:r>
            <w:r w:rsidRPr="007A621C">
              <w:rPr>
                <w:rFonts w:ascii="Arial" w:eastAsia="Times New Roman" w:hAnsi="Arial" w:cs="Arial"/>
                <w:color w:val="000000"/>
              </w:rPr>
              <w:t>Destazar porcino niño</w:t>
            </w:r>
          </w:p>
        </w:tc>
        <w:tc>
          <w:tcPr>
            <w:tcW w:w="3199" w:type="dxa"/>
            <w:tcBorders>
              <w:top w:val="nil"/>
              <w:left w:val="nil"/>
              <w:bottom w:val="single" w:sz="8" w:space="0" w:color="000000"/>
              <w:right w:val="single" w:sz="8" w:space="0" w:color="000000"/>
            </w:tcBorders>
            <w:shd w:val="clear" w:color="auto" w:fill="FFFFFF"/>
            <w:vAlign w:val="center"/>
            <w:hideMark/>
          </w:tcPr>
          <w:p w14:paraId="21A3202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57.54</w:t>
            </w:r>
          </w:p>
        </w:tc>
      </w:tr>
      <w:tr w:rsidR="00972BED" w:rsidRPr="007A621C" w14:paraId="29E6D6A9"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7B6BB8F9"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7.- </w:t>
            </w:r>
            <w:r w:rsidRPr="007A621C">
              <w:rPr>
                <w:rFonts w:ascii="Arial" w:eastAsia="Times New Roman" w:hAnsi="Arial" w:cs="Arial"/>
                <w:color w:val="000000"/>
              </w:rPr>
              <w:t>Destazar porcino finalizado</w:t>
            </w:r>
          </w:p>
        </w:tc>
        <w:tc>
          <w:tcPr>
            <w:tcW w:w="3199" w:type="dxa"/>
            <w:tcBorders>
              <w:top w:val="nil"/>
              <w:left w:val="nil"/>
              <w:bottom w:val="single" w:sz="8" w:space="0" w:color="000000"/>
              <w:right w:val="single" w:sz="8" w:space="0" w:color="000000"/>
            </w:tcBorders>
            <w:shd w:val="clear" w:color="auto" w:fill="FFFFFF"/>
            <w:vAlign w:val="center"/>
            <w:hideMark/>
          </w:tcPr>
          <w:p w14:paraId="6EA4233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57.54</w:t>
            </w:r>
          </w:p>
        </w:tc>
      </w:tr>
      <w:tr w:rsidR="00972BED" w:rsidRPr="007A621C" w14:paraId="53572007"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17C5CC5E"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8.- </w:t>
            </w:r>
            <w:r w:rsidRPr="007A621C">
              <w:rPr>
                <w:rFonts w:ascii="Arial" w:eastAsia="Times New Roman" w:hAnsi="Arial" w:cs="Arial"/>
                <w:color w:val="000000"/>
              </w:rPr>
              <w:t>Destazar marrana</w:t>
            </w:r>
          </w:p>
        </w:tc>
        <w:tc>
          <w:tcPr>
            <w:tcW w:w="3199" w:type="dxa"/>
            <w:tcBorders>
              <w:top w:val="nil"/>
              <w:left w:val="nil"/>
              <w:bottom w:val="single" w:sz="8" w:space="0" w:color="000000"/>
              <w:right w:val="single" w:sz="8" w:space="0" w:color="000000"/>
            </w:tcBorders>
            <w:shd w:val="clear" w:color="auto" w:fill="FFFFFF"/>
            <w:vAlign w:val="center"/>
            <w:hideMark/>
          </w:tcPr>
          <w:p w14:paraId="1A3DE3C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89.02</w:t>
            </w:r>
          </w:p>
        </w:tc>
      </w:tr>
      <w:tr w:rsidR="00972BED" w:rsidRPr="007A621C" w14:paraId="528B1E19"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5074A03B"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9.- </w:t>
            </w:r>
            <w:r w:rsidRPr="007A621C">
              <w:rPr>
                <w:rFonts w:ascii="Arial" w:eastAsia="Times New Roman" w:hAnsi="Arial" w:cs="Arial"/>
                <w:color w:val="000000"/>
              </w:rPr>
              <w:t>Derecho de sacrificio carnero</w:t>
            </w:r>
          </w:p>
        </w:tc>
        <w:tc>
          <w:tcPr>
            <w:tcW w:w="3199" w:type="dxa"/>
            <w:tcBorders>
              <w:top w:val="nil"/>
              <w:left w:val="nil"/>
              <w:bottom w:val="single" w:sz="8" w:space="0" w:color="000000"/>
              <w:right w:val="single" w:sz="8" w:space="0" w:color="000000"/>
            </w:tcBorders>
            <w:shd w:val="clear" w:color="auto" w:fill="FFFFFF"/>
            <w:vAlign w:val="center"/>
            <w:hideMark/>
          </w:tcPr>
          <w:p w14:paraId="2533E2A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49.94</w:t>
            </w:r>
          </w:p>
        </w:tc>
      </w:tr>
      <w:tr w:rsidR="00972BED" w:rsidRPr="007A621C" w14:paraId="36588074"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3E0E817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10.-</w:t>
            </w:r>
            <w:r w:rsidRPr="007A621C">
              <w:rPr>
                <w:rFonts w:ascii="Arial" w:eastAsia="Times New Roman" w:hAnsi="Arial" w:cs="Arial"/>
                <w:color w:val="000000"/>
              </w:rPr>
              <w:t>Derecho piso destazadores res</w:t>
            </w:r>
          </w:p>
        </w:tc>
        <w:tc>
          <w:tcPr>
            <w:tcW w:w="3199" w:type="dxa"/>
            <w:tcBorders>
              <w:top w:val="nil"/>
              <w:left w:val="nil"/>
              <w:bottom w:val="single" w:sz="8" w:space="0" w:color="000000"/>
              <w:right w:val="single" w:sz="8" w:space="0" w:color="000000"/>
            </w:tcBorders>
            <w:shd w:val="clear" w:color="auto" w:fill="FFFFFF"/>
            <w:vAlign w:val="center"/>
            <w:hideMark/>
          </w:tcPr>
          <w:p w14:paraId="4D89B10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49.94</w:t>
            </w:r>
          </w:p>
        </w:tc>
      </w:tr>
      <w:tr w:rsidR="00972BED" w:rsidRPr="007A621C" w14:paraId="43F9A862" w14:textId="77777777" w:rsidTr="00972BED">
        <w:trPr>
          <w:trHeight w:val="315"/>
        </w:trPr>
        <w:tc>
          <w:tcPr>
            <w:tcW w:w="5580" w:type="dxa"/>
            <w:tcBorders>
              <w:top w:val="nil"/>
              <w:left w:val="single" w:sz="8" w:space="0" w:color="000000"/>
              <w:bottom w:val="single" w:sz="8" w:space="0" w:color="000000"/>
              <w:right w:val="single" w:sz="8" w:space="0" w:color="000000"/>
            </w:tcBorders>
            <w:shd w:val="clear" w:color="auto" w:fill="FFFFFF"/>
            <w:vAlign w:val="center"/>
            <w:hideMark/>
          </w:tcPr>
          <w:p w14:paraId="7C44BD1A"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11.- </w:t>
            </w:r>
            <w:r w:rsidRPr="007A621C">
              <w:rPr>
                <w:rFonts w:ascii="Arial" w:eastAsia="Times New Roman" w:hAnsi="Arial" w:cs="Arial"/>
                <w:color w:val="000000"/>
              </w:rPr>
              <w:t>Rectificación de pesaje por animal</w:t>
            </w:r>
          </w:p>
        </w:tc>
        <w:tc>
          <w:tcPr>
            <w:tcW w:w="3199" w:type="dxa"/>
            <w:tcBorders>
              <w:top w:val="nil"/>
              <w:left w:val="nil"/>
              <w:bottom w:val="single" w:sz="8" w:space="0" w:color="000000"/>
              <w:right w:val="single" w:sz="8" w:space="0" w:color="000000"/>
            </w:tcBorders>
            <w:shd w:val="clear" w:color="auto" w:fill="FFFFFF"/>
            <w:vAlign w:val="center"/>
            <w:hideMark/>
          </w:tcPr>
          <w:p w14:paraId="74177BE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16.29</w:t>
            </w:r>
          </w:p>
        </w:tc>
      </w:tr>
      <w:bookmarkEnd w:id="44"/>
    </w:tbl>
    <w:p w14:paraId="5BBD927D" w14:textId="77777777" w:rsidR="00972BED" w:rsidRPr="007A621C" w:rsidRDefault="00972BED" w:rsidP="00972BED">
      <w:pPr>
        <w:tabs>
          <w:tab w:val="left" w:pos="3765"/>
        </w:tabs>
        <w:jc w:val="both"/>
        <w:rPr>
          <w:rFonts w:ascii="Arial" w:eastAsiaTheme="minorHAnsi" w:hAnsi="Arial" w:cs="Arial"/>
          <w:sz w:val="22"/>
          <w:szCs w:val="22"/>
          <w:lang w:eastAsia="en-US"/>
        </w:rPr>
      </w:pPr>
    </w:p>
    <w:p w14:paraId="12A9ABEA"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 xml:space="preserve">                                  Sección Séptima Derechos por Servicios de Catastro</w:t>
      </w:r>
    </w:p>
    <w:p w14:paraId="1234F612"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108.-</w:t>
      </w:r>
      <w:r w:rsidRPr="007A621C">
        <w:rPr>
          <w:rFonts w:ascii="Arial" w:hAnsi="Arial" w:cs="Arial"/>
        </w:rPr>
        <w:t xml:space="preserve"> El objeto de estos derechos está constituido por los servicios que presta el Catastro Municipal.</w:t>
      </w:r>
    </w:p>
    <w:p w14:paraId="14D0BDA6"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109</w:t>
      </w:r>
      <w:r w:rsidRPr="007A621C">
        <w:rPr>
          <w:rFonts w:ascii="Arial" w:hAnsi="Arial" w:cs="Arial"/>
        </w:rPr>
        <w:t>.- Son sujetos de estos derechos las personas físicas o morales que soliciten los servicios que presta el Catastro Municipal.</w:t>
      </w:r>
    </w:p>
    <w:p w14:paraId="27084A1F"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110.-</w:t>
      </w:r>
      <w:r w:rsidRPr="007A621C">
        <w:rPr>
          <w:rFonts w:ascii="Arial" w:hAnsi="Arial" w:cs="Arial"/>
        </w:rPr>
        <w:t xml:space="preserve"> Los fraccionamientos causarán derechos de deslindes, de conformidad en lo establecido en la presente Ley.</w:t>
      </w:r>
    </w:p>
    <w:p w14:paraId="04103F50"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111.-</w:t>
      </w:r>
      <w:r w:rsidRPr="007A621C">
        <w:rPr>
          <w:rFonts w:ascii="Arial" w:hAnsi="Arial" w:cs="Arial"/>
        </w:rPr>
        <w:t xml:space="preserve"> Se causarán derechos por la revisten y aprobación de la documentación de construcción en régimen de propiedad en condominio.</w:t>
      </w:r>
    </w:p>
    <w:p w14:paraId="7E598E71"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112.-</w:t>
      </w:r>
      <w:r w:rsidRPr="007A621C">
        <w:rPr>
          <w:rFonts w:ascii="Arial" w:hAnsi="Arial" w:cs="Arial"/>
        </w:rPr>
        <w:t xml:space="preserve"> Quedan exentas del pago de los derechos que establece esta Sección, las Instituciones Públicas.</w:t>
      </w:r>
    </w:p>
    <w:p w14:paraId="4CBA6F99" w14:textId="77777777" w:rsidR="00972BED" w:rsidRPr="007A621C" w:rsidRDefault="00972BED" w:rsidP="00972BED">
      <w:pPr>
        <w:tabs>
          <w:tab w:val="left" w:pos="3765"/>
        </w:tabs>
        <w:jc w:val="both"/>
        <w:rPr>
          <w:rFonts w:ascii="Arial" w:hAnsi="Arial" w:cs="Arial"/>
        </w:rPr>
      </w:pPr>
      <w:bookmarkStart w:id="45" w:name="_Hlk183098358"/>
      <w:r w:rsidRPr="007A621C">
        <w:rPr>
          <w:rFonts w:ascii="Arial" w:hAnsi="Arial" w:cs="Arial"/>
          <w:b/>
          <w:bCs/>
        </w:rPr>
        <w:lastRenderedPageBreak/>
        <w:t>Artículo 113.-</w:t>
      </w:r>
      <w:r w:rsidRPr="007A621C">
        <w:rPr>
          <w:rFonts w:ascii="Arial" w:hAnsi="Arial" w:cs="Arial"/>
        </w:rPr>
        <w:t xml:space="preserve"> La cuota que se pagará por los servicios que presta el Catastro Municipal, causarán derechos de conformidad con la siguiente tarifa:</w:t>
      </w:r>
    </w:p>
    <w:bookmarkEnd w:id="45"/>
    <w:p w14:paraId="275825D0" w14:textId="77777777" w:rsidR="00972BED" w:rsidRPr="007A621C" w:rsidRDefault="00972BED" w:rsidP="00972BED">
      <w:pPr>
        <w:tabs>
          <w:tab w:val="left" w:pos="3765"/>
        </w:tabs>
        <w:jc w:val="both"/>
        <w:rPr>
          <w:rFonts w:ascii="Arial" w:hAnsi="Arial" w:cs="Arial"/>
        </w:rPr>
      </w:pPr>
    </w:p>
    <w:tbl>
      <w:tblPr>
        <w:tblStyle w:val="a"/>
        <w:tblW w:w="9209" w:type="dxa"/>
        <w:tblInd w:w="0" w:type="dxa"/>
        <w:tblLook w:val="04A0" w:firstRow="1" w:lastRow="0" w:firstColumn="1" w:lastColumn="0" w:noHBand="0" w:noVBand="1"/>
      </w:tblPr>
      <w:tblGrid>
        <w:gridCol w:w="4500"/>
        <w:gridCol w:w="4709"/>
      </w:tblGrid>
      <w:tr w:rsidR="00972BED" w:rsidRPr="007A621C" w14:paraId="49B9DEA9" w14:textId="77777777" w:rsidTr="00972BED">
        <w:trPr>
          <w:trHeight w:val="935"/>
        </w:trPr>
        <w:tc>
          <w:tcPr>
            <w:tcW w:w="4500" w:type="dxa"/>
            <w:tcBorders>
              <w:top w:val="single" w:sz="4" w:space="0" w:color="auto"/>
              <w:left w:val="single" w:sz="4" w:space="0" w:color="auto"/>
              <w:bottom w:val="single" w:sz="4" w:space="0" w:color="auto"/>
              <w:right w:val="single" w:sz="4" w:space="0" w:color="auto"/>
            </w:tcBorders>
            <w:hideMark/>
          </w:tcPr>
          <w:p w14:paraId="7BAF5F3F" w14:textId="77777777" w:rsidR="00972BED" w:rsidRPr="007A621C" w:rsidRDefault="00972BED">
            <w:pPr>
              <w:tabs>
                <w:tab w:val="left" w:pos="3765"/>
              </w:tabs>
              <w:jc w:val="both"/>
              <w:rPr>
                <w:rFonts w:ascii="Arial" w:hAnsi="Arial" w:cs="Arial"/>
              </w:rPr>
            </w:pPr>
            <w:bookmarkStart w:id="46" w:name="_Hlk183098364"/>
            <w:r w:rsidRPr="007A621C">
              <w:rPr>
                <w:rFonts w:ascii="Arial" w:hAnsi="Arial" w:cs="Arial"/>
              </w:rPr>
              <w:t> </w:t>
            </w:r>
          </w:p>
          <w:p w14:paraId="11E5E70E" w14:textId="77777777" w:rsidR="00972BED" w:rsidRPr="007A621C" w:rsidRDefault="00972BED">
            <w:pPr>
              <w:tabs>
                <w:tab w:val="left" w:pos="3765"/>
              </w:tabs>
              <w:jc w:val="both"/>
              <w:rPr>
                <w:rFonts w:ascii="Arial" w:hAnsi="Arial" w:cs="Arial"/>
              </w:rPr>
            </w:pPr>
            <w:r w:rsidRPr="007A621C">
              <w:rPr>
                <w:rFonts w:ascii="Arial" w:hAnsi="Arial" w:cs="Arial"/>
              </w:rPr>
              <w:t> </w:t>
            </w:r>
          </w:p>
          <w:p w14:paraId="3BDDBE9B" w14:textId="77777777" w:rsidR="00972BED" w:rsidRPr="007A621C" w:rsidRDefault="00972BED">
            <w:pPr>
              <w:tabs>
                <w:tab w:val="left" w:pos="3765"/>
              </w:tabs>
              <w:jc w:val="both"/>
              <w:rPr>
                <w:rFonts w:ascii="Arial" w:hAnsi="Arial" w:cs="Arial"/>
              </w:rPr>
            </w:pPr>
            <w:r w:rsidRPr="007A621C">
              <w:rPr>
                <w:rFonts w:ascii="Arial" w:hAnsi="Arial" w:cs="Arial"/>
                <w:b/>
                <w:bCs/>
              </w:rPr>
              <w:t>I. COPIAS FOTOSTÁTICAS SIMPLES</w:t>
            </w:r>
          </w:p>
        </w:tc>
        <w:tc>
          <w:tcPr>
            <w:tcW w:w="4709" w:type="dxa"/>
            <w:tcBorders>
              <w:top w:val="single" w:sz="4" w:space="0" w:color="auto"/>
              <w:left w:val="single" w:sz="4" w:space="0" w:color="auto"/>
              <w:bottom w:val="single" w:sz="4" w:space="0" w:color="auto"/>
              <w:right w:val="single" w:sz="4" w:space="0" w:color="auto"/>
            </w:tcBorders>
            <w:hideMark/>
          </w:tcPr>
          <w:p w14:paraId="44E614D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05D9369A"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7A9FC47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TAMAÑO CARTA</w:t>
            </w:r>
          </w:p>
        </w:tc>
        <w:tc>
          <w:tcPr>
            <w:tcW w:w="4709" w:type="dxa"/>
            <w:tcBorders>
              <w:top w:val="single" w:sz="4" w:space="0" w:color="auto"/>
              <w:left w:val="single" w:sz="4" w:space="0" w:color="auto"/>
              <w:bottom w:val="single" w:sz="4" w:space="0" w:color="auto"/>
              <w:right w:val="single" w:sz="4" w:space="0" w:color="auto"/>
            </w:tcBorders>
            <w:hideMark/>
          </w:tcPr>
          <w:p w14:paraId="5E412FF2" w14:textId="77777777" w:rsidR="00972BED" w:rsidRPr="007A621C" w:rsidRDefault="00972BED">
            <w:pPr>
              <w:tabs>
                <w:tab w:val="left" w:pos="3765"/>
              </w:tabs>
              <w:jc w:val="both"/>
              <w:rPr>
                <w:rFonts w:ascii="Arial" w:hAnsi="Arial" w:cs="Arial"/>
              </w:rPr>
            </w:pPr>
            <w:r w:rsidRPr="007A621C">
              <w:rPr>
                <w:rFonts w:ascii="Arial" w:hAnsi="Arial" w:cs="Arial"/>
              </w:rPr>
              <w:t xml:space="preserve"> $                                              8.69 </w:t>
            </w:r>
          </w:p>
        </w:tc>
      </w:tr>
      <w:tr w:rsidR="00972BED" w:rsidRPr="007A621C" w14:paraId="5DD56742"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791063B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B) </w:t>
            </w:r>
            <w:r w:rsidRPr="007A621C">
              <w:rPr>
                <w:rFonts w:ascii="Arial" w:hAnsi="Arial" w:cs="Arial"/>
              </w:rPr>
              <w:t>TAMAÑO OFICIO</w:t>
            </w:r>
          </w:p>
        </w:tc>
        <w:tc>
          <w:tcPr>
            <w:tcW w:w="4709" w:type="dxa"/>
            <w:tcBorders>
              <w:top w:val="single" w:sz="4" w:space="0" w:color="auto"/>
              <w:left w:val="single" w:sz="4" w:space="0" w:color="auto"/>
              <w:bottom w:val="single" w:sz="4" w:space="0" w:color="auto"/>
              <w:right w:val="single" w:sz="4" w:space="0" w:color="auto"/>
            </w:tcBorders>
            <w:hideMark/>
          </w:tcPr>
          <w:p w14:paraId="04CD94E2" w14:textId="77777777" w:rsidR="00972BED" w:rsidRPr="007A621C" w:rsidRDefault="00972BED">
            <w:pPr>
              <w:tabs>
                <w:tab w:val="left" w:pos="3765"/>
              </w:tabs>
              <w:jc w:val="both"/>
              <w:rPr>
                <w:rFonts w:ascii="Arial" w:hAnsi="Arial" w:cs="Arial"/>
              </w:rPr>
            </w:pPr>
            <w:r w:rsidRPr="007A621C">
              <w:rPr>
                <w:rFonts w:ascii="Arial" w:hAnsi="Arial" w:cs="Arial"/>
              </w:rPr>
              <w:t xml:space="preserve"> $                                            18.46 </w:t>
            </w:r>
          </w:p>
        </w:tc>
      </w:tr>
      <w:tr w:rsidR="00972BED" w:rsidRPr="007A621C" w14:paraId="59897758"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5EE741E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C) </w:t>
            </w:r>
            <w:r w:rsidRPr="007A621C">
              <w:rPr>
                <w:rFonts w:ascii="Arial" w:hAnsi="Arial" w:cs="Arial"/>
              </w:rPr>
              <w:t>LIBRO DE PARCELA</w:t>
            </w:r>
          </w:p>
        </w:tc>
        <w:tc>
          <w:tcPr>
            <w:tcW w:w="4709" w:type="dxa"/>
            <w:tcBorders>
              <w:top w:val="single" w:sz="4" w:space="0" w:color="auto"/>
              <w:left w:val="single" w:sz="4" w:space="0" w:color="auto"/>
              <w:bottom w:val="single" w:sz="4" w:space="0" w:color="auto"/>
              <w:right w:val="single" w:sz="4" w:space="0" w:color="auto"/>
            </w:tcBorders>
            <w:hideMark/>
          </w:tcPr>
          <w:p w14:paraId="68D8A045" w14:textId="77777777" w:rsidR="00972BED" w:rsidRPr="007A621C" w:rsidRDefault="00972BED">
            <w:pPr>
              <w:tabs>
                <w:tab w:val="left" w:pos="3765"/>
              </w:tabs>
              <w:jc w:val="both"/>
              <w:rPr>
                <w:rFonts w:ascii="Arial" w:hAnsi="Arial" w:cs="Arial"/>
              </w:rPr>
            </w:pPr>
            <w:r w:rsidRPr="007A621C">
              <w:rPr>
                <w:rFonts w:ascii="Arial" w:hAnsi="Arial" w:cs="Arial"/>
              </w:rPr>
              <w:t xml:space="preserve"> $                                            28.23 </w:t>
            </w:r>
          </w:p>
        </w:tc>
      </w:tr>
      <w:tr w:rsidR="00972BED" w:rsidRPr="007A621C" w14:paraId="0835C827"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09B4439D"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4709" w:type="dxa"/>
            <w:tcBorders>
              <w:top w:val="single" w:sz="4" w:space="0" w:color="auto"/>
              <w:left w:val="single" w:sz="4" w:space="0" w:color="auto"/>
              <w:bottom w:val="single" w:sz="4" w:space="0" w:color="auto"/>
              <w:right w:val="single" w:sz="4" w:space="0" w:color="auto"/>
            </w:tcBorders>
            <w:hideMark/>
          </w:tcPr>
          <w:p w14:paraId="63928CF0"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09157E24" w14:textId="77777777" w:rsidTr="00972BED">
        <w:trPr>
          <w:trHeight w:val="300"/>
        </w:trPr>
        <w:tc>
          <w:tcPr>
            <w:tcW w:w="4500" w:type="dxa"/>
            <w:tcBorders>
              <w:top w:val="single" w:sz="4" w:space="0" w:color="auto"/>
              <w:left w:val="single" w:sz="4" w:space="0" w:color="auto"/>
              <w:bottom w:val="single" w:sz="4" w:space="0" w:color="auto"/>
              <w:right w:val="single" w:sz="4" w:space="0" w:color="auto"/>
            </w:tcBorders>
            <w:hideMark/>
          </w:tcPr>
          <w:p w14:paraId="124C4867"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4709" w:type="dxa"/>
            <w:vMerge w:val="restart"/>
            <w:tcBorders>
              <w:top w:val="single" w:sz="4" w:space="0" w:color="auto"/>
              <w:left w:val="single" w:sz="4" w:space="0" w:color="auto"/>
              <w:bottom w:val="single" w:sz="4" w:space="0" w:color="auto"/>
              <w:right w:val="single" w:sz="4" w:space="0" w:color="auto"/>
            </w:tcBorders>
            <w:hideMark/>
          </w:tcPr>
          <w:p w14:paraId="13824EC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19A155D8" w14:textId="77777777" w:rsidTr="00972BED">
        <w:trPr>
          <w:trHeight w:val="300"/>
        </w:trPr>
        <w:tc>
          <w:tcPr>
            <w:tcW w:w="4500" w:type="dxa"/>
            <w:tcBorders>
              <w:top w:val="single" w:sz="4" w:space="0" w:color="auto"/>
              <w:left w:val="single" w:sz="4" w:space="0" w:color="auto"/>
              <w:bottom w:val="single" w:sz="4" w:space="0" w:color="auto"/>
              <w:right w:val="single" w:sz="4" w:space="0" w:color="auto"/>
            </w:tcBorders>
            <w:hideMark/>
          </w:tcPr>
          <w:p w14:paraId="1894EDFE"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AE49E" w14:textId="77777777" w:rsidR="00972BED" w:rsidRPr="007A621C" w:rsidRDefault="00972BED">
            <w:pPr>
              <w:rPr>
                <w:rFonts w:ascii="Arial" w:hAnsi="Arial" w:cs="Arial"/>
                <w:b/>
                <w:bCs/>
              </w:rPr>
            </w:pPr>
          </w:p>
        </w:tc>
      </w:tr>
      <w:tr w:rsidR="00972BED" w:rsidRPr="007A621C" w14:paraId="076C1D32"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5D670E24" w14:textId="77777777" w:rsidR="00972BED" w:rsidRPr="007A621C" w:rsidRDefault="00972BED">
            <w:pPr>
              <w:tabs>
                <w:tab w:val="left" w:pos="3765"/>
              </w:tabs>
              <w:jc w:val="both"/>
              <w:rPr>
                <w:rFonts w:ascii="Arial" w:hAnsi="Arial" w:cs="Arial"/>
                <w:b/>
                <w:bCs/>
              </w:rPr>
            </w:pPr>
            <w:r w:rsidRPr="007A621C">
              <w:rPr>
                <w:rFonts w:ascii="Arial" w:hAnsi="Arial" w:cs="Arial"/>
                <w:b/>
                <w:bCs/>
              </w:rPr>
              <w:t>II. COPIAS FOTOSTÁTICAS CERTIFICADAS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670A4" w14:textId="77777777" w:rsidR="00972BED" w:rsidRPr="007A621C" w:rsidRDefault="00972BED">
            <w:pPr>
              <w:rPr>
                <w:rFonts w:ascii="Arial" w:hAnsi="Arial" w:cs="Arial"/>
                <w:b/>
                <w:bCs/>
              </w:rPr>
            </w:pPr>
          </w:p>
        </w:tc>
      </w:tr>
      <w:tr w:rsidR="00972BED" w:rsidRPr="007A621C" w14:paraId="2B917615"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59A8C3E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TAMAÑO CARTA</w:t>
            </w:r>
          </w:p>
        </w:tc>
        <w:tc>
          <w:tcPr>
            <w:tcW w:w="4709" w:type="dxa"/>
            <w:tcBorders>
              <w:top w:val="single" w:sz="4" w:space="0" w:color="auto"/>
              <w:left w:val="single" w:sz="4" w:space="0" w:color="auto"/>
              <w:bottom w:val="single" w:sz="4" w:space="0" w:color="auto"/>
              <w:right w:val="single" w:sz="4" w:space="0" w:color="auto"/>
            </w:tcBorders>
            <w:hideMark/>
          </w:tcPr>
          <w:p w14:paraId="3A716737" w14:textId="77777777" w:rsidR="00972BED" w:rsidRPr="007A621C" w:rsidRDefault="00972BED">
            <w:pPr>
              <w:tabs>
                <w:tab w:val="left" w:pos="3765"/>
              </w:tabs>
              <w:jc w:val="both"/>
              <w:rPr>
                <w:rFonts w:ascii="Arial" w:hAnsi="Arial" w:cs="Arial"/>
              </w:rPr>
            </w:pPr>
            <w:r w:rsidRPr="007A621C">
              <w:rPr>
                <w:rFonts w:ascii="Arial" w:hAnsi="Arial" w:cs="Arial"/>
              </w:rPr>
              <w:t xml:space="preserve"> $                                            38.00 </w:t>
            </w:r>
          </w:p>
        </w:tc>
      </w:tr>
      <w:tr w:rsidR="00972BED" w:rsidRPr="007A621C" w14:paraId="58A1973B"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066BD9F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B) </w:t>
            </w:r>
            <w:r w:rsidRPr="007A621C">
              <w:rPr>
                <w:rFonts w:ascii="Arial" w:hAnsi="Arial" w:cs="Arial"/>
              </w:rPr>
              <w:t>TAMAÑO OFICIO</w:t>
            </w:r>
          </w:p>
        </w:tc>
        <w:tc>
          <w:tcPr>
            <w:tcW w:w="4709" w:type="dxa"/>
            <w:tcBorders>
              <w:top w:val="single" w:sz="4" w:space="0" w:color="auto"/>
              <w:left w:val="single" w:sz="4" w:space="0" w:color="auto"/>
              <w:bottom w:val="single" w:sz="4" w:space="0" w:color="auto"/>
              <w:right w:val="single" w:sz="4" w:space="0" w:color="auto"/>
            </w:tcBorders>
            <w:hideMark/>
          </w:tcPr>
          <w:p w14:paraId="7294FC57" w14:textId="77777777" w:rsidR="00972BED" w:rsidRPr="007A621C" w:rsidRDefault="00972BED">
            <w:pPr>
              <w:tabs>
                <w:tab w:val="left" w:pos="3765"/>
              </w:tabs>
              <w:jc w:val="both"/>
              <w:rPr>
                <w:rFonts w:ascii="Arial" w:hAnsi="Arial" w:cs="Arial"/>
              </w:rPr>
            </w:pPr>
            <w:r w:rsidRPr="007A621C">
              <w:rPr>
                <w:rFonts w:ascii="Arial" w:hAnsi="Arial" w:cs="Arial"/>
              </w:rPr>
              <w:t xml:space="preserve"> $                                            46.69 </w:t>
            </w:r>
          </w:p>
        </w:tc>
      </w:tr>
      <w:tr w:rsidR="00972BED" w:rsidRPr="007A621C" w14:paraId="1732A848" w14:textId="77777777" w:rsidTr="00972BED">
        <w:trPr>
          <w:trHeight w:val="315"/>
        </w:trPr>
        <w:tc>
          <w:tcPr>
            <w:tcW w:w="4500" w:type="dxa"/>
            <w:tcBorders>
              <w:top w:val="single" w:sz="4" w:space="0" w:color="auto"/>
              <w:left w:val="single" w:sz="4" w:space="0" w:color="auto"/>
              <w:bottom w:val="single" w:sz="4" w:space="0" w:color="auto"/>
              <w:right w:val="single" w:sz="4" w:space="0" w:color="auto"/>
            </w:tcBorders>
            <w:hideMark/>
          </w:tcPr>
          <w:p w14:paraId="4A33959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C) </w:t>
            </w:r>
            <w:r w:rsidRPr="007A621C">
              <w:rPr>
                <w:rFonts w:ascii="Arial" w:hAnsi="Arial" w:cs="Arial"/>
              </w:rPr>
              <w:t>LIBRO DE PARCELA</w:t>
            </w:r>
          </w:p>
        </w:tc>
        <w:tc>
          <w:tcPr>
            <w:tcW w:w="4709" w:type="dxa"/>
            <w:tcBorders>
              <w:top w:val="single" w:sz="4" w:space="0" w:color="auto"/>
              <w:left w:val="single" w:sz="4" w:space="0" w:color="auto"/>
              <w:bottom w:val="single" w:sz="4" w:space="0" w:color="auto"/>
              <w:right w:val="single" w:sz="4" w:space="0" w:color="auto"/>
            </w:tcBorders>
            <w:hideMark/>
          </w:tcPr>
          <w:p w14:paraId="37FD9B11" w14:textId="77777777" w:rsidR="00972BED" w:rsidRPr="007A621C" w:rsidRDefault="00972BED">
            <w:pPr>
              <w:tabs>
                <w:tab w:val="left" w:pos="3765"/>
              </w:tabs>
              <w:jc w:val="both"/>
              <w:rPr>
                <w:rFonts w:ascii="Arial" w:hAnsi="Arial" w:cs="Arial"/>
              </w:rPr>
            </w:pPr>
            <w:r w:rsidRPr="007A621C">
              <w:rPr>
                <w:rFonts w:ascii="Arial" w:hAnsi="Arial" w:cs="Arial"/>
              </w:rPr>
              <w:t xml:space="preserve"> $                                            56.46 </w:t>
            </w:r>
          </w:p>
        </w:tc>
      </w:tr>
      <w:bookmarkEnd w:id="46"/>
    </w:tbl>
    <w:p w14:paraId="0D6E821D" w14:textId="77777777" w:rsidR="00972BED" w:rsidRPr="007A621C" w:rsidRDefault="00972BED" w:rsidP="00972BED">
      <w:pPr>
        <w:tabs>
          <w:tab w:val="left" w:pos="3765"/>
        </w:tabs>
        <w:jc w:val="both"/>
        <w:rPr>
          <w:rFonts w:ascii="Arial" w:hAnsi="Arial" w:cs="Arial"/>
          <w:sz w:val="22"/>
          <w:szCs w:val="22"/>
        </w:rPr>
      </w:pPr>
    </w:p>
    <w:tbl>
      <w:tblPr>
        <w:tblStyle w:val="a"/>
        <w:tblW w:w="9067" w:type="dxa"/>
        <w:tblInd w:w="0" w:type="dxa"/>
        <w:tblLook w:val="04A0" w:firstRow="1" w:lastRow="0" w:firstColumn="1" w:lastColumn="0" w:noHBand="0" w:noVBand="1"/>
      </w:tblPr>
      <w:tblGrid>
        <w:gridCol w:w="5678"/>
        <w:gridCol w:w="3389"/>
      </w:tblGrid>
      <w:tr w:rsidR="00972BED" w:rsidRPr="007A621C" w14:paraId="133FAE3D" w14:textId="77777777" w:rsidTr="00972BED">
        <w:trPr>
          <w:trHeight w:val="300"/>
        </w:trPr>
        <w:tc>
          <w:tcPr>
            <w:tcW w:w="5678" w:type="dxa"/>
            <w:tcBorders>
              <w:top w:val="single" w:sz="4" w:space="0" w:color="auto"/>
              <w:left w:val="single" w:sz="4" w:space="0" w:color="auto"/>
              <w:bottom w:val="single" w:sz="4" w:space="0" w:color="auto"/>
              <w:right w:val="single" w:sz="4" w:space="0" w:color="auto"/>
            </w:tcBorders>
            <w:hideMark/>
          </w:tcPr>
          <w:p w14:paraId="63824F9A" w14:textId="77777777" w:rsidR="00972BED" w:rsidRPr="007A621C" w:rsidRDefault="00972BED">
            <w:pPr>
              <w:tabs>
                <w:tab w:val="left" w:pos="3765"/>
              </w:tabs>
              <w:jc w:val="both"/>
              <w:rPr>
                <w:rFonts w:ascii="Arial" w:hAnsi="Arial" w:cs="Arial"/>
              </w:rPr>
            </w:pPr>
            <w:bookmarkStart w:id="47" w:name="_Hlk183098387"/>
            <w:r w:rsidRPr="007A621C">
              <w:rPr>
                <w:rFonts w:ascii="Arial" w:hAnsi="Arial" w:cs="Arial"/>
              </w:rPr>
              <w:t> </w:t>
            </w:r>
          </w:p>
        </w:tc>
        <w:tc>
          <w:tcPr>
            <w:tcW w:w="3389" w:type="dxa"/>
            <w:vMerge w:val="restart"/>
            <w:tcBorders>
              <w:top w:val="single" w:sz="4" w:space="0" w:color="auto"/>
              <w:left w:val="single" w:sz="4" w:space="0" w:color="auto"/>
              <w:bottom w:val="single" w:sz="4" w:space="0" w:color="auto"/>
              <w:right w:val="single" w:sz="4" w:space="0" w:color="auto"/>
            </w:tcBorders>
            <w:hideMark/>
          </w:tcPr>
          <w:p w14:paraId="1934A23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348C6DCF" w14:textId="77777777" w:rsidTr="00972BED">
        <w:trPr>
          <w:trHeight w:val="300"/>
        </w:trPr>
        <w:tc>
          <w:tcPr>
            <w:tcW w:w="5678" w:type="dxa"/>
            <w:tcBorders>
              <w:top w:val="single" w:sz="4" w:space="0" w:color="auto"/>
              <w:left w:val="single" w:sz="4" w:space="0" w:color="auto"/>
              <w:bottom w:val="single" w:sz="4" w:space="0" w:color="auto"/>
              <w:right w:val="single" w:sz="4" w:space="0" w:color="auto"/>
            </w:tcBorders>
            <w:hideMark/>
          </w:tcPr>
          <w:p w14:paraId="0D0C0B9E"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65B61" w14:textId="77777777" w:rsidR="00972BED" w:rsidRPr="007A621C" w:rsidRDefault="00972BED">
            <w:pPr>
              <w:rPr>
                <w:rFonts w:ascii="Arial" w:hAnsi="Arial" w:cs="Arial"/>
                <w:b/>
                <w:bCs/>
              </w:rPr>
            </w:pPr>
          </w:p>
        </w:tc>
      </w:tr>
      <w:tr w:rsidR="00972BED" w:rsidRPr="007A621C" w14:paraId="50893A6F"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A5D6250" w14:textId="77777777" w:rsidR="00972BED" w:rsidRPr="007A621C" w:rsidRDefault="00972BED">
            <w:pPr>
              <w:tabs>
                <w:tab w:val="left" w:pos="3765"/>
              </w:tabs>
              <w:jc w:val="both"/>
              <w:rPr>
                <w:rFonts w:ascii="Arial" w:hAnsi="Arial" w:cs="Arial"/>
                <w:b/>
                <w:bCs/>
              </w:rPr>
            </w:pPr>
            <w:r w:rsidRPr="007A621C">
              <w:rPr>
                <w:rFonts w:ascii="Arial" w:hAnsi="Arial" w:cs="Arial"/>
                <w:b/>
                <w:bCs/>
              </w:rPr>
              <w:t>III. EXPEDICIÓN DE OFICIOS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4ECF" w14:textId="77777777" w:rsidR="00972BED" w:rsidRPr="007A621C" w:rsidRDefault="00972BED">
            <w:pPr>
              <w:rPr>
                <w:rFonts w:ascii="Arial" w:hAnsi="Arial" w:cs="Arial"/>
                <w:b/>
                <w:bCs/>
              </w:rPr>
            </w:pPr>
          </w:p>
        </w:tc>
      </w:tr>
      <w:tr w:rsidR="00972BED" w:rsidRPr="007A621C" w14:paraId="36FFA365"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3B9388F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OFICIO DE DIVISIÓN</w:t>
            </w:r>
          </w:p>
        </w:tc>
        <w:tc>
          <w:tcPr>
            <w:tcW w:w="3389" w:type="dxa"/>
            <w:tcBorders>
              <w:top w:val="single" w:sz="4" w:space="0" w:color="auto"/>
              <w:left w:val="single" w:sz="4" w:space="0" w:color="auto"/>
              <w:bottom w:val="single" w:sz="4" w:space="0" w:color="auto"/>
              <w:right w:val="single" w:sz="4" w:space="0" w:color="auto"/>
            </w:tcBorders>
            <w:hideMark/>
          </w:tcPr>
          <w:p w14:paraId="25FB5BD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28596158"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82C346F"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B) </w:t>
            </w:r>
            <w:r w:rsidRPr="007A621C">
              <w:rPr>
                <w:rFonts w:ascii="Arial" w:hAnsi="Arial" w:cs="Arial"/>
              </w:rPr>
              <w:t>DIVISIÓN POR CADA PARTE</w:t>
            </w:r>
          </w:p>
        </w:tc>
        <w:tc>
          <w:tcPr>
            <w:tcW w:w="3389" w:type="dxa"/>
            <w:tcBorders>
              <w:top w:val="single" w:sz="4" w:space="0" w:color="auto"/>
              <w:left w:val="single" w:sz="4" w:space="0" w:color="auto"/>
              <w:bottom w:val="single" w:sz="4" w:space="0" w:color="auto"/>
              <w:right w:val="single" w:sz="4" w:space="0" w:color="auto"/>
            </w:tcBorders>
            <w:hideMark/>
          </w:tcPr>
          <w:p w14:paraId="22E43887"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575AACC9"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7F83FB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C) </w:t>
            </w:r>
            <w:r w:rsidRPr="007A621C">
              <w:rPr>
                <w:rFonts w:ascii="Arial" w:hAnsi="Arial" w:cs="Arial"/>
              </w:rPr>
              <w:t>OFICIO DE UNIÓN DE 2 A 4 PREDIOS</w:t>
            </w:r>
          </w:p>
        </w:tc>
        <w:tc>
          <w:tcPr>
            <w:tcW w:w="3389" w:type="dxa"/>
            <w:tcBorders>
              <w:top w:val="single" w:sz="4" w:space="0" w:color="auto"/>
              <w:left w:val="single" w:sz="4" w:space="0" w:color="auto"/>
              <w:bottom w:val="single" w:sz="4" w:space="0" w:color="auto"/>
              <w:right w:val="single" w:sz="4" w:space="0" w:color="auto"/>
            </w:tcBorders>
            <w:hideMark/>
          </w:tcPr>
          <w:p w14:paraId="59B0312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63F4B287"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4CA3926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D) </w:t>
            </w:r>
            <w:r w:rsidRPr="007A621C">
              <w:rPr>
                <w:rFonts w:ascii="Arial" w:hAnsi="Arial" w:cs="Arial"/>
              </w:rPr>
              <w:t>OFICIO DE UNIÓN DE 5 A 20 PREDIOS</w:t>
            </w:r>
          </w:p>
        </w:tc>
        <w:tc>
          <w:tcPr>
            <w:tcW w:w="3389" w:type="dxa"/>
            <w:tcBorders>
              <w:top w:val="single" w:sz="4" w:space="0" w:color="auto"/>
              <w:left w:val="single" w:sz="4" w:space="0" w:color="auto"/>
              <w:bottom w:val="single" w:sz="4" w:space="0" w:color="auto"/>
              <w:right w:val="single" w:sz="4" w:space="0" w:color="auto"/>
            </w:tcBorders>
            <w:hideMark/>
          </w:tcPr>
          <w:p w14:paraId="3A337AA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325.71 </w:t>
            </w:r>
          </w:p>
        </w:tc>
      </w:tr>
      <w:tr w:rsidR="00972BED" w:rsidRPr="007A621C" w14:paraId="116BADD1"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3D71D3C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E) </w:t>
            </w:r>
            <w:r w:rsidRPr="007A621C">
              <w:rPr>
                <w:rFonts w:ascii="Arial" w:hAnsi="Arial" w:cs="Arial"/>
              </w:rPr>
              <w:t>OFICIO DE UNIÓN DE 20 A 40 PREDIOS</w:t>
            </w:r>
          </w:p>
        </w:tc>
        <w:tc>
          <w:tcPr>
            <w:tcW w:w="3389" w:type="dxa"/>
            <w:tcBorders>
              <w:top w:val="single" w:sz="4" w:space="0" w:color="auto"/>
              <w:left w:val="single" w:sz="4" w:space="0" w:color="auto"/>
              <w:bottom w:val="single" w:sz="4" w:space="0" w:color="auto"/>
              <w:right w:val="single" w:sz="4" w:space="0" w:color="auto"/>
            </w:tcBorders>
            <w:hideMark/>
          </w:tcPr>
          <w:p w14:paraId="52D6B1B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434.28 </w:t>
            </w:r>
          </w:p>
        </w:tc>
      </w:tr>
      <w:tr w:rsidR="00972BED" w:rsidRPr="007A621C" w14:paraId="4EE68F47"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6AF7EE9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F) </w:t>
            </w:r>
            <w:r w:rsidRPr="007A621C">
              <w:rPr>
                <w:rFonts w:ascii="Arial" w:hAnsi="Arial" w:cs="Arial"/>
              </w:rPr>
              <w:t>OFICIO DE UNIÓN DE 41 EN ADELANTE</w:t>
            </w:r>
          </w:p>
        </w:tc>
        <w:tc>
          <w:tcPr>
            <w:tcW w:w="3389" w:type="dxa"/>
            <w:tcBorders>
              <w:top w:val="single" w:sz="4" w:space="0" w:color="auto"/>
              <w:left w:val="single" w:sz="4" w:space="0" w:color="auto"/>
              <w:bottom w:val="single" w:sz="4" w:space="0" w:color="auto"/>
              <w:right w:val="single" w:sz="4" w:space="0" w:color="auto"/>
            </w:tcBorders>
            <w:hideMark/>
          </w:tcPr>
          <w:p w14:paraId="4488CB2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542.85 </w:t>
            </w:r>
          </w:p>
        </w:tc>
      </w:tr>
      <w:tr w:rsidR="00972BED" w:rsidRPr="007A621C" w14:paraId="5A0B92A1"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E13772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G) </w:t>
            </w:r>
            <w:r w:rsidRPr="007A621C">
              <w:rPr>
                <w:rFonts w:ascii="Arial" w:hAnsi="Arial" w:cs="Arial"/>
              </w:rPr>
              <w:t>OFICIO DE URBANIZACIÓN</w:t>
            </w:r>
          </w:p>
        </w:tc>
        <w:tc>
          <w:tcPr>
            <w:tcW w:w="3389" w:type="dxa"/>
            <w:tcBorders>
              <w:top w:val="single" w:sz="4" w:space="0" w:color="auto"/>
              <w:left w:val="single" w:sz="4" w:space="0" w:color="auto"/>
              <w:bottom w:val="single" w:sz="4" w:space="0" w:color="auto"/>
              <w:right w:val="single" w:sz="4" w:space="0" w:color="auto"/>
            </w:tcBorders>
            <w:hideMark/>
          </w:tcPr>
          <w:p w14:paraId="4BCEDD4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325.71 </w:t>
            </w:r>
          </w:p>
        </w:tc>
      </w:tr>
      <w:tr w:rsidR="00972BED" w:rsidRPr="007A621C" w14:paraId="2A3B400C"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905204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H) </w:t>
            </w:r>
            <w:r w:rsidRPr="007A621C">
              <w:rPr>
                <w:rFonts w:ascii="Arial" w:hAnsi="Arial" w:cs="Arial"/>
              </w:rPr>
              <w:t>OFICIO CAMBIO DE NOMENCLATURA</w:t>
            </w:r>
          </w:p>
        </w:tc>
        <w:tc>
          <w:tcPr>
            <w:tcW w:w="3389" w:type="dxa"/>
            <w:tcBorders>
              <w:top w:val="single" w:sz="4" w:space="0" w:color="auto"/>
              <w:left w:val="single" w:sz="4" w:space="0" w:color="auto"/>
              <w:bottom w:val="single" w:sz="4" w:space="0" w:color="auto"/>
              <w:right w:val="single" w:sz="4" w:space="0" w:color="auto"/>
            </w:tcBorders>
            <w:hideMark/>
          </w:tcPr>
          <w:p w14:paraId="24B40BF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284622E0"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3E14CCE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 </w:t>
            </w:r>
            <w:r w:rsidRPr="007A621C">
              <w:rPr>
                <w:rFonts w:ascii="Arial" w:hAnsi="Arial" w:cs="Arial"/>
              </w:rPr>
              <w:t>CÉDULA CATASTRAL (CADA UNA)</w:t>
            </w:r>
          </w:p>
        </w:tc>
        <w:tc>
          <w:tcPr>
            <w:tcW w:w="3389" w:type="dxa"/>
            <w:tcBorders>
              <w:top w:val="single" w:sz="4" w:space="0" w:color="auto"/>
              <w:left w:val="single" w:sz="4" w:space="0" w:color="auto"/>
              <w:bottom w:val="single" w:sz="4" w:space="0" w:color="auto"/>
              <w:right w:val="single" w:sz="4" w:space="0" w:color="auto"/>
            </w:tcBorders>
            <w:hideMark/>
          </w:tcPr>
          <w:p w14:paraId="3F046FE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02682FD9"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5B4AE1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J) </w:t>
            </w:r>
            <w:r w:rsidRPr="007A621C">
              <w:rPr>
                <w:rFonts w:ascii="Arial" w:hAnsi="Arial" w:cs="Arial"/>
              </w:rPr>
              <w:t>OFICIO DE RECTIFICACIÓN DE MEDIDAS</w:t>
            </w:r>
          </w:p>
        </w:tc>
        <w:tc>
          <w:tcPr>
            <w:tcW w:w="3389" w:type="dxa"/>
            <w:tcBorders>
              <w:top w:val="single" w:sz="4" w:space="0" w:color="auto"/>
              <w:left w:val="single" w:sz="4" w:space="0" w:color="auto"/>
              <w:bottom w:val="single" w:sz="4" w:space="0" w:color="auto"/>
              <w:right w:val="single" w:sz="4" w:space="0" w:color="auto"/>
            </w:tcBorders>
            <w:hideMark/>
          </w:tcPr>
          <w:p w14:paraId="1F86689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257E41EA"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2003F0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K) </w:t>
            </w:r>
            <w:r w:rsidRPr="007A621C">
              <w:rPr>
                <w:rFonts w:ascii="Arial" w:hAnsi="Arial" w:cs="Arial"/>
              </w:rPr>
              <w:t>ACTUALIZACIÓN DE OFICIO</w:t>
            </w:r>
          </w:p>
        </w:tc>
        <w:tc>
          <w:tcPr>
            <w:tcW w:w="3389" w:type="dxa"/>
            <w:tcBorders>
              <w:top w:val="single" w:sz="4" w:space="0" w:color="auto"/>
              <w:left w:val="single" w:sz="4" w:space="0" w:color="auto"/>
              <w:bottom w:val="single" w:sz="4" w:space="0" w:color="auto"/>
              <w:right w:val="single" w:sz="4" w:space="0" w:color="auto"/>
            </w:tcBorders>
            <w:hideMark/>
          </w:tcPr>
          <w:p w14:paraId="0E7E7C9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73EF5302"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7B3630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L) </w:t>
            </w:r>
            <w:r w:rsidRPr="007A621C">
              <w:rPr>
                <w:rFonts w:ascii="Arial" w:hAnsi="Arial" w:cs="Arial"/>
              </w:rPr>
              <w:t>OFICIO DE VERIFICACIÓN DE MEDIDAS</w:t>
            </w:r>
          </w:p>
        </w:tc>
        <w:tc>
          <w:tcPr>
            <w:tcW w:w="3389" w:type="dxa"/>
            <w:tcBorders>
              <w:top w:val="single" w:sz="4" w:space="0" w:color="auto"/>
              <w:left w:val="single" w:sz="4" w:space="0" w:color="auto"/>
              <w:bottom w:val="single" w:sz="4" w:space="0" w:color="auto"/>
              <w:right w:val="single" w:sz="4" w:space="0" w:color="auto"/>
            </w:tcBorders>
            <w:hideMark/>
          </w:tcPr>
          <w:p w14:paraId="37EC010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325.71 </w:t>
            </w:r>
          </w:p>
        </w:tc>
      </w:tr>
      <w:tr w:rsidR="00972BED" w:rsidRPr="007A621C" w14:paraId="1C01D1C9"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3F50772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M) </w:t>
            </w:r>
            <w:r w:rsidRPr="007A621C">
              <w:rPr>
                <w:rFonts w:ascii="Arial" w:hAnsi="Arial" w:cs="Arial"/>
              </w:rPr>
              <w:t>OFICIO HISTORIAL DE PREDIO</w:t>
            </w:r>
          </w:p>
        </w:tc>
        <w:tc>
          <w:tcPr>
            <w:tcW w:w="3389" w:type="dxa"/>
            <w:tcBorders>
              <w:top w:val="single" w:sz="4" w:space="0" w:color="auto"/>
              <w:left w:val="single" w:sz="4" w:space="0" w:color="auto"/>
              <w:bottom w:val="single" w:sz="4" w:space="0" w:color="auto"/>
              <w:right w:val="single" w:sz="4" w:space="0" w:color="auto"/>
            </w:tcBorders>
            <w:hideMark/>
          </w:tcPr>
          <w:p w14:paraId="0CF7DDB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325.71 </w:t>
            </w:r>
          </w:p>
        </w:tc>
      </w:tr>
      <w:tr w:rsidR="00972BED" w:rsidRPr="007A621C" w14:paraId="002CFC0F"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CD9BBC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N) </w:t>
            </w:r>
            <w:r w:rsidRPr="007A621C">
              <w:rPr>
                <w:rFonts w:ascii="Arial" w:hAnsi="Arial" w:cs="Arial"/>
              </w:rPr>
              <w:t>OFICIO DE CORRECCIÓN DE SUPERFICIE</w:t>
            </w:r>
          </w:p>
        </w:tc>
        <w:tc>
          <w:tcPr>
            <w:tcW w:w="3389" w:type="dxa"/>
            <w:tcBorders>
              <w:top w:val="single" w:sz="4" w:space="0" w:color="auto"/>
              <w:left w:val="single" w:sz="4" w:space="0" w:color="auto"/>
              <w:bottom w:val="single" w:sz="4" w:space="0" w:color="auto"/>
              <w:right w:val="single" w:sz="4" w:space="0" w:color="auto"/>
            </w:tcBorders>
            <w:hideMark/>
          </w:tcPr>
          <w:p w14:paraId="1804834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6EEC7EA4"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58CE86F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O) </w:t>
            </w:r>
            <w:r w:rsidRPr="007A621C">
              <w:rPr>
                <w:rFonts w:ascii="Arial" w:hAnsi="Arial" w:cs="Arial"/>
              </w:rPr>
              <w:t>CONSTANCIA DE NO PROPIEDAD</w:t>
            </w:r>
          </w:p>
        </w:tc>
        <w:tc>
          <w:tcPr>
            <w:tcW w:w="3389" w:type="dxa"/>
            <w:tcBorders>
              <w:top w:val="single" w:sz="4" w:space="0" w:color="auto"/>
              <w:left w:val="single" w:sz="4" w:space="0" w:color="auto"/>
              <w:bottom w:val="single" w:sz="4" w:space="0" w:color="auto"/>
              <w:right w:val="single" w:sz="4" w:space="0" w:color="auto"/>
            </w:tcBorders>
            <w:hideMark/>
          </w:tcPr>
          <w:p w14:paraId="061BADF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67D08035"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1C34B1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P) </w:t>
            </w:r>
            <w:r w:rsidRPr="007A621C">
              <w:rPr>
                <w:rFonts w:ascii="Arial" w:hAnsi="Arial" w:cs="Arial"/>
              </w:rPr>
              <w:t>CONSTANCIA NÚMERO OFICIAL</w:t>
            </w:r>
          </w:p>
        </w:tc>
        <w:tc>
          <w:tcPr>
            <w:tcW w:w="3389" w:type="dxa"/>
            <w:tcBorders>
              <w:top w:val="single" w:sz="4" w:space="0" w:color="auto"/>
              <w:left w:val="single" w:sz="4" w:space="0" w:color="auto"/>
              <w:bottom w:val="single" w:sz="4" w:space="0" w:color="auto"/>
              <w:right w:val="single" w:sz="4" w:space="0" w:color="auto"/>
            </w:tcBorders>
            <w:hideMark/>
          </w:tcPr>
          <w:p w14:paraId="3C24B8C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19DB8D4E"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44D355A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Q) </w:t>
            </w:r>
            <w:r w:rsidRPr="007A621C">
              <w:rPr>
                <w:rFonts w:ascii="Arial" w:hAnsi="Arial" w:cs="Arial"/>
              </w:rPr>
              <w:t>CONSTANCIA ÚNICA DE PROPIEDAD</w:t>
            </w:r>
          </w:p>
        </w:tc>
        <w:tc>
          <w:tcPr>
            <w:tcW w:w="3389" w:type="dxa"/>
            <w:tcBorders>
              <w:top w:val="single" w:sz="4" w:space="0" w:color="auto"/>
              <w:left w:val="single" w:sz="4" w:space="0" w:color="auto"/>
              <w:bottom w:val="single" w:sz="4" w:space="0" w:color="auto"/>
              <w:right w:val="single" w:sz="4" w:space="0" w:color="auto"/>
            </w:tcBorders>
            <w:hideMark/>
          </w:tcPr>
          <w:p w14:paraId="7A89F72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1F4DC7D1"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16C89FD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R) </w:t>
            </w:r>
            <w:r w:rsidRPr="007A621C">
              <w:rPr>
                <w:rFonts w:ascii="Arial" w:hAnsi="Arial" w:cs="Arial"/>
              </w:rPr>
              <w:t>CÉDULA CATASTRAL URGENTE</w:t>
            </w:r>
          </w:p>
        </w:tc>
        <w:tc>
          <w:tcPr>
            <w:tcW w:w="3389" w:type="dxa"/>
            <w:tcBorders>
              <w:top w:val="single" w:sz="4" w:space="0" w:color="auto"/>
              <w:left w:val="single" w:sz="4" w:space="0" w:color="auto"/>
              <w:bottom w:val="single" w:sz="4" w:space="0" w:color="auto"/>
              <w:right w:val="single" w:sz="4" w:space="0" w:color="auto"/>
            </w:tcBorders>
            <w:hideMark/>
          </w:tcPr>
          <w:p w14:paraId="29A7A41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434.28 </w:t>
            </w:r>
          </w:p>
        </w:tc>
      </w:tr>
      <w:tr w:rsidR="00972BED" w:rsidRPr="007A621C" w14:paraId="7D9855D2"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05F753C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S) </w:t>
            </w:r>
            <w:r w:rsidRPr="007A621C">
              <w:rPr>
                <w:rFonts w:ascii="Arial" w:hAnsi="Arial" w:cs="Arial"/>
              </w:rPr>
              <w:t>ELABORACIÓN DE CHEPINA</w:t>
            </w:r>
          </w:p>
        </w:tc>
        <w:tc>
          <w:tcPr>
            <w:tcW w:w="3389" w:type="dxa"/>
            <w:tcBorders>
              <w:top w:val="single" w:sz="4" w:space="0" w:color="auto"/>
              <w:left w:val="single" w:sz="4" w:space="0" w:color="auto"/>
              <w:bottom w:val="single" w:sz="4" w:space="0" w:color="auto"/>
              <w:right w:val="single" w:sz="4" w:space="0" w:color="auto"/>
            </w:tcBorders>
            <w:hideMark/>
          </w:tcPr>
          <w:p w14:paraId="7C55AB4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271.43 </w:t>
            </w:r>
          </w:p>
        </w:tc>
      </w:tr>
      <w:tr w:rsidR="00972BED" w:rsidRPr="007A621C" w14:paraId="65E87ECD"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58215EE3" w14:textId="77777777" w:rsidR="00972BED" w:rsidRPr="007A621C" w:rsidRDefault="00972BED">
            <w:pPr>
              <w:tabs>
                <w:tab w:val="left" w:pos="3765"/>
              </w:tabs>
              <w:jc w:val="both"/>
              <w:rPr>
                <w:rFonts w:ascii="Arial" w:hAnsi="Arial" w:cs="Arial"/>
              </w:rPr>
            </w:pPr>
            <w:r w:rsidRPr="007A621C">
              <w:rPr>
                <w:rFonts w:ascii="Arial" w:hAnsi="Arial" w:cs="Arial"/>
              </w:rPr>
              <w:t>T) CONSTANCIA DE VALOR CATASTRAL VIGENTE</w:t>
            </w:r>
          </w:p>
        </w:tc>
        <w:tc>
          <w:tcPr>
            <w:tcW w:w="3389" w:type="dxa"/>
            <w:tcBorders>
              <w:top w:val="single" w:sz="4" w:space="0" w:color="auto"/>
              <w:left w:val="single" w:sz="4" w:space="0" w:color="auto"/>
              <w:bottom w:val="single" w:sz="4" w:space="0" w:color="auto"/>
              <w:right w:val="single" w:sz="4" w:space="0" w:color="auto"/>
            </w:tcBorders>
            <w:hideMark/>
          </w:tcPr>
          <w:p w14:paraId="1341FF3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217.14 </w:t>
            </w:r>
          </w:p>
        </w:tc>
      </w:tr>
      <w:tr w:rsidR="00972BED" w:rsidRPr="007A621C" w14:paraId="26FBFF4A"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355638E" w14:textId="77777777" w:rsidR="00972BED" w:rsidRPr="007A621C" w:rsidRDefault="00972BED">
            <w:pPr>
              <w:tabs>
                <w:tab w:val="left" w:pos="3765"/>
              </w:tabs>
              <w:jc w:val="both"/>
              <w:rPr>
                <w:rFonts w:ascii="Arial" w:hAnsi="Arial" w:cs="Arial"/>
                <w:b/>
                <w:bCs/>
              </w:rPr>
            </w:pPr>
            <w:r w:rsidRPr="007A621C">
              <w:rPr>
                <w:rFonts w:ascii="Arial" w:hAnsi="Arial" w:cs="Arial"/>
                <w:b/>
                <w:bCs/>
              </w:rPr>
              <w:t>U) CONSTANCIA DE NO INSCRIPCION</w:t>
            </w:r>
          </w:p>
        </w:tc>
        <w:tc>
          <w:tcPr>
            <w:tcW w:w="3389" w:type="dxa"/>
            <w:tcBorders>
              <w:top w:val="single" w:sz="4" w:space="0" w:color="auto"/>
              <w:left w:val="single" w:sz="4" w:space="0" w:color="auto"/>
              <w:bottom w:val="single" w:sz="4" w:space="0" w:color="auto"/>
              <w:right w:val="single" w:sz="4" w:space="0" w:color="auto"/>
            </w:tcBorders>
            <w:hideMark/>
          </w:tcPr>
          <w:p w14:paraId="1DD8F35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542.85 </w:t>
            </w:r>
          </w:p>
        </w:tc>
      </w:tr>
      <w:tr w:rsidR="00972BED" w:rsidRPr="007A621C" w14:paraId="0284AB0A"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C7D7394" w14:textId="77777777" w:rsidR="00972BED" w:rsidRPr="007A621C" w:rsidRDefault="00972BED">
            <w:pPr>
              <w:tabs>
                <w:tab w:val="left" w:pos="3765"/>
              </w:tabs>
              <w:jc w:val="both"/>
              <w:rPr>
                <w:rFonts w:ascii="Arial" w:hAnsi="Arial" w:cs="Arial"/>
                <w:b/>
                <w:bCs/>
              </w:rPr>
            </w:pPr>
            <w:r w:rsidRPr="007A621C">
              <w:rPr>
                <w:rFonts w:ascii="Arial" w:hAnsi="Arial" w:cs="Arial"/>
                <w:b/>
                <w:bCs/>
              </w:rPr>
              <w:lastRenderedPageBreak/>
              <w:t>V) CEDULA DE RECONSIDERACION DE VALOR</w:t>
            </w:r>
          </w:p>
        </w:tc>
        <w:tc>
          <w:tcPr>
            <w:tcW w:w="3389" w:type="dxa"/>
            <w:tcBorders>
              <w:top w:val="single" w:sz="4" w:space="0" w:color="auto"/>
              <w:left w:val="single" w:sz="4" w:space="0" w:color="auto"/>
              <w:bottom w:val="single" w:sz="4" w:space="0" w:color="auto"/>
              <w:right w:val="single" w:sz="4" w:space="0" w:color="auto"/>
            </w:tcBorders>
            <w:hideMark/>
          </w:tcPr>
          <w:p w14:paraId="63C7C95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542.85 </w:t>
            </w:r>
          </w:p>
        </w:tc>
      </w:tr>
      <w:tr w:rsidR="00972BED" w:rsidRPr="007A621C" w14:paraId="40D0DAE7" w14:textId="77777777" w:rsidTr="00972BED">
        <w:trPr>
          <w:trHeight w:val="1245"/>
        </w:trPr>
        <w:tc>
          <w:tcPr>
            <w:tcW w:w="5678" w:type="dxa"/>
            <w:tcBorders>
              <w:top w:val="single" w:sz="4" w:space="0" w:color="auto"/>
              <w:left w:val="single" w:sz="4" w:space="0" w:color="auto"/>
              <w:bottom w:val="single" w:sz="4" w:space="0" w:color="auto"/>
              <w:right w:val="single" w:sz="4" w:space="0" w:color="auto"/>
            </w:tcBorders>
            <w:hideMark/>
          </w:tcPr>
          <w:p w14:paraId="36A23F3A" w14:textId="77777777" w:rsidR="00972BED" w:rsidRPr="007A621C" w:rsidRDefault="00972BED">
            <w:pPr>
              <w:tabs>
                <w:tab w:val="left" w:pos="3765"/>
              </w:tabs>
              <w:jc w:val="both"/>
              <w:rPr>
                <w:rFonts w:ascii="Arial" w:hAnsi="Arial" w:cs="Arial"/>
              </w:rPr>
            </w:pPr>
            <w:r w:rsidRPr="007A621C">
              <w:rPr>
                <w:rFonts w:ascii="Arial" w:hAnsi="Arial" w:cs="Arial"/>
              </w:rPr>
              <w:t> </w:t>
            </w:r>
          </w:p>
          <w:p w14:paraId="09606E71" w14:textId="77777777" w:rsidR="00972BED" w:rsidRPr="007A621C" w:rsidRDefault="00972BED">
            <w:pPr>
              <w:tabs>
                <w:tab w:val="left" w:pos="3765"/>
              </w:tabs>
              <w:jc w:val="both"/>
              <w:rPr>
                <w:rFonts w:ascii="Arial" w:hAnsi="Arial" w:cs="Arial"/>
              </w:rPr>
            </w:pPr>
            <w:r w:rsidRPr="007A621C">
              <w:rPr>
                <w:rFonts w:ascii="Arial" w:hAnsi="Arial" w:cs="Arial"/>
              </w:rPr>
              <w:t> </w:t>
            </w:r>
          </w:p>
          <w:p w14:paraId="53798B6A" w14:textId="77777777" w:rsidR="00972BED" w:rsidRPr="007A621C" w:rsidRDefault="00972BED">
            <w:pPr>
              <w:tabs>
                <w:tab w:val="left" w:pos="3765"/>
              </w:tabs>
              <w:jc w:val="both"/>
              <w:rPr>
                <w:rFonts w:ascii="Arial" w:hAnsi="Arial" w:cs="Arial"/>
                <w:b/>
                <w:bCs/>
              </w:rPr>
            </w:pPr>
            <w:r w:rsidRPr="007A621C">
              <w:rPr>
                <w:rFonts w:ascii="Arial" w:hAnsi="Arial" w:cs="Arial"/>
                <w:b/>
                <w:bCs/>
              </w:rPr>
              <w:t>IV. VERIFICACIÓN DE PREDIOS</w:t>
            </w:r>
          </w:p>
          <w:p w14:paraId="78E63B58" w14:textId="77777777" w:rsidR="00972BED" w:rsidRPr="007A621C" w:rsidRDefault="00972BED">
            <w:pPr>
              <w:tabs>
                <w:tab w:val="left" w:pos="3765"/>
              </w:tabs>
              <w:jc w:val="both"/>
              <w:rPr>
                <w:rFonts w:ascii="Arial" w:hAnsi="Arial" w:cs="Arial"/>
              </w:rPr>
            </w:pPr>
            <w:r w:rsidRPr="007A621C">
              <w:rPr>
                <w:rFonts w:ascii="Arial" w:hAnsi="Arial" w:cs="Arial"/>
                <w:b/>
                <w:bCs/>
              </w:rPr>
              <w:t>CON TOPOGRAFO</w:t>
            </w:r>
          </w:p>
        </w:tc>
        <w:tc>
          <w:tcPr>
            <w:tcW w:w="3389" w:type="dxa"/>
            <w:tcBorders>
              <w:top w:val="single" w:sz="4" w:space="0" w:color="auto"/>
              <w:left w:val="single" w:sz="4" w:space="0" w:color="auto"/>
              <w:bottom w:val="single" w:sz="4" w:space="0" w:color="auto"/>
              <w:right w:val="single" w:sz="4" w:space="0" w:color="auto"/>
            </w:tcBorders>
            <w:hideMark/>
          </w:tcPr>
          <w:p w14:paraId="337F970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542CE2CE"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76AAC1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TERRENOS DE HASTA 400 M2</w:t>
            </w:r>
          </w:p>
        </w:tc>
        <w:tc>
          <w:tcPr>
            <w:tcW w:w="3389" w:type="dxa"/>
            <w:tcBorders>
              <w:top w:val="single" w:sz="4" w:space="0" w:color="auto"/>
              <w:left w:val="single" w:sz="4" w:space="0" w:color="auto"/>
              <w:bottom w:val="single" w:sz="4" w:space="0" w:color="auto"/>
              <w:right w:val="single" w:sz="4" w:space="0" w:color="auto"/>
            </w:tcBorders>
            <w:hideMark/>
          </w:tcPr>
          <w:p w14:paraId="42586524" w14:textId="77777777" w:rsidR="00972BED" w:rsidRPr="007A621C" w:rsidRDefault="00972BED">
            <w:pPr>
              <w:tabs>
                <w:tab w:val="left" w:pos="3765"/>
              </w:tabs>
              <w:jc w:val="both"/>
              <w:rPr>
                <w:rFonts w:ascii="Arial" w:hAnsi="Arial" w:cs="Arial"/>
              </w:rPr>
            </w:pPr>
            <w:r w:rsidRPr="007A621C">
              <w:rPr>
                <w:rFonts w:ascii="Arial" w:hAnsi="Arial" w:cs="Arial"/>
              </w:rPr>
              <w:t xml:space="preserve"> $                                                                 521.00 </w:t>
            </w:r>
          </w:p>
        </w:tc>
      </w:tr>
      <w:tr w:rsidR="00972BED" w:rsidRPr="007A621C" w14:paraId="1803AFB5"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5905D2A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B) </w:t>
            </w:r>
            <w:r w:rsidRPr="007A621C">
              <w:rPr>
                <w:rFonts w:ascii="Arial" w:hAnsi="Arial" w:cs="Arial"/>
              </w:rPr>
              <w:t>DE 400.01 A 1,000 M2</w:t>
            </w:r>
          </w:p>
        </w:tc>
        <w:tc>
          <w:tcPr>
            <w:tcW w:w="3389" w:type="dxa"/>
            <w:tcBorders>
              <w:top w:val="single" w:sz="4" w:space="0" w:color="auto"/>
              <w:left w:val="single" w:sz="4" w:space="0" w:color="auto"/>
              <w:bottom w:val="single" w:sz="4" w:space="0" w:color="auto"/>
              <w:right w:val="single" w:sz="4" w:space="0" w:color="auto"/>
            </w:tcBorders>
            <w:hideMark/>
          </w:tcPr>
          <w:p w14:paraId="4F700885" w14:textId="77777777" w:rsidR="00972BED" w:rsidRPr="007A621C" w:rsidRDefault="00972BED">
            <w:pPr>
              <w:tabs>
                <w:tab w:val="left" w:pos="3765"/>
              </w:tabs>
              <w:jc w:val="both"/>
              <w:rPr>
                <w:rFonts w:ascii="Arial" w:hAnsi="Arial" w:cs="Arial"/>
              </w:rPr>
            </w:pPr>
            <w:r w:rsidRPr="007A621C">
              <w:rPr>
                <w:rFonts w:ascii="Arial" w:hAnsi="Arial" w:cs="Arial"/>
              </w:rPr>
              <w:t xml:space="preserve"> $                                                                 912.00 </w:t>
            </w:r>
          </w:p>
        </w:tc>
      </w:tr>
      <w:tr w:rsidR="00972BED" w:rsidRPr="007A621C" w14:paraId="2D0D0B2B"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607880F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C) </w:t>
            </w:r>
            <w:r w:rsidRPr="007A621C">
              <w:rPr>
                <w:rFonts w:ascii="Arial" w:hAnsi="Arial" w:cs="Arial"/>
              </w:rPr>
              <w:t>DE 1,000.01 A 2,500 M2</w:t>
            </w:r>
          </w:p>
        </w:tc>
        <w:tc>
          <w:tcPr>
            <w:tcW w:w="3389" w:type="dxa"/>
            <w:tcBorders>
              <w:top w:val="single" w:sz="4" w:space="0" w:color="auto"/>
              <w:left w:val="single" w:sz="4" w:space="0" w:color="auto"/>
              <w:bottom w:val="single" w:sz="4" w:space="0" w:color="auto"/>
              <w:right w:val="single" w:sz="4" w:space="0" w:color="auto"/>
            </w:tcBorders>
            <w:hideMark/>
          </w:tcPr>
          <w:p w14:paraId="09F8E8F1" w14:textId="77777777" w:rsidR="00972BED" w:rsidRPr="007A621C" w:rsidRDefault="00972BED">
            <w:pPr>
              <w:tabs>
                <w:tab w:val="left" w:pos="3765"/>
              </w:tabs>
              <w:jc w:val="both"/>
              <w:rPr>
                <w:rFonts w:ascii="Arial" w:hAnsi="Arial" w:cs="Arial"/>
              </w:rPr>
            </w:pPr>
            <w:r w:rsidRPr="007A621C">
              <w:rPr>
                <w:rFonts w:ascii="Arial" w:hAnsi="Arial" w:cs="Arial"/>
              </w:rPr>
              <w:t xml:space="preserve"> $                                                              1,303.00 </w:t>
            </w:r>
          </w:p>
        </w:tc>
      </w:tr>
      <w:tr w:rsidR="00972BED" w:rsidRPr="007A621C" w14:paraId="059B3B3B"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68722B2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D) </w:t>
            </w:r>
            <w:r w:rsidRPr="007A621C">
              <w:rPr>
                <w:rFonts w:ascii="Arial" w:hAnsi="Arial" w:cs="Arial"/>
              </w:rPr>
              <w:t>DE 2,500.01 A 10,000 M2</w:t>
            </w:r>
          </w:p>
        </w:tc>
        <w:tc>
          <w:tcPr>
            <w:tcW w:w="3389" w:type="dxa"/>
            <w:tcBorders>
              <w:top w:val="single" w:sz="4" w:space="0" w:color="auto"/>
              <w:left w:val="single" w:sz="4" w:space="0" w:color="auto"/>
              <w:bottom w:val="single" w:sz="4" w:space="0" w:color="auto"/>
              <w:right w:val="single" w:sz="4" w:space="0" w:color="auto"/>
            </w:tcBorders>
            <w:hideMark/>
          </w:tcPr>
          <w:p w14:paraId="7EEDD898" w14:textId="77777777" w:rsidR="00972BED" w:rsidRPr="007A621C" w:rsidRDefault="00972BED">
            <w:pPr>
              <w:tabs>
                <w:tab w:val="left" w:pos="3765"/>
              </w:tabs>
              <w:jc w:val="both"/>
              <w:rPr>
                <w:rFonts w:ascii="Arial" w:hAnsi="Arial" w:cs="Arial"/>
              </w:rPr>
            </w:pPr>
            <w:r w:rsidRPr="007A621C">
              <w:rPr>
                <w:rFonts w:ascii="Arial" w:hAnsi="Arial" w:cs="Arial"/>
              </w:rPr>
              <w:t xml:space="preserve"> $                                                              3,257.00 </w:t>
            </w:r>
          </w:p>
        </w:tc>
      </w:tr>
      <w:tr w:rsidR="00972BED" w:rsidRPr="007A621C" w14:paraId="475AB73F"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F3BEB3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E) </w:t>
            </w:r>
            <w:r w:rsidRPr="007A621C">
              <w:rPr>
                <w:rFonts w:ascii="Arial" w:hAnsi="Arial" w:cs="Arial"/>
              </w:rPr>
              <w:t>DE 10,000.01 A 30 000 M2</w:t>
            </w:r>
          </w:p>
        </w:tc>
        <w:tc>
          <w:tcPr>
            <w:tcW w:w="3389" w:type="dxa"/>
            <w:tcBorders>
              <w:top w:val="single" w:sz="4" w:space="0" w:color="auto"/>
              <w:left w:val="single" w:sz="4" w:space="0" w:color="auto"/>
              <w:bottom w:val="single" w:sz="4" w:space="0" w:color="auto"/>
              <w:right w:val="single" w:sz="4" w:space="0" w:color="auto"/>
            </w:tcBorders>
            <w:hideMark/>
          </w:tcPr>
          <w:p w14:paraId="28BBCAAA" w14:textId="77777777" w:rsidR="00972BED" w:rsidRPr="007A621C" w:rsidRDefault="00972BED">
            <w:pPr>
              <w:tabs>
                <w:tab w:val="left" w:pos="3765"/>
              </w:tabs>
              <w:jc w:val="both"/>
              <w:rPr>
                <w:rFonts w:ascii="Arial" w:hAnsi="Arial" w:cs="Arial"/>
              </w:rPr>
            </w:pPr>
            <w:r w:rsidRPr="007A621C">
              <w:rPr>
                <w:rFonts w:ascii="Arial" w:hAnsi="Arial" w:cs="Arial"/>
              </w:rPr>
              <w:t xml:space="preserve"> $                                                              5,863.00 </w:t>
            </w:r>
          </w:p>
        </w:tc>
      </w:tr>
      <w:tr w:rsidR="00972BED" w:rsidRPr="007A621C" w14:paraId="3A7C3420"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E34BD6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F) </w:t>
            </w:r>
            <w:r w:rsidRPr="007A621C">
              <w:rPr>
                <w:rFonts w:ascii="Arial" w:hAnsi="Arial" w:cs="Arial"/>
              </w:rPr>
              <w:t>DE 30,000.01 A 60,000 M2</w:t>
            </w:r>
          </w:p>
        </w:tc>
        <w:tc>
          <w:tcPr>
            <w:tcW w:w="3389" w:type="dxa"/>
            <w:tcBorders>
              <w:top w:val="single" w:sz="4" w:space="0" w:color="auto"/>
              <w:left w:val="single" w:sz="4" w:space="0" w:color="auto"/>
              <w:bottom w:val="single" w:sz="4" w:space="0" w:color="auto"/>
              <w:right w:val="single" w:sz="4" w:space="0" w:color="auto"/>
            </w:tcBorders>
            <w:hideMark/>
          </w:tcPr>
          <w:p w14:paraId="48533099" w14:textId="77777777" w:rsidR="00972BED" w:rsidRPr="007A621C" w:rsidRDefault="00972BED">
            <w:pPr>
              <w:tabs>
                <w:tab w:val="left" w:pos="3765"/>
              </w:tabs>
              <w:jc w:val="both"/>
              <w:rPr>
                <w:rFonts w:ascii="Arial" w:hAnsi="Arial" w:cs="Arial"/>
              </w:rPr>
            </w:pPr>
            <w:r w:rsidRPr="007A621C">
              <w:rPr>
                <w:rFonts w:ascii="Arial" w:hAnsi="Arial" w:cs="Arial"/>
              </w:rPr>
              <w:t xml:space="preserve"> $                                                             11,725.00 </w:t>
            </w:r>
          </w:p>
        </w:tc>
      </w:tr>
      <w:tr w:rsidR="00972BED" w:rsidRPr="007A621C" w14:paraId="32CCE7CA"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49E8819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G) </w:t>
            </w:r>
            <w:r w:rsidRPr="007A621C">
              <w:rPr>
                <w:rFonts w:ascii="Arial" w:hAnsi="Arial" w:cs="Arial"/>
              </w:rPr>
              <w:t>DE 60,000.01 A 90,000 M2</w:t>
            </w:r>
          </w:p>
        </w:tc>
        <w:tc>
          <w:tcPr>
            <w:tcW w:w="3389" w:type="dxa"/>
            <w:tcBorders>
              <w:top w:val="single" w:sz="4" w:space="0" w:color="auto"/>
              <w:left w:val="single" w:sz="4" w:space="0" w:color="auto"/>
              <w:bottom w:val="single" w:sz="4" w:space="0" w:color="auto"/>
              <w:right w:val="single" w:sz="4" w:space="0" w:color="auto"/>
            </w:tcBorders>
            <w:hideMark/>
          </w:tcPr>
          <w:p w14:paraId="77C0997A" w14:textId="77777777" w:rsidR="00972BED" w:rsidRPr="007A621C" w:rsidRDefault="00972BED">
            <w:pPr>
              <w:tabs>
                <w:tab w:val="left" w:pos="3765"/>
              </w:tabs>
              <w:jc w:val="both"/>
              <w:rPr>
                <w:rFonts w:ascii="Arial" w:hAnsi="Arial" w:cs="Arial"/>
              </w:rPr>
            </w:pPr>
            <w:r w:rsidRPr="007A621C">
              <w:rPr>
                <w:rFonts w:ascii="Arial" w:hAnsi="Arial" w:cs="Arial"/>
              </w:rPr>
              <w:t xml:space="preserve"> $                                                             17,588.00 </w:t>
            </w:r>
          </w:p>
        </w:tc>
      </w:tr>
      <w:tr w:rsidR="00972BED" w:rsidRPr="007A621C" w14:paraId="02872B26"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9E4FDA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H) </w:t>
            </w:r>
            <w:r w:rsidRPr="007A621C">
              <w:rPr>
                <w:rFonts w:ascii="Arial" w:hAnsi="Arial" w:cs="Arial"/>
              </w:rPr>
              <w:t>DE 90,000.01 A 120,000 M2</w:t>
            </w:r>
          </w:p>
        </w:tc>
        <w:tc>
          <w:tcPr>
            <w:tcW w:w="3389" w:type="dxa"/>
            <w:tcBorders>
              <w:top w:val="single" w:sz="4" w:space="0" w:color="auto"/>
              <w:left w:val="single" w:sz="4" w:space="0" w:color="auto"/>
              <w:bottom w:val="single" w:sz="4" w:space="0" w:color="auto"/>
              <w:right w:val="single" w:sz="4" w:space="0" w:color="auto"/>
            </w:tcBorders>
            <w:hideMark/>
          </w:tcPr>
          <w:p w14:paraId="60E3141B" w14:textId="77777777" w:rsidR="00972BED" w:rsidRPr="007A621C" w:rsidRDefault="00972BED">
            <w:pPr>
              <w:tabs>
                <w:tab w:val="left" w:pos="3765"/>
              </w:tabs>
              <w:jc w:val="both"/>
              <w:rPr>
                <w:rFonts w:ascii="Arial" w:hAnsi="Arial" w:cs="Arial"/>
              </w:rPr>
            </w:pPr>
            <w:r w:rsidRPr="007A621C">
              <w:rPr>
                <w:rFonts w:ascii="Arial" w:hAnsi="Arial" w:cs="Arial"/>
              </w:rPr>
              <w:t xml:space="preserve"> $                                                             23,452.00 </w:t>
            </w:r>
          </w:p>
        </w:tc>
      </w:tr>
      <w:tr w:rsidR="00972BED" w:rsidRPr="007A621C" w14:paraId="592316E6"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168F146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 </w:t>
            </w:r>
            <w:r w:rsidRPr="007A621C">
              <w:rPr>
                <w:rFonts w:ascii="Arial" w:hAnsi="Arial" w:cs="Arial"/>
              </w:rPr>
              <w:t>DE 120,0001 A 150.000 M2</w:t>
            </w:r>
          </w:p>
        </w:tc>
        <w:tc>
          <w:tcPr>
            <w:tcW w:w="3389" w:type="dxa"/>
            <w:tcBorders>
              <w:top w:val="single" w:sz="4" w:space="0" w:color="auto"/>
              <w:left w:val="single" w:sz="4" w:space="0" w:color="auto"/>
              <w:bottom w:val="single" w:sz="4" w:space="0" w:color="auto"/>
              <w:right w:val="single" w:sz="4" w:space="0" w:color="auto"/>
            </w:tcBorders>
            <w:hideMark/>
          </w:tcPr>
          <w:p w14:paraId="0A0E1407" w14:textId="77777777" w:rsidR="00972BED" w:rsidRPr="007A621C" w:rsidRDefault="00972BED">
            <w:pPr>
              <w:tabs>
                <w:tab w:val="left" w:pos="3765"/>
              </w:tabs>
              <w:jc w:val="both"/>
              <w:rPr>
                <w:rFonts w:ascii="Arial" w:hAnsi="Arial" w:cs="Arial"/>
              </w:rPr>
            </w:pPr>
            <w:r w:rsidRPr="007A621C">
              <w:rPr>
                <w:rFonts w:ascii="Arial" w:hAnsi="Arial" w:cs="Arial"/>
              </w:rPr>
              <w:t xml:space="preserve"> $                                                             29,314.00 </w:t>
            </w:r>
          </w:p>
        </w:tc>
      </w:tr>
      <w:tr w:rsidR="00972BED" w:rsidRPr="007A621C" w14:paraId="3A3E2ACC"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323264E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J) </w:t>
            </w:r>
            <w:r w:rsidRPr="007A621C">
              <w:rPr>
                <w:rFonts w:ascii="Arial" w:hAnsi="Arial" w:cs="Arial"/>
              </w:rPr>
              <w:t>DE 150,000.01 A 300,000.00 M2</w:t>
            </w:r>
          </w:p>
        </w:tc>
        <w:tc>
          <w:tcPr>
            <w:tcW w:w="3389" w:type="dxa"/>
            <w:tcBorders>
              <w:top w:val="single" w:sz="4" w:space="0" w:color="auto"/>
              <w:left w:val="single" w:sz="4" w:space="0" w:color="auto"/>
              <w:bottom w:val="single" w:sz="4" w:space="0" w:color="auto"/>
              <w:right w:val="single" w:sz="4" w:space="0" w:color="auto"/>
            </w:tcBorders>
            <w:hideMark/>
          </w:tcPr>
          <w:p w14:paraId="5255A23F" w14:textId="77777777" w:rsidR="00972BED" w:rsidRPr="007A621C" w:rsidRDefault="00972BED">
            <w:pPr>
              <w:tabs>
                <w:tab w:val="left" w:pos="3765"/>
              </w:tabs>
              <w:jc w:val="both"/>
              <w:rPr>
                <w:rFonts w:ascii="Arial" w:hAnsi="Arial" w:cs="Arial"/>
              </w:rPr>
            </w:pPr>
            <w:r w:rsidRPr="007A621C">
              <w:rPr>
                <w:rFonts w:ascii="Arial" w:hAnsi="Arial" w:cs="Arial"/>
              </w:rPr>
              <w:t xml:space="preserve"> $                                                             35,177.00 </w:t>
            </w:r>
          </w:p>
        </w:tc>
      </w:tr>
      <w:tr w:rsidR="00972BED" w:rsidRPr="007A621C" w14:paraId="0E88A3CF"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DFC9AC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K) </w:t>
            </w:r>
            <w:r w:rsidRPr="007A621C">
              <w:rPr>
                <w:rFonts w:ascii="Arial" w:hAnsi="Arial" w:cs="Arial"/>
              </w:rPr>
              <w:t>DE 300,000.01 500,000.00 M2</w:t>
            </w:r>
          </w:p>
        </w:tc>
        <w:tc>
          <w:tcPr>
            <w:tcW w:w="3389" w:type="dxa"/>
            <w:tcBorders>
              <w:top w:val="single" w:sz="4" w:space="0" w:color="auto"/>
              <w:left w:val="single" w:sz="4" w:space="0" w:color="auto"/>
              <w:bottom w:val="single" w:sz="4" w:space="0" w:color="auto"/>
              <w:right w:val="single" w:sz="4" w:space="0" w:color="auto"/>
            </w:tcBorders>
            <w:hideMark/>
          </w:tcPr>
          <w:p w14:paraId="5ECA360E" w14:textId="77777777" w:rsidR="00972BED" w:rsidRPr="007A621C" w:rsidRDefault="00972BED">
            <w:pPr>
              <w:tabs>
                <w:tab w:val="left" w:pos="3765"/>
              </w:tabs>
              <w:jc w:val="both"/>
              <w:rPr>
                <w:rFonts w:ascii="Arial" w:hAnsi="Arial" w:cs="Arial"/>
              </w:rPr>
            </w:pPr>
            <w:r w:rsidRPr="007A621C">
              <w:rPr>
                <w:rFonts w:ascii="Arial" w:hAnsi="Arial" w:cs="Arial"/>
              </w:rPr>
              <w:t xml:space="preserve"> $                                                             41,040.00 </w:t>
            </w:r>
          </w:p>
        </w:tc>
      </w:tr>
      <w:tr w:rsidR="00972BED" w:rsidRPr="007A621C" w14:paraId="1E872B54"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2B01052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L) </w:t>
            </w:r>
            <w:r w:rsidRPr="007A621C">
              <w:rPr>
                <w:rFonts w:ascii="Arial" w:hAnsi="Arial" w:cs="Arial"/>
              </w:rPr>
              <w:t>DE 500,000.01 750,000.00 M2</w:t>
            </w:r>
          </w:p>
        </w:tc>
        <w:tc>
          <w:tcPr>
            <w:tcW w:w="3389" w:type="dxa"/>
            <w:tcBorders>
              <w:top w:val="single" w:sz="4" w:space="0" w:color="auto"/>
              <w:left w:val="single" w:sz="4" w:space="0" w:color="auto"/>
              <w:bottom w:val="single" w:sz="4" w:space="0" w:color="auto"/>
              <w:right w:val="single" w:sz="4" w:space="0" w:color="auto"/>
            </w:tcBorders>
            <w:hideMark/>
          </w:tcPr>
          <w:p w14:paraId="61308C67" w14:textId="77777777" w:rsidR="00972BED" w:rsidRPr="007A621C" w:rsidRDefault="00972BED">
            <w:pPr>
              <w:tabs>
                <w:tab w:val="left" w:pos="3765"/>
              </w:tabs>
              <w:jc w:val="both"/>
              <w:rPr>
                <w:rFonts w:ascii="Arial" w:hAnsi="Arial" w:cs="Arial"/>
              </w:rPr>
            </w:pPr>
            <w:r w:rsidRPr="007A621C">
              <w:rPr>
                <w:rFonts w:ascii="Arial" w:hAnsi="Arial" w:cs="Arial"/>
              </w:rPr>
              <w:t xml:space="preserve"> $                                                             46,902.00 </w:t>
            </w:r>
          </w:p>
        </w:tc>
      </w:tr>
      <w:tr w:rsidR="00972BED" w:rsidRPr="007A621C" w14:paraId="5C77E650"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4295FC2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M) </w:t>
            </w:r>
            <w:r w:rsidRPr="007A621C">
              <w:rPr>
                <w:rFonts w:ascii="Arial" w:hAnsi="Arial" w:cs="Arial"/>
              </w:rPr>
              <w:t>DE 750,000.01 1,000,00.00 M2</w:t>
            </w:r>
          </w:p>
        </w:tc>
        <w:tc>
          <w:tcPr>
            <w:tcW w:w="3389" w:type="dxa"/>
            <w:tcBorders>
              <w:top w:val="single" w:sz="4" w:space="0" w:color="auto"/>
              <w:left w:val="single" w:sz="4" w:space="0" w:color="auto"/>
              <w:bottom w:val="single" w:sz="4" w:space="0" w:color="auto"/>
              <w:right w:val="single" w:sz="4" w:space="0" w:color="auto"/>
            </w:tcBorders>
            <w:hideMark/>
          </w:tcPr>
          <w:p w14:paraId="0EF808D7" w14:textId="77777777" w:rsidR="00972BED" w:rsidRPr="007A621C" w:rsidRDefault="00972BED">
            <w:pPr>
              <w:tabs>
                <w:tab w:val="left" w:pos="3765"/>
              </w:tabs>
              <w:jc w:val="both"/>
              <w:rPr>
                <w:rFonts w:ascii="Arial" w:hAnsi="Arial" w:cs="Arial"/>
              </w:rPr>
            </w:pPr>
            <w:r w:rsidRPr="007A621C">
              <w:rPr>
                <w:rFonts w:ascii="Arial" w:hAnsi="Arial" w:cs="Arial"/>
              </w:rPr>
              <w:t xml:space="preserve"> $                                                             52,765.00 </w:t>
            </w:r>
          </w:p>
        </w:tc>
      </w:tr>
      <w:tr w:rsidR="00972BED" w:rsidRPr="007A621C" w14:paraId="5A261847"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7ECB6C7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N) </w:t>
            </w:r>
            <w:r w:rsidRPr="007A621C">
              <w:rPr>
                <w:rFonts w:ascii="Arial" w:hAnsi="Arial" w:cs="Arial"/>
              </w:rPr>
              <w:t>DE 1,000,000.01 M2 1,500,000.00 M2</w:t>
            </w:r>
          </w:p>
        </w:tc>
        <w:tc>
          <w:tcPr>
            <w:tcW w:w="3389" w:type="dxa"/>
            <w:tcBorders>
              <w:top w:val="single" w:sz="4" w:space="0" w:color="auto"/>
              <w:left w:val="single" w:sz="4" w:space="0" w:color="auto"/>
              <w:bottom w:val="single" w:sz="4" w:space="0" w:color="auto"/>
              <w:right w:val="single" w:sz="4" w:space="0" w:color="auto"/>
            </w:tcBorders>
            <w:hideMark/>
          </w:tcPr>
          <w:p w14:paraId="5D0D1687" w14:textId="77777777" w:rsidR="00972BED" w:rsidRPr="007A621C" w:rsidRDefault="00972BED">
            <w:pPr>
              <w:tabs>
                <w:tab w:val="left" w:pos="3765"/>
              </w:tabs>
              <w:jc w:val="both"/>
              <w:rPr>
                <w:rFonts w:ascii="Arial" w:hAnsi="Arial" w:cs="Arial"/>
              </w:rPr>
            </w:pPr>
            <w:r w:rsidRPr="007A621C">
              <w:rPr>
                <w:rFonts w:ascii="Arial" w:hAnsi="Arial" w:cs="Arial"/>
              </w:rPr>
              <w:t xml:space="preserve"> $                                                             58,627.00 </w:t>
            </w:r>
          </w:p>
        </w:tc>
      </w:tr>
      <w:tr w:rsidR="00972BED" w:rsidRPr="007A621C" w14:paraId="6D68B89D" w14:textId="77777777" w:rsidTr="00972BED">
        <w:trPr>
          <w:trHeight w:val="525"/>
        </w:trPr>
        <w:tc>
          <w:tcPr>
            <w:tcW w:w="5678" w:type="dxa"/>
            <w:tcBorders>
              <w:top w:val="single" w:sz="4" w:space="0" w:color="auto"/>
              <w:left w:val="single" w:sz="4" w:space="0" w:color="auto"/>
              <w:bottom w:val="single" w:sz="4" w:space="0" w:color="auto"/>
              <w:right w:val="single" w:sz="4" w:space="0" w:color="auto"/>
            </w:tcBorders>
            <w:hideMark/>
          </w:tcPr>
          <w:p w14:paraId="027E307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Ñ) </w:t>
            </w:r>
            <w:r w:rsidRPr="007A621C">
              <w:rPr>
                <w:rFonts w:ascii="Arial" w:hAnsi="Arial" w:cs="Arial"/>
              </w:rPr>
              <w:t>verificación DE 1,500,000.01 M2 en adelante $456 por cada 10,000 M2 del total de la superficie.</w:t>
            </w:r>
          </w:p>
        </w:tc>
        <w:tc>
          <w:tcPr>
            <w:tcW w:w="3389" w:type="dxa"/>
            <w:tcBorders>
              <w:top w:val="single" w:sz="4" w:space="0" w:color="auto"/>
              <w:left w:val="single" w:sz="4" w:space="0" w:color="auto"/>
              <w:bottom w:val="single" w:sz="4" w:space="0" w:color="auto"/>
              <w:right w:val="single" w:sz="4" w:space="0" w:color="auto"/>
            </w:tcBorders>
            <w:hideMark/>
          </w:tcPr>
          <w:p w14:paraId="3E160273" w14:textId="77777777" w:rsidR="00972BED" w:rsidRPr="007A621C" w:rsidRDefault="00972BED">
            <w:pPr>
              <w:tabs>
                <w:tab w:val="left" w:pos="3765"/>
              </w:tabs>
              <w:jc w:val="both"/>
              <w:rPr>
                <w:rFonts w:ascii="Arial" w:hAnsi="Arial" w:cs="Arial"/>
              </w:rPr>
            </w:pPr>
            <w:r w:rsidRPr="007A621C">
              <w:rPr>
                <w:rFonts w:ascii="Arial" w:hAnsi="Arial" w:cs="Arial"/>
              </w:rPr>
              <w:t xml:space="preserve"> $                                                             79,530.00 </w:t>
            </w:r>
          </w:p>
        </w:tc>
      </w:tr>
      <w:tr w:rsidR="00972BED" w:rsidRPr="007A621C" w14:paraId="2C99479D" w14:textId="77777777" w:rsidTr="00972BED">
        <w:trPr>
          <w:trHeight w:val="315"/>
        </w:trPr>
        <w:tc>
          <w:tcPr>
            <w:tcW w:w="5678" w:type="dxa"/>
            <w:tcBorders>
              <w:top w:val="single" w:sz="4" w:space="0" w:color="auto"/>
              <w:left w:val="single" w:sz="4" w:space="0" w:color="auto"/>
              <w:bottom w:val="single" w:sz="4" w:space="0" w:color="auto"/>
              <w:right w:val="single" w:sz="4" w:space="0" w:color="auto"/>
            </w:tcBorders>
            <w:hideMark/>
          </w:tcPr>
          <w:p w14:paraId="657F50C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O) </w:t>
            </w:r>
            <w:r w:rsidRPr="007A621C">
              <w:rPr>
                <w:rFonts w:ascii="Arial" w:hAnsi="Arial" w:cs="Arial"/>
              </w:rPr>
              <w:t>Diligencia de verificación</w:t>
            </w:r>
          </w:p>
        </w:tc>
        <w:tc>
          <w:tcPr>
            <w:tcW w:w="3389" w:type="dxa"/>
            <w:tcBorders>
              <w:top w:val="single" w:sz="4" w:space="0" w:color="auto"/>
              <w:left w:val="single" w:sz="4" w:space="0" w:color="auto"/>
              <w:bottom w:val="single" w:sz="4" w:space="0" w:color="auto"/>
              <w:right w:val="single" w:sz="4" w:space="0" w:color="auto"/>
            </w:tcBorders>
            <w:hideMark/>
          </w:tcPr>
          <w:p w14:paraId="604AB1F1" w14:textId="77777777" w:rsidR="00972BED" w:rsidRPr="007A621C" w:rsidRDefault="00972BED">
            <w:pPr>
              <w:tabs>
                <w:tab w:val="left" w:pos="3765"/>
              </w:tabs>
              <w:jc w:val="both"/>
              <w:rPr>
                <w:rFonts w:ascii="Arial" w:hAnsi="Arial" w:cs="Arial"/>
              </w:rPr>
            </w:pPr>
            <w:r w:rsidRPr="007A621C">
              <w:rPr>
                <w:rFonts w:ascii="Arial" w:hAnsi="Arial" w:cs="Arial"/>
              </w:rPr>
              <w:t xml:space="preserve"> $                                                                 623.00 </w:t>
            </w:r>
          </w:p>
        </w:tc>
      </w:tr>
      <w:tr w:rsidR="00972BED" w:rsidRPr="007A621C" w14:paraId="0ED72A47" w14:textId="77777777" w:rsidTr="00972BED">
        <w:trPr>
          <w:trHeight w:val="780"/>
        </w:trPr>
        <w:tc>
          <w:tcPr>
            <w:tcW w:w="5678" w:type="dxa"/>
            <w:tcBorders>
              <w:top w:val="single" w:sz="4" w:space="0" w:color="auto"/>
              <w:left w:val="single" w:sz="4" w:space="0" w:color="auto"/>
              <w:bottom w:val="single" w:sz="4" w:space="0" w:color="auto"/>
              <w:right w:val="single" w:sz="4" w:space="0" w:color="auto"/>
            </w:tcBorders>
            <w:hideMark/>
          </w:tcPr>
          <w:p w14:paraId="0F5D1C71" w14:textId="77777777" w:rsidR="00972BED" w:rsidRPr="007A621C" w:rsidRDefault="00972BED">
            <w:pPr>
              <w:tabs>
                <w:tab w:val="left" w:pos="3765"/>
              </w:tabs>
              <w:jc w:val="both"/>
              <w:rPr>
                <w:rFonts w:ascii="Arial" w:hAnsi="Arial" w:cs="Arial"/>
                <w:b/>
                <w:bCs/>
              </w:rPr>
            </w:pPr>
            <w:r w:rsidRPr="007A621C">
              <w:rPr>
                <w:rFonts w:ascii="Arial" w:hAnsi="Arial" w:cs="Arial"/>
                <w:b/>
                <w:bCs/>
              </w:rPr>
              <w:t>P)</w:t>
            </w:r>
            <w:r w:rsidRPr="007A621C">
              <w:rPr>
                <w:rFonts w:ascii="Arial" w:hAnsi="Arial" w:cs="Arial"/>
              </w:rPr>
              <w:t xml:space="preserve"> Cuando en la diligencia de verificación se requiera el marcaje o la localización del predio, deberá cubrirse adicionalmente el derecho de 10.00 UMA por cada punto posicionado geográficamente (al menos dos puntos) </w:t>
            </w:r>
          </w:p>
        </w:tc>
        <w:tc>
          <w:tcPr>
            <w:tcW w:w="3389" w:type="dxa"/>
            <w:tcBorders>
              <w:top w:val="single" w:sz="4" w:space="0" w:color="auto"/>
              <w:left w:val="single" w:sz="4" w:space="0" w:color="auto"/>
              <w:bottom w:val="single" w:sz="4" w:space="0" w:color="auto"/>
              <w:right w:val="single" w:sz="4" w:space="0" w:color="auto"/>
            </w:tcBorders>
            <w:hideMark/>
          </w:tcPr>
          <w:p w14:paraId="0218DCB1" w14:textId="77777777" w:rsidR="00972BED" w:rsidRPr="007A621C" w:rsidRDefault="00972BED">
            <w:pPr>
              <w:tabs>
                <w:tab w:val="left" w:pos="3765"/>
              </w:tabs>
              <w:jc w:val="both"/>
              <w:rPr>
                <w:rFonts w:ascii="Arial" w:hAnsi="Arial" w:cs="Arial"/>
              </w:rPr>
            </w:pPr>
            <w:r w:rsidRPr="007A621C">
              <w:rPr>
                <w:rFonts w:ascii="Arial" w:hAnsi="Arial" w:cs="Arial"/>
              </w:rPr>
              <w:t xml:space="preserve"> $                                                              1,303.00 </w:t>
            </w:r>
          </w:p>
        </w:tc>
      </w:tr>
      <w:bookmarkEnd w:id="47"/>
    </w:tbl>
    <w:p w14:paraId="6F7D8D34" w14:textId="77777777" w:rsidR="00972BED" w:rsidRPr="007A621C" w:rsidRDefault="00972BED" w:rsidP="00972BED">
      <w:pPr>
        <w:tabs>
          <w:tab w:val="left" w:pos="3765"/>
        </w:tabs>
        <w:jc w:val="both"/>
        <w:rPr>
          <w:rFonts w:ascii="Arial" w:hAnsi="Arial" w:cs="Arial"/>
          <w:sz w:val="22"/>
          <w:szCs w:val="22"/>
        </w:rPr>
      </w:pPr>
    </w:p>
    <w:tbl>
      <w:tblPr>
        <w:tblStyle w:val="a"/>
        <w:tblW w:w="9067" w:type="dxa"/>
        <w:tblInd w:w="0" w:type="dxa"/>
        <w:tblLook w:val="04A0" w:firstRow="1" w:lastRow="0" w:firstColumn="1" w:lastColumn="0" w:noHBand="0" w:noVBand="1"/>
      </w:tblPr>
      <w:tblGrid>
        <w:gridCol w:w="5644"/>
        <w:gridCol w:w="3423"/>
      </w:tblGrid>
      <w:tr w:rsidR="00972BED" w:rsidRPr="00452411" w14:paraId="763EB4F2" w14:textId="77777777" w:rsidTr="00972BED">
        <w:trPr>
          <w:trHeight w:val="315"/>
        </w:trPr>
        <w:tc>
          <w:tcPr>
            <w:tcW w:w="9067" w:type="dxa"/>
            <w:gridSpan w:val="2"/>
            <w:tcBorders>
              <w:top w:val="single" w:sz="4" w:space="0" w:color="auto"/>
              <w:left w:val="single" w:sz="4" w:space="0" w:color="auto"/>
              <w:bottom w:val="single" w:sz="4" w:space="0" w:color="auto"/>
              <w:right w:val="single" w:sz="4" w:space="0" w:color="auto"/>
            </w:tcBorders>
            <w:hideMark/>
          </w:tcPr>
          <w:p w14:paraId="3E9F0990" w14:textId="77777777" w:rsidR="00972BED" w:rsidRPr="007A621C" w:rsidRDefault="00972BED">
            <w:pPr>
              <w:tabs>
                <w:tab w:val="left" w:pos="3765"/>
              </w:tabs>
              <w:jc w:val="both"/>
              <w:rPr>
                <w:rFonts w:ascii="Arial" w:hAnsi="Arial" w:cs="Arial"/>
                <w:b/>
                <w:bCs/>
              </w:rPr>
            </w:pPr>
            <w:bookmarkStart w:id="48" w:name="_Hlk183098392"/>
            <w:r w:rsidRPr="007A621C">
              <w:rPr>
                <w:rFonts w:ascii="Arial" w:hAnsi="Arial" w:cs="Arial"/>
                <w:b/>
                <w:bCs/>
              </w:rPr>
              <w:t>V. POR LA ELABORACION DE PLANOS</w:t>
            </w:r>
          </w:p>
        </w:tc>
      </w:tr>
      <w:tr w:rsidR="00972BED" w:rsidRPr="00452411" w14:paraId="3B05EF05" w14:textId="77777777" w:rsidTr="00972BED">
        <w:trPr>
          <w:trHeight w:val="765"/>
        </w:trPr>
        <w:tc>
          <w:tcPr>
            <w:tcW w:w="9067" w:type="dxa"/>
            <w:gridSpan w:val="2"/>
            <w:tcBorders>
              <w:top w:val="single" w:sz="4" w:space="0" w:color="auto"/>
              <w:left w:val="single" w:sz="4" w:space="0" w:color="auto"/>
              <w:bottom w:val="single" w:sz="4" w:space="0" w:color="auto"/>
              <w:right w:val="single" w:sz="4" w:space="0" w:color="auto"/>
            </w:tcBorders>
            <w:hideMark/>
          </w:tcPr>
          <w:p w14:paraId="5EB0ADBC" w14:textId="77777777" w:rsidR="00972BED" w:rsidRPr="007A621C" w:rsidRDefault="00972BED">
            <w:pPr>
              <w:tabs>
                <w:tab w:val="left" w:pos="3765"/>
              </w:tabs>
              <w:jc w:val="both"/>
              <w:rPr>
                <w:rFonts w:ascii="Arial" w:hAnsi="Arial" w:cs="Arial"/>
                <w:b/>
                <w:bCs/>
              </w:rPr>
            </w:pPr>
            <w:r w:rsidRPr="007A621C">
              <w:rPr>
                <w:rFonts w:ascii="Arial" w:hAnsi="Arial" w:cs="Arial"/>
                <w:b/>
                <w:bCs/>
              </w:rPr>
              <w:t>a). - Tamaño carta, conforme al rango de construcción siguiente:</w:t>
            </w:r>
          </w:p>
        </w:tc>
      </w:tr>
      <w:tr w:rsidR="00972BED" w:rsidRPr="007A621C" w14:paraId="5CA95A58"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6DAF77F8" w14:textId="77777777" w:rsidR="00972BED" w:rsidRPr="007A621C" w:rsidRDefault="00972BED">
            <w:pPr>
              <w:tabs>
                <w:tab w:val="left" w:pos="3765"/>
              </w:tabs>
              <w:jc w:val="both"/>
              <w:rPr>
                <w:rFonts w:ascii="Arial" w:hAnsi="Arial" w:cs="Arial"/>
              </w:rPr>
            </w:pPr>
            <w:r w:rsidRPr="007A621C">
              <w:rPr>
                <w:rFonts w:ascii="Arial" w:hAnsi="Arial" w:cs="Arial"/>
              </w:rPr>
              <w:t>1.- De hasta 300.00 m2</w:t>
            </w:r>
          </w:p>
        </w:tc>
        <w:tc>
          <w:tcPr>
            <w:tcW w:w="3423" w:type="dxa"/>
            <w:tcBorders>
              <w:top w:val="single" w:sz="4" w:space="0" w:color="auto"/>
              <w:left w:val="single" w:sz="4" w:space="0" w:color="auto"/>
              <w:bottom w:val="single" w:sz="4" w:space="0" w:color="auto"/>
              <w:right w:val="single" w:sz="4" w:space="0" w:color="auto"/>
            </w:tcBorders>
            <w:hideMark/>
          </w:tcPr>
          <w:p w14:paraId="7F9A472C" w14:textId="77777777" w:rsidR="00972BED" w:rsidRPr="007A621C" w:rsidRDefault="00972BED">
            <w:pPr>
              <w:tabs>
                <w:tab w:val="left" w:pos="3765"/>
              </w:tabs>
              <w:jc w:val="both"/>
              <w:rPr>
                <w:rFonts w:ascii="Arial" w:hAnsi="Arial" w:cs="Arial"/>
              </w:rPr>
            </w:pPr>
            <w:r w:rsidRPr="007A621C">
              <w:rPr>
                <w:rFonts w:ascii="Arial" w:hAnsi="Arial" w:cs="Arial"/>
              </w:rPr>
              <w:t xml:space="preserve"> $                                              434.28 </w:t>
            </w:r>
          </w:p>
        </w:tc>
      </w:tr>
      <w:tr w:rsidR="00972BED" w:rsidRPr="007A621C" w14:paraId="64A31D80"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67FBC971" w14:textId="77777777" w:rsidR="00972BED" w:rsidRPr="007A621C" w:rsidRDefault="00972BED">
            <w:pPr>
              <w:tabs>
                <w:tab w:val="left" w:pos="3765"/>
              </w:tabs>
              <w:jc w:val="both"/>
              <w:rPr>
                <w:rFonts w:ascii="Arial" w:hAnsi="Arial" w:cs="Arial"/>
              </w:rPr>
            </w:pPr>
            <w:r w:rsidRPr="007A621C">
              <w:rPr>
                <w:rFonts w:ascii="Arial" w:hAnsi="Arial" w:cs="Arial"/>
              </w:rPr>
              <w:t>2.- De 300.01 a 600.00 M2</w:t>
            </w:r>
          </w:p>
        </w:tc>
        <w:tc>
          <w:tcPr>
            <w:tcW w:w="3423" w:type="dxa"/>
            <w:tcBorders>
              <w:top w:val="single" w:sz="4" w:space="0" w:color="auto"/>
              <w:left w:val="single" w:sz="4" w:space="0" w:color="auto"/>
              <w:bottom w:val="single" w:sz="4" w:space="0" w:color="auto"/>
              <w:right w:val="single" w:sz="4" w:space="0" w:color="auto"/>
            </w:tcBorders>
            <w:hideMark/>
          </w:tcPr>
          <w:p w14:paraId="416BEE56" w14:textId="77777777" w:rsidR="00972BED" w:rsidRPr="007A621C" w:rsidRDefault="00972BED">
            <w:pPr>
              <w:tabs>
                <w:tab w:val="left" w:pos="3765"/>
              </w:tabs>
              <w:jc w:val="both"/>
              <w:rPr>
                <w:rFonts w:ascii="Arial" w:hAnsi="Arial" w:cs="Arial"/>
              </w:rPr>
            </w:pPr>
            <w:r w:rsidRPr="007A621C">
              <w:rPr>
                <w:rFonts w:ascii="Arial" w:hAnsi="Arial" w:cs="Arial"/>
              </w:rPr>
              <w:t xml:space="preserve"> $                                              759.99 </w:t>
            </w:r>
          </w:p>
        </w:tc>
      </w:tr>
      <w:tr w:rsidR="00972BED" w:rsidRPr="007A621C" w14:paraId="2DBA689D"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60AFA38C" w14:textId="77777777" w:rsidR="00972BED" w:rsidRPr="007A621C" w:rsidRDefault="00972BED">
            <w:pPr>
              <w:tabs>
                <w:tab w:val="left" w:pos="3765"/>
              </w:tabs>
              <w:jc w:val="both"/>
              <w:rPr>
                <w:rFonts w:ascii="Arial" w:hAnsi="Arial" w:cs="Arial"/>
              </w:rPr>
            </w:pPr>
            <w:r w:rsidRPr="007A621C">
              <w:rPr>
                <w:rFonts w:ascii="Arial" w:hAnsi="Arial" w:cs="Arial"/>
              </w:rPr>
              <w:t>3.- De 600.01 a 900.00 M2</w:t>
            </w:r>
          </w:p>
        </w:tc>
        <w:tc>
          <w:tcPr>
            <w:tcW w:w="3423" w:type="dxa"/>
            <w:tcBorders>
              <w:top w:val="single" w:sz="4" w:space="0" w:color="auto"/>
              <w:left w:val="single" w:sz="4" w:space="0" w:color="auto"/>
              <w:bottom w:val="single" w:sz="4" w:space="0" w:color="auto"/>
              <w:right w:val="single" w:sz="4" w:space="0" w:color="auto"/>
            </w:tcBorders>
            <w:hideMark/>
          </w:tcPr>
          <w:p w14:paraId="4D2208DA"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tr w:rsidR="00972BED" w:rsidRPr="007A621C" w14:paraId="67D4E8D0"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634C2B92" w14:textId="77777777" w:rsidR="00972BED" w:rsidRPr="007A621C" w:rsidRDefault="00972BED">
            <w:pPr>
              <w:tabs>
                <w:tab w:val="left" w:pos="3765"/>
              </w:tabs>
              <w:jc w:val="both"/>
              <w:rPr>
                <w:rFonts w:ascii="Arial" w:hAnsi="Arial" w:cs="Arial"/>
              </w:rPr>
            </w:pPr>
            <w:r w:rsidRPr="007A621C">
              <w:rPr>
                <w:rFonts w:ascii="Arial" w:hAnsi="Arial" w:cs="Arial"/>
              </w:rPr>
              <w:t>4.- de 900.01 a 1,200.00 M2</w:t>
            </w:r>
          </w:p>
        </w:tc>
        <w:tc>
          <w:tcPr>
            <w:tcW w:w="3423" w:type="dxa"/>
            <w:tcBorders>
              <w:top w:val="single" w:sz="4" w:space="0" w:color="auto"/>
              <w:left w:val="single" w:sz="4" w:space="0" w:color="auto"/>
              <w:bottom w:val="single" w:sz="4" w:space="0" w:color="auto"/>
              <w:right w:val="single" w:sz="4" w:space="0" w:color="auto"/>
            </w:tcBorders>
            <w:hideMark/>
          </w:tcPr>
          <w:p w14:paraId="7C306663" w14:textId="77777777" w:rsidR="00972BED" w:rsidRPr="007A621C" w:rsidRDefault="00972BED">
            <w:pPr>
              <w:tabs>
                <w:tab w:val="left" w:pos="3765"/>
              </w:tabs>
              <w:jc w:val="both"/>
              <w:rPr>
                <w:rFonts w:ascii="Arial" w:hAnsi="Arial" w:cs="Arial"/>
              </w:rPr>
            </w:pPr>
            <w:r w:rsidRPr="007A621C">
              <w:rPr>
                <w:rFonts w:ascii="Arial" w:hAnsi="Arial" w:cs="Arial"/>
              </w:rPr>
              <w:t xml:space="preserve"> $                                           1,411.41 </w:t>
            </w:r>
          </w:p>
        </w:tc>
      </w:tr>
      <w:tr w:rsidR="00972BED" w:rsidRPr="007A621C" w14:paraId="7DCA1EE6"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6DF44F59" w14:textId="77777777" w:rsidR="00972BED" w:rsidRPr="007A621C" w:rsidRDefault="00972BED">
            <w:pPr>
              <w:tabs>
                <w:tab w:val="left" w:pos="3765"/>
              </w:tabs>
              <w:jc w:val="both"/>
              <w:rPr>
                <w:rFonts w:ascii="Arial" w:hAnsi="Arial" w:cs="Arial"/>
              </w:rPr>
            </w:pPr>
            <w:r w:rsidRPr="007A621C">
              <w:rPr>
                <w:rFonts w:ascii="Arial" w:hAnsi="Arial" w:cs="Arial"/>
              </w:rPr>
              <w:t>5.- De 1,200.01 a 1,500.00 M2</w:t>
            </w:r>
          </w:p>
        </w:tc>
        <w:tc>
          <w:tcPr>
            <w:tcW w:w="3423" w:type="dxa"/>
            <w:tcBorders>
              <w:top w:val="single" w:sz="4" w:space="0" w:color="auto"/>
              <w:left w:val="single" w:sz="4" w:space="0" w:color="auto"/>
              <w:bottom w:val="single" w:sz="4" w:space="0" w:color="auto"/>
              <w:right w:val="single" w:sz="4" w:space="0" w:color="auto"/>
            </w:tcBorders>
            <w:hideMark/>
          </w:tcPr>
          <w:p w14:paraId="5094F6BA" w14:textId="77777777" w:rsidR="00972BED" w:rsidRPr="007A621C" w:rsidRDefault="00972BED">
            <w:pPr>
              <w:tabs>
                <w:tab w:val="left" w:pos="3765"/>
              </w:tabs>
              <w:jc w:val="both"/>
              <w:rPr>
                <w:rFonts w:ascii="Arial" w:hAnsi="Arial" w:cs="Arial"/>
              </w:rPr>
            </w:pPr>
            <w:r w:rsidRPr="007A621C">
              <w:rPr>
                <w:rFonts w:ascii="Arial" w:hAnsi="Arial" w:cs="Arial"/>
              </w:rPr>
              <w:t xml:space="preserve"> $                                           1,737.12 </w:t>
            </w:r>
          </w:p>
        </w:tc>
      </w:tr>
      <w:tr w:rsidR="00972BED" w:rsidRPr="00452411" w14:paraId="64A1D088" w14:textId="77777777" w:rsidTr="00972BED">
        <w:trPr>
          <w:trHeight w:val="1800"/>
        </w:trPr>
        <w:tc>
          <w:tcPr>
            <w:tcW w:w="9067" w:type="dxa"/>
            <w:gridSpan w:val="2"/>
            <w:tcBorders>
              <w:top w:val="single" w:sz="4" w:space="0" w:color="auto"/>
              <w:left w:val="single" w:sz="4" w:space="0" w:color="auto"/>
              <w:bottom w:val="single" w:sz="4" w:space="0" w:color="auto"/>
              <w:right w:val="single" w:sz="4" w:space="0" w:color="auto"/>
            </w:tcBorders>
            <w:hideMark/>
          </w:tcPr>
          <w:p w14:paraId="4E105BE2" w14:textId="77777777" w:rsidR="00972BED" w:rsidRPr="007A621C" w:rsidRDefault="00972BED">
            <w:pPr>
              <w:tabs>
                <w:tab w:val="left" w:pos="3765"/>
              </w:tabs>
              <w:jc w:val="both"/>
              <w:rPr>
                <w:rFonts w:ascii="Arial" w:hAnsi="Arial" w:cs="Arial"/>
              </w:rPr>
            </w:pPr>
            <w:r w:rsidRPr="007A621C">
              <w:rPr>
                <w:rFonts w:ascii="Arial" w:hAnsi="Arial" w:cs="Arial"/>
              </w:rPr>
              <w:t>Para el caso de la elaboración de planos cuya construcción exceda de 1,500.00 metros cuadrados, se pagará una cuota equivalente a 4 veces la unidad de medida y actualización por la elaboración del plano más los derechos establecidos en la fracción IV y VI</w:t>
            </w:r>
          </w:p>
        </w:tc>
      </w:tr>
      <w:tr w:rsidR="00972BED" w:rsidRPr="007A621C" w14:paraId="1B8D8044"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2EC9CCAC" w14:textId="77777777" w:rsidR="00972BED" w:rsidRPr="007A621C" w:rsidRDefault="00972BED">
            <w:pPr>
              <w:tabs>
                <w:tab w:val="left" w:pos="3765"/>
              </w:tabs>
              <w:jc w:val="both"/>
              <w:rPr>
                <w:rFonts w:ascii="Arial" w:hAnsi="Arial" w:cs="Arial"/>
                <w:b/>
                <w:bCs/>
              </w:rPr>
            </w:pPr>
            <w:r w:rsidRPr="007A621C">
              <w:rPr>
                <w:rFonts w:ascii="Arial" w:hAnsi="Arial" w:cs="Arial"/>
                <w:b/>
                <w:bCs/>
              </w:rPr>
              <w:t>b). - Hasta cuatro cartas</w:t>
            </w:r>
          </w:p>
        </w:tc>
        <w:tc>
          <w:tcPr>
            <w:tcW w:w="3423" w:type="dxa"/>
            <w:tcBorders>
              <w:top w:val="single" w:sz="4" w:space="0" w:color="auto"/>
              <w:left w:val="single" w:sz="4" w:space="0" w:color="auto"/>
              <w:bottom w:val="single" w:sz="4" w:space="0" w:color="auto"/>
              <w:right w:val="single" w:sz="4" w:space="0" w:color="auto"/>
            </w:tcBorders>
            <w:hideMark/>
          </w:tcPr>
          <w:p w14:paraId="0EBD9F1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7.00 </w:t>
            </w:r>
          </w:p>
        </w:tc>
      </w:tr>
      <w:tr w:rsidR="00972BED" w:rsidRPr="007A621C" w14:paraId="62D8598D"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1E7E5FAF" w14:textId="77777777" w:rsidR="00972BED" w:rsidRPr="007A621C" w:rsidRDefault="00972BED">
            <w:pPr>
              <w:tabs>
                <w:tab w:val="left" w:pos="3765"/>
              </w:tabs>
              <w:jc w:val="both"/>
              <w:rPr>
                <w:rFonts w:ascii="Arial" w:hAnsi="Arial" w:cs="Arial"/>
                <w:b/>
                <w:bCs/>
              </w:rPr>
            </w:pPr>
            <w:r w:rsidRPr="007A621C">
              <w:rPr>
                <w:rFonts w:ascii="Arial" w:hAnsi="Arial" w:cs="Arial"/>
                <w:b/>
                <w:bCs/>
              </w:rPr>
              <w:t>c). - Hasta 105 x 90 centímetros (plotter)</w:t>
            </w:r>
          </w:p>
        </w:tc>
        <w:tc>
          <w:tcPr>
            <w:tcW w:w="3423" w:type="dxa"/>
            <w:tcBorders>
              <w:top w:val="single" w:sz="4" w:space="0" w:color="auto"/>
              <w:left w:val="single" w:sz="4" w:space="0" w:color="auto"/>
              <w:bottom w:val="single" w:sz="4" w:space="0" w:color="auto"/>
              <w:right w:val="single" w:sz="4" w:space="0" w:color="auto"/>
            </w:tcBorders>
            <w:hideMark/>
          </w:tcPr>
          <w:p w14:paraId="7129922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20.00 </w:t>
            </w:r>
          </w:p>
        </w:tc>
      </w:tr>
      <w:tr w:rsidR="00972BED" w:rsidRPr="00452411" w14:paraId="3EE2FFFC" w14:textId="77777777" w:rsidTr="00972BED">
        <w:trPr>
          <w:trHeight w:val="2805"/>
        </w:trPr>
        <w:tc>
          <w:tcPr>
            <w:tcW w:w="9067" w:type="dxa"/>
            <w:gridSpan w:val="2"/>
            <w:tcBorders>
              <w:top w:val="single" w:sz="4" w:space="0" w:color="auto"/>
              <w:left w:val="single" w:sz="4" w:space="0" w:color="auto"/>
              <w:bottom w:val="single" w:sz="4" w:space="0" w:color="auto"/>
              <w:right w:val="single" w:sz="4" w:space="0" w:color="auto"/>
            </w:tcBorders>
            <w:hideMark/>
          </w:tcPr>
          <w:p w14:paraId="20F05469" w14:textId="77777777" w:rsidR="00972BED" w:rsidRPr="007A621C" w:rsidRDefault="00972BED">
            <w:pPr>
              <w:tabs>
                <w:tab w:val="left" w:pos="3765"/>
              </w:tabs>
              <w:jc w:val="both"/>
              <w:rPr>
                <w:rFonts w:ascii="Arial" w:hAnsi="Arial" w:cs="Arial"/>
                <w:b/>
                <w:bCs/>
              </w:rPr>
            </w:pPr>
            <w:r w:rsidRPr="007A621C">
              <w:rPr>
                <w:rFonts w:ascii="Arial" w:hAnsi="Arial" w:cs="Arial"/>
                <w:b/>
                <w:bCs/>
              </w:rPr>
              <w:lastRenderedPageBreak/>
              <w:t xml:space="preserve">VI.- </w:t>
            </w:r>
            <w:r w:rsidRPr="007A621C">
              <w:rPr>
                <w:rFonts w:ascii="Arial" w:hAnsi="Arial" w:cs="Arial"/>
              </w:rPr>
              <w:t>Por los trabajos de topografía que se requieran para la elaboración de planos o la diligencia de verificación, se causaran derechos de acuerdo con la superficie, metro lineal o punto posicionado geográfica o altimétricamente, conforme a lo siguiente:</w:t>
            </w:r>
          </w:p>
        </w:tc>
      </w:tr>
      <w:tr w:rsidR="00972BED" w:rsidRPr="007A621C" w14:paraId="3F2CE72A"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2583371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 De Terreno: </w:t>
            </w:r>
          </w:p>
        </w:tc>
        <w:tc>
          <w:tcPr>
            <w:tcW w:w="3423" w:type="dxa"/>
            <w:tcBorders>
              <w:top w:val="single" w:sz="4" w:space="0" w:color="auto"/>
              <w:left w:val="single" w:sz="4" w:space="0" w:color="auto"/>
              <w:bottom w:val="single" w:sz="4" w:space="0" w:color="auto"/>
              <w:right w:val="single" w:sz="4" w:space="0" w:color="auto"/>
            </w:tcBorders>
          </w:tcPr>
          <w:p w14:paraId="35E577AD" w14:textId="77777777" w:rsidR="00972BED" w:rsidRPr="007A621C" w:rsidRDefault="00972BED">
            <w:pPr>
              <w:tabs>
                <w:tab w:val="left" w:pos="3765"/>
              </w:tabs>
              <w:jc w:val="both"/>
              <w:rPr>
                <w:rFonts w:ascii="Arial" w:hAnsi="Arial" w:cs="Arial"/>
                <w:b/>
                <w:bCs/>
              </w:rPr>
            </w:pPr>
          </w:p>
        </w:tc>
      </w:tr>
      <w:tr w:rsidR="00972BED" w:rsidRPr="007A621C" w14:paraId="4FE8DC42"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38ACFC64" w14:textId="77777777" w:rsidR="00972BED" w:rsidRPr="007A621C" w:rsidRDefault="00972BED">
            <w:pPr>
              <w:tabs>
                <w:tab w:val="left" w:pos="3765"/>
              </w:tabs>
              <w:jc w:val="both"/>
              <w:rPr>
                <w:rFonts w:ascii="Arial" w:hAnsi="Arial" w:cs="Arial"/>
                <w:b/>
                <w:bCs/>
              </w:rPr>
            </w:pPr>
            <w:r w:rsidRPr="007A621C">
              <w:rPr>
                <w:rFonts w:ascii="Arial" w:hAnsi="Arial" w:cs="Arial"/>
                <w:b/>
                <w:bCs/>
              </w:rPr>
              <w:t>De 0.01 m2 hasta 400.00 m2</w:t>
            </w:r>
          </w:p>
        </w:tc>
        <w:tc>
          <w:tcPr>
            <w:tcW w:w="3423" w:type="dxa"/>
            <w:tcBorders>
              <w:top w:val="single" w:sz="4" w:space="0" w:color="auto"/>
              <w:left w:val="single" w:sz="4" w:space="0" w:color="auto"/>
              <w:bottom w:val="single" w:sz="4" w:space="0" w:color="auto"/>
              <w:right w:val="single" w:sz="4" w:space="0" w:color="auto"/>
            </w:tcBorders>
            <w:hideMark/>
          </w:tcPr>
          <w:p w14:paraId="5F5B62C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434.28 </w:t>
            </w:r>
          </w:p>
        </w:tc>
      </w:tr>
      <w:tr w:rsidR="00972BED" w:rsidRPr="007A621C" w14:paraId="56557BC1"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3356AEC3" w14:textId="77777777" w:rsidR="00972BED" w:rsidRPr="007A621C" w:rsidRDefault="00972BED">
            <w:pPr>
              <w:tabs>
                <w:tab w:val="left" w:pos="3765"/>
              </w:tabs>
              <w:jc w:val="both"/>
              <w:rPr>
                <w:rFonts w:ascii="Arial" w:hAnsi="Arial" w:cs="Arial"/>
                <w:b/>
                <w:bCs/>
              </w:rPr>
            </w:pPr>
            <w:r w:rsidRPr="007A621C">
              <w:rPr>
                <w:rFonts w:ascii="Arial" w:hAnsi="Arial" w:cs="Arial"/>
                <w:b/>
                <w:bCs/>
              </w:rPr>
              <w:t>De 400.01 m2 a 1,000.00 m2</w:t>
            </w:r>
          </w:p>
        </w:tc>
        <w:tc>
          <w:tcPr>
            <w:tcW w:w="3423" w:type="dxa"/>
            <w:tcBorders>
              <w:top w:val="single" w:sz="4" w:space="0" w:color="auto"/>
              <w:left w:val="single" w:sz="4" w:space="0" w:color="auto"/>
              <w:bottom w:val="single" w:sz="4" w:space="0" w:color="auto"/>
              <w:right w:val="single" w:sz="4" w:space="0" w:color="auto"/>
            </w:tcBorders>
            <w:hideMark/>
          </w:tcPr>
          <w:p w14:paraId="1F7B401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759.99 </w:t>
            </w:r>
          </w:p>
        </w:tc>
      </w:tr>
      <w:tr w:rsidR="00972BED" w:rsidRPr="007A621C" w14:paraId="30B7E752"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28798211" w14:textId="77777777" w:rsidR="00972BED" w:rsidRPr="007A621C" w:rsidRDefault="00972BED">
            <w:pPr>
              <w:tabs>
                <w:tab w:val="left" w:pos="3765"/>
              </w:tabs>
              <w:jc w:val="both"/>
              <w:rPr>
                <w:rFonts w:ascii="Arial" w:hAnsi="Arial" w:cs="Arial"/>
                <w:b/>
                <w:bCs/>
              </w:rPr>
            </w:pPr>
            <w:r w:rsidRPr="007A621C">
              <w:rPr>
                <w:rFonts w:ascii="Arial" w:hAnsi="Arial" w:cs="Arial"/>
                <w:b/>
                <w:bCs/>
              </w:rPr>
              <w:t>De 1,000.01 m2 a 2,500.00 m2</w:t>
            </w:r>
          </w:p>
        </w:tc>
        <w:tc>
          <w:tcPr>
            <w:tcW w:w="3423" w:type="dxa"/>
            <w:tcBorders>
              <w:top w:val="single" w:sz="4" w:space="0" w:color="auto"/>
              <w:left w:val="single" w:sz="4" w:space="0" w:color="auto"/>
              <w:bottom w:val="single" w:sz="4" w:space="0" w:color="auto"/>
              <w:right w:val="single" w:sz="4" w:space="0" w:color="auto"/>
            </w:tcBorders>
            <w:hideMark/>
          </w:tcPr>
          <w:p w14:paraId="587F8FA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1,085.70 </w:t>
            </w:r>
          </w:p>
        </w:tc>
      </w:tr>
      <w:tr w:rsidR="00972BED" w:rsidRPr="007A621C" w14:paraId="77702785"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1A31F7DA" w14:textId="77777777" w:rsidR="00972BED" w:rsidRPr="007A621C" w:rsidRDefault="00972BED">
            <w:pPr>
              <w:tabs>
                <w:tab w:val="left" w:pos="3765"/>
              </w:tabs>
              <w:jc w:val="both"/>
              <w:rPr>
                <w:rFonts w:ascii="Arial" w:hAnsi="Arial" w:cs="Arial"/>
                <w:b/>
                <w:bCs/>
              </w:rPr>
            </w:pPr>
            <w:r w:rsidRPr="007A621C">
              <w:rPr>
                <w:rFonts w:ascii="Arial" w:hAnsi="Arial" w:cs="Arial"/>
                <w:b/>
                <w:bCs/>
              </w:rPr>
              <w:t>De 2,500.01 m2 a 10,000.00 m2</w:t>
            </w:r>
          </w:p>
        </w:tc>
        <w:tc>
          <w:tcPr>
            <w:tcW w:w="3423" w:type="dxa"/>
            <w:tcBorders>
              <w:top w:val="single" w:sz="4" w:space="0" w:color="auto"/>
              <w:left w:val="single" w:sz="4" w:space="0" w:color="auto"/>
              <w:bottom w:val="single" w:sz="4" w:space="0" w:color="auto"/>
              <w:right w:val="single" w:sz="4" w:space="0" w:color="auto"/>
            </w:tcBorders>
            <w:hideMark/>
          </w:tcPr>
          <w:p w14:paraId="09FE2F7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2,714.25 </w:t>
            </w:r>
          </w:p>
        </w:tc>
      </w:tr>
      <w:tr w:rsidR="00972BED" w:rsidRPr="007A621C" w14:paraId="39704880"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24A90F1B" w14:textId="77777777" w:rsidR="00972BED" w:rsidRPr="007A621C" w:rsidRDefault="00972BED">
            <w:pPr>
              <w:tabs>
                <w:tab w:val="left" w:pos="3765"/>
              </w:tabs>
              <w:jc w:val="both"/>
              <w:rPr>
                <w:rFonts w:ascii="Arial" w:hAnsi="Arial" w:cs="Arial"/>
                <w:b/>
                <w:bCs/>
              </w:rPr>
            </w:pPr>
            <w:r w:rsidRPr="007A621C">
              <w:rPr>
                <w:rFonts w:ascii="Arial" w:hAnsi="Arial" w:cs="Arial"/>
                <w:b/>
                <w:bCs/>
              </w:rPr>
              <w:t>De 10,000.01 m2 a 30,000.00 m2 por m2</w:t>
            </w:r>
          </w:p>
        </w:tc>
        <w:tc>
          <w:tcPr>
            <w:tcW w:w="3423" w:type="dxa"/>
            <w:tcBorders>
              <w:top w:val="single" w:sz="4" w:space="0" w:color="auto"/>
              <w:left w:val="single" w:sz="4" w:space="0" w:color="auto"/>
              <w:bottom w:val="single" w:sz="4" w:space="0" w:color="auto"/>
              <w:right w:val="single" w:sz="4" w:space="0" w:color="auto"/>
            </w:tcBorders>
            <w:hideMark/>
          </w:tcPr>
          <w:p w14:paraId="04B546F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0.43 </w:t>
            </w:r>
          </w:p>
        </w:tc>
      </w:tr>
      <w:tr w:rsidR="00972BED" w:rsidRPr="007A621C" w14:paraId="4A85ED23"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239A1704" w14:textId="77777777" w:rsidR="00972BED" w:rsidRPr="007A621C" w:rsidRDefault="00972BED">
            <w:pPr>
              <w:tabs>
                <w:tab w:val="left" w:pos="3765"/>
              </w:tabs>
              <w:jc w:val="both"/>
              <w:rPr>
                <w:rFonts w:ascii="Arial" w:hAnsi="Arial" w:cs="Arial"/>
                <w:b/>
                <w:bCs/>
              </w:rPr>
            </w:pPr>
            <w:r w:rsidRPr="007A621C">
              <w:rPr>
                <w:rFonts w:ascii="Arial" w:hAnsi="Arial" w:cs="Arial"/>
                <w:b/>
                <w:bCs/>
              </w:rPr>
              <w:t>De 30,000.01 m2 a 60,000.00 m2 por m2</w:t>
            </w:r>
          </w:p>
        </w:tc>
        <w:tc>
          <w:tcPr>
            <w:tcW w:w="3423" w:type="dxa"/>
            <w:tcBorders>
              <w:top w:val="single" w:sz="4" w:space="0" w:color="auto"/>
              <w:left w:val="single" w:sz="4" w:space="0" w:color="auto"/>
              <w:bottom w:val="single" w:sz="4" w:space="0" w:color="auto"/>
              <w:right w:val="single" w:sz="4" w:space="0" w:color="auto"/>
            </w:tcBorders>
            <w:hideMark/>
          </w:tcPr>
          <w:p w14:paraId="6971B6F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0.35 </w:t>
            </w:r>
          </w:p>
        </w:tc>
      </w:tr>
      <w:tr w:rsidR="00972BED" w:rsidRPr="007A621C" w14:paraId="69B8432B"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0EE740C5" w14:textId="77777777" w:rsidR="00972BED" w:rsidRPr="007A621C" w:rsidRDefault="00972BED">
            <w:pPr>
              <w:tabs>
                <w:tab w:val="left" w:pos="3765"/>
              </w:tabs>
              <w:jc w:val="both"/>
              <w:rPr>
                <w:rFonts w:ascii="Arial" w:hAnsi="Arial" w:cs="Arial"/>
                <w:b/>
                <w:bCs/>
              </w:rPr>
            </w:pPr>
            <w:r w:rsidRPr="007A621C">
              <w:rPr>
                <w:rFonts w:ascii="Arial" w:hAnsi="Arial" w:cs="Arial"/>
                <w:b/>
                <w:bCs/>
              </w:rPr>
              <w:t>De 60,000.01 m2 a 90,000.00 m2 por m2</w:t>
            </w:r>
          </w:p>
        </w:tc>
        <w:tc>
          <w:tcPr>
            <w:tcW w:w="3423" w:type="dxa"/>
            <w:tcBorders>
              <w:top w:val="single" w:sz="4" w:space="0" w:color="auto"/>
              <w:left w:val="single" w:sz="4" w:space="0" w:color="auto"/>
              <w:bottom w:val="single" w:sz="4" w:space="0" w:color="auto"/>
              <w:right w:val="single" w:sz="4" w:space="0" w:color="auto"/>
            </w:tcBorders>
            <w:hideMark/>
          </w:tcPr>
          <w:p w14:paraId="58AC6C0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0.31 </w:t>
            </w:r>
          </w:p>
        </w:tc>
      </w:tr>
      <w:tr w:rsidR="00972BED" w:rsidRPr="007A621C" w14:paraId="17642B7A"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5CF5BC89" w14:textId="77777777" w:rsidR="00972BED" w:rsidRPr="007A621C" w:rsidRDefault="00972BED">
            <w:pPr>
              <w:tabs>
                <w:tab w:val="left" w:pos="3765"/>
              </w:tabs>
              <w:jc w:val="both"/>
              <w:rPr>
                <w:rFonts w:ascii="Arial" w:hAnsi="Arial" w:cs="Arial"/>
                <w:b/>
                <w:bCs/>
              </w:rPr>
            </w:pPr>
            <w:r w:rsidRPr="007A621C">
              <w:rPr>
                <w:rFonts w:ascii="Arial" w:hAnsi="Arial" w:cs="Arial"/>
                <w:b/>
                <w:bCs/>
              </w:rPr>
              <w:t>De 90,000.01 m2 a 120,000.00 m2 por m2</w:t>
            </w:r>
          </w:p>
        </w:tc>
        <w:tc>
          <w:tcPr>
            <w:tcW w:w="3423" w:type="dxa"/>
            <w:tcBorders>
              <w:top w:val="single" w:sz="4" w:space="0" w:color="auto"/>
              <w:left w:val="single" w:sz="4" w:space="0" w:color="auto"/>
              <w:bottom w:val="single" w:sz="4" w:space="0" w:color="auto"/>
              <w:right w:val="single" w:sz="4" w:space="0" w:color="auto"/>
            </w:tcBorders>
            <w:hideMark/>
          </w:tcPr>
          <w:p w14:paraId="5A4EAD8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0.28 </w:t>
            </w:r>
          </w:p>
        </w:tc>
      </w:tr>
      <w:tr w:rsidR="00972BED" w:rsidRPr="007A621C" w14:paraId="1D48F7C4"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78E49E77" w14:textId="77777777" w:rsidR="00972BED" w:rsidRPr="007A621C" w:rsidRDefault="00972BED">
            <w:pPr>
              <w:tabs>
                <w:tab w:val="left" w:pos="3765"/>
              </w:tabs>
              <w:jc w:val="both"/>
              <w:rPr>
                <w:rFonts w:ascii="Arial" w:hAnsi="Arial" w:cs="Arial"/>
                <w:b/>
                <w:bCs/>
              </w:rPr>
            </w:pPr>
            <w:r w:rsidRPr="007A621C">
              <w:rPr>
                <w:rFonts w:ascii="Arial" w:hAnsi="Arial" w:cs="Arial"/>
                <w:b/>
                <w:bCs/>
              </w:rPr>
              <w:t>De 120,000.01 m2 a 150,000.00 m2 por m2</w:t>
            </w:r>
          </w:p>
        </w:tc>
        <w:tc>
          <w:tcPr>
            <w:tcW w:w="3423" w:type="dxa"/>
            <w:tcBorders>
              <w:top w:val="single" w:sz="4" w:space="0" w:color="auto"/>
              <w:left w:val="single" w:sz="4" w:space="0" w:color="auto"/>
              <w:bottom w:val="single" w:sz="4" w:space="0" w:color="auto"/>
              <w:right w:val="single" w:sz="4" w:space="0" w:color="auto"/>
            </w:tcBorders>
            <w:hideMark/>
          </w:tcPr>
          <w:p w14:paraId="75A02F7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0.25 </w:t>
            </w:r>
          </w:p>
        </w:tc>
      </w:tr>
      <w:tr w:rsidR="00972BED" w:rsidRPr="007A621C" w14:paraId="7A7A9C5F"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1355DB78" w14:textId="77777777" w:rsidR="00972BED" w:rsidRPr="007A621C" w:rsidRDefault="00972BED">
            <w:pPr>
              <w:tabs>
                <w:tab w:val="left" w:pos="3765"/>
              </w:tabs>
              <w:jc w:val="both"/>
              <w:rPr>
                <w:rFonts w:ascii="Arial" w:hAnsi="Arial" w:cs="Arial"/>
                <w:b/>
                <w:bCs/>
              </w:rPr>
            </w:pPr>
            <w:r w:rsidRPr="007A621C">
              <w:rPr>
                <w:rFonts w:ascii="Arial" w:hAnsi="Arial" w:cs="Arial"/>
                <w:b/>
                <w:bCs/>
              </w:rPr>
              <w:t>De 150,000.01 m2 en adelante, por m2</w:t>
            </w:r>
          </w:p>
        </w:tc>
        <w:tc>
          <w:tcPr>
            <w:tcW w:w="3423" w:type="dxa"/>
            <w:tcBorders>
              <w:top w:val="single" w:sz="4" w:space="0" w:color="auto"/>
              <w:left w:val="single" w:sz="4" w:space="0" w:color="auto"/>
              <w:bottom w:val="single" w:sz="4" w:space="0" w:color="auto"/>
              <w:right w:val="single" w:sz="4" w:space="0" w:color="auto"/>
            </w:tcBorders>
            <w:hideMark/>
          </w:tcPr>
          <w:p w14:paraId="5FD1461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0.23 </w:t>
            </w:r>
          </w:p>
        </w:tc>
      </w:tr>
      <w:tr w:rsidR="00972BED" w:rsidRPr="007A621C" w14:paraId="0F7D07A7" w14:textId="77777777" w:rsidTr="00972BED">
        <w:trPr>
          <w:trHeight w:val="315"/>
        </w:trPr>
        <w:tc>
          <w:tcPr>
            <w:tcW w:w="9067" w:type="dxa"/>
            <w:gridSpan w:val="2"/>
            <w:tcBorders>
              <w:top w:val="single" w:sz="4" w:space="0" w:color="auto"/>
              <w:left w:val="single" w:sz="4" w:space="0" w:color="auto"/>
              <w:bottom w:val="single" w:sz="4" w:space="0" w:color="auto"/>
              <w:right w:val="single" w:sz="4" w:space="0" w:color="auto"/>
            </w:tcBorders>
            <w:hideMark/>
          </w:tcPr>
          <w:p w14:paraId="4CCDD54F" w14:textId="77777777" w:rsidR="00972BED" w:rsidRPr="007A621C" w:rsidRDefault="00972BED">
            <w:pPr>
              <w:tabs>
                <w:tab w:val="left" w:pos="3765"/>
              </w:tabs>
              <w:jc w:val="both"/>
              <w:rPr>
                <w:rFonts w:ascii="Arial" w:hAnsi="Arial" w:cs="Arial"/>
                <w:b/>
                <w:bCs/>
              </w:rPr>
            </w:pPr>
            <w:r w:rsidRPr="007A621C">
              <w:rPr>
                <w:rFonts w:ascii="Arial" w:hAnsi="Arial" w:cs="Arial"/>
                <w:b/>
                <w:bCs/>
              </w:rPr>
              <w:t>b). - De Construcción:</w:t>
            </w:r>
          </w:p>
        </w:tc>
      </w:tr>
      <w:tr w:rsidR="00972BED" w:rsidRPr="007A621C" w14:paraId="12B70889"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4A9B3DE0" w14:textId="77777777" w:rsidR="00972BED" w:rsidRPr="007A621C" w:rsidRDefault="00972BED">
            <w:pPr>
              <w:tabs>
                <w:tab w:val="left" w:pos="3765"/>
              </w:tabs>
              <w:jc w:val="both"/>
              <w:rPr>
                <w:rFonts w:ascii="Arial" w:hAnsi="Arial" w:cs="Arial"/>
                <w:b/>
                <w:bCs/>
              </w:rPr>
            </w:pPr>
            <w:r w:rsidRPr="007A621C">
              <w:rPr>
                <w:rFonts w:ascii="Arial" w:hAnsi="Arial" w:cs="Arial"/>
                <w:b/>
                <w:bCs/>
              </w:rPr>
              <w:t>De 0.01 m2 hasta 50.00 m2</w:t>
            </w:r>
          </w:p>
        </w:tc>
        <w:tc>
          <w:tcPr>
            <w:tcW w:w="3423" w:type="dxa"/>
            <w:tcBorders>
              <w:top w:val="single" w:sz="4" w:space="0" w:color="auto"/>
              <w:left w:val="single" w:sz="4" w:space="0" w:color="auto"/>
              <w:bottom w:val="single" w:sz="4" w:space="0" w:color="auto"/>
              <w:right w:val="single" w:sz="4" w:space="0" w:color="auto"/>
            </w:tcBorders>
            <w:hideMark/>
          </w:tcPr>
          <w:p w14:paraId="40A19AA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   </w:t>
            </w:r>
          </w:p>
        </w:tc>
      </w:tr>
      <w:tr w:rsidR="00972BED" w:rsidRPr="007A621C" w14:paraId="6B48CA55"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12CF19A8" w14:textId="77777777" w:rsidR="00972BED" w:rsidRPr="007A621C" w:rsidRDefault="00972BED">
            <w:pPr>
              <w:tabs>
                <w:tab w:val="left" w:pos="3765"/>
              </w:tabs>
              <w:jc w:val="both"/>
              <w:rPr>
                <w:rFonts w:ascii="Arial" w:hAnsi="Arial" w:cs="Arial"/>
                <w:b/>
                <w:bCs/>
              </w:rPr>
            </w:pPr>
            <w:r w:rsidRPr="007A621C">
              <w:rPr>
                <w:rFonts w:ascii="Arial" w:hAnsi="Arial" w:cs="Arial"/>
                <w:b/>
                <w:bCs/>
              </w:rPr>
              <w:t>De 50.01 m2 en adelante por m2 excedente</w:t>
            </w:r>
          </w:p>
        </w:tc>
        <w:tc>
          <w:tcPr>
            <w:tcW w:w="3423" w:type="dxa"/>
            <w:tcBorders>
              <w:top w:val="single" w:sz="4" w:space="0" w:color="auto"/>
              <w:left w:val="single" w:sz="4" w:space="0" w:color="auto"/>
              <w:bottom w:val="single" w:sz="4" w:space="0" w:color="auto"/>
              <w:right w:val="single" w:sz="4" w:space="0" w:color="auto"/>
            </w:tcBorders>
            <w:hideMark/>
          </w:tcPr>
          <w:p w14:paraId="2E180A1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1.52 </w:t>
            </w:r>
          </w:p>
        </w:tc>
      </w:tr>
      <w:tr w:rsidR="00972BED" w:rsidRPr="007A621C" w14:paraId="25B2664E" w14:textId="77777777" w:rsidTr="00972BED">
        <w:trPr>
          <w:trHeight w:val="765"/>
        </w:trPr>
        <w:tc>
          <w:tcPr>
            <w:tcW w:w="5644" w:type="dxa"/>
            <w:tcBorders>
              <w:top w:val="single" w:sz="4" w:space="0" w:color="auto"/>
              <w:left w:val="single" w:sz="4" w:space="0" w:color="auto"/>
              <w:bottom w:val="single" w:sz="4" w:space="0" w:color="auto"/>
              <w:right w:val="single" w:sz="4" w:space="0" w:color="auto"/>
            </w:tcBorders>
            <w:hideMark/>
          </w:tcPr>
          <w:p w14:paraId="628709E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c) </w:t>
            </w:r>
            <w:r w:rsidRPr="007A621C">
              <w:rPr>
                <w:rFonts w:ascii="Arial" w:hAnsi="Arial" w:cs="Arial"/>
              </w:rPr>
              <w:t>Por la localización del predio y determinación de sus vértices, por cada metro lineal con base a la distancia existente desde el punto de referencia catastral más cercano</w:t>
            </w:r>
          </w:p>
        </w:tc>
        <w:tc>
          <w:tcPr>
            <w:tcW w:w="3423" w:type="dxa"/>
            <w:vMerge w:val="restart"/>
            <w:tcBorders>
              <w:top w:val="single" w:sz="4" w:space="0" w:color="auto"/>
              <w:left w:val="single" w:sz="4" w:space="0" w:color="auto"/>
              <w:bottom w:val="single" w:sz="4" w:space="0" w:color="auto"/>
              <w:right w:val="single" w:sz="4" w:space="0" w:color="auto"/>
            </w:tcBorders>
            <w:hideMark/>
          </w:tcPr>
          <w:p w14:paraId="7192BEE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$ 8.79 por cada metro lineal </w:t>
            </w:r>
          </w:p>
        </w:tc>
      </w:tr>
      <w:tr w:rsidR="00972BED" w:rsidRPr="007A621C" w14:paraId="180E04B5" w14:textId="77777777" w:rsidTr="00972BED">
        <w:trPr>
          <w:trHeight w:val="315"/>
        </w:trPr>
        <w:tc>
          <w:tcPr>
            <w:tcW w:w="5644" w:type="dxa"/>
            <w:tcBorders>
              <w:top w:val="single" w:sz="4" w:space="0" w:color="auto"/>
              <w:left w:val="single" w:sz="4" w:space="0" w:color="auto"/>
              <w:bottom w:val="single" w:sz="4" w:space="0" w:color="auto"/>
              <w:right w:val="single" w:sz="4" w:space="0" w:color="auto"/>
            </w:tcBorders>
            <w:hideMark/>
          </w:tcPr>
          <w:p w14:paraId="480B95C7" w14:textId="77777777" w:rsidR="00972BED" w:rsidRPr="007A621C" w:rsidRDefault="00972BED">
            <w:pPr>
              <w:tabs>
                <w:tab w:val="left" w:pos="3765"/>
              </w:tabs>
              <w:jc w:val="both"/>
              <w:rPr>
                <w:rFonts w:ascii="Arial" w:hAnsi="Arial" w:cs="Arial"/>
              </w:rPr>
            </w:pPr>
            <w:r w:rsidRPr="007A621C">
              <w:rPr>
                <w:rFonts w:ascii="Arial" w:hAnsi="Arial" w:cs="Arial"/>
              </w:rPr>
              <w:t>al predio solicitado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DCC28" w14:textId="77777777" w:rsidR="00972BED" w:rsidRPr="007A621C" w:rsidRDefault="00972BED">
            <w:pPr>
              <w:rPr>
                <w:rFonts w:ascii="Arial" w:hAnsi="Arial" w:cs="Arial"/>
                <w:b/>
                <w:bCs/>
              </w:rPr>
            </w:pPr>
          </w:p>
        </w:tc>
      </w:tr>
      <w:tr w:rsidR="00972BED" w:rsidRPr="007A621C" w14:paraId="50ECEF8C" w14:textId="77777777" w:rsidTr="00972BED">
        <w:trPr>
          <w:trHeight w:val="525"/>
        </w:trPr>
        <w:tc>
          <w:tcPr>
            <w:tcW w:w="5644" w:type="dxa"/>
            <w:tcBorders>
              <w:top w:val="single" w:sz="4" w:space="0" w:color="auto"/>
              <w:left w:val="single" w:sz="4" w:space="0" w:color="auto"/>
              <w:bottom w:val="single" w:sz="4" w:space="0" w:color="auto"/>
              <w:right w:val="single" w:sz="4" w:space="0" w:color="auto"/>
            </w:tcBorders>
            <w:hideMark/>
          </w:tcPr>
          <w:p w14:paraId="6CD7561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d) </w:t>
            </w:r>
            <w:r w:rsidRPr="007A621C">
              <w:rPr>
                <w:rFonts w:ascii="Arial" w:hAnsi="Arial" w:cs="Arial"/>
              </w:rPr>
              <w:t>por cada punto posicionado geográficamente con sistemas de posicionamiento global (G.P.S)</w:t>
            </w:r>
          </w:p>
        </w:tc>
        <w:tc>
          <w:tcPr>
            <w:tcW w:w="3423" w:type="dxa"/>
            <w:tcBorders>
              <w:top w:val="single" w:sz="4" w:space="0" w:color="auto"/>
              <w:left w:val="single" w:sz="4" w:space="0" w:color="auto"/>
              <w:bottom w:val="single" w:sz="4" w:space="0" w:color="auto"/>
              <w:right w:val="single" w:sz="4" w:space="0" w:color="auto"/>
            </w:tcBorders>
            <w:hideMark/>
          </w:tcPr>
          <w:p w14:paraId="1C0D9A8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1,737.12 </w:t>
            </w:r>
          </w:p>
        </w:tc>
      </w:tr>
      <w:tr w:rsidR="00972BED" w:rsidRPr="00452411" w14:paraId="4704C5ED" w14:textId="77777777" w:rsidTr="00972BED">
        <w:trPr>
          <w:trHeight w:val="1785"/>
        </w:trPr>
        <w:tc>
          <w:tcPr>
            <w:tcW w:w="9067" w:type="dxa"/>
            <w:gridSpan w:val="2"/>
            <w:tcBorders>
              <w:top w:val="single" w:sz="4" w:space="0" w:color="auto"/>
              <w:left w:val="single" w:sz="4" w:space="0" w:color="auto"/>
              <w:bottom w:val="single" w:sz="4" w:space="0" w:color="auto"/>
              <w:right w:val="single" w:sz="4" w:space="0" w:color="auto"/>
            </w:tcBorders>
            <w:hideMark/>
          </w:tcPr>
          <w:p w14:paraId="2CAEBFE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e) </w:t>
            </w:r>
            <w:r w:rsidRPr="007A621C">
              <w:rPr>
                <w:rFonts w:ascii="Arial" w:hAnsi="Arial" w:cs="Arial"/>
              </w:rPr>
              <w:t>en el caso de localización de predios y determinación de sus vértices, se cobrará adicionalmente a la superficie del predio lo siguiente:</w:t>
            </w:r>
          </w:p>
        </w:tc>
      </w:tr>
      <w:tr w:rsidR="00972BED" w:rsidRPr="007A621C" w14:paraId="5533F905" w14:textId="77777777" w:rsidTr="00972BED">
        <w:trPr>
          <w:trHeight w:val="1020"/>
        </w:trPr>
        <w:tc>
          <w:tcPr>
            <w:tcW w:w="5644" w:type="dxa"/>
            <w:tcBorders>
              <w:top w:val="single" w:sz="4" w:space="0" w:color="auto"/>
              <w:left w:val="single" w:sz="4" w:space="0" w:color="auto"/>
              <w:bottom w:val="single" w:sz="4" w:space="0" w:color="auto"/>
              <w:right w:val="single" w:sz="4" w:space="0" w:color="auto"/>
            </w:tcBorders>
            <w:hideMark/>
          </w:tcPr>
          <w:p w14:paraId="1D29FA1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Cuando se trate de la ubicación de un predio dentro de una manzana, se aplicará el cobro de acuerdo con la tarifa de terreno del inciso a) de esta fracción, a toda la superficie existente en la manzana, o</w:t>
            </w:r>
          </w:p>
        </w:tc>
        <w:tc>
          <w:tcPr>
            <w:tcW w:w="3423" w:type="dxa"/>
            <w:vMerge w:val="restart"/>
            <w:tcBorders>
              <w:top w:val="single" w:sz="4" w:space="0" w:color="auto"/>
              <w:left w:val="single" w:sz="4" w:space="0" w:color="auto"/>
              <w:bottom w:val="single" w:sz="4" w:space="0" w:color="auto"/>
              <w:right w:val="single" w:sz="4" w:space="0" w:color="auto"/>
            </w:tcBorders>
            <w:hideMark/>
          </w:tcPr>
          <w:p w14:paraId="6E6C8B9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108.57 </w:t>
            </w:r>
          </w:p>
        </w:tc>
      </w:tr>
      <w:tr w:rsidR="00972BED" w:rsidRPr="007A621C" w14:paraId="7FD82E08" w14:textId="77777777" w:rsidTr="00972BED">
        <w:trPr>
          <w:trHeight w:val="300"/>
        </w:trPr>
        <w:tc>
          <w:tcPr>
            <w:tcW w:w="5644" w:type="dxa"/>
            <w:tcBorders>
              <w:top w:val="single" w:sz="4" w:space="0" w:color="auto"/>
              <w:left w:val="single" w:sz="4" w:space="0" w:color="auto"/>
              <w:bottom w:val="single" w:sz="4" w:space="0" w:color="auto"/>
              <w:right w:val="single" w:sz="4" w:space="0" w:color="auto"/>
            </w:tcBorders>
            <w:hideMark/>
          </w:tcPr>
          <w:p w14:paraId="45E514A6"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60A5C" w14:textId="77777777" w:rsidR="00972BED" w:rsidRPr="007A621C" w:rsidRDefault="00972BED">
            <w:pPr>
              <w:rPr>
                <w:rFonts w:ascii="Arial" w:hAnsi="Arial" w:cs="Arial"/>
                <w:b/>
                <w:bCs/>
              </w:rPr>
            </w:pPr>
          </w:p>
        </w:tc>
      </w:tr>
      <w:tr w:rsidR="00972BED" w:rsidRPr="00452411" w14:paraId="097AB639" w14:textId="77777777" w:rsidTr="00972BED">
        <w:trPr>
          <w:trHeight w:val="1035"/>
        </w:trPr>
        <w:tc>
          <w:tcPr>
            <w:tcW w:w="5644" w:type="dxa"/>
            <w:tcBorders>
              <w:top w:val="single" w:sz="4" w:space="0" w:color="auto"/>
              <w:left w:val="single" w:sz="4" w:space="0" w:color="auto"/>
              <w:bottom w:val="single" w:sz="4" w:space="0" w:color="auto"/>
              <w:right w:val="single" w:sz="4" w:space="0" w:color="auto"/>
            </w:tcBorders>
            <w:hideMark/>
          </w:tcPr>
          <w:p w14:paraId="236AD51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Cuando se trate de la ubicación de una manzana, se aplicará el cobro por metro lineal con base en la distancia existente desde el punto de referencia catastral más cercano a la manzana solicitada por cada metro lineal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E39C2" w14:textId="77777777" w:rsidR="00972BED" w:rsidRPr="007A621C" w:rsidRDefault="00972BED">
            <w:pPr>
              <w:rPr>
                <w:rFonts w:ascii="Arial" w:hAnsi="Arial" w:cs="Arial"/>
                <w:b/>
                <w:bCs/>
              </w:rPr>
            </w:pPr>
          </w:p>
        </w:tc>
      </w:tr>
      <w:tr w:rsidR="00972BED" w:rsidRPr="007A621C" w14:paraId="2D8812C1" w14:textId="77777777" w:rsidTr="00972BED">
        <w:trPr>
          <w:trHeight w:val="525"/>
        </w:trPr>
        <w:tc>
          <w:tcPr>
            <w:tcW w:w="5644" w:type="dxa"/>
            <w:tcBorders>
              <w:top w:val="single" w:sz="4" w:space="0" w:color="auto"/>
              <w:left w:val="single" w:sz="4" w:space="0" w:color="auto"/>
              <w:bottom w:val="single" w:sz="4" w:space="0" w:color="auto"/>
              <w:right w:val="single" w:sz="4" w:space="0" w:color="auto"/>
            </w:tcBorders>
            <w:hideMark/>
          </w:tcPr>
          <w:p w14:paraId="43AD6E04"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f) </w:t>
            </w:r>
            <w:r w:rsidRPr="007A621C">
              <w:rPr>
                <w:rFonts w:ascii="Arial" w:eastAsia="Times New Roman" w:hAnsi="Arial" w:cs="Arial"/>
                <w:color w:val="000000"/>
              </w:rPr>
              <w:t>Por la medición y procesamiento de cada punto altimétrico en el terreno</w:t>
            </w:r>
          </w:p>
        </w:tc>
        <w:tc>
          <w:tcPr>
            <w:tcW w:w="3423" w:type="dxa"/>
            <w:tcBorders>
              <w:top w:val="single" w:sz="4" w:space="0" w:color="auto"/>
              <w:left w:val="single" w:sz="4" w:space="0" w:color="auto"/>
              <w:bottom w:val="single" w:sz="4" w:space="0" w:color="auto"/>
              <w:right w:val="single" w:sz="4" w:space="0" w:color="auto"/>
            </w:tcBorders>
            <w:hideMark/>
          </w:tcPr>
          <w:p w14:paraId="6F6269F7" w14:textId="77777777" w:rsidR="00972BED" w:rsidRPr="007A621C" w:rsidRDefault="00972BED">
            <w:pPr>
              <w:jc w:val="both"/>
              <w:rPr>
                <w:rFonts w:ascii="Arial" w:eastAsia="Times New Roman" w:hAnsi="Arial" w:cs="Arial"/>
                <w:b/>
                <w:bCs/>
                <w:color w:val="000000"/>
              </w:rPr>
            </w:pPr>
            <w:r w:rsidRPr="007A621C">
              <w:rPr>
                <w:rFonts w:ascii="Arial" w:hAnsi="Arial" w:cs="Arial"/>
                <w:b/>
                <w:bCs/>
              </w:rPr>
              <w:t xml:space="preserve"> $                                              108.57 </w:t>
            </w:r>
          </w:p>
        </w:tc>
      </w:tr>
      <w:bookmarkEnd w:id="48"/>
    </w:tbl>
    <w:p w14:paraId="584450DA" w14:textId="77777777" w:rsidR="00972BED" w:rsidRPr="007A621C" w:rsidRDefault="00972BED" w:rsidP="00972BED">
      <w:pPr>
        <w:tabs>
          <w:tab w:val="left" w:pos="3765"/>
        </w:tabs>
        <w:jc w:val="both"/>
        <w:rPr>
          <w:rFonts w:ascii="Arial" w:eastAsiaTheme="minorHAnsi" w:hAnsi="Arial" w:cs="Arial"/>
          <w:sz w:val="22"/>
          <w:szCs w:val="22"/>
          <w:lang w:eastAsia="en-US"/>
        </w:rPr>
      </w:pPr>
    </w:p>
    <w:p w14:paraId="4FDE93C3" w14:textId="77777777" w:rsidR="00972BED" w:rsidRPr="007A621C" w:rsidRDefault="00972BED" w:rsidP="00972BED">
      <w:pPr>
        <w:tabs>
          <w:tab w:val="left" w:pos="3765"/>
        </w:tabs>
        <w:jc w:val="both"/>
        <w:rPr>
          <w:rFonts w:ascii="Arial" w:hAnsi="Arial" w:cs="Arial"/>
        </w:rPr>
      </w:pPr>
      <w:r w:rsidRPr="007A621C">
        <w:rPr>
          <w:rFonts w:ascii="Arial" w:hAnsi="Arial" w:cs="Arial"/>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y Obras Públicas del Municipio de Valladolid.</w:t>
      </w:r>
    </w:p>
    <w:p w14:paraId="28D76E24" w14:textId="77777777" w:rsidR="00972BED" w:rsidRPr="007A621C" w:rsidRDefault="00972BED" w:rsidP="00972BED">
      <w:pPr>
        <w:tabs>
          <w:tab w:val="left" w:pos="3765"/>
        </w:tabs>
        <w:jc w:val="both"/>
        <w:rPr>
          <w:rFonts w:ascii="Arial" w:hAnsi="Arial" w:cs="Arial"/>
        </w:rPr>
      </w:pPr>
      <w:r w:rsidRPr="007A621C">
        <w:rPr>
          <w:rFonts w:ascii="Arial" w:hAnsi="Arial" w:cs="Arial"/>
        </w:rPr>
        <w:t xml:space="preserve">Tratándose de trabajos de topografía elaborados por topógrafos empadronados a la Unidad de Catastro del Municipio de Valladolid, y que se requieran para la diligencia de verificación de medidas </w:t>
      </w:r>
      <w:r w:rsidRPr="007A621C">
        <w:rPr>
          <w:rFonts w:ascii="Arial" w:hAnsi="Arial" w:cs="Arial"/>
        </w:rPr>
        <w:lastRenderedPageBreak/>
        <w:t>físicas y/o para el proyecto de división del predio, se pagará una cuota equivalente al 50% de los derechos establecidos en el inciso a) de la presente fracción.</w:t>
      </w:r>
    </w:p>
    <w:p w14:paraId="6BA92DCC" w14:textId="77777777" w:rsidR="00972BED" w:rsidRPr="007A621C" w:rsidRDefault="00972BED" w:rsidP="00972BED">
      <w:pPr>
        <w:tabs>
          <w:tab w:val="left" w:pos="3765"/>
        </w:tabs>
        <w:jc w:val="both"/>
        <w:rPr>
          <w:rFonts w:ascii="Arial" w:hAnsi="Arial" w:cs="Arial"/>
        </w:rPr>
      </w:pPr>
      <w:r w:rsidRPr="007A621C">
        <w:rPr>
          <w:rFonts w:ascii="Arial" w:hAnsi="Arial" w:cs="Arial"/>
        </w:rPr>
        <w:t>Tratándose de trabajos de topografía elaborados por topógrafos empadronados a la Unidad de Catastro del Municipio de Valladolid y que se requieran para la diligencia de verificación de altimetría, se pagará una cuota equivalente al 50% de los derechos establecidos en los incisos d) y f) de la presente fracción.</w:t>
      </w:r>
    </w:p>
    <w:tbl>
      <w:tblPr>
        <w:tblW w:w="7480" w:type="dxa"/>
        <w:tblCellMar>
          <w:left w:w="70" w:type="dxa"/>
          <w:right w:w="70" w:type="dxa"/>
        </w:tblCellMar>
        <w:tblLook w:val="04A0" w:firstRow="1" w:lastRow="0" w:firstColumn="1" w:lastColumn="0" w:noHBand="0" w:noVBand="1"/>
      </w:tblPr>
      <w:tblGrid>
        <w:gridCol w:w="5580"/>
        <w:gridCol w:w="1900"/>
      </w:tblGrid>
      <w:tr w:rsidR="00972BED" w:rsidRPr="00452411" w14:paraId="0A34F8CD" w14:textId="77777777" w:rsidTr="00972BED">
        <w:trPr>
          <w:trHeight w:val="315"/>
        </w:trPr>
        <w:tc>
          <w:tcPr>
            <w:tcW w:w="5580" w:type="dxa"/>
            <w:vAlign w:val="center"/>
            <w:hideMark/>
          </w:tcPr>
          <w:p w14:paraId="544ED954" w14:textId="77777777" w:rsidR="00972BED" w:rsidRPr="007A621C" w:rsidRDefault="00972BED">
            <w:pPr>
              <w:rPr>
                <w:rFonts w:ascii="Arial" w:hAnsi="Arial" w:cs="Arial"/>
              </w:rPr>
            </w:pPr>
          </w:p>
        </w:tc>
        <w:tc>
          <w:tcPr>
            <w:tcW w:w="1900" w:type="dxa"/>
            <w:vAlign w:val="bottom"/>
            <w:hideMark/>
          </w:tcPr>
          <w:p w14:paraId="6FF44CD8" w14:textId="77777777" w:rsidR="00972BED" w:rsidRPr="00452411" w:rsidRDefault="00972BED">
            <w:pPr>
              <w:rPr>
                <w:rFonts w:ascii="Arial" w:hAnsi="Arial" w:cs="Arial"/>
                <w:lang w:val="es-ES"/>
              </w:rPr>
            </w:pPr>
          </w:p>
        </w:tc>
      </w:tr>
      <w:tr w:rsidR="00972BED" w:rsidRPr="007A621C" w14:paraId="22E97FAC" w14:textId="77777777" w:rsidTr="00972BED">
        <w:trPr>
          <w:trHeight w:val="780"/>
        </w:trPr>
        <w:tc>
          <w:tcPr>
            <w:tcW w:w="5580" w:type="dxa"/>
            <w:tcBorders>
              <w:top w:val="single" w:sz="8" w:space="0" w:color="000000"/>
              <w:left w:val="single" w:sz="8" w:space="0" w:color="000000"/>
              <w:bottom w:val="single" w:sz="8" w:space="0" w:color="000000"/>
              <w:right w:val="single" w:sz="8" w:space="0" w:color="000000"/>
            </w:tcBorders>
            <w:vAlign w:val="center"/>
            <w:hideMark/>
          </w:tcPr>
          <w:p w14:paraId="2D398D8A"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VI.- </w:t>
            </w:r>
            <w:r w:rsidRPr="007A621C">
              <w:rPr>
                <w:rFonts w:ascii="Arial" w:eastAsia="Times New Roman" w:hAnsi="Arial" w:cs="Arial"/>
                <w:color w:val="000000"/>
              </w:rPr>
              <w:t>Por la validación de los trabajos de topografía, que fueran elaborados por topógrafos pertenecientes al padrón de topógrafos de la Unidad de Catastro</w:t>
            </w:r>
          </w:p>
        </w:tc>
        <w:tc>
          <w:tcPr>
            <w:tcW w:w="1900" w:type="dxa"/>
            <w:tcBorders>
              <w:top w:val="single" w:sz="8" w:space="0" w:color="000000"/>
              <w:left w:val="nil"/>
              <w:bottom w:val="single" w:sz="8" w:space="0" w:color="000000"/>
              <w:right w:val="single" w:sz="8" w:space="0" w:color="000000"/>
            </w:tcBorders>
            <w:vAlign w:val="center"/>
            <w:hideMark/>
          </w:tcPr>
          <w:p w14:paraId="13F7C266"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     1,085.70 </w:t>
            </w:r>
          </w:p>
        </w:tc>
      </w:tr>
    </w:tbl>
    <w:p w14:paraId="72D3C14C" w14:textId="77777777" w:rsidR="00972BED" w:rsidRPr="007A621C" w:rsidRDefault="00972BED" w:rsidP="00972BED">
      <w:pPr>
        <w:tabs>
          <w:tab w:val="left" w:pos="3765"/>
        </w:tabs>
        <w:jc w:val="both"/>
        <w:rPr>
          <w:rFonts w:ascii="Arial" w:eastAsiaTheme="minorHAnsi" w:hAnsi="Arial" w:cs="Arial"/>
          <w:sz w:val="22"/>
          <w:szCs w:val="22"/>
          <w:lang w:eastAsia="en-US"/>
        </w:rPr>
      </w:pPr>
    </w:p>
    <w:p w14:paraId="40AB7C51"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114</w:t>
      </w:r>
      <w:r w:rsidRPr="007A621C">
        <w:rPr>
          <w:rFonts w:ascii="Arial" w:hAnsi="Arial" w:cs="Arial"/>
        </w:rPr>
        <w:t>.- Por la revisión técnica de la documentación y supervisión física de constitución de régimen de propiedad de condominio, se causarán derechos por departamento de acuerdo con su tipo:</w:t>
      </w:r>
    </w:p>
    <w:p w14:paraId="0DCD0512" w14:textId="77777777" w:rsidR="00972BED" w:rsidRPr="007A621C" w:rsidRDefault="00972BED" w:rsidP="00972BED">
      <w:pPr>
        <w:tabs>
          <w:tab w:val="left" w:pos="3765"/>
        </w:tabs>
        <w:jc w:val="both"/>
        <w:rPr>
          <w:rFonts w:ascii="Arial" w:hAnsi="Arial" w:cs="Arial"/>
        </w:rPr>
      </w:pPr>
      <w:r w:rsidRPr="007A621C">
        <w:rPr>
          <w:rFonts w:ascii="Arial" w:hAnsi="Arial" w:cs="Arial"/>
        </w:rPr>
        <w:t>I.-Comercial: 1.6 veces la unidad de medida y actualización.</w:t>
      </w:r>
    </w:p>
    <w:p w14:paraId="0D484E9F" w14:textId="77777777" w:rsidR="00972BED" w:rsidRPr="007A621C" w:rsidRDefault="00972BED" w:rsidP="00972BED">
      <w:pPr>
        <w:tabs>
          <w:tab w:val="left" w:pos="3765"/>
        </w:tabs>
        <w:jc w:val="both"/>
        <w:rPr>
          <w:rFonts w:ascii="Arial" w:hAnsi="Arial" w:cs="Arial"/>
        </w:rPr>
      </w:pPr>
      <w:r w:rsidRPr="007A621C">
        <w:rPr>
          <w:rFonts w:ascii="Arial" w:hAnsi="Arial" w:cs="Arial"/>
        </w:rPr>
        <w:t>II.-Habitacional: 1.0 veces la unidad de medida y actualización.</w:t>
      </w:r>
    </w:p>
    <w:p w14:paraId="29FCDD64" w14:textId="77777777" w:rsidR="00972BED" w:rsidRPr="007A621C" w:rsidRDefault="00972BED" w:rsidP="00972BED">
      <w:pPr>
        <w:tabs>
          <w:tab w:val="left" w:pos="3765"/>
        </w:tabs>
        <w:jc w:val="both"/>
        <w:rPr>
          <w:rFonts w:ascii="Arial" w:hAnsi="Arial" w:cs="Arial"/>
        </w:rPr>
      </w:pPr>
      <w:r w:rsidRPr="007A621C">
        <w:rPr>
          <w:rFonts w:ascii="Arial" w:hAnsi="Arial" w:cs="Arial"/>
        </w:rPr>
        <w:t>Por las posteriores revisiones 0.5 veces la unidad de medida y actualización en ambos casos.</w:t>
      </w:r>
    </w:p>
    <w:p w14:paraId="64C5FE92"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115</w:t>
      </w:r>
      <w:r w:rsidRPr="007A621C">
        <w:rPr>
          <w:rFonts w:ascii="Arial" w:hAnsi="Arial" w:cs="Arial"/>
        </w:rPr>
        <w:t>.- Por la expedición del oficio de Factibilidad resultado de la revisión técnica de la documentación de constitución de régimen de propiedad de condominio, se causarán derechos por departamento de acuerdo con su tipo:</w:t>
      </w:r>
    </w:p>
    <w:p w14:paraId="1AC41E8D" w14:textId="77777777" w:rsidR="00972BED" w:rsidRPr="007A621C" w:rsidRDefault="00972BED" w:rsidP="00972BED">
      <w:pPr>
        <w:tabs>
          <w:tab w:val="left" w:pos="3765"/>
        </w:tabs>
        <w:jc w:val="both"/>
        <w:rPr>
          <w:rFonts w:ascii="Arial" w:hAnsi="Arial" w:cs="Arial"/>
        </w:rPr>
      </w:pPr>
      <w:r w:rsidRPr="007A621C">
        <w:rPr>
          <w:rFonts w:ascii="Arial" w:hAnsi="Arial" w:cs="Arial"/>
        </w:rPr>
        <w:t>I.- Comercial 1.6 veces la unidad de medida y actualización.</w:t>
      </w:r>
    </w:p>
    <w:p w14:paraId="70D4D632" w14:textId="77777777" w:rsidR="00972BED" w:rsidRPr="007A621C" w:rsidRDefault="00972BED" w:rsidP="00972BED">
      <w:pPr>
        <w:tabs>
          <w:tab w:val="left" w:pos="3765"/>
        </w:tabs>
        <w:jc w:val="both"/>
        <w:rPr>
          <w:rFonts w:ascii="Arial" w:hAnsi="Arial" w:cs="Arial"/>
        </w:rPr>
      </w:pPr>
      <w:r w:rsidRPr="007A621C">
        <w:rPr>
          <w:rFonts w:ascii="Arial" w:hAnsi="Arial" w:cs="Arial"/>
        </w:rPr>
        <w:t>II.- Habitacional 1.6 veces la unidad de medida y actualización.</w:t>
      </w:r>
    </w:p>
    <w:p w14:paraId="302A273D" w14:textId="77777777" w:rsidR="00972BED" w:rsidRPr="007A621C" w:rsidRDefault="00972BED" w:rsidP="00972BED">
      <w:pPr>
        <w:tabs>
          <w:tab w:val="left" w:pos="3765"/>
        </w:tabs>
        <w:jc w:val="both"/>
        <w:rPr>
          <w:rFonts w:ascii="Arial" w:hAnsi="Arial" w:cs="Arial"/>
          <w:b/>
          <w:bCs/>
        </w:rPr>
      </w:pPr>
    </w:p>
    <w:p w14:paraId="5C30185D"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Derechos por el Uso y Aprovechamiento de los Bienes Del Dominio Público Municipal</w:t>
      </w:r>
    </w:p>
    <w:p w14:paraId="3C239362" w14:textId="77777777" w:rsidR="00972BED" w:rsidRPr="007A621C" w:rsidRDefault="00972BED" w:rsidP="00972BED">
      <w:pPr>
        <w:tabs>
          <w:tab w:val="left" w:pos="3765"/>
        </w:tabs>
        <w:jc w:val="both"/>
        <w:rPr>
          <w:rFonts w:ascii="Arial" w:hAnsi="Arial" w:cs="Arial"/>
        </w:rPr>
      </w:pPr>
    </w:p>
    <w:p w14:paraId="3BD9EA26"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116.-</w:t>
      </w:r>
      <w:r w:rsidRPr="007A621C">
        <w:rPr>
          <w:rFonts w:ascii="Arial" w:hAnsi="Arial" w:cs="Arial"/>
        </w:rPr>
        <w:t xml:space="preserve"> Son objeto de derecho, el uso y aprovechamiento de cualquiera de los bienes del dominio público del patrimonio municipal, así como el uso y aprovechamiento de locales o piso en los mercados y centrales de abasto propiedad del Municipio.</w:t>
      </w:r>
    </w:p>
    <w:p w14:paraId="31F87B96" w14:textId="77777777" w:rsidR="00972BED" w:rsidRPr="007A621C" w:rsidRDefault="00972BED" w:rsidP="00972BED">
      <w:pPr>
        <w:tabs>
          <w:tab w:val="left" w:pos="3765"/>
        </w:tabs>
        <w:jc w:val="both"/>
        <w:rPr>
          <w:rFonts w:ascii="Arial" w:hAnsi="Arial" w:cs="Arial"/>
        </w:rPr>
      </w:pPr>
      <w:r w:rsidRPr="007A621C">
        <w:rPr>
          <w:rFonts w:ascii="Arial" w:hAnsi="Arial" w:cs="Arial"/>
        </w:rPr>
        <w:t>Para los efectos de este Artículo y sin perjuicio de lo dispuesto en los Reglamentos Municipales se entenderá por:</w:t>
      </w:r>
    </w:p>
    <w:p w14:paraId="24AA03C8" w14:textId="77777777" w:rsidR="00972BED" w:rsidRPr="007A621C" w:rsidRDefault="00972BED" w:rsidP="00972BED">
      <w:pPr>
        <w:tabs>
          <w:tab w:val="left" w:pos="3765"/>
        </w:tabs>
        <w:jc w:val="both"/>
        <w:rPr>
          <w:rFonts w:ascii="Arial" w:hAnsi="Arial" w:cs="Arial"/>
        </w:rPr>
      </w:pPr>
      <w:r w:rsidRPr="007A621C">
        <w:rPr>
          <w:rFonts w:ascii="Arial" w:hAnsi="Arial" w:cs="Arial"/>
        </w:rPr>
        <w:t>Mercado. - El inmueble edificado o no, donde concurran diversidad de personas físicas o morales, oferentes de productos básicos y a los que accedan sin restricción los consumidores en general.</w:t>
      </w:r>
    </w:p>
    <w:p w14:paraId="295FE4C7"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117.-</w:t>
      </w:r>
      <w:r w:rsidRPr="007A621C">
        <w:rPr>
          <w:rFonts w:ascii="Arial" w:hAnsi="Arial" w:cs="Arial"/>
        </w:rPr>
        <w:t xml:space="preserve"> Están sujetos al pago de los derechos por el uso y aprovechamiento de bienes del dominio público municipal, las personas físicas o morales a quienes se les hubiera otorgado la concesión o autorización para la ocupación de los bienes antes mencionados, así como aquellas personas que hagan uso de espacios públicos como son: las unidades deportivas, parques, zoológicos, acuáticos, museos, bibliotecas y en general que usen o aprovechen los bienes del dominio público municipal.</w:t>
      </w:r>
    </w:p>
    <w:p w14:paraId="5ED866F4"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118.-</w:t>
      </w:r>
      <w:r w:rsidRPr="007A621C">
        <w:rPr>
          <w:rFonts w:ascii="Arial" w:hAnsi="Arial" w:cs="Arial"/>
        </w:rPr>
        <w:t xml:space="preserve"> La base para determinar el monto de estos derechos, será el número de metros cuadrados concesionados, el giro, y el espacio físico que tenga en posesión por cualquier otro medio.</w:t>
      </w:r>
    </w:p>
    <w:p w14:paraId="2EF2957A" w14:textId="77777777" w:rsidR="00972BED" w:rsidRPr="007A621C" w:rsidRDefault="00972BED" w:rsidP="00972BED">
      <w:pPr>
        <w:tabs>
          <w:tab w:val="left" w:pos="3765"/>
        </w:tabs>
        <w:jc w:val="both"/>
        <w:rPr>
          <w:rFonts w:ascii="Arial" w:hAnsi="Arial" w:cs="Arial"/>
        </w:rPr>
      </w:pPr>
      <w:bookmarkStart w:id="49" w:name="_Hlk183098433"/>
      <w:r w:rsidRPr="007A621C">
        <w:rPr>
          <w:rFonts w:ascii="Arial" w:hAnsi="Arial" w:cs="Arial"/>
          <w:b/>
          <w:bCs/>
        </w:rPr>
        <w:t>Artículo 119.-</w:t>
      </w:r>
      <w:r w:rsidRPr="007A621C">
        <w:rPr>
          <w:rFonts w:ascii="Arial" w:hAnsi="Arial" w:cs="Arial"/>
        </w:rPr>
        <w:t xml:space="preserve"> El cobro de derechos por el uso y aprovechamiento de los bienes del dominio público municipal, se calculará aplicando las siguientes tarifas:</w:t>
      </w:r>
    </w:p>
    <w:bookmarkEnd w:id="49"/>
    <w:p w14:paraId="2B5D464F" w14:textId="77777777" w:rsidR="00972BED" w:rsidRPr="007A621C" w:rsidRDefault="00972BED" w:rsidP="00972BED">
      <w:pPr>
        <w:tabs>
          <w:tab w:val="left" w:pos="3765"/>
        </w:tabs>
        <w:jc w:val="both"/>
        <w:rPr>
          <w:rFonts w:ascii="Arial" w:hAnsi="Arial" w:cs="Arial"/>
        </w:rPr>
      </w:pPr>
    </w:p>
    <w:tbl>
      <w:tblPr>
        <w:tblW w:w="8828" w:type="dxa"/>
        <w:tblCellMar>
          <w:left w:w="70" w:type="dxa"/>
          <w:right w:w="70" w:type="dxa"/>
        </w:tblCellMar>
        <w:tblLook w:val="04A0" w:firstRow="1" w:lastRow="0" w:firstColumn="1" w:lastColumn="0" w:noHBand="0" w:noVBand="1"/>
      </w:tblPr>
      <w:tblGrid>
        <w:gridCol w:w="6539"/>
        <w:gridCol w:w="1253"/>
        <w:gridCol w:w="1036"/>
      </w:tblGrid>
      <w:tr w:rsidR="00972BED" w:rsidRPr="00452411" w14:paraId="3CC7EC79" w14:textId="77777777" w:rsidTr="00972BED">
        <w:trPr>
          <w:trHeight w:val="375"/>
        </w:trPr>
        <w:tc>
          <w:tcPr>
            <w:tcW w:w="8828" w:type="dxa"/>
            <w:gridSpan w:val="3"/>
            <w:tcBorders>
              <w:top w:val="single" w:sz="4" w:space="0" w:color="auto"/>
              <w:left w:val="single" w:sz="4" w:space="0" w:color="auto"/>
              <w:bottom w:val="single" w:sz="4" w:space="0" w:color="auto"/>
              <w:right w:val="single" w:sz="4" w:space="0" w:color="auto"/>
            </w:tcBorders>
            <w:noWrap/>
            <w:vAlign w:val="bottom"/>
            <w:hideMark/>
          </w:tcPr>
          <w:p w14:paraId="345F0823" w14:textId="77777777" w:rsidR="00972BED" w:rsidRPr="007A621C" w:rsidRDefault="00972BED">
            <w:pPr>
              <w:jc w:val="both"/>
              <w:rPr>
                <w:rFonts w:ascii="Arial" w:eastAsia="Times New Roman" w:hAnsi="Arial" w:cs="Arial"/>
                <w:b/>
                <w:bCs/>
                <w:color w:val="000000"/>
                <w:sz w:val="28"/>
                <w:szCs w:val="28"/>
              </w:rPr>
            </w:pPr>
            <w:bookmarkStart w:id="50" w:name="_Hlk183098438"/>
            <w:r w:rsidRPr="007A621C">
              <w:rPr>
                <w:rFonts w:ascii="Arial" w:eastAsia="Times New Roman" w:hAnsi="Arial" w:cs="Arial"/>
                <w:b/>
                <w:bCs/>
                <w:color w:val="000000"/>
                <w:sz w:val="28"/>
                <w:szCs w:val="28"/>
              </w:rPr>
              <w:t>TARIFA DE COBRO A LOCATARIOS</w:t>
            </w:r>
          </w:p>
        </w:tc>
      </w:tr>
      <w:tr w:rsidR="00972BED" w:rsidRPr="007A621C" w14:paraId="70346DBC"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CC7BBEA" w14:textId="77777777" w:rsidR="00972BED" w:rsidRPr="007A621C" w:rsidRDefault="00972BED">
            <w:pPr>
              <w:jc w:val="both"/>
              <w:rPr>
                <w:rFonts w:ascii="Arial" w:eastAsia="Times New Roman" w:hAnsi="Arial" w:cs="Arial"/>
                <w:color w:val="000000"/>
                <w:sz w:val="22"/>
                <w:szCs w:val="22"/>
              </w:rPr>
            </w:pPr>
            <w:r w:rsidRPr="007A621C">
              <w:rPr>
                <w:rFonts w:ascii="Arial" w:eastAsia="Times New Roman" w:hAnsi="Arial" w:cs="Arial"/>
                <w:color w:val="000000"/>
              </w:rPr>
              <w:t>Tipo de comerciantes</w:t>
            </w:r>
          </w:p>
        </w:tc>
        <w:tc>
          <w:tcPr>
            <w:tcW w:w="1253" w:type="dxa"/>
            <w:tcBorders>
              <w:top w:val="nil"/>
              <w:left w:val="nil"/>
              <w:bottom w:val="single" w:sz="4" w:space="0" w:color="auto"/>
              <w:right w:val="single" w:sz="4" w:space="0" w:color="auto"/>
            </w:tcBorders>
            <w:noWrap/>
            <w:vAlign w:val="bottom"/>
            <w:hideMark/>
          </w:tcPr>
          <w:p w14:paraId="7580F7AA"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w:t>
            </w:r>
          </w:p>
        </w:tc>
        <w:tc>
          <w:tcPr>
            <w:tcW w:w="1036" w:type="dxa"/>
            <w:tcBorders>
              <w:top w:val="nil"/>
              <w:left w:val="nil"/>
              <w:bottom w:val="single" w:sz="4" w:space="0" w:color="auto"/>
              <w:right w:val="single" w:sz="4" w:space="0" w:color="auto"/>
            </w:tcBorders>
            <w:noWrap/>
            <w:vAlign w:val="bottom"/>
            <w:hideMark/>
          </w:tcPr>
          <w:p w14:paraId="6FAA380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w:t>
            </w:r>
          </w:p>
        </w:tc>
      </w:tr>
      <w:tr w:rsidR="00972BED" w:rsidRPr="007A621C" w14:paraId="3BFB1601"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2662B59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33DE2CAA"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MENSUAL</w:t>
            </w:r>
          </w:p>
        </w:tc>
        <w:tc>
          <w:tcPr>
            <w:tcW w:w="1036" w:type="dxa"/>
            <w:tcBorders>
              <w:top w:val="nil"/>
              <w:left w:val="nil"/>
              <w:bottom w:val="single" w:sz="4" w:space="0" w:color="auto"/>
              <w:right w:val="single" w:sz="4" w:space="0" w:color="auto"/>
            </w:tcBorders>
            <w:noWrap/>
            <w:vAlign w:val="bottom"/>
            <w:hideMark/>
          </w:tcPr>
          <w:p w14:paraId="6D644D6C"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DIARIO</w:t>
            </w:r>
          </w:p>
        </w:tc>
      </w:tr>
      <w:tr w:rsidR="00972BED" w:rsidRPr="007A621C" w14:paraId="1062BD9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2A88024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 Locatarios de interior del mercado</w:t>
            </w:r>
          </w:p>
        </w:tc>
        <w:tc>
          <w:tcPr>
            <w:tcW w:w="1253" w:type="dxa"/>
            <w:tcBorders>
              <w:top w:val="nil"/>
              <w:left w:val="nil"/>
              <w:bottom w:val="single" w:sz="4" w:space="0" w:color="auto"/>
              <w:right w:val="single" w:sz="4" w:space="0" w:color="auto"/>
            </w:tcBorders>
            <w:noWrap/>
            <w:vAlign w:val="bottom"/>
            <w:hideMark/>
          </w:tcPr>
          <w:p w14:paraId="3ECB1B9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$217.14</w:t>
            </w:r>
          </w:p>
        </w:tc>
        <w:tc>
          <w:tcPr>
            <w:tcW w:w="1036" w:type="dxa"/>
            <w:tcBorders>
              <w:top w:val="nil"/>
              <w:left w:val="nil"/>
              <w:bottom w:val="single" w:sz="4" w:space="0" w:color="auto"/>
              <w:right w:val="single" w:sz="4" w:space="0" w:color="auto"/>
            </w:tcBorders>
            <w:noWrap/>
            <w:vAlign w:val="bottom"/>
            <w:hideMark/>
          </w:tcPr>
          <w:p w14:paraId="10EDDDC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1D88D86"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70F311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 Locatarios en exterior de mercados</w:t>
            </w:r>
          </w:p>
        </w:tc>
        <w:tc>
          <w:tcPr>
            <w:tcW w:w="1253" w:type="dxa"/>
            <w:tcBorders>
              <w:top w:val="nil"/>
              <w:left w:val="nil"/>
              <w:bottom w:val="single" w:sz="4" w:space="0" w:color="auto"/>
              <w:right w:val="single" w:sz="4" w:space="0" w:color="auto"/>
            </w:tcBorders>
            <w:noWrap/>
            <w:vAlign w:val="bottom"/>
            <w:hideMark/>
          </w:tcPr>
          <w:p w14:paraId="5CDA981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$325.71</w:t>
            </w:r>
          </w:p>
        </w:tc>
        <w:tc>
          <w:tcPr>
            <w:tcW w:w="1036" w:type="dxa"/>
            <w:tcBorders>
              <w:top w:val="nil"/>
              <w:left w:val="nil"/>
              <w:bottom w:val="single" w:sz="4" w:space="0" w:color="auto"/>
              <w:right w:val="single" w:sz="4" w:space="0" w:color="auto"/>
            </w:tcBorders>
            <w:noWrap/>
            <w:vAlign w:val="bottom"/>
            <w:hideMark/>
          </w:tcPr>
          <w:p w14:paraId="4909A3A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C01D400"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BB9FC3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 Locatarios del mercado de artesanías</w:t>
            </w:r>
          </w:p>
        </w:tc>
        <w:tc>
          <w:tcPr>
            <w:tcW w:w="1253" w:type="dxa"/>
            <w:tcBorders>
              <w:top w:val="nil"/>
              <w:left w:val="nil"/>
              <w:bottom w:val="single" w:sz="4" w:space="0" w:color="auto"/>
              <w:right w:val="single" w:sz="4" w:space="0" w:color="auto"/>
            </w:tcBorders>
            <w:noWrap/>
            <w:vAlign w:val="bottom"/>
            <w:hideMark/>
          </w:tcPr>
          <w:p w14:paraId="690D75B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$250.80</w:t>
            </w:r>
          </w:p>
        </w:tc>
        <w:tc>
          <w:tcPr>
            <w:tcW w:w="1036" w:type="dxa"/>
            <w:tcBorders>
              <w:top w:val="nil"/>
              <w:left w:val="nil"/>
              <w:bottom w:val="single" w:sz="4" w:space="0" w:color="auto"/>
              <w:right w:val="single" w:sz="4" w:space="0" w:color="auto"/>
            </w:tcBorders>
            <w:noWrap/>
            <w:vAlign w:val="bottom"/>
            <w:hideMark/>
          </w:tcPr>
          <w:p w14:paraId="446AB07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88308C3"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7D2ED1F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 Locatarios del bazar/mercado</w:t>
            </w:r>
          </w:p>
        </w:tc>
        <w:tc>
          <w:tcPr>
            <w:tcW w:w="1253" w:type="dxa"/>
            <w:tcBorders>
              <w:top w:val="nil"/>
              <w:left w:val="nil"/>
              <w:bottom w:val="single" w:sz="4" w:space="0" w:color="auto"/>
              <w:right w:val="single" w:sz="4" w:space="0" w:color="auto"/>
            </w:tcBorders>
            <w:noWrap/>
            <w:vAlign w:val="bottom"/>
            <w:hideMark/>
          </w:tcPr>
          <w:p w14:paraId="083B273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$597.14</w:t>
            </w:r>
          </w:p>
        </w:tc>
        <w:tc>
          <w:tcPr>
            <w:tcW w:w="1036" w:type="dxa"/>
            <w:tcBorders>
              <w:top w:val="nil"/>
              <w:left w:val="nil"/>
              <w:bottom w:val="single" w:sz="4" w:space="0" w:color="auto"/>
              <w:right w:val="single" w:sz="4" w:space="0" w:color="auto"/>
            </w:tcBorders>
            <w:noWrap/>
            <w:vAlign w:val="bottom"/>
            <w:hideMark/>
          </w:tcPr>
          <w:p w14:paraId="605C1AF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C10FF3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65F3FFEC"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5.- TIANGUIS</w:t>
            </w:r>
          </w:p>
        </w:tc>
        <w:tc>
          <w:tcPr>
            <w:tcW w:w="1253" w:type="dxa"/>
            <w:tcBorders>
              <w:top w:val="nil"/>
              <w:left w:val="nil"/>
              <w:bottom w:val="single" w:sz="4" w:space="0" w:color="auto"/>
              <w:right w:val="single" w:sz="4" w:space="0" w:color="auto"/>
            </w:tcBorders>
            <w:noWrap/>
            <w:vAlign w:val="bottom"/>
            <w:hideMark/>
          </w:tcPr>
          <w:p w14:paraId="5CADEDD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1789C9D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3C98B84C"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31ADC9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Puestos en el área tianguis(M2)</w:t>
            </w:r>
          </w:p>
        </w:tc>
        <w:tc>
          <w:tcPr>
            <w:tcW w:w="1253" w:type="dxa"/>
            <w:tcBorders>
              <w:top w:val="nil"/>
              <w:left w:val="nil"/>
              <w:bottom w:val="single" w:sz="4" w:space="0" w:color="auto"/>
              <w:right w:val="single" w:sz="4" w:space="0" w:color="auto"/>
            </w:tcBorders>
            <w:noWrap/>
            <w:vAlign w:val="bottom"/>
            <w:hideMark/>
          </w:tcPr>
          <w:p w14:paraId="488D1B8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68666E0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$10.86</w:t>
            </w:r>
          </w:p>
        </w:tc>
      </w:tr>
      <w:tr w:rsidR="00972BED" w:rsidRPr="007A621C" w14:paraId="1D3FD4B6"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9E311B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Tianguistas foráneos (blancos, electrodomésticos, muebles)</w:t>
            </w:r>
          </w:p>
        </w:tc>
        <w:tc>
          <w:tcPr>
            <w:tcW w:w="1253" w:type="dxa"/>
            <w:tcBorders>
              <w:top w:val="nil"/>
              <w:left w:val="nil"/>
              <w:bottom w:val="single" w:sz="4" w:space="0" w:color="auto"/>
              <w:right w:val="single" w:sz="4" w:space="0" w:color="auto"/>
            </w:tcBorders>
            <w:noWrap/>
            <w:vAlign w:val="bottom"/>
            <w:hideMark/>
          </w:tcPr>
          <w:p w14:paraId="272AF4E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6029CA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$573.25</w:t>
            </w:r>
          </w:p>
        </w:tc>
      </w:tr>
      <w:tr w:rsidR="00972BED" w:rsidRPr="007A621C" w14:paraId="789FA6AE"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4D00623"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6.- USO DE BAÑOS PUBLICOS</w:t>
            </w:r>
          </w:p>
        </w:tc>
        <w:tc>
          <w:tcPr>
            <w:tcW w:w="1253" w:type="dxa"/>
            <w:tcBorders>
              <w:top w:val="nil"/>
              <w:left w:val="nil"/>
              <w:bottom w:val="single" w:sz="4" w:space="0" w:color="auto"/>
              <w:right w:val="single" w:sz="4" w:space="0" w:color="auto"/>
            </w:tcBorders>
            <w:noWrap/>
            <w:vAlign w:val="bottom"/>
            <w:hideMark/>
          </w:tcPr>
          <w:p w14:paraId="2B88332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31F08C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D834DFF"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1FCA67D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Público en general</w:t>
            </w:r>
          </w:p>
        </w:tc>
        <w:tc>
          <w:tcPr>
            <w:tcW w:w="1253" w:type="dxa"/>
            <w:tcBorders>
              <w:top w:val="nil"/>
              <w:left w:val="nil"/>
              <w:bottom w:val="single" w:sz="4" w:space="0" w:color="auto"/>
              <w:right w:val="single" w:sz="4" w:space="0" w:color="auto"/>
            </w:tcBorders>
            <w:noWrap/>
            <w:vAlign w:val="bottom"/>
            <w:hideMark/>
          </w:tcPr>
          <w:p w14:paraId="32FF262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0166BD9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$8.00</w:t>
            </w:r>
          </w:p>
        </w:tc>
      </w:tr>
      <w:tr w:rsidR="00972BED" w:rsidRPr="007A621C" w14:paraId="330801EA"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1154262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Locatarios</w:t>
            </w:r>
          </w:p>
        </w:tc>
        <w:tc>
          <w:tcPr>
            <w:tcW w:w="1253" w:type="dxa"/>
            <w:tcBorders>
              <w:top w:val="nil"/>
              <w:left w:val="nil"/>
              <w:bottom w:val="single" w:sz="4" w:space="0" w:color="auto"/>
              <w:right w:val="single" w:sz="4" w:space="0" w:color="auto"/>
            </w:tcBorders>
            <w:noWrap/>
            <w:vAlign w:val="bottom"/>
            <w:hideMark/>
          </w:tcPr>
          <w:p w14:paraId="644958E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6CE547F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$4.00</w:t>
            </w:r>
          </w:p>
        </w:tc>
      </w:tr>
      <w:tr w:rsidR="00972BED" w:rsidRPr="007A621C" w14:paraId="579C2798"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53E46A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Baños con torniquete</w:t>
            </w:r>
          </w:p>
        </w:tc>
        <w:tc>
          <w:tcPr>
            <w:tcW w:w="1253" w:type="dxa"/>
            <w:tcBorders>
              <w:top w:val="nil"/>
              <w:left w:val="nil"/>
              <w:bottom w:val="single" w:sz="4" w:space="0" w:color="auto"/>
              <w:right w:val="single" w:sz="4" w:space="0" w:color="auto"/>
            </w:tcBorders>
            <w:noWrap/>
            <w:vAlign w:val="bottom"/>
            <w:hideMark/>
          </w:tcPr>
          <w:p w14:paraId="5129239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2468D0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$8.00</w:t>
            </w:r>
          </w:p>
        </w:tc>
      </w:tr>
      <w:tr w:rsidR="00972BED" w:rsidRPr="00452411" w14:paraId="0CBD3A84"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1CA7CFF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7.- VENTA DE PRODUCTOS EN VEHICULO MOTORIZADO</w:t>
            </w:r>
          </w:p>
        </w:tc>
        <w:tc>
          <w:tcPr>
            <w:tcW w:w="1253" w:type="dxa"/>
            <w:tcBorders>
              <w:top w:val="nil"/>
              <w:left w:val="nil"/>
              <w:bottom w:val="single" w:sz="4" w:space="0" w:color="auto"/>
              <w:right w:val="single" w:sz="4" w:space="0" w:color="auto"/>
            </w:tcBorders>
            <w:noWrap/>
            <w:vAlign w:val="bottom"/>
            <w:hideMark/>
          </w:tcPr>
          <w:p w14:paraId="6CE1A66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7B959F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2FFC830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27A8F0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Venta de frutas, verduras</w:t>
            </w:r>
          </w:p>
        </w:tc>
        <w:tc>
          <w:tcPr>
            <w:tcW w:w="1253" w:type="dxa"/>
            <w:tcBorders>
              <w:top w:val="nil"/>
              <w:left w:val="nil"/>
              <w:bottom w:val="single" w:sz="4" w:space="0" w:color="auto"/>
              <w:right w:val="single" w:sz="4" w:space="0" w:color="auto"/>
            </w:tcBorders>
            <w:noWrap/>
            <w:vAlign w:val="bottom"/>
            <w:hideMark/>
          </w:tcPr>
          <w:p w14:paraId="42CCE3E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49507DF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$54.29</w:t>
            </w:r>
          </w:p>
        </w:tc>
      </w:tr>
      <w:tr w:rsidR="00972BED" w:rsidRPr="007A621C" w14:paraId="6CEBE8D0"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53AB24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Venta de muebles y accesorios</w:t>
            </w:r>
          </w:p>
        </w:tc>
        <w:tc>
          <w:tcPr>
            <w:tcW w:w="1253" w:type="dxa"/>
            <w:tcBorders>
              <w:top w:val="nil"/>
              <w:left w:val="nil"/>
              <w:bottom w:val="single" w:sz="4" w:space="0" w:color="auto"/>
              <w:right w:val="single" w:sz="4" w:space="0" w:color="auto"/>
            </w:tcBorders>
            <w:noWrap/>
            <w:vAlign w:val="bottom"/>
            <w:hideMark/>
          </w:tcPr>
          <w:p w14:paraId="37D528E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078DFB3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$81.43</w:t>
            </w:r>
          </w:p>
        </w:tc>
      </w:tr>
      <w:tr w:rsidR="00972BED" w:rsidRPr="007A621C" w14:paraId="238279EA"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14F605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Venta de plásticos, productos naturistas, tortilla o masa</w:t>
            </w:r>
          </w:p>
        </w:tc>
        <w:tc>
          <w:tcPr>
            <w:tcW w:w="1253" w:type="dxa"/>
            <w:tcBorders>
              <w:top w:val="nil"/>
              <w:left w:val="nil"/>
              <w:bottom w:val="single" w:sz="4" w:space="0" w:color="auto"/>
              <w:right w:val="single" w:sz="4" w:space="0" w:color="auto"/>
            </w:tcBorders>
            <w:noWrap/>
            <w:vAlign w:val="bottom"/>
            <w:hideMark/>
          </w:tcPr>
          <w:p w14:paraId="4D30795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$369.14</w:t>
            </w:r>
          </w:p>
        </w:tc>
        <w:tc>
          <w:tcPr>
            <w:tcW w:w="1036" w:type="dxa"/>
            <w:tcBorders>
              <w:top w:val="nil"/>
              <w:left w:val="nil"/>
              <w:bottom w:val="single" w:sz="4" w:space="0" w:color="auto"/>
              <w:right w:val="single" w:sz="4" w:space="0" w:color="auto"/>
            </w:tcBorders>
            <w:noWrap/>
            <w:vAlign w:val="bottom"/>
            <w:hideMark/>
          </w:tcPr>
          <w:p w14:paraId="57AD041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w:t>
            </w:r>
          </w:p>
        </w:tc>
      </w:tr>
      <w:tr w:rsidR="00972BED" w:rsidRPr="007A621C" w14:paraId="3F523567"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F8BC92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Venta de artículos religiosos</w:t>
            </w:r>
          </w:p>
        </w:tc>
        <w:tc>
          <w:tcPr>
            <w:tcW w:w="1253" w:type="dxa"/>
            <w:tcBorders>
              <w:top w:val="nil"/>
              <w:left w:val="nil"/>
              <w:bottom w:val="single" w:sz="4" w:space="0" w:color="auto"/>
              <w:right w:val="single" w:sz="4" w:space="0" w:color="auto"/>
            </w:tcBorders>
            <w:noWrap/>
            <w:vAlign w:val="bottom"/>
            <w:hideMark/>
          </w:tcPr>
          <w:p w14:paraId="10B060B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597A2E6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$108.57</w:t>
            </w:r>
          </w:p>
        </w:tc>
      </w:tr>
      <w:tr w:rsidR="00972BED" w:rsidRPr="007A621C" w14:paraId="306FD58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FD7750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lastRenderedPageBreak/>
              <w:t>Venta de pan, helados y paletas</w:t>
            </w:r>
          </w:p>
        </w:tc>
        <w:tc>
          <w:tcPr>
            <w:tcW w:w="1253" w:type="dxa"/>
            <w:tcBorders>
              <w:top w:val="nil"/>
              <w:left w:val="nil"/>
              <w:bottom w:val="single" w:sz="4" w:space="0" w:color="auto"/>
              <w:right w:val="single" w:sz="4" w:space="0" w:color="auto"/>
            </w:tcBorders>
            <w:noWrap/>
            <w:vAlign w:val="bottom"/>
            <w:hideMark/>
          </w:tcPr>
          <w:p w14:paraId="17B25C4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$397.37</w:t>
            </w:r>
          </w:p>
        </w:tc>
        <w:tc>
          <w:tcPr>
            <w:tcW w:w="1036" w:type="dxa"/>
            <w:tcBorders>
              <w:top w:val="nil"/>
              <w:left w:val="nil"/>
              <w:bottom w:val="single" w:sz="4" w:space="0" w:color="auto"/>
              <w:right w:val="single" w:sz="4" w:space="0" w:color="auto"/>
            </w:tcBorders>
            <w:noWrap/>
            <w:vAlign w:val="bottom"/>
            <w:hideMark/>
          </w:tcPr>
          <w:p w14:paraId="3089C5A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22F4B995"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D5EA72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8.- AMBULANTES QUE EXPIDEN ALIMENTOS Y BEBIDAS</w:t>
            </w:r>
          </w:p>
        </w:tc>
        <w:tc>
          <w:tcPr>
            <w:tcW w:w="1253" w:type="dxa"/>
            <w:tcBorders>
              <w:top w:val="nil"/>
              <w:left w:val="nil"/>
              <w:bottom w:val="single" w:sz="4" w:space="0" w:color="auto"/>
              <w:right w:val="single" w:sz="4" w:space="0" w:color="auto"/>
            </w:tcBorders>
            <w:noWrap/>
            <w:vAlign w:val="bottom"/>
            <w:hideMark/>
          </w:tcPr>
          <w:p w14:paraId="433F759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748EBCF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5881404E"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21805F39"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w:t>
            </w:r>
          </w:p>
        </w:tc>
        <w:tc>
          <w:tcPr>
            <w:tcW w:w="1253" w:type="dxa"/>
            <w:tcBorders>
              <w:top w:val="nil"/>
              <w:left w:val="nil"/>
              <w:bottom w:val="single" w:sz="4" w:space="0" w:color="auto"/>
              <w:right w:val="single" w:sz="4" w:space="0" w:color="auto"/>
            </w:tcBorders>
            <w:noWrap/>
            <w:vAlign w:val="bottom"/>
            <w:hideMark/>
          </w:tcPr>
          <w:p w14:paraId="54D1DC3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11FAAB1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2F30D98" w14:textId="77777777" w:rsidTr="00972BED">
        <w:trPr>
          <w:trHeight w:val="600"/>
        </w:trPr>
        <w:tc>
          <w:tcPr>
            <w:tcW w:w="6539" w:type="dxa"/>
            <w:tcBorders>
              <w:top w:val="nil"/>
              <w:left w:val="single" w:sz="8" w:space="0" w:color="auto"/>
              <w:bottom w:val="single" w:sz="4" w:space="0" w:color="auto"/>
              <w:right w:val="single" w:sz="4" w:space="0" w:color="auto"/>
            </w:tcBorders>
            <w:vAlign w:val="bottom"/>
            <w:hideMark/>
          </w:tcPr>
          <w:p w14:paraId="718CD2B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Marquesitas, tacos, tortas, antojitos regionales, tamales (BARRIOS Y COLONIAS)</w:t>
            </w:r>
          </w:p>
        </w:tc>
        <w:tc>
          <w:tcPr>
            <w:tcW w:w="1253" w:type="dxa"/>
            <w:tcBorders>
              <w:top w:val="nil"/>
              <w:left w:val="nil"/>
              <w:bottom w:val="single" w:sz="4" w:space="0" w:color="auto"/>
              <w:right w:val="single" w:sz="4" w:space="0" w:color="auto"/>
            </w:tcBorders>
            <w:noWrap/>
            <w:vAlign w:val="bottom"/>
            <w:hideMark/>
          </w:tcPr>
          <w:p w14:paraId="427CA34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$380.00</w:t>
            </w:r>
          </w:p>
        </w:tc>
        <w:tc>
          <w:tcPr>
            <w:tcW w:w="1036" w:type="dxa"/>
            <w:tcBorders>
              <w:top w:val="nil"/>
              <w:left w:val="nil"/>
              <w:bottom w:val="single" w:sz="4" w:space="0" w:color="auto"/>
              <w:right w:val="single" w:sz="4" w:space="0" w:color="auto"/>
            </w:tcBorders>
            <w:noWrap/>
            <w:vAlign w:val="bottom"/>
            <w:hideMark/>
          </w:tcPr>
          <w:p w14:paraId="4290AAB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55BB2F2" w14:textId="77777777" w:rsidTr="00972BED">
        <w:trPr>
          <w:trHeight w:val="600"/>
        </w:trPr>
        <w:tc>
          <w:tcPr>
            <w:tcW w:w="6539" w:type="dxa"/>
            <w:tcBorders>
              <w:top w:val="nil"/>
              <w:left w:val="single" w:sz="8" w:space="0" w:color="auto"/>
              <w:bottom w:val="single" w:sz="4" w:space="0" w:color="auto"/>
              <w:right w:val="single" w:sz="4" w:space="0" w:color="auto"/>
            </w:tcBorders>
            <w:vAlign w:val="bottom"/>
            <w:hideMark/>
          </w:tcPr>
          <w:p w14:paraId="015D608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Marquesitas, tacos, tortas, antojitos regionales, tamales (CENTRO HIST, Y PLAZA SISAL)</w:t>
            </w:r>
          </w:p>
        </w:tc>
        <w:tc>
          <w:tcPr>
            <w:tcW w:w="1253" w:type="dxa"/>
            <w:tcBorders>
              <w:top w:val="nil"/>
              <w:left w:val="nil"/>
              <w:bottom w:val="single" w:sz="4" w:space="0" w:color="auto"/>
              <w:right w:val="single" w:sz="4" w:space="0" w:color="auto"/>
            </w:tcBorders>
            <w:noWrap/>
            <w:vAlign w:val="bottom"/>
            <w:hideMark/>
          </w:tcPr>
          <w:p w14:paraId="764BF7F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$434.28</w:t>
            </w:r>
          </w:p>
        </w:tc>
        <w:tc>
          <w:tcPr>
            <w:tcW w:w="1036" w:type="dxa"/>
            <w:tcBorders>
              <w:top w:val="nil"/>
              <w:left w:val="nil"/>
              <w:bottom w:val="single" w:sz="4" w:space="0" w:color="auto"/>
              <w:right w:val="single" w:sz="4" w:space="0" w:color="auto"/>
            </w:tcBorders>
            <w:noWrap/>
            <w:vAlign w:val="bottom"/>
            <w:hideMark/>
          </w:tcPr>
          <w:p w14:paraId="5B75E83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6E89AF37"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39ECC3A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4B19EFE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D15206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522F877" w14:textId="77777777" w:rsidTr="00972BED">
        <w:trPr>
          <w:trHeight w:val="600"/>
        </w:trPr>
        <w:tc>
          <w:tcPr>
            <w:tcW w:w="6539" w:type="dxa"/>
            <w:tcBorders>
              <w:top w:val="nil"/>
              <w:left w:val="single" w:sz="8" w:space="0" w:color="auto"/>
              <w:bottom w:val="single" w:sz="4" w:space="0" w:color="auto"/>
              <w:right w:val="single" w:sz="4" w:space="0" w:color="auto"/>
            </w:tcBorders>
            <w:vAlign w:val="bottom"/>
            <w:hideMark/>
          </w:tcPr>
          <w:p w14:paraId="3313C4F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Elotes, esquites, jugos naturales, granizados, paletas, saborines y variedades de pan (BARRIOS Y COLONIAS)</w:t>
            </w:r>
          </w:p>
        </w:tc>
        <w:tc>
          <w:tcPr>
            <w:tcW w:w="1253" w:type="dxa"/>
            <w:tcBorders>
              <w:top w:val="nil"/>
              <w:left w:val="nil"/>
              <w:bottom w:val="single" w:sz="4" w:space="0" w:color="auto"/>
              <w:right w:val="single" w:sz="4" w:space="0" w:color="auto"/>
            </w:tcBorders>
            <w:noWrap/>
            <w:vAlign w:val="bottom"/>
            <w:hideMark/>
          </w:tcPr>
          <w:p w14:paraId="18783ED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$217.14</w:t>
            </w:r>
          </w:p>
        </w:tc>
        <w:tc>
          <w:tcPr>
            <w:tcW w:w="1036" w:type="dxa"/>
            <w:tcBorders>
              <w:top w:val="nil"/>
              <w:left w:val="nil"/>
              <w:bottom w:val="single" w:sz="4" w:space="0" w:color="auto"/>
              <w:right w:val="single" w:sz="4" w:space="0" w:color="auto"/>
            </w:tcBorders>
            <w:noWrap/>
            <w:vAlign w:val="bottom"/>
            <w:hideMark/>
          </w:tcPr>
          <w:p w14:paraId="580F119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7BA2BCCB" w14:textId="77777777" w:rsidTr="00972BED">
        <w:trPr>
          <w:trHeight w:val="600"/>
        </w:trPr>
        <w:tc>
          <w:tcPr>
            <w:tcW w:w="6539" w:type="dxa"/>
            <w:tcBorders>
              <w:top w:val="nil"/>
              <w:left w:val="single" w:sz="8" w:space="0" w:color="auto"/>
              <w:bottom w:val="single" w:sz="4" w:space="0" w:color="auto"/>
              <w:right w:val="single" w:sz="4" w:space="0" w:color="auto"/>
            </w:tcBorders>
            <w:vAlign w:val="bottom"/>
            <w:hideMark/>
          </w:tcPr>
          <w:p w14:paraId="39A2DDE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Elotes, esquites, jugos naturales, granizados, paletas, saborines y variedades de pan (CENTRO HST. PLAZA DE SISAL)</w:t>
            </w:r>
          </w:p>
        </w:tc>
        <w:tc>
          <w:tcPr>
            <w:tcW w:w="1253" w:type="dxa"/>
            <w:tcBorders>
              <w:top w:val="nil"/>
              <w:left w:val="nil"/>
              <w:bottom w:val="single" w:sz="4" w:space="0" w:color="auto"/>
              <w:right w:val="single" w:sz="4" w:space="0" w:color="auto"/>
            </w:tcBorders>
            <w:noWrap/>
            <w:vAlign w:val="bottom"/>
            <w:hideMark/>
          </w:tcPr>
          <w:p w14:paraId="382887C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$380.00</w:t>
            </w:r>
          </w:p>
        </w:tc>
        <w:tc>
          <w:tcPr>
            <w:tcW w:w="1036" w:type="dxa"/>
            <w:tcBorders>
              <w:top w:val="nil"/>
              <w:left w:val="nil"/>
              <w:bottom w:val="single" w:sz="4" w:space="0" w:color="auto"/>
              <w:right w:val="single" w:sz="4" w:space="0" w:color="auto"/>
            </w:tcBorders>
            <w:noWrap/>
            <w:vAlign w:val="bottom"/>
            <w:hideMark/>
          </w:tcPr>
          <w:p w14:paraId="05ED4CA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2866156E"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2D31A9F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Tepache</w:t>
            </w:r>
          </w:p>
        </w:tc>
        <w:tc>
          <w:tcPr>
            <w:tcW w:w="1253" w:type="dxa"/>
            <w:tcBorders>
              <w:top w:val="nil"/>
              <w:left w:val="nil"/>
              <w:bottom w:val="single" w:sz="4" w:space="0" w:color="auto"/>
              <w:right w:val="single" w:sz="4" w:space="0" w:color="auto"/>
            </w:tcBorders>
            <w:noWrap/>
            <w:vAlign w:val="bottom"/>
            <w:hideMark/>
          </w:tcPr>
          <w:p w14:paraId="65512F2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$358.28</w:t>
            </w:r>
          </w:p>
        </w:tc>
        <w:tc>
          <w:tcPr>
            <w:tcW w:w="1036" w:type="dxa"/>
            <w:tcBorders>
              <w:top w:val="nil"/>
              <w:left w:val="nil"/>
              <w:bottom w:val="single" w:sz="4" w:space="0" w:color="auto"/>
              <w:right w:val="single" w:sz="4" w:space="0" w:color="auto"/>
            </w:tcBorders>
            <w:noWrap/>
            <w:vAlign w:val="bottom"/>
            <w:hideMark/>
          </w:tcPr>
          <w:p w14:paraId="768A081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7A2140EB"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6F50EF28"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9.- AMBULANTES QUE EXPIDEN ARTESANIAS</w:t>
            </w:r>
          </w:p>
        </w:tc>
        <w:tc>
          <w:tcPr>
            <w:tcW w:w="1253" w:type="dxa"/>
            <w:tcBorders>
              <w:top w:val="nil"/>
              <w:left w:val="nil"/>
              <w:bottom w:val="single" w:sz="4" w:space="0" w:color="auto"/>
              <w:right w:val="single" w:sz="4" w:space="0" w:color="auto"/>
            </w:tcBorders>
            <w:noWrap/>
            <w:vAlign w:val="bottom"/>
            <w:hideMark/>
          </w:tcPr>
          <w:p w14:paraId="0EF3B55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6807BF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394532F5" w14:textId="77777777" w:rsidTr="00972BED">
        <w:trPr>
          <w:trHeight w:val="600"/>
        </w:trPr>
        <w:tc>
          <w:tcPr>
            <w:tcW w:w="6539" w:type="dxa"/>
            <w:tcBorders>
              <w:top w:val="nil"/>
              <w:left w:val="single" w:sz="8" w:space="0" w:color="auto"/>
              <w:bottom w:val="single" w:sz="4" w:space="0" w:color="auto"/>
              <w:right w:val="single" w:sz="4" w:space="0" w:color="auto"/>
            </w:tcBorders>
            <w:vAlign w:val="bottom"/>
            <w:hideMark/>
          </w:tcPr>
          <w:p w14:paraId="68C4776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Ropa, hamacas, adornos para decoración, bolsas, bultos, artículos de piel y cuero y accesorios</w:t>
            </w:r>
          </w:p>
        </w:tc>
        <w:tc>
          <w:tcPr>
            <w:tcW w:w="1253" w:type="dxa"/>
            <w:tcBorders>
              <w:top w:val="nil"/>
              <w:left w:val="nil"/>
              <w:bottom w:val="single" w:sz="4" w:space="0" w:color="auto"/>
              <w:right w:val="single" w:sz="4" w:space="0" w:color="auto"/>
            </w:tcBorders>
            <w:noWrap/>
            <w:vAlign w:val="bottom"/>
            <w:hideMark/>
          </w:tcPr>
          <w:p w14:paraId="5426546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$249.71</w:t>
            </w:r>
          </w:p>
        </w:tc>
        <w:tc>
          <w:tcPr>
            <w:tcW w:w="1036" w:type="dxa"/>
            <w:tcBorders>
              <w:top w:val="nil"/>
              <w:left w:val="nil"/>
              <w:bottom w:val="single" w:sz="4" w:space="0" w:color="auto"/>
              <w:right w:val="single" w:sz="4" w:space="0" w:color="auto"/>
            </w:tcBorders>
            <w:noWrap/>
            <w:vAlign w:val="bottom"/>
            <w:hideMark/>
          </w:tcPr>
          <w:p w14:paraId="5D81026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C69BFC6"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2EC0B42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31CCEDA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1DC5E83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4F50AF9"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FEEE134"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10.- AMBULANTES QUE EXPIDEN FRITANGAS</w:t>
            </w:r>
          </w:p>
        </w:tc>
        <w:tc>
          <w:tcPr>
            <w:tcW w:w="1253" w:type="dxa"/>
            <w:tcBorders>
              <w:top w:val="nil"/>
              <w:left w:val="nil"/>
              <w:bottom w:val="single" w:sz="4" w:space="0" w:color="auto"/>
              <w:right w:val="single" w:sz="4" w:space="0" w:color="auto"/>
            </w:tcBorders>
            <w:noWrap/>
            <w:vAlign w:val="bottom"/>
            <w:hideMark/>
          </w:tcPr>
          <w:p w14:paraId="5A424C4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C75F99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34AED755"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17B2A24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Chicharrones, palomitas, dulces regionales y botanas preparadas</w:t>
            </w:r>
          </w:p>
        </w:tc>
        <w:tc>
          <w:tcPr>
            <w:tcW w:w="1253" w:type="dxa"/>
            <w:tcBorders>
              <w:top w:val="nil"/>
              <w:left w:val="nil"/>
              <w:bottom w:val="single" w:sz="4" w:space="0" w:color="auto"/>
              <w:right w:val="single" w:sz="4" w:space="0" w:color="auto"/>
            </w:tcBorders>
            <w:noWrap/>
            <w:vAlign w:val="bottom"/>
            <w:hideMark/>
          </w:tcPr>
          <w:p w14:paraId="3B07B9D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$152.00</w:t>
            </w:r>
          </w:p>
        </w:tc>
        <w:tc>
          <w:tcPr>
            <w:tcW w:w="1036" w:type="dxa"/>
            <w:tcBorders>
              <w:top w:val="nil"/>
              <w:left w:val="nil"/>
              <w:bottom w:val="single" w:sz="4" w:space="0" w:color="auto"/>
              <w:right w:val="single" w:sz="4" w:space="0" w:color="auto"/>
            </w:tcBorders>
            <w:noWrap/>
            <w:vAlign w:val="bottom"/>
            <w:hideMark/>
          </w:tcPr>
          <w:p w14:paraId="327103E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D4C71C7"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287B6B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Pepitas y cacahuates</w:t>
            </w:r>
          </w:p>
        </w:tc>
        <w:tc>
          <w:tcPr>
            <w:tcW w:w="1253" w:type="dxa"/>
            <w:tcBorders>
              <w:top w:val="nil"/>
              <w:left w:val="nil"/>
              <w:bottom w:val="single" w:sz="4" w:space="0" w:color="auto"/>
              <w:right w:val="single" w:sz="4" w:space="0" w:color="auto"/>
            </w:tcBorders>
            <w:noWrap/>
            <w:vAlign w:val="bottom"/>
            <w:hideMark/>
          </w:tcPr>
          <w:p w14:paraId="1B7A48D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$43.43</w:t>
            </w:r>
          </w:p>
        </w:tc>
        <w:tc>
          <w:tcPr>
            <w:tcW w:w="1036" w:type="dxa"/>
            <w:tcBorders>
              <w:top w:val="nil"/>
              <w:left w:val="nil"/>
              <w:bottom w:val="single" w:sz="4" w:space="0" w:color="auto"/>
              <w:right w:val="single" w:sz="4" w:space="0" w:color="auto"/>
            </w:tcBorders>
            <w:noWrap/>
            <w:vAlign w:val="bottom"/>
            <w:hideMark/>
          </w:tcPr>
          <w:p w14:paraId="3D49A50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5803CB59"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8B5CBA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10.- AMBULANTES QUE EXPIDEN FRUTAS, VERDURAS Y PLATAS</w:t>
            </w:r>
          </w:p>
        </w:tc>
        <w:tc>
          <w:tcPr>
            <w:tcW w:w="1253" w:type="dxa"/>
            <w:tcBorders>
              <w:top w:val="nil"/>
              <w:left w:val="nil"/>
              <w:bottom w:val="single" w:sz="4" w:space="0" w:color="auto"/>
              <w:right w:val="single" w:sz="4" w:space="0" w:color="auto"/>
            </w:tcBorders>
            <w:noWrap/>
            <w:vAlign w:val="bottom"/>
            <w:hideMark/>
          </w:tcPr>
          <w:p w14:paraId="41521F1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067F2D9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419B334"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249CED9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Frutas de temporada</w:t>
            </w:r>
          </w:p>
        </w:tc>
        <w:tc>
          <w:tcPr>
            <w:tcW w:w="1253" w:type="dxa"/>
            <w:tcBorders>
              <w:top w:val="nil"/>
              <w:left w:val="nil"/>
              <w:bottom w:val="single" w:sz="4" w:space="0" w:color="auto"/>
              <w:right w:val="single" w:sz="4" w:space="0" w:color="auto"/>
            </w:tcBorders>
            <w:noWrap/>
            <w:vAlign w:val="bottom"/>
            <w:hideMark/>
          </w:tcPr>
          <w:p w14:paraId="3353DF6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$358.28</w:t>
            </w:r>
          </w:p>
        </w:tc>
        <w:tc>
          <w:tcPr>
            <w:tcW w:w="1036" w:type="dxa"/>
            <w:tcBorders>
              <w:top w:val="nil"/>
              <w:left w:val="nil"/>
              <w:bottom w:val="single" w:sz="4" w:space="0" w:color="auto"/>
              <w:right w:val="single" w:sz="4" w:space="0" w:color="auto"/>
            </w:tcBorders>
            <w:noWrap/>
            <w:vAlign w:val="bottom"/>
            <w:hideMark/>
          </w:tcPr>
          <w:p w14:paraId="33AD22B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25530A1" w14:textId="77777777" w:rsidTr="00972BED">
        <w:trPr>
          <w:trHeight w:val="315"/>
        </w:trPr>
        <w:tc>
          <w:tcPr>
            <w:tcW w:w="6539" w:type="dxa"/>
            <w:tcBorders>
              <w:top w:val="nil"/>
              <w:left w:val="single" w:sz="8" w:space="0" w:color="auto"/>
              <w:bottom w:val="single" w:sz="8" w:space="0" w:color="auto"/>
              <w:right w:val="single" w:sz="4" w:space="0" w:color="auto"/>
            </w:tcBorders>
            <w:noWrap/>
            <w:vAlign w:val="bottom"/>
            <w:hideMark/>
          </w:tcPr>
          <w:p w14:paraId="38FC9AD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Verduras y frutas de la región, plantas de ornato</w:t>
            </w:r>
          </w:p>
        </w:tc>
        <w:tc>
          <w:tcPr>
            <w:tcW w:w="1253" w:type="dxa"/>
            <w:tcBorders>
              <w:top w:val="nil"/>
              <w:left w:val="nil"/>
              <w:bottom w:val="single" w:sz="4" w:space="0" w:color="auto"/>
              <w:right w:val="single" w:sz="4" w:space="0" w:color="auto"/>
            </w:tcBorders>
            <w:noWrap/>
            <w:vAlign w:val="bottom"/>
            <w:hideMark/>
          </w:tcPr>
          <w:p w14:paraId="4DCE33B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$298.57</w:t>
            </w:r>
          </w:p>
        </w:tc>
        <w:tc>
          <w:tcPr>
            <w:tcW w:w="1036" w:type="dxa"/>
            <w:tcBorders>
              <w:top w:val="nil"/>
              <w:left w:val="nil"/>
              <w:bottom w:val="single" w:sz="4" w:space="0" w:color="auto"/>
              <w:right w:val="single" w:sz="4" w:space="0" w:color="auto"/>
            </w:tcBorders>
            <w:noWrap/>
            <w:vAlign w:val="bottom"/>
            <w:hideMark/>
          </w:tcPr>
          <w:p w14:paraId="7AA2604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AAE4D40" w14:textId="77777777" w:rsidTr="00972BED">
        <w:trPr>
          <w:trHeight w:val="315"/>
        </w:trPr>
        <w:tc>
          <w:tcPr>
            <w:tcW w:w="6539" w:type="dxa"/>
            <w:noWrap/>
            <w:vAlign w:val="bottom"/>
            <w:hideMark/>
          </w:tcPr>
          <w:p w14:paraId="5937756A" w14:textId="77777777" w:rsidR="00972BED" w:rsidRPr="007A621C" w:rsidRDefault="00972BED">
            <w:pPr>
              <w:rPr>
                <w:rFonts w:ascii="Arial" w:eastAsia="Times New Roman" w:hAnsi="Arial" w:cs="Arial"/>
                <w:color w:val="000000"/>
              </w:rPr>
            </w:pPr>
          </w:p>
        </w:tc>
        <w:tc>
          <w:tcPr>
            <w:tcW w:w="1253" w:type="dxa"/>
            <w:tcBorders>
              <w:top w:val="nil"/>
              <w:left w:val="single" w:sz="4" w:space="0" w:color="auto"/>
              <w:bottom w:val="single" w:sz="4" w:space="0" w:color="auto"/>
              <w:right w:val="single" w:sz="4" w:space="0" w:color="auto"/>
            </w:tcBorders>
            <w:noWrap/>
            <w:vAlign w:val="bottom"/>
            <w:hideMark/>
          </w:tcPr>
          <w:p w14:paraId="3FA0570C" w14:textId="77777777" w:rsidR="00972BED" w:rsidRPr="007A621C" w:rsidRDefault="00972BED">
            <w:pPr>
              <w:jc w:val="both"/>
              <w:rPr>
                <w:rFonts w:ascii="Arial" w:eastAsia="Times New Roman" w:hAnsi="Arial" w:cs="Arial"/>
                <w:color w:val="000000"/>
                <w:sz w:val="22"/>
                <w:szCs w:val="22"/>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053844A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48618AA8" w14:textId="77777777" w:rsidTr="00972BED">
        <w:trPr>
          <w:trHeight w:val="375"/>
        </w:trPr>
        <w:tc>
          <w:tcPr>
            <w:tcW w:w="6539" w:type="dxa"/>
            <w:tcBorders>
              <w:top w:val="single" w:sz="8" w:space="0" w:color="auto"/>
              <w:left w:val="single" w:sz="8" w:space="0" w:color="auto"/>
              <w:bottom w:val="single" w:sz="4" w:space="0" w:color="auto"/>
              <w:right w:val="nil"/>
            </w:tcBorders>
            <w:noWrap/>
            <w:vAlign w:val="bottom"/>
            <w:hideMark/>
          </w:tcPr>
          <w:p w14:paraId="6BD66BE3" w14:textId="77777777" w:rsidR="00972BED" w:rsidRPr="007A621C" w:rsidRDefault="00972BED">
            <w:pPr>
              <w:jc w:val="both"/>
              <w:rPr>
                <w:rFonts w:ascii="Arial" w:eastAsia="Times New Roman" w:hAnsi="Arial" w:cs="Arial"/>
                <w:b/>
                <w:bCs/>
                <w:color w:val="000000"/>
                <w:sz w:val="28"/>
                <w:szCs w:val="28"/>
              </w:rPr>
            </w:pPr>
            <w:r w:rsidRPr="007A621C">
              <w:rPr>
                <w:rFonts w:ascii="Arial" w:eastAsia="Times New Roman" w:hAnsi="Arial" w:cs="Arial"/>
                <w:b/>
                <w:bCs/>
                <w:color w:val="000000"/>
                <w:sz w:val="28"/>
                <w:szCs w:val="28"/>
              </w:rPr>
              <w:t>TARIFA DE COBRO A AMBULANTES</w:t>
            </w:r>
          </w:p>
        </w:tc>
        <w:tc>
          <w:tcPr>
            <w:tcW w:w="1253" w:type="dxa"/>
            <w:tcBorders>
              <w:top w:val="nil"/>
              <w:left w:val="single" w:sz="4" w:space="0" w:color="auto"/>
              <w:bottom w:val="single" w:sz="4" w:space="0" w:color="auto"/>
              <w:right w:val="single" w:sz="4" w:space="0" w:color="auto"/>
            </w:tcBorders>
            <w:noWrap/>
            <w:vAlign w:val="bottom"/>
            <w:hideMark/>
          </w:tcPr>
          <w:p w14:paraId="1BF5C2ED" w14:textId="77777777" w:rsidR="00972BED" w:rsidRPr="007A621C" w:rsidRDefault="00972BED">
            <w:pPr>
              <w:jc w:val="both"/>
              <w:rPr>
                <w:rFonts w:ascii="Arial" w:eastAsia="Times New Roman" w:hAnsi="Arial" w:cs="Arial"/>
                <w:b/>
                <w:bCs/>
                <w:color w:val="000000"/>
                <w:sz w:val="22"/>
                <w:szCs w:val="22"/>
              </w:rPr>
            </w:pPr>
            <w:r w:rsidRPr="007A621C">
              <w:rPr>
                <w:rFonts w:ascii="Arial" w:eastAsia="Times New Roman" w:hAnsi="Arial" w:cs="Arial"/>
                <w:b/>
                <w:bCs/>
                <w:color w:val="000000"/>
              </w:rPr>
              <w:t> </w:t>
            </w:r>
          </w:p>
        </w:tc>
        <w:tc>
          <w:tcPr>
            <w:tcW w:w="1036" w:type="dxa"/>
            <w:tcBorders>
              <w:top w:val="nil"/>
              <w:left w:val="nil"/>
              <w:bottom w:val="single" w:sz="4" w:space="0" w:color="auto"/>
              <w:right w:val="single" w:sz="4" w:space="0" w:color="auto"/>
            </w:tcBorders>
            <w:noWrap/>
            <w:vAlign w:val="bottom"/>
            <w:hideMark/>
          </w:tcPr>
          <w:p w14:paraId="3E43C17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w:t>
            </w:r>
          </w:p>
        </w:tc>
      </w:tr>
      <w:tr w:rsidR="00972BED" w:rsidRPr="007A621C" w14:paraId="3208B656" w14:textId="77777777" w:rsidTr="00972BED">
        <w:trPr>
          <w:trHeight w:val="300"/>
        </w:trPr>
        <w:tc>
          <w:tcPr>
            <w:tcW w:w="6539" w:type="dxa"/>
            <w:tcBorders>
              <w:top w:val="nil"/>
              <w:left w:val="single" w:sz="8" w:space="0" w:color="auto"/>
              <w:bottom w:val="single" w:sz="4" w:space="0" w:color="auto"/>
              <w:right w:val="nil"/>
            </w:tcBorders>
            <w:noWrap/>
            <w:vAlign w:val="bottom"/>
            <w:hideMark/>
          </w:tcPr>
          <w:p w14:paraId="6111311C"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Puestos fijos o semi fijos que expiden alimentos, bebidas y servicios.</w:t>
            </w:r>
          </w:p>
        </w:tc>
        <w:tc>
          <w:tcPr>
            <w:tcW w:w="1253" w:type="dxa"/>
            <w:tcBorders>
              <w:top w:val="nil"/>
              <w:left w:val="single" w:sz="4" w:space="0" w:color="auto"/>
              <w:bottom w:val="single" w:sz="4" w:space="0" w:color="auto"/>
              <w:right w:val="single" w:sz="4" w:space="0" w:color="auto"/>
            </w:tcBorders>
            <w:noWrap/>
            <w:vAlign w:val="bottom"/>
            <w:hideMark/>
          </w:tcPr>
          <w:p w14:paraId="6B95F67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MENSUAL</w:t>
            </w:r>
          </w:p>
        </w:tc>
        <w:tc>
          <w:tcPr>
            <w:tcW w:w="1036" w:type="dxa"/>
            <w:tcBorders>
              <w:top w:val="nil"/>
              <w:left w:val="nil"/>
              <w:bottom w:val="single" w:sz="4" w:space="0" w:color="auto"/>
              <w:right w:val="single" w:sz="4" w:space="0" w:color="auto"/>
            </w:tcBorders>
            <w:noWrap/>
            <w:vAlign w:val="bottom"/>
            <w:hideMark/>
          </w:tcPr>
          <w:p w14:paraId="731CC6EF"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DIARIO</w:t>
            </w:r>
          </w:p>
        </w:tc>
      </w:tr>
      <w:tr w:rsidR="00972BED" w:rsidRPr="007A621C" w14:paraId="0D1ECDD1"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1347D04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Tacos, tortas, antojitos, hot dog, hamburguesa, marquesitas</w:t>
            </w:r>
          </w:p>
        </w:tc>
        <w:tc>
          <w:tcPr>
            <w:tcW w:w="1253" w:type="dxa"/>
            <w:tcBorders>
              <w:top w:val="nil"/>
              <w:left w:val="nil"/>
              <w:bottom w:val="single" w:sz="4" w:space="0" w:color="auto"/>
              <w:right w:val="single" w:sz="4" w:space="0" w:color="auto"/>
            </w:tcBorders>
            <w:noWrap/>
            <w:vAlign w:val="bottom"/>
            <w:hideMark/>
          </w:tcPr>
          <w:p w14:paraId="450E98E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$450.00</w:t>
            </w:r>
          </w:p>
        </w:tc>
        <w:tc>
          <w:tcPr>
            <w:tcW w:w="1036" w:type="dxa"/>
            <w:tcBorders>
              <w:top w:val="nil"/>
              <w:left w:val="nil"/>
              <w:bottom w:val="single" w:sz="4" w:space="0" w:color="auto"/>
              <w:right w:val="single" w:sz="4" w:space="0" w:color="auto"/>
            </w:tcBorders>
            <w:noWrap/>
            <w:vAlign w:val="bottom"/>
            <w:hideMark/>
          </w:tcPr>
          <w:p w14:paraId="5C0D811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A251C05"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71CA78B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Tamales, atole, esquites, elotes, crepas, jugos naturales, frappes, papas</w:t>
            </w:r>
          </w:p>
        </w:tc>
        <w:tc>
          <w:tcPr>
            <w:tcW w:w="1253" w:type="dxa"/>
            <w:tcBorders>
              <w:top w:val="nil"/>
              <w:left w:val="nil"/>
              <w:bottom w:val="single" w:sz="4" w:space="0" w:color="auto"/>
              <w:right w:val="single" w:sz="4" w:space="0" w:color="auto"/>
            </w:tcBorders>
            <w:noWrap/>
            <w:vAlign w:val="bottom"/>
            <w:hideMark/>
          </w:tcPr>
          <w:p w14:paraId="7F8590E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$434.28</w:t>
            </w:r>
          </w:p>
        </w:tc>
        <w:tc>
          <w:tcPr>
            <w:tcW w:w="1036" w:type="dxa"/>
            <w:tcBorders>
              <w:top w:val="nil"/>
              <w:left w:val="nil"/>
              <w:bottom w:val="single" w:sz="4" w:space="0" w:color="auto"/>
              <w:right w:val="single" w:sz="4" w:space="0" w:color="auto"/>
            </w:tcBorders>
            <w:noWrap/>
            <w:vAlign w:val="bottom"/>
            <w:hideMark/>
          </w:tcPr>
          <w:p w14:paraId="4215673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2DD45BE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CB0B56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Micheladas, frappes, cafés</w:t>
            </w:r>
          </w:p>
        </w:tc>
        <w:tc>
          <w:tcPr>
            <w:tcW w:w="1253" w:type="dxa"/>
            <w:tcBorders>
              <w:top w:val="nil"/>
              <w:left w:val="nil"/>
              <w:bottom w:val="single" w:sz="4" w:space="0" w:color="auto"/>
              <w:right w:val="single" w:sz="4" w:space="0" w:color="auto"/>
            </w:tcBorders>
            <w:noWrap/>
            <w:vAlign w:val="bottom"/>
            <w:hideMark/>
          </w:tcPr>
          <w:p w14:paraId="722BCBC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$434.28</w:t>
            </w:r>
          </w:p>
        </w:tc>
        <w:tc>
          <w:tcPr>
            <w:tcW w:w="1036" w:type="dxa"/>
            <w:tcBorders>
              <w:top w:val="nil"/>
              <w:left w:val="nil"/>
              <w:bottom w:val="single" w:sz="4" w:space="0" w:color="auto"/>
              <w:right w:val="single" w:sz="4" w:space="0" w:color="auto"/>
            </w:tcBorders>
            <w:noWrap/>
            <w:vAlign w:val="bottom"/>
            <w:hideMark/>
          </w:tcPr>
          <w:p w14:paraId="1535038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0D25A7E1"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6D5B5C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Helados saborines y granizados</w:t>
            </w:r>
          </w:p>
        </w:tc>
        <w:tc>
          <w:tcPr>
            <w:tcW w:w="1253" w:type="dxa"/>
            <w:tcBorders>
              <w:top w:val="nil"/>
              <w:left w:val="nil"/>
              <w:bottom w:val="single" w:sz="4" w:space="0" w:color="auto"/>
              <w:right w:val="single" w:sz="4" w:space="0" w:color="auto"/>
            </w:tcBorders>
            <w:noWrap/>
            <w:vAlign w:val="bottom"/>
            <w:hideMark/>
          </w:tcPr>
          <w:p w14:paraId="0FAB9AD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$300.74</w:t>
            </w:r>
          </w:p>
        </w:tc>
        <w:tc>
          <w:tcPr>
            <w:tcW w:w="1036" w:type="dxa"/>
            <w:tcBorders>
              <w:top w:val="nil"/>
              <w:left w:val="nil"/>
              <w:bottom w:val="single" w:sz="4" w:space="0" w:color="auto"/>
              <w:right w:val="single" w:sz="4" w:space="0" w:color="auto"/>
            </w:tcBorders>
            <w:noWrap/>
            <w:vAlign w:val="bottom"/>
            <w:hideMark/>
          </w:tcPr>
          <w:p w14:paraId="455FF42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0E5B0EA9"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78A608F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Tradiciones regionales</w:t>
            </w:r>
          </w:p>
        </w:tc>
        <w:tc>
          <w:tcPr>
            <w:tcW w:w="1253" w:type="dxa"/>
            <w:tcBorders>
              <w:top w:val="nil"/>
              <w:left w:val="nil"/>
              <w:bottom w:val="single" w:sz="4" w:space="0" w:color="auto"/>
              <w:right w:val="single" w:sz="4" w:space="0" w:color="auto"/>
            </w:tcBorders>
            <w:noWrap/>
            <w:vAlign w:val="bottom"/>
            <w:hideMark/>
          </w:tcPr>
          <w:p w14:paraId="14B2448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$325.71</w:t>
            </w:r>
          </w:p>
        </w:tc>
        <w:tc>
          <w:tcPr>
            <w:tcW w:w="1036" w:type="dxa"/>
            <w:tcBorders>
              <w:top w:val="nil"/>
              <w:left w:val="nil"/>
              <w:bottom w:val="single" w:sz="4" w:space="0" w:color="auto"/>
              <w:right w:val="single" w:sz="4" w:space="0" w:color="auto"/>
            </w:tcBorders>
            <w:noWrap/>
            <w:vAlign w:val="bottom"/>
            <w:hideMark/>
          </w:tcPr>
          <w:p w14:paraId="15FC627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$16.29</w:t>
            </w:r>
          </w:p>
        </w:tc>
      </w:tr>
      <w:tr w:rsidR="00972BED" w:rsidRPr="007A621C" w14:paraId="4D7AAC6F"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64E142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Bisutería</w:t>
            </w:r>
          </w:p>
        </w:tc>
        <w:tc>
          <w:tcPr>
            <w:tcW w:w="1253" w:type="dxa"/>
            <w:tcBorders>
              <w:top w:val="nil"/>
              <w:left w:val="nil"/>
              <w:bottom w:val="single" w:sz="4" w:space="0" w:color="auto"/>
              <w:right w:val="single" w:sz="4" w:space="0" w:color="auto"/>
            </w:tcBorders>
            <w:noWrap/>
            <w:vAlign w:val="bottom"/>
            <w:hideMark/>
          </w:tcPr>
          <w:p w14:paraId="0C68F7B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$325.71</w:t>
            </w:r>
          </w:p>
        </w:tc>
        <w:tc>
          <w:tcPr>
            <w:tcW w:w="1036" w:type="dxa"/>
            <w:tcBorders>
              <w:top w:val="nil"/>
              <w:left w:val="nil"/>
              <w:bottom w:val="single" w:sz="4" w:space="0" w:color="auto"/>
              <w:right w:val="single" w:sz="4" w:space="0" w:color="auto"/>
            </w:tcBorders>
            <w:noWrap/>
            <w:vAlign w:val="bottom"/>
            <w:hideMark/>
          </w:tcPr>
          <w:p w14:paraId="31F2DFA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w:t>
            </w:r>
          </w:p>
        </w:tc>
      </w:tr>
      <w:tr w:rsidR="00972BED" w:rsidRPr="00452411" w14:paraId="2CACC15D"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763602F3"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11.- POR LOS AMBULANTES QUE EXPIDEN OBJETOS, SERVICIOS Y ARTICULOS VARIOS</w:t>
            </w:r>
          </w:p>
        </w:tc>
        <w:tc>
          <w:tcPr>
            <w:tcW w:w="1253" w:type="dxa"/>
            <w:tcBorders>
              <w:top w:val="nil"/>
              <w:left w:val="nil"/>
              <w:bottom w:val="single" w:sz="4" w:space="0" w:color="auto"/>
              <w:right w:val="single" w:sz="4" w:space="0" w:color="auto"/>
            </w:tcBorders>
            <w:noWrap/>
            <w:vAlign w:val="bottom"/>
            <w:hideMark/>
          </w:tcPr>
          <w:p w14:paraId="111C224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7F5CF84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32EA9BD"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7A82C80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Relojería, artículos de telefonía y fotografía</w:t>
            </w:r>
          </w:p>
        </w:tc>
        <w:tc>
          <w:tcPr>
            <w:tcW w:w="1253" w:type="dxa"/>
            <w:tcBorders>
              <w:top w:val="nil"/>
              <w:left w:val="nil"/>
              <w:bottom w:val="single" w:sz="4" w:space="0" w:color="auto"/>
              <w:right w:val="single" w:sz="4" w:space="0" w:color="auto"/>
            </w:tcBorders>
            <w:noWrap/>
            <w:vAlign w:val="bottom"/>
            <w:hideMark/>
          </w:tcPr>
          <w:p w14:paraId="06418E9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$217.14</w:t>
            </w:r>
          </w:p>
        </w:tc>
        <w:tc>
          <w:tcPr>
            <w:tcW w:w="1036" w:type="dxa"/>
            <w:tcBorders>
              <w:top w:val="nil"/>
              <w:left w:val="nil"/>
              <w:bottom w:val="single" w:sz="4" w:space="0" w:color="auto"/>
              <w:right w:val="single" w:sz="4" w:space="0" w:color="auto"/>
            </w:tcBorders>
            <w:noWrap/>
            <w:vAlign w:val="bottom"/>
            <w:hideMark/>
          </w:tcPr>
          <w:p w14:paraId="1C06FD4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$32.57</w:t>
            </w:r>
          </w:p>
        </w:tc>
      </w:tr>
      <w:tr w:rsidR="00972BED" w:rsidRPr="007A621C" w14:paraId="2BA965CB"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40328C8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Accesorios para vehículos, muebles, herrería, madera o plástico</w:t>
            </w:r>
          </w:p>
        </w:tc>
        <w:tc>
          <w:tcPr>
            <w:tcW w:w="1253" w:type="dxa"/>
            <w:tcBorders>
              <w:top w:val="nil"/>
              <w:left w:val="nil"/>
              <w:bottom w:val="single" w:sz="4" w:space="0" w:color="auto"/>
              <w:right w:val="single" w:sz="4" w:space="0" w:color="auto"/>
            </w:tcBorders>
            <w:noWrap/>
            <w:vAlign w:val="bottom"/>
            <w:hideMark/>
          </w:tcPr>
          <w:p w14:paraId="6E46F5B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$488.57</w:t>
            </w:r>
          </w:p>
        </w:tc>
        <w:tc>
          <w:tcPr>
            <w:tcW w:w="1036" w:type="dxa"/>
            <w:tcBorders>
              <w:top w:val="nil"/>
              <w:left w:val="nil"/>
              <w:bottom w:val="single" w:sz="4" w:space="0" w:color="auto"/>
              <w:right w:val="single" w:sz="4" w:space="0" w:color="auto"/>
            </w:tcBorders>
            <w:noWrap/>
            <w:vAlign w:val="bottom"/>
            <w:hideMark/>
          </w:tcPr>
          <w:p w14:paraId="334CFD9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$108.57</w:t>
            </w:r>
          </w:p>
        </w:tc>
      </w:tr>
      <w:tr w:rsidR="00972BED" w:rsidRPr="007A621C" w14:paraId="2592DF5A"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1CB2F1B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Boleros</w:t>
            </w:r>
          </w:p>
        </w:tc>
        <w:tc>
          <w:tcPr>
            <w:tcW w:w="1253" w:type="dxa"/>
            <w:tcBorders>
              <w:top w:val="nil"/>
              <w:left w:val="nil"/>
              <w:bottom w:val="single" w:sz="4" w:space="0" w:color="auto"/>
              <w:right w:val="single" w:sz="4" w:space="0" w:color="auto"/>
            </w:tcBorders>
            <w:noWrap/>
            <w:vAlign w:val="bottom"/>
            <w:hideMark/>
          </w:tcPr>
          <w:p w14:paraId="17EFD29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$152.00</w:t>
            </w:r>
          </w:p>
        </w:tc>
        <w:tc>
          <w:tcPr>
            <w:tcW w:w="1036" w:type="dxa"/>
            <w:tcBorders>
              <w:top w:val="nil"/>
              <w:left w:val="nil"/>
              <w:bottom w:val="single" w:sz="4" w:space="0" w:color="auto"/>
              <w:right w:val="single" w:sz="4" w:space="0" w:color="auto"/>
            </w:tcBorders>
            <w:noWrap/>
            <w:vAlign w:val="bottom"/>
            <w:hideMark/>
          </w:tcPr>
          <w:p w14:paraId="666E03C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$7.60</w:t>
            </w:r>
          </w:p>
        </w:tc>
      </w:tr>
      <w:tr w:rsidR="00972BED" w:rsidRPr="007A621C" w14:paraId="30BBC9B6"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0E8F4A2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Artículos de temporada (septiembre, noviembre, diciembre)</w:t>
            </w:r>
          </w:p>
        </w:tc>
        <w:tc>
          <w:tcPr>
            <w:tcW w:w="1253" w:type="dxa"/>
            <w:tcBorders>
              <w:top w:val="nil"/>
              <w:left w:val="nil"/>
              <w:bottom w:val="single" w:sz="4" w:space="0" w:color="auto"/>
              <w:right w:val="single" w:sz="4" w:space="0" w:color="auto"/>
            </w:tcBorders>
            <w:noWrap/>
            <w:vAlign w:val="bottom"/>
            <w:hideMark/>
          </w:tcPr>
          <w:p w14:paraId="2A1D68F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$814.28</w:t>
            </w:r>
          </w:p>
        </w:tc>
        <w:tc>
          <w:tcPr>
            <w:tcW w:w="1036" w:type="dxa"/>
            <w:tcBorders>
              <w:top w:val="nil"/>
              <w:left w:val="nil"/>
              <w:bottom w:val="single" w:sz="4" w:space="0" w:color="auto"/>
              <w:right w:val="single" w:sz="4" w:space="0" w:color="auto"/>
            </w:tcBorders>
            <w:noWrap/>
            <w:vAlign w:val="bottom"/>
            <w:hideMark/>
          </w:tcPr>
          <w:p w14:paraId="455032D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62465368"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2F360FE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480CE10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12136F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214011D"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3EFAA70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Venta de lonas, artículos de limpieza, figuras religiosas, anaqueles</w:t>
            </w:r>
          </w:p>
        </w:tc>
        <w:tc>
          <w:tcPr>
            <w:tcW w:w="1253" w:type="dxa"/>
            <w:tcBorders>
              <w:top w:val="nil"/>
              <w:left w:val="nil"/>
              <w:bottom w:val="single" w:sz="4" w:space="0" w:color="auto"/>
              <w:right w:val="single" w:sz="4" w:space="0" w:color="auto"/>
            </w:tcBorders>
            <w:noWrap/>
            <w:vAlign w:val="bottom"/>
            <w:hideMark/>
          </w:tcPr>
          <w:p w14:paraId="30E6A71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$0.00</w:t>
            </w:r>
          </w:p>
        </w:tc>
        <w:tc>
          <w:tcPr>
            <w:tcW w:w="1036" w:type="dxa"/>
            <w:tcBorders>
              <w:top w:val="nil"/>
              <w:left w:val="nil"/>
              <w:bottom w:val="single" w:sz="4" w:space="0" w:color="auto"/>
              <w:right w:val="single" w:sz="4" w:space="0" w:color="auto"/>
            </w:tcBorders>
            <w:noWrap/>
            <w:vAlign w:val="bottom"/>
            <w:hideMark/>
          </w:tcPr>
          <w:p w14:paraId="1BA5C8C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$108.57</w:t>
            </w:r>
          </w:p>
        </w:tc>
      </w:tr>
      <w:tr w:rsidR="00972BED" w:rsidRPr="007A621C" w14:paraId="55E2879B"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147B7D5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608366B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C084F9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0F92A5B0"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6E793C24"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12.- COMERCIANTES O EMPRESAS QUE OCUPAN PARQUES O ESPACIOS PUBLICOS PARA PROMOCIONARSE</w:t>
            </w:r>
          </w:p>
        </w:tc>
        <w:tc>
          <w:tcPr>
            <w:tcW w:w="1253" w:type="dxa"/>
            <w:tcBorders>
              <w:top w:val="nil"/>
              <w:left w:val="nil"/>
              <w:bottom w:val="single" w:sz="4" w:space="0" w:color="auto"/>
              <w:right w:val="single" w:sz="4" w:space="0" w:color="auto"/>
            </w:tcBorders>
            <w:noWrap/>
            <w:vAlign w:val="bottom"/>
            <w:hideMark/>
          </w:tcPr>
          <w:p w14:paraId="3C05346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EB9237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$271.43</w:t>
            </w:r>
          </w:p>
        </w:tc>
      </w:tr>
      <w:tr w:rsidR="00972BED" w:rsidRPr="007A621C" w14:paraId="349521AC" w14:textId="77777777" w:rsidTr="00972BED">
        <w:trPr>
          <w:trHeight w:val="300"/>
        </w:trPr>
        <w:tc>
          <w:tcPr>
            <w:tcW w:w="6539" w:type="dxa"/>
            <w:tcBorders>
              <w:top w:val="nil"/>
              <w:left w:val="single" w:sz="8" w:space="0" w:color="auto"/>
              <w:bottom w:val="single" w:sz="4" w:space="0" w:color="auto"/>
              <w:right w:val="single" w:sz="4" w:space="0" w:color="auto"/>
            </w:tcBorders>
            <w:vAlign w:val="bottom"/>
            <w:hideMark/>
          </w:tcPr>
          <w:p w14:paraId="07EB046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Super mercados, financieras, cajas de ahorro, librerías y periódicos</w:t>
            </w:r>
          </w:p>
        </w:tc>
        <w:tc>
          <w:tcPr>
            <w:tcW w:w="1253" w:type="dxa"/>
            <w:tcBorders>
              <w:top w:val="nil"/>
              <w:left w:val="nil"/>
              <w:bottom w:val="single" w:sz="4" w:space="0" w:color="auto"/>
              <w:right w:val="single" w:sz="4" w:space="0" w:color="auto"/>
            </w:tcBorders>
            <w:noWrap/>
            <w:vAlign w:val="bottom"/>
            <w:hideMark/>
          </w:tcPr>
          <w:p w14:paraId="5E15282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6CB3461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$434.28</w:t>
            </w:r>
          </w:p>
        </w:tc>
      </w:tr>
      <w:tr w:rsidR="00972BED" w:rsidRPr="007A621C" w14:paraId="3594401A"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58398F3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Tiendas departamentales, papelerías</w:t>
            </w:r>
          </w:p>
        </w:tc>
        <w:tc>
          <w:tcPr>
            <w:tcW w:w="1253" w:type="dxa"/>
            <w:tcBorders>
              <w:top w:val="nil"/>
              <w:left w:val="nil"/>
              <w:bottom w:val="single" w:sz="4" w:space="0" w:color="auto"/>
              <w:right w:val="single" w:sz="4" w:space="0" w:color="auto"/>
            </w:tcBorders>
            <w:noWrap/>
            <w:vAlign w:val="bottom"/>
            <w:hideMark/>
          </w:tcPr>
          <w:p w14:paraId="3338E32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86E969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$651.42</w:t>
            </w:r>
          </w:p>
        </w:tc>
      </w:tr>
      <w:tr w:rsidR="00972BED" w:rsidRPr="007A621C" w14:paraId="3333B4AC"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136BFB1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Exhibición de autos</w:t>
            </w:r>
          </w:p>
        </w:tc>
        <w:tc>
          <w:tcPr>
            <w:tcW w:w="1253" w:type="dxa"/>
            <w:tcBorders>
              <w:top w:val="nil"/>
              <w:left w:val="nil"/>
              <w:bottom w:val="single" w:sz="4" w:space="0" w:color="auto"/>
              <w:right w:val="single" w:sz="4" w:space="0" w:color="auto"/>
            </w:tcBorders>
            <w:noWrap/>
            <w:vAlign w:val="bottom"/>
            <w:hideMark/>
          </w:tcPr>
          <w:p w14:paraId="308C6C6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1628B85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$217.14</w:t>
            </w:r>
          </w:p>
        </w:tc>
      </w:tr>
      <w:tr w:rsidR="00972BED" w:rsidRPr="007A621C" w14:paraId="2FA5D1B4"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61A6FBA1"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Exhibición de motos</w:t>
            </w:r>
          </w:p>
        </w:tc>
        <w:tc>
          <w:tcPr>
            <w:tcW w:w="1253" w:type="dxa"/>
            <w:tcBorders>
              <w:top w:val="nil"/>
              <w:left w:val="nil"/>
              <w:bottom w:val="single" w:sz="4" w:space="0" w:color="auto"/>
              <w:right w:val="single" w:sz="4" w:space="0" w:color="auto"/>
            </w:tcBorders>
            <w:noWrap/>
            <w:vAlign w:val="bottom"/>
            <w:hideMark/>
          </w:tcPr>
          <w:p w14:paraId="5E1044D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312D3DB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$1,954.26</w:t>
            </w:r>
          </w:p>
        </w:tc>
      </w:tr>
      <w:tr w:rsidR="00972BED" w:rsidRPr="007A621C" w14:paraId="585ECA22"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76AA4A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Promoción de empresas</w:t>
            </w:r>
          </w:p>
        </w:tc>
        <w:tc>
          <w:tcPr>
            <w:tcW w:w="1253" w:type="dxa"/>
            <w:tcBorders>
              <w:top w:val="nil"/>
              <w:left w:val="nil"/>
              <w:bottom w:val="single" w:sz="4" w:space="0" w:color="auto"/>
              <w:right w:val="single" w:sz="4" w:space="0" w:color="auto"/>
            </w:tcBorders>
            <w:noWrap/>
            <w:vAlign w:val="bottom"/>
            <w:hideMark/>
          </w:tcPr>
          <w:p w14:paraId="213B98B3"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065DD27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0FB938C"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77D6413"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13.- POR OCUPACION DE DOMOS, PARQUES PARA LA REALIZACION DE EVENTOS CON FINES LUCRATIVOS</w:t>
            </w:r>
          </w:p>
        </w:tc>
        <w:tc>
          <w:tcPr>
            <w:tcW w:w="1253" w:type="dxa"/>
            <w:tcBorders>
              <w:top w:val="nil"/>
              <w:left w:val="nil"/>
              <w:bottom w:val="single" w:sz="4" w:space="0" w:color="auto"/>
              <w:right w:val="single" w:sz="4" w:space="0" w:color="auto"/>
            </w:tcBorders>
            <w:noWrap/>
            <w:vAlign w:val="bottom"/>
            <w:hideMark/>
          </w:tcPr>
          <w:p w14:paraId="3075120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1642852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$3,843.38</w:t>
            </w:r>
          </w:p>
        </w:tc>
      </w:tr>
      <w:tr w:rsidR="00972BED" w:rsidRPr="007A621C" w14:paraId="7EAE681F"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1E581BE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Bailes</w:t>
            </w:r>
          </w:p>
        </w:tc>
        <w:tc>
          <w:tcPr>
            <w:tcW w:w="1253" w:type="dxa"/>
            <w:tcBorders>
              <w:top w:val="nil"/>
              <w:left w:val="nil"/>
              <w:bottom w:val="single" w:sz="4" w:space="0" w:color="auto"/>
              <w:right w:val="single" w:sz="4" w:space="0" w:color="auto"/>
            </w:tcBorders>
            <w:noWrap/>
            <w:vAlign w:val="bottom"/>
            <w:hideMark/>
          </w:tcPr>
          <w:p w14:paraId="35344A8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$217.14</w:t>
            </w:r>
          </w:p>
        </w:tc>
        <w:tc>
          <w:tcPr>
            <w:tcW w:w="1036" w:type="dxa"/>
            <w:tcBorders>
              <w:top w:val="nil"/>
              <w:left w:val="nil"/>
              <w:bottom w:val="single" w:sz="4" w:space="0" w:color="auto"/>
              <w:right w:val="single" w:sz="4" w:space="0" w:color="auto"/>
            </w:tcBorders>
            <w:noWrap/>
            <w:vAlign w:val="bottom"/>
            <w:hideMark/>
          </w:tcPr>
          <w:p w14:paraId="321C31C7"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32695296"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3DD5C62"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Clases de baile</w:t>
            </w:r>
          </w:p>
        </w:tc>
        <w:tc>
          <w:tcPr>
            <w:tcW w:w="1253" w:type="dxa"/>
            <w:tcBorders>
              <w:top w:val="nil"/>
              <w:left w:val="nil"/>
              <w:bottom w:val="single" w:sz="4" w:space="0" w:color="auto"/>
              <w:right w:val="single" w:sz="4" w:space="0" w:color="auto"/>
            </w:tcBorders>
            <w:noWrap/>
            <w:vAlign w:val="bottom"/>
            <w:hideMark/>
          </w:tcPr>
          <w:p w14:paraId="5E2DDD7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2095EB1C"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$1,302.84</w:t>
            </w:r>
          </w:p>
        </w:tc>
      </w:tr>
      <w:tr w:rsidR="00972BED" w:rsidRPr="007A621C" w14:paraId="6B809EDA"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0D920DED"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Eventos estudiantiles</w:t>
            </w:r>
          </w:p>
        </w:tc>
        <w:tc>
          <w:tcPr>
            <w:tcW w:w="1253" w:type="dxa"/>
            <w:tcBorders>
              <w:top w:val="nil"/>
              <w:left w:val="nil"/>
              <w:bottom w:val="single" w:sz="4" w:space="0" w:color="auto"/>
              <w:right w:val="single" w:sz="4" w:space="0" w:color="auto"/>
            </w:tcBorders>
            <w:noWrap/>
            <w:vAlign w:val="bottom"/>
            <w:hideMark/>
          </w:tcPr>
          <w:p w14:paraId="372CF0E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5221888E"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$1,302.84</w:t>
            </w:r>
          </w:p>
        </w:tc>
      </w:tr>
      <w:tr w:rsidR="00972BED" w:rsidRPr="007A621C" w14:paraId="1F5FF75F"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405B074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lastRenderedPageBreak/>
              <w:t>Eventos religiosos</w:t>
            </w:r>
          </w:p>
        </w:tc>
        <w:tc>
          <w:tcPr>
            <w:tcW w:w="1253" w:type="dxa"/>
            <w:tcBorders>
              <w:top w:val="nil"/>
              <w:left w:val="nil"/>
              <w:bottom w:val="single" w:sz="4" w:space="0" w:color="auto"/>
              <w:right w:val="single" w:sz="4" w:space="0" w:color="auto"/>
            </w:tcBorders>
            <w:noWrap/>
            <w:vAlign w:val="bottom"/>
            <w:hideMark/>
          </w:tcPr>
          <w:p w14:paraId="7F33392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6B25ACB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4010E318" w14:textId="77777777" w:rsidTr="00972BED">
        <w:trPr>
          <w:trHeight w:val="300"/>
        </w:trPr>
        <w:tc>
          <w:tcPr>
            <w:tcW w:w="6539" w:type="dxa"/>
            <w:tcBorders>
              <w:top w:val="nil"/>
              <w:left w:val="single" w:sz="8" w:space="0" w:color="auto"/>
              <w:bottom w:val="single" w:sz="4" w:space="0" w:color="auto"/>
              <w:right w:val="single" w:sz="4" w:space="0" w:color="auto"/>
            </w:tcBorders>
            <w:noWrap/>
            <w:vAlign w:val="bottom"/>
            <w:hideMark/>
          </w:tcPr>
          <w:p w14:paraId="3FA1B9F9"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14.- POR LOS QUE REALIZAN GUIAS TURISTICAS EN LAS AREAS Y ESPACIOS PULICOS</w:t>
            </w:r>
          </w:p>
        </w:tc>
        <w:tc>
          <w:tcPr>
            <w:tcW w:w="1253" w:type="dxa"/>
            <w:tcBorders>
              <w:top w:val="nil"/>
              <w:left w:val="nil"/>
              <w:bottom w:val="single" w:sz="4" w:space="0" w:color="auto"/>
              <w:right w:val="single" w:sz="4" w:space="0" w:color="auto"/>
            </w:tcBorders>
            <w:noWrap/>
            <w:vAlign w:val="bottom"/>
            <w:hideMark/>
          </w:tcPr>
          <w:p w14:paraId="3A6863B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$542.85</w:t>
            </w:r>
          </w:p>
        </w:tc>
        <w:tc>
          <w:tcPr>
            <w:tcW w:w="1036" w:type="dxa"/>
            <w:tcBorders>
              <w:top w:val="nil"/>
              <w:left w:val="nil"/>
              <w:bottom w:val="single" w:sz="4" w:space="0" w:color="auto"/>
              <w:right w:val="single" w:sz="4" w:space="0" w:color="auto"/>
            </w:tcBorders>
            <w:noWrap/>
            <w:vAlign w:val="bottom"/>
            <w:hideMark/>
          </w:tcPr>
          <w:p w14:paraId="51C650A6"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1DB65FC8" w14:textId="77777777" w:rsidTr="00972BED">
        <w:trPr>
          <w:trHeight w:val="300"/>
        </w:trPr>
        <w:tc>
          <w:tcPr>
            <w:tcW w:w="6539" w:type="dxa"/>
            <w:tcBorders>
              <w:top w:val="nil"/>
              <w:left w:val="single" w:sz="8" w:space="0" w:color="auto"/>
              <w:bottom w:val="nil"/>
              <w:right w:val="single" w:sz="4" w:space="0" w:color="auto"/>
            </w:tcBorders>
            <w:noWrap/>
            <w:vAlign w:val="bottom"/>
            <w:hideMark/>
          </w:tcPr>
          <w:p w14:paraId="62E4F40C"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w:t>
            </w:r>
          </w:p>
        </w:tc>
        <w:tc>
          <w:tcPr>
            <w:tcW w:w="1253" w:type="dxa"/>
            <w:tcBorders>
              <w:top w:val="nil"/>
              <w:left w:val="nil"/>
              <w:bottom w:val="single" w:sz="4" w:space="0" w:color="auto"/>
              <w:right w:val="single" w:sz="4" w:space="0" w:color="auto"/>
            </w:tcBorders>
            <w:noWrap/>
            <w:vAlign w:val="bottom"/>
            <w:hideMark/>
          </w:tcPr>
          <w:p w14:paraId="0473528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noWrap/>
            <w:vAlign w:val="bottom"/>
            <w:hideMark/>
          </w:tcPr>
          <w:p w14:paraId="573169D8"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55E2C81C" w14:textId="77777777" w:rsidTr="00972BED">
        <w:trPr>
          <w:trHeight w:val="315"/>
        </w:trPr>
        <w:tc>
          <w:tcPr>
            <w:tcW w:w="6539" w:type="dxa"/>
            <w:tcBorders>
              <w:top w:val="single" w:sz="4" w:space="0" w:color="auto"/>
              <w:left w:val="single" w:sz="8" w:space="0" w:color="auto"/>
              <w:bottom w:val="single" w:sz="8" w:space="0" w:color="auto"/>
              <w:right w:val="single" w:sz="4" w:space="0" w:color="auto"/>
            </w:tcBorders>
            <w:noWrap/>
            <w:vAlign w:val="bottom"/>
            <w:hideMark/>
          </w:tcPr>
          <w:p w14:paraId="78854D1A"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Guía de turistas independiente certificado</w:t>
            </w:r>
          </w:p>
        </w:tc>
        <w:tc>
          <w:tcPr>
            <w:tcW w:w="1253" w:type="dxa"/>
            <w:tcBorders>
              <w:top w:val="nil"/>
              <w:left w:val="nil"/>
              <w:bottom w:val="single" w:sz="4" w:space="0" w:color="auto"/>
              <w:right w:val="single" w:sz="4" w:space="0" w:color="auto"/>
            </w:tcBorders>
            <w:vAlign w:val="bottom"/>
            <w:hideMark/>
          </w:tcPr>
          <w:p w14:paraId="2CEBC94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vAlign w:val="bottom"/>
            <w:hideMark/>
          </w:tcPr>
          <w:p w14:paraId="6C961CF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452411" w14:paraId="3951A066" w14:textId="77777777" w:rsidTr="00972BED">
        <w:trPr>
          <w:trHeight w:val="300"/>
        </w:trPr>
        <w:tc>
          <w:tcPr>
            <w:tcW w:w="6539" w:type="dxa"/>
            <w:noWrap/>
            <w:vAlign w:val="bottom"/>
            <w:hideMark/>
          </w:tcPr>
          <w:p w14:paraId="7823CEFB" w14:textId="77777777" w:rsidR="00972BED" w:rsidRPr="007A621C" w:rsidRDefault="00972BED">
            <w:pPr>
              <w:rPr>
                <w:rFonts w:ascii="Arial" w:eastAsia="Times New Roman" w:hAnsi="Arial" w:cs="Arial"/>
                <w:color w:val="000000"/>
              </w:rPr>
            </w:pPr>
          </w:p>
        </w:tc>
        <w:tc>
          <w:tcPr>
            <w:tcW w:w="1253" w:type="dxa"/>
            <w:tcBorders>
              <w:top w:val="nil"/>
              <w:left w:val="single" w:sz="4" w:space="0" w:color="auto"/>
              <w:bottom w:val="single" w:sz="4" w:space="0" w:color="auto"/>
              <w:right w:val="single" w:sz="4" w:space="0" w:color="auto"/>
            </w:tcBorders>
            <w:vAlign w:val="bottom"/>
            <w:hideMark/>
          </w:tcPr>
          <w:p w14:paraId="10C87A35" w14:textId="77777777" w:rsidR="00972BED" w:rsidRPr="007A621C" w:rsidRDefault="00972BED">
            <w:pPr>
              <w:jc w:val="both"/>
              <w:rPr>
                <w:rFonts w:ascii="Arial" w:eastAsia="Times New Roman" w:hAnsi="Arial" w:cs="Arial"/>
                <w:color w:val="000000"/>
                <w:sz w:val="22"/>
                <w:szCs w:val="22"/>
              </w:rPr>
            </w:pPr>
            <w:r w:rsidRPr="007A621C">
              <w:rPr>
                <w:rFonts w:ascii="Arial" w:eastAsia="Times New Roman" w:hAnsi="Arial" w:cs="Arial"/>
                <w:color w:val="000000"/>
              </w:rPr>
              <w:t> </w:t>
            </w:r>
          </w:p>
        </w:tc>
        <w:tc>
          <w:tcPr>
            <w:tcW w:w="1036" w:type="dxa"/>
            <w:tcBorders>
              <w:top w:val="nil"/>
              <w:left w:val="nil"/>
              <w:bottom w:val="single" w:sz="4" w:space="0" w:color="auto"/>
              <w:right w:val="single" w:sz="4" w:space="0" w:color="auto"/>
            </w:tcBorders>
            <w:vAlign w:val="bottom"/>
            <w:hideMark/>
          </w:tcPr>
          <w:p w14:paraId="76050304"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r>
      <w:tr w:rsidR="00972BED" w:rsidRPr="007A621C" w14:paraId="5B5B3130" w14:textId="77777777" w:rsidTr="00972BED">
        <w:trPr>
          <w:trHeight w:val="300"/>
        </w:trPr>
        <w:tc>
          <w:tcPr>
            <w:tcW w:w="6539" w:type="dxa"/>
            <w:tcBorders>
              <w:top w:val="single" w:sz="4" w:space="0" w:color="auto"/>
              <w:left w:val="single" w:sz="4" w:space="0" w:color="auto"/>
              <w:bottom w:val="nil"/>
              <w:right w:val="single" w:sz="4" w:space="0" w:color="auto"/>
            </w:tcBorders>
            <w:noWrap/>
            <w:vAlign w:val="bottom"/>
            <w:hideMark/>
          </w:tcPr>
          <w:p w14:paraId="0B832AEC"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CEMENTERIO</w:t>
            </w:r>
          </w:p>
        </w:tc>
        <w:tc>
          <w:tcPr>
            <w:tcW w:w="1253" w:type="dxa"/>
            <w:tcBorders>
              <w:top w:val="nil"/>
              <w:left w:val="nil"/>
              <w:bottom w:val="nil"/>
              <w:right w:val="single" w:sz="4" w:space="0" w:color="auto"/>
            </w:tcBorders>
            <w:vAlign w:val="bottom"/>
            <w:hideMark/>
          </w:tcPr>
          <w:p w14:paraId="4212463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w:t>
            </w:r>
          </w:p>
        </w:tc>
        <w:tc>
          <w:tcPr>
            <w:tcW w:w="1036" w:type="dxa"/>
            <w:tcBorders>
              <w:top w:val="nil"/>
              <w:left w:val="nil"/>
              <w:bottom w:val="nil"/>
              <w:right w:val="single" w:sz="4" w:space="0" w:color="auto"/>
            </w:tcBorders>
            <w:vAlign w:val="bottom"/>
            <w:hideMark/>
          </w:tcPr>
          <w:p w14:paraId="521DC6A9"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$271.43</w:t>
            </w:r>
          </w:p>
        </w:tc>
      </w:tr>
      <w:tr w:rsidR="00972BED" w:rsidRPr="007A621C" w14:paraId="07D36CF4" w14:textId="77777777" w:rsidTr="00972BED">
        <w:trPr>
          <w:trHeight w:val="300"/>
        </w:trPr>
        <w:tc>
          <w:tcPr>
            <w:tcW w:w="8828" w:type="dxa"/>
            <w:gridSpan w:val="3"/>
            <w:tcBorders>
              <w:top w:val="single" w:sz="4" w:space="0" w:color="auto"/>
              <w:left w:val="single" w:sz="4" w:space="0" w:color="auto"/>
              <w:bottom w:val="single" w:sz="4" w:space="0" w:color="auto"/>
              <w:right w:val="single" w:sz="4" w:space="0" w:color="auto"/>
            </w:tcBorders>
            <w:noWrap/>
            <w:vAlign w:val="bottom"/>
            <w:hideMark/>
          </w:tcPr>
          <w:p w14:paraId="547AD893"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15.- CONCESION</w:t>
            </w:r>
          </w:p>
        </w:tc>
      </w:tr>
      <w:bookmarkEnd w:id="50"/>
    </w:tbl>
    <w:p w14:paraId="55076F2E" w14:textId="77777777" w:rsidR="00972BED" w:rsidRPr="007A621C" w:rsidRDefault="00972BED" w:rsidP="00972BED">
      <w:pPr>
        <w:tabs>
          <w:tab w:val="left" w:pos="3765"/>
        </w:tabs>
        <w:jc w:val="both"/>
        <w:rPr>
          <w:rFonts w:ascii="Arial" w:eastAsiaTheme="minorHAnsi" w:hAnsi="Arial" w:cs="Arial"/>
          <w:sz w:val="22"/>
          <w:szCs w:val="22"/>
          <w:lang w:eastAsia="en-US"/>
        </w:rPr>
      </w:pPr>
    </w:p>
    <w:p w14:paraId="19412DCD" w14:textId="77777777" w:rsidR="00972BED" w:rsidRPr="007A621C" w:rsidRDefault="00972BED" w:rsidP="00972BED">
      <w:pPr>
        <w:tabs>
          <w:tab w:val="left" w:pos="3765"/>
        </w:tabs>
        <w:jc w:val="both"/>
        <w:rPr>
          <w:rFonts w:ascii="Arial" w:hAnsi="Arial" w:cs="Arial"/>
        </w:rPr>
      </w:pPr>
      <w:r w:rsidRPr="007A621C">
        <w:rPr>
          <w:rFonts w:ascii="Arial" w:hAnsi="Arial" w:cs="Arial"/>
        </w:rPr>
        <w:t>Quedan exentos de pago para la ocupación de parques y espacios públicos, las personas, empresas o asociaciones que soliciten realizar alguna actividad o eventos altruistas con fines no lucrativos a beneficio de los ciudadanos.</w:t>
      </w:r>
    </w:p>
    <w:p w14:paraId="7486CF23" w14:textId="77777777" w:rsidR="00972BED" w:rsidRPr="007A621C" w:rsidRDefault="00972BED" w:rsidP="00972BED">
      <w:pPr>
        <w:tabs>
          <w:tab w:val="left" w:pos="3765"/>
        </w:tabs>
        <w:jc w:val="both"/>
        <w:rPr>
          <w:rFonts w:ascii="Arial" w:hAnsi="Arial" w:cs="Arial"/>
        </w:rPr>
      </w:pPr>
      <w:r w:rsidRPr="007A621C">
        <w:rPr>
          <w:rFonts w:ascii="Arial" w:hAnsi="Arial" w:cs="Arial"/>
        </w:rPr>
        <w:t>Cuando por su denominación algún giro comercial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72C55E5C" w14:textId="77777777" w:rsidR="00972BED" w:rsidRPr="007A621C" w:rsidRDefault="00972BED" w:rsidP="00972BED">
      <w:pPr>
        <w:tabs>
          <w:tab w:val="left" w:pos="3765"/>
        </w:tabs>
        <w:jc w:val="center"/>
        <w:rPr>
          <w:rFonts w:ascii="Arial" w:hAnsi="Arial" w:cs="Arial"/>
          <w:b/>
        </w:rPr>
      </w:pPr>
      <w:r w:rsidRPr="007A621C">
        <w:rPr>
          <w:rFonts w:ascii="Arial" w:hAnsi="Arial" w:cs="Arial"/>
          <w:b/>
        </w:rPr>
        <w:t>Sección Novena</w:t>
      </w:r>
    </w:p>
    <w:p w14:paraId="18C1D7F3" w14:textId="77777777" w:rsidR="00972BED" w:rsidRPr="007A621C" w:rsidRDefault="00972BED" w:rsidP="00972BED">
      <w:pPr>
        <w:tabs>
          <w:tab w:val="left" w:pos="3765"/>
        </w:tabs>
        <w:jc w:val="center"/>
        <w:rPr>
          <w:rFonts w:ascii="Arial" w:hAnsi="Arial" w:cs="Arial"/>
          <w:b/>
        </w:rPr>
      </w:pPr>
      <w:r w:rsidRPr="007A621C">
        <w:rPr>
          <w:rFonts w:ascii="Arial" w:hAnsi="Arial" w:cs="Arial"/>
          <w:b/>
        </w:rPr>
        <w:t>Derechos por Servicio de Limpia y Recolección de Basura</w:t>
      </w:r>
    </w:p>
    <w:p w14:paraId="5F8647BD"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120.-</w:t>
      </w:r>
      <w:r w:rsidRPr="007A621C">
        <w:rPr>
          <w:rFonts w:ascii="Arial" w:hAnsi="Arial" w:cs="Arial"/>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este, fuera de este último caso, se estará a lo dispuesto en la reglamentación municipal respectivo.</w:t>
      </w:r>
    </w:p>
    <w:p w14:paraId="3D7AFBEC"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121.-</w:t>
      </w:r>
      <w:r w:rsidRPr="007A621C">
        <w:rPr>
          <w:rFonts w:ascii="Arial" w:hAnsi="Arial" w:cs="Arial"/>
        </w:rPr>
        <w:t xml:space="preserve"> Son sujetos de este derecho, las personas físicas o morales que soliciten los servicios de limpia y recolección de basura que preste el Municipio.</w:t>
      </w:r>
    </w:p>
    <w:p w14:paraId="321F538B"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122.-</w:t>
      </w:r>
      <w:r w:rsidRPr="007A621C">
        <w:rPr>
          <w:rFonts w:ascii="Arial" w:hAnsi="Arial" w:cs="Arial"/>
        </w:rPr>
        <w:t xml:space="preserve"> Servirá de base para el cobro mensual del derecho a que se refiere la presente Sección:</w:t>
      </w:r>
    </w:p>
    <w:p w14:paraId="76D4C7EC" w14:textId="77777777" w:rsidR="00972BED" w:rsidRPr="007A621C" w:rsidRDefault="00972BED" w:rsidP="00972BED">
      <w:pPr>
        <w:tabs>
          <w:tab w:val="left" w:pos="3765"/>
        </w:tabs>
        <w:jc w:val="both"/>
        <w:rPr>
          <w:rFonts w:ascii="Arial" w:hAnsi="Arial" w:cs="Arial"/>
        </w:rPr>
      </w:pPr>
      <w:r w:rsidRPr="007A621C">
        <w:rPr>
          <w:rFonts w:ascii="Arial" w:hAnsi="Arial" w:cs="Arial"/>
        </w:rPr>
        <w:t>I.-Tratándose del servicio de recolección de basura, la periodicidad, la ubicación, volumen y forma en que se preste el servicio;</w:t>
      </w:r>
    </w:p>
    <w:p w14:paraId="5C068D10" w14:textId="77777777" w:rsidR="00972BED" w:rsidRPr="007A621C" w:rsidRDefault="00972BED" w:rsidP="00972BED">
      <w:pPr>
        <w:tabs>
          <w:tab w:val="left" w:pos="3765"/>
        </w:tabs>
        <w:jc w:val="both"/>
        <w:rPr>
          <w:rFonts w:ascii="Arial" w:hAnsi="Arial" w:cs="Arial"/>
        </w:rPr>
      </w:pPr>
      <w:r w:rsidRPr="007A621C">
        <w:rPr>
          <w:rFonts w:ascii="Arial" w:hAnsi="Arial" w:cs="Arial"/>
        </w:rPr>
        <w:t>II.- La superficie total y la ubicación del predio que deba limpiarse, a solicitud del propietario, y</w:t>
      </w:r>
    </w:p>
    <w:p w14:paraId="025E810C" w14:textId="77777777" w:rsidR="00972BED" w:rsidRPr="007A621C" w:rsidRDefault="00972BED" w:rsidP="00972BED">
      <w:pPr>
        <w:tabs>
          <w:tab w:val="left" w:pos="3765"/>
        </w:tabs>
        <w:jc w:val="both"/>
        <w:rPr>
          <w:rFonts w:ascii="Arial" w:hAnsi="Arial" w:cs="Arial"/>
        </w:rPr>
      </w:pPr>
      <w:r w:rsidRPr="007A621C">
        <w:rPr>
          <w:rFonts w:ascii="Arial" w:hAnsi="Arial" w:cs="Arial"/>
        </w:rPr>
        <w:t>III.- Para el volumen del servicio de recolecta, el máximo por casa-Habitación es de 1 bolsa de 200 litros cada una o 175 Kg.</w:t>
      </w:r>
    </w:p>
    <w:p w14:paraId="7E8961DA" w14:textId="77777777" w:rsidR="00972BED" w:rsidRPr="007A621C" w:rsidRDefault="00972BED" w:rsidP="00972BED">
      <w:pPr>
        <w:tabs>
          <w:tab w:val="left" w:pos="3765"/>
        </w:tabs>
        <w:jc w:val="both"/>
        <w:rPr>
          <w:rFonts w:ascii="Arial" w:hAnsi="Arial" w:cs="Arial"/>
        </w:rPr>
      </w:pPr>
      <w:r w:rsidRPr="007A621C">
        <w:rPr>
          <w:rFonts w:ascii="Arial" w:hAnsi="Arial" w:cs="Arial"/>
        </w:rPr>
        <w:t>En el caso de exceder el volumen máximo de recolecta citado en el párrafo anterior, se realizará el pago adicional de .05 a 3 veces la tarifa mensual establecida para casa habitación.</w:t>
      </w:r>
    </w:p>
    <w:p w14:paraId="777BE6C0"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123.-</w:t>
      </w:r>
      <w:r w:rsidRPr="007A621C">
        <w:rPr>
          <w:rFonts w:ascii="Arial" w:hAnsi="Arial" w:cs="Arial"/>
        </w:rPr>
        <w:t xml:space="preserve"> El pago de los derechos se realizará en las cajas de la Dirección de Tesorería, Finanzas y Administración Municipal.</w:t>
      </w:r>
    </w:p>
    <w:p w14:paraId="67503C93" w14:textId="77777777" w:rsidR="00972BED" w:rsidRPr="007A621C" w:rsidRDefault="00972BED" w:rsidP="00972BED">
      <w:pPr>
        <w:tabs>
          <w:tab w:val="left" w:pos="3765"/>
        </w:tabs>
        <w:jc w:val="both"/>
        <w:rPr>
          <w:rFonts w:ascii="Arial" w:hAnsi="Arial" w:cs="Arial"/>
        </w:rPr>
      </w:pPr>
      <w:r w:rsidRPr="007A621C">
        <w:rPr>
          <w:rFonts w:ascii="Arial" w:hAnsi="Arial" w:cs="Arial"/>
        </w:rPr>
        <w:t>Para la inscripción, se presentarán los siguientes requisitos:</w:t>
      </w:r>
    </w:p>
    <w:p w14:paraId="0C30B1BE" w14:textId="77777777" w:rsidR="00972BED" w:rsidRPr="007A621C" w:rsidRDefault="00972BED" w:rsidP="00972BED">
      <w:pPr>
        <w:tabs>
          <w:tab w:val="left" w:pos="3765"/>
        </w:tabs>
        <w:jc w:val="both"/>
        <w:rPr>
          <w:rFonts w:ascii="Arial" w:hAnsi="Arial" w:cs="Arial"/>
        </w:rPr>
      </w:pPr>
      <w:r w:rsidRPr="007A621C">
        <w:rPr>
          <w:rFonts w:ascii="Arial" w:hAnsi="Arial" w:cs="Arial"/>
        </w:rPr>
        <w:t>1.- Copia de identificación oficial vigente con fotografía del titular del predio (credencial de elector, licencia de manejo, pasaporte).</w:t>
      </w:r>
    </w:p>
    <w:p w14:paraId="431F6D70" w14:textId="77777777" w:rsidR="00972BED" w:rsidRPr="007A621C" w:rsidRDefault="00972BED" w:rsidP="00972BED">
      <w:pPr>
        <w:tabs>
          <w:tab w:val="left" w:pos="3765"/>
        </w:tabs>
        <w:jc w:val="both"/>
        <w:rPr>
          <w:rFonts w:ascii="Arial" w:hAnsi="Arial" w:cs="Arial"/>
        </w:rPr>
      </w:pPr>
      <w:r w:rsidRPr="007A621C">
        <w:rPr>
          <w:rFonts w:ascii="Arial" w:hAnsi="Arial" w:cs="Arial"/>
        </w:rPr>
        <w:t>2.- Copia de comprobante domiciliario (agua potable) no mayor a 2 meses de antigüedad;</w:t>
      </w:r>
    </w:p>
    <w:p w14:paraId="27B629FF" w14:textId="77777777" w:rsidR="00972BED" w:rsidRPr="007A621C" w:rsidRDefault="00972BED" w:rsidP="00972BED">
      <w:pPr>
        <w:tabs>
          <w:tab w:val="left" w:pos="3765"/>
        </w:tabs>
        <w:jc w:val="both"/>
        <w:rPr>
          <w:rFonts w:ascii="Arial" w:hAnsi="Arial" w:cs="Arial"/>
        </w:rPr>
      </w:pPr>
      <w:r w:rsidRPr="007A621C">
        <w:rPr>
          <w:rFonts w:ascii="Arial" w:hAnsi="Arial" w:cs="Arial"/>
        </w:rPr>
        <w:t>3.- En caso de persona moral, copia del Acta constitutiva, copia de Documento que acredite al representante legal de la persona moral que solicita el servicio y copia de su identificación oficial vigente con fotografía.</w:t>
      </w:r>
    </w:p>
    <w:p w14:paraId="1275D9FB" w14:textId="77777777" w:rsidR="00972BED" w:rsidRPr="007A621C" w:rsidRDefault="00972BED" w:rsidP="00972BED">
      <w:pPr>
        <w:tabs>
          <w:tab w:val="left" w:pos="3765"/>
        </w:tabs>
        <w:jc w:val="both"/>
        <w:rPr>
          <w:rFonts w:ascii="Arial" w:hAnsi="Arial" w:cs="Arial"/>
        </w:rPr>
      </w:pPr>
      <w:bookmarkStart w:id="51" w:name="_Hlk183098478"/>
      <w:r w:rsidRPr="007A621C">
        <w:rPr>
          <w:rFonts w:ascii="Arial" w:hAnsi="Arial" w:cs="Arial"/>
          <w:b/>
          <w:bCs/>
        </w:rPr>
        <w:t>Artículo 124.-</w:t>
      </w:r>
      <w:r w:rsidRPr="007A621C">
        <w:rPr>
          <w:rFonts w:ascii="Arial" w:hAnsi="Arial" w:cs="Arial"/>
        </w:rPr>
        <w:t xml:space="preserve"> Por los servicios de limpia y/o recolección de basura, se causarán y pagarán derechos conforme a las siguientes tarifas mensuales:</w:t>
      </w:r>
    </w:p>
    <w:tbl>
      <w:tblPr>
        <w:tblStyle w:val="a"/>
        <w:tblW w:w="0" w:type="auto"/>
        <w:tblInd w:w="0" w:type="dxa"/>
        <w:tblLook w:val="04A0" w:firstRow="1" w:lastRow="0" w:firstColumn="1" w:lastColumn="0" w:noHBand="0" w:noVBand="1"/>
      </w:tblPr>
      <w:tblGrid>
        <w:gridCol w:w="5160"/>
        <w:gridCol w:w="3060"/>
      </w:tblGrid>
      <w:tr w:rsidR="00972BED" w:rsidRPr="007A621C" w14:paraId="2B695C92"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4E382A74" w14:textId="77777777" w:rsidR="00972BED" w:rsidRPr="007A621C" w:rsidRDefault="00972BED">
            <w:pPr>
              <w:tabs>
                <w:tab w:val="left" w:pos="3765"/>
              </w:tabs>
              <w:jc w:val="both"/>
              <w:rPr>
                <w:rFonts w:ascii="Arial" w:hAnsi="Arial" w:cs="Arial"/>
                <w:b/>
                <w:bCs/>
              </w:rPr>
            </w:pPr>
            <w:bookmarkStart w:id="52" w:name="_Hlk183098859"/>
            <w:bookmarkEnd w:id="51"/>
            <w:r w:rsidRPr="007A621C">
              <w:rPr>
                <w:rFonts w:ascii="Arial" w:hAnsi="Arial" w:cs="Arial"/>
                <w:b/>
                <w:bCs/>
              </w:rPr>
              <w:t>CONCEPTO</w:t>
            </w:r>
          </w:p>
        </w:tc>
        <w:tc>
          <w:tcPr>
            <w:tcW w:w="3060" w:type="dxa"/>
            <w:tcBorders>
              <w:top w:val="single" w:sz="4" w:space="0" w:color="auto"/>
              <w:left w:val="single" w:sz="4" w:space="0" w:color="auto"/>
              <w:bottom w:val="single" w:sz="4" w:space="0" w:color="auto"/>
              <w:right w:val="single" w:sz="4" w:space="0" w:color="auto"/>
            </w:tcBorders>
            <w:hideMark/>
          </w:tcPr>
          <w:p w14:paraId="5BC18DC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1E6DA87A"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4110CE2" w14:textId="77777777" w:rsidR="00972BED" w:rsidRPr="007A621C" w:rsidRDefault="00972BED">
            <w:pPr>
              <w:tabs>
                <w:tab w:val="left" w:pos="3765"/>
              </w:tabs>
              <w:jc w:val="both"/>
              <w:rPr>
                <w:rFonts w:ascii="Arial" w:hAnsi="Arial" w:cs="Arial"/>
              </w:rPr>
            </w:pPr>
            <w:r w:rsidRPr="007A621C">
              <w:rPr>
                <w:rFonts w:ascii="Arial" w:hAnsi="Arial" w:cs="Arial"/>
              </w:rPr>
              <w:t>I) RESIDENCIAL</w:t>
            </w:r>
          </w:p>
        </w:tc>
        <w:tc>
          <w:tcPr>
            <w:tcW w:w="3060" w:type="dxa"/>
            <w:tcBorders>
              <w:top w:val="single" w:sz="4" w:space="0" w:color="auto"/>
              <w:left w:val="single" w:sz="4" w:space="0" w:color="auto"/>
              <w:bottom w:val="single" w:sz="4" w:space="0" w:color="auto"/>
              <w:right w:val="single" w:sz="4" w:space="0" w:color="auto"/>
            </w:tcBorders>
            <w:hideMark/>
          </w:tcPr>
          <w:p w14:paraId="1D27E44A" w14:textId="77777777" w:rsidR="00972BED" w:rsidRPr="007A621C" w:rsidRDefault="00972BED">
            <w:pPr>
              <w:tabs>
                <w:tab w:val="left" w:pos="3765"/>
              </w:tabs>
              <w:jc w:val="both"/>
              <w:rPr>
                <w:rFonts w:ascii="Arial" w:hAnsi="Arial" w:cs="Arial"/>
              </w:rPr>
            </w:pPr>
            <w:r w:rsidRPr="007A621C">
              <w:rPr>
                <w:rFonts w:ascii="Arial" w:hAnsi="Arial" w:cs="Arial"/>
              </w:rPr>
              <w:t xml:space="preserve"> $                                      57.54 </w:t>
            </w:r>
          </w:p>
        </w:tc>
      </w:tr>
      <w:tr w:rsidR="00972BED" w:rsidRPr="007A621C" w14:paraId="251B7EC6"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6FE50FA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RESIDENCIAL REGIMEN CONDOMINIO</w:t>
            </w:r>
          </w:p>
        </w:tc>
        <w:tc>
          <w:tcPr>
            <w:tcW w:w="3060" w:type="dxa"/>
            <w:tcBorders>
              <w:top w:val="single" w:sz="4" w:space="0" w:color="auto"/>
              <w:left w:val="single" w:sz="4" w:space="0" w:color="auto"/>
              <w:bottom w:val="single" w:sz="4" w:space="0" w:color="auto"/>
              <w:right w:val="single" w:sz="4" w:space="0" w:color="auto"/>
            </w:tcBorders>
            <w:hideMark/>
          </w:tcPr>
          <w:p w14:paraId="4195A65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                                    108.57 </w:t>
            </w:r>
          </w:p>
        </w:tc>
      </w:tr>
      <w:tr w:rsidR="00972BED" w:rsidRPr="007A621C" w14:paraId="3598688C" w14:textId="77777777" w:rsidTr="00972BED">
        <w:trPr>
          <w:trHeight w:val="315"/>
        </w:trPr>
        <w:tc>
          <w:tcPr>
            <w:tcW w:w="8220" w:type="dxa"/>
            <w:gridSpan w:val="2"/>
            <w:tcBorders>
              <w:top w:val="single" w:sz="4" w:space="0" w:color="auto"/>
              <w:left w:val="single" w:sz="4" w:space="0" w:color="auto"/>
              <w:bottom w:val="single" w:sz="4" w:space="0" w:color="auto"/>
              <w:right w:val="single" w:sz="4" w:space="0" w:color="auto"/>
            </w:tcBorders>
            <w:hideMark/>
          </w:tcPr>
          <w:p w14:paraId="2ADB2EA0" w14:textId="77777777" w:rsidR="00972BED" w:rsidRPr="007A621C" w:rsidRDefault="00972BED">
            <w:pPr>
              <w:tabs>
                <w:tab w:val="left" w:pos="3765"/>
              </w:tabs>
              <w:jc w:val="both"/>
              <w:rPr>
                <w:rFonts w:ascii="Arial" w:hAnsi="Arial" w:cs="Arial"/>
              </w:rPr>
            </w:pPr>
            <w:r w:rsidRPr="007A621C">
              <w:rPr>
                <w:rFonts w:ascii="Arial" w:hAnsi="Arial" w:cs="Arial"/>
              </w:rPr>
              <w:t>II) COMERCIAL</w:t>
            </w:r>
          </w:p>
        </w:tc>
      </w:tr>
      <w:tr w:rsidR="00972BED" w:rsidRPr="007A621C" w14:paraId="19922AFE"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32EF9415"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3060" w:type="dxa"/>
            <w:tcBorders>
              <w:top w:val="single" w:sz="4" w:space="0" w:color="auto"/>
              <w:left w:val="single" w:sz="4" w:space="0" w:color="auto"/>
              <w:bottom w:val="single" w:sz="4" w:space="0" w:color="auto"/>
              <w:right w:val="single" w:sz="4" w:space="0" w:color="auto"/>
            </w:tcBorders>
            <w:hideMark/>
          </w:tcPr>
          <w:p w14:paraId="2C10BF93"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6AFD6C7A"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7881BC8" w14:textId="77777777" w:rsidR="00972BED" w:rsidRPr="007A621C" w:rsidRDefault="00972BED">
            <w:pPr>
              <w:tabs>
                <w:tab w:val="left" w:pos="3765"/>
              </w:tabs>
              <w:jc w:val="both"/>
              <w:rPr>
                <w:rFonts w:ascii="Arial" w:hAnsi="Arial" w:cs="Arial"/>
              </w:rPr>
            </w:pPr>
            <w:r w:rsidRPr="007A621C">
              <w:rPr>
                <w:rFonts w:ascii="Arial" w:hAnsi="Arial" w:cs="Arial"/>
              </w:rPr>
              <w:t>1)SALÓN DE BELLEZA</w:t>
            </w:r>
          </w:p>
        </w:tc>
        <w:tc>
          <w:tcPr>
            <w:tcW w:w="3060" w:type="dxa"/>
            <w:tcBorders>
              <w:top w:val="single" w:sz="4" w:space="0" w:color="auto"/>
              <w:left w:val="single" w:sz="4" w:space="0" w:color="auto"/>
              <w:bottom w:val="single" w:sz="4" w:space="0" w:color="auto"/>
              <w:right w:val="single" w:sz="4" w:space="0" w:color="auto"/>
            </w:tcBorders>
            <w:hideMark/>
          </w:tcPr>
          <w:p w14:paraId="5B9E8266" w14:textId="77777777" w:rsidR="00972BED" w:rsidRPr="007A621C" w:rsidRDefault="00972BED">
            <w:pPr>
              <w:tabs>
                <w:tab w:val="left" w:pos="3765"/>
              </w:tabs>
              <w:jc w:val="both"/>
              <w:rPr>
                <w:rFonts w:ascii="Arial" w:hAnsi="Arial" w:cs="Arial"/>
              </w:rPr>
            </w:pPr>
            <w:r w:rsidRPr="007A621C">
              <w:rPr>
                <w:rFonts w:ascii="Arial" w:hAnsi="Arial" w:cs="Arial"/>
              </w:rPr>
              <w:t xml:space="preserve"> $                                    130.28 </w:t>
            </w:r>
          </w:p>
        </w:tc>
      </w:tr>
      <w:tr w:rsidR="00972BED" w:rsidRPr="007A621C" w14:paraId="5878DDFD"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73773F7"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3060" w:type="dxa"/>
            <w:tcBorders>
              <w:top w:val="single" w:sz="4" w:space="0" w:color="auto"/>
              <w:left w:val="single" w:sz="4" w:space="0" w:color="auto"/>
              <w:bottom w:val="single" w:sz="4" w:space="0" w:color="auto"/>
              <w:right w:val="single" w:sz="4" w:space="0" w:color="auto"/>
            </w:tcBorders>
            <w:hideMark/>
          </w:tcPr>
          <w:p w14:paraId="45689715"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4721F97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FE91930" w14:textId="77777777" w:rsidR="00972BED" w:rsidRPr="007A621C" w:rsidRDefault="00972BED">
            <w:pPr>
              <w:tabs>
                <w:tab w:val="left" w:pos="3765"/>
              </w:tabs>
              <w:jc w:val="both"/>
              <w:rPr>
                <w:rFonts w:ascii="Arial" w:hAnsi="Arial" w:cs="Arial"/>
              </w:rPr>
            </w:pPr>
            <w:r w:rsidRPr="007A621C">
              <w:rPr>
                <w:rFonts w:ascii="Arial" w:hAnsi="Arial" w:cs="Arial"/>
              </w:rPr>
              <w:t>2) PELUQUERÍAS Y BARBERÍAS</w:t>
            </w:r>
          </w:p>
        </w:tc>
        <w:tc>
          <w:tcPr>
            <w:tcW w:w="3060" w:type="dxa"/>
            <w:tcBorders>
              <w:top w:val="single" w:sz="4" w:space="0" w:color="auto"/>
              <w:left w:val="single" w:sz="4" w:space="0" w:color="auto"/>
              <w:bottom w:val="single" w:sz="4" w:space="0" w:color="auto"/>
              <w:right w:val="single" w:sz="4" w:space="0" w:color="auto"/>
            </w:tcBorders>
            <w:hideMark/>
          </w:tcPr>
          <w:p w14:paraId="1C781DF5"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3A49254D"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7D6C7D02" w14:textId="77777777" w:rsidR="00972BED" w:rsidRPr="007A621C" w:rsidRDefault="00972BED">
            <w:pPr>
              <w:tabs>
                <w:tab w:val="left" w:pos="3765"/>
              </w:tabs>
              <w:jc w:val="both"/>
              <w:rPr>
                <w:rFonts w:ascii="Arial" w:hAnsi="Arial" w:cs="Arial"/>
              </w:rPr>
            </w:pPr>
            <w:r w:rsidRPr="007A621C">
              <w:rPr>
                <w:rFonts w:ascii="Arial" w:hAnsi="Arial" w:cs="Arial"/>
              </w:rPr>
              <w:t>3) CARNICERÍAS</w:t>
            </w:r>
          </w:p>
        </w:tc>
        <w:tc>
          <w:tcPr>
            <w:tcW w:w="3060" w:type="dxa"/>
            <w:tcBorders>
              <w:top w:val="single" w:sz="4" w:space="0" w:color="auto"/>
              <w:left w:val="single" w:sz="4" w:space="0" w:color="auto"/>
              <w:bottom w:val="single" w:sz="4" w:space="0" w:color="auto"/>
              <w:right w:val="single" w:sz="4" w:space="0" w:color="auto"/>
            </w:tcBorders>
            <w:hideMark/>
          </w:tcPr>
          <w:p w14:paraId="46049EB3"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30A71BD1"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2328C082" w14:textId="77777777" w:rsidR="00972BED" w:rsidRPr="007A621C" w:rsidRDefault="00972BED">
            <w:pPr>
              <w:tabs>
                <w:tab w:val="left" w:pos="3765"/>
              </w:tabs>
              <w:jc w:val="both"/>
              <w:rPr>
                <w:rFonts w:ascii="Arial" w:hAnsi="Arial" w:cs="Arial"/>
              </w:rPr>
            </w:pPr>
            <w:r w:rsidRPr="007A621C">
              <w:rPr>
                <w:rFonts w:ascii="Arial" w:hAnsi="Arial" w:cs="Arial"/>
              </w:rPr>
              <w:t xml:space="preserve">TIPO A </w:t>
            </w:r>
          </w:p>
        </w:tc>
        <w:tc>
          <w:tcPr>
            <w:tcW w:w="3060" w:type="dxa"/>
            <w:tcBorders>
              <w:top w:val="single" w:sz="4" w:space="0" w:color="auto"/>
              <w:left w:val="single" w:sz="4" w:space="0" w:color="auto"/>
              <w:bottom w:val="single" w:sz="4" w:space="0" w:color="auto"/>
              <w:right w:val="single" w:sz="4" w:space="0" w:color="auto"/>
            </w:tcBorders>
            <w:hideMark/>
          </w:tcPr>
          <w:p w14:paraId="6D6E0447"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141DB9B5"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5E2FCDE"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400B7F41" w14:textId="77777777" w:rsidR="00972BED" w:rsidRPr="007A621C" w:rsidRDefault="00972BED">
            <w:pPr>
              <w:tabs>
                <w:tab w:val="left" w:pos="3765"/>
              </w:tabs>
              <w:jc w:val="both"/>
              <w:rPr>
                <w:rFonts w:ascii="Arial" w:hAnsi="Arial" w:cs="Arial"/>
              </w:rPr>
            </w:pPr>
            <w:r w:rsidRPr="007A621C">
              <w:rPr>
                <w:rFonts w:ascii="Arial" w:hAnsi="Arial" w:cs="Arial"/>
              </w:rPr>
              <w:t xml:space="preserve"> $                                    759.99 </w:t>
            </w:r>
          </w:p>
        </w:tc>
      </w:tr>
      <w:tr w:rsidR="00972BED" w:rsidRPr="007A621C" w14:paraId="710D5DD6"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536A071B" w14:textId="77777777" w:rsidR="00972BED" w:rsidRPr="007A621C" w:rsidRDefault="00972BED">
            <w:pPr>
              <w:tabs>
                <w:tab w:val="left" w:pos="3765"/>
              </w:tabs>
              <w:jc w:val="both"/>
              <w:rPr>
                <w:rFonts w:ascii="Arial" w:hAnsi="Arial" w:cs="Arial"/>
              </w:rPr>
            </w:pPr>
            <w:r w:rsidRPr="007A621C">
              <w:rPr>
                <w:rFonts w:ascii="Arial" w:hAnsi="Arial" w:cs="Arial"/>
              </w:rPr>
              <w:t xml:space="preserve">4) LONCHERÍAS Y TAQUERÍAS </w:t>
            </w:r>
          </w:p>
        </w:tc>
        <w:tc>
          <w:tcPr>
            <w:tcW w:w="3060" w:type="dxa"/>
            <w:tcBorders>
              <w:top w:val="single" w:sz="4" w:space="0" w:color="auto"/>
              <w:left w:val="single" w:sz="4" w:space="0" w:color="auto"/>
              <w:bottom w:val="single" w:sz="4" w:space="0" w:color="auto"/>
              <w:right w:val="single" w:sz="4" w:space="0" w:color="auto"/>
            </w:tcBorders>
            <w:hideMark/>
          </w:tcPr>
          <w:p w14:paraId="259F730C"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49AFDBE6"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28D5C9B6"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2CA82568"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755E1A14"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7A93ED94"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180E3D9B" w14:textId="77777777" w:rsidR="00972BED" w:rsidRPr="007A621C" w:rsidRDefault="00972BED">
            <w:pPr>
              <w:tabs>
                <w:tab w:val="left" w:pos="3765"/>
              </w:tabs>
              <w:jc w:val="both"/>
              <w:rPr>
                <w:rFonts w:ascii="Arial" w:hAnsi="Arial" w:cs="Arial"/>
              </w:rPr>
            </w:pPr>
            <w:r w:rsidRPr="007A621C">
              <w:rPr>
                <w:rFonts w:ascii="Arial" w:hAnsi="Arial" w:cs="Arial"/>
              </w:rPr>
              <w:t xml:space="preserve"> $                                    380.00 </w:t>
            </w:r>
          </w:p>
        </w:tc>
      </w:tr>
      <w:tr w:rsidR="00972BED" w:rsidRPr="007A621C" w14:paraId="679F3E30"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361B6901" w14:textId="77777777" w:rsidR="00972BED" w:rsidRPr="007A621C" w:rsidRDefault="00972BED">
            <w:pPr>
              <w:tabs>
                <w:tab w:val="left" w:pos="3765"/>
              </w:tabs>
              <w:jc w:val="both"/>
              <w:rPr>
                <w:rFonts w:ascii="Arial" w:hAnsi="Arial" w:cs="Arial"/>
              </w:rPr>
            </w:pPr>
            <w:r w:rsidRPr="007A621C">
              <w:rPr>
                <w:rFonts w:ascii="Arial" w:hAnsi="Arial" w:cs="Arial"/>
              </w:rPr>
              <w:t>5) TENDEJÓN</w:t>
            </w:r>
          </w:p>
        </w:tc>
        <w:tc>
          <w:tcPr>
            <w:tcW w:w="3060" w:type="dxa"/>
            <w:tcBorders>
              <w:top w:val="single" w:sz="4" w:space="0" w:color="auto"/>
              <w:left w:val="single" w:sz="4" w:space="0" w:color="auto"/>
              <w:bottom w:val="single" w:sz="4" w:space="0" w:color="auto"/>
              <w:right w:val="single" w:sz="4" w:space="0" w:color="auto"/>
            </w:tcBorders>
            <w:hideMark/>
          </w:tcPr>
          <w:p w14:paraId="54980907" w14:textId="77777777" w:rsidR="00972BED" w:rsidRPr="007A621C" w:rsidRDefault="00972BED">
            <w:pPr>
              <w:tabs>
                <w:tab w:val="left" w:pos="3765"/>
              </w:tabs>
              <w:jc w:val="both"/>
              <w:rPr>
                <w:rFonts w:ascii="Arial" w:hAnsi="Arial" w:cs="Arial"/>
              </w:rPr>
            </w:pPr>
            <w:r w:rsidRPr="007A621C">
              <w:rPr>
                <w:rFonts w:ascii="Arial" w:hAnsi="Arial" w:cs="Arial"/>
              </w:rPr>
              <w:t xml:space="preserve"> $                                      86.86 </w:t>
            </w:r>
          </w:p>
        </w:tc>
      </w:tr>
      <w:tr w:rsidR="00972BED" w:rsidRPr="007A621C" w14:paraId="4BC64768"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3219FD0" w14:textId="77777777" w:rsidR="00972BED" w:rsidRPr="007A621C" w:rsidRDefault="00972BED">
            <w:pPr>
              <w:tabs>
                <w:tab w:val="left" w:pos="3765"/>
              </w:tabs>
              <w:jc w:val="both"/>
              <w:rPr>
                <w:rFonts w:ascii="Arial" w:hAnsi="Arial" w:cs="Arial"/>
              </w:rPr>
            </w:pPr>
            <w:r w:rsidRPr="007A621C">
              <w:rPr>
                <w:rFonts w:ascii="Arial" w:hAnsi="Arial" w:cs="Arial"/>
              </w:rPr>
              <w:t>6) MINISÚPER</w:t>
            </w:r>
          </w:p>
        </w:tc>
        <w:tc>
          <w:tcPr>
            <w:tcW w:w="3060" w:type="dxa"/>
            <w:tcBorders>
              <w:top w:val="single" w:sz="4" w:space="0" w:color="auto"/>
              <w:left w:val="single" w:sz="4" w:space="0" w:color="auto"/>
              <w:bottom w:val="single" w:sz="4" w:space="0" w:color="auto"/>
              <w:right w:val="single" w:sz="4" w:space="0" w:color="auto"/>
            </w:tcBorders>
            <w:hideMark/>
          </w:tcPr>
          <w:p w14:paraId="1BFCC961"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6CE04B95"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10AE5154" w14:textId="77777777" w:rsidR="00972BED" w:rsidRPr="007A621C" w:rsidRDefault="00972BED">
            <w:pPr>
              <w:tabs>
                <w:tab w:val="left" w:pos="3765"/>
              </w:tabs>
              <w:jc w:val="both"/>
              <w:rPr>
                <w:rFonts w:ascii="Arial" w:hAnsi="Arial" w:cs="Arial"/>
              </w:rPr>
            </w:pPr>
            <w:r w:rsidRPr="007A621C">
              <w:rPr>
                <w:rFonts w:ascii="Arial" w:hAnsi="Arial" w:cs="Arial"/>
              </w:rPr>
              <w:lastRenderedPageBreak/>
              <w:t>TIPO A</w:t>
            </w:r>
          </w:p>
        </w:tc>
        <w:tc>
          <w:tcPr>
            <w:tcW w:w="3060" w:type="dxa"/>
            <w:tcBorders>
              <w:top w:val="single" w:sz="4" w:space="0" w:color="auto"/>
              <w:left w:val="single" w:sz="4" w:space="0" w:color="auto"/>
              <w:bottom w:val="single" w:sz="4" w:space="0" w:color="auto"/>
              <w:right w:val="single" w:sz="4" w:space="0" w:color="auto"/>
            </w:tcBorders>
            <w:hideMark/>
          </w:tcPr>
          <w:p w14:paraId="0A72B040"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29D30ECD"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73C08624" w14:textId="77777777" w:rsidR="00972BED" w:rsidRPr="007A621C" w:rsidRDefault="00972BED">
            <w:pPr>
              <w:tabs>
                <w:tab w:val="left" w:pos="3765"/>
              </w:tabs>
              <w:jc w:val="both"/>
              <w:rPr>
                <w:rFonts w:ascii="Arial" w:hAnsi="Arial" w:cs="Arial"/>
              </w:rPr>
            </w:pPr>
            <w:r w:rsidRPr="007A621C">
              <w:rPr>
                <w:rFonts w:ascii="Arial" w:hAnsi="Arial" w:cs="Arial"/>
              </w:rPr>
              <w:t xml:space="preserve"> TIPO B</w:t>
            </w:r>
          </w:p>
        </w:tc>
        <w:tc>
          <w:tcPr>
            <w:tcW w:w="3060" w:type="dxa"/>
            <w:tcBorders>
              <w:top w:val="single" w:sz="4" w:space="0" w:color="auto"/>
              <w:left w:val="single" w:sz="4" w:space="0" w:color="auto"/>
              <w:bottom w:val="single" w:sz="4" w:space="0" w:color="auto"/>
              <w:right w:val="single" w:sz="4" w:space="0" w:color="auto"/>
            </w:tcBorders>
            <w:hideMark/>
          </w:tcPr>
          <w:p w14:paraId="3BE70C63" w14:textId="77777777" w:rsidR="00972BED" w:rsidRPr="007A621C" w:rsidRDefault="00972BED">
            <w:pPr>
              <w:tabs>
                <w:tab w:val="left" w:pos="3765"/>
              </w:tabs>
              <w:jc w:val="both"/>
              <w:rPr>
                <w:rFonts w:ascii="Arial" w:hAnsi="Arial" w:cs="Arial"/>
              </w:rPr>
            </w:pPr>
            <w:r w:rsidRPr="007A621C">
              <w:rPr>
                <w:rFonts w:ascii="Arial" w:hAnsi="Arial" w:cs="Arial"/>
              </w:rPr>
              <w:t xml:space="preserve"> $                                    434.28 </w:t>
            </w:r>
          </w:p>
        </w:tc>
      </w:tr>
      <w:tr w:rsidR="00972BED" w:rsidRPr="007A621C" w14:paraId="6F3BEEBB"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0EBAA56" w14:textId="77777777" w:rsidR="00972BED" w:rsidRPr="007A621C" w:rsidRDefault="00972BED">
            <w:pPr>
              <w:tabs>
                <w:tab w:val="left" w:pos="3765"/>
              </w:tabs>
              <w:jc w:val="both"/>
              <w:rPr>
                <w:rFonts w:ascii="Arial" w:hAnsi="Arial" w:cs="Arial"/>
              </w:rPr>
            </w:pPr>
            <w:r w:rsidRPr="007A621C">
              <w:rPr>
                <w:rFonts w:ascii="Arial" w:hAnsi="Arial" w:cs="Arial"/>
              </w:rPr>
              <w:t>7) SUPERMERCADO DE CADENA NACIONAL</w:t>
            </w:r>
          </w:p>
        </w:tc>
        <w:tc>
          <w:tcPr>
            <w:tcW w:w="3060" w:type="dxa"/>
            <w:tcBorders>
              <w:top w:val="single" w:sz="4" w:space="0" w:color="auto"/>
              <w:left w:val="single" w:sz="4" w:space="0" w:color="auto"/>
              <w:bottom w:val="single" w:sz="4" w:space="0" w:color="auto"/>
              <w:right w:val="single" w:sz="4" w:space="0" w:color="auto"/>
            </w:tcBorders>
            <w:hideMark/>
          </w:tcPr>
          <w:p w14:paraId="0BF2733F" w14:textId="77777777" w:rsidR="00972BED" w:rsidRPr="007A621C" w:rsidRDefault="00972BED">
            <w:pPr>
              <w:tabs>
                <w:tab w:val="left" w:pos="3765"/>
              </w:tabs>
              <w:jc w:val="both"/>
              <w:rPr>
                <w:rFonts w:ascii="Arial" w:hAnsi="Arial" w:cs="Arial"/>
              </w:rPr>
            </w:pPr>
            <w:r w:rsidRPr="007A621C">
              <w:rPr>
                <w:rFonts w:ascii="Arial" w:hAnsi="Arial" w:cs="Arial"/>
              </w:rPr>
              <w:t xml:space="preserve"> $                               12,485.55 </w:t>
            </w:r>
          </w:p>
        </w:tc>
      </w:tr>
      <w:tr w:rsidR="00972BED" w:rsidRPr="007A621C" w14:paraId="404D756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69427AA3" w14:textId="77777777" w:rsidR="00972BED" w:rsidRPr="007A621C" w:rsidRDefault="00972BED">
            <w:pPr>
              <w:tabs>
                <w:tab w:val="left" w:pos="3765"/>
              </w:tabs>
              <w:jc w:val="both"/>
              <w:rPr>
                <w:rFonts w:ascii="Arial" w:hAnsi="Arial" w:cs="Arial"/>
              </w:rPr>
            </w:pPr>
            <w:r w:rsidRPr="007A621C">
              <w:rPr>
                <w:rFonts w:ascii="Arial" w:hAnsi="Arial" w:cs="Arial"/>
              </w:rPr>
              <w:t>8) GASOLINERAS</w:t>
            </w:r>
          </w:p>
        </w:tc>
        <w:tc>
          <w:tcPr>
            <w:tcW w:w="3060" w:type="dxa"/>
            <w:tcBorders>
              <w:top w:val="single" w:sz="4" w:space="0" w:color="auto"/>
              <w:left w:val="single" w:sz="4" w:space="0" w:color="auto"/>
              <w:bottom w:val="single" w:sz="4" w:space="0" w:color="auto"/>
              <w:right w:val="single" w:sz="4" w:space="0" w:color="auto"/>
            </w:tcBorders>
            <w:hideMark/>
          </w:tcPr>
          <w:p w14:paraId="36679F0D"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tr w:rsidR="00972BED" w:rsidRPr="007A621C" w14:paraId="448032A6"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769E261E" w14:textId="77777777" w:rsidR="00972BED" w:rsidRPr="007A621C" w:rsidRDefault="00972BED">
            <w:pPr>
              <w:tabs>
                <w:tab w:val="left" w:pos="3765"/>
              </w:tabs>
              <w:jc w:val="both"/>
              <w:rPr>
                <w:rFonts w:ascii="Arial" w:hAnsi="Arial" w:cs="Arial"/>
              </w:rPr>
            </w:pPr>
            <w:r w:rsidRPr="007A621C">
              <w:rPr>
                <w:rFonts w:ascii="Arial" w:hAnsi="Arial" w:cs="Arial"/>
              </w:rPr>
              <w:t>9) FARMACIAS</w:t>
            </w:r>
          </w:p>
        </w:tc>
        <w:tc>
          <w:tcPr>
            <w:tcW w:w="3060" w:type="dxa"/>
            <w:tcBorders>
              <w:top w:val="single" w:sz="4" w:space="0" w:color="auto"/>
              <w:left w:val="single" w:sz="4" w:space="0" w:color="auto"/>
              <w:bottom w:val="single" w:sz="4" w:space="0" w:color="auto"/>
              <w:right w:val="single" w:sz="4" w:space="0" w:color="auto"/>
            </w:tcBorders>
            <w:hideMark/>
          </w:tcPr>
          <w:p w14:paraId="2C293919"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02911768"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0523D77C" w14:textId="77777777" w:rsidR="00972BED" w:rsidRPr="007A621C" w:rsidRDefault="00972BED">
            <w:pPr>
              <w:tabs>
                <w:tab w:val="left" w:pos="3765"/>
              </w:tabs>
              <w:jc w:val="both"/>
              <w:rPr>
                <w:rFonts w:ascii="Arial" w:hAnsi="Arial" w:cs="Arial"/>
              </w:rPr>
            </w:pPr>
            <w:r w:rsidRPr="007A621C">
              <w:rPr>
                <w:rFonts w:ascii="Arial" w:hAnsi="Arial" w:cs="Arial"/>
              </w:rPr>
              <w:t>TIPO A locales</w:t>
            </w:r>
          </w:p>
        </w:tc>
        <w:tc>
          <w:tcPr>
            <w:tcW w:w="3060" w:type="dxa"/>
            <w:tcBorders>
              <w:top w:val="single" w:sz="4" w:space="0" w:color="auto"/>
              <w:left w:val="single" w:sz="4" w:space="0" w:color="auto"/>
              <w:bottom w:val="single" w:sz="4" w:space="0" w:color="auto"/>
              <w:right w:val="single" w:sz="4" w:space="0" w:color="auto"/>
            </w:tcBorders>
            <w:hideMark/>
          </w:tcPr>
          <w:p w14:paraId="4B0E66F8"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25C5431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33BA60F" w14:textId="77777777" w:rsidR="00972BED" w:rsidRPr="007A621C" w:rsidRDefault="00972BED">
            <w:pPr>
              <w:tabs>
                <w:tab w:val="left" w:pos="3765"/>
              </w:tabs>
              <w:jc w:val="both"/>
              <w:rPr>
                <w:rFonts w:ascii="Arial" w:hAnsi="Arial" w:cs="Arial"/>
              </w:rPr>
            </w:pPr>
            <w:r w:rsidRPr="007A621C">
              <w:rPr>
                <w:rFonts w:ascii="Arial" w:hAnsi="Arial" w:cs="Arial"/>
              </w:rPr>
              <w:t>TIPO B estatales y nacionales</w:t>
            </w:r>
          </w:p>
        </w:tc>
        <w:tc>
          <w:tcPr>
            <w:tcW w:w="3060" w:type="dxa"/>
            <w:tcBorders>
              <w:top w:val="single" w:sz="4" w:space="0" w:color="auto"/>
              <w:left w:val="single" w:sz="4" w:space="0" w:color="auto"/>
              <w:bottom w:val="single" w:sz="4" w:space="0" w:color="auto"/>
              <w:right w:val="single" w:sz="4" w:space="0" w:color="auto"/>
            </w:tcBorders>
            <w:hideMark/>
          </w:tcPr>
          <w:p w14:paraId="725E468B"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1D29F21D"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1BAAFE0E" w14:textId="77777777" w:rsidR="00972BED" w:rsidRPr="007A621C" w:rsidRDefault="00972BED">
            <w:pPr>
              <w:tabs>
                <w:tab w:val="left" w:pos="3765"/>
              </w:tabs>
              <w:jc w:val="both"/>
              <w:rPr>
                <w:rFonts w:ascii="Arial" w:hAnsi="Arial" w:cs="Arial"/>
              </w:rPr>
            </w:pPr>
            <w:r w:rsidRPr="007A621C">
              <w:rPr>
                <w:rFonts w:ascii="Arial" w:hAnsi="Arial" w:cs="Arial"/>
              </w:rPr>
              <w:t>10) COCINA ECONÓMICA</w:t>
            </w:r>
          </w:p>
        </w:tc>
        <w:tc>
          <w:tcPr>
            <w:tcW w:w="3060" w:type="dxa"/>
            <w:tcBorders>
              <w:top w:val="single" w:sz="4" w:space="0" w:color="auto"/>
              <w:left w:val="single" w:sz="4" w:space="0" w:color="auto"/>
              <w:bottom w:val="single" w:sz="4" w:space="0" w:color="auto"/>
              <w:right w:val="single" w:sz="4" w:space="0" w:color="auto"/>
            </w:tcBorders>
            <w:hideMark/>
          </w:tcPr>
          <w:p w14:paraId="09E123E0"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54AEBC93"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D39FCAD"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649F7740"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34927CA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E852393"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64B2A5E0" w14:textId="77777777" w:rsidR="00972BED" w:rsidRPr="007A621C" w:rsidRDefault="00972BED">
            <w:pPr>
              <w:tabs>
                <w:tab w:val="left" w:pos="3765"/>
              </w:tabs>
              <w:jc w:val="both"/>
              <w:rPr>
                <w:rFonts w:ascii="Arial" w:hAnsi="Arial" w:cs="Arial"/>
              </w:rPr>
            </w:pPr>
            <w:r w:rsidRPr="007A621C">
              <w:rPr>
                <w:rFonts w:ascii="Arial" w:hAnsi="Arial" w:cs="Arial"/>
              </w:rPr>
              <w:t xml:space="preserve"> $                                    271.43 </w:t>
            </w:r>
          </w:p>
        </w:tc>
      </w:tr>
      <w:tr w:rsidR="00972BED" w:rsidRPr="007A621C" w14:paraId="5E7CA89F"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72C523A7" w14:textId="77777777" w:rsidR="00972BED" w:rsidRPr="007A621C" w:rsidRDefault="00972BED">
            <w:pPr>
              <w:tabs>
                <w:tab w:val="left" w:pos="3765"/>
              </w:tabs>
              <w:jc w:val="both"/>
              <w:rPr>
                <w:rFonts w:ascii="Arial" w:hAnsi="Arial" w:cs="Arial"/>
              </w:rPr>
            </w:pPr>
            <w:r w:rsidRPr="007A621C">
              <w:rPr>
                <w:rFonts w:ascii="Arial" w:hAnsi="Arial" w:cs="Arial"/>
              </w:rPr>
              <w:t>11) BARES Y CANTINAS</w:t>
            </w:r>
          </w:p>
        </w:tc>
        <w:tc>
          <w:tcPr>
            <w:tcW w:w="3060" w:type="dxa"/>
            <w:tcBorders>
              <w:top w:val="single" w:sz="4" w:space="0" w:color="auto"/>
              <w:left w:val="single" w:sz="4" w:space="0" w:color="auto"/>
              <w:bottom w:val="single" w:sz="4" w:space="0" w:color="auto"/>
              <w:right w:val="single" w:sz="4" w:space="0" w:color="auto"/>
            </w:tcBorders>
            <w:hideMark/>
          </w:tcPr>
          <w:p w14:paraId="0FF5A9B8" w14:textId="77777777" w:rsidR="00972BED" w:rsidRPr="007A621C" w:rsidRDefault="00972BED">
            <w:pPr>
              <w:tabs>
                <w:tab w:val="left" w:pos="3765"/>
              </w:tabs>
              <w:jc w:val="both"/>
              <w:rPr>
                <w:rFonts w:ascii="Arial" w:hAnsi="Arial" w:cs="Arial"/>
              </w:rPr>
            </w:pPr>
            <w:r w:rsidRPr="007A621C">
              <w:rPr>
                <w:rFonts w:ascii="Arial" w:hAnsi="Arial" w:cs="Arial"/>
              </w:rPr>
              <w:t xml:space="preserve"> $                                    759.99 </w:t>
            </w:r>
          </w:p>
        </w:tc>
      </w:tr>
      <w:tr w:rsidR="00972BED" w:rsidRPr="007A621C" w14:paraId="2A4F5CFB"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6F5DBF1D" w14:textId="77777777" w:rsidR="00972BED" w:rsidRPr="007A621C" w:rsidRDefault="00972BED">
            <w:pPr>
              <w:tabs>
                <w:tab w:val="left" w:pos="3765"/>
              </w:tabs>
              <w:jc w:val="both"/>
              <w:rPr>
                <w:rFonts w:ascii="Arial" w:hAnsi="Arial" w:cs="Arial"/>
              </w:rPr>
            </w:pPr>
            <w:r w:rsidRPr="007A621C">
              <w:rPr>
                <w:rFonts w:ascii="Arial" w:hAnsi="Arial" w:cs="Arial"/>
              </w:rPr>
              <w:t>12) FINANCIERAS, CAJAS DE AHORRO, CASAS DE EMPEÑO COOPERATIVAS</w:t>
            </w:r>
          </w:p>
        </w:tc>
        <w:tc>
          <w:tcPr>
            <w:tcW w:w="3060" w:type="dxa"/>
            <w:tcBorders>
              <w:top w:val="single" w:sz="4" w:space="0" w:color="auto"/>
              <w:left w:val="single" w:sz="4" w:space="0" w:color="auto"/>
              <w:bottom w:val="single" w:sz="4" w:space="0" w:color="auto"/>
              <w:right w:val="single" w:sz="4" w:space="0" w:color="auto"/>
            </w:tcBorders>
            <w:hideMark/>
          </w:tcPr>
          <w:p w14:paraId="7A79B631" w14:textId="77777777" w:rsidR="00972BED" w:rsidRPr="007A621C" w:rsidRDefault="00972BED">
            <w:pPr>
              <w:tabs>
                <w:tab w:val="left" w:pos="3765"/>
              </w:tabs>
              <w:jc w:val="both"/>
              <w:rPr>
                <w:rFonts w:ascii="Arial" w:hAnsi="Arial" w:cs="Arial"/>
              </w:rPr>
            </w:pPr>
            <w:r w:rsidRPr="007A621C">
              <w:rPr>
                <w:rFonts w:ascii="Arial" w:hAnsi="Arial" w:cs="Arial"/>
              </w:rPr>
              <w:t xml:space="preserve"> $                                    651.42 </w:t>
            </w:r>
          </w:p>
        </w:tc>
      </w:tr>
      <w:tr w:rsidR="00972BED" w:rsidRPr="007A621C" w14:paraId="2D7417CA"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41AEC14E" w14:textId="77777777" w:rsidR="00972BED" w:rsidRPr="007A621C" w:rsidRDefault="00972BED">
            <w:pPr>
              <w:tabs>
                <w:tab w:val="left" w:pos="3765"/>
              </w:tabs>
              <w:jc w:val="both"/>
              <w:rPr>
                <w:rFonts w:ascii="Arial" w:hAnsi="Arial" w:cs="Arial"/>
              </w:rPr>
            </w:pPr>
            <w:r w:rsidRPr="007A621C">
              <w:rPr>
                <w:rFonts w:ascii="Arial" w:hAnsi="Arial" w:cs="Arial"/>
              </w:rPr>
              <w:t xml:space="preserve">13) RESTAURANTE </w:t>
            </w:r>
          </w:p>
        </w:tc>
        <w:tc>
          <w:tcPr>
            <w:tcW w:w="3060" w:type="dxa"/>
            <w:tcBorders>
              <w:top w:val="single" w:sz="4" w:space="0" w:color="auto"/>
              <w:left w:val="single" w:sz="4" w:space="0" w:color="auto"/>
              <w:bottom w:val="single" w:sz="4" w:space="0" w:color="auto"/>
              <w:right w:val="single" w:sz="4" w:space="0" w:color="auto"/>
            </w:tcBorders>
            <w:hideMark/>
          </w:tcPr>
          <w:p w14:paraId="683AA90C"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2B4EEDAA"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59C15F79"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6A787C8C" w14:textId="77777777" w:rsidR="00972BED" w:rsidRPr="007A621C" w:rsidRDefault="00972BED">
            <w:pPr>
              <w:tabs>
                <w:tab w:val="left" w:pos="3765"/>
              </w:tabs>
              <w:jc w:val="both"/>
              <w:rPr>
                <w:rFonts w:ascii="Arial" w:hAnsi="Arial" w:cs="Arial"/>
              </w:rPr>
            </w:pPr>
            <w:r w:rsidRPr="007A621C">
              <w:rPr>
                <w:rFonts w:ascii="Arial" w:hAnsi="Arial" w:cs="Arial"/>
              </w:rPr>
              <w:t xml:space="preserve"> $                                  785.70 </w:t>
            </w:r>
          </w:p>
        </w:tc>
      </w:tr>
      <w:tr w:rsidR="00972BED" w:rsidRPr="007A621C" w14:paraId="205EAA2D"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E004E54"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3CC9AF81" w14:textId="77777777" w:rsidR="00972BED" w:rsidRPr="007A621C" w:rsidRDefault="00972BED">
            <w:pPr>
              <w:tabs>
                <w:tab w:val="left" w:pos="3765"/>
              </w:tabs>
              <w:jc w:val="both"/>
              <w:rPr>
                <w:rFonts w:ascii="Arial" w:hAnsi="Arial" w:cs="Arial"/>
              </w:rPr>
            </w:pPr>
            <w:r w:rsidRPr="007A621C">
              <w:rPr>
                <w:rFonts w:ascii="Arial" w:hAnsi="Arial" w:cs="Arial"/>
              </w:rPr>
              <w:t xml:space="preserve"> $                                 1,371.40 </w:t>
            </w:r>
          </w:p>
        </w:tc>
      </w:tr>
      <w:tr w:rsidR="00972BED" w:rsidRPr="007A621C" w14:paraId="0B1D4473"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6AB350AB" w14:textId="77777777" w:rsidR="00972BED" w:rsidRPr="007A621C" w:rsidRDefault="00972BED">
            <w:pPr>
              <w:tabs>
                <w:tab w:val="left" w:pos="3765"/>
              </w:tabs>
              <w:jc w:val="both"/>
              <w:rPr>
                <w:rFonts w:ascii="Arial" w:hAnsi="Arial" w:cs="Arial"/>
              </w:rPr>
            </w:pPr>
            <w:r w:rsidRPr="007A621C">
              <w:rPr>
                <w:rFonts w:ascii="Arial" w:hAnsi="Arial" w:cs="Arial"/>
              </w:rPr>
              <w:t>14) CIBERCAFÉS, OFICINAS, CENTROS DE NUTRICIÓN, ASILOS, PUNTOS DE VENTA</w:t>
            </w:r>
          </w:p>
        </w:tc>
        <w:tc>
          <w:tcPr>
            <w:tcW w:w="3060" w:type="dxa"/>
            <w:tcBorders>
              <w:top w:val="single" w:sz="4" w:space="0" w:color="auto"/>
              <w:left w:val="single" w:sz="4" w:space="0" w:color="auto"/>
              <w:bottom w:val="single" w:sz="4" w:space="0" w:color="auto"/>
              <w:right w:val="single" w:sz="4" w:space="0" w:color="auto"/>
            </w:tcBorders>
            <w:hideMark/>
          </w:tcPr>
          <w:p w14:paraId="7C2AA588"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4A135641"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7CD7B4EF" w14:textId="77777777" w:rsidR="00972BED" w:rsidRPr="007A621C" w:rsidRDefault="00972BED">
            <w:pPr>
              <w:tabs>
                <w:tab w:val="left" w:pos="3765"/>
              </w:tabs>
              <w:jc w:val="both"/>
              <w:rPr>
                <w:rFonts w:ascii="Arial" w:hAnsi="Arial" w:cs="Arial"/>
              </w:rPr>
            </w:pPr>
            <w:r w:rsidRPr="007A621C">
              <w:rPr>
                <w:rFonts w:ascii="Arial" w:hAnsi="Arial" w:cs="Arial"/>
              </w:rPr>
              <w:t>15) HOSTAL'S, MOTELES Y CUARTERÍAS</w:t>
            </w:r>
          </w:p>
        </w:tc>
        <w:tc>
          <w:tcPr>
            <w:tcW w:w="3060" w:type="dxa"/>
            <w:tcBorders>
              <w:top w:val="single" w:sz="4" w:space="0" w:color="auto"/>
              <w:left w:val="single" w:sz="4" w:space="0" w:color="auto"/>
              <w:bottom w:val="single" w:sz="4" w:space="0" w:color="auto"/>
              <w:right w:val="single" w:sz="4" w:space="0" w:color="auto"/>
            </w:tcBorders>
            <w:hideMark/>
          </w:tcPr>
          <w:p w14:paraId="7A4527C3" w14:textId="77777777" w:rsidR="00972BED" w:rsidRPr="007A621C" w:rsidRDefault="00972BED">
            <w:pPr>
              <w:tabs>
                <w:tab w:val="left" w:pos="3765"/>
              </w:tabs>
              <w:jc w:val="both"/>
              <w:rPr>
                <w:rFonts w:ascii="Arial" w:hAnsi="Arial" w:cs="Arial"/>
              </w:rPr>
            </w:pPr>
            <w:r w:rsidRPr="007A621C">
              <w:rPr>
                <w:rFonts w:ascii="Arial" w:hAnsi="Arial" w:cs="Arial"/>
              </w:rPr>
              <w:t xml:space="preserve"> $23.88 P/CUARTO </w:t>
            </w:r>
          </w:p>
        </w:tc>
      </w:tr>
      <w:tr w:rsidR="00972BED" w:rsidRPr="007A621C" w14:paraId="77348C65"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62E0E389" w14:textId="77777777" w:rsidR="00972BED" w:rsidRPr="007A621C" w:rsidRDefault="00972BED">
            <w:pPr>
              <w:tabs>
                <w:tab w:val="left" w:pos="3765"/>
              </w:tabs>
              <w:jc w:val="both"/>
              <w:rPr>
                <w:rFonts w:ascii="Arial" w:hAnsi="Arial" w:cs="Arial"/>
              </w:rPr>
            </w:pPr>
            <w:r w:rsidRPr="007A621C">
              <w:rPr>
                <w:rFonts w:ascii="Arial" w:hAnsi="Arial" w:cs="Arial"/>
              </w:rPr>
              <w:t>16)TEMPLOS RELIGIOSOS</w:t>
            </w:r>
          </w:p>
        </w:tc>
        <w:tc>
          <w:tcPr>
            <w:tcW w:w="3060" w:type="dxa"/>
            <w:tcBorders>
              <w:top w:val="single" w:sz="4" w:space="0" w:color="auto"/>
              <w:left w:val="single" w:sz="4" w:space="0" w:color="auto"/>
              <w:bottom w:val="single" w:sz="4" w:space="0" w:color="auto"/>
              <w:right w:val="single" w:sz="4" w:space="0" w:color="auto"/>
            </w:tcBorders>
            <w:hideMark/>
          </w:tcPr>
          <w:p w14:paraId="6885FC7F"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3833E3CF"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35FAECFD" w14:textId="77777777" w:rsidR="00972BED" w:rsidRPr="007A621C" w:rsidRDefault="00972BED">
            <w:pPr>
              <w:tabs>
                <w:tab w:val="left" w:pos="3765"/>
              </w:tabs>
              <w:jc w:val="both"/>
              <w:rPr>
                <w:rFonts w:ascii="Arial" w:hAnsi="Arial" w:cs="Arial"/>
              </w:rPr>
            </w:pPr>
            <w:r w:rsidRPr="007A621C">
              <w:rPr>
                <w:rFonts w:ascii="Arial" w:hAnsi="Arial" w:cs="Arial"/>
              </w:rPr>
              <w:t>17)HOTELES, DEPARTAMENTOS Y CASAS DE HOSPEDAJE</w:t>
            </w:r>
          </w:p>
        </w:tc>
        <w:tc>
          <w:tcPr>
            <w:tcW w:w="3060" w:type="dxa"/>
            <w:tcBorders>
              <w:top w:val="single" w:sz="4" w:space="0" w:color="auto"/>
              <w:left w:val="single" w:sz="4" w:space="0" w:color="auto"/>
              <w:bottom w:val="single" w:sz="4" w:space="0" w:color="auto"/>
              <w:right w:val="single" w:sz="4" w:space="0" w:color="auto"/>
            </w:tcBorders>
            <w:hideMark/>
          </w:tcPr>
          <w:p w14:paraId="766267C5" w14:textId="77777777" w:rsidR="00972BED" w:rsidRPr="007A621C" w:rsidRDefault="00972BED">
            <w:pPr>
              <w:tabs>
                <w:tab w:val="left" w:pos="3765"/>
              </w:tabs>
              <w:jc w:val="both"/>
              <w:rPr>
                <w:rFonts w:ascii="Arial" w:hAnsi="Arial" w:cs="Arial"/>
              </w:rPr>
            </w:pPr>
            <w:r w:rsidRPr="007A621C">
              <w:rPr>
                <w:rFonts w:ascii="Arial" w:hAnsi="Arial" w:cs="Arial"/>
              </w:rPr>
              <w:t xml:space="preserve"> $31 P/DEPTO O HAB </w:t>
            </w:r>
          </w:p>
        </w:tc>
      </w:tr>
      <w:tr w:rsidR="00972BED" w:rsidRPr="00452411" w14:paraId="53A47826" w14:textId="77777777" w:rsidTr="00972BED">
        <w:trPr>
          <w:trHeight w:val="510"/>
        </w:trPr>
        <w:tc>
          <w:tcPr>
            <w:tcW w:w="5160" w:type="dxa"/>
            <w:tcBorders>
              <w:top w:val="single" w:sz="4" w:space="0" w:color="auto"/>
              <w:left w:val="single" w:sz="4" w:space="0" w:color="auto"/>
              <w:bottom w:val="single" w:sz="4" w:space="0" w:color="auto"/>
              <w:right w:val="single" w:sz="4" w:space="0" w:color="auto"/>
            </w:tcBorders>
            <w:hideMark/>
          </w:tcPr>
          <w:p w14:paraId="39B73DC3" w14:textId="77777777" w:rsidR="00972BED" w:rsidRPr="007A621C" w:rsidRDefault="00972BED">
            <w:pPr>
              <w:tabs>
                <w:tab w:val="left" w:pos="3765"/>
              </w:tabs>
              <w:jc w:val="both"/>
              <w:rPr>
                <w:rFonts w:ascii="Arial" w:hAnsi="Arial" w:cs="Arial"/>
              </w:rPr>
            </w:pPr>
            <w:r w:rsidRPr="007A621C">
              <w:rPr>
                <w:rFonts w:ascii="Arial" w:hAnsi="Arial" w:cs="Arial"/>
              </w:rPr>
              <w:t xml:space="preserve">18)FERRO TLAPALERÍAS Y VENTA DE PINTURAS </w:t>
            </w:r>
          </w:p>
        </w:tc>
        <w:tc>
          <w:tcPr>
            <w:tcW w:w="3060" w:type="dxa"/>
            <w:tcBorders>
              <w:top w:val="single" w:sz="4" w:space="0" w:color="auto"/>
              <w:left w:val="single" w:sz="4" w:space="0" w:color="auto"/>
              <w:bottom w:val="single" w:sz="4" w:space="0" w:color="auto"/>
              <w:right w:val="single" w:sz="4" w:space="0" w:color="auto"/>
            </w:tcBorders>
            <w:hideMark/>
          </w:tcPr>
          <w:p w14:paraId="45C93935"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52A54693"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7A23819"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554EFF4E"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34D77A38"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9915D2E"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48B07724" w14:textId="77777777" w:rsidR="00972BED" w:rsidRPr="007A621C" w:rsidRDefault="00972BED">
            <w:pPr>
              <w:tabs>
                <w:tab w:val="left" w:pos="3765"/>
              </w:tabs>
              <w:jc w:val="both"/>
              <w:rPr>
                <w:rFonts w:ascii="Arial" w:hAnsi="Arial" w:cs="Arial"/>
              </w:rPr>
            </w:pPr>
            <w:r w:rsidRPr="007A621C">
              <w:rPr>
                <w:rFonts w:ascii="Arial" w:hAnsi="Arial" w:cs="Arial"/>
              </w:rPr>
              <w:t xml:space="preserve"> $                                    271.43 </w:t>
            </w:r>
          </w:p>
        </w:tc>
      </w:tr>
      <w:tr w:rsidR="00972BED" w:rsidRPr="007A621C" w14:paraId="43847600"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9787D86" w14:textId="77777777" w:rsidR="00972BED" w:rsidRPr="007A621C" w:rsidRDefault="00972BED">
            <w:pPr>
              <w:tabs>
                <w:tab w:val="left" w:pos="3765"/>
              </w:tabs>
              <w:jc w:val="both"/>
              <w:rPr>
                <w:rFonts w:ascii="Arial" w:hAnsi="Arial" w:cs="Arial"/>
              </w:rPr>
            </w:pPr>
            <w:r w:rsidRPr="007A621C">
              <w:rPr>
                <w:rFonts w:ascii="Arial" w:hAnsi="Arial" w:cs="Arial"/>
              </w:rPr>
              <w:t>19)TALLERES MECÁNICOS, ELECTRÓNICOS</w:t>
            </w:r>
          </w:p>
        </w:tc>
        <w:tc>
          <w:tcPr>
            <w:tcW w:w="3060" w:type="dxa"/>
            <w:tcBorders>
              <w:top w:val="single" w:sz="4" w:space="0" w:color="auto"/>
              <w:left w:val="single" w:sz="4" w:space="0" w:color="auto"/>
              <w:bottom w:val="single" w:sz="4" w:space="0" w:color="auto"/>
              <w:right w:val="single" w:sz="4" w:space="0" w:color="auto"/>
            </w:tcBorders>
            <w:hideMark/>
          </w:tcPr>
          <w:p w14:paraId="2E746CF3"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6F56E0CF"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BAFC207" w14:textId="77777777" w:rsidR="00972BED" w:rsidRPr="007A621C" w:rsidRDefault="00972BED">
            <w:pPr>
              <w:tabs>
                <w:tab w:val="left" w:pos="3765"/>
              </w:tabs>
              <w:jc w:val="both"/>
              <w:rPr>
                <w:rFonts w:ascii="Arial" w:hAnsi="Arial" w:cs="Arial"/>
              </w:rPr>
            </w:pPr>
            <w:r w:rsidRPr="007A621C">
              <w:rPr>
                <w:rFonts w:ascii="Arial" w:hAnsi="Arial" w:cs="Arial"/>
              </w:rPr>
              <w:t>20)LLANTERAS</w:t>
            </w:r>
          </w:p>
        </w:tc>
        <w:tc>
          <w:tcPr>
            <w:tcW w:w="3060" w:type="dxa"/>
            <w:tcBorders>
              <w:top w:val="single" w:sz="4" w:space="0" w:color="auto"/>
              <w:left w:val="single" w:sz="4" w:space="0" w:color="auto"/>
              <w:bottom w:val="single" w:sz="4" w:space="0" w:color="auto"/>
              <w:right w:val="single" w:sz="4" w:space="0" w:color="auto"/>
            </w:tcBorders>
            <w:hideMark/>
          </w:tcPr>
          <w:p w14:paraId="30B37331"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7B809665"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72FB665F" w14:textId="77777777" w:rsidR="00972BED" w:rsidRPr="007A621C" w:rsidRDefault="00972BED">
            <w:pPr>
              <w:tabs>
                <w:tab w:val="left" w:pos="3765"/>
              </w:tabs>
              <w:jc w:val="both"/>
              <w:rPr>
                <w:rFonts w:ascii="Arial" w:hAnsi="Arial" w:cs="Arial"/>
              </w:rPr>
            </w:pPr>
            <w:r w:rsidRPr="007A621C">
              <w:rPr>
                <w:rFonts w:ascii="Arial" w:hAnsi="Arial" w:cs="Arial"/>
              </w:rPr>
              <w:t>21)LAVANDERÍAS, CARPINTERÍAS Y HERRERÍAS</w:t>
            </w:r>
          </w:p>
        </w:tc>
        <w:tc>
          <w:tcPr>
            <w:tcW w:w="3060" w:type="dxa"/>
            <w:tcBorders>
              <w:top w:val="single" w:sz="4" w:space="0" w:color="auto"/>
              <w:left w:val="single" w:sz="4" w:space="0" w:color="auto"/>
              <w:bottom w:val="single" w:sz="4" w:space="0" w:color="auto"/>
              <w:right w:val="single" w:sz="4" w:space="0" w:color="auto"/>
            </w:tcBorders>
            <w:hideMark/>
          </w:tcPr>
          <w:p w14:paraId="31935069"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3215EF17"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F16A11F" w14:textId="77777777" w:rsidR="00972BED" w:rsidRPr="007A621C" w:rsidRDefault="00972BED">
            <w:pPr>
              <w:tabs>
                <w:tab w:val="left" w:pos="3765"/>
              </w:tabs>
              <w:jc w:val="both"/>
              <w:rPr>
                <w:rFonts w:ascii="Arial" w:hAnsi="Arial" w:cs="Arial"/>
              </w:rPr>
            </w:pPr>
            <w:r w:rsidRPr="007A621C">
              <w:rPr>
                <w:rFonts w:ascii="Arial" w:hAnsi="Arial" w:cs="Arial"/>
              </w:rPr>
              <w:t>22)MOLINOS Y TORTILLERÍAS</w:t>
            </w:r>
          </w:p>
        </w:tc>
        <w:tc>
          <w:tcPr>
            <w:tcW w:w="3060" w:type="dxa"/>
            <w:tcBorders>
              <w:top w:val="single" w:sz="4" w:space="0" w:color="auto"/>
              <w:left w:val="single" w:sz="4" w:space="0" w:color="auto"/>
              <w:bottom w:val="single" w:sz="4" w:space="0" w:color="auto"/>
              <w:right w:val="single" w:sz="4" w:space="0" w:color="auto"/>
            </w:tcBorders>
            <w:hideMark/>
          </w:tcPr>
          <w:p w14:paraId="722FE29F"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371E6040"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E820C9E" w14:textId="77777777" w:rsidR="00972BED" w:rsidRPr="007A621C" w:rsidRDefault="00972BED">
            <w:pPr>
              <w:tabs>
                <w:tab w:val="left" w:pos="3765"/>
              </w:tabs>
              <w:jc w:val="both"/>
              <w:rPr>
                <w:rFonts w:ascii="Arial" w:hAnsi="Arial" w:cs="Arial"/>
              </w:rPr>
            </w:pPr>
            <w:r w:rsidRPr="007A621C">
              <w:rPr>
                <w:rFonts w:ascii="Arial" w:hAnsi="Arial" w:cs="Arial"/>
              </w:rPr>
              <w:t>23)PANADERÍAS, PASTELERÍAS</w:t>
            </w:r>
          </w:p>
        </w:tc>
        <w:tc>
          <w:tcPr>
            <w:tcW w:w="3060" w:type="dxa"/>
            <w:tcBorders>
              <w:top w:val="single" w:sz="4" w:space="0" w:color="auto"/>
              <w:left w:val="single" w:sz="4" w:space="0" w:color="auto"/>
              <w:bottom w:val="single" w:sz="4" w:space="0" w:color="auto"/>
              <w:right w:val="single" w:sz="4" w:space="0" w:color="auto"/>
            </w:tcBorders>
            <w:hideMark/>
          </w:tcPr>
          <w:p w14:paraId="2E2AB2E9"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1DA6BD80"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35F354B" w14:textId="77777777" w:rsidR="00972BED" w:rsidRPr="007A621C" w:rsidRDefault="00972BED">
            <w:pPr>
              <w:tabs>
                <w:tab w:val="left" w:pos="3765"/>
              </w:tabs>
              <w:jc w:val="both"/>
              <w:rPr>
                <w:rFonts w:ascii="Arial" w:hAnsi="Arial" w:cs="Arial"/>
              </w:rPr>
            </w:pPr>
            <w:r w:rsidRPr="007A621C">
              <w:rPr>
                <w:rFonts w:ascii="Arial" w:hAnsi="Arial" w:cs="Arial"/>
              </w:rPr>
              <w:t>24)BANCOS</w:t>
            </w:r>
          </w:p>
        </w:tc>
        <w:tc>
          <w:tcPr>
            <w:tcW w:w="3060" w:type="dxa"/>
            <w:tcBorders>
              <w:top w:val="single" w:sz="4" w:space="0" w:color="auto"/>
              <w:left w:val="single" w:sz="4" w:space="0" w:color="auto"/>
              <w:bottom w:val="single" w:sz="4" w:space="0" w:color="auto"/>
              <w:right w:val="single" w:sz="4" w:space="0" w:color="auto"/>
            </w:tcBorders>
            <w:hideMark/>
          </w:tcPr>
          <w:p w14:paraId="168C4103"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tr w:rsidR="00972BED" w:rsidRPr="007A621C" w14:paraId="2495F50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0C08DD3" w14:textId="77777777" w:rsidR="00972BED" w:rsidRPr="007A621C" w:rsidRDefault="00972BED">
            <w:pPr>
              <w:tabs>
                <w:tab w:val="left" w:pos="3765"/>
              </w:tabs>
              <w:jc w:val="both"/>
              <w:rPr>
                <w:rFonts w:ascii="Arial" w:hAnsi="Arial" w:cs="Arial"/>
              </w:rPr>
            </w:pPr>
            <w:r w:rsidRPr="007A621C">
              <w:rPr>
                <w:rFonts w:ascii="Arial" w:hAnsi="Arial" w:cs="Arial"/>
              </w:rPr>
              <w:t>25)POLLERÍAS</w:t>
            </w:r>
          </w:p>
        </w:tc>
        <w:tc>
          <w:tcPr>
            <w:tcW w:w="3060" w:type="dxa"/>
            <w:tcBorders>
              <w:top w:val="single" w:sz="4" w:space="0" w:color="auto"/>
              <w:left w:val="single" w:sz="4" w:space="0" w:color="auto"/>
              <w:bottom w:val="single" w:sz="4" w:space="0" w:color="auto"/>
              <w:right w:val="single" w:sz="4" w:space="0" w:color="auto"/>
            </w:tcBorders>
            <w:hideMark/>
          </w:tcPr>
          <w:p w14:paraId="160DA595"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00824088" w14:textId="77777777" w:rsidTr="00972BED">
        <w:trPr>
          <w:trHeight w:val="300"/>
        </w:trPr>
        <w:tc>
          <w:tcPr>
            <w:tcW w:w="5160" w:type="dxa"/>
            <w:vMerge w:val="restart"/>
            <w:tcBorders>
              <w:top w:val="single" w:sz="4" w:space="0" w:color="auto"/>
              <w:left w:val="single" w:sz="4" w:space="0" w:color="auto"/>
              <w:bottom w:val="single" w:sz="4" w:space="0" w:color="auto"/>
              <w:right w:val="single" w:sz="4" w:space="0" w:color="auto"/>
            </w:tcBorders>
            <w:hideMark/>
          </w:tcPr>
          <w:p w14:paraId="27E52A31" w14:textId="77777777" w:rsidR="00972BED" w:rsidRPr="007A621C" w:rsidRDefault="00972BED">
            <w:pPr>
              <w:tabs>
                <w:tab w:val="left" w:pos="3765"/>
              </w:tabs>
              <w:jc w:val="both"/>
              <w:rPr>
                <w:rFonts w:ascii="Arial" w:hAnsi="Arial" w:cs="Arial"/>
              </w:rPr>
            </w:pPr>
            <w:r w:rsidRPr="007A621C">
              <w:rPr>
                <w:rFonts w:ascii="Arial" w:hAnsi="Arial" w:cs="Arial"/>
              </w:rPr>
              <w:t xml:space="preserve">26)COMIDA PREPARADA </w:t>
            </w:r>
          </w:p>
          <w:p w14:paraId="1D9052D3"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44C624E5"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2F850651"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264FE" w14:textId="77777777" w:rsidR="00972BED" w:rsidRPr="007A621C" w:rsidRDefault="00972BED">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hideMark/>
          </w:tcPr>
          <w:p w14:paraId="311937F9"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02CACA3F"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D500BC3"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22DFE7C2"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209923C4"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38BD76AA" w14:textId="77777777" w:rsidR="00972BED" w:rsidRPr="007A621C" w:rsidRDefault="00972BED">
            <w:pPr>
              <w:tabs>
                <w:tab w:val="left" w:pos="3765"/>
              </w:tabs>
              <w:jc w:val="both"/>
              <w:rPr>
                <w:rFonts w:ascii="Arial" w:hAnsi="Arial" w:cs="Arial"/>
              </w:rPr>
            </w:pPr>
            <w:r w:rsidRPr="007A621C">
              <w:rPr>
                <w:rFonts w:ascii="Arial" w:hAnsi="Arial" w:cs="Arial"/>
              </w:rPr>
              <w:t>27)ZAPATERÍAS</w:t>
            </w:r>
          </w:p>
        </w:tc>
        <w:tc>
          <w:tcPr>
            <w:tcW w:w="3060" w:type="dxa"/>
            <w:tcBorders>
              <w:top w:val="single" w:sz="4" w:space="0" w:color="auto"/>
              <w:left w:val="single" w:sz="4" w:space="0" w:color="auto"/>
              <w:bottom w:val="single" w:sz="4" w:space="0" w:color="auto"/>
              <w:right w:val="single" w:sz="4" w:space="0" w:color="auto"/>
            </w:tcBorders>
            <w:hideMark/>
          </w:tcPr>
          <w:p w14:paraId="577E3A8D"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76E1EA59"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2DFDE94D" w14:textId="77777777" w:rsidR="00972BED" w:rsidRPr="007A621C" w:rsidRDefault="00972BED">
            <w:pPr>
              <w:tabs>
                <w:tab w:val="left" w:pos="3765"/>
              </w:tabs>
              <w:jc w:val="both"/>
              <w:rPr>
                <w:rFonts w:ascii="Arial" w:hAnsi="Arial" w:cs="Arial"/>
              </w:rPr>
            </w:pPr>
            <w:r w:rsidRPr="007A621C">
              <w:rPr>
                <w:rFonts w:ascii="Arial" w:hAnsi="Arial" w:cs="Arial"/>
              </w:rPr>
              <w:t xml:space="preserve">TIPO A </w:t>
            </w:r>
          </w:p>
        </w:tc>
        <w:tc>
          <w:tcPr>
            <w:tcW w:w="3060" w:type="dxa"/>
            <w:tcBorders>
              <w:top w:val="single" w:sz="4" w:space="0" w:color="auto"/>
              <w:left w:val="single" w:sz="4" w:space="0" w:color="auto"/>
              <w:bottom w:val="single" w:sz="4" w:space="0" w:color="auto"/>
              <w:right w:val="single" w:sz="4" w:space="0" w:color="auto"/>
            </w:tcBorders>
            <w:hideMark/>
          </w:tcPr>
          <w:p w14:paraId="00EBF350" w14:textId="77777777" w:rsidR="00972BED" w:rsidRPr="007A621C" w:rsidRDefault="00972BED">
            <w:pPr>
              <w:tabs>
                <w:tab w:val="left" w:pos="3765"/>
              </w:tabs>
              <w:jc w:val="both"/>
              <w:rPr>
                <w:rFonts w:ascii="Arial" w:hAnsi="Arial" w:cs="Arial"/>
              </w:rPr>
            </w:pPr>
            <w:r w:rsidRPr="007A621C">
              <w:rPr>
                <w:rFonts w:ascii="Arial" w:hAnsi="Arial" w:cs="Arial"/>
              </w:rPr>
              <w:t xml:space="preserve"> $                                    130.28 </w:t>
            </w:r>
          </w:p>
        </w:tc>
      </w:tr>
      <w:tr w:rsidR="00972BED" w:rsidRPr="007A621C" w14:paraId="6DFC69B1"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53E85191"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128E0903"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5236A83C"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076F8E96" w14:textId="77777777" w:rsidR="00972BED" w:rsidRPr="007A621C" w:rsidRDefault="00972BED">
            <w:pPr>
              <w:tabs>
                <w:tab w:val="left" w:pos="3765"/>
              </w:tabs>
              <w:jc w:val="both"/>
              <w:rPr>
                <w:rFonts w:ascii="Arial" w:hAnsi="Arial" w:cs="Arial"/>
              </w:rPr>
            </w:pPr>
            <w:r w:rsidRPr="007A621C">
              <w:rPr>
                <w:rFonts w:ascii="Arial" w:hAnsi="Arial" w:cs="Arial"/>
              </w:rPr>
              <w:t xml:space="preserve">28)JOYERÍAS, ARTESANÍAS </w:t>
            </w:r>
          </w:p>
        </w:tc>
        <w:tc>
          <w:tcPr>
            <w:tcW w:w="3060" w:type="dxa"/>
            <w:tcBorders>
              <w:top w:val="single" w:sz="4" w:space="0" w:color="auto"/>
              <w:left w:val="single" w:sz="4" w:space="0" w:color="auto"/>
              <w:bottom w:val="single" w:sz="4" w:space="0" w:color="auto"/>
              <w:right w:val="single" w:sz="4" w:space="0" w:color="auto"/>
            </w:tcBorders>
            <w:hideMark/>
          </w:tcPr>
          <w:p w14:paraId="5DBDB787" w14:textId="77777777" w:rsidR="00972BED" w:rsidRPr="007A621C" w:rsidRDefault="00972BED">
            <w:pPr>
              <w:tabs>
                <w:tab w:val="left" w:pos="3765"/>
              </w:tabs>
              <w:jc w:val="both"/>
              <w:rPr>
                <w:rFonts w:ascii="Arial" w:hAnsi="Arial" w:cs="Arial"/>
              </w:rPr>
            </w:pPr>
            <w:r w:rsidRPr="007A621C">
              <w:rPr>
                <w:rFonts w:ascii="Arial" w:hAnsi="Arial" w:cs="Arial"/>
              </w:rPr>
              <w:t xml:space="preserve"> </w:t>
            </w:r>
          </w:p>
        </w:tc>
      </w:tr>
      <w:tr w:rsidR="00972BED" w:rsidRPr="007A621C" w14:paraId="70CE6CE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5E0D8BF"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6DE7CDC8" w14:textId="77777777" w:rsidR="00972BED" w:rsidRPr="007A621C" w:rsidRDefault="00972BED">
            <w:pPr>
              <w:tabs>
                <w:tab w:val="left" w:pos="3765"/>
              </w:tabs>
              <w:jc w:val="both"/>
              <w:rPr>
                <w:rFonts w:ascii="Arial" w:hAnsi="Arial" w:cs="Arial"/>
              </w:rPr>
            </w:pPr>
            <w:r w:rsidRPr="007A621C">
              <w:rPr>
                <w:rFonts w:ascii="Arial" w:hAnsi="Arial" w:cs="Arial"/>
              </w:rPr>
              <w:t>$                                    217.14</w:t>
            </w:r>
          </w:p>
        </w:tc>
      </w:tr>
      <w:tr w:rsidR="00972BED" w:rsidRPr="007A621C" w14:paraId="1019F147"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3A351F34"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22FAF1C6"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777876CF"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4E49FB0C" w14:textId="77777777" w:rsidR="00972BED" w:rsidRPr="007A621C" w:rsidRDefault="00972BED">
            <w:pPr>
              <w:tabs>
                <w:tab w:val="left" w:pos="3765"/>
              </w:tabs>
              <w:jc w:val="both"/>
              <w:rPr>
                <w:rFonts w:ascii="Arial" w:hAnsi="Arial" w:cs="Arial"/>
              </w:rPr>
            </w:pPr>
            <w:r w:rsidRPr="007A621C">
              <w:rPr>
                <w:rFonts w:ascii="Arial" w:hAnsi="Arial" w:cs="Arial"/>
              </w:rPr>
              <w:t>29)FRUTERÍAS</w:t>
            </w:r>
          </w:p>
        </w:tc>
        <w:tc>
          <w:tcPr>
            <w:tcW w:w="3060" w:type="dxa"/>
            <w:tcBorders>
              <w:top w:val="single" w:sz="4" w:space="0" w:color="auto"/>
              <w:left w:val="single" w:sz="4" w:space="0" w:color="auto"/>
              <w:bottom w:val="single" w:sz="4" w:space="0" w:color="auto"/>
              <w:right w:val="single" w:sz="4" w:space="0" w:color="auto"/>
            </w:tcBorders>
            <w:hideMark/>
          </w:tcPr>
          <w:p w14:paraId="0730D56D"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40BC6871"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372D696" w14:textId="77777777" w:rsidR="00972BED" w:rsidRPr="007A621C" w:rsidRDefault="00972BED">
            <w:pPr>
              <w:tabs>
                <w:tab w:val="left" w:pos="3765"/>
              </w:tabs>
              <w:jc w:val="both"/>
              <w:rPr>
                <w:rFonts w:ascii="Arial" w:hAnsi="Arial" w:cs="Arial"/>
              </w:rPr>
            </w:pPr>
            <w:r w:rsidRPr="007A621C">
              <w:rPr>
                <w:rFonts w:ascii="Arial" w:hAnsi="Arial" w:cs="Arial"/>
              </w:rPr>
              <w:t xml:space="preserve">TIPO A </w:t>
            </w:r>
          </w:p>
        </w:tc>
        <w:tc>
          <w:tcPr>
            <w:tcW w:w="3060" w:type="dxa"/>
            <w:tcBorders>
              <w:top w:val="single" w:sz="4" w:space="0" w:color="auto"/>
              <w:left w:val="single" w:sz="4" w:space="0" w:color="auto"/>
              <w:bottom w:val="single" w:sz="4" w:space="0" w:color="auto"/>
              <w:right w:val="single" w:sz="4" w:space="0" w:color="auto"/>
            </w:tcBorders>
            <w:hideMark/>
          </w:tcPr>
          <w:p w14:paraId="479F2E34"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286B6E5C"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6FF91F1"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658E8AB0" w14:textId="77777777" w:rsidR="00972BED" w:rsidRPr="007A621C" w:rsidRDefault="00972BED">
            <w:pPr>
              <w:tabs>
                <w:tab w:val="left" w:pos="3765"/>
              </w:tabs>
              <w:jc w:val="both"/>
              <w:rPr>
                <w:rFonts w:ascii="Arial" w:hAnsi="Arial" w:cs="Arial"/>
              </w:rPr>
            </w:pPr>
            <w:r w:rsidRPr="007A621C">
              <w:rPr>
                <w:rFonts w:ascii="Arial" w:hAnsi="Arial" w:cs="Arial"/>
              </w:rPr>
              <w:t xml:space="preserve"> $                                    271.43 </w:t>
            </w:r>
          </w:p>
        </w:tc>
      </w:tr>
      <w:tr w:rsidR="00972BED" w:rsidRPr="00452411" w14:paraId="2AEC30C6" w14:textId="77777777" w:rsidTr="00972BED">
        <w:trPr>
          <w:trHeight w:val="600"/>
        </w:trPr>
        <w:tc>
          <w:tcPr>
            <w:tcW w:w="5160" w:type="dxa"/>
            <w:tcBorders>
              <w:top w:val="single" w:sz="4" w:space="0" w:color="auto"/>
              <w:left w:val="single" w:sz="4" w:space="0" w:color="auto"/>
              <w:bottom w:val="single" w:sz="4" w:space="0" w:color="auto"/>
              <w:right w:val="single" w:sz="4" w:space="0" w:color="auto"/>
            </w:tcBorders>
            <w:hideMark/>
          </w:tcPr>
          <w:p w14:paraId="3C7592E4" w14:textId="77777777" w:rsidR="00972BED" w:rsidRPr="007A621C" w:rsidRDefault="00972BED">
            <w:pPr>
              <w:tabs>
                <w:tab w:val="left" w:pos="3765"/>
              </w:tabs>
              <w:jc w:val="both"/>
              <w:rPr>
                <w:rFonts w:ascii="Arial" w:hAnsi="Arial" w:cs="Arial"/>
              </w:rPr>
            </w:pPr>
            <w:r w:rsidRPr="007A621C">
              <w:rPr>
                <w:rFonts w:ascii="Arial" w:hAnsi="Arial" w:cs="Arial"/>
              </w:rPr>
              <w:t xml:space="preserve">30)BOUTIQUES, SPA'S, GIMNASIOS Y ACADEMIAS DE BAILE </w:t>
            </w:r>
          </w:p>
        </w:tc>
        <w:tc>
          <w:tcPr>
            <w:tcW w:w="3060" w:type="dxa"/>
            <w:tcBorders>
              <w:top w:val="single" w:sz="4" w:space="0" w:color="auto"/>
              <w:left w:val="single" w:sz="4" w:space="0" w:color="auto"/>
              <w:bottom w:val="single" w:sz="4" w:space="0" w:color="auto"/>
              <w:right w:val="single" w:sz="4" w:space="0" w:color="auto"/>
            </w:tcBorders>
            <w:hideMark/>
          </w:tcPr>
          <w:p w14:paraId="05911C02" w14:textId="77777777" w:rsidR="00972BED" w:rsidRPr="007A621C" w:rsidRDefault="00972BED">
            <w:pPr>
              <w:tabs>
                <w:tab w:val="left" w:pos="3765"/>
              </w:tabs>
              <w:jc w:val="both"/>
              <w:rPr>
                <w:rFonts w:ascii="Arial" w:hAnsi="Arial" w:cs="Arial"/>
              </w:rPr>
            </w:pPr>
            <w:r w:rsidRPr="007A621C">
              <w:rPr>
                <w:rFonts w:ascii="Arial" w:hAnsi="Arial" w:cs="Arial"/>
              </w:rPr>
              <w:t xml:space="preserve"> </w:t>
            </w:r>
          </w:p>
        </w:tc>
      </w:tr>
      <w:tr w:rsidR="00972BED" w:rsidRPr="007A621C" w14:paraId="575DD4FC"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217F0AC"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2B78E109" w14:textId="77777777" w:rsidR="00972BED" w:rsidRPr="007A621C" w:rsidRDefault="00972BED">
            <w:pPr>
              <w:tabs>
                <w:tab w:val="left" w:pos="3765"/>
              </w:tabs>
              <w:jc w:val="both"/>
              <w:rPr>
                <w:rFonts w:ascii="Arial" w:hAnsi="Arial" w:cs="Arial"/>
              </w:rPr>
            </w:pPr>
            <w:r w:rsidRPr="007A621C">
              <w:rPr>
                <w:rFonts w:ascii="Arial" w:hAnsi="Arial" w:cs="Arial"/>
              </w:rPr>
              <w:t>$                                    162.86</w:t>
            </w:r>
          </w:p>
        </w:tc>
      </w:tr>
      <w:tr w:rsidR="00972BED" w:rsidRPr="007A621C" w14:paraId="7BC362BE"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5C0A2A9"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0A2D0271"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0A4D62F1"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1B00DFC" w14:textId="77777777" w:rsidR="00972BED" w:rsidRPr="007A621C" w:rsidRDefault="00972BED">
            <w:pPr>
              <w:tabs>
                <w:tab w:val="left" w:pos="3765"/>
              </w:tabs>
              <w:jc w:val="both"/>
              <w:rPr>
                <w:rFonts w:ascii="Arial" w:hAnsi="Arial" w:cs="Arial"/>
              </w:rPr>
            </w:pPr>
            <w:r w:rsidRPr="007A621C">
              <w:rPr>
                <w:rFonts w:ascii="Arial" w:hAnsi="Arial" w:cs="Arial"/>
              </w:rPr>
              <w:t>31)HELADERÍAS, PALETERÍAS</w:t>
            </w:r>
          </w:p>
        </w:tc>
        <w:tc>
          <w:tcPr>
            <w:tcW w:w="3060" w:type="dxa"/>
            <w:tcBorders>
              <w:top w:val="single" w:sz="4" w:space="0" w:color="auto"/>
              <w:left w:val="single" w:sz="4" w:space="0" w:color="auto"/>
              <w:bottom w:val="single" w:sz="4" w:space="0" w:color="auto"/>
              <w:right w:val="single" w:sz="4" w:space="0" w:color="auto"/>
            </w:tcBorders>
            <w:hideMark/>
          </w:tcPr>
          <w:p w14:paraId="2A1532DF"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1192E59F"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55D9676E" w14:textId="77777777" w:rsidR="00972BED" w:rsidRPr="007A621C" w:rsidRDefault="00972BED">
            <w:pPr>
              <w:tabs>
                <w:tab w:val="left" w:pos="3765"/>
              </w:tabs>
              <w:jc w:val="both"/>
              <w:rPr>
                <w:rFonts w:ascii="Arial" w:hAnsi="Arial" w:cs="Arial"/>
              </w:rPr>
            </w:pPr>
            <w:r w:rsidRPr="007A621C">
              <w:rPr>
                <w:rFonts w:ascii="Arial" w:hAnsi="Arial" w:cs="Arial"/>
              </w:rPr>
              <w:t>32)VETERINARIAS</w:t>
            </w:r>
          </w:p>
        </w:tc>
        <w:tc>
          <w:tcPr>
            <w:tcW w:w="3060" w:type="dxa"/>
            <w:tcBorders>
              <w:top w:val="single" w:sz="4" w:space="0" w:color="auto"/>
              <w:left w:val="single" w:sz="4" w:space="0" w:color="auto"/>
              <w:bottom w:val="single" w:sz="4" w:space="0" w:color="auto"/>
              <w:right w:val="single" w:sz="4" w:space="0" w:color="auto"/>
            </w:tcBorders>
            <w:hideMark/>
          </w:tcPr>
          <w:p w14:paraId="1061C36D" w14:textId="77777777" w:rsidR="00972BED" w:rsidRPr="007A621C" w:rsidRDefault="00972BED">
            <w:pPr>
              <w:tabs>
                <w:tab w:val="left" w:pos="3765"/>
              </w:tabs>
              <w:jc w:val="both"/>
              <w:rPr>
                <w:rFonts w:ascii="Arial" w:hAnsi="Arial" w:cs="Arial"/>
              </w:rPr>
            </w:pPr>
            <w:r w:rsidRPr="007A621C">
              <w:rPr>
                <w:rFonts w:ascii="Arial" w:hAnsi="Arial" w:cs="Arial"/>
              </w:rPr>
              <w:t xml:space="preserve"> $                                    162.86 </w:t>
            </w:r>
          </w:p>
        </w:tc>
      </w:tr>
      <w:tr w:rsidR="00972BED" w:rsidRPr="007A621C" w14:paraId="74D2A2F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B7FC101" w14:textId="77777777" w:rsidR="00972BED" w:rsidRPr="007A621C" w:rsidRDefault="00972BED">
            <w:pPr>
              <w:tabs>
                <w:tab w:val="left" w:pos="3765"/>
              </w:tabs>
              <w:jc w:val="both"/>
              <w:rPr>
                <w:rFonts w:ascii="Arial" w:hAnsi="Arial" w:cs="Arial"/>
              </w:rPr>
            </w:pPr>
            <w:r w:rsidRPr="007A621C">
              <w:rPr>
                <w:rFonts w:ascii="Arial" w:hAnsi="Arial" w:cs="Arial"/>
              </w:rPr>
              <w:t>33)EXPENDIO DE CERVEZAS Y LICORES</w:t>
            </w:r>
          </w:p>
        </w:tc>
        <w:tc>
          <w:tcPr>
            <w:tcW w:w="3060" w:type="dxa"/>
            <w:tcBorders>
              <w:top w:val="single" w:sz="4" w:space="0" w:color="auto"/>
              <w:left w:val="single" w:sz="4" w:space="0" w:color="auto"/>
              <w:bottom w:val="single" w:sz="4" w:space="0" w:color="auto"/>
              <w:right w:val="single" w:sz="4" w:space="0" w:color="auto"/>
            </w:tcBorders>
            <w:hideMark/>
          </w:tcPr>
          <w:p w14:paraId="7F1C1EB3" w14:textId="77777777" w:rsidR="00972BED" w:rsidRPr="007A621C" w:rsidRDefault="00972BED">
            <w:pPr>
              <w:tabs>
                <w:tab w:val="left" w:pos="3765"/>
              </w:tabs>
              <w:jc w:val="both"/>
              <w:rPr>
                <w:rFonts w:ascii="Arial" w:hAnsi="Arial" w:cs="Arial"/>
              </w:rPr>
            </w:pPr>
            <w:r w:rsidRPr="007A621C">
              <w:rPr>
                <w:rFonts w:ascii="Arial" w:hAnsi="Arial" w:cs="Arial"/>
              </w:rPr>
              <w:t xml:space="preserve"> $                                    542.85 </w:t>
            </w:r>
          </w:p>
        </w:tc>
      </w:tr>
      <w:tr w:rsidR="00972BED" w:rsidRPr="007A621C" w14:paraId="37A8992F"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4FC324AA" w14:textId="77777777" w:rsidR="00972BED" w:rsidRPr="007A621C" w:rsidRDefault="00972BED">
            <w:pPr>
              <w:tabs>
                <w:tab w:val="left" w:pos="3765"/>
              </w:tabs>
              <w:jc w:val="both"/>
              <w:rPr>
                <w:rFonts w:ascii="Arial" w:hAnsi="Arial" w:cs="Arial"/>
              </w:rPr>
            </w:pPr>
            <w:r w:rsidRPr="007A621C">
              <w:rPr>
                <w:rFonts w:ascii="Arial" w:hAnsi="Arial" w:cs="Arial"/>
              </w:rPr>
              <w:lastRenderedPageBreak/>
              <w:t xml:space="preserve">34)CLÍNICAS Y HOSPITALES </w:t>
            </w:r>
          </w:p>
        </w:tc>
        <w:tc>
          <w:tcPr>
            <w:tcW w:w="3060" w:type="dxa"/>
            <w:tcBorders>
              <w:top w:val="single" w:sz="4" w:space="0" w:color="auto"/>
              <w:left w:val="single" w:sz="4" w:space="0" w:color="auto"/>
              <w:bottom w:val="single" w:sz="4" w:space="0" w:color="auto"/>
              <w:right w:val="single" w:sz="4" w:space="0" w:color="auto"/>
            </w:tcBorders>
            <w:hideMark/>
          </w:tcPr>
          <w:p w14:paraId="0C62717E"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56E87E50"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5A097292"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377D245B" w14:textId="77777777" w:rsidR="00972BED" w:rsidRPr="007A621C" w:rsidRDefault="00972BED">
            <w:pPr>
              <w:tabs>
                <w:tab w:val="left" w:pos="3765"/>
              </w:tabs>
              <w:jc w:val="both"/>
              <w:rPr>
                <w:rFonts w:ascii="Arial" w:hAnsi="Arial" w:cs="Arial"/>
              </w:rPr>
            </w:pPr>
            <w:r w:rsidRPr="007A621C">
              <w:rPr>
                <w:rFonts w:ascii="Arial" w:hAnsi="Arial" w:cs="Arial"/>
              </w:rPr>
              <w:t xml:space="preserve"> $                                 1,302.84 </w:t>
            </w:r>
          </w:p>
        </w:tc>
      </w:tr>
      <w:tr w:rsidR="00972BED" w:rsidRPr="007A621C" w14:paraId="3D900DCF"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3042B94D"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0ACB8A94" w14:textId="77777777" w:rsidR="00972BED" w:rsidRPr="007A621C" w:rsidRDefault="00972BED">
            <w:pPr>
              <w:tabs>
                <w:tab w:val="left" w:pos="3765"/>
              </w:tabs>
              <w:jc w:val="both"/>
              <w:rPr>
                <w:rFonts w:ascii="Arial" w:hAnsi="Arial" w:cs="Arial"/>
              </w:rPr>
            </w:pPr>
            <w:r w:rsidRPr="007A621C">
              <w:rPr>
                <w:rFonts w:ascii="Arial" w:hAnsi="Arial" w:cs="Arial"/>
              </w:rPr>
              <w:t xml:space="preserve"> $                                 1,628.55 </w:t>
            </w:r>
          </w:p>
        </w:tc>
      </w:tr>
      <w:tr w:rsidR="00972BED" w:rsidRPr="00452411" w14:paraId="71A7E866" w14:textId="77777777" w:rsidTr="00972BED">
        <w:trPr>
          <w:trHeight w:val="300"/>
        </w:trPr>
        <w:tc>
          <w:tcPr>
            <w:tcW w:w="5160" w:type="dxa"/>
            <w:vMerge w:val="restart"/>
            <w:tcBorders>
              <w:top w:val="single" w:sz="4" w:space="0" w:color="auto"/>
              <w:left w:val="single" w:sz="4" w:space="0" w:color="auto"/>
              <w:bottom w:val="single" w:sz="4" w:space="0" w:color="auto"/>
              <w:right w:val="single" w:sz="4" w:space="0" w:color="auto"/>
            </w:tcBorders>
            <w:hideMark/>
          </w:tcPr>
          <w:p w14:paraId="5A6E80F6" w14:textId="77777777" w:rsidR="00972BED" w:rsidRPr="007A621C" w:rsidRDefault="00972BED">
            <w:pPr>
              <w:tabs>
                <w:tab w:val="left" w:pos="3765"/>
              </w:tabs>
              <w:jc w:val="both"/>
              <w:rPr>
                <w:rFonts w:ascii="Arial" w:hAnsi="Arial" w:cs="Arial"/>
              </w:rPr>
            </w:pPr>
            <w:r w:rsidRPr="007A621C">
              <w:rPr>
                <w:rFonts w:ascii="Arial" w:hAnsi="Arial" w:cs="Arial"/>
              </w:rPr>
              <w:t>35)CONSULTORIO MÉDICOS, DENTALES, LABORATORIOS CLÍNICOS</w:t>
            </w:r>
          </w:p>
        </w:tc>
        <w:tc>
          <w:tcPr>
            <w:tcW w:w="3060" w:type="dxa"/>
            <w:tcBorders>
              <w:top w:val="single" w:sz="4" w:space="0" w:color="auto"/>
              <w:left w:val="single" w:sz="4" w:space="0" w:color="auto"/>
              <w:bottom w:val="single" w:sz="4" w:space="0" w:color="auto"/>
              <w:right w:val="single" w:sz="4" w:space="0" w:color="auto"/>
            </w:tcBorders>
            <w:hideMark/>
          </w:tcPr>
          <w:p w14:paraId="5C563123"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13298F15"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B8558" w14:textId="77777777" w:rsidR="00972BED" w:rsidRPr="007A621C" w:rsidRDefault="00972BED">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hideMark/>
          </w:tcPr>
          <w:p w14:paraId="70875735"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3C232CC4"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3C62D1CD" w14:textId="77777777" w:rsidR="00972BED" w:rsidRPr="007A621C" w:rsidRDefault="00972BED">
            <w:pPr>
              <w:tabs>
                <w:tab w:val="left" w:pos="3765"/>
              </w:tabs>
              <w:jc w:val="both"/>
              <w:rPr>
                <w:rFonts w:ascii="Arial" w:hAnsi="Arial" w:cs="Arial"/>
              </w:rPr>
            </w:pPr>
            <w:r w:rsidRPr="007A621C">
              <w:rPr>
                <w:rFonts w:ascii="Arial" w:hAnsi="Arial" w:cs="Arial"/>
              </w:rPr>
              <w:t>36)CENTROS RECREATIVOS, BALNEARIOS</w:t>
            </w:r>
          </w:p>
        </w:tc>
        <w:tc>
          <w:tcPr>
            <w:tcW w:w="3060" w:type="dxa"/>
            <w:tcBorders>
              <w:top w:val="single" w:sz="4" w:space="0" w:color="auto"/>
              <w:left w:val="single" w:sz="4" w:space="0" w:color="auto"/>
              <w:bottom w:val="single" w:sz="4" w:space="0" w:color="auto"/>
              <w:right w:val="single" w:sz="4" w:space="0" w:color="auto"/>
            </w:tcBorders>
            <w:hideMark/>
          </w:tcPr>
          <w:p w14:paraId="36176FA7" w14:textId="77777777" w:rsidR="00972BED" w:rsidRPr="007A621C" w:rsidRDefault="00972BED">
            <w:pPr>
              <w:tabs>
                <w:tab w:val="left" w:pos="3765"/>
              </w:tabs>
              <w:jc w:val="both"/>
              <w:rPr>
                <w:rFonts w:ascii="Arial" w:hAnsi="Arial" w:cs="Arial"/>
              </w:rPr>
            </w:pPr>
            <w:r w:rsidRPr="007A621C">
              <w:rPr>
                <w:rFonts w:ascii="Arial" w:hAnsi="Arial" w:cs="Arial"/>
              </w:rPr>
              <w:t xml:space="preserve"> $                                 2,171.40 </w:t>
            </w:r>
          </w:p>
        </w:tc>
      </w:tr>
      <w:tr w:rsidR="00972BED" w:rsidRPr="007A621C" w14:paraId="666C9AE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C791F8A" w14:textId="77777777" w:rsidR="00972BED" w:rsidRPr="007A621C" w:rsidRDefault="00972BED">
            <w:pPr>
              <w:tabs>
                <w:tab w:val="left" w:pos="3765"/>
              </w:tabs>
              <w:jc w:val="both"/>
              <w:rPr>
                <w:rFonts w:ascii="Arial" w:hAnsi="Arial" w:cs="Arial"/>
              </w:rPr>
            </w:pPr>
            <w:r w:rsidRPr="007A621C">
              <w:rPr>
                <w:rFonts w:ascii="Arial" w:hAnsi="Arial" w:cs="Arial"/>
              </w:rPr>
              <w:t>37)DISCOTECAS</w:t>
            </w:r>
          </w:p>
        </w:tc>
        <w:tc>
          <w:tcPr>
            <w:tcW w:w="3060" w:type="dxa"/>
            <w:tcBorders>
              <w:top w:val="single" w:sz="4" w:space="0" w:color="auto"/>
              <w:left w:val="single" w:sz="4" w:space="0" w:color="auto"/>
              <w:bottom w:val="single" w:sz="4" w:space="0" w:color="auto"/>
              <w:right w:val="single" w:sz="4" w:space="0" w:color="auto"/>
            </w:tcBorders>
            <w:hideMark/>
          </w:tcPr>
          <w:p w14:paraId="3DBBBDC9" w14:textId="77777777" w:rsidR="00972BED" w:rsidRPr="007A621C" w:rsidRDefault="00972BED">
            <w:pPr>
              <w:tabs>
                <w:tab w:val="left" w:pos="3765"/>
              </w:tabs>
              <w:jc w:val="both"/>
              <w:rPr>
                <w:rFonts w:ascii="Arial" w:hAnsi="Arial" w:cs="Arial"/>
              </w:rPr>
            </w:pPr>
            <w:r w:rsidRPr="007A621C">
              <w:rPr>
                <w:rFonts w:ascii="Arial" w:hAnsi="Arial" w:cs="Arial"/>
              </w:rPr>
              <w:t xml:space="preserve"> $                                 1,737.12 </w:t>
            </w:r>
          </w:p>
        </w:tc>
      </w:tr>
      <w:tr w:rsidR="00972BED" w:rsidRPr="007A621C" w14:paraId="3A5B220A"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F7EF29E" w14:textId="77777777" w:rsidR="00972BED" w:rsidRPr="007A621C" w:rsidRDefault="00972BED">
            <w:pPr>
              <w:tabs>
                <w:tab w:val="left" w:pos="3765"/>
              </w:tabs>
              <w:jc w:val="both"/>
              <w:rPr>
                <w:rFonts w:ascii="Arial" w:hAnsi="Arial" w:cs="Arial"/>
              </w:rPr>
            </w:pPr>
            <w:r w:rsidRPr="007A621C">
              <w:rPr>
                <w:rFonts w:ascii="Arial" w:hAnsi="Arial" w:cs="Arial"/>
              </w:rPr>
              <w:t xml:space="preserve">38)SALÓN PARA EVENTOS Y BAILES </w:t>
            </w:r>
          </w:p>
        </w:tc>
        <w:tc>
          <w:tcPr>
            <w:tcW w:w="3060" w:type="dxa"/>
            <w:tcBorders>
              <w:top w:val="single" w:sz="4" w:space="0" w:color="auto"/>
              <w:left w:val="single" w:sz="4" w:space="0" w:color="auto"/>
              <w:bottom w:val="single" w:sz="4" w:space="0" w:color="auto"/>
              <w:right w:val="single" w:sz="4" w:space="0" w:color="auto"/>
            </w:tcBorders>
            <w:hideMark/>
          </w:tcPr>
          <w:p w14:paraId="742E96C6" w14:textId="77777777" w:rsidR="00972BED" w:rsidRPr="007A621C" w:rsidRDefault="00972BED">
            <w:pPr>
              <w:tabs>
                <w:tab w:val="left" w:pos="3765"/>
              </w:tabs>
              <w:jc w:val="both"/>
              <w:rPr>
                <w:rFonts w:ascii="Arial" w:hAnsi="Arial" w:cs="Arial"/>
              </w:rPr>
            </w:pPr>
            <w:r w:rsidRPr="007A621C">
              <w:rPr>
                <w:rFonts w:ascii="Arial" w:hAnsi="Arial" w:cs="Arial"/>
              </w:rPr>
              <w:t xml:space="preserve"> $                                    759.99 </w:t>
            </w:r>
          </w:p>
        </w:tc>
      </w:tr>
      <w:tr w:rsidR="00972BED" w:rsidRPr="007A621C" w14:paraId="0EFA3242"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5535BA11"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092FEF40"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tr w:rsidR="00972BED" w:rsidRPr="007A621C" w14:paraId="4844F7CA"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F66D6CF"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174B8BF5"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403EB9BB"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8E2ECA8" w14:textId="77777777" w:rsidR="00972BED" w:rsidRPr="007A621C" w:rsidRDefault="00972BED">
            <w:pPr>
              <w:tabs>
                <w:tab w:val="left" w:pos="3765"/>
              </w:tabs>
              <w:jc w:val="both"/>
              <w:rPr>
                <w:rFonts w:ascii="Arial" w:hAnsi="Arial" w:cs="Arial"/>
              </w:rPr>
            </w:pPr>
            <w:r w:rsidRPr="007A621C">
              <w:rPr>
                <w:rFonts w:ascii="Arial" w:hAnsi="Arial" w:cs="Arial"/>
              </w:rPr>
              <w:t>39)TIENDAS DE CONVENIENCIA</w:t>
            </w:r>
          </w:p>
        </w:tc>
        <w:tc>
          <w:tcPr>
            <w:tcW w:w="3060" w:type="dxa"/>
            <w:tcBorders>
              <w:top w:val="single" w:sz="4" w:space="0" w:color="auto"/>
              <w:left w:val="single" w:sz="4" w:space="0" w:color="auto"/>
              <w:bottom w:val="single" w:sz="4" w:space="0" w:color="auto"/>
              <w:right w:val="single" w:sz="4" w:space="0" w:color="auto"/>
            </w:tcBorders>
            <w:hideMark/>
          </w:tcPr>
          <w:p w14:paraId="549DAE90" w14:textId="77777777" w:rsidR="00972BED" w:rsidRPr="007A621C" w:rsidRDefault="00972BED">
            <w:pPr>
              <w:tabs>
                <w:tab w:val="left" w:pos="3765"/>
              </w:tabs>
              <w:jc w:val="both"/>
              <w:rPr>
                <w:rFonts w:ascii="Arial" w:hAnsi="Arial" w:cs="Arial"/>
              </w:rPr>
            </w:pPr>
            <w:r w:rsidRPr="007A621C">
              <w:rPr>
                <w:rFonts w:ascii="Arial" w:hAnsi="Arial" w:cs="Arial"/>
              </w:rPr>
              <w:t xml:space="preserve"> $                                 1,628.55 </w:t>
            </w:r>
          </w:p>
        </w:tc>
      </w:tr>
      <w:tr w:rsidR="00972BED" w:rsidRPr="00452411" w14:paraId="5DA422C2" w14:textId="77777777" w:rsidTr="00972BED">
        <w:trPr>
          <w:trHeight w:val="765"/>
        </w:trPr>
        <w:tc>
          <w:tcPr>
            <w:tcW w:w="5160" w:type="dxa"/>
            <w:tcBorders>
              <w:top w:val="single" w:sz="4" w:space="0" w:color="auto"/>
              <w:left w:val="single" w:sz="4" w:space="0" w:color="auto"/>
              <w:bottom w:val="single" w:sz="4" w:space="0" w:color="auto"/>
              <w:right w:val="single" w:sz="4" w:space="0" w:color="auto"/>
            </w:tcBorders>
            <w:hideMark/>
          </w:tcPr>
          <w:p w14:paraId="41681898" w14:textId="77777777" w:rsidR="00972BED" w:rsidRPr="007A621C" w:rsidRDefault="00972BED">
            <w:pPr>
              <w:tabs>
                <w:tab w:val="left" w:pos="3765"/>
              </w:tabs>
              <w:jc w:val="both"/>
              <w:rPr>
                <w:rFonts w:ascii="Arial" w:hAnsi="Arial" w:cs="Arial"/>
              </w:rPr>
            </w:pPr>
            <w:r w:rsidRPr="007A621C">
              <w:rPr>
                <w:rFonts w:ascii="Arial" w:hAnsi="Arial" w:cs="Arial"/>
              </w:rPr>
              <w:t>40)CENTROS EDUCATIVOS, ESCUELAS PARTICULARES, GUARDERÍAS Y ESTANCIAS INFANTILES</w:t>
            </w:r>
          </w:p>
        </w:tc>
        <w:tc>
          <w:tcPr>
            <w:tcW w:w="3060" w:type="dxa"/>
            <w:tcBorders>
              <w:top w:val="single" w:sz="4" w:space="0" w:color="auto"/>
              <w:left w:val="single" w:sz="4" w:space="0" w:color="auto"/>
              <w:bottom w:val="single" w:sz="4" w:space="0" w:color="auto"/>
              <w:right w:val="single" w:sz="4" w:space="0" w:color="auto"/>
            </w:tcBorders>
            <w:hideMark/>
          </w:tcPr>
          <w:p w14:paraId="51845B01"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452411" w14:paraId="2AEBECB0"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7CD64DCE"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3060" w:type="dxa"/>
            <w:tcBorders>
              <w:top w:val="single" w:sz="4" w:space="0" w:color="auto"/>
              <w:left w:val="single" w:sz="4" w:space="0" w:color="auto"/>
              <w:bottom w:val="single" w:sz="4" w:space="0" w:color="auto"/>
              <w:right w:val="single" w:sz="4" w:space="0" w:color="auto"/>
            </w:tcBorders>
            <w:hideMark/>
          </w:tcPr>
          <w:p w14:paraId="4473D62A"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75F74D0A"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37E3F733"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3F8F4282" w14:textId="77777777" w:rsidR="00972BED" w:rsidRPr="007A621C" w:rsidRDefault="00972BED">
            <w:pPr>
              <w:tabs>
                <w:tab w:val="left" w:pos="3765"/>
              </w:tabs>
              <w:jc w:val="both"/>
              <w:rPr>
                <w:rFonts w:ascii="Arial" w:hAnsi="Arial" w:cs="Arial"/>
              </w:rPr>
            </w:pPr>
            <w:r w:rsidRPr="007A621C">
              <w:rPr>
                <w:rFonts w:ascii="Arial" w:hAnsi="Arial" w:cs="Arial"/>
              </w:rPr>
              <w:t xml:space="preserve"> $                                    651.42 </w:t>
            </w:r>
          </w:p>
        </w:tc>
      </w:tr>
      <w:tr w:rsidR="00972BED" w:rsidRPr="007A621C" w14:paraId="77C0795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B537457" w14:textId="77777777" w:rsidR="00972BED" w:rsidRPr="007A621C" w:rsidRDefault="00972BED">
            <w:pPr>
              <w:tabs>
                <w:tab w:val="left" w:pos="3765"/>
              </w:tabs>
              <w:jc w:val="both"/>
              <w:rPr>
                <w:rFonts w:ascii="Arial" w:hAnsi="Arial" w:cs="Arial"/>
              </w:rPr>
            </w:pPr>
            <w:r w:rsidRPr="007A621C">
              <w:rPr>
                <w:rFonts w:ascii="Arial" w:hAnsi="Arial" w:cs="Arial"/>
              </w:rPr>
              <w:t xml:space="preserve"> TIPO B</w:t>
            </w:r>
          </w:p>
        </w:tc>
        <w:tc>
          <w:tcPr>
            <w:tcW w:w="3060" w:type="dxa"/>
            <w:tcBorders>
              <w:top w:val="single" w:sz="4" w:space="0" w:color="auto"/>
              <w:left w:val="single" w:sz="4" w:space="0" w:color="auto"/>
              <w:bottom w:val="single" w:sz="4" w:space="0" w:color="auto"/>
              <w:right w:val="single" w:sz="4" w:space="0" w:color="auto"/>
            </w:tcBorders>
            <w:hideMark/>
          </w:tcPr>
          <w:p w14:paraId="3BA30340" w14:textId="77777777" w:rsidR="00972BED" w:rsidRPr="007A621C" w:rsidRDefault="00972BED">
            <w:pPr>
              <w:tabs>
                <w:tab w:val="left" w:pos="3765"/>
              </w:tabs>
              <w:jc w:val="both"/>
              <w:rPr>
                <w:rFonts w:ascii="Arial" w:hAnsi="Arial" w:cs="Arial"/>
              </w:rPr>
            </w:pPr>
            <w:r w:rsidRPr="007A621C">
              <w:rPr>
                <w:rFonts w:ascii="Arial" w:hAnsi="Arial" w:cs="Arial"/>
              </w:rPr>
              <w:t xml:space="preserve"> $                                 1,302.84 </w:t>
            </w:r>
          </w:p>
        </w:tc>
      </w:tr>
      <w:tr w:rsidR="00972BED" w:rsidRPr="007A621C" w14:paraId="4C8003F9"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2DFB6582" w14:textId="77777777" w:rsidR="00972BED" w:rsidRPr="007A621C" w:rsidRDefault="00972BED">
            <w:pPr>
              <w:tabs>
                <w:tab w:val="left" w:pos="3765"/>
              </w:tabs>
              <w:jc w:val="both"/>
              <w:rPr>
                <w:rFonts w:ascii="Arial" w:hAnsi="Arial" w:cs="Arial"/>
              </w:rPr>
            </w:pPr>
            <w:r w:rsidRPr="007A621C">
              <w:rPr>
                <w:rFonts w:ascii="Arial" w:hAnsi="Arial" w:cs="Arial"/>
              </w:rPr>
              <w:t>41)CAFETERÍA</w:t>
            </w:r>
          </w:p>
        </w:tc>
        <w:tc>
          <w:tcPr>
            <w:tcW w:w="3060" w:type="dxa"/>
            <w:tcBorders>
              <w:top w:val="single" w:sz="4" w:space="0" w:color="auto"/>
              <w:left w:val="single" w:sz="4" w:space="0" w:color="auto"/>
              <w:bottom w:val="single" w:sz="4" w:space="0" w:color="auto"/>
              <w:right w:val="single" w:sz="4" w:space="0" w:color="auto"/>
            </w:tcBorders>
            <w:hideMark/>
          </w:tcPr>
          <w:p w14:paraId="2071E58D"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23CEFB6F"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662558AC"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41C7A9EF" w14:textId="77777777" w:rsidR="00972BED" w:rsidRPr="007A621C" w:rsidRDefault="00972BED">
            <w:pPr>
              <w:tabs>
                <w:tab w:val="left" w:pos="3765"/>
              </w:tabs>
              <w:jc w:val="both"/>
              <w:rPr>
                <w:rFonts w:ascii="Arial" w:hAnsi="Arial" w:cs="Arial"/>
              </w:rPr>
            </w:pPr>
            <w:r w:rsidRPr="007A621C">
              <w:rPr>
                <w:rFonts w:ascii="Arial" w:hAnsi="Arial" w:cs="Arial"/>
              </w:rPr>
              <w:t xml:space="preserve"> $                                    217.14 </w:t>
            </w:r>
          </w:p>
        </w:tc>
      </w:tr>
      <w:tr w:rsidR="00972BED" w:rsidRPr="007A621C" w14:paraId="3416C32D"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5690A159" w14:textId="77777777" w:rsidR="00972BED" w:rsidRPr="007A621C" w:rsidRDefault="00972BED">
            <w:pPr>
              <w:tabs>
                <w:tab w:val="left" w:pos="3765"/>
              </w:tabs>
              <w:jc w:val="both"/>
              <w:rPr>
                <w:rFonts w:ascii="Arial" w:hAnsi="Arial" w:cs="Arial"/>
              </w:rPr>
            </w:pPr>
            <w:r w:rsidRPr="007A621C">
              <w:rPr>
                <w:rFonts w:ascii="Arial" w:hAnsi="Arial" w:cs="Arial"/>
              </w:rPr>
              <w:t>TIPO B</w:t>
            </w:r>
          </w:p>
        </w:tc>
        <w:tc>
          <w:tcPr>
            <w:tcW w:w="3060" w:type="dxa"/>
            <w:tcBorders>
              <w:top w:val="single" w:sz="4" w:space="0" w:color="auto"/>
              <w:left w:val="single" w:sz="4" w:space="0" w:color="auto"/>
              <w:bottom w:val="single" w:sz="4" w:space="0" w:color="auto"/>
              <w:right w:val="single" w:sz="4" w:space="0" w:color="auto"/>
            </w:tcBorders>
            <w:hideMark/>
          </w:tcPr>
          <w:p w14:paraId="058AACE0"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33350625"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684A58DB" w14:textId="77777777" w:rsidR="00972BED" w:rsidRPr="007A621C" w:rsidRDefault="00972BED">
            <w:pPr>
              <w:tabs>
                <w:tab w:val="left" w:pos="3765"/>
              </w:tabs>
              <w:jc w:val="both"/>
              <w:rPr>
                <w:rFonts w:ascii="Arial" w:hAnsi="Arial" w:cs="Arial"/>
              </w:rPr>
            </w:pPr>
            <w:r w:rsidRPr="007A621C">
              <w:rPr>
                <w:rFonts w:ascii="Arial" w:hAnsi="Arial" w:cs="Arial"/>
              </w:rPr>
              <w:t>42)SNACK SIN VENTA DE ALCOHOL</w:t>
            </w:r>
          </w:p>
        </w:tc>
        <w:tc>
          <w:tcPr>
            <w:tcW w:w="3060" w:type="dxa"/>
            <w:tcBorders>
              <w:top w:val="single" w:sz="4" w:space="0" w:color="auto"/>
              <w:left w:val="single" w:sz="4" w:space="0" w:color="auto"/>
              <w:bottom w:val="single" w:sz="4" w:space="0" w:color="auto"/>
              <w:right w:val="single" w:sz="4" w:space="0" w:color="auto"/>
            </w:tcBorders>
            <w:hideMark/>
          </w:tcPr>
          <w:p w14:paraId="073FBCA7"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7A621C" w14:paraId="0F82425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4398B1E" w14:textId="77777777" w:rsidR="00972BED" w:rsidRPr="007A621C" w:rsidRDefault="00972BED">
            <w:pPr>
              <w:tabs>
                <w:tab w:val="left" w:pos="3765"/>
              </w:tabs>
              <w:jc w:val="both"/>
              <w:rPr>
                <w:rFonts w:ascii="Arial" w:hAnsi="Arial" w:cs="Arial"/>
              </w:rPr>
            </w:pPr>
            <w:r w:rsidRPr="007A621C">
              <w:rPr>
                <w:rFonts w:ascii="Arial" w:hAnsi="Arial" w:cs="Arial"/>
              </w:rPr>
              <w:t>43)ZOOLÓGICOS</w:t>
            </w:r>
          </w:p>
        </w:tc>
        <w:tc>
          <w:tcPr>
            <w:tcW w:w="3060" w:type="dxa"/>
            <w:tcBorders>
              <w:top w:val="single" w:sz="4" w:space="0" w:color="auto"/>
              <w:left w:val="single" w:sz="4" w:space="0" w:color="auto"/>
              <w:bottom w:val="single" w:sz="4" w:space="0" w:color="auto"/>
              <w:right w:val="single" w:sz="4" w:space="0" w:color="auto"/>
            </w:tcBorders>
            <w:hideMark/>
          </w:tcPr>
          <w:p w14:paraId="7E9AB0EC" w14:textId="77777777" w:rsidR="00972BED" w:rsidRPr="007A621C" w:rsidRDefault="00972BED">
            <w:pPr>
              <w:tabs>
                <w:tab w:val="left" w:pos="3765"/>
              </w:tabs>
              <w:jc w:val="both"/>
              <w:rPr>
                <w:rFonts w:ascii="Arial" w:hAnsi="Arial" w:cs="Arial"/>
              </w:rPr>
            </w:pPr>
            <w:r w:rsidRPr="007A621C">
              <w:rPr>
                <w:rFonts w:ascii="Arial" w:hAnsi="Arial" w:cs="Arial"/>
              </w:rPr>
              <w:t xml:space="preserve"> $                                 2,714.25 </w:t>
            </w:r>
          </w:p>
        </w:tc>
      </w:tr>
      <w:tr w:rsidR="00972BED" w:rsidRPr="007A621C" w14:paraId="6E37B1DB"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133735E8" w14:textId="77777777" w:rsidR="00972BED" w:rsidRPr="007A621C" w:rsidRDefault="00972BED">
            <w:pPr>
              <w:tabs>
                <w:tab w:val="left" w:pos="3765"/>
              </w:tabs>
              <w:jc w:val="both"/>
              <w:rPr>
                <w:rFonts w:ascii="Arial" w:hAnsi="Arial" w:cs="Arial"/>
              </w:rPr>
            </w:pPr>
            <w:r w:rsidRPr="007A621C">
              <w:rPr>
                <w:rFonts w:ascii="Arial" w:hAnsi="Arial" w:cs="Arial"/>
              </w:rPr>
              <w:t>44)TIENDAS DEPARTAMENTALES DE CADENA NACIONAL</w:t>
            </w:r>
          </w:p>
        </w:tc>
        <w:tc>
          <w:tcPr>
            <w:tcW w:w="3060" w:type="dxa"/>
            <w:tcBorders>
              <w:top w:val="single" w:sz="4" w:space="0" w:color="auto"/>
              <w:left w:val="single" w:sz="4" w:space="0" w:color="auto"/>
              <w:bottom w:val="single" w:sz="4" w:space="0" w:color="auto"/>
              <w:right w:val="single" w:sz="4" w:space="0" w:color="auto"/>
            </w:tcBorders>
            <w:hideMark/>
          </w:tcPr>
          <w:p w14:paraId="481BD142" w14:textId="77777777" w:rsidR="00972BED" w:rsidRPr="007A621C" w:rsidRDefault="00972BED">
            <w:pPr>
              <w:tabs>
                <w:tab w:val="left" w:pos="3765"/>
              </w:tabs>
              <w:jc w:val="both"/>
              <w:rPr>
                <w:rFonts w:ascii="Arial" w:hAnsi="Arial" w:cs="Arial"/>
              </w:rPr>
            </w:pPr>
            <w:r w:rsidRPr="007A621C">
              <w:rPr>
                <w:rFonts w:ascii="Arial" w:hAnsi="Arial" w:cs="Arial"/>
              </w:rPr>
              <w:t xml:space="preserve"> $                                 2,171.40 </w:t>
            </w:r>
          </w:p>
        </w:tc>
      </w:tr>
      <w:tr w:rsidR="00972BED" w:rsidRPr="007A621C" w14:paraId="46FF4CBE"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69AF1970" w14:textId="77777777" w:rsidR="00972BED" w:rsidRPr="007A621C" w:rsidRDefault="00972BED">
            <w:pPr>
              <w:tabs>
                <w:tab w:val="left" w:pos="3765"/>
              </w:tabs>
              <w:jc w:val="both"/>
              <w:rPr>
                <w:rFonts w:ascii="Arial" w:hAnsi="Arial" w:cs="Arial"/>
              </w:rPr>
            </w:pPr>
            <w:r w:rsidRPr="007A621C">
              <w:rPr>
                <w:rFonts w:ascii="Arial" w:hAnsi="Arial" w:cs="Arial"/>
              </w:rPr>
              <w:t>45)CINES</w:t>
            </w:r>
          </w:p>
        </w:tc>
        <w:tc>
          <w:tcPr>
            <w:tcW w:w="3060" w:type="dxa"/>
            <w:tcBorders>
              <w:top w:val="single" w:sz="4" w:space="0" w:color="auto"/>
              <w:left w:val="single" w:sz="4" w:space="0" w:color="auto"/>
              <w:bottom w:val="single" w:sz="4" w:space="0" w:color="auto"/>
              <w:right w:val="single" w:sz="4" w:space="0" w:color="auto"/>
            </w:tcBorders>
            <w:hideMark/>
          </w:tcPr>
          <w:p w14:paraId="7D6FD9B1"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02CCE8F6"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B2FEF29" w14:textId="77777777" w:rsidR="00972BED" w:rsidRPr="007A621C" w:rsidRDefault="00972BED">
            <w:pPr>
              <w:tabs>
                <w:tab w:val="left" w:pos="3765"/>
              </w:tabs>
              <w:jc w:val="both"/>
              <w:rPr>
                <w:rFonts w:ascii="Arial" w:hAnsi="Arial" w:cs="Arial"/>
              </w:rPr>
            </w:pPr>
            <w:r w:rsidRPr="007A621C">
              <w:rPr>
                <w:rFonts w:ascii="Arial" w:hAnsi="Arial" w:cs="Arial"/>
              </w:rPr>
              <w:t xml:space="preserve">TIPO A </w:t>
            </w:r>
          </w:p>
        </w:tc>
        <w:tc>
          <w:tcPr>
            <w:tcW w:w="3060" w:type="dxa"/>
            <w:tcBorders>
              <w:top w:val="single" w:sz="4" w:space="0" w:color="auto"/>
              <w:left w:val="single" w:sz="4" w:space="0" w:color="auto"/>
              <w:bottom w:val="single" w:sz="4" w:space="0" w:color="auto"/>
              <w:right w:val="single" w:sz="4" w:space="0" w:color="auto"/>
            </w:tcBorders>
            <w:hideMark/>
          </w:tcPr>
          <w:p w14:paraId="08F6E572" w14:textId="77777777" w:rsidR="00972BED" w:rsidRPr="007A621C" w:rsidRDefault="00972BED">
            <w:pPr>
              <w:tabs>
                <w:tab w:val="left" w:pos="3765"/>
              </w:tabs>
              <w:jc w:val="both"/>
              <w:rPr>
                <w:rFonts w:ascii="Arial" w:hAnsi="Arial" w:cs="Arial"/>
              </w:rPr>
            </w:pPr>
            <w:r w:rsidRPr="007A621C">
              <w:rPr>
                <w:rFonts w:ascii="Arial" w:hAnsi="Arial" w:cs="Arial"/>
              </w:rPr>
              <w:t xml:space="preserve"> $                                 1,628.55 </w:t>
            </w:r>
          </w:p>
        </w:tc>
      </w:tr>
      <w:tr w:rsidR="00972BED" w:rsidRPr="007A621C" w14:paraId="44F58639"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A11CEBB" w14:textId="77777777" w:rsidR="00972BED" w:rsidRPr="007A621C" w:rsidRDefault="00972BED">
            <w:pPr>
              <w:tabs>
                <w:tab w:val="left" w:pos="3765"/>
              </w:tabs>
              <w:jc w:val="both"/>
              <w:rPr>
                <w:rFonts w:ascii="Arial" w:hAnsi="Arial" w:cs="Arial"/>
              </w:rPr>
            </w:pPr>
            <w:r w:rsidRPr="007A621C">
              <w:rPr>
                <w:rFonts w:ascii="Arial" w:hAnsi="Arial" w:cs="Arial"/>
              </w:rPr>
              <w:t xml:space="preserve"> TIPO B</w:t>
            </w:r>
          </w:p>
        </w:tc>
        <w:tc>
          <w:tcPr>
            <w:tcW w:w="3060" w:type="dxa"/>
            <w:tcBorders>
              <w:top w:val="single" w:sz="4" w:space="0" w:color="auto"/>
              <w:left w:val="single" w:sz="4" w:space="0" w:color="auto"/>
              <w:bottom w:val="single" w:sz="4" w:space="0" w:color="auto"/>
              <w:right w:val="single" w:sz="4" w:space="0" w:color="auto"/>
            </w:tcBorders>
            <w:hideMark/>
          </w:tcPr>
          <w:p w14:paraId="6834999A" w14:textId="77777777" w:rsidR="00972BED" w:rsidRPr="007A621C" w:rsidRDefault="00972BED">
            <w:pPr>
              <w:tabs>
                <w:tab w:val="left" w:pos="3765"/>
              </w:tabs>
              <w:jc w:val="both"/>
              <w:rPr>
                <w:rFonts w:ascii="Arial" w:hAnsi="Arial" w:cs="Arial"/>
              </w:rPr>
            </w:pPr>
            <w:r w:rsidRPr="007A621C">
              <w:rPr>
                <w:rFonts w:ascii="Arial" w:hAnsi="Arial" w:cs="Arial"/>
              </w:rPr>
              <w:t xml:space="preserve"> $                                 3,257.10 </w:t>
            </w:r>
          </w:p>
        </w:tc>
      </w:tr>
      <w:tr w:rsidR="00972BED" w:rsidRPr="007A621C" w14:paraId="52C3491E"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A2B08BC" w14:textId="77777777" w:rsidR="00972BED" w:rsidRPr="007A621C" w:rsidRDefault="00972BED">
            <w:pPr>
              <w:tabs>
                <w:tab w:val="left" w:pos="3765"/>
              </w:tabs>
              <w:jc w:val="both"/>
              <w:rPr>
                <w:rFonts w:ascii="Arial" w:hAnsi="Arial" w:cs="Arial"/>
              </w:rPr>
            </w:pPr>
            <w:r w:rsidRPr="007A621C">
              <w:rPr>
                <w:rFonts w:ascii="Arial" w:hAnsi="Arial" w:cs="Arial"/>
              </w:rPr>
              <w:t>46)MAQUILADORAS</w:t>
            </w:r>
          </w:p>
        </w:tc>
        <w:tc>
          <w:tcPr>
            <w:tcW w:w="3060" w:type="dxa"/>
            <w:tcBorders>
              <w:top w:val="single" w:sz="4" w:space="0" w:color="auto"/>
              <w:left w:val="single" w:sz="4" w:space="0" w:color="auto"/>
              <w:bottom w:val="single" w:sz="4" w:space="0" w:color="auto"/>
              <w:right w:val="single" w:sz="4" w:space="0" w:color="auto"/>
            </w:tcBorders>
            <w:hideMark/>
          </w:tcPr>
          <w:p w14:paraId="7FFAC778" w14:textId="77777777" w:rsidR="00972BED" w:rsidRPr="007A621C" w:rsidRDefault="00972BED">
            <w:pPr>
              <w:tabs>
                <w:tab w:val="left" w:pos="3765"/>
              </w:tabs>
              <w:jc w:val="both"/>
              <w:rPr>
                <w:rFonts w:ascii="Arial" w:hAnsi="Arial" w:cs="Arial"/>
              </w:rPr>
            </w:pPr>
            <w:r w:rsidRPr="007A621C">
              <w:rPr>
                <w:rFonts w:ascii="Arial" w:hAnsi="Arial" w:cs="Arial"/>
              </w:rPr>
              <w:t xml:space="preserve"> $                                 2,714.25 </w:t>
            </w:r>
          </w:p>
        </w:tc>
      </w:tr>
      <w:tr w:rsidR="00972BED" w:rsidRPr="007A621C" w14:paraId="303B87A7"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8D8EDEC" w14:textId="77777777" w:rsidR="00972BED" w:rsidRPr="007A621C" w:rsidRDefault="00972BED">
            <w:pPr>
              <w:tabs>
                <w:tab w:val="left" w:pos="3765"/>
              </w:tabs>
              <w:jc w:val="both"/>
              <w:rPr>
                <w:rFonts w:ascii="Arial" w:hAnsi="Arial" w:cs="Arial"/>
              </w:rPr>
            </w:pPr>
            <w:r w:rsidRPr="007A621C">
              <w:rPr>
                <w:rFonts w:ascii="Arial" w:hAnsi="Arial" w:cs="Arial"/>
              </w:rPr>
              <w:t>47)PLANTAS GENERADORAS DE ENERGÍA</w:t>
            </w:r>
          </w:p>
        </w:tc>
        <w:tc>
          <w:tcPr>
            <w:tcW w:w="3060" w:type="dxa"/>
            <w:tcBorders>
              <w:top w:val="single" w:sz="4" w:space="0" w:color="auto"/>
              <w:left w:val="single" w:sz="4" w:space="0" w:color="auto"/>
              <w:bottom w:val="single" w:sz="4" w:space="0" w:color="auto"/>
              <w:right w:val="single" w:sz="4" w:space="0" w:color="auto"/>
            </w:tcBorders>
            <w:hideMark/>
          </w:tcPr>
          <w:p w14:paraId="252C5166" w14:textId="77777777" w:rsidR="00972BED" w:rsidRPr="007A621C" w:rsidRDefault="00972BED">
            <w:pPr>
              <w:tabs>
                <w:tab w:val="left" w:pos="3765"/>
              </w:tabs>
              <w:jc w:val="both"/>
              <w:rPr>
                <w:rFonts w:ascii="Arial" w:hAnsi="Arial" w:cs="Arial"/>
              </w:rPr>
            </w:pPr>
            <w:r w:rsidRPr="007A621C">
              <w:rPr>
                <w:rFonts w:ascii="Arial" w:hAnsi="Arial" w:cs="Arial"/>
              </w:rPr>
              <w:t xml:space="preserve"> $                                 2,714.25 </w:t>
            </w:r>
          </w:p>
        </w:tc>
      </w:tr>
      <w:tr w:rsidR="00972BED" w:rsidRPr="007A621C" w14:paraId="3AB67CD8" w14:textId="77777777" w:rsidTr="00972BED">
        <w:trPr>
          <w:trHeight w:val="525"/>
        </w:trPr>
        <w:tc>
          <w:tcPr>
            <w:tcW w:w="5160" w:type="dxa"/>
            <w:tcBorders>
              <w:top w:val="single" w:sz="4" w:space="0" w:color="auto"/>
              <w:left w:val="single" w:sz="4" w:space="0" w:color="auto"/>
              <w:bottom w:val="single" w:sz="4" w:space="0" w:color="auto"/>
              <w:right w:val="single" w:sz="4" w:space="0" w:color="auto"/>
            </w:tcBorders>
            <w:hideMark/>
          </w:tcPr>
          <w:p w14:paraId="76CFE416" w14:textId="77777777" w:rsidR="00972BED" w:rsidRPr="007A621C" w:rsidRDefault="00972BED">
            <w:pPr>
              <w:tabs>
                <w:tab w:val="left" w:pos="3765"/>
              </w:tabs>
              <w:jc w:val="both"/>
              <w:rPr>
                <w:rFonts w:ascii="Arial" w:hAnsi="Arial" w:cs="Arial"/>
              </w:rPr>
            </w:pPr>
            <w:r w:rsidRPr="007A621C">
              <w:rPr>
                <w:rFonts w:ascii="Arial" w:hAnsi="Arial" w:cs="Arial"/>
              </w:rPr>
              <w:t>48)BODEGAS, ALMACENES, CENTRO DE DISTRIBUCIÓN</w:t>
            </w:r>
          </w:p>
        </w:tc>
        <w:tc>
          <w:tcPr>
            <w:tcW w:w="3060" w:type="dxa"/>
            <w:tcBorders>
              <w:top w:val="single" w:sz="4" w:space="0" w:color="auto"/>
              <w:left w:val="single" w:sz="4" w:space="0" w:color="auto"/>
              <w:bottom w:val="single" w:sz="4" w:space="0" w:color="auto"/>
              <w:right w:val="single" w:sz="4" w:space="0" w:color="auto"/>
            </w:tcBorders>
            <w:hideMark/>
          </w:tcPr>
          <w:p w14:paraId="206E18B4" w14:textId="77777777" w:rsidR="00972BED" w:rsidRPr="007A621C" w:rsidRDefault="00972BED">
            <w:pPr>
              <w:tabs>
                <w:tab w:val="left" w:pos="3765"/>
              </w:tabs>
              <w:jc w:val="both"/>
              <w:rPr>
                <w:rFonts w:ascii="Arial" w:hAnsi="Arial" w:cs="Arial"/>
              </w:rPr>
            </w:pPr>
            <w:r w:rsidRPr="007A621C">
              <w:rPr>
                <w:rFonts w:ascii="Arial" w:hAnsi="Arial" w:cs="Arial"/>
              </w:rPr>
              <w:t xml:space="preserve"> $                                 2,171.25 </w:t>
            </w:r>
          </w:p>
        </w:tc>
      </w:tr>
      <w:tr w:rsidR="00972BED" w:rsidRPr="007A621C" w14:paraId="24E8E4D3"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05E040F1" w14:textId="77777777" w:rsidR="00972BED" w:rsidRPr="007A621C" w:rsidRDefault="00972BED">
            <w:pPr>
              <w:tabs>
                <w:tab w:val="left" w:pos="3765"/>
              </w:tabs>
              <w:jc w:val="both"/>
              <w:rPr>
                <w:rFonts w:ascii="Arial" w:hAnsi="Arial" w:cs="Arial"/>
              </w:rPr>
            </w:pPr>
            <w:r w:rsidRPr="007A621C">
              <w:rPr>
                <w:rFonts w:ascii="Arial" w:hAnsi="Arial" w:cs="Arial"/>
              </w:rPr>
              <w:t>49)MUSEOS</w:t>
            </w:r>
          </w:p>
        </w:tc>
        <w:tc>
          <w:tcPr>
            <w:tcW w:w="3060" w:type="dxa"/>
            <w:tcBorders>
              <w:top w:val="single" w:sz="4" w:space="0" w:color="auto"/>
              <w:left w:val="single" w:sz="4" w:space="0" w:color="auto"/>
              <w:bottom w:val="single" w:sz="4" w:space="0" w:color="auto"/>
              <w:right w:val="single" w:sz="4" w:space="0" w:color="auto"/>
            </w:tcBorders>
            <w:hideMark/>
          </w:tcPr>
          <w:p w14:paraId="07280232" w14:textId="77777777" w:rsidR="00972BED" w:rsidRPr="007A621C" w:rsidRDefault="00972BED">
            <w:pPr>
              <w:tabs>
                <w:tab w:val="left" w:pos="3765"/>
              </w:tabs>
              <w:jc w:val="both"/>
              <w:rPr>
                <w:rFonts w:ascii="Arial" w:hAnsi="Arial" w:cs="Arial"/>
              </w:rPr>
            </w:pPr>
            <w:r w:rsidRPr="007A621C">
              <w:rPr>
                <w:rFonts w:ascii="Arial" w:hAnsi="Arial" w:cs="Arial"/>
              </w:rPr>
              <w:t xml:space="preserve"> $                                 1,302.84 </w:t>
            </w:r>
          </w:p>
        </w:tc>
      </w:tr>
      <w:tr w:rsidR="00972BED" w:rsidRPr="007A621C" w14:paraId="42DD735A"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159F3006" w14:textId="77777777" w:rsidR="00972BED" w:rsidRPr="007A621C" w:rsidRDefault="00972BED">
            <w:pPr>
              <w:tabs>
                <w:tab w:val="left" w:pos="3765"/>
              </w:tabs>
              <w:jc w:val="both"/>
              <w:rPr>
                <w:rFonts w:ascii="Arial" w:hAnsi="Arial" w:cs="Arial"/>
              </w:rPr>
            </w:pPr>
            <w:r w:rsidRPr="007A621C">
              <w:rPr>
                <w:rFonts w:ascii="Arial" w:hAnsi="Arial" w:cs="Arial"/>
              </w:rPr>
              <w:t>50)FUNERARIAS Y CREMATORIOS</w:t>
            </w:r>
          </w:p>
        </w:tc>
        <w:tc>
          <w:tcPr>
            <w:tcW w:w="3060" w:type="dxa"/>
            <w:tcBorders>
              <w:top w:val="single" w:sz="4" w:space="0" w:color="auto"/>
              <w:left w:val="single" w:sz="4" w:space="0" w:color="auto"/>
              <w:bottom w:val="single" w:sz="4" w:space="0" w:color="auto"/>
              <w:right w:val="single" w:sz="4" w:space="0" w:color="auto"/>
            </w:tcBorders>
            <w:hideMark/>
          </w:tcPr>
          <w:p w14:paraId="17020098" w14:textId="77777777" w:rsidR="00972BED" w:rsidRPr="007A621C" w:rsidRDefault="00972BED">
            <w:pPr>
              <w:tabs>
                <w:tab w:val="left" w:pos="3765"/>
              </w:tabs>
              <w:jc w:val="both"/>
              <w:rPr>
                <w:rFonts w:ascii="Arial" w:hAnsi="Arial" w:cs="Arial"/>
              </w:rPr>
            </w:pPr>
            <w:r w:rsidRPr="007A621C">
              <w:rPr>
                <w:rFonts w:ascii="Arial" w:hAnsi="Arial" w:cs="Arial"/>
              </w:rPr>
              <w:t xml:space="preserve"> $                                    868.56 </w:t>
            </w:r>
          </w:p>
        </w:tc>
      </w:tr>
      <w:tr w:rsidR="00972BED" w:rsidRPr="007A621C" w14:paraId="61DAFD34" w14:textId="77777777" w:rsidTr="00972BED">
        <w:trPr>
          <w:trHeight w:val="300"/>
        </w:trPr>
        <w:tc>
          <w:tcPr>
            <w:tcW w:w="5160" w:type="dxa"/>
            <w:tcBorders>
              <w:top w:val="single" w:sz="4" w:space="0" w:color="auto"/>
              <w:left w:val="single" w:sz="4" w:space="0" w:color="auto"/>
              <w:bottom w:val="single" w:sz="4" w:space="0" w:color="auto"/>
              <w:right w:val="single" w:sz="4" w:space="0" w:color="auto"/>
            </w:tcBorders>
            <w:hideMark/>
          </w:tcPr>
          <w:p w14:paraId="449F1D03" w14:textId="77777777" w:rsidR="00972BED" w:rsidRPr="007A621C" w:rsidRDefault="00972BED">
            <w:pPr>
              <w:tabs>
                <w:tab w:val="left" w:pos="3765"/>
              </w:tabs>
              <w:jc w:val="both"/>
              <w:rPr>
                <w:rFonts w:ascii="Arial" w:hAnsi="Arial" w:cs="Arial"/>
              </w:rPr>
            </w:pPr>
            <w:r w:rsidRPr="007A621C">
              <w:rPr>
                <w:rFonts w:ascii="Arial" w:hAnsi="Arial" w:cs="Arial"/>
              </w:rPr>
              <w:t xml:space="preserve">51)FERIAS, CIRCOS </w:t>
            </w:r>
          </w:p>
        </w:tc>
        <w:tc>
          <w:tcPr>
            <w:tcW w:w="3060" w:type="dxa"/>
            <w:tcBorders>
              <w:top w:val="single" w:sz="4" w:space="0" w:color="auto"/>
              <w:left w:val="single" w:sz="4" w:space="0" w:color="auto"/>
              <w:bottom w:val="single" w:sz="4" w:space="0" w:color="auto"/>
              <w:right w:val="single" w:sz="4" w:space="0" w:color="auto"/>
            </w:tcBorders>
            <w:hideMark/>
          </w:tcPr>
          <w:p w14:paraId="2728C359" w14:textId="77777777" w:rsidR="00972BED" w:rsidRPr="007A621C" w:rsidRDefault="00972BED">
            <w:pPr>
              <w:rPr>
                <w:rFonts w:ascii="Arial" w:hAnsi="Arial" w:cs="Arial"/>
              </w:rPr>
            </w:pPr>
          </w:p>
        </w:tc>
      </w:tr>
      <w:tr w:rsidR="00972BED" w:rsidRPr="007A621C" w14:paraId="1FAD147E"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2930A5DC" w14:textId="77777777" w:rsidR="00972BED" w:rsidRPr="007A621C" w:rsidRDefault="00972BED">
            <w:pPr>
              <w:tabs>
                <w:tab w:val="left" w:pos="3765"/>
              </w:tabs>
              <w:jc w:val="both"/>
              <w:rPr>
                <w:rFonts w:ascii="Arial" w:hAnsi="Arial" w:cs="Arial"/>
              </w:rPr>
            </w:pPr>
            <w:r w:rsidRPr="007A621C">
              <w:rPr>
                <w:rFonts w:ascii="Arial" w:hAnsi="Arial" w:cs="Arial"/>
              </w:rPr>
              <w:t>TIPO A</w:t>
            </w:r>
          </w:p>
        </w:tc>
        <w:tc>
          <w:tcPr>
            <w:tcW w:w="3060" w:type="dxa"/>
            <w:tcBorders>
              <w:top w:val="single" w:sz="4" w:space="0" w:color="auto"/>
              <w:left w:val="single" w:sz="4" w:space="0" w:color="auto"/>
              <w:bottom w:val="single" w:sz="4" w:space="0" w:color="auto"/>
              <w:right w:val="single" w:sz="4" w:space="0" w:color="auto"/>
            </w:tcBorders>
            <w:hideMark/>
          </w:tcPr>
          <w:p w14:paraId="4A57A6F6"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P/DIA</w:t>
            </w:r>
          </w:p>
        </w:tc>
      </w:tr>
      <w:tr w:rsidR="00972BED" w:rsidRPr="007A621C" w14:paraId="081EA701" w14:textId="77777777" w:rsidTr="00972BED">
        <w:trPr>
          <w:trHeight w:val="315"/>
        </w:trPr>
        <w:tc>
          <w:tcPr>
            <w:tcW w:w="5160" w:type="dxa"/>
            <w:tcBorders>
              <w:top w:val="single" w:sz="4" w:space="0" w:color="auto"/>
              <w:left w:val="single" w:sz="4" w:space="0" w:color="auto"/>
              <w:bottom w:val="single" w:sz="4" w:space="0" w:color="auto"/>
              <w:right w:val="single" w:sz="4" w:space="0" w:color="auto"/>
            </w:tcBorders>
            <w:hideMark/>
          </w:tcPr>
          <w:p w14:paraId="4DF7F98B" w14:textId="77777777" w:rsidR="00972BED" w:rsidRPr="007A621C" w:rsidRDefault="00972BED">
            <w:pPr>
              <w:tabs>
                <w:tab w:val="left" w:pos="3765"/>
              </w:tabs>
              <w:jc w:val="both"/>
              <w:rPr>
                <w:rFonts w:ascii="Arial" w:hAnsi="Arial" w:cs="Arial"/>
              </w:rPr>
            </w:pPr>
            <w:r w:rsidRPr="007A621C">
              <w:rPr>
                <w:rFonts w:ascii="Arial" w:hAnsi="Arial" w:cs="Arial"/>
              </w:rPr>
              <w:t> TIPO B</w:t>
            </w:r>
          </w:p>
        </w:tc>
        <w:tc>
          <w:tcPr>
            <w:tcW w:w="3060" w:type="dxa"/>
            <w:tcBorders>
              <w:top w:val="single" w:sz="4" w:space="0" w:color="auto"/>
              <w:left w:val="single" w:sz="4" w:space="0" w:color="auto"/>
              <w:bottom w:val="single" w:sz="4" w:space="0" w:color="auto"/>
              <w:right w:val="single" w:sz="4" w:space="0" w:color="auto"/>
            </w:tcBorders>
            <w:hideMark/>
          </w:tcPr>
          <w:p w14:paraId="3D2D262F" w14:textId="77777777" w:rsidR="00972BED" w:rsidRPr="007A621C" w:rsidRDefault="00972BED">
            <w:pPr>
              <w:tabs>
                <w:tab w:val="left" w:pos="3765"/>
              </w:tabs>
              <w:jc w:val="both"/>
              <w:rPr>
                <w:rFonts w:ascii="Arial" w:hAnsi="Arial" w:cs="Arial"/>
              </w:rPr>
            </w:pPr>
            <w:r w:rsidRPr="007A621C">
              <w:rPr>
                <w:rFonts w:ascii="Arial" w:hAnsi="Arial" w:cs="Arial"/>
              </w:rPr>
              <w:t> $ 218 P/DIA</w:t>
            </w:r>
          </w:p>
        </w:tc>
      </w:tr>
      <w:bookmarkEnd w:id="52"/>
    </w:tbl>
    <w:p w14:paraId="1AF9813F" w14:textId="77777777" w:rsidR="00972BED" w:rsidRPr="007A621C" w:rsidRDefault="00972BED" w:rsidP="00972BED">
      <w:pPr>
        <w:tabs>
          <w:tab w:val="left" w:pos="3765"/>
        </w:tabs>
        <w:jc w:val="both"/>
        <w:rPr>
          <w:rFonts w:ascii="Arial" w:hAnsi="Arial" w:cs="Arial"/>
          <w:sz w:val="22"/>
          <w:szCs w:val="22"/>
        </w:rPr>
      </w:pPr>
    </w:p>
    <w:p w14:paraId="70E003FB" w14:textId="77777777" w:rsidR="00972BED" w:rsidRPr="007A621C" w:rsidRDefault="00972BED" w:rsidP="00972BED">
      <w:pPr>
        <w:tabs>
          <w:tab w:val="left" w:pos="3765"/>
        </w:tabs>
        <w:jc w:val="both"/>
        <w:rPr>
          <w:rFonts w:ascii="Arial" w:hAnsi="Arial" w:cs="Arial"/>
        </w:rPr>
      </w:pPr>
      <w:r w:rsidRPr="007A621C">
        <w:rPr>
          <w:rFonts w:ascii="Arial" w:hAnsi="Arial" w:cs="Arial"/>
        </w:rPr>
        <w:t>TIPO A: Para los establecimientos o giros comerciales de menor generación de residuos sólidos urbanos que son las personas físicas o morales que generen una cantidad igual o mayor de 500 kilogramos y menor a 5 toneladas de peso bruto total de residuos no peligrosos al año o su equivalente en otra unidad de medida.</w:t>
      </w:r>
    </w:p>
    <w:p w14:paraId="5D05B9EE" w14:textId="77777777" w:rsidR="00972BED" w:rsidRPr="007A621C" w:rsidRDefault="00972BED" w:rsidP="00972BED">
      <w:pPr>
        <w:tabs>
          <w:tab w:val="left" w:pos="3765"/>
        </w:tabs>
        <w:jc w:val="both"/>
        <w:rPr>
          <w:rFonts w:ascii="Arial" w:hAnsi="Arial" w:cs="Arial"/>
        </w:rPr>
      </w:pPr>
      <w:r w:rsidRPr="007A621C">
        <w:rPr>
          <w:rFonts w:ascii="Arial" w:hAnsi="Arial" w:cs="Arial"/>
        </w:rPr>
        <w:t>Párrafo reformado DO 31-12-2021 TIPO B: Para los establecimientos o giros comerciales de mayor generación de residuos sólidos urbanos que son las personas físicas o morales que genere una cantidad igual o superior a cinco toneladas en peso bruto total de residuos al año o su equivalente en otra unidad de medida.</w:t>
      </w:r>
    </w:p>
    <w:p w14:paraId="3FBAC224" w14:textId="77777777" w:rsidR="00972BED" w:rsidRPr="007A621C" w:rsidRDefault="00972BED" w:rsidP="00972BED">
      <w:pPr>
        <w:tabs>
          <w:tab w:val="left" w:pos="3765"/>
        </w:tabs>
        <w:jc w:val="both"/>
        <w:rPr>
          <w:rFonts w:ascii="Arial" w:hAnsi="Arial" w:cs="Arial"/>
        </w:rPr>
      </w:pPr>
      <w:r w:rsidRPr="007A621C">
        <w:rPr>
          <w:rFonts w:ascii="Arial" w:hAnsi="Arial" w:cs="Arial"/>
        </w:rPr>
        <w:t>Párrafo reformado DO 31-12-2021 Cuando por su denominación algún comercio, negocio, establecimiento, prestador de servicio o industria no se encuentre comprendido en la clasificación anterior, se ubicará en aquel en que por sus características le sea más semejante o en su defecto, quedara a discrecionalidad del Director de Tesorería, Finanzas, y Administración Municipal fijar la tarifa correspondiente.</w:t>
      </w:r>
    </w:p>
    <w:p w14:paraId="7AB6C161" w14:textId="77777777" w:rsidR="00972BED" w:rsidRPr="007A621C" w:rsidRDefault="00972BED" w:rsidP="00972BED">
      <w:pPr>
        <w:tabs>
          <w:tab w:val="left" w:pos="3765"/>
        </w:tabs>
        <w:jc w:val="both"/>
        <w:rPr>
          <w:rFonts w:ascii="Arial" w:hAnsi="Arial" w:cs="Arial"/>
        </w:rPr>
      </w:pPr>
      <w:r w:rsidRPr="007A621C">
        <w:rPr>
          <w:rFonts w:ascii="Arial" w:hAnsi="Arial" w:cs="Arial"/>
        </w:rPr>
        <w:t>Párrafo reformado DO 31-12-2021 Para los establecimientos o giros comerciales cuya recolecta de residuos rebasen o excedan las 15 toneladas de peso bruto total o su equivalente en otra medida al año, se les aplicara una tarifa especial de 0.22 veces de la unidad de medida y actualización por cada tambo adicional que generen, lo cual equivale a una bolsa de 200 litros o 175 kilogramos.</w:t>
      </w:r>
    </w:p>
    <w:p w14:paraId="5025B26E" w14:textId="77777777" w:rsidR="00972BED" w:rsidRPr="007A621C" w:rsidRDefault="00972BED" w:rsidP="00972BED">
      <w:pPr>
        <w:tabs>
          <w:tab w:val="left" w:pos="3765"/>
        </w:tabs>
        <w:jc w:val="both"/>
        <w:rPr>
          <w:rFonts w:ascii="Arial" w:hAnsi="Arial" w:cs="Arial"/>
        </w:rPr>
      </w:pPr>
      <w:r w:rsidRPr="007A621C">
        <w:rPr>
          <w:rFonts w:ascii="Arial" w:hAnsi="Arial" w:cs="Arial"/>
        </w:rPr>
        <w:t xml:space="preserve">Párrafo reformado DO 31-12-2021 Sin afectar lo mencionado anteriormente, los usuarios del servicio de recolección de basura que paguen en una sola exhibición el importe anual por este servicio </w:t>
      </w:r>
      <w:r w:rsidRPr="007A621C">
        <w:rPr>
          <w:rFonts w:ascii="Arial" w:hAnsi="Arial" w:cs="Arial"/>
        </w:rPr>
        <w:lastRenderedPageBreak/>
        <w:t>gozarán de un descuento de 2 meses de la tarifa que corresponda, siempre que dicho pago se realice durante los meses de enero, febrero y marzo de cada año.</w:t>
      </w:r>
    </w:p>
    <w:p w14:paraId="513AFA1B" w14:textId="77777777" w:rsidR="00972BED" w:rsidRPr="007A621C" w:rsidRDefault="00972BED" w:rsidP="00972BED">
      <w:pPr>
        <w:tabs>
          <w:tab w:val="left" w:pos="3765"/>
        </w:tabs>
        <w:jc w:val="both"/>
        <w:rPr>
          <w:rFonts w:ascii="Arial" w:hAnsi="Arial" w:cs="Arial"/>
        </w:rPr>
      </w:pPr>
      <w:r w:rsidRPr="007A621C">
        <w:rPr>
          <w:rFonts w:ascii="Arial" w:hAnsi="Arial" w:cs="Arial"/>
        </w:rPr>
        <w:t>Párrafo reformado DO 31-12-2021 Si durante cualquiera de los meses de servicio de recolección que se haya pagado por anticipado el usuario del servicio de recolección excediera en un 20 por ciento el número de bolsas de 200 litros cada una o 175 Kg considerados para la determinación de la tarifa de consumo ordinario, éste deberá pagar la cuota correspondiente al número de bolsas de 200 litros cada una o 175 Kg que excedieron al número de bolsas considerados para la determinación de la tarifa de consumo ordinario.</w:t>
      </w:r>
    </w:p>
    <w:p w14:paraId="5E99B6F9" w14:textId="77777777" w:rsidR="00972BED" w:rsidRPr="007A621C" w:rsidRDefault="00972BED" w:rsidP="00972BED">
      <w:pPr>
        <w:tabs>
          <w:tab w:val="left" w:pos="3765"/>
        </w:tabs>
        <w:jc w:val="both"/>
        <w:rPr>
          <w:rFonts w:ascii="Arial" w:hAnsi="Arial" w:cs="Arial"/>
        </w:rPr>
      </w:pPr>
      <w:r w:rsidRPr="007A621C">
        <w:rPr>
          <w:rFonts w:ascii="Arial" w:hAnsi="Arial" w:cs="Arial"/>
        </w:rPr>
        <w:t>Párrafo reformado DO 31-12-2021</w:t>
      </w:r>
    </w:p>
    <w:p w14:paraId="4A0D4E24" w14:textId="77777777" w:rsidR="00972BED" w:rsidRPr="007A621C" w:rsidRDefault="00972BED" w:rsidP="00972BED">
      <w:pPr>
        <w:tabs>
          <w:tab w:val="left" w:pos="3765"/>
        </w:tabs>
        <w:jc w:val="both"/>
        <w:rPr>
          <w:rFonts w:ascii="Arial" w:hAnsi="Arial" w:cs="Arial"/>
        </w:rPr>
      </w:pPr>
    </w:p>
    <w:p w14:paraId="7B7B9331" w14:textId="77777777" w:rsidR="00972BED" w:rsidRPr="007A621C" w:rsidRDefault="00972BED" w:rsidP="00972BED">
      <w:pPr>
        <w:tabs>
          <w:tab w:val="left" w:pos="3765"/>
        </w:tabs>
        <w:jc w:val="both"/>
        <w:rPr>
          <w:rFonts w:ascii="Arial" w:hAnsi="Arial" w:cs="Arial"/>
        </w:rPr>
      </w:pPr>
    </w:p>
    <w:p w14:paraId="4ECAB004" w14:textId="77777777" w:rsidR="00972BED" w:rsidRPr="007A621C" w:rsidRDefault="00972BED" w:rsidP="00972BED">
      <w:pPr>
        <w:tabs>
          <w:tab w:val="left" w:pos="3765"/>
        </w:tabs>
        <w:jc w:val="both"/>
        <w:rPr>
          <w:rFonts w:ascii="Arial" w:hAnsi="Arial" w:cs="Arial"/>
        </w:rPr>
      </w:pPr>
      <w:r w:rsidRPr="007A621C">
        <w:rPr>
          <w:rFonts w:ascii="Arial" w:hAnsi="Arial" w:cs="Arial"/>
        </w:rPr>
        <w:t>En cuanto a las residencias bajo el régimen de condominio, la administración de esta se encargará de la recolección y traslado de los residuos sólidos no peligrosos o basura, pagando la cuota señalada en la fracción I inciso a) de este artículo, esto en razón de tratarse de residuos sólidos para disposición final en el relleno sanitario del Municipio de Valladolid, señalado en el artículo 151 de esta ley.</w:t>
      </w:r>
    </w:p>
    <w:p w14:paraId="50CF74F9" w14:textId="77777777" w:rsidR="00972BED" w:rsidRPr="007A621C" w:rsidRDefault="00972BED" w:rsidP="00972BED">
      <w:pPr>
        <w:tabs>
          <w:tab w:val="left" w:pos="3765"/>
        </w:tabs>
        <w:jc w:val="center"/>
        <w:rPr>
          <w:rFonts w:ascii="Arial" w:hAnsi="Arial" w:cs="Arial"/>
          <w:b/>
          <w:bCs/>
        </w:rPr>
      </w:pPr>
      <w:r w:rsidRPr="007A621C">
        <w:rPr>
          <w:rFonts w:ascii="Arial" w:hAnsi="Arial" w:cs="Arial"/>
          <w:b/>
          <w:bCs/>
        </w:rPr>
        <w:t>Sección Décima</w:t>
      </w:r>
    </w:p>
    <w:p w14:paraId="41C76766" w14:textId="77777777" w:rsidR="00972BED" w:rsidRPr="007A621C" w:rsidRDefault="00972BED" w:rsidP="00972BED">
      <w:pPr>
        <w:tabs>
          <w:tab w:val="left" w:pos="3765"/>
        </w:tabs>
        <w:jc w:val="center"/>
        <w:rPr>
          <w:rFonts w:ascii="Arial" w:hAnsi="Arial" w:cs="Arial"/>
        </w:rPr>
      </w:pPr>
      <w:r w:rsidRPr="007A621C">
        <w:rPr>
          <w:rFonts w:ascii="Arial" w:hAnsi="Arial" w:cs="Arial"/>
          <w:b/>
          <w:bCs/>
        </w:rPr>
        <w:t>Derechos por el Servicio Público de Cementerios</w:t>
      </w:r>
    </w:p>
    <w:p w14:paraId="19D67FF6"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125.-</w:t>
      </w:r>
      <w:r w:rsidRPr="007A621C">
        <w:rPr>
          <w:rFonts w:ascii="Arial" w:hAnsi="Arial" w:cs="Arial"/>
        </w:rPr>
        <w:t xml:space="preserve"> Son objeto del Derecho por servicios del Cementerios, aquellos que sean solicitados y prestados en el Municipio de Valladolid.</w:t>
      </w:r>
    </w:p>
    <w:p w14:paraId="54F7B3EB"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126.-</w:t>
      </w:r>
      <w:r w:rsidRPr="007A621C">
        <w:rPr>
          <w:rFonts w:ascii="Arial" w:hAnsi="Arial" w:cs="Arial"/>
        </w:rPr>
        <w:t xml:space="preserve"> Son sujetos del derecho a que se refiere la presente sección, las personas físicas o morales que soliciten los servicios de los cementerios del municipio de Valladolid.</w:t>
      </w:r>
    </w:p>
    <w:p w14:paraId="3DBE1703"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127.-</w:t>
      </w:r>
      <w:r w:rsidRPr="007A621C">
        <w:rPr>
          <w:rFonts w:ascii="Arial" w:hAnsi="Arial" w:cs="Arial"/>
        </w:rPr>
        <w:t xml:space="preserve"> El pago por los servicios de panteones se realizará al momento de ser solicitados, excepto el pago correspondiente a la cuota de mantenimiento o limpieza de bóvedas en estado de abandono el cual será determinado en forma anual.</w:t>
      </w:r>
    </w:p>
    <w:p w14:paraId="4085A35C" w14:textId="77777777" w:rsidR="00972BED" w:rsidRPr="007A621C" w:rsidRDefault="00972BED" w:rsidP="00972BED">
      <w:pPr>
        <w:tabs>
          <w:tab w:val="left" w:pos="3765"/>
        </w:tabs>
        <w:jc w:val="both"/>
        <w:rPr>
          <w:rFonts w:ascii="Arial" w:hAnsi="Arial" w:cs="Arial"/>
        </w:rPr>
      </w:pPr>
      <w:bookmarkStart w:id="53" w:name="_Hlk183112799"/>
      <w:r w:rsidRPr="007A621C">
        <w:rPr>
          <w:rFonts w:ascii="Arial" w:hAnsi="Arial" w:cs="Arial"/>
          <w:b/>
          <w:bCs/>
        </w:rPr>
        <w:t>Artículo 128.-</w:t>
      </w:r>
      <w:r w:rsidRPr="007A621C">
        <w:rPr>
          <w:rFonts w:ascii="Arial" w:hAnsi="Arial" w:cs="Arial"/>
        </w:rPr>
        <w:t xml:space="preserve"> Los derechos a que se refiere esta sección por los conceptos a los que se refiere el Reglamento del Servicio Público de Panteones del Municipio de Valladolid y demás servicios conexos, se pagarán de conformidad con las siguientes tarifas:</w:t>
      </w:r>
    </w:p>
    <w:tbl>
      <w:tblPr>
        <w:tblStyle w:val="a"/>
        <w:tblW w:w="0" w:type="auto"/>
        <w:tblInd w:w="0" w:type="dxa"/>
        <w:tblLook w:val="04A0" w:firstRow="1" w:lastRow="0" w:firstColumn="1" w:lastColumn="0" w:noHBand="0" w:noVBand="1"/>
      </w:tblPr>
      <w:tblGrid>
        <w:gridCol w:w="6658"/>
        <w:gridCol w:w="2170"/>
      </w:tblGrid>
      <w:tr w:rsidR="00972BED" w:rsidRPr="00452411" w14:paraId="4BF656E1" w14:textId="77777777" w:rsidTr="00972BED">
        <w:trPr>
          <w:trHeight w:val="375"/>
        </w:trPr>
        <w:tc>
          <w:tcPr>
            <w:tcW w:w="6658" w:type="dxa"/>
            <w:tcBorders>
              <w:top w:val="single" w:sz="4" w:space="0" w:color="auto"/>
              <w:left w:val="single" w:sz="4" w:space="0" w:color="auto"/>
              <w:bottom w:val="single" w:sz="4" w:space="0" w:color="auto"/>
              <w:right w:val="single" w:sz="4" w:space="0" w:color="auto"/>
            </w:tcBorders>
            <w:hideMark/>
          </w:tcPr>
          <w:p w14:paraId="61D8CF05" w14:textId="77777777" w:rsidR="00972BED" w:rsidRPr="007A621C" w:rsidRDefault="00972BED">
            <w:pPr>
              <w:tabs>
                <w:tab w:val="left" w:pos="3765"/>
              </w:tabs>
              <w:jc w:val="both"/>
              <w:rPr>
                <w:rFonts w:ascii="Arial" w:hAnsi="Arial" w:cs="Arial"/>
              </w:rPr>
            </w:pPr>
            <w:bookmarkStart w:id="54" w:name="_Hlk183112818"/>
            <w:bookmarkEnd w:id="53"/>
            <w:r w:rsidRPr="007A621C">
              <w:rPr>
                <w:rFonts w:ascii="Arial" w:hAnsi="Arial" w:cs="Arial"/>
              </w:rPr>
              <w:t> </w:t>
            </w:r>
          </w:p>
        </w:tc>
        <w:tc>
          <w:tcPr>
            <w:tcW w:w="2170" w:type="dxa"/>
            <w:tcBorders>
              <w:top w:val="single" w:sz="4" w:space="0" w:color="auto"/>
              <w:left w:val="single" w:sz="4" w:space="0" w:color="auto"/>
              <w:bottom w:val="single" w:sz="4" w:space="0" w:color="auto"/>
              <w:right w:val="single" w:sz="4" w:space="0" w:color="auto"/>
            </w:tcBorders>
            <w:hideMark/>
          </w:tcPr>
          <w:p w14:paraId="558AE169"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7A621C" w14:paraId="24060511"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46FD87E" w14:textId="77777777" w:rsidR="00972BED" w:rsidRPr="007A621C" w:rsidRDefault="00972BED">
            <w:pPr>
              <w:tabs>
                <w:tab w:val="left" w:pos="3765"/>
              </w:tabs>
              <w:jc w:val="both"/>
              <w:rPr>
                <w:rFonts w:ascii="Arial" w:hAnsi="Arial" w:cs="Arial"/>
                <w:b/>
                <w:bCs/>
              </w:rPr>
            </w:pPr>
            <w:r w:rsidRPr="007A621C">
              <w:rPr>
                <w:rFonts w:ascii="Arial" w:hAnsi="Arial" w:cs="Arial"/>
                <w:b/>
                <w:bCs/>
              </w:rPr>
              <w:t>C O N C E P T O S</w:t>
            </w:r>
          </w:p>
        </w:tc>
        <w:tc>
          <w:tcPr>
            <w:tcW w:w="2170" w:type="dxa"/>
            <w:tcBorders>
              <w:top w:val="single" w:sz="4" w:space="0" w:color="auto"/>
              <w:left w:val="single" w:sz="4" w:space="0" w:color="auto"/>
              <w:bottom w:val="single" w:sz="4" w:space="0" w:color="auto"/>
              <w:right w:val="single" w:sz="4" w:space="0" w:color="auto"/>
            </w:tcBorders>
            <w:hideMark/>
          </w:tcPr>
          <w:p w14:paraId="11D1430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PESOS </w:t>
            </w:r>
          </w:p>
        </w:tc>
      </w:tr>
      <w:tr w:rsidR="00972BED" w:rsidRPr="007A621C" w14:paraId="2770EAE3"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15FD319F"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 </w:t>
            </w:r>
            <w:r w:rsidRPr="007A621C">
              <w:rPr>
                <w:rFonts w:ascii="Arial" w:hAnsi="Arial" w:cs="Arial"/>
              </w:rPr>
              <w:t>Por el permiso para prestar el servicio funerario particular en capilla</w:t>
            </w:r>
          </w:p>
        </w:tc>
        <w:tc>
          <w:tcPr>
            <w:tcW w:w="2170" w:type="dxa"/>
            <w:tcBorders>
              <w:top w:val="single" w:sz="4" w:space="0" w:color="auto"/>
              <w:left w:val="single" w:sz="4" w:space="0" w:color="auto"/>
              <w:bottom w:val="single" w:sz="4" w:space="0" w:color="auto"/>
              <w:right w:val="single" w:sz="4" w:space="0" w:color="auto"/>
            </w:tcBorders>
            <w:hideMark/>
          </w:tcPr>
          <w:p w14:paraId="2D656F7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$791.48 </w:t>
            </w:r>
          </w:p>
        </w:tc>
      </w:tr>
      <w:tr w:rsidR="00972BED" w:rsidRPr="00452411" w14:paraId="39240272" w14:textId="77777777" w:rsidTr="00972BED">
        <w:trPr>
          <w:trHeight w:val="765"/>
        </w:trPr>
        <w:tc>
          <w:tcPr>
            <w:tcW w:w="6658" w:type="dxa"/>
            <w:tcBorders>
              <w:top w:val="single" w:sz="4" w:space="0" w:color="auto"/>
              <w:left w:val="single" w:sz="4" w:space="0" w:color="auto"/>
              <w:bottom w:val="single" w:sz="4" w:space="0" w:color="auto"/>
              <w:right w:val="single" w:sz="4" w:space="0" w:color="auto"/>
            </w:tcBorders>
            <w:hideMark/>
          </w:tcPr>
          <w:p w14:paraId="31EFE01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II.- </w:t>
            </w:r>
            <w:r w:rsidRPr="007A621C">
              <w:rPr>
                <w:rFonts w:ascii="Arial" w:hAnsi="Arial" w:cs="Arial"/>
              </w:rPr>
              <w:t>Por otorgar el derecho de uso temporal a tres años mínimo, dentro de los panteones públicos municipales se pagará por cada año la cuota establecida, dicho pago será en una sola exhibición por los tres años al</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5A744265"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452411" w14:paraId="2AF91C7F"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57E9C84" w14:textId="77777777" w:rsidR="00972BED" w:rsidRPr="007A621C" w:rsidRDefault="00972BED">
            <w:pPr>
              <w:tabs>
                <w:tab w:val="left" w:pos="3765"/>
              </w:tabs>
              <w:jc w:val="both"/>
              <w:rPr>
                <w:rFonts w:ascii="Arial" w:hAnsi="Arial" w:cs="Arial"/>
              </w:rPr>
            </w:pPr>
            <w:r w:rsidRPr="007A621C">
              <w:rPr>
                <w:rFonts w:ascii="Arial" w:hAnsi="Arial" w:cs="Arial"/>
              </w:rPr>
              <w:t>momento en que se solicite el derecho en cuestión: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74A45" w14:textId="77777777" w:rsidR="00972BED" w:rsidRPr="007A621C" w:rsidRDefault="00972BED">
            <w:pPr>
              <w:rPr>
                <w:rFonts w:ascii="Arial" w:hAnsi="Arial" w:cs="Arial"/>
                <w:b/>
                <w:bCs/>
              </w:rPr>
            </w:pPr>
          </w:p>
        </w:tc>
      </w:tr>
      <w:tr w:rsidR="00972BED" w:rsidRPr="007A621C" w14:paraId="5F2FF415"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1C70F6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Cementerio General:</w:t>
            </w:r>
          </w:p>
        </w:tc>
        <w:tc>
          <w:tcPr>
            <w:tcW w:w="2170" w:type="dxa"/>
            <w:tcBorders>
              <w:top w:val="single" w:sz="4" w:space="0" w:color="auto"/>
              <w:left w:val="single" w:sz="4" w:space="0" w:color="auto"/>
              <w:bottom w:val="single" w:sz="4" w:space="0" w:color="auto"/>
              <w:right w:val="single" w:sz="4" w:space="0" w:color="auto"/>
            </w:tcBorders>
            <w:hideMark/>
          </w:tcPr>
          <w:p w14:paraId="3CA69F09"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7A6A74AB"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DB3C55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Osario</w:t>
            </w:r>
          </w:p>
        </w:tc>
        <w:tc>
          <w:tcPr>
            <w:tcW w:w="2170" w:type="dxa"/>
            <w:tcBorders>
              <w:top w:val="single" w:sz="4" w:space="0" w:color="auto"/>
              <w:left w:val="single" w:sz="4" w:space="0" w:color="auto"/>
              <w:bottom w:val="single" w:sz="4" w:space="0" w:color="auto"/>
              <w:right w:val="single" w:sz="4" w:space="0" w:color="auto"/>
            </w:tcBorders>
            <w:hideMark/>
          </w:tcPr>
          <w:p w14:paraId="04A649D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$1,029.46 </w:t>
            </w:r>
          </w:p>
        </w:tc>
      </w:tr>
      <w:tr w:rsidR="00972BED" w:rsidRPr="007A621C" w14:paraId="20D48CD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610AC89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Bóveda chica</w:t>
            </w:r>
          </w:p>
        </w:tc>
        <w:tc>
          <w:tcPr>
            <w:tcW w:w="2170" w:type="dxa"/>
            <w:tcBorders>
              <w:top w:val="single" w:sz="4" w:space="0" w:color="auto"/>
              <w:left w:val="single" w:sz="4" w:space="0" w:color="auto"/>
              <w:bottom w:val="single" w:sz="4" w:space="0" w:color="auto"/>
              <w:right w:val="single" w:sz="4" w:space="0" w:color="auto"/>
            </w:tcBorders>
            <w:hideMark/>
          </w:tcPr>
          <w:p w14:paraId="75BE4E7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$2,927.16 </w:t>
            </w:r>
          </w:p>
        </w:tc>
      </w:tr>
      <w:tr w:rsidR="00972BED" w:rsidRPr="007A621C" w14:paraId="1B3C634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152AC4EF"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Bóveda grande</w:t>
            </w:r>
          </w:p>
        </w:tc>
        <w:tc>
          <w:tcPr>
            <w:tcW w:w="2170" w:type="dxa"/>
            <w:tcBorders>
              <w:top w:val="single" w:sz="4" w:space="0" w:color="auto"/>
              <w:left w:val="single" w:sz="4" w:space="0" w:color="auto"/>
              <w:bottom w:val="single" w:sz="4" w:space="0" w:color="auto"/>
              <w:right w:val="single" w:sz="4" w:space="0" w:color="auto"/>
            </w:tcBorders>
            <w:hideMark/>
          </w:tcPr>
          <w:p w14:paraId="24D1AF3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$4,299.37 </w:t>
            </w:r>
          </w:p>
        </w:tc>
      </w:tr>
      <w:tr w:rsidR="00972BED" w:rsidRPr="007A621C" w14:paraId="56CCF4FD"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6BA0D8F"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4. </w:t>
            </w:r>
            <w:r w:rsidRPr="007A621C">
              <w:rPr>
                <w:rFonts w:ascii="Arial" w:hAnsi="Arial" w:cs="Arial"/>
              </w:rPr>
              <w:t>Bóveda extragrande</w:t>
            </w:r>
          </w:p>
        </w:tc>
        <w:tc>
          <w:tcPr>
            <w:tcW w:w="2170" w:type="dxa"/>
            <w:tcBorders>
              <w:top w:val="single" w:sz="4" w:space="0" w:color="auto"/>
              <w:left w:val="single" w:sz="4" w:space="0" w:color="auto"/>
              <w:bottom w:val="single" w:sz="4" w:space="0" w:color="auto"/>
              <w:right w:val="single" w:sz="4" w:space="0" w:color="auto"/>
            </w:tcBorders>
            <w:hideMark/>
          </w:tcPr>
          <w:p w14:paraId="5AA7149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$4,947.87 </w:t>
            </w:r>
          </w:p>
        </w:tc>
      </w:tr>
      <w:tr w:rsidR="00972BED" w:rsidRPr="00452411" w14:paraId="1B67A33B" w14:textId="77777777" w:rsidTr="00972BED">
        <w:trPr>
          <w:trHeight w:val="510"/>
        </w:trPr>
        <w:tc>
          <w:tcPr>
            <w:tcW w:w="6658" w:type="dxa"/>
            <w:tcBorders>
              <w:top w:val="single" w:sz="4" w:space="0" w:color="auto"/>
              <w:left w:val="single" w:sz="4" w:space="0" w:color="auto"/>
              <w:bottom w:val="single" w:sz="4" w:space="0" w:color="auto"/>
              <w:right w:val="single" w:sz="4" w:space="0" w:color="auto"/>
            </w:tcBorders>
            <w:hideMark/>
          </w:tcPr>
          <w:p w14:paraId="0FDF607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III.- </w:t>
            </w:r>
            <w:r w:rsidRPr="007A621C">
              <w:rPr>
                <w:rFonts w:ascii="Arial" w:hAnsi="Arial" w:cs="Arial"/>
              </w:rPr>
              <w:t>Por otorgar el derecho de uso temporal a quince años, dentro de los panteones o cementerios Públicos Municipales.</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07852EF8" w14:textId="77777777" w:rsidR="00972BED" w:rsidRPr="007A621C" w:rsidRDefault="00972BED">
            <w:pPr>
              <w:tabs>
                <w:tab w:val="left" w:pos="3765"/>
              </w:tabs>
              <w:jc w:val="both"/>
              <w:rPr>
                <w:rFonts w:ascii="Arial" w:hAnsi="Arial" w:cs="Arial"/>
              </w:rPr>
            </w:pPr>
            <w:r w:rsidRPr="007A621C">
              <w:rPr>
                <w:rFonts w:ascii="Arial" w:hAnsi="Arial" w:cs="Arial"/>
              </w:rPr>
              <w:t> </w:t>
            </w:r>
          </w:p>
        </w:tc>
      </w:tr>
      <w:tr w:rsidR="00972BED" w:rsidRPr="00452411" w14:paraId="7520A7FA"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1EDDEAE"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4A7A8" w14:textId="77777777" w:rsidR="00972BED" w:rsidRPr="007A621C" w:rsidRDefault="00972BED">
            <w:pPr>
              <w:rPr>
                <w:rFonts w:ascii="Arial" w:hAnsi="Arial" w:cs="Arial"/>
              </w:rPr>
            </w:pPr>
          </w:p>
        </w:tc>
      </w:tr>
      <w:tr w:rsidR="00972BED" w:rsidRPr="007A621C" w14:paraId="064051F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0D91AC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Cementerio General:</w:t>
            </w:r>
          </w:p>
        </w:tc>
        <w:tc>
          <w:tcPr>
            <w:tcW w:w="2170" w:type="dxa"/>
            <w:tcBorders>
              <w:top w:val="single" w:sz="4" w:space="0" w:color="auto"/>
              <w:left w:val="single" w:sz="4" w:space="0" w:color="auto"/>
              <w:bottom w:val="single" w:sz="4" w:space="0" w:color="auto"/>
              <w:right w:val="single" w:sz="4" w:space="0" w:color="auto"/>
            </w:tcBorders>
            <w:hideMark/>
          </w:tcPr>
          <w:p w14:paraId="23E43E8C"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7F2BAFA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6C94115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Osario o Cripta mural</w:t>
            </w:r>
          </w:p>
        </w:tc>
        <w:tc>
          <w:tcPr>
            <w:tcW w:w="2170" w:type="dxa"/>
            <w:tcBorders>
              <w:top w:val="single" w:sz="4" w:space="0" w:color="auto"/>
              <w:left w:val="single" w:sz="4" w:space="0" w:color="auto"/>
              <w:bottom w:val="single" w:sz="4" w:space="0" w:color="auto"/>
              <w:right w:val="single" w:sz="4" w:space="0" w:color="auto"/>
            </w:tcBorders>
            <w:hideMark/>
          </w:tcPr>
          <w:p w14:paraId="0769C15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$2,785.03 </w:t>
            </w:r>
          </w:p>
        </w:tc>
      </w:tr>
      <w:tr w:rsidR="00972BED" w:rsidRPr="007A621C" w14:paraId="3F47C7E5"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9FD78B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Bóveda chica</w:t>
            </w:r>
          </w:p>
        </w:tc>
        <w:tc>
          <w:tcPr>
            <w:tcW w:w="2170" w:type="dxa"/>
            <w:tcBorders>
              <w:top w:val="single" w:sz="4" w:space="0" w:color="auto"/>
              <w:left w:val="single" w:sz="4" w:space="0" w:color="auto"/>
              <w:bottom w:val="single" w:sz="4" w:space="0" w:color="auto"/>
              <w:right w:val="single" w:sz="4" w:space="0" w:color="auto"/>
            </w:tcBorders>
            <w:hideMark/>
          </w:tcPr>
          <w:p w14:paraId="1C0D24C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$6,771.51 </w:t>
            </w:r>
          </w:p>
        </w:tc>
      </w:tr>
      <w:tr w:rsidR="00972BED" w:rsidRPr="007A621C" w14:paraId="2E1F9C8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FCC767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Bóveda grande</w:t>
            </w:r>
          </w:p>
        </w:tc>
        <w:tc>
          <w:tcPr>
            <w:tcW w:w="2170" w:type="dxa"/>
            <w:tcBorders>
              <w:top w:val="single" w:sz="4" w:space="0" w:color="auto"/>
              <w:left w:val="single" w:sz="4" w:space="0" w:color="auto"/>
              <w:bottom w:val="single" w:sz="4" w:space="0" w:color="auto"/>
              <w:right w:val="single" w:sz="4" w:space="0" w:color="auto"/>
            </w:tcBorders>
            <w:hideMark/>
          </w:tcPr>
          <w:p w14:paraId="21EA21C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$7,643.33 </w:t>
            </w:r>
          </w:p>
        </w:tc>
      </w:tr>
      <w:tr w:rsidR="00972BED" w:rsidRPr="007A621C" w14:paraId="0828ABDA"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DC3AAF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4. </w:t>
            </w:r>
            <w:r w:rsidRPr="007A621C">
              <w:rPr>
                <w:rFonts w:ascii="Arial" w:hAnsi="Arial" w:cs="Arial"/>
              </w:rPr>
              <w:t>Bóveda extragrande</w:t>
            </w:r>
          </w:p>
        </w:tc>
        <w:tc>
          <w:tcPr>
            <w:tcW w:w="2170" w:type="dxa"/>
            <w:tcBorders>
              <w:top w:val="single" w:sz="4" w:space="0" w:color="auto"/>
              <w:left w:val="single" w:sz="4" w:space="0" w:color="auto"/>
              <w:bottom w:val="single" w:sz="4" w:space="0" w:color="auto"/>
              <w:right w:val="single" w:sz="4" w:space="0" w:color="auto"/>
            </w:tcBorders>
            <w:hideMark/>
          </w:tcPr>
          <w:p w14:paraId="2682EF7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$8,764.75 </w:t>
            </w:r>
          </w:p>
        </w:tc>
      </w:tr>
      <w:tr w:rsidR="00972BED" w:rsidRPr="00452411" w14:paraId="242D223F" w14:textId="77777777" w:rsidTr="00972BED">
        <w:trPr>
          <w:trHeight w:val="510"/>
        </w:trPr>
        <w:tc>
          <w:tcPr>
            <w:tcW w:w="6658" w:type="dxa"/>
            <w:tcBorders>
              <w:top w:val="single" w:sz="4" w:space="0" w:color="auto"/>
              <w:left w:val="single" w:sz="4" w:space="0" w:color="auto"/>
              <w:bottom w:val="single" w:sz="4" w:space="0" w:color="auto"/>
              <w:right w:val="single" w:sz="4" w:space="0" w:color="auto"/>
            </w:tcBorders>
            <w:hideMark/>
          </w:tcPr>
          <w:p w14:paraId="1B558FF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IV.- </w:t>
            </w:r>
            <w:r w:rsidRPr="007A621C">
              <w:rPr>
                <w:rFonts w:ascii="Arial" w:hAnsi="Arial" w:cs="Arial"/>
              </w:rPr>
              <w:t>Por otorgar el derecho de renovación de concesión con temporalidad vencida, dentro de los Panteones o cementerios Públicos</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3C80619A"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0C2B627D"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287816F" w14:textId="77777777" w:rsidR="00972BED" w:rsidRPr="007A621C" w:rsidRDefault="00972BED">
            <w:pPr>
              <w:tabs>
                <w:tab w:val="left" w:pos="3765"/>
              </w:tabs>
              <w:jc w:val="both"/>
              <w:rPr>
                <w:rFonts w:ascii="Arial" w:hAnsi="Arial" w:cs="Arial"/>
              </w:rPr>
            </w:pPr>
            <w:r w:rsidRPr="007A621C">
              <w:rPr>
                <w:rFonts w:ascii="Arial" w:hAnsi="Arial" w:cs="Arial"/>
              </w:rPr>
              <w:t>Municipales.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D6227" w14:textId="77777777" w:rsidR="00972BED" w:rsidRPr="007A621C" w:rsidRDefault="00972BED">
            <w:pPr>
              <w:rPr>
                <w:rFonts w:ascii="Arial" w:hAnsi="Arial" w:cs="Arial"/>
                <w:b/>
                <w:bCs/>
              </w:rPr>
            </w:pPr>
          </w:p>
        </w:tc>
      </w:tr>
      <w:tr w:rsidR="00972BED" w:rsidRPr="007A621C" w14:paraId="017B448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76E139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a) </w:t>
            </w:r>
            <w:r w:rsidRPr="007A621C">
              <w:rPr>
                <w:rFonts w:ascii="Arial" w:hAnsi="Arial" w:cs="Arial"/>
              </w:rPr>
              <w:t>Cementerio General:</w:t>
            </w:r>
          </w:p>
        </w:tc>
        <w:tc>
          <w:tcPr>
            <w:tcW w:w="2170" w:type="dxa"/>
            <w:tcBorders>
              <w:top w:val="single" w:sz="4" w:space="0" w:color="auto"/>
              <w:left w:val="single" w:sz="4" w:space="0" w:color="auto"/>
              <w:bottom w:val="single" w:sz="4" w:space="0" w:color="auto"/>
              <w:right w:val="single" w:sz="4" w:space="0" w:color="auto"/>
            </w:tcBorders>
            <w:hideMark/>
          </w:tcPr>
          <w:p w14:paraId="54F2CBA4"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5E769E98"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1016CE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Osario o Cripta mural</w:t>
            </w:r>
          </w:p>
        </w:tc>
        <w:tc>
          <w:tcPr>
            <w:tcW w:w="2170" w:type="dxa"/>
            <w:tcBorders>
              <w:top w:val="single" w:sz="4" w:space="0" w:color="auto"/>
              <w:left w:val="single" w:sz="4" w:space="0" w:color="auto"/>
              <w:bottom w:val="single" w:sz="4" w:space="0" w:color="auto"/>
              <w:right w:val="single" w:sz="4" w:space="0" w:color="auto"/>
            </w:tcBorders>
            <w:hideMark/>
          </w:tcPr>
          <w:p w14:paraId="5EBB9CA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$293.00 </w:t>
            </w:r>
          </w:p>
        </w:tc>
      </w:tr>
      <w:tr w:rsidR="00972BED" w:rsidRPr="007A621C" w14:paraId="0BD68FDD"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7AF0FD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Bóveda chica</w:t>
            </w:r>
          </w:p>
        </w:tc>
        <w:tc>
          <w:tcPr>
            <w:tcW w:w="2170" w:type="dxa"/>
            <w:tcBorders>
              <w:top w:val="single" w:sz="4" w:space="0" w:color="auto"/>
              <w:left w:val="single" w:sz="4" w:space="0" w:color="auto"/>
              <w:bottom w:val="single" w:sz="4" w:space="0" w:color="auto"/>
              <w:right w:val="single" w:sz="4" w:space="0" w:color="auto"/>
            </w:tcBorders>
            <w:hideMark/>
          </w:tcPr>
          <w:p w14:paraId="61FEECF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$293.00 </w:t>
            </w:r>
          </w:p>
        </w:tc>
      </w:tr>
      <w:tr w:rsidR="00972BED" w:rsidRPr="007A621C" w14:paraId="358315F2"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159BE9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Bóveda grande o extragrande</w:t>
            </w:r>
          </w:p>
        </w:tc>
        <w:tc>
          <w:tcPr>
            <w:tcW w:w="2170" w:type="dxa"/>
            <w:tcBorders>
              <w:top w:val="single" w:sz="4" w:space="0" w:color="auto"/>
              <w:left w:val="single" w:sz="4" w:space="0" w:color="auto"/>
              <w:bottom w:val="single" w:sz="4" w:space="0" w:color="auto"/>
              <w:right w:val="single" w:sz="4" w:space="0" w:color="auto"/>
            </w:tcBorders>
            <w:hideMark/>
          </w:tcPr>
          <w:p w14:paraId="2AF2891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$499.42 </w:t>
            </w:r>
          </w:p>
        </w:tc>
      </w:tr>
      <w:tr w:rsidR="00972BED" w:rsidRPr="00452411" w14:paraId="58BEE334"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0EDBAC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V.- </w:t>
            </w:r>
            <w:r w:rsidRPr="007A621C">
              <w:rPr>
                <w:rFonts w:ascii="Arial" w:hAnsi="Arial" w:cs="Arial"/>
              </w:rPr>
              <w:t>Por el servicio de inhumación en la ciudad de Valladolid:</w:t>
            </w:r>
          </w:p>
        </w:tc>
        <w:tc>
          <w:tcPr>
            <w:tcW w:w="2170" w:type="dxa"/>
            <w:tcBorders>
              <w:top w:val="single" w:sz="4" w:space="0" w:color="auto"/>
              <w:left w:val="single" w:sz="4" w:space="0" w:color="auto"/>
              <w:bottom w:val="single" w:sz="4" w:space="0" w:color="auto"/>
              <w:right w:val="single" w:sz="4" w:space="0" w:color="auto"/>
            </w:tcBorders>
            <w:hideMark/>
          </w:tcPr>
          <w:p w14:paraId="3B236AA4"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64A2B8E9"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2E1F2E1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Adultos</w:t>
            </w:r>
          </w:p>
        </w:tc>
        <w:tc>
          <w:tcPr>
            <w:tcW w:w="2170" w:type="dxa"/>
            <w:tcBorders>
              <w:top w:val="single" w:sz="4" w:space="0" w:color="auto"/>
              <w:left w:val="single" w:sz="4" w:space="0" w:color="auto"/>
              <w:bottom w:val="single" w:sz="4" w:space="0" w:color="auto"/>
              <w:right w:val="single" w:sz="4" w:space="0" w:color="auto"/>
            </w:tcBorders>
            <w:hideMark/>
          </w:tcPr>
          <w:p w14:paraId="7D37E6E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$430.48 </w:t>
            </w:r>
          </w:p>
        </w:tc>
      </w:tr>
      <w:tr w:rsidR="00972BED" w:rsidRPr="007A621C" w14:paraId="630AD0F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519CA01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Niños</w:t>
            </w:r>
          </w:p>
        </w:tc>
        <w:tc>
          <w:tcPr>
            <w:tcW w:w="2170" w:type="dxa"/>
            <w:tcBorders>
              <w:top w:val="single" w:sz="4" w:space="0" w:color="auto"/>
              <w:left w:val="single" w:sz="4" w:space="0" w:color="auto"/>
              <w:bottom w:val="single" w:sz="4" w:space="0" w:color="auto"/>
              <w:right w:val="single" w:sz="4" w:space="0" w:color="auto"/>
            </w:tcBorders>
            <w:hideMark/>
          </w:tcPr>
          <w:p w14:paraId="00B60C8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$299.22 </w:t>
            </w:r>
          </w:p>
        </w:tc>
      </w:tr>
      <w:tr w:rsidR="00972BED" w:rsidRPr="007A621C" w14:paraId="5B703B86"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10033C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Extremidad, feto u óbito</w:t>
            </w:r>
          </w:p>
        </w:tc>
        <w:tc>
          <w:tcPr>
            <w:tcW w:w="2170" w:type="dxa"/>
            <w:tcBorders>
              <w:top w:val="single" w:sz="4" w:space="0" w:color="auto"/>
              <w:left w:val="single" w:sz="4" w:space="0" w:color="auto"/>
              <w:bottom w:val="single" w:sz="4" w:space="0" w:color="auto"/>
              <w:right w:val="single" w:sz="4" w:space="0" w:color="auto"/>
            </w:tcBorders>
            <w:hideMark/>
          </w:tcPr>
          <w:p w14:paraId="6FCE611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$159.20 </w:t>
            </w:r>
          </w:p>
        </w:tc>
      </w:tr>
      <w:tr w:rsidR="00972BED" w:rsidRPr="00452411" w14:paraId="46800634"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BA8611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VI. </w:t>
            </w:r>
            <w:r w:rsidRPr="007A621C">
              <w:rPr>
                <w:rFonts w:ascii="Arial" w:hAnsi="Arial" w:cs="Arial"/>
              </w:rPr>
              <w:t>Por el servicio de Exhumación en la ciudad de Valladolid:</w:t>
            </w:r>
          </w:p>
        </w:tc>
        <w:tc>
          <w:tcPr>
            <w:tcW w:w="2170" w:type="dxa"/>
            <w:tcBorders>
              <w:top w:val="single" w:sz="4" w:space="0" w:color="auto"/>
              <w:left w:val="single" w:sz="4" w:space="0" w:color="auto"/>
              <w:bottom w:val="single" w:sz="4" w:space="0" w:color="auto"/>
              <w:right w:val="single" w:sz="4" w:space="0" w:color="auto"/>
            </w:tcBorders>
            <w:hideMark/>
          </w:tcPr>
          <w:p w14:paraId="05A282C9"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6C13610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87AC0AC" w14:textId="77777777" w:rsidR="00972BED" w:rsidRPr="007A621C" w:rsidRDefault="00972BED">
            <w:pPr>
              <w:tabs>
                <w:tab w:val="left" w:pos="3765"/>
              </w:tabs>
              <w:jc w:val="both"/>
              <w:rPr>
                <w:rFonts w:ascii="Arial" w:hAnsi="Arial" w:cs="Arial"/>
                <w:b/>
                <w:bCs/>
              </w:rPr>
            </w:pPr>
            <w:r w:rsidRPr="007A621C">
              <w:rPr>
                <w:rFonts w:ascii="Arial" w:hAnsi="Arial" w:cs="Arial"/>
                <w:b/>
                <w:bCs/>
              </w:rPr>
              <w:lastRenderedPageBreak/>
              <w:t xml:space="preserve">1. </w:t>
            </w:r>
            <w:r w:rsidRPr="007A621C">
              <w:rPr>
                <w:rFonts w:ascii="Arial" w:hAnsi="Arial" w:cs="Arial"/>
              </w:rPr>
              <w:t>Adultos</w:t>
            </w:r>
          </w:p>
        </w:tc>
        <w:tc>
          <w:tcPr>
            <w:tcW w:w="2170" w:type="dxa"/>
            <w:tcBorders>
              <w:top w:val="single" w:sz="4" w:space="0" w:color="auto"/>
              <w:left w:val="single" w:sz="4" w:space="0" w:color="auto"/>
              <w:bottom w:val="single" w:sz="4" w:space="0" w:color="auto"/>
              <w:right w:val="single" w:sz="4" w:space="0" w:color="auto"/>
            </w:tcBorders>
            <w:hideMark/>
          </w:tcPr>
          <w:p w14:paraId="583E60C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$693.04 </w:t>
            </w:r>
          </w:p>
        </w:tc>
      </w:tr>
      <w:tr w:rsidR="00972BED" w:rsidRPr="007A621C" w14:paraId="67AA438B"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E7EF06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Niños</w:t>
            </w:r>
          </w:p>
        </w:tc>
        <w:tc>
          <w:tcPr>
            <w:tcW w:w="2170" w:type="dxa"/>
            <w:tcBorders>
              <w:top w:val="single" w:sz="4" w:space="0" w:color="auto"/>
              <w:left w:val="single" w:sz="4" w:space="0" w:color="auto"/>
              <w:bottom w:val="single" w:sz="4" w:space="0" w:color="auto"/>
              <w:right w:val="single" w:sz="4" w:space="0" w:color="auto"/>
            </w:tcBorders>
            <w:hideMark/>
          </w:tcPr>
          <w:p w14:paraId="26D8D68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$543.39 </w:t>
            </w:r>
          </w:p>
        </w:tc>
      </w:tr>
      <w:tr w:rsidR="00972BED" w:rsidRPr="007A621C" w14:paraId="1446962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9EE112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VII.- </w:t>
            </w:r>
            <w:r w:rsidRPr="007A621C">
              <w:rPr>
                <w:rFonts w:ascii="Arial" w:hAnsi="Arial" w:cs="Arial"/>
              </w:rPr>
              <w:t>Por prestar el servicio de cremación.</w:t>
            </w:r>
          </w:p>
        </w:tc>
        <w:tc>
          <w:tcPr>
            <w:tcW w:w="2170" w:type="dxa"/>
            <w:tcBorders>
              <w:top w:val="single" w:sz="4" w:space="0" w:color="auto"/>
              <w:left w:val="single" w:sz="4" w:space="0" w:color="auto"/>
              <w:bottom w:val="single" w:sz="4" w:space="0" w:color="auto"/>
              <w:right w:val="single" w:sz="4" w:space="0" w:color="auto"/>
            </w:tcBorders>
            <w:hideMark/>
          </w:tcPr>
          <w:p w14:paraId="0D15B17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$366.97 </w:t>
            </w:r>
          </w:p>
        </w:tc>
      </w:tr>
      <w:tr w:rsidR="00972BED" w:rsidRPr="007A621C" w14:paraId="003358EB"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72FA0650"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VIII.- </w:t>
            </w:r>
            <w:r w:rsidRPr="007A621C">
              <w:rPr>
                <w:rFonts w:ascii="Arial" w:hAnsi="Arial" w:cs="Arial"/>
              </w:rPr>
              <w:t>En el caso de exhumaciones, por el manejo de cada kilogramo de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7CD1303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$65.14 </w:t>
            </w:r>
          </w:p>
        </w:tc>
      </w:tr>
      <w:tr w:rsidR="00972BED" w:rsidRPr="007A621C" w14:paraId="410B4C0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CE6E5FE" w14:textId="77777777" w:rsidR="00972BED" w:rsidRPr="007A621C" w:rsidRDefault="00972BED">
            <w:pPr>
              <w:tabs>
                <w:tab w:val="left" w:pos="3765"/>
              </w:tabs>
              <w:jc w:val="both"/>
              <w:rPr>
                <w:rFonts w:ascii="Arial" w:hAnsi="Arial" w:cs="Arial"/>
              </w:rPr>
            </w:pPr>
            <w:r w:rsidRPr="007A621C">
              <w:rPr>
                <w:rFonts w:ascii="Arial" w:hAnsi="Arial" w:cs="Arial"/>
              </w:rPr>
              <w:t>Residuos Biológico-Infecciosos.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22B13" w14:textId="77777777" w:rsidR="00972BED" w:rsidRPr="007A621C" w:rsidRDefault="00972BED">
            <w:pPr>
              <w:rPr>
                <w:rFonts w:ascii="Arial" w:hAnsi="Arial" w:cs="Arial"/>
                <w:b/>
                <w:bCs/>
              </w:rPr>
            </w:pPr>
          </w:p>
        </w:tc>
      </w:tr>
      <w:tr w:rsidR="00972BED" w:rsidRPr="007A621C" w14:paraId="403474E7"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6971418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IX.- </w:t>
            </w:r>
            <w:r w:rsidRPr="007A621C">
              <w:rPr>
                <w:rFonts w:ascii="Arial" w:hAnsi="Arial" w:cs="Arial"/>
              </w:rPr>
              <w:t>Por el ingreso y/o traslado fuera de los cementerios municipales de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38EB915D"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$218.23 </w:t>
            </w:r>
          </w:p>
        </w:tc>
      </w:tr>
      <w:tr w:rsidR="00972BED" w:rsidRPr="00452411" w14:paraId="0DE55811"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7758CC6" w14:textId="77777777" w:rsidR="00972BED" w:rsidRPr="007A621C" w:rsidRDefault="00972BED">
            <w:pPr>
              <w:tabs>
                <w:tab w:val="left" w:pos="3765"/>
              </w:tabs>
              <w:jc w:val="both"/>
              <w:rPr>
                <w:rFonts w:ascii="Arial" w:hAnsi="Arial" w:cs="Arial"/>
              </w:rPr>
            </w:pPr>
            <w:r w:rsidRPr="007A621C">
              <w:rPr>
                <w:rFonts w:ascii="Arial" w:hAnsi="Arial" w:cs="Arial"/>
              </w:rPr>
              <w:t>cenizas o restos áridos con anuencia de las autoridades sanitarias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64D04" w14:textId="77777777" w:rsidR="00972BED" w:rsidRPr="007A621C" w:rsidRDefault="00972BED">
            <w:pPr>
              <w:rPr>
                <w:rFonts w:ascii="Arial" w:hAnsi="Arial" w:cs="Arial"/>
                <w:b/>
                <w:bCs/>
              </w:rPr>
            </w:pPr>
          </w:p>
        </w:tc>
      </w:tr>
      <w:tr w:rsidR="00972BED" w:rsidRPr="00452411" w14:paraId="23975A52"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32702DD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 </w:t>
            </w:r>
            <w:r w:rsidRPr="007A621C">
              <w:rPr>
                <w:rFonts w:ascii="Arial" w:hAnsi="Arial" w:cs="Arial"/>
              </w:rPr>
              <w:t>Por cada tapa de:</w:t>
            </w:r>
          </w:p>
        </w:tc>
        <w:tc>
          <w:tcPr>
            <w:tcW w:w="2170" w:type="dxa"/>
            <w:tcBorders>
              <w:top w:val="single" w:sz="4" w:space="0" w:color="auto"/>
              <w:left w:val="single" w:sz="4" w:space="0" w:color="auto"/>
              <w:bottom w:val="single" w:sz="4" w:space="0" w:color="auto"/>
              <w:right w:val="single" w:sz="4" w:space="0" w:color="auto"/>
            </w:tcBorders>
            <w:hideMark/>
          </w:tcPr>
          <w:p w14:paraId="149B4449"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264BE1DF"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070BF4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Osario o cripta mural</w:t>
            </w:r>
          </w:p>
        </w:tc>
        <w:tc>
          <w:tcPr>
            <w:tcW w:w="2170" w:type="dxa"/>
            <w:tcBorders>
              <w:top w:val="single" w:sz="4" w:space="0" w:color="auto"/>
              <w:left w:val="single" w:sz="4" w:space="0" w:color="auto"/>
              <w:bottom w:val="single" w:sz="4" w:space="0" w:color="auto"/>
              <w:right w:val="single" w:sz="4" w:space="0" w:color="auto"/>
            </w:tcBorders>
            <w:hideMark/>
          </w:tcPr>
          <w:p w14:paraId="0067B9B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$193.25 </w:t>
            </w:r>
          </w:p>
        </w:tc>
      </w:tr>
      <w:tr w:rsidR="00972BED" w:rsidRPr="007A621C" w14:paraId="0C4CC5E1"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824DED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Bóveda chica o grande</w:t>
            </w:r>
          </w:p>
        </w:tc>
        <w:tc>
          <w:tcPr>
            <w:tcW w:w="2170" w:type="dxa"/>
            <w:tcBorders>
              <w:top w:val="single" w:sz="4" w:space="0" w:color="auto"/>
              <w:left w:val="single" w:sz="4" w:space="0" w:color="auto"/>
              <w:bottom w:val="single" w:sz="4" w:space="0" w:color="auto"/>
              <w:right w:val="single" w:sz="4" w:space="0" w:color="auto"/>
            </w:tcBorders>
            <w:hideMark/>
          </w:tcPr>
          <w:p w14:paraId="4984F23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$195.43 </w:t>
            </w:r>
          </w:p>
        </w:tc>
      </w:tr>
      <w:tr w:rsidR="00972BED" w:rsidRPr="007A621C" w14:paraId="46B5B290"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8500E6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Bóveda extragrande</w:t>
            </w:r>
          </w:p>
        </w:tc>
        <w:tc>
          <w:tcPr>
            <w:tcW w:w="2170" w:type="dxa"/>
            <w:tcBorders>
              <w:top w:val="single" w:sz="4" w:space="0" w:color="auto"/>
              <w:left w:val="single" w:sz="4" w:space="0" w:color="auto"/>
              <w:bottom w:val="single" w:sz="4" w:space="0" w:color="auto"/>
              <w:right w:val="single" w:sz="4" w:space="0" w:color="auto"/>
            </w:tcBorders>
            <w:hideMark/>
          </w:tcPr>
          <w:p w14:paraId="32461C3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$257.31 </w:t>
            </w:r>
          </w:p>
        </w:tc>
      </w:tr>
      <w:tr w:rsidR="00972BED" w:rsidRPr="007A621C" w14:paraId="1D60AA65"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39021D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XI.- </w:t>
            </w:r>
            <w:r w:rsidRPr="007A621C">
              <w:rPr>
                <w:rFonts w:ascii="Arial" w:hAnsi="Arial" w:cs="Arial"/>
              </w:rPr>
              <w:t>Por uso de fosa común.</w:t>
            </w:r>
          </w:p>
        </w:tc>
        <w:tc>
          <w:tcPr>
            <w:tcW w:w="2170" w:type="dxa"/>
            <w:tcBorders>
              <w:top w:val="single" w:sz="4" w:space="0" w:color="auto"/>
              <w:left w:val="single" w:sz="4" w:space="0" w:color="auto"/>
              <w:bottom w:val="single" w:sz="4" w:space="0" w:color="auto"/>
              <w:right w:val="single" w:sz="4" w:space="0" w:color="auto"/>
            </w:tcBorders>
            <w:hideMark/>
          </w:tcPr>
          <w:p w14:paraId="0B6E312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$332.22 </w:t>
            </w:r>
          </w:p>
        </w:tc>
      </w:tr>
      <w:tr w:rsidR="00972BED" w:rsidRPr="007A621C" w14:paraId="0888AC0B"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2075968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XII. </w:t>
            </w:r>
            <w:r w:rsidRPr="007A621C">
              <w:rPr>
                <w:rFonts w:ascii="Arial" w:hAnsi="Arial" w:cs="Arial"/>
              </w:rPr>
              <w:t>Por la recuperación de restos de fosa común cuando fueren</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5A1C3E23"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$130.28 </w:t>
            </w:r>
          </w:p>
        </w:tc>
      </w:tr>
      <w:tr w:rsidR="00972BED" w:rsidRPr="00452411" w14:paraId="6569A8F2"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7E3CE7FA" w14:textId="77777777" w:rsidR="00972BED" w:rsidRPr="007A621C" w:rsidRDefault="00972BED">
            <w:pPr>
              <w:tabs>
                <w:tab w:val="left" w:pos="3765"/>
              </w:tabs>
              <w:jc w:val="both"/>
              <w:rPr>
                <w:rFonts w:ascii="Arial" w:hAnsi="Arial" w:cs="Arial"/>
              </w:rPr>
            </w:pPr>
            <w:r w:rsidRPr="007A621C">
              <w:rPr>
                <w:rFonts w:ascii="Arial" w:hAnsi="Arial" w:cs="Arial"/>
              </w:rPr>
              <w:t>exhumados con cargo al municipio.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C54B1" w14:textId="77777777" w:rsidR="00972BED" w:rsidRPr="007A621C" w:rsidRDefault="00972BED">
            <w:pPr>
              <w:rPr>
                <w:rFonts w:ascii="Arial" w:hAnsi="Arial" w:cs="Arial"/>
                <w:b/>
                <w:bCs/>
              </w:rPr>
            </w:pPr>
          </w:p>
        </w:tc>
      </w:tr>
      <w:tr w:rsidR="00972BED" w:rsidRPr="007A621C" w14:paraId="195F1C55" w14:textId="77777777" w:rsidTr="00972BED">
        <w:trPr>
          <w:trHeight w:val="765"/>
        </w:trPr>
        <w:tc>
          <w:tcPr>
            <w:tcW w:w="6658" w:type="dxa"/>
            <w:tcBorders>
              <w:top w:val="single" w:sz="4" w:space="0" w:color="auto"/>
              <w:left w:val="single" w:sz="4" w:space="0" w:color="auto"/>
              <w:bottom w:val="single" w:sz="4" w:space="0" w:color="auto"/>
              <w:right w:val="single" w:sz="4" w:space="0" w:color="auto"/>
            </w:tcBorders>
            <w:hideMark/>
          </w:tcPr>
          <w:p w14:paraId="218330E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XIII. </w:t>
            </w:r>
            <w:r w:rsidRPr="007A621C">
              <w:rPr>
                <w:rFonts w:ascii="Arial" w:hAnsi="Arial" w:cs="Arial"/>
              </w:rPr>
              <w:t>Cuota anual de mantenimiento correspondiente a la limpieza y/o remozamiento de bóveda en caso de daño menor (no aplica en caso de reconstrucción, eliminación de árbol o remozamiento mayor por</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40F886F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$550.45 </w:t>
            </w:r>
          </w:p>
        </w:tc>
      </w:tr>
      <w:tr w:rsidR="00972BED" w:rsidRPr="007A621C" w14:paraId="77534D45"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70CEB7DA" w14:textId="77777777" w:rsidR="00972BED" w:rsidRPr="007A621C" w:rsidRDefault="00972BED">
            <w:pPr>
              <w:tabs>
                <w:tab w:val="left" w:pos="3765"/>
              </w:tabs>
              <w:jc w:val="both"/>
              <w:rPr>
                <w:rFonts w:ascii="Arial" w:hAnsi="Arial" w:cs="Arial"/>
              </w:rPr>
            </w:pPr>
            <w:r w:rsidRPr="007A621C">
              <w:rPr>
                <w:rFonts w:ascii="Arial" w:hAnsi="Arial" w:cs="Arial"/>
              </w:rPr>
              <w:t>abandono)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01145" w14:textId="77777777" w:rsidR="00972BED" w:rsidRPr="007A621C" w:rsidRDefault="00972BED">
            <w:pPr>
              <w:rPr>
                <w:rFonts w:ascii="Arial" w:hAnsi="Arial" w:cs="Arial"/>
                <w:b/>
                <w:bCs/>
              </w:rPr>
            </w:pPr>
          </w:p>
        </w:tc>
      </w:tr>
      <w:tr w:rsidR="00972BED" w:rsidRPr="007A621C" w14:paraId="3635C41E"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51C83BAA"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5BC4E" w14:textId="77777777" w:rsidR="00972BED" w:rsidRPr="007A621C" w:rsidRDefault="00972BED">
            <w:pPr>
              <w:rPr>
                <w:rFonts w:ascii="Arial" w:hAnsi="Arial" w:cs="Arial"/>
                <w:b/>
                <w:bCs/>
              </w:rPr>
            </w:pPr>
          </w:p>
        </w:tc>
      </w:tr>
      <w:tr w:rsidR="00972BED" w:rsidRPr="007A621C" w14:paraId="7CCD119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7B18D30"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23F8F" w14:textId="77777777" w:rsidR="00972BED" w:rsidRPr="007A621C" w:rsidRDefault="00972BED">
            <w:pPr>
              <w:rPr>
                <w:rFonts w:ascii="Arial" w:hAnsi="Arial" w:cs="Arial"/>
                <w:b/>
                <w:bCs/>
              </w:rPr>
            </w:pPr>
          </w:p>
        </w:tc>
      </w:tr>
      <w:tr w:rsidR="00972BED" w:rsidRPr="00452411" w14:paraId="79AC497F" w14:textId="77777777" w:rsidTr="00972BED">
        <w:trPr>
          <w:trHeight w:val="765"/>
        </w:trPr>
        <w:tc>
          <w:tcPr>
            <w:tcW w:w="6658" w:type="dxa"/>
            <w:tcBorders>
              <w:top w:val="single" w:sz="4" w:space="0" w:color="auto"/>
              <w:left w:val="single" w:sz="4" w:space="0" w:color="auto"/>
              <w:bottom w:val="single" w:sz="4" w:space="0" w:color="auto"/>
              <w:right w:val="single" w:sz="4" w:space="0" w:color="auto"/>
            </w:tcBorders>
            <w:hideMark/>
          </w:tcPr>
          <w:p w14:paraId="6229848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XIV.- </w:t>
            </w:r>
            <w:r w:rsidRPr="007A621C">
              <w:rPr>
                <w:rFonts w:ascii="Arial" w:hAnsi="Arial" w:cs="Arial"/>
              </w:rPr>
              <w:t>Cuota por trabajos que realice el personal municipal, para retirar accesorios y/o piso ubicado sobre la bóveda (sin responsabilidad municipal por daños estructurales existentes, previos o posteriores, no</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6DCD57C0"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452411" w14:paraId="0FA7648E"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618C8AF1" w14:textId="77777777" w:rsidR="00972BED" w:rsidRPr="007A621C" w:rsidRDefault="00972BED">
            <w:pPr>
              <w:tabs>
                <w:tab w:val="left" w:pos="3765"/>
              </w:tabs>
              <w:jc w:val="both"/>
              <w:rPr>
                <w:rFonts w:ascii="Arial" w:hAnsi="Arial" w:cs="Arial"/>
              </w:rPr>
            </w:pPr>
            <w:r w:rsidRPr="007A621C">
              <w:rPr>
                <w:rFonts w:ascii="Arial" w:hAnsi="Arial" w:cs="Arial"/>
              </w:rPr>
              <w:t>incluye reconstrucción o reinstalación de piezas)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B187D" w14:textId="77777777" w:rsidR="00972BED" w:rsidRPr="007A621C" w:rsidRDefault="00972BED">
            <w:pPr>
              <w:rPr>
                <w:rFonts w:ascii="Arial" w:hAnsi="Arial" w:cs="Arial"/>
                <w:b/>
                <w:bCs/>
              </w:rPr>
            </w:pPr>
          </w:p>
        </w:tc>
      </w:tr>
      <w:tr w:rsidR="00972BED" w:rsidRPr="007A621C" w14:paraId="06412CEA"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23C959B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Estructura Chica</w:t>
            </w:r>
          </w:p>
        </w:tc>
        <w:tc>
          <w:tcPr>
            <w:tcW w:w="2170" w:type="dxa"/>
            <w:tcBorders>
              <w:top w:val="single" w:sz="4" w:space="0" w:color="auto"/>
              <w:left w:val="single" w:sz="4" w:space="0" w:color="auto"/>
              <w:bottom w:val="single" w:sz="4" w:space="0" w:color="auto"/>
              <w:right w:val="single" w:sz="4" w:space="0" w:color="auto"/>
            </w:tcBorders>
            <w:hideMark/>
          </w:tcPr>
          <w:p w14:paraId="7E83181E"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$514.62 </w:t>
            </w:r>
          </w:p>
        </w:tc>
      </w:tr>
      <w:tr w:rsidR="00972BED" w:rsidRPr="007A621C" w14:paraId="38A96D6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0D64C3C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Estructura Media</w:t>
            </w:r>
          </w:p>
        </w:tc>
        <w:tc>
          <w:tcPr>
            <w:tcW w:w="2170" w:type="dxa"/>
            <w:tcBorders>
              <w:top w:val="single" w:sz="4" w:space="0" w:color="auto"/>
              <w:left w:val="single" w:sz="4" w:space="0" w:color="auto"/>
              <w:bottom w:val="single" w:sz="4" w:space="0" w:color="auto"/>
              <w:right w:val="single" w:sz="4" w:space="0" w:color="auto"/>
            </w:tcBorders>
            <w:hideMark/>
          </w:tcPr>
          <w:p w14:paraId="6DB7A10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$1,028.16 </w:t>
            </w:r>
          </w:p>
        </w:tc>
      </w:tr>
      <w:tr w:rsidR="00972BED" w:rsidRPr="007A621C" w14:paraId="711F2193" w14:textId="77777777" w:rsidTr="00972BED">
        <w:trPr>
          <w:trHeight w:val="510"/>
        </w:trPr>
        <w:tc>
          <w:tcPr>
            <w:tcW w:w="6658" w:type="dxa"/>
            <w:tcBorders>
              <w:top w:val="single" w:sz="4" w:space="0" w:color="auto"/>
              <w:left w:val="single" w:sz="4" w:space="0" w:color="auto"/>
              <w:bottom w:val="single" w:sz="4" w:space="0" w:color="auto"/>
              <w:right w:val="single" w:sz="4" w:space="0" w:color="auto"/>
            </w:tcBorders>
            <w:hideMark/>
          </w:tcPr>
          <w:p w14:paraId="56D7A70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XV.- </w:t>
            </w:r>
            <w:r w:rsidRPr="007A621C">
              <w:rPr>
                <w:rFonts w:ascii="Arial" w:hAnsi="Arial" w:cs="Arial"/>
              </w:rPr>
              <w:t>Cuota mensual de ocupación extraordinaria por notificación del vencimiento del plazo autorizado del derecho de uso a temporalidad,</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2A2F3C0A"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$135.71 </w:t>
            </w:r>
          </w:p>
        </w:tc>
      </w:tr>
      <w:tr w:rsidR="00972BED" w:rsidRPr="00452411" w14:paraId="444FF429"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5257EB5A" w14:textId="77777777" w:rsidR="00972BED" w:rsidRPr="007A621C" w:rsidRDefault="00972BED">
            <w:pPr>
              <w:tabs>
                <w:tab w:val="left" w:pos="3765"/>
              </w:tabs>
              <w:jc w:val="both"/>
              <w:rPr>
                <w:rFonts w:ascii="Arial" w:hAnsi="Arial" w:cs="Arial"/>
              </w:rPr>
            </w:pPr>
            <w:r w:rsidRPr="007A621C">
              <w:rPr>
                <w:rFonts w:ascii="Arial" w:hAnsi="Arial" w:cs="Arial"/>
              </w:rPr>
              <w:t>préstamo de bóveda o fosa común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CBB7" w14:textId="77777777" w:rsidR="00972BED" w:rsidRPr="007A621C" w:rsidRDefault="00972BED">
            <w:pPr>
              <w:rPr>
                <w:rFonts w:ascii="Arial" w:hAnsi="Arial" w:cs="Arial"/>
                <w:b/>
                <w:bCs/>
              </w:rPr>
            </w:pPr>
          </w:p>
        </w:tc>
      </w:tr>
      <w:tr w:rsidR="00972BED" w:rsidRPr="007A621C" w14:paraId="7737A7C4" w14:textId="77777777" w:rsidTr="00972BED">
        <w:trPr>
          <w:trHeight w:val="510"/>
        </w:trPr>
        <w:tc>
          <w:tcPr>
            <w:tcW w:w="6658" w:type="dxa"/>
            <w:tcBorders>
              <w:top w:val="single" w:sz="4" w:space="0" w:color="auto"/>
              <w:left w:val="single" w:sz="4" w:space="0" w:color="auto"/>
              <w:bottom w:val="single" w:sz="4" w:space="0" w:color="auto"/>
              <w:right w:val="single" w:sz="4" w:space="0" w:color="auto"/>
            </w:tcBorders>
            <w:hideMark/>
          </w:tcPr>
          <w:p w14:paraId="4A56AA1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XVI.- </w:t>
            </w:r>
            <w:r w:rsidRPr="007A621C">
              <w:rPr>
                <w:rFonts w:ascii="Arial" w:hAnsi="Arial" w:cs="Arial"/>
              </w:rPr>
              <w:t>Cuota mensual por gastos administrativos de notificación en caso de modificaciones y construcciones no autorizadas o daños a propiedad</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79C78B4B"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$129.20 </w:t>
            </w:r>
          </w:p>
        </w:tc>
      </w:tr>
      <w:tr w:rsidR="00972BED" w:rsidRPr="007A621C" w14:paraId="4C4993A5"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2D2BFD38" w14:textId="77777777" w:rsidR="00972BED" w:rsidRPr="007A621C" w:rsidRDefault="00972BED">
            <w:pPr>
              <w:tabs>
                <w:tab w:val="left" w:pos="3765"/>
              </w:tabs>
              <w:jc w:val="both"/>
              <w:rPr>
                <w:rFonts w:ascii="Arial" w:hAnsi="Arial" w:cs="Arial"/>
              </w:rPr>
            </w:pPr>
            <w:r w:rsidRPr="007A621C">
              <w:rPr>
                <w:rFonts w:ascii="Arial" w:hAnsi="Arial" w:cs="Arial"/>
              </w:rPr>
              <w:t>municipal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E204B" w14:textId="77777777" w:rsidR="00972BED" w:rsidRPr="007A621C" w:rsidRDefault="00972BED">
            <w:pPr>
              <w:rPr>
                <w:rFonts w:ascii="Arial" w:hAnsi="Arial" w:cs="Arial"/>
                <w:b/>
                <w:bCs/>
              </w:rPr>
            </w:pPr>
          </w:p>
        </w:tc>
      </w:tr>
      <w:tr w:rsidR="00972BED" w:rsidRPr="007A621C" w14:paraId="41C8CF1F"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3DB1F5D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XVII.- </w:t>
            </w:r>
            <w:r w:rsidRPr="007A621C">
              <w:rPr>
                <w:rFonts w:ascii="Arial" w:hAnsi="Arial" w:cs="Arial"/>
              </w:rPr>
              <w:t>Por la reexpedición del derecho de uso a perpetuidad por extravió</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6F30E4D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$347.42 </w:t>
            </w:r>
          </w:p>
        </w:tc>
      </w:tr>
      <w:tr w:rsidR="00972BED" w:rsidRPr="007A621C" w14:paraId="2F252A3A"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FBEB433" w14:textId="77777777" w:rsidR="00972BED" w:rsidRPr="007A621C" w:rsidRDefault="00972BED">
            <w:pPr>
              <w:tabs>
                <w:tab w:val="left" w:pos="3765"/>
              </w:tabs>
              <w:jc w:val="both"/>
              <w:rPr>
                <w:rFonts w:ascii="Arial" w:hAnsi="Arial" w:cs="Arial"/>
              </w:rPr>
            </w:pPr>
            <w:r w:rsidRPr="007A621C">
              <w:rPr>
                <w:rFonts w:ascii="Arial" w:hAnsi="Arial" w:cs="Arial"/>
              </w:rPr>
              <w:t>o daño.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DD7F" w14:textId="77777777" w:rsidR="00972BED" w:rsidRPr="007A621C" w:rsidRDefault="00972BED">
            <w:pPr>
              <w:rPr>
                <w:rFonts w:ascii="Arial" w:hAnsi="Arial" w:cs="Arial"/>
                <w:b/>
                <w:bCs/>
              </w:rPr>
            </w:pPr>
          </w:p>
        </w:tc>
      </w:tr>
      <w:tr w:rsidR="00972BED" w:rsidRPr="007A621C" w14:paraId="4E8D4074" w14:textId="77777777" w:rsidTr="00972BED">
        <w:trPr>
          <w:trHeight w:val="765"/>
        </w:trPr>
        <w:tc>
          <w:tcPr>
            <w:tcW w:w="6658" w:type="dxa"/>
            <w:tcBorders>
              <w:top w:val="single" w:sz="4" w:space="0" w:color="auto"/>
              <w:left w:val="single" w:sz="4" w:space="0" w:color="auto"/>
              <w:bottom w:val="single" w:sz="4" w:space="0" w:color="auto"/>
              <w:right w:val="single" w:sz="4" w:space="0" w:color="auto"/>
            </w:tcBorders>
            <w:hideMark/>
          </w:tcPr>
          <w:p w14:paraId="3FD1CBC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XVIII.- </w:t>
            </w:r>
            <w:r w:rsidRPr="007A621C">
              <w:rPr>
                <w:rFonts w:ascii="Arial" w:hAnsi="Arial" w:cs="Arial"/>
              </w:rPr>
              <w:t>Por el registro de cambio de titular o la corrección de datos y su correspondiente expedición del derecho de uso a perpetuidad o por uso temporal a quince años, cuando haya sido adquirida por herencia,</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6E83BA41"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$347.42 </w:t>
            </w:r>
          </w:p>
        </w:tc>
      </w:tr>
      <w:tr w:rsidR="00972BED" w:rsidRPr="007A621C" w14:paraId="12FEACE6"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1BEE9143" w14:textId="77777777" w:rsidR="00972BED" w:rsidRPr="007A621C" w:rsidRDefault="00972BED">
            <w:pPr>
              <w:tabs>
                <w:tab w:val="left" w:pos="3765"/>
              </w:tabs>
              <w:jc w:val="both"/>
              <w:rPr>
                <w:rFonts w:ascii="Arial" w:hAnsi="Arial" w:cs="Arial"/>
              </w:rPr>
            </w:pPr>
            <w:r w:rsidRPr="007A621C">
              <w:rPr>
                <w:rFonts w:ascii="Arial" w:hAnsi="Arial" w:cs="Arial"/>
              </w:rPr>
              <w:t>legado o mandato judicial.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77921" w14:textId="77777777" w:rsidR="00972BED" w:rsidRPr="007A621C" w:rsidRDefault="00972BED">
            <w:pPr>
              <w:rPr>
                <w:rFonts w:ascii="Arial" w:hAnsi="Arial" w:cs="Arial"/>
                <w:b/>
                <w:bCs/>
              </w:rPr>
            </w:pPr>
          </w:p>
        </w:tc>
      </w:tr>
      <w:tr w:rsidR="00972BED" w:rsidRPr="007A621C" w14:paraId="2D3D49CE"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4F3BB916"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7069" w14:textId="77777777" w:rsidR="00972BED" w:rsidRPr="007A621C" w:rsidRDefault="00972BED">
            <w:pPr>
              <w:rPr>
                <w:rFonts w:ascii="Arial" w:hAnsi="Arial" w:cs="Arial"/>
                <w:b/>
                <w:bCs/>
              </w:rPr>
            </w:pPr>
          </w:p>
        </w:tc>
      </w:tr>
      <w:tr w:rsidR="00972BED" w:rsidRPr="007A621C" w14:paraId="3DF473DD"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23453FA0"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A428" w14:textId="77777777" w:rsidR="00972BED" w:rsidRPr="007A621C" w:rsidRDefault="00972BED">
            <w:pPr>
              <w:rPr>
                <w:rFonts w:ascii="Arial" w:hAnsi="Arial" w:cs="Arial"/>
                <w:b/>
                <w:bCs/>
              </w:rPr>
            </w:pPr>
          </w:p>
        </w:tc>
      </w:tr>
      <w:tr w:rsidR="00972BED" w:rsidRPr="007A621C" w14:paraId="10B9E5BC"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660DBD40"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22388" w14:textId="77777777" w:rsidR="00972BED" w:rsidRPr="007A621C" w:rsidRDefault="00972BED">
            <w:pPr>
              <w:rPr>
                <w:rFonts w:ascii="Arial" w:hAnsi="Arial" w:cs="Arial"/>
                <w:b/>
                <w:bCs/>
              </w:rPr>
            </w:pPr>
          </w:p>
        </w:tc>
      </w:tr>
      <w:tr w:rsidR="00972BED" w:rsidRPr="007A621C" w14:paraId="6634DCF7" w14:textId="77777777" w:rsidTr="00972BED">
        <w:trPr>
          <w:trHeight w:val="765"/>
        </w:trPr>
        <w:tc>
          <w:tcPr>
            <w:tcW w:w="6658" w:type="dxa"/>
            <w:tcBorders>
              <w:top w:val="single" w:sz="4" w:space="0" w:color="auto"/>
              <w:left w:val="single" w:sz="4" w:space="0" w:color="auto"/>
              <w:bottom w:val="single" w:sz="4" w:space="0" w:color="auto"/>
              <w:right w:val="single" w:sz="4" w:space="0" w:color="auto"/>
            </w:tcBorders>
            <w:hideMark/>
          </w:tcPr>
          <w:p w14:paraId="46AF222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XIX.- </w:t>
            </w:r>
            <w:r w:rsidRPr="007A621C">
              <w:rPr>
                <w:rFonts w:ascii="Arial" w:hAnsi="Arial" w:cs="Arial"/>
              </w:rPr>
              <w:t>Por el registro de cambio de titular o la corrección de datos y su correspondiente expedición del derecho de uso a perpetuidad o por uso temporal a quince años, cuando el cónyuge supérstite haya sido casado</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47BE2F9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$347.42 </w:t>
            </w:r>
          </w:p>
        </w:tc>
      </w:tr>
      <w:tr w:rsidR="00972BED" w:rsidRPr="00452411" w14:paraId="2700869B"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150DEE83" w14:textId="77777777" w:rsidR="00972BED" w:rsidRPr="007A621C" w:rsidRDefault="00972BED">
            <w:pPr>
              <w:tabs>
                <w:tab w:val="left" w:pos="3765"/>
              </w:tabs>
              <w:jc w:val="both"/>
              <w:rPr>
                <w:rFonts w:ascii="Arial" w:hAnsi="Arial" w:cs="Arial"/>
              </w:rPr>
            </w:pPr>
            <w:r w:rsidRPr="007A621C">
              <w:rPr>
                <w:rFonts w:ascii="Arial" w:hAnsi="Arial" w:cs="Arial"/>
              </w:rPr>
              <w:t>con el titular bajo el régimen de sociedad legal o bienes mancomunados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3D7F4" w14:textId="77777777" w:rsidR="00972BED" w:rsidRPr="007A621C" w:rsidRDefault="00972BED">
            <w:pPr>
              <w:rPr>
                <w:rFonts w:ascii="Arial" w:hAnsi="Arial" w:cs="Arial"/>
                <w:b/>
                <w:bCs/>
              </w:rPr>
            </w:pPr>
          </w:p>
        </w:tc>
      </w:tr>
      <w:tr w:rsidR="00972BED" w:rsidRPr="00452411" w14:paraId="7B51A20A"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5A38AF6A"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2170" w:type="dxa"/>
            <w:tcBorders>
              <w:top w:val="single" w:sz="4" w:space="0" w:color="auto"/>
              <w:left w:val="single" w:sz="4" w:space="0" w:color="auto"/>
              <w:bottom w:val="single" w:sz="4" w:space="0" w:color="auto"/>
              <w:right w:val="single" w:sz="4" w:space="0" w:color="auto"/>
            </w:tcBorders>
            <w:hideMark/>
          </w:tcPr>
          <w:p w14:paraId="4BAE5DCF"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452411" w14:paraId="7A780350"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05C263A8"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2170" w:type="dxa"/>
            <w:tcBorders>
              <w:top w:val="single" w:sz="4" w:space="0" w:color="auto"/>
              <w:left w:val="single" w:sz="4" w:space="0" w:color="auto"/>
              <w:bottom w:val="single" w:sz="4" w:space="0" w:color="auto"/>
              <w:right w:val="single" w:sz="4" w:space="0" w:color="auto"/>
            </w:tcBorders>
            <w:hideMark/>
          </w:tcPr>
          <w:p w14:paraId="0D75C7A0"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452411" w14:paraId="6B4F1379"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69240B1F" w14:textId="77777777" w:rsidR="00972BED" w:rsidRPr="007A621C" w:rsidRDefault="00972BED">
            <w:pPr>
              <w:tabs>
                <w:tab w:val="left" w:pos="3765"/>
              </w:tabs>
              <w:jc w:val="both"/>
              <w:rPr>
                <w:rFonts w:ascii="Arial" w:hAnsi="Arial" w:cs="Arial"/>
              </w:rPr>
            </w:pPr>
            <w:r w:rsidRPr="007A621C">
              <w:rPr>
                <w:rFonts w:ascii="Arial" w:hAnsi="Arial" w:cs="Arial"/>
              </w:rPr>
              <w:t> </w:t>
            </w:r>
          </w:p>
        </w:tc>
        <w:tc>
          <w:tcPr>
            <w:tcW w:w="2170" w:type="dxa"/>
            <w:tcBorders>
              <w:top w:val="single" w:sz="4" w:space="0" w:color="auto"/>
              <w:left w:val="single" w:sz="4" w:space="0" w:color="auto"/>
              <w:bottom w:val="single" w:sz="4" w:space="0" w:color="auto"/>
              <w:right w:val="single" w:sz="4" w:space="0" w:color="auto"/>
            </w:tcBorders>
            <w:hideMark/>
          </w:tcPr>
          <w:p w14:paraId="26CB963B" w14:textId="77777777" w:rsidR="00972BED" w:rsidRPr="007A621C" w:rsidRDefault="00972BED">
            <w:pPr>
              <w:tabs>
                <w:tab w:val="left" w:pos="3765"/>
              </w:tabs>
              <w:jc w:val="both"/>
              <w:rPr>
                <w:rFonts w:ascii="Arial" w:hAnsi="Arial" w:cs="Arial"/>
                <w:b/>
                <w:bCs/>
              </w:rPr>
            </w:pPr>
            <w:r w:rsidRPr="007A621C">
              <w:rPr>
                <w:rFonts w:ascii="Arial" w:hAnsi="Arial" w:cs="Arial"/>
                <w:b/>
                <w:bCs/>
              </w:rPr>
              <w:t> </w:t>
            </w:r>
          </w:p>
        </w:tc>
      </w:tr>
      <w:tr w:rsidR="00972BED" w:rsidRPr="007A621C" w14:paraId="42C47C9D"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53AAF21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XX.- </w:t>
            </w:r>
            <w:r w:rsidRPr="007A621C">
              <w:rPr>
                <w:rFonts w:ascii="Arial" w:hAnsi="Arial" w:cs="Arial"/>
              </w:rPr>
              <w:t>Por el permiso temporal a trabajadores, profesionistas o empresas,</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6015E379"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$0.00 </w:t>
            </w:r>
          </w:p>
        </w:tc>
      </w:tr>
      <w:tr w:rsidR="00972BED" w:rsidRPr="00452411" w14:paraId="7BE3E425" w14:textId="77777777" w:rsidTr="00972BED">
        <w:trPr>
          <w:trHeight w:val="525"/>
        </w:trPr>
        <w:tc>
          <w:tcPr>
            <w:tcW w:w="6658" w:type="dxa"/>
            <w:tcBorders>
              <w:top w:val="single" w:sz="4" w:space="0" w:color="auto"/>
              <w:left w:val="single" w:sz="4" w:space="0" w:color="auto"/>
              <w:bottom w:val="single" w:sz="4" w:space="0" w:color="auto"/>
              <w:right w:val="single" w:sz="4" w:space="0" w:color="auto"/>
            </w:tcBorders>
            <w:hideMark/>
          </w:tcPr>
          <w:p w14:paraId="06ED5CD8" w14:textId="77777777" w:rsidR="00972BED" w:rsidRPr="007A621C" w:rsidRDefault="00972BED">
            <w:pPr>
              <w:tabs>
                <w:tab w:val="left" w:pos="3765"/>
              </w:tabs>
              <w:jc w:val="both"/>
              <w:rPr>
                <w:rFonts w:ascii="Arial" w:hAnsi="Arial" w:cs="Arial"/>
              </w:rPr>
            </w:pPr>
            <w:r w:rsidRPr="007A621C">
              <w:rPr>
                <w:rFonts w:ascii="Arial" w:hAnsi="Arial" w:cs="Arial"/>
              </w:rPr>
              <w:t>para realizar actividades autorizadas en el interior de los panteones públicos y utilizar recursos municipales, por mes.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F7AB9" w14:textId="77777777" w:rsidR="00972BED" w:rsidRPr="007A621C" w:rsidRDefault="00972BED">
            <w:pPr>
              <w:rPr>
                <w:rFonts w:ascii="Arial" w:hAnsi="Arial" w:cs="Arial"/>
                <w:b/>
                <w:bCs/>
              </w:rPr>
            </w:pPr>
          </w:p>
        </w:tc>
      </w:tr>
      <w:tr w:rsidR="00972BED" w:rsidRPr="007A621C" w14:paraId="7DE81237"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70B45095"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1. </w:t>
            </w:r>
            <w:r w:rsidRPr="007A621C">
              <w:rPr>
                <w:rFonts w:ascii="Arial" w:hAnsi="Arial" w:cs="Arial"/>
              </w:rPr>
              <w:t>Instalación   de   canceles   de   aluminio, herrería,  pintura   y</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508448C2"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$172.63 </w:t>
            </w:r>
          </w:p>
        </w:tc>
      </w:tr>
      <w:tr w:rsidR="00972BED" w:rsidRPr="007A621C" w14:paraId="4A04E33F"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B0FBCB8" w14:textId="77777777" w:rsidR="00972BED" w:rsidRPr="007A621C" w:rsidRDefault="00972BED">
            <w:pPr>
              <w:tabs>
                <w:tab w:val="left" w:pos="3765"/>
              </w:tabs>
              <w:jc w:val="both"/>
              <w:rPr>
                <w:rFonts w:ascii="Arial" w:hAnsi="Arial" w:cs="Arial"/>
              </w:rPr>
            </w:pPr>
            <w:r w:rsidRPr="007A621C">
              <w:rPr>
                <w:rFonts w:ascii="Arial" w:hAnsi="Arial" w:cs="Arial"/>
              </w:rPr>
              <w:t>remozamiento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7B8AF" w14:textId="77777777" w:rsidR="00972BED" w:rsidRPr="007A621C" w:rsidRDefault="00972BED">
            <w:pPr>
              <w:rPr>
                <w:rFonts w:ascii="Arial" w:hAnsi="Arial" w:cs="Arial"/>
                <w:b/>
                <w:bCs/>
              </w:rPr>
            </w:pPr>
          </w:p>
        </w:tc>
      </w:tr>
      <w:tr w:rsidR="00972BED" w:rsidRPr="007A621C" w14:paraId="39107E92"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388EC147"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2. </w:t>
            </w:r>
            <w:r w:rsidRPr="007A621C">
              <w:rPr>
                <w:rFonts w:ascii="Arial" w:hAnsi="Arial" w:cs="Arial"/>
              </w:rPr>
              <w:t>Actividades menores (construcción menor y/o colocación de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57998F04"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$209.54 </w:t>
            </w:r>
          </w:p>
        </w:tc>
      </w:tr>
      <w:tr w:rsidR="00972BED" w:rsidRPr="007A621C" w14:paraId="43D054C3"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8D47304" w14:textId="77777777" w:rsidR="00972BED" w:rsidRPr="007A621C" w:rsidRDefault="00972BED">
            <w:pPr>
              <w:tabs>
                <w:tab w:val="left" w:pos="3765"/>
              </w:tabs>
              <w:jc w:val="both"/>
              <w:rPr>
                <w:rFonts w:ascii="Arial" w:hAnsi="Arial" w:cs="Arial"/>
              </w:rPr>
            </w:pPr>
            <w:r w:rsidRPr="007A621C">
              <w:rPr>
                <w:rFonts w:ascii="Arial" w:hAnsi="Arial" w:cs="Arial"/>
              </w:rPr>
              <w:lastRenderedPageBreak/>
              <w:t>accesorios)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D4157" w14:textId="77777777" w:rsidR="00972BED" w:rsidRPr="007A621C" w:rsidRDefault="00972BED">
            <w:pPr>
              <w:rPr>
                <w:rFonts w:ascii="Arial" w:hAnsi="Arial" w:cs="Arial"/>
                <w:b/>
                <w:bCs/>
              </w:rPr>
            </w:pPr>
          </w:p>
        </w:tc>
      </w:tr>
      <w:tr w:rsidR="00972BED" w:rsidRPr="007A621C" w14:paraId="40C4279D"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2A50927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3. </w:t>
            </w:r>
            <w:r w:rsidRPr="007A621C">
              <w:rPr>
                <w:rFonts w:ascii="Arial" w:hAnsi="Arial" w:cs="Arial"/>
              </w:rPr>
              <w:t>Actividades mayores (construcción de mausoleos)</w:t>
            </w:r>
          </w:p>
        </w:tc>
        <w:tc>
          <w:tcPr>
            <w:tcW w:w="2170" w:type="dxa"/>
            <w:tcBorders>
              <w:top w:val="single" w:sz="4" w:space="0" w:color="auto"/>
              <w:left w:val="single" w:sz="4" w:space="0" w:color="auto"/>
              <w:bottom w:val="single" w:sz="4" w:space="0" w:color="auto"/>
              <w:right w:val="single" w:sz="4" w:space="0" w:color="auto"/>
            </w:tcBorders>
            <w:hideMark/>
          </w:tcPr>
          <w:p w14:paraId="70106A1F"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$450.57 </w:t>
            </w:r>
          </w:p>
        </w:tc>
      </w:tr>
      <w:tr w:rsidR="00972BED" w:rsidRPr="007A621C" w14:paraId="68CB0338"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403091B8"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XXI.- </w:t>
            </w:r>
            <w:r w:rsidRPr="007A621C">
              <w:rPr>
                <w:rFonts w:ascii="Arial" w:hAnsi="Arial" w:cs="Arial"/>
              </w:rPr>
              <w:t>Por el otorgamiento de la concesión municipal para operar un</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225317F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$12,850.35 </w:t>
            </w:r>
          </w:p>
        </w:tc>
      </w:tr>
      <w:tr w:rsidR="00972BED" w:rsidRPr="00452411" w14:paraId="726E5614"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4F4766CA" w14:textId="77777777" w:rsidR="00972BED" w:rsidRPr="007A621C" w:rsidRDefault="00972BED">
            <w:pPr>
              <w:tabs>
                <w:tab w:val="left" w:pos="3765"/>
              </w:tabs>
              <w:jc w:val="both"/>
              <w:rPr>
                <w:rFonts w:ascii="Arial" w:hAnsi="Arial" w:cs="Arial"/>
              </w:rPr>
            </w:pPr>
            <w:r w:rsidRPr="007A621C">
              <w:rPr>
                <w:rFonts w:ascii="Arial" w:hAnsi="Arial" w:cs="Arial"/>
              </w:rPr>
              <w:t>crematorio particular, por cada año concesionado.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F3F5C" w14:textId="77777777" w:rsidR="00972BED" w:rsidRPr="007A621C" w:rsidRDefault="00972BED">
            <w:pPr>
              <w:rPr>
                <w:rFonts w:ascii="Arial" w:hAnsi="Arial" w:cs="Arial"/>
                <w:b/>
                <w:bCs/>
              </w:rPr>
            </w:pPr>
          </w:p>
        </w:tc>
      </w:tr>
      <w:tr w:rsidR="00972BED" w:rsidRPr="007A621C" w14:paraId="71834C7B" w14:textId="77777777" w:rsidTr="00972BED">
        <w:trPr>
          <w:trHeight w:val="300"/>
        </w:trPr>
        <w:tc>
          <w:tcPr>
            <w:tcW w:w="6658" w:type="dxa"/>
            <w:tcBorders>
              <w:top w:val="single" w:sz="4" w:space="0" w:color="auto"/>
              <w:left w:val="single" w:sz="4" w:space="0" w:color="auto"/>
              <w:bottom w:val="single" w:sz="4" w:space="0" w:color="auto"/>
              <w:right w:val="single" w:sz="4" w:space="0" w:color="auto"/>
            </w:tcBorders>
            <w:hideMark/>
          </w:tcPr>
          <w:p w14:paraId="0DE93D2C"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XXII.- </w:t>
            </w:r>
            <w:r w:rsidRPr="007A621C">
              <w:rPr>
                <w:rFonts w:ascii="Arial" w:hAnsi="Arial" w:cs="Arial"/>
              </w:rPr>
              <w:t>Por el otorgamiento de la concesión municipal para operar un</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47DC826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$28,764.54 </w:t>
            </w:r>
          </w:p>
        </w:tc>
      </w:tr>
      <w:tr w:rsidR="00972BED" w:rsidRPr="00452411" w14:paraId="28CA378A" w14:textId="77777777" w:rsidTr="00972BED">
        <w:trPr>
          <w:trHeight w:val="315"/>
        </w:trPr>
        <w:tc>
          <w:tcPr>
            <w:tcW w:w="6658" w:type="dxa"/>
            <w:tcBorders>
              <w:top w:val="single" w:sz="4" w:space="0" w:color="auto"/>
              <w:left w:val="single" w:sz="4" w:space="0" w:color="auto"/>
              <w:bottom w:val="single" w:sz="4" w:space="0" w:color="auto"/>
              <w:right w:val="single" w:sz="4" w:space="0" w:color="auto"/>
            </w:tcBorders>
            <w:hideMark/>
          </w:tcPr>
          <w:p w14:paraId="551A0B2F" w14:textId="77777777" w:rsidR="00972BED" w:rsidRPr="007A621C" w:rsidRDefault="00972BED">
            <w:pPr>
              <w:tabs>
                <w:tab w:val="left" w:pos="3765"/>
              </w:tabs>
              <w:jc w:val="both"/>
              <w:rPr>
                <w:rFonts w:ascii="Arial" w:hAnsi="Arial" w:cs="Arial"/>
              </w:rPr>
            </w:pPr>
            <w:r w:rsidRPr="007A621C">
              <w:rPr>
                <w:rFonts w:ascii="Arial" w:hAnsi="Arial" w:cs="Arial"/>
              </w:rPr>
              <w:t>panteón particular, por cada año concesionado.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BF7B1" w14:textId="77777777" w:rsidR="00972BED" w:rsidRPr="007A621C" w:rsidRDefault="00972BED">
            <w:pPr>
              <w:rPr>
                <w:rFonts w:ascii="Arial" w:hAnsi="Arial" w:cs="Arial"/>
                <w:b/>
                <w:bCs/>
              </w:rPr>
            </w:pPr>
          </w:p>
        </w:tc>
      </w:tr>
    </w:tbl>
    <w:p w14:paraId="70C174BC" w14:textId="77777777" w:rsidR="00972BED" w:rsidRPr="007A621C" w:rsidRDefault="00972BED" w:rsidP="00972BED">
      <w:pPr>
        <w:tabs>
          <w:tab w:val="left" w:pos="3765"/>
        </w:tabs>
        <w:jc w:val="both"/>
        <w:rPr>
          <w:rFonts w:ascii="Arial" w:hAnsi="Arial" w:cs="Arial"/>
          <w:sz w:val="22"/>
          <w:szCs w:val="22"/>
        </w:rPr>
      </w:pPr>
    </w:p>
    <w:bookmarkEnd w:id="54"/>
    <w:p w14:paraId="48A834B3" w14:textId="77777777" w:rsidR="00972BED" w:rsidRPr="007A621C" w:rsidRDefault="00972BED" w:rsidP="00972BED">
      <w:pPr>
        <w:tabs>
          <w:tab w:val="left" w:pos="3765"/>
        </w:tabs>
        <w:jc w:val="both"/>
        <w:rPr>
          <w:rFonts w:ascii="Arial" w:hAnsi="Arial" w:cs="Arial"/>
        </w:rPr>
      </w:pPr>
    </w:p>
    <w:p w14:paraId="77FAA026" w14:textId="77777777" w:rsidR="00972BED" w:rsidRPr="007A621C" w:rsidRDefault="00972BED" w:rsidP="00972BED">
      <w:pPr>
        <w:tabs>
          <w:tab w:val="left" w:pos="3765"/>
        </w:tabs>
        <w:jc w:val="both"/>
        <w:rPr>
          <w:rFonts w:ascii="Arial" w:hAnsi="Arial" w:cs="Arial"/>
        </w:rPr>
      </w:pPr>
      <w:r w:rsidRPr="007A621C">
        <w:rPr>
          <w:rFonts w:ascii="Arial" w:hAnsi="Arial" w:cs="Arial"/>
        </w:rPr>
        <w:t>Cualquier cuota o derecho no contemplado en la presente sección, será evaluada y quedará a discrecionalidad del Director de Tesorería, Finanzas y Administración Municipal para fijar la tarifa correspondiente.</w:t>
      </w:r>
    </w:p>
    <w:p w14:paraId="64DECBF0" w14:textId="77777777" w:rsidR="00972BED" w:rsidRPr="007A621C" w:rsidRDefault="00972BED" w:rsidP="00972BED">
      <w:pPr>
        <w:tabs>
          <w:tab w:val="left" w:pos="3765"/>
        </w:tabs>
        <w:jc w:val="both"/>
        <w:rPr>
          <w:rFonts w:ascii="Arial" w:hAnsi="Arial" w:cs="Arial"/>
        </w:rPr>
      </w:pPr>
      <w:r w:rsidRPr="007A621C">
        <w:rPr>
          <w:rFonts w:ascii="Arial" w:hAnsi="Arial" w:cs="Arial"/>
        </w:rPr>
        <w:t>Cuando el propio ciudadano realice las actividades de remozamiento, pintura, mantenimiento y construcción o en caso de requerir desmantelar estructuras mayores, reconstruir piso, remozamiento o reinstalar estructuras mediante personal externo, no se le cobrará la cuota de mantenimiento o permiso municipal, debido a que será cubierto con sus recursos y en apoyo a su economía familiar contrate al personal de su confianza.</w:t>
      </w:r>
    </w:p>
    <w:p w14:paraId="52429306" w14:textId="77777777" w:rsidR="00972BED" w:rsidRPr="007A621C" w:rsidRDefault="00972BED" w:rsidP="00972BED">
      <w:pPr>
        <w:tabs>
          <w:tab w:val="left" w:pos="3765"/>
        </w:tabs>
        <w:jc w:val="both"/>
        <w:rPr>
          <w:rFonts w:ascii="Arial" w:hAnsi="Arial" w:cs="Arial"/>
        </w:rPr>
      </w:pPr>
      <w:r w:rsidRPr="007A621C">
        <w:rPr>
          <w:rFonts w:ascii="Arial" w:hAnsi="Arial" w:cs="Arial"/>
        </w:rPr>
        <w:t>Cuando se trate de bóvedas en calidad de préstamo tendrán vencimiento al tercer año de uso y deberán ser desocupadas al término del plazo mencionado, en caso de embalsamados, deberá optar por refrendar el uso mediante la temporalidad mínima, máxima o a perpetuidad.</w:t>
      </w:r>
    </w:p>
    <w:p w14:paraId="5F0F290A" w14:textId="77777777" w:rsidR="00972BED" w:rsidRPr="007A621C" w:rsidRDefault="00972BED" w:rsidP="00972BED">
      <w:pPr>
        <w:tabs>
          <w:tab w:val="left" w:pos="3765"/>
        </w:tabs>
        <w:jc w:val="both"/>
        <w:rPr>
          <w:rFonts w:ascii="Arial" w:hAnsi="Arial" w:cs="Arial"/>
        </w:rPr>
      </w:pPr>
      <w:r w:rsidRPr="007A621C">
        <w:rPr>
          <w:rFonts w:ascii="Arial" w:hAnsi="Arial" w:cs="Arial"/>
        </w:rPr>
        <w:t>Cuando se trate de inhumaciones en comisarías y subcomisarias del municipio de Valladolid, no se causarán los derechos por el uso de la bóveda.</w:t>
      </w:r>
    </w:p>
    <w:p w14:paraId="63A658FF"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129.-</w:t>
      </w:r>
      <w:r w:rsidRPr="007A621C">
        <w:rPr>
          <w:rFonts w:ascii="Arial" w:hAnsi="Arial" w:cs="Arial"/>
        </w:rPr>
        <w:t xml:space="preserve"> En el caso de personas de escasos recursos el Presidente Municipal o el secretario de la Comuna, en coordinación con el Director de Tesorería, Finanzas, y Administración Municipal, podrán disminuir o elaborar convenios de pago en parcialidades por la adquisición de bóvedas o sobre las cuotas señaladas, previa petición expresa del interesado, tomando en consideración lo siguiente:</w:t>
      </w:r>
    </w:p>
    <w:p w14:paraId="7FB10BD8" w14:textId="77777777" w:rsidR="00972BED" w:rsidRPr="007A621C" w:rsidRDefault="00972BED" w:rsidP="00972BED">
      <w:pPr>
        <w:tabs>
          <w:tab w:val="left" w:pos="3765"/>
        </w:tabs>
        <w:jc w:val="both"/>
        <w:rPr>
          <w:rFonts w:ascii="Arial" w:hAnsi="Arial" w:cs="Arial"/>
        </w:rPr>
      </w:pPr>
      <w:r w:rsidRPr="007A621C">
        <w:rPr>
          <w:rFonts w:ascii="Arial" w:hAnsi="Arial" w:cs="Arial"/>
        </w:rPr>
        <w:t>I.- No serán sujetos de convenio o condonación los derechos correspondientes a inhumación, exhumación o adquisición de tapas para bóvedas u osarios;</w:t>
      </w:r>
    </w:p>
    <w:p w14:paraId="46205C2C" w14:textId="77777777" w:rsidR="00972BED" w:rsidRPr="007A621C" w:rsidRDefault="00972BED" w:rsidP="00972BED">
      <w:pPr>
        <w:tabs>
          <w:tab w:val="left" w:pos="3765"/>
        </w:tabs>
        <w:jc w:val="both"/>
        <w:rPr>
          <w:rFonts w:ascii="Arial" w:hAnsi="Arial" w:cs="Arial"/>
        </w:rPr>
      </w:pPr>
      <w:r w:rsidRPr="007A621C">
        <w:rPr>
          <w:rFonts w:ascii="Arial" w:hAnsi="Arial" w:cs="Arial"/>
        </w:rPr>
        <w:t>II.- El interesado a fin de solicitar la disminución o convenio por la adquisición de bóvedas u osarios deberá tomar en consideración y acatar el estudio socioeconómico, así como los lineamientos que para tal efecto se realice y establezca;</w:t>
      </w:r>
    </w:p>
    <w:p w14:paraId="627CE3D1" w14:textId="77777777" w:rsidR="00972BED" w:rsidRPr="007A621C" w:rsidRDefault="00972BED" w:rsidP="00972BED">
      <w:pPr>
        <w:tabs>
          <w:tab w:val="left" w:pos="3765"/>
        </w:tabs>
        <w:jc w:val="both"/>
        <w:rPr>
          <w:rFonts w:ascii="Arial" w:hAnsi="Arial" w:cs="Arial"/>
        </w:rPr>
      </w:pPr>
      <w:r w:rsidRPr="007A621C">
        <w:rPr>
          <w:rFonts w:ascii="Arial" w:hAnsi="Arial" w:cs="Arial"/>
        </w:rPr>
        <w:t>III.- La Dirección de Tesorería, Finanzas y Administración Municipal supervisara y aplicará los medios o procedimientos que considere necesarios para el cumplimiento de los convenios de pago en parcialidades; al vencimiento del plazo previa notificación al usuario, procederá a la cancelación del mismo con fundamento en los artículos 80, 81 y 82 del reglamento de Cementerios, considerándose al término del plazo de pago previamente establecido en el convenio que las aportaciones efectuadas a favor del Ayuntamiento serán reclasificados y destinados a los gastos administrativos de recuperación, en caso, de convenir a sus intereses y solicitar nuevamente la continuidad de la vigencia del convenio, se realizará un nuevo convenio que incluya los gastos administrativos de notificación de acuerdo a la tasa de interés publicada por la Secretaria de Hacienda y Crédito Público;</w:t>
      </w:r>
    </w:p>
    <w:p w14:paraId="6C3CAEFA" w14:textId="77777777" w:rsidR="00972BED" w:rsidRPr="007A621C" w:rsidRDefault="00972BED" w:rsidP="00972BED">
      <w:pPr>
        <w:tabs>
          <w:tab w:val="left" w:pos="3765"/>
        </w:tabs>
        <w:jc w:val="both"/>
        <w:rPr>
          <w:rFonts w:ascii="Arial" w:hAnsi="Arial" w:cs="Arial"/>
        </w:rPr>
      </w:pPr>
      <w:r w:rsidRPr="007A621C">
        <w:rPr>
          <w:rFonts w:ascii="Arial" w:hAnsi="Arial" w:cs="Arial"/>
        </w:rPr>
        <w:t>IV.- El departamento de Cementerios siendo notificada del incumplimiento de pago del convenio realizado para la adquisición de bóvedas, reclasificará dicho espacio como bóveda con temporalidad mínima de tres años, aplicando lo establecido en los artículos 50 y 51 del reglamento de cementerios, y</w:t>
      </w:r>
    </w:p>
    <w:p w14:paraId="6F1195CB" w14:textId="77777777" w:rsidR="00972BED" w:rsidRPr="007A621C" w:rsidRDefault="00972BED" w:rsidP="00972BED">
      <w:pPr>
        <w:tabs>
          <w:tab w:val="left" w:pos="3765"/>
        </w:tabs>
        <w:jc w:val="both"/>
        <w:rPr>
          <w:rFonts w:ascii="Arial" w:hAnsi="Arial" w:cs="Arial"/>
        </w:rPr>
      </w:pPr>
      <w:r w:rsidRPr="007A621C">
        <w:rPr>
          <w:rFonts w:ascii="Arial" w:hAnsi="Arial" w:cs="Arial"/>
        </w:rPr>
        <w:t>V.- Para realizar los servicios de Inhumación o Exhumación en las comisarías y subcomisarias del Municipio de Valladolid será responsable solidario la empresa funeraria contratada por el usuario para el entregar los requisitos autorizados y efectuar los trámites ante el Departamento de Cementerios Municipales; así como realizar los pagos aplicables en la Dirección de Tesorería, Finanzas y Administración Municipal.</w:t>
      </w:r>
    </w:p>
    <w:p w14:paraId="10AC7905" w14:textId="77777777" w:rsidR="00972BED" w:rsidRPr="007A621C" w:rsidRDefault="00972BED" w:rsidP="00972BED">
      <w:pPr>
        <w:tabs>
          <w:tab w:val="left" w:pos="3765"/>
        </w:tabs>
        <w:jc w:val="both"/>
        <w:rPr>
          <w:rFonts w:ascii="Arial" w:hAnsi="Arial" w:cs="Arial"/>
          <w:b/>
          <w:bCs/>
        </w:rPr>
      </w:pPr>
    </w:p>
    <w:p w14:paraId="43AB7A6D"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 xml:space="preserve">                 Sección Décima Primera Derechos por Servicio de Alumbrado Público</w:t>
      </w:r>
    </w:p>
    <w:p w14:paraId="248477A0"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130.-</w:t>
      </w:r>
      <w:r w:rsidRPr="007A621C">
        <w:rPr>
          <w:rFonts w:ascii="Arial" w:hAnsi="Arial" w:cs="Arial"/>
        </w:rPr>
        <w:t xml:space="preserve"> Son sujetos del Derecho de Alumbrado Público los propietarios o poseedores de predios urbanos o rústicos ubicados en el Municipio. </w:t>
      </w:r>
    </w:p>
    <w:p w14:paraId="08EDE84E"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131.-</w:t>
      </w:r>
      <w:r w:rsidRPr="007A621C">
        <w:rPr>
          <w:rFonts w:ascii="Arial" w:hAnsi="Arial" w:cs="Arial"/>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 </w:t>
      </w:r>
    </w:p>
    <w:p w14:paraId="29F5AE23"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132.-</w:t>
      </w:r>
      <w:r w:rsidRPr="007A621C">
        <w:rPr>
          <w:rFonts w:ascii="Arial" w:hAnsi="Arial" w:cs="Arial"/>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1263839" w14:textId="77777777" w:rsidR="00972BED" w:rsidRPr="007A621C" w:rsidRDefault="00972BED" w:rsidP="00972BED">
      <w:pPr>
        <w:tabs>
          <w:tab w:val="left" w:pos="3765"/>
        </w:tabs>
        <w:jc w:val="both"/>
        <w:rPr>
          <w:rFonts w:ascii="Arial" w:hAnsi="Arial" w:cs="Arial"/>
        </w:rPr>
      </w:pPr>
      <w:r w:rsidRPr="007A621C">
        <w:rPr>
          <w:rFonts w:ascii="Arial" w:hAnsi="Arial" w:cs="Arial"/>
        </w:rPr>
        <w:t>Los propietarios o poseedores de predios rústicos o urbanos que no estén registrados en la Comisión Federal de Electricidad pagarán la tarifa resultante mencionada en el párrafo anterior, mediante el recibo que para tal efecto expida la Dirección de Tesorería, Finanzas y Administración Municipal.</w:t>
      </w:r>
    </w:p>
    <w:p w14:paraId="4247D5CC" w14:textId="77777777" w:rsidR="00972BED" w:rsidRPr="007A621C" w:rsidRDefault="00972BED" w:rsidP="00972BED">
      <w:pPr>
        <w:tabs>
          <w:tab w:val="left" w:pos="3765"/>
        </w:tabs>
        <w:jc w:val="both"/>
        <w:rPr>
          <w:rFonts w:ascii="Arial" w:hAnsi="Arial" w:cs="Arial"/>
        </w:rPr>
      </w:pPr>
      <w:r w:rsidRPr="007A621C">
        <w:rPr>
          <w:rFonts w:ascii="Arial" w:hAnsi="Arial" w:cs="Arial"/>
        </w:rPr>
        <w:t xml:space="preserve">Se entiende para los efectos de esta Ley por "costo anual global general actualizado erogado", la suma que resulte del total de las erogaciones efectuadas, en el período comprendido del mes de </w:t>
      </w:r>
      <w:r w:rsidRPr="007A621C">
        <w:rPr>
          <w:rFonts w:ascii="Arial" w:hAnsi="Arial" w:cs="Arial"/>
        </w:rPr>
        <w:lastRenderedPageBreak/>
        <w:t>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8E1CCF2" w14:textId="77777777" w:rsidR="00972BED" w:rsidRPr="007A621C" w:rsidRDefault="00972BED" w:rsidP="00972BED">
      <w:pPr>
        <w:tabs>
          <w:tab w:val="left" w:pos="3765"/>
        </w:tabs>
        <w:jc w:val="both"/>
        <w:rPr>
          <w:rFonts w:ascii="Arial" w:hAnsi="Arial" w:cs="Arial"/>
          <w:b/>
          <w:bCs/>
        </w:rPr>
      </w:pPr>
    </w:p>
    <w:p w14:paraId="698057F2"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133.-</w:t>
      </w:r>
      <w:r w:rsidRPr="007A621C">
        <w:rPr>
          <w:rFonts w:ascii="Arial" w:hAnsi="Arial" w:cs="Arial"/>
        </w:rPr>
        <w:t xml:space="preserve"> El derecho de alumbrado público se causará mensualmente. El pago se hará dentro de los primeros 15 días siguientes al mes en que se cause, dicho pago deberá realizarse en las oficinas de la Dirección de Tesorería, Finanzas y Administración Municipal o en las instituciones autorizadas para tal efecto. El plazo de pago a que se refiere el presente artículo podrá ser diferente, incluso podrá ser bimestral, en el caso a que se refiere el artículo 114 en su primer párrafo.</w:t>
      </w:r>
    </w:p>
    <w:p w14:paraId="7BBADEAA" w14:textId="77777777" w:rsidR="00972BED" w:rsidRPr="007A621C" w:rsidRDefault="00972BED" w:rsidP="00972BED">
      <w:pPr>
        <w:tabs>
          <w:tab w:val="left" w:pos="3765"/>
        </w:tabs>
        <w:jc w:val="both"/>
        <w:rPr>
          <w:rFonts w:ascii="Arial" w:hAnsi="Arial" w:cs="Arial"/>
          <w:b/>
          <w:bCs/>
        </w:rPr>
      </w:pPr>
    </w:p>
    <w:p w14:paraId="4AFD1459"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134.-</w:t>
      </w:r>
      <w:r w:rsidRPr="007A621C">
        <w:rPr>
          <w:rFonts w:ascii="Arial" w:hAnsi="Arial" w:cs="Arial"/>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6A026615"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135.-</w:t>
      </w:r>
      <w:r w:rsidRPr="007A621C">
        <w:rPr>
          <w:rFonts w:ascii="Arial" w:hAnsi="Arial" w:cs="Arial"/>
        </w:rPr>
        <w:t xml:space="preserve"> Los ingresos que se perciban por el derecho a que se refiere la presente Sección se destinarán al pago, mantenimiento y mejoramiento del servicio de alumbrado público que proporcione al Ayuntamiento.</w:t>
      </w:r>
    </w:p>
    <w:p w14:paraId="791325F7" w14:textId="77777777" w:rsidR="00972BED" w:rsidRPr="007A621C" w:rsidRDefault="00972BED" w:rsidP="00972BED">
      <w:pPr>
        <w:tabs>
          <w:tab w:val="left" w:pos="3765"/>
        </w:tabs>
        <w:jc w:val="both"/>
        <w:rPr>
          <w:rFonts w:ascii="Arial" w:hAnsi="Arial" w:cs="Arial"/>
        </w:rPr>
      </w:pPr>
    </w:p>
    <w:p w14:paraId="6EA47BF9"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 xml:space="preserve">                                                        Sección Décima Segunda </w:t>
      </w:r>
    </w:p>
    <w:p w14:paraId="3734FA6A"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 xml:space="preserve">                                  Derechos por Servicios de la Unidad de Transparencia</w:t>
      </w:r>
    </w:p>
    <w:p w14:paraId="06779133"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136.-</w:t>
      </w:r>
      <w:r w:rsidRPr="007A621C">
        <w:rPr>
          <w:rFonts w:ascii="Arial" w:hAnsi="Arial" w:cs="Arial"/>
        </w:rPr>
        <w:t xml:space="preserve"> Es objeto del derecho por los servicios que presta la Unidad de Transparencia, la entrega de información a través de copias simples, copias certificadas, discos magnéticos, Discos Compactos Discos DVD o Memorias USB.</w:t>
      </w:r>
    </w:p>
    <w:p w14:paraId="3409F917"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137.-</w:t>
      </w:r>
      <w:r w:rsidRPr="007A621C">
        <w:rPr>
          <w:rFonts w:ascii="Arial" w:hAnsi="Arial" w:cs="Arial"/>
        </w:rPr>
        <w:t xml:space="preserve"> Son sujetos del derecho a que se refiere la presente Sección, las personas que soliciten los servicios señalados en el artículo anterior.</w:t>
      </w:r>
    </w:p>
    <w:p w14:paraId="7DA5BD98"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138.-</w:t>
      </w:r>
      <w:r w:rsidRPr="007A621C">
        <w:rPr>
          <w:rFonts w:ascii="Arial" w:hAnsi="Arial" w:cs="Arial"/>
        </w:rPr>
        <w:t xml:space="preserve"> Es base para el cálculo del derecho a que se refiere la presente Sección, el costo de cada uno de los insumos usados para la entrega de la información.</w:t>
      </w:r>
    </w:p>
    <w:p w14:paraId="5A67730B"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139.-</w:t>
      </w:r>
      <w:r w:rsidRPr="007A621C">
        <w:rPr>
          <w:rFonts w:ascii="Arial" w:hAnsi="Arial" w:cs="Arial"/>
        </w:rPr>
        <w:t xml:space="preserve"> El pago de los derechos a que se refiere la presente Sección, se realizará una vez determinado por los sujetos obligados de conformidad de la normatividad en materia de transparencia y acceso a la información pública.</w:t>
      </w:r>
    </w:p>
    <w:p w14:paraId="4DB54C87" w14:textId="77777777" w:rsidR="00972BED" w:rsidRPr="007A621C" w:rsidRDefault="00972BED" w:rsidP="00972BED">
      <w:pPr>
        <w:tabs>
          <w:tab w:val="left" w:pos="3765"/>
        </w:tabs>
        <w:jc w:val="both"/>
        <w:rPr>
          <w:rFonts w:ascii="Arial" w:hAnsi="Arial" w:cs="Arial"/>
        </w:rPr>
      </w:pPr>
      <w:bookmarkStart w:id="55" w:name="_Hlk183112864"/>
      <w:r w:rsidRPr="007A621C">
        <w:rPr>
          <w:rFonts w:ascii="Arial" w:hAnsi="Arial" w:cs="Arial"/>
          <w:b/>
          <w:bCs/>
        </w:rPr>
        <w:t>Artículo 140.-</w:t>
      </w:r>
      <w:r w:rsidRPr="007A621C">
        <w:rPr>
          <w:rFonts w:ascii="Arial" w:hAnsi="Arial" w:cs="Arial"/>
        </w:rPr>
        <w:t xml:space="preserve"> Por la reproducción de documentos o archivos a los cuales se refiere el artículo 141 de la Ley General de Transparencia y Acceso a la Información Pública, se pagará conforme a las siguientes cuotas, siempre y cuando no se estipule en otra Sección de este Capítulo una cuota específica para el servicio:</w:t>
      </w:r>
    </w:p>
    <w:tbl>
      <w:tblPr>
        <w:tblStyle w:val="a"/>
        <w:tblW w:w="0" w:type="auto"/>
        <w:tblInd w:w="0" w:type="dxa"/>
        <w:tblLook w:val="04A0" w:firstRow="1" w:lastRow="0" w:firstColumn="1" w:lastColumn="0" w:noHBand="0" w:noVBand="1"/>
      </w:tblPr>
      <w:tblGrid>
        <w:gridCol w:w="6100"/>
        <w:gridCol w:w="1975"/>
      </w:tblGrid>
      <w:tr w:rsidR="00972BED" w:rsidRPr="007A621C" w14:paraId="5F189D30" w14:textId="77777777" w:rsidTr="00972BED">
        <w:trPr>
          <w:trHeight w:val="615"/>
        </w:trPr>
        <w:tc>
          <w:tcPr>
            <w:tcW w:w="6100" w:type="dxa"/>
            <w:tcBorders>
              <w:top w:val="single" w:sz="4" w:space="0" w:color="auto"/>
              <w:left w:val="single" w:sz="4" w:space="0" w:color="auto"/>
              <w:bottom w:val="single" w:sz="4" w:space="0" w:color="auto"/>
              <w:right w:val="single" w:sz="4" w:space="0" w:color="auto"/>
            </w:tcBorders>
            <w:noWrap/>
            <w:hideMark/>
          </w:tcPr>
          <w:p w14:paraId="3F45C796" w14:textId="77777777" w:rsidR="00972BED" w:rsidRPr="007A621C" w:rsidRDefault="00972BED">
            <w:pPr>
              <w:tabs>
                <w:tab w:val="left" w:pos="3765"/>
              </w:tabs>
              <w:jc w:val="both"/>
              <w:rPr>
                <w:rFonts w:ascii="Arial" w:hAnsi="Arial" w:cs="Arial"/>
                <w:b/>
                <w:bCs/>
              </w:rPr>
            </w:pPr>
            <w:bookmarkStart w:id="56" w:name="_Hlk183112868"/>
            <w:bookmarkEnd w:id="55"/>
            <w:r w:rsidRPr="007A621C">
              <w:rPr>
                <w:rFonts w:ascii="Arial" w:hAnsi="Arial" w:cs="Arial"/>
                <w:b/>
                <w:bCs/>
              </w:rPr>
              <w:t>Concepto</w:t>
            </w:r>
          </w:p>
        </w:tc>
        <w:tc>
          <w:tcPr>
            <w:tcW w:w="1975" w:type="dxa"/>
            <w:tcBorders>
              <w:top w:val="single" w:sz="4" w:space="0" w:color="auto"/>
              <w:left w:val="single" w:sz="4" w:space="0" w:color="auto"/>
              <w:bottom w:val="single" w:sz="4" w:space="0" w:color="auto"/>
              <w:right w:val="single" w:sz="4" w:space="0" w:color="auto"/>
            </w:tcBorders>
            <w:noWrap/>
            <w:hideMark/>
          </w:tcPr>
          <w:p w14:paraId="73069896" w14:textId="77777777" w:rsidR="00972BED" w:rsidRPr="007A621C" w:rsidRDefault="00972BED">
            <w:pPr>
              <w:tabs>
                <w:tab w:val="left" w:pos="3765"/>
              </w:tabs>
              <w:jc w:val="both"/>
              <w:rPr>
                <w:rFonts w:ascii="Arial" w:hAnsi="Arial" w:cs="Arial"/>
                <w:b/>
                <w:bCs/>
              </w:rPr>
            </w:pPr>
            <w:r w:rsidRPr="007A621C">
              <w:rPr>
                <w:rFonts w:ascii="Arial" w:hAnsi="Arial" w:cs="Arial"/>
                <w:b/>
                <w:bCs/>
              </w:rPr>
              <w:t xml:space="preserve"> Costo en Pesos </w:t>
            </w:r>
          </w:p>
        </w:tc>
      </w:tr>
      <w:tr w:rsidR="00972BED" w:rsidRPr="007A621C" w14:paraId="6B6BDEE1" w14:textId="77777777" w:rsidTr="00972BED">
        <w:trPr>
          <w:trHeight w:val="300"/>
        </w:trPr>
        <w:tc>
          <w:tcPr>
            <w:tcW w:w="6100" w:type="dxa"/>
            <w:tcBorders>
              <w:top w:val="single" w:sz="4" w:space="0" w:color="auto"/>
              <w:left w:val="single" w:sz="4" w:space="0" w:color="auto"/>
              <w:bottom w:val="single" w:sz="4" w:space="0" w:color="auto"/>
              <w:right w:val="single" w:sz="4" w:space="0" w:color="auto"/>
            </w:tcBorders>
            <w:hideMark/>
          </w:tcPr>
          <w:p w14:paraId="4E532D74" w14:textId="77777777" w:rsidR="00972BED" w:rsidRPr="007A621C" w:rsidRDefault="00972BED">
            <w:pPr>
              <w:tabs>
                <w:tab w:val="left" w:pos="3765"/>
              </w:tabs>
              <w:jc w:val="both"/>
              <w:rPr>
                <w:rFonts w:ascii="Arial" w:hAnsi="Arial" w:cs="Arial"/>
              </w:rPr>
            </w:pPr>
            <w:r w:rsidRPr="007A621C">
              <w:rPr>
                <w:rFonts w:ascii="Arial" w:hAnsi="Arial" w:cs="Arial"/>
              </w:rPr>
              <w:t>I.- Emisión de copias simples o impresiones de</w:t>
            </w:r>
          </w:p>
        </w:tc>
        <w:tc>
          <w:tcPr>
            <w:tcW w:w="1975" w:type="dxa"/>
            <w:vMerge w:val="restart"/>
            <w:tcBorders>
              <w:top w:val="single" w:sz="4" w:space="0" w:color="auto"/>
              <w:left w:val="single" w:sz="4" w:space="0" w:color="auto"/>
              <w:bottom w:val="single" w:sz="4" w:space="0" w:color="auto"/>
              <w:right w:val="single" w:sz="4" w:space="0" w:color="auto"/>
            </w:tcBorders>
            <w:noWrap/>
            <w:hideMark/>
          </w:tcPr>
          <w:p w14:paraId="68038E02" w14:textId="77777777" w:rsidR="00972BED" w:rsidRPr="007A621C" w:rsidRDefault="00972BED">
            <w:pPr>
              <w:tabs>
                <w:tab w:val="left" w:pos="3765"/>
              </w:tabs>
              <w:jc w:val="both"/>
              <w:rPr>
                <w:rFonts w:ascii="Arial" w:hAnsi="Arial" w:cs="Arial"/>
              </w:rPr>
            </w:pPr>
            <w:r w:rsidRPr="007A621C">
              <w:rPr>
                <w:rFonts w:ascii="Arial" w:hAnsi="Arial" w:cs="Arial"/>
              </w:rPr>
              <w:t xml:space="preserve"> $                       108.57 </w:t>
            </w:r>
          </w:p>
        </w:tc>
      </w:tr>
      <w:tr w:rsidR="00972BED" w:rsidRPr="00452411" w14:paraId="38A3AF4D" w14:textId="77777777" w:rsidTr="00972BED">
        <w:trPr>
          <w:trHeight w:val="315"/>
        </w:trPr>
        <w:tc>
          <w:tcPr>
            <w:tcW w:w="6100" w:type="dxa"/>
            <w:tcBorders>
              <w:top w:val="single" w:sz="4" w:space="0" w:color="auto"/>
              <w:left w:val="single" w:sz="4" w:space="0" w:color="auto"/>
              <w:bottom w:val="single" w:sz="4" w:space="0" w:color="auto"/>
              <w:right w:val="single" w:sz="4" w:space="0" w:color="auto"/>
            </w:tcBorders>
            <w:hideMark/>
          </w:tcPr>
          <w:p w14:paraId="24525D1E" w14:textId="77777777" w:rsidR="00972BED" w:rsidRPr="007A621C" w:rsidRDefault="00972BED">
            <w:pPr>
              <w:tabs>
                <w:tab w:val="left" w:pos="3765"/>
              </w:tabs>
              <w:jc w:val="both"/>
              <w:rPr>
                <w:rFonts w:ascii="Arial" w:hAnsi="Arial" w:cs="Arial"/>
              </w:rPr>
            </w:pPr>
            <w:r w:rsidRPr="007A621C">
              <w:rPr>
                <w:rFonts w:ascii="Arial" w:hAnsi="Arial" w:cs="Arial"/>
              </w:rPr>
              <w:t xml:space="preserve">documentos, tamaño carta u oficio, por cada página.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B19A6" w14:textId="77777777" w:rsidR="00972BED" w:rsidRPr="007A621C" w:rsidRDefault="00972BED">
            <w:pPr>
              <w:rPr>
                <w:rFonts w:ascii="Arial" w:hAnsi="Arial" w:cs="Arial"/>
              </w:rPr>
            </w:pPr>
          </w:p>
        </w:tc>
      </w:tr>
      <w:tr w:rsidR="00972BED" w:rsidRPr="007A621C" w14:paraId="69030925" w14:textId="77777777" w:rsidTr="00972BED">
        <w:trPr>
          <w:trHeight w:val="600"/>
        </w:trPr>
        <w:tc>
          <w:tcPr>
            <w:tcW w:w="6100" w:type="dxa"/>
            <w:vMerge w:val="restart"/>
            <w:tcBorders>
              <w:top w:val="single" w:sz="4" w:space="0" w:color="auto"/>
              <w:left w:val="single" w:sz="4" w:space="0" w:color="auto"/>
              <w:bottom w:val="single" w:sz="4" w:space="0" w:color="auto"/>
              <w:right w:val="single" w:sz="4" w:space="0" w:color="auto"/>
            </w:tcBorders>
            <w:hideMark/>
          </w:tcPr>
          <w:p w14:paraId="7A88E713" w14:textId="77777777" w:rsidR="00972BED" w:rsidRPr="007A621C" w:rsidRDefault="00972BED">
            <w:pPr>
              <w:tabs>
                <w:tab w:val="left" w:pos="3765"/>
              </w:tabs>
              <w:jc w:val="both"/>
              <w:rPr>
                <w:rFonts w:ascii="Arial" w:hAnsi="Arial" w:cs="Arial"/>
              </w:rPr>
            </w:pPr>
            <w:r w:rsidRPr="007A621C">
              <w:rPr>
                <w:rFonts w:ascii="Arial" w:hAnsi="Arial" w:cs="Arial"/>
              </w:rPr>
              <w:t xml:space="preserve">II.- Expedición de copias certificadas de documentos, tamaño carta u oficio, por cada página. </w:t>
            </w:r>
          </w:p>
        </w:tc>
        <w:tc>
          <w:tcPr>
            <w:tcW w:w="1975" w:type="dxa"/>
            <w:vMerge w:val="restart"/>
            <w:tcBorders>
              <w:top w:val="single" w:sz="4" w:space="0" w:color="auto"/>
              <w:left w:val="single" w:sz="4" w:space="0" w:color="auto"/>
              <w:bottom w:val="single" w:sz="4" w:space="0" w:color="auto"/>
              <w:right w:val="single" w:sz="4" w:space="0" w:color="auto"/>
            </w:tcBorders>
            <w:noWrap/>
            <w:hideMark/>
          </w:tcPr>
          <w:p w14:paraId="7115B664" w14:textId="77777777" w:rsidR="00972BED" w:rsidRPr="007A621C" w:rsidRDefault="00972BED">
            <w:pPr>
              <w:tabs>
                <w:tab w:val="left" w:pos="3765"/>
              </w:tabs>
              <w:jc w:val="both"/>
              <w:rPr>
                <w:rFonts w:ascii="Arial" w:hAnsi="Arial" w:cs="Arial"/>
              </w:rPr>
            </w:pPr>
            <w:r w:rsidRPr="007A621C">
              <w:rPr>
                <w:rFonts w:ascii="Arial" w:hAnsi="Arial" w:cs="Arial"/>
              </w:rPr>
              <w:t xml:space="preserve"> $                       325.71 </w:t>
            </w:r>
          </w:p>
        </w:tc>
      </w:tr>
      <w:tr w:rsidR="00972BED" w:rsidRPr="007A621C" w14:paraId="7F2CBB1A" w14:textId="77777777" w:rsidTr="00972B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2C328"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5B2E5" w14:textId="77777777" w:rsidR="00972BED" w:rsidRPr="007A621C" w:rsidRDefault="00972BED">
            <w:pPr>
              <w:rPr>
                <w:rFonts w:ascii="Arial" w:hAnsi="Arial" w:cs="Arial"/>
              </w:rPr>
            </w:pPr>
          </w:p>
        </w:tc>
      </w:tr>
      <w:tr w:rsidR="00972BED" w:rsidRPr="007A621C" w14:paraId="58EF3EAC" w14:textId="77777777" w:rsidTr="00972BED">
        <w:trPr>
          <w:trHeight w:val="315"/>
        </w:trPr>
        <w:tc>
          <w:tcPr>
            <w:tcW w:w="6100" w:type="dxa"/>
            <w:tcBorders>
              <w:top w:val="single" w:sz="4" w:space="0" w:color="auto"/>
              <w:left w:val="single" w:sz="4" w:space="0" w:color="auto"/>
              <w:bottom w:val="single" w:sz="4" w:space="0" w:color="auto"/>
              <w:right w:val="single" w:sz="4" w:space="0" w:color="auto"/>
            </w:tcBorders>
            <w:noWrap/>
            <w:hideMark/>
          </w:tcPr>
          <w:p w14:paraId="7212D252" w14:textId="77777777" w:rsidR="00972BED" w:rsidRPr="007A621C" w:rsidRDefault="00972BED">
            <w:pPr>
              <w:tabs>
                <w:tab w:val="left" w:pos="3765"/>
              </w:tabs>
              <w:jc w:val="both"/>
              <w:rPr>
                <w:rFonts w:ascii="Arial" w:hAnsi="Arial" w:cs="Arial"/>
              </w:rPr>
            </w:pPr>
            <w:r w:rsidRPr="007A621C">
              <w:rPr>
                <w:rFonts w:ascii="Arial" w:hAnsi="Arial" w:cs="Arial"/>
              </w:rPr>
              <w:t>III.- Información en discos magnéticos y disco compacto</w:t>
            </w:r>
          </w:p>
        </w:tc>
        <w:tc>
          <w:tcPr>
            <w:tcW w:w="1975" w:type="dxa"/>
            <w:tcBorders>
              <w:top w:val="single" w:sz="4" w:space="0" w:color="auto"/>
              <w:left w:val="single" w:sz="4" w:space="0" w:color="auto"/>
              <w:bottom w:val="single" w:sz="4" w:space="0" w:color="auto"/>
              <w:right w:val="single" w:sz="4" w:space="0" w:color="auto"/>
            </w:tcBorders>
            <w:noWrap/>
            <w:hideMark/>
          </w:tcPr>
          <w:p w14:paraId="571B99FC"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tr w:rsidR="00972BED" w:rsidRPr="007A621C" w14:paraId="3AB2F0DD" w14:textId="77777777" w:rsidTr="00972BED">
        <w:trPr>
          <w:trHeight w:val="315"/>
        </w:trPr>
        <w:tc>
          <w:tcPr>
            <w:tcW w:w="6100" w:type="dxa"/>
            <w:tcBorders>
              <w:top w:val="single" w:sz="4" w:space="0" w:color="auto"/>
              <w:left w:val="single" w:sz="4" w:space="0" w:color="auto"/>
              <w:bottom w:val="single" w:sz="4" w:space="0" w:color="auto"/>
              <w:right w:val="single" w:sz="4" w:space="0" w:color="auto"/>
            </w:tcBorders>
            <w:noWrap/>
            <w:hideMark/>
          </w:tcPr>
          <w:p w14:paraId="6D443C6D" w14:textId="77777777" w:rsidR="00972BED" w:rsidRPr="007A621C" w:rsidRDefault="00972BED">
            <w:pPr>
              <w:tabs>
                <w:tab w:val="left" w:pos="3765"/>
              </w:tabs>
              <w:jc w:val="both"/>
              <w:rPr>
                <w:rFonts w:ascii="Arial" w:hAnsi="Arial" w:cs="Arial"/>
              </w:rPr>
            </w:pPr>
            <w:r w:rsidRPr="007A621C">
              <w:rPr>
                <w:rFonts w:ascii="Arial" w:hAnsi="Arial" w:cs="Arial"/>
              </w:rPr>
              <w:t>IV.- Información en disco de video digital</w:t>
            </w:r>
          </w:p>
        </w:tc>
        <w:tc>
          <w:tcPr>
            <w:tcW w:w="1975" w:type="dxa"/>
            <w:tcBorders>
              <w:top w:val="single" w:sz="4" w:space="0" w:color="auto"/>
              <w:left w:val="single" w:sz="4" w:space="0" w:color="auto"/>
              <w:bottom w:val="single" w:sz="4" w:space="0" w:color="auto"/>
              <w:right w:val="single" w:sz="4" w:space="0" w:color="auto"/>
            </w:tcBorders>
            <w:noWrap/>
            <w:hideMark/>
          </w:tcPr>
          <w:p w14:paraId="6DCF09AC" w14:textId="77777777" w:rsidR="00972BED" w:rsidRPr="007A621C" w:rsidRDefault="00972BED">
            <w:pPr>
              <w:tabs>
                <w:tab w:val="left" w:pos="3765"/>
              </w:tabs>
              <w:jc w:val="both"/>
              <w:rPr>
                <w:rFonts w:ascii="Arial" w:hAnsi="Arial" w:cs="Arial"/>
              </w:rPr>
            </w:pPr>
            <w:r w:rsidRPr="007A621C">
              <w:rPr>
                <w:rFonts w:ascii="Arial" w:hAnsi="Arial" w:cs="Arial"/>
              </w:rPr>
              <w:t xml:space="preserve"> $                   1,085.70 </w:t>
            </w:r>
          </w:p>
        </w:tc>
      </w:tr>
      <w:bookmarkEnd w:id="56"/>
    </w:tbl>
    <w:p w14:paraId="7DCF1EFB" w14:textId="77777777" w:rsidR="00972BED" w:rsidRPr="007A621C" w:rsidRDefault="00972BED" w:rsidP="00972BED">
      <w:pPr>
        <w:tabs>
          <w:tab w:val="left" w:pos="3765"/>
        </w:tabs>
        <w:jc w:val="both"/>
        <w:rPr>
          <w:rFonts w:ascii="Arial" w:hAnsi="Arial" w:cs="Arial"/>
          <w:sz w:val="22"/>
          <w:szCs w:val="22"/>
        </w:rPr>
      </w:pPr>
    </w:p>
    <w:p w14:paraId="0DE47514" w14:textId="77777777" w:rsidR="00972BED" w:rsidRPr="007A621C" w:rsidRDefault="00972BED" w:rsidP="00972BED">
      <w:pPr>
        <w:tabs>
          <w:tab w:val="left" w:pos="3765"/>
        </w:tabs>
        <w:jc w:val="both"/>
        <w:rPr>
          <w:rFonts w:ascii="Arial" w:hAnsi="Arial" w:cs="Arial"/>
          <w:b/>
          <w:bCs/>
        </w:rPr>
      </w:pPr>
      <w:r w:rsidRPr="007A621C">
        <w:rPr>
          <w:rFonts w:ascii="Arial" w:hAnsi="Arial" w:cs="Arial"/>
        </w:rPr>
        <w:t xml:space="preserve">                           </w:t>
      </w:r>
      <w:r w:rsidRPr="007A621C">
        <w:rPr>
          <w:rFonts w:ascii="Arial" w:hAnsi="Arial" w:cs="Arial"/>
          <w:b/>
          <w:bCs/>
        </w:rPr>
        <w:t xml:space="preserve"> Sección Décima Tercera Derechos por Servicios de Agua Potable</w:t>
      </w:r>
    </w:p>
    <w:p w14:paraId="106C3757"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141.-</w:t>
      </w:r>
      <w:r w:rsidRPr="007A621C">
        <w:rPr>
          <w:rFonts w:ascii="Arial" w:hAnsi="Arial" w:cs="Arial"/>
        </w:rPr>
        <w:t xml:space="preserve"> Es objeto de este derecho la prestación de los servicios de agua potable a los habitantes del Municipio de Valladolid.</w:t>
      </w:r>
    </w:p>
    <w:p w14:paraId="2293CB7D"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142.-</w:t>
      </w:r>
      <w:r w:rsidRPr="007A621C">
        <w:rPr>
          <w:rFonts w:ascii="Arial" w:hAnsi="Arial" w:cs="Arial"/>
        </w:rPr>
        <w:t xml:space="preserve"> Son sujetos del pago de estos derechos, las personas físicas o morales, propietarios, poseedores por cualquier título, del inmueble objeto de la prestación del servicio, considerándose que el servicio se presta, con la sola existencia de éste en el frente del predio, independientemente que se hagan o no las conexiones al mismo.</w:t>
      </w:r>
    </w:p>
    <w:p w14:paraId="1AF24DCF"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143.-</w:t>
      </w:r>
      <w:r w:rsidRPr="007A621C">
        <w:rPr>
          <w:rFonts w:ascii="Arial" w:hAnsi="Arial" w:cs="Arial"/>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5C9FB80B"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144.-</w:t>
      </w:r>
      <w:r w:rsidRPr="007A621C">
        <w:rPr>
          <w:rFonts w:ascii="Arial" w:hAnsi="Arial" w:cs="Arial"/>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76646086"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145.-</w:t>
      </w:r>
      <w:r w:rsidRPr="007A621C">
        <w:rPr>
          <w:rFonts w:ascii="Arial" w:hAnsi="Arial" w:cs="Arial"/>
        </w:rPr>
        <w:t xml:space="preserve"> La cuota de este derecho será la que al efecto determine el Consejo Directivo del Organismo Público Descentralizado del Sistema de Agua Potable y Alcantarilladlo del Municipio de Valladolid.</w:t>
      </w:r>
    </w:p>
    <w:p w14:paraId="03D7EF6B" w14:textId="77777777" w:rsidR="00972BED" w:rsidRPr="007A621C" w:rsidRDefault="00972BED" w:rsidP="00972BED">
      <w:pPr>
        <w:tabs>
          <w:tab w:val="left" w:pos="3765"/>
        </w:tabs>
        <w:jc w:val="both"/>
        <w:rPr>
          <w:rFonts w:ascii="Arial" w:hAnsi="Arial" w:cs="Arial"/>
        </w:rPr>
      </w:pPr>
      <w:r w:rsidRPr="007A621C">
        <w:rPr>
          <w:rFonts w:ascii="Arial" w:hAnsi="Arial" w:cs="Arial"/>
          <w:b/>
          <w:bCs/>
        </w:rPr>
        <w:lastRenderedPageBreak/>
        <w:t>Artículo 146.-</w:t>
      </w:r>
      <w:r w:rsidRPr="007A621C">
        <w:rPr>
          <w:rFonts w:ascii="Arial" w:hAnsi="Arial" w:cs="Arial"/>
        </w:rPr>
        <w:t xml:space="preserve"> El derecho por consumo de agua potable se causará bimestralmente y se pagará durante los primeros quince días del período siguiente.</w:t>
      </w:r>
    </w:p>
    <w:p w14:paraId="0E087D5E"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147.-</w:t>
      </w:r>
      <w:r w:rsidRPr="007A621C">
        <w:rPr>
          <w:rFonts w:ascii="Arial" w:hAnsi="Arial" w:cs="Arial"/>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76BE3A0A" w14:textId="77777777" w:rsidR="00972BED" w:rsidRPr="007A621C" w:rsidRDefault="00972BED" w:rsidP="00972BED">
      <w:pPr>
        <w:tabs>
          <w:tab w:val="left" w:pos="3765"/>
        </w:tabs>
        <w:jc w:val="both"/>
        <w:rPr>
          <w:rFonts w:ascii="Arial" w:hAnsi="Arial" w:cs="Arial"/>
          <w:b/>
          <w:bCs/>
        </w:rPr>
      </w:pPr>
      <w:r w:rsidRPr="007A621C">
        <w:rPr>
          <w:rFonts w:ascii="Arial" w:hAnsi="Arial" w:cs="Arial"/>
          <w:b/>
          <w:bCs/>
        </w:rPr>
        <w:t xml:space="preserve">               Derechos por la Prestación de Servicios en Materia de Protección Civil</w:t>
      </w:r>
    </w:p>
    <w:p w14:paraId="7AC588FE"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148.-</w:t>
      </w:r>
      <w:r w:rsidRPr="007A621C">
        <w:rPr>
          <w:rFonts w:ascii="Arial" w:hAnsi="Arial" w:cs="Arial"/>
        </w:rPr>
        <w:t xml:space="preserve"> Son sujetos de los derechos establecidos en esta sección las personas físicas o morales que soliciten, cualquiera de los servicios a que se refiere esta sección.</w:t>
      </w:r>
    </w:p>
    <w:p w14:paraId="07255FC1" w14:textId="77777777" w:rsidR="00972BED" w:rsidRPr="007A621C" w:rsidRDefault="00972BED" w:rsidP="00972BED">
      <w:pPr>
        <w:tabs>
          <w:tab w:val="left" w:pos="3765"/>
        </w:tabs>
        <w:jc w:val="both"/>
        <w:rPr>
          <w:rFonts w:ascii="Arial" w:hAnsi="Arial" w:cs="Arial"/>
        </w:rPr>
      </w:pPr>
      <w:r w:rsidRPr="007A621C">
        <w:rPr>
          <w:rFonts w:ascii="Arial" w:hAnsi="Arial" w:cs="Arial"/>
          <w:b/>
          <w:bCs/>
        </w:rPr>
        <w:t>Artículo 149.-</w:t>
      </w:r>
      <w:r w:rsidRPr="007A621C">
        <w:rPr>
          <w:rFonts w:ascii="Arial" w:hAnsi="Arial" w:cs="Arial"/>
        </w:rPr>
        <w:t xml:space="preserve"> El objeto de los derechos establecidos en esta sección son los servicios prestados por la Coordinación municipal de Protección Civil por concepto de:</w:t>
      </w:r>
    </w:p>
    <w:p w14:paraId="3FD71CBF" w14:textId="77777777" w:rsidR="00972BED" w:rsidRPr="007A621C" w:rsidRDefault="00972BED" w:rsidP="00972BED">
      <w:pPr>
        <w:tabs>
          <w:tab w:val="left" w:pos="3765"/>
        </w:tabs>
        <w:jc w:val="both"/>
        <w:rPr>
          <w:rFonts w:ascii="Arial" w:hAnsi="Arial" w:cs="Arial"/>
        </w:rPr>
      </w:pPr>
      <w:r w:rsidRPr="007A621C">
        <w:rPr>
          <w:rFonts w:ascii="Arial" w:hAnsi="Arial" w:cs="Arial"/>
        </w:rPr>
        <w:t>I.- Integración, Revisión, Visto Bueno y Aprobación de programas internos de protección civil;</w:t>
      </w:r>
    </w:p>
    <w:p w14:paraId="3A76969E" w14:textId="77777777" w:rsidR="00972BED" w:rsidRPr="007A621C" w:rsidRDefault="00972BED" w:rsidP="00972BED">
      <w:pPr>
        <w:tabs>
          <w:tab w:val="left" w:pos="3765"/>
        </w:tabs>
        <w:jc w:val="both"/>
        <w:rPr>
          <w:rFonts w:ascii="Arial" w:hAnsi="Arial" w:cs="Arial"/>
        </w:rPr>
      </w:pPr>
      <w:r w:rsidRPr="007A621C">
        <w:rPr>
          <w:rFonts w:ascii="Arial" w:hAnsi="Arial" w:cs="Arial"/>
        </w:rPr>
        <w:t>II.- Análisis de riesgo;</w:t>
      </w:r>
    </w:p>
    <w:p w14:paraId="727CECF5" w14:textId="77777777" w:rsidR="00972BED" w:rsidRPr="007A621C" w:rsidRDefault="00972BED" w:rsidP="00972BED">
      <w:pPr>
        <w:tabs>
          <w:tab w:val="left" w:pos="3765"/>
        </w:tabs>
        <w:jc w:val="both"/>
        <w:rPr>
          <w:rFonts w:ascii="Arial" w:hAnsi="Arial" w:cs="Arial"/>
        </w:rPr>
      </w:pPr>
      <w:r w:rsidRPr="007A621C">
        <w:rPr>
          <w:rFonts w:ascii="Arial" w:hAnsi="Arial" w:cs="Arial"/>
        </w:rPr>
        <w:t>III.- Registro provisional del instructor externo, y</w:t>
      </w:r>
    </w:p>
    <w:p w14:paraId="3D9B70BC" w14:textId="77777777" w:rsidR="00972BED" w:rsidRPr="007A621C" w:rsidRDefault="00972BED" w:rsidP="00972BED">
      <w:pPr>
        <w:tabs>
          <w:tab w:val="left" w:pos="3765"/>
        </w:tabs>
        <w:jc w:val="both"/>
        <w:rPr>
          <w:rFonts w:ascii="Arial" w:hAnsi="Arial" w:cs="Arial"/>
        </w:rPr>
      </w:pPr>
      <w:r w:rsidRPr="007A621C">
        <w:rPr>
          <w:rFonts w:ascii="Arial" w:hAnsi="Arial" w:cs="Arial"/>
        </w:rPr>
        <w:t>IV.- Sanciones.</w:t>
      </w:r>
    </w:p>
    <w:p w14:paraId="0F40AE59" w14:textId="77777777" w:rsidR="00972BED" w:rsidRPr="007A621C" w:rsidRDefault="00972BED" w:rsidP="00972BED">
      <w:pPr>
        <w:tabs>
          <w:tab w:val="left" w:pos="3765"/>
        </w:tabs>
        <w:jc w:val="both"/>
        <w:rPr>
          <w:rFonts w:ascii="Arial" w:hAnsi="Arial" w:cs="Arial"/>
        </w:rPr>
      </w:pPr>
      <w:bookmarkStart w:id="57" w:name="_Hlk183112894"/>
      <w:r w:rsidRPr="007A621C">
        <w:rPr>
          <w:rFonts w:ascii="Arial" w:hAnsi="Arial" w:cs="Arial"/>
          <w:b/>
          <w:bCs/>
        </w:rPr>
        <w:t>Artículo 150.-</w:t>
      </w:r>
      <w:r w:rsidRPr="007A621C">
        <w:rPr>
          <w:rFonts w:ascii="Arial" w:hAnsi="Arial" w:cs="Arial"/>
        </w:rPr>
        <w:t xml:space="preserve"> Los derechos por los servicios a que se refiere la presente sección se pagarán conforme a lo siguiente:</w:t>
      </w:r>
    </w:p>
    <w:bookmarkEnd w:id="57"/>
    <w:p w14:paraId="3F6D3BD6" w14:textId="77777777" w:rsidR="00972BED" w:rsidRPr="007A621C" w:rsidRDefault="00972BED" w:rsidP="00972BED">
      <w:pPr>
        <w:tabs>
          <w:tab w:val="left" w:pos="3765"/>
        </w:tabs>
        <w:jc w:val="both"/>
        <w:rPr>
          <w:rFonts w:ascii="Arial" w:hAnsi="Arial" w:cs="Arial"/>
        </w:rPr>
      </w:pPr>
    </w:p>
    <w:tbl>
      <w:tblPr>
        <w:tblW w:w="8580" w:type="dxa"/>
        <w:tblLayout w:type="fixed"/>
        <w:tblCellMar>
          <w:left w:w="70" w:type="dxa"/>
          <w:right w:w="70" w:type="dxa"/>
        </w:tblCellMar>
        <w:tblLook w:val="04A0" w:firstRow="1" w:lastRow="0" w:firstColumn="1" w:lastColumn="0" w:noHBand="0" w:noVBand="1"/>
      </w:tblPr>
      <w:tblGrid>
        <w:gridCol w:w="4526"/>
        <w:gridCol w:w="3894"/>
        <w:gridCol w:w="160"/>
      </w:tblGrid>
      <w:tr w:rsidR="00972BED" w:rsidRPr="007A621C" w14:paraId="09F997E6" w14:textId="77777777" w:rsidTr="00972BED">
        <w:trPr>
          <w:gridAfter w:val="1"/>
          <w:wAfter w:w="160" w:type="dxa"/>
          <w:trHeight w:val="492"/>
        </w:trPr>
        <w:tc>
          <w:tcPr>
            <w:tcW w:w="4523" w:type="dxa"/>
            <w:vMerge w:val="restart"/>
            <w:tcBorders>
              <w:top w:val="single" w:sz="8" w:space="0" w:color="000000"/>
              <w:left w:val="single" w:sz="8" w:space="0" w:color="000000"/>
              <w:bottom w:val="single" w:sz="8" w:space="0" w:color="000000"/>
              <w:right w:val="single" w:sz="8" w:space="0" w:color="000000"/>
            </w:tcBorders>
            <w:vAlign w:val="center"/>
            <w:hideMark/>
          </w:tcPr>
          <w:p w14:paraId="5C9D60B9" w14:textId="77777777" w:rsidR="00972BED" w:rsidRPr="007A621C" w:rsidRDefault="00972BED">
            <w:pPr>
              <w:jc w:val="both"/>
              <w:rPr>
                <w:rFonts w:ascii="Arial" w:eastAsia="Times New Roman" w:hAnsi="Arial" w:cs="Arial"/>
                <w:b/>
                <w:bCs/>
                <w:color w:val="000000" w:themeColor="text1"/>
              </w:rPr>
            </w:pPr>
            <w:bookmarkStart w:id="58" w:name="_Hlk183112902"/>
            <w:r w:rsidRPr="007A621C">
              <w:rPr>
                <w:rFonts w:ascii="Arial" w:eastAsia="Times New Roman" w:hAnsi="Arial" w:cs="Arial"/>
                <w:b/>
                <w:bCs/>
                <w:color w:val="000000" w:themeColor="text1"/>
              </w:rPr>
              <w:t>C o n c e p t o</w:t>
            </w:r>
          </w:p>
        </w:tc>
        <w:tc>
          <w:tcPr>
            <w:tcW w:w="3891" w:type="dxa"/>
            <w:vMerge w:val="restart"/>
            <w:tcBorders>
              <w:top w:val="single" w:sz="8" w:space="0" w:color="000000"/>
              <w:left w:val="single" w:sz="8" w:space="0" w:color="000000"/>
              <w:bottom w:val="single" w:sz="8" w:space="0" w:color="000000"/>
              <w:right w:val="single" w:sz="8" w:space="0" w:color="000000"/>
            </w:tcBorders>
            <w:vAlign w:val="center"/>
            <w:hideMark/>
          </w:tcPr>
          <w:p w14:paraId="1C948D33" w14:textId="77777777" w:rsidR="00972BED" w:rsidRPr="007A621C" w:rsidRDefault="00972BED">
            <w:pPr>
              <w:jc w:val="both"/>
              <w:rPr>
                <w:rFonts w:ascii="Arial" w:eastAsia="Times New Roman" w:hAnsi="Arial" w:cs="Arial"/>
                <w:b/>
                <w:bCs/>
                <w:color w:val="000000" w:themeColor="text1"/>
              </w:rPr>
            </w:pPr>
            <w:r w:rsidRPr="007A621C">
              <w:rPr>
                <w:rFonts w:ascii="Arial" w:eastAsia="Times New Roman" w:hAnsi="Arial" w:cs="Arial"/>
                <w:b/>
                <w:bCs/>
                <w:color w:val="000000" w:themeColor="text1"/>
              </w:rPr>
              <w:t>Costo en Pesos</w:t>
            </w:r>
          </w:p>
        </w:tc>
      </w:tr>
      <w:tr w:rsidR="00972BED" w:rsidRPr="007A621C" w14:paraId="48D87D76" w14:textId="77777777" w:rsidTr="00972BED">
        <w:trPr>
          <w:trHeight w:val="432"/>
        </w:trPr>
        <w:tc>
          <w:tcPr>
            <w:tcW w:w="4523" w:type="dxa"/>
            <w:vMerge/>
            <w:tcBorders>
              <w:top w:val="single" w:sz="8" w:space="0" w:color="000000"/>
              <w:left w:val="single" w:sz="8" w:space="0" w:color="000000"/>
              <w:bottom w:val="single" w:sz="8" w:space="0" w:color="000000"/>
              <w:right w:val="single" w:sz="8" w:space="0" w:color="000000"/>
            </w:tcBorders>
            <w:vAlign w:val="center"/>
            <w:hideMark/>
          </w:tcPr>
          <w:p w14:paraId="47451923" w14:textId="77777777" w:rsidR="00972BED" w:rsidRPr="007A621C" w:rsidRDefault="00972BED">
            <w:pPr>
              <w:rPr>
                <w:rFonts w:ascii="Arial" w:eastAsia="Times New Roman" w:hAnsi="Arial" w:cs="Arial"/>
                <w:b/>
                <w:bCs/>
                <w:color w:val="000000" w:themeColor="text1"/>
              </w:rPr>
            </w:pPr>
          </w:p>
        </w:tc>
        <w:tc>
          <w:tcPr>
            <w:tcW w:w="3891" w:type="dxa"/>
            <w:vMerge/>
            <w:tcBorders>
              <w:top w:val="single" w:sz="8" w:space="0" w:color="000000"/>
              <w:left w:val="single" w:sz="8" w:space="0" w:color="000000"/>
              <w:bottom w:val="single" w:sz="8" w:space="0" w:color="000000"/>
              <w:right w:val="single" w:sz="8" w:space="0" w:color="000000"/>
            </w:tcBorders>
            <w:vAlign w:val="center"/>
            <w:hideMark/>
          </w:tcPr>
          <w:p w14:paraId="40E2319A" w14:textId="77777777" w:rsidR="00972BED" w:rsidRPr="007A621C" w:rsidRDefault="00972BED">
            <w:pPr>
              <w:rPr>
                <w:rFonts w:ascii="Arial" w:eastAsia="Times New Roman" w:hAnsi="Arial" w:cs="Arial"/>
                <w:b/>
                <w:bCs/>
                <w:color w:val="000000" w:themeColor="text1"/>
              </w:rPr>
            </w:pPr>
          </w:p>
        </w:tc>
        <w:tc>
          <w:tcPr>
            <w:tcW w:w="160" w:type="dxa"/>
            <w:noWrap/>
            <w:vAlign w:val="bottom"/>
            <w:hideMark/>
          </w:tcPr>
          <w:p w14:paraId="4095AB46" w14:textId="77777777" w:rsidR="00972BED" w:rsidRPr="007A621C" w:rsidRDefault="00972BED">
            <w:pPr>
              <w:rPr>
                <w:rFonts w:ascii="Arial" w:hAnsi="Arial" w:cs="Arial"/>
              </w:rPr>
            </w:pPr>
          </w:p>
        </w:tc>
      </w:tr>
      <w:tr w:rsidR="00972BED" w:rsidRPr="007A621C" w14:paraId="10136375" w14:textId="77777777" w:rsidTr="00972BED">
        <w:trPr>
          <w:trHeight w:val="432"/>
        </w:trPr>
        <w:tc>
          <w:tcPr>
            <w:tcW w:w="4523" w:type="dxa"/>
            <w:vMerge/>
            <w:tcBorders>
              <w:top w:val="single" w:sz="8" w:space="0" w:color="000000"/>
              <w:left w:val="single" w:sz="8" w:space="0" w:color="000000"/>
              <w:bottom w:val="single" w:sz="8" w:space="0" w:color="000000"/>
              <w:right w:val="single" w:sz="8" w:space="0" w:color="000000"/>
            </w:tcBorders>
            <w:vAlign w:val="center"/>
            <w:hideMark/>
          </w:tcPr>
          <w:p w14:paraId="3451FA53" w14:textId="77777777" w:rsidR="00972BED" w:rsidRPr="007A621C" w:rsidRDefault="00972BED">
            <w:pPr>
              <w:rPr>
                <w:rFonts w:ascii="Arial" w:eastAsia="Times New Roman" w:hAnsi="Arial" w:cs="Arial"/>
                <w:b/>
                <w:bCs/>
                <w:color w:val="000000" w:themeColor="text1"/>
              </w:rPr>
            </w:pPr>
          </w:p>
        </w:tc>
        <w:tc>
          <w:tcPr>
            <w:tcW w:w="3891" w:type="dxa"/>
            <w:vMerge/>
            <w:tcBorders>
              <w:top w:val="single" w:sz="8" w:space="0" w:color="000000"/>
              <w:left w:val="single" w:sz="8" w:space="0" w:color="000000"/>
              <w:bottom w:val="single" w:sz="8" w:space="0" w:color="000000"/>
              <w:right w:val="single" w:sz="8" w:space="0" w:color="000000"/>
            </w:tcBorders>
            <w:vAlign w:val="center"/>
            <w:hideMark/>
          </w:tcPr>
          <w:p w14:paraId="47FD0F8E" w14:textId="77777777" w:rsidR="00972BED" w:rsidRPr="007A621C" w:rsidRDefault="00972BED">
            <w:pPr>
              <w:rPr>
                <w:rFonts w:ascii="Arial" w:eastAsia="Times New Roman" w:hAnsi="Arial" w:cs="Arial"/>
                <w:b/>
                <w:bCs/>
                <w:color w:val="000000" w:themeColor="text1"/>
              </w:rPr>
            </w:pPr>
          </w:p>
        </w:tc>
        <w:tc>
          <w:tcPr>
            <w:tcW w:w="160" w:type="dxa"/>
            <w:noWrap/>
            <w:vAlign w:val="bottom"/>
            <w:hideMark/>
          </w:tcPr>
          <w:p w14:paraId="524A866A" w14:textId="77777777" w:rsidR="00972BED" w:rsidRPr="007A621C" w:rsidRDefault="00972BED">
            <w:pPr>
              <w:rPr>
                <w:rFonts w:ascii="Arial" w:hAnsi="Arial" w:cs="Arial"/>
                <w:lang w:val="en-US"/>
              </w:rPr>
            </w:pPr>
          </w:p>
        </w:tc>
      </w:tr>
      <w:tr w:rsidR="00972BED" w:rsidRPr="007A621C" w14:paraId="7DCA8A68" w14:textId="77777777" w:rsidTr="00972BED">
        <w:trPr>
          <w:trHeight w:val="1020"/>
        </w:trPr>
        <w:tc>
          <w:tcPr>
            <w:tcW w:w="4523" w:type="dxa"/>
            <w:tcBorders>
              <w:top w:val="nil"/>
              <w:left w:val="single" w:sz="8" w:space="0" w:color="000000"/>
              <w:bottom w:val="nil"/>
              <w:right w:val="single" w:sz="8" w:space="0" w:color="000000"/>
            </w:tcBorders>
            <w:vAlign w:val="center"/>
            <w:hideMark/>
          </w:tcPr>
          <w:p w14:paraId="52DB35E7"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I.- </w:t>
            </w:r>
            <w:r w:rsidRPr="007A621C">
              <w:rPr>
                <w:rFonts w:ascii="Arial" w:eastAsia="Times New Roman" w:hAnsi="Arial" w:cs="Arial"/>
                <w:color w:val="000000"/>
              </w:rPr>
              <w:t>Revisión de la Integración, Visto Bueno y Aprobación de Programas</w:t>
            </w:r>
            <w:r w:rsidRPr="007A621C">
              <w:rPr>
                <w:rFonts w:ascii="Arial" w:eastAsia="Times New Roman" w:hAnsi="Arial" w:cs="Arial"/>
                <w:b/>
                <w:bCs/>
                <w:color w:val="000000"/>
              </w:rPr>
              <w:t xml:space="preserve"> Internos</w:t>
            </w:r>
          </w:p>
        </w:tc>
        <w:tc>
          <w:tcPr>
            <w:tcW w:w="3891" w:type="dxa"/>
            <w:tcBorders>
              <w:top w:val="nil"/>
              <w:left w:val="nil"/>
              <w:bottom w:val="nil"/>
              <w:right w:val="single" w:sz="8" w:space="0" w:color="000000"/>
            </w:tcBorders>
            <w:vAlign w:val="center"/>
            <w:hideMark/>
          </w:tcPr>
          <w:p w14:paraId="3EAFB3D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xml:space="preserve"> $                                                2,497.11 </w:t>
            </w:r>
          </w:p>
        </w:tc>
        <w:tc>
          <w:tcPr>
            <w:tcW w:w="160" w:type="dxa"/>
            <w:vAlign w:val="center"/>
            <w:hideMark/>
          </w:tcPr>
          <w:p w14:paraId="759204AE" w14:textId="77777777" w:rsidR="00972BED" w:rsidRPr="007A621C" w:rsidRDefault="00972BED">
            <w:pPr>
              <w:rPr>
                <w:rFonts w:ascii="Arial" w:eastAsia="Times New Roman" w:hAnsi="Arial" w:cs="Arial"/>
                <w:color w:val="000000"/>
              </w:rPr>
            </w:pPr>
          </w:p>
        </w:tc>
      </w:tr>
      <w:tr w:rsidR="00972BED" w:rsidRPr="007A621C" w14:paraId="5C1CE33D" w14:textId="77777777" w:rsidTr="00972BED">
        <w:trPr>
          <w:trHeight w:val="525"/>
        </w:trPr>
        <w:tc>
          <w:tcPr>
            <w:tcW w:w="4523" w:type="dxa"/>
            <w:tcBorders>
              <w:top w:val="single" w:sz="4" w:space="0" w:color="auto"/>
              <w:left w:val="single" w:sz="8" w:space="0" w:color="000000"/>
              <w:bottom w:val="nil"/>
              <w:right w:val="single" w:sz="8" w:space="0" w:color="000000"/>
            </w:tcBorders>
            <w:vAlign w:val="center"/>
            <w:hideMark/>
          </w:tcPr>
          <w:p w14:paraId="5E2CBA14"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II. Revisión de la Integración, y Aprobación de planes de Emergencia </w:t>
            </w:r>
          </w:p>
        </w:tc>
        <w:tc>
          <w:tcPr>
            <w:tcW w:w="3891" w:type="dxa"/>
            <w:tcBorders>
              <w:top w:val="single" w:sz="4" w:space="0" w:color="auto"/>
              <w:left w:val="nil"/>
              <w:bottom w:val="nil"/>
              <w:right w:val="single" w:sz="8" w:space="0" w:color="000000"/>
            </w:tcBorders>
            <w:vAlign w:val="center"/>
            <w:hideMark/>
          </w:tcPr>
          <w:p w14:paraId="74EB8CA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xml:space="preserve"> $                                                   999.93 </w:t>
            </w:r>
          </w:p>
        </w:tc>
        <w:tc>
          <w:tcPr>
            <w:tcW w:w="160" w:type="dxa"/>
            <w:vAlign w:val="center"/>
            <w:hideMark/>
          </w:tcPr>
          <w:p w14:paraId="0B80828C" w14:textId="77777777" w:rsidR="00972BED" w:rsidRPr="007A621C" w:rsidRDefault="00972BED">
            <w:pPr>
              <w:rPr>
                <w:rFonts w:ascii="Arial" w:eastAsia="Times New Roman" w:hAnsi="Arial" w:cs="Arial"/>
                <w:color w:val="000000"/>
              </w:rPr>
            </w:pPr>
          </w:p>
        </w:tc>
      </w:tr>
      <w:tr w:rsidR="00972BED" w:rsidRPr="007A621C" w14:paraId="786F61D0" w14:textId="77777777" w:rsidTr="00972BED">
        <w:trPr>
          <w:trHeight w:val="743"/>
        </w:trPr>
        <w:tc>
          <w:tcPr>
            <w:tcW w:w="4523" w:type="dxa"/>
            <w:tcBorders>
              <w:top w:val="single" w:sz="4" w:space="0" w:color="auto"/>
              <w:left w:val="single" w:sz="8" w:space="0" w:color="000000"/>
              <w:bottom w:val="single" w:sz="8" w:space="0" w:color="000000"/>
              <w:right w:val="single" w:sz="8" w:space="0" w:color="000000"/>
            </w:tcBorders>
            <w:vAlign w:val="center"/>
            <w:hideMark/>
          </w:tcPr>
          <w:p w14:paraId="5B4685B5"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II.- </w:t>
            </w:r>
            <w:r w:rsidRPr="007A621C">
              <w:rPr>
                <w:rFonts w:ascii="Arial" w:eastAsia="Times New Roman" w:hAnsi="Arial" w:cs="Arial"/>
                <w:color w:val="000000"/>
              </w:rPr>
              <w:t>Análisis de Riesgo</w:t>
            </w:r>
          </w:p>
        </w:tc>
        <w:tc>
          <w:tcPr>
            <w:tcW w:w="3891" w:type="dxa"/>
            <w:tcBorders>
              <w:top w:val="single" w:sz="4" w:space="0" w:color="auto"/>
              <w:left w:val="nil"/>
              <w:bottom w:val="single" w:sz="8" w:space="0" w:color="000000"/>
              <w:right w:val="single" w:sz="8" w:space="0" w:color="000000"/>
            </w:tcBorders>
            <w:vAlign w:val="center"/>
            <w:hideMark/>
          </w:tcPr>
          <w:p w14:paraId="3B8455D5"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xml:space="preserve"> $                                                2,999.79 </w:t>
            </w:r>
          </w:p>
        </w:tc>
        <w:tc>
          <w:tcPr>
            <w:tcW w:w="160" w:type="dxa"/>
            <w:vAlign w:val="center"/>
            <w:hideMark/>
          </w:tcPr>
          <w:p w14:paraId="5EDDA77D" w14:textId="77777777" w:rsidR="00972BED" w:rsidRPr="007A621C" w:rsidRDefault="00972BED">
            <w:pPr>
              <w:rPr>
                <w:rFonts w:ascii="Arial" w:eastAsia="Times New Roman" w:hAnsi="Arial" w:cs="Arial"/>
                <w:color w:val="000000"/>
              </w:rPr>
            </w:pPr>
          </w:p>
        </w:tc>
      </w:tr>
      <w:tr w:rsidR="00972BED" w:rsidRPr="007A621C" w14:paraId="54073C0A" w14:textId="77777777" w:rsidTr="00972BED">
        <w:trPr>
          <w:trHeight w:val="525"/>
        </w:trPr>
        <w:tc>
          <w:tcPr>
            <w:tcW w:w="4523" w:type="dxa"/>
            <w:tcBorders>
              <w:top w:val="nil"/>
              <w:left w:val="single" w:sz="8" w:space="0" w:color="000000"/>
              <w:bottom w:val="single" w:sz="8" w:space="0" w:color="000000"/>
              <w:right w:val="single" w:sz="8" w:space="0" w:color="000000"/>
            </w:tcBorders>
            <w:shd w:val="clear" w:color="auto" w:fill="FFFFFF"/>
            <w:vAlign w:val="center"/>
            <w:hideMark/>
          </w:tcPr>
          <w:p w14:paraId="64086EFB"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III.- </w:t>
            </w:r>
            <w:r w:rsidRPr="007A621C">
              <w:rPr>
                <w:rFonts w:ascii="Arial" w:eastAsia="Times New Roman" w:hAnsi="Arial" w:cs="Arial"/>
                <w:color w:val="000000"/>
              </w:rPr>
              <w:t>Registro Provisional del Instructor externo por 90 días</w:t>
            </w:r>
          </w:p>
        </w:tc>
        <w:tc>
          <w:tcPr>
            <w:tcW w:w="3891" w:type="dxa"/>
            <w:tcBorders>
              <w:top w:val="nil"/>
              <w:left w:val="nil"/>
              <w:bottom w:val="single" w:sz="8" w:space="0" w:color="000000"/>
              <w:right w:val="single" w:sz="8" w:space="0" w:color="000000"/>
            </w:tcBorders>
            <w:shd w:val="clear" w:color="auto" w:fill="FFFFFF"/>
            <w:vAlign w:val="center"/>
            <w:hideMark/>
          </w:tcPr>
          <w:p w14:paraId="32968E4B"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xml:space="preserve"> $                                                2,714.25 </w:t>
            </w:r>
          </w:p>
        </w:tc>
        <w:tc>
          <w:tcPr>
            <w:tcW w:w="160" w:type="dxa"/>
            <w:vAlign w:val="center"/>
            <w:hideMark/>
          </w:tcPr>
          <w:p w14:paraId="54DD976E" w14:textId="77777777" w:rsidR="00972BED" w:rsidRPr="007A621C" w:rsidRDefault="00972BED">
            <w:pPr>
              <w:rPr>
                <w:rFonts w:ascii="Arial" w:eastAsia="Times New Roman" w:hAnsi="Arial" w:cs="Arial"/>
                <w:color w:val="000000"/>
              </w:rPr>
            </w:pPr>
          </w:p>
        </w:tc>
      </w:tr>
      <w:tr w:rsidR="00972BED" w:rsidRPr="007A621C" w14:paraId="3933D269" w14:textId="77777777" w:rsidTr="00972BED">
        <w:trPr>
          <w:trHeight w:val="315"/>
        </w:trPr>
        <w:tc>
          <w:tcPr>
            <w:tcW w:w="4523" w:type="dxa"/>
            <w:tcBorders>
              <w:top w:val="nil"/>
              <w:left w:val="single" w:sz="8" w:space="0" w:color="000000"/>
              <w:bottom w:val="single" w:sz="8" w:space="0" w:color="000000"/>
              <w:right w:val="single" w:sz="8" w:space="0" w:color="000000"/>
            </w:tcBorders>
            <w:shd w:val="clear" w:color="auto" w:fill="FFFFFF"/>
            <w:vAlign w:val="center"/>
            <w:hideMark/>
          </w:tcPr>
          <w:p w14:paraId="349726BF"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IV.- </w:t>
            </w:r>
            <w:r w:rsidRPr="007A621C">
              <w:rPr>
                <w:rFonts w:ascii="Arial" w:eastAsia="Times New Roman" w:hAnsi="Arial" w:cs="Arial"/>
                <w:color w:val="000000"/>
              </w:rPr>
              <w:t>Sanciones leves</w:t>
            </w:r>
          </w:p>
        </w:tc>
        <w:tc>
          <w:tcPr>
            <w:tcW w:w="3891" w:type="dxa"/>
            <w:tcBorders>
              <w:top w:val="nil"/>
              <w:left w:val="nil"/>
              <w:bottom w:val="single" w:sz="8" w:space="0" w:color="000000"/>
              <w:right w:val="single" w:sz="8" w:space="0" w:color="000000"/>
            </w:tcBorders>
            <w:shd w:val="clear" w:color="auto" w:fill="FFFFFF"/>
            <w:vAlign w:val="center"/>
            <w:hideMark/>
          </w:tcPr>
          <w:p w14:paraId="25B6426F"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 xml:space="preserve"> 2171.4 a 10,857.00 </w:t>
            </w:r>
          </w:p>
        </w:tc>
        <w:tc>
          <w:tcPr>
            <w:tcW w:w="160" w:type="dxa"/>
            <w:vAlign w:val="center"/>
            <w:hideMark/>
          </w:tcPr>
          <w:p w14:paraId="5C1F5605" w14:textId="77777777" w:rsidR="00972BED" w:rsidRPr="007A621C" w:rsidRDefault="00972BED">
            <w:pPr>
              <w:rPr>
                <w:rFonts w:ascii="Arial" w:eastAsia="Times New Roman" w:hAnsi="Arial" w:cs="Arial"/>
                <w:color w:val="000000"/>
              </w:rPr>
            </w:pPr>
          </w:p>
        </w:tc>
      </w:tr>
      <w:tr w:rsidR="00972BED" w:rsidRPr="007A621C" w14:paraId="68711306" w14:textId="77777777" w:rsidTr="00972BED">
        <w:trPr>
          <w:trHeight w:val="315"/>
        </w:trPr>
        <w:tc>
          <w:tcPr>
            <w:tcW w:w="4523" w:type="dxa"/>
            <w:tcBorders>
              <w:top w:val="nil"/>
              <w:left w:val="single" w:sz="8" w:space="0" w:color="000000"/>
              <w:bottom w:val="single" w:sz="8" w:space="0" w:color="000000"/>
              <w:right w:val="single" w:sz="8" w:space="0" w:color="000000"/>
            </w:tcBorders>
            <w:shd w:val="clear" w:color="auto" w:fill="FFFFFF"/>
            <w:vAlign w:val="center"/>
            <w:hideMark/>
          </w:tcPr>
          <w:p w14:paraId="141BE2C2" w14:textId="77777777" w:rsidR="00972BED" w:rsidRPr="007A621C" w:rsidRDefault="00972BED">
            <w:pPr>
              <w:jc w:val="both"/>
              <w:rPr>
                <w:rFonts w:ascii="Arial" w:eastAsia="Times New Roman" w:hAnsi="Arial" w:cs="Arial"/>
                <w:b/>
                <w:bCs/>
                <w:color w:val="000000"/>
              </w:rPr>
            </w:pPr>
            <w:r w:rsidRPr="007A621C">
              <w:rPr>
                <w:rFonts w:ascii="Arial" w:eastAsia="Times New Roman" w:hAnsi="Arial" w:cs="Arial"/>
                <w:b/>
                <w:bCs/>
                <w:color w:val="000000"/>
              </w:rPr>
              <w:t xml:space="preserve">V.- </w:t>
            </w:r>
            <w:r w:rsidRPr="007A621C">
              <w:rPr>
                <w:rFonts w:ascii="Arial" w:eastAsia="Times New Roman" w:hAnsi="Arial" w:cs="Arial"/>
                <w:color w:val="000000"/>
              </w:rPr>
              <w:t>Sanciones graves</w:t>
            </w:r>
          </w:p>
        </w:tc>
        <w:tc>
          <w:tcPr>
            <w:tcW w:w="3891" w:type="dxa"/>
            <w:tcBorders>
              <w:top w:val="nil"/>
              <w:left w:val="nil"/>
              <w:bottom w:val="single" w:sz="8" w:space="0" w:color="000000"/>
              <w:right w:val="single" w:sz="8" w:space="0" w:color="000000"/>
            </w:tcBorders>
            <w:shd w:val="clear" w:color="auto" w:fill="FFFFFF"/>
            <w:vAlign w:val="center"/>
            <w:hideMark/>
          </w:tcPr>
          <w:p w14:paraId="0CD6F370" w14:textId="77777777" w:rsidR="00972BED" w:rsidRPr="007A621C" w:rsidRDefault="00972BED">
            <w:pPr>
              <w:jc w:val="both"/>
              <w:rPr>
                <w:rFonts w:ascii="Arial" w:eastAsia="Times New Roman" w:hAnsi="Arial" w:cs="Arial"/>
                <w:color w:val="000000"/>
              </w:rPr>
            </w:pPr>
            <w:r w:rsidRPr="007A621C">
              <w:rPr>
                <w:rFonts w:ascii="Arial" w:eastAsia="Times New Roman" w:hAnsi="Arial" w:cs="Arial"/>
                <w:color w:val="000000"/>
              </w:rPr>
              <w:t>10,857.00 a 54,285.00</w:t>
            </w:r>
          </w:p>
        </w:tc>
        <w:tc>
          <w:tcPr>
            <w:tcW w:w="160" w:type="dxa"/>
            <w:vAlign w:val="center"/>
            <w:hideMark/>
          </w:tcPr>
          <w:p w14:paraId="2D45C3B0" w14:textId="77777777" w:rsidR="00972BED" w:rsidRPr="007A621C" w:rsidRDefault="00972BED">
            <w:pPr>
              <w:rPr>
                <w:rFonts w:ascii="Arial" w:eastAsia="Times New Roman" w:hAnsi="Arial" w:cs="Arial"/>
                <w:color w:val="000000"/>
              </w:rPr>
            </w:pPr>
          </w:p>
        </w:tc>
      </w:tr>
      <w:bookmarkEnd w:id="58"/>
    </w:tbl>
    <w:p w14:paraId="54F3B016" w14:textId="77777777" w:rsidR="00972BED" w:rsidRPr="007A621C" w:rsidRDefault="00972BED" w:rsidP="00972BED">
      <w:pPr>
        <w:tabs>
          <w:tab w:val="left" w:pos="3765"/>
        </w:tabs>
        <w:jc w:val="both"/>
        <w:rPr>
          <w:rFonts w:ascii="Arial" w:hAnsi="Arial" w:cs="Arial"/>
          <w:sz w:val="22"/>
          <w:szCs w:val="22"/>
        </w:rPr>
      </w:pPr>
    </w:p>
    <w:p w14:paraId="23B70CD8" w14:textId="77777777" w:rsidR="00972BED" w:rsidRPr="007A621C" w:rsidRDefault="00972BED" w:rsidP="00972BED">
      <w:pPr>
        <w:tabs>
          <w:tab w:val="left" w:pos="3765"/>
        </w:tabs>
        <w:jc w:val="both"/>
        <w:rPr>
          <w:rFonts w:ascii="Arial" w:hAnsi="Arial" w:cs="Arial"/>
        </w:rPr>
      </w:pPr>
      <w:bookmarkStart w:id="59" w:name="_Hlk183112918"/>
      <w:r w:rsidRPr="007A621C">
        <w:rPr>
          <w:rFonts w:ascii="Arial" w:hAnsi="Arial" w:cs="Arial"/>
        </w:rPr>
        <w:t>Las infracciones a esta ley serán sancionadas por la Unidad de Protección Civil municipal de la manera siguiente:</w:t>
      </w:r>
    </w:p>
    <w:p w14:paraId="40746D92" w14:textId="77777777" w:rsidR="00972BED" w:rsidRPr="007A621C" w:rsidRDefault="00972BED" w:rsidP="00972BED">
      <w:pPr>
        <w:tabs>
          <w:tab w:val="left" w:pos="3765"/>
        </w:tabs>
        <w:jc w:val="both"/>
        <w:rPr>
          <w:rFonts w:ascii="Arial" w:hAnsi="Arial" w:cs="Arial"/>
        </w:rPr>
      </w:pPr>
      <w:r w:rsidRPr="007A621C">
        <w:rPr>
          <w:rFonts w:ascii="Arial" w:hAnsi="Arial" w:cs="Arial"/>
        </w:rPr>
        <w:t>I.- Las infracciones leves serán sancionadas con amonestación y con multa de veinte a cien unidades de medida de actualización, y</w:t>
      </w:r>
    </w:p>
    <w:p w14:paraId="4D9C4F3B" w14:textId="77777777" w:rsidR="00972BED" w:rsidRPr="007A621C" w:rsidRDefault="00972BED" w:rsidP="00972BED">
      <w:pPr>
        <w:tabs>
          <w:tab w:val="left" w:pos="3765"/>
        </w:tabs>
        <w:jc w:val="both"/>
        <w:rPr>
          <w:rFonts w:ascii="Arial" w:hAnsi="Arial" w:cs="Arial"/>
        </w:rPr>
      </w:pPr>
      <w:r w:rsidRPr="007A621C">
        <w:rPr>
          <w:rFonts w:ascii="Arial" w:hAnsi="Arial" w:cs="Arial"/>
        </w:rPr>
        <w:t>II.- Las infracciones graves serán sancionadas con una multa de cien a quinientas unidades de medida y actualización, así como con la clausura temporal o definitiva, parcial o total del inmueble.</w:t>
      </w:r>
    </w:p>
    <w:p w14:paraId="0098786F" w14:textId="77777777" w:rsidR="00972BED" w:rsidRPr="007A621C" w:rsidRDefault="00972BED" w:rsidP="00972BED">
      <w:pPr>
        <w:tabs>
          <w:tab w:val="left" w:pos="3765"/>
        </w:tabs>
        <w:jc w:val="both"/>
        <w:rPr>
          <w:rFonts w:ascii="Arial" w:hAnsi="Arial" w:cs="Arial"/>
        </w:rPr>
      </w:pPr>
      <w:bookmarkStart w:id="60" w:name="_Hlk183112932"/>
      <w:bookmarkEnd w:id="59"/>
      <w:r w:rsidRPr="007A621C">
        <w:rPr>
          <w:rFonts w:ascii="Arial" w:hAnsi="Arial" w:cs="Arial"/>
        </w:rPr>
        <w:t>El Dictamen Técnico que se tramite por la apertura o renovación de un establecimiento, negocio, industria, o prestación de servicios tendrá una vigencia desde el día de su expedición hasta el 31 de diciembre del mismo año en que se tramite y su costo será de acuerdo con el siguiente giro o prestación de servicio:</w:t>
      </w:r>
    </w:p>
    <w:tbl>
      <w:tblPr>
        <w:tblStyle w:val="a"/>
        <w:tblW w:w="0" w:type="auto"/>
        <w:tblInd w:w="0" w:type="dxa"/>
        <w:tblLook w:val="04A0" w:firstRow="1" w:lastRow="0" w:firstColumn="1" w:lastColumn="0" w:noHBand="0" w:noVBand="1"/>
      </w:tblPr>
      <w:tblGrid>
        <w:gridCol w:w="1866"/>
        <w:gridCol w:w="4176"/>
        <w:gridCol w:w="1221"/>
        <w:gridCol w:w="1565"/>
      </w:tblGrid>
      <w:tr w:rsidR="00972BED" w:rsidRPr="007A621C" w14:paraId="2B7832CE" w14:textId="77777777" w:rsidTr="00972BED">
        <w:trPr>
          <w:trHeight w:val="780"/>
        </w:trPr>
        <w:tc>
          <w:tcPr>
            <w:tcW w:w="1866" w:type="dxa"/>
            <w:tcBorders>
              <w:top w:val="single" w:sz="4" w:space="0" w:color="auto"/>
              <w:left w:val="single" w:sz="4" w:space="0" w:color="auto"/>
              <w:bottom w:val="single" w:sz="4" w:space="0" w:color="auto"/>
              <w:right w:val="single" w:sz="4" w:space="0" w:color="auto"/>
            </w:tcBorders>
            <w:noWrap/>
            <w:hideMark/>
          </w:tcPr>
          <w:p w14:paraId="7450E04F" w14:textId="77777777" w:rsidR="00972BED" w:rsidRPr="007A621C" w:rsidRDefault="00972BED">
            <w:pPr>
              <w:jc w:val="both"/>
              <w:rPr>
                <w:rFonts w:ascii="Arial" w:hAnsi="Arial" w:cs="Arial"/>
                <w:b/>
                <w:bCs/>
              </w:rPr>
            </w:pPr>
            <w:bookmarkStart w:id="61" w:name="_Hlk183113003"/>
            <w:bookmarkEnd w:id="60"/>
            <w:r w:rsidRPr="007A621C">
              <w:rPr>
                <w:rFonts w:ascii="Arial" w:hAnsi="Arial" w:cs="Arial"/>
                <w:b/>
                <w:bCs/>
              </w:rPr>
              <w:t>CONCEPTO</w:t>
            </w:r>
          </w:p>
        </w:tc>
        <w:tc>
          <w:tcPr>
            <w:tcW w:w="4176" w:type="dxa"/>
            <w:tcBorders>
              <w:top w:val="single" w:sz="4" w:space="0" w:color="auto"/>
              <w:left w:val="single" w:sz="4" w:space="0" w:color="auto"/>
              <w:bottom w:val="single" w:sz="4" w:space="0" w:color="auto"/>
              <w:right w:val="single" w:sz="4" w:space="0" w:color="auto"/>
            </w:tcBorders>
            <w:noWrap/>
            <w:hideMark/>
          </w:tcPr>
          <w:p w14:paraId="5DBA3A6C" w14:textId="77777777" w:rsidR="00972BED" w:rsidRPr="007A621C" w:rsidRDefault="00972BED">
            <w:pPr>
              <w:jc w:val="both"/>
              <w:rPr>
                <w:rFonts w:ascii="Arial" w:hAnsi="Arial" w:cs="Arial"/>
                <w:b/>
                <w:bCs/>
              </w:rPr>
            </w:pPr>
            <w:r w:rsidRPr="007A621C">
              <w:rPr>
                <w:rFonts w:ascii="Arial" w:hAnsi="Arial" w:cs="Arial"/>
                <w:b/>
                <w:bCs/>
              </w:rPr>
              <w:t>ESTABLECIMIENTO, NEGOCIOS Y EMPRESA</w:t>
            </w:r>
          </w:p>
        </w:tc>
        <w:tc>
          <w:tcPr>
            <w:tcW w:w="1221" w:type="dxa"/>
            <w:tcBorders>
              <w:top w:val="single" w:sz="4" w:space="0" w:color="auto"/>
              <w:left w:val="single" w:sz="4" w:space="0" w:color="auto"/>
              <w:bottom w:val="single" w:sz="4" w:space="0" w:color="auto"/>
              <w:right w:val="single" w:sz="4" w:space="0" w:color="auto"/>
            </w:tcBorders>
            <w:noWrap/>
            <w:hideMark/>
          </w:tcPr>
          <w:p w14:paraId="4C60330D" w14:textId="77777777" w:rsidR="00972BED" w:rsidRPr="007A621C" w:rsidRDefault="00972BED">
            <w:pPr>
              <w:jc w:val="both"/>
              <w:rPr>
                <w:rFonts w:ascii="Arial" w:hAnsi="Arial" w:cs="Arial"/>
                <w:b/>
                <w:bCs/>
              </w:rPr>
            </w:pPr>
            <w:r w:rsidRPr="007A621C">
              <w:rPr>
                <w:rFonts w:ascii="Arial" w:hAnsi="Arial" w:cs="Arial"/>
                <w:b/>
                <w:bCs/>
              </w:rPr>
              <w:t>Costo en pesos</w:t>
            </w:r>
          </w:p>
        </w:tc>
        <w:tc>
          <w:tcPr>
            <w:tcW w:w="1565" w:type="dxa"/>
            <w:tcBorders>
              <w:top w:val="single" w:sz="4" w:space="0" w:color="auto"/>
              <w:left w:val="single" w:sz="4" w:space="0" w:color="auto"/>
              <w:bottom w:val="single" w:sz="4" w:space="0" w:color="auto"/>
              <w:right w:val="single" w:sz="4" w:space="0" w:color="auto"/>
            </w:tcBorders>
            <w:hideMark/>
          </w:tcPr>
          <w:p w14:paraId="21935031" w14:textId="77777777" w:rsidR="00972BED" w:rsidRPr="007A621C" w:rsidRDefault="00972BED">
            <w:pPr>
              <w:jc w:val="both"/>
              <w:rPr>
                <w:rFonts w:ascii="Arial" w:hAnsi="Arial" w:cs="Arial"/>
                <w:b/>
                <w:bCs/>
              </w:rPr>
            </w:pPr>
            <w:r w:rsidRPr="007A621C">
              <w:rPr>
                <w:rFonts w:ascii="Arial" w:hAnsi="Arial" w:cs="Arial"/>
                <w:b/>
                <w:bCs/>
              </w:rPr>
              <w:t xml:space="preserve"> TRAMITE NECESARIO </w:t>
            </w:r>
          </w:p>
        </w:tc>
      </w:tr>
      <w:tr w:rsidR="00972BED" w:rsidRPr="00452411" w14:paraId="2E456A5C" w14:textId="77777777" w:rsidTr="00972BED">
        <w:trPr>
          <w:trHeight w:val="525"/>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3D41DBDB" w14:textId="77777777" w:rsidR="00972BED" w:rsidRPr="007A621C" w:rsidRDefault="00972BED">
            <w:pPr>
              <w:jc w:val="both"/>
              <w:rPr>
                <w:rFonts w:ascii="Arial" w:hAnsi="Arial" w:cs="Arial"/>
              </w:rPr>
            </w:pPr>
            <w:r w:rsidRPr="007A621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229C444A" w14:textId="77777777" w:rsidR="00972BED" w:rsidRPr="007A621C" w:rsidRDefault="00972BED">
            <w:pPr>
              <w:jc w:val="both"/>
              <w:rPr>
                <w:rFonts w:ascii="Arial" w:hAnsi="Arial" w:cs="Arial"/>
              </w:rPr>
            </w:pPr>
            <w:r w:rsidRPr="007A621C">
              <w:rPr>
                <w:rFonts w:ascii="Arial" w:hAnsi="Arial" w:cs="Arial"/>
              </w:rPr>
              <w:t>HOTEL (CON MÁS DE 15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5FF49BA7" w14:textId="77777777" w:rsidR="00972BED" w:rsidRPr="007A621C" w:rsidRDefault="00972BED">
            <w:pPr>
              <w:jc w:val="both"/>
              <w:rPr>
                <w:rFonts w:ascii="Arial" w:hAnsi="Arial" w:cs="Arial"/>
              </w:rPr>
            </w:pPr>
            <w:r w:rsidRPr="007A621C">
              <w:rPr>
                <w:rFonts w:ascii="Arial" w:hAnsi="Arial" w:cs="Arial"/>
              </w:rPr>
              <w:t>2,497.11</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46044E87"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452411" w14:paraId="3AEE0BE3" w14:textId="77777777" w:rsidTr="00972BE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E12A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EEF6D16" w14:textId="77777777" w:rsidR="00972BED" w:rsidRPr="007A621C" w:rsidRDefault="00972BED">
            <w:pPr>
              <w:jc w:val="both"/>
              <w:rPr>
                <w:rFonts w:ascii="Arial" w:hAnsi="Arial" w:cs="Arial"/>
              </w:rPr>
            </w:pPr>
            <w:r w:rsidRPr="007A621C">
              <w:rPr>
                <w:rFonts w:ascii="Arial" w:hAnsi="Arial" w:cs="Arial"/>
              </w:rPr>
              <w:t>HOSTAL (CON MÁS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8B09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B9BA0" w14:textId="77777777" w:rsidR="00972BED" w:rsidRPr="007A621C" w:rsidRDefault="00972BED">
            <w:pPr>
              <w:rPr>
                <w:rFonts w:ascii="Arial" w:hAnsi="Arial" w:cs="Arial"/>
              </w:rPr>
            </w:pPr>
          </w:p>
        </w:tc>
      </w:tr>
      <w:tr w:rsidR="00972BED" w:rsidRPr="00452411" w14:paraId="2D593891"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D73C"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72FF57C" w14:textId="77777777" w:rsidR="00972BED" w:rsidRPr="007A621C" w:rsidRDefault="00972BED">
            <w:pPr>
              <w:jc w:val="both"/>
              <w:rPr>
                <w:rFonts w:ascii="Arial" w:hAnsi="Arial" w:cs="Arial"/>
              </w:rPr>
            </w:pPr>
            <w:r w:rsidRPr="007A621C">
              <w:rPr>
                <w:rFonts w:ascii="Arial" w:hAnsi="Arial" w:cs="Arial"/>
              </w:rPr>
              <w:t>DEPARTAMENTO (CON MÁS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63F8"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D1DB4" w14:textId="77777777" w:rsidR="00972BED" w:rsidRPr="007A621C" w:rsidRDefault="00972BED">
            <w:pPr>
              <w:rPr>
                <w:rFonts w:ascii="Arial" w:hAnsi="Arial" w:cs="Arial"/>
              </w:rPr>
            </w:pPr>
          </w:p>
        </w:tc>
      </w:tr>
      <w:tr w:rsidR="00972BED" w:rsidRPr="00452411" w14:paraId="05C7442A"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2A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62DA23E" w14:textId="77777777" w:rsidR="00972BED" w:rsidRPr="007A621C" w:rsidRDefault="00972BED">
            <w:pPr>
              <w:jc w:val="both"/>
              <w:rPr>
                <w:rFonts w:ascii="Arial" w:hAnsi="Arial" w:cs="Arial"/>
              </w:rPr>
            </w:pPr>
            <w:r w:rsidRPr="007A621C">
              <w:rPr>
                <w:rFonts w:ascii="Arial" w:hAnsi="Arial" w:cs="Arial"/>
              </w:rPr>
              <w:t>MOTEL (CON MAS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6003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3E439" w14:textId="77777777" w:rsidR="00972BED" w:rsidRPr="007A621C" w:rsidRDefault="00972BED">
            <w:pPr>
              <w:rPr>
                <w:rFonts w:ascii="Arial" w:hAnsi="Arial" w:cs="Arial"/>
              </w:rPr>
            </w:pPr>
          </w:p>
        </w:tc>
      </w:tr>
      <w:tr w:rsidR="00972BED" w:rsidRPr="00452411" w14:paraId="62A64FD9" w14:textId="77777777" w:rsidTr="00972BED">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EB0A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51B2B98" w14:textId="77777777" w:rsidR="00972BED" w:rsidRPr="007A621C" w:rsidRDefault="00972BED">
            <w:pPr>
              <w:jc w:val="both"/>
              <w:rPr>
                <w:rFonts w:ascii="Arial" w:hAnsi="Arial" w:cs="Arial"/>
              </w:rPr>
            </w:pPr>
            <w:r w:rsidRPr="007A621C">
              <w:rPr>
                <w:rFonts w:ascii="Arial" w:hAnsi="Arial" w:cs="Arial"/>
              </w:rPr>
              <w:t>CUARTERÍA DE (CON MAS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4198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4D399" w14:textId="77777777" w:rsidR="00972BED" w:rsidRPr="007A621C" w:rsidRDefault="00972BED">
            <w:pPr>
              <w:rPr>
                <w:rFonts w:ascii="Arial" w:hAnsi="Arial" w:cs="Arial"/>
              </w:rPr>
            </w:pPr>
          </w:p>
        </w:tc>
      </w:tr>
      <w:tr w:rsidR="00972BED" w:rsidRPr="00452411" w14:paraId="7990CC2E" w14:textId="77777777" w:rsidTr="00972BED">
        <w:trPr>
          <w:trHeight w:val="525"/>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21522BAD" w14:textId="77777777" w:rsidR="00972BED" w:rsidRPr="007A621C" w:rsidRDefault="00972BED">
            <w:pPr>
              <w:jc w:val="both"/>
              <w:rPr>
                <w:rFonts w:ascii="Arial" w:hAnsi="Arial" w:cs="Arial"/>
              </w:rPr>
            </w:pPr>
            <w:r w:rsidRPr="007A621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noWrap/>
            <w:hideMark/>
          </w:tcPr>
          <w:p w14:paraId="686243BE" w14:textId="77777777" w:rsidR="00972BED" w:rsidRPr="007A621C" w:rsidRDefault="00972BED">
            <w:pPr>
              <w:jc w:val="both"/>
              <w:rPr>
                <w:rFonts w:ascii="Arial" w:hAnsi="Arial" w:cs="Arial"/>
              </w:rPr>
            </w:pPr>
            <w:r w:rsidRPr="007A621C">
              <w:rPr>
                <w:rFonts w:ascii="Arial" w:hAnsi="Arial" w:cs="Arial"/>
              </w:rPr>
              <w:t>HOTEL (6 A 14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CCDBD32" w14:textId="77777777" w:rsidR="00972BED" w:rsidRPr="007A621C" w:rsidRDefault="00972BED">
            <w:pPr>
              <w:jc w:val="both"/>
              <w:rPr>
                <w:rFonts w:ascii="Arial" w:hAnsi="Arial" w:cs="Arial"/>
              </w:rPr>
            </w:pPr>
            <w:r w:rsidRPr="007A621C">
              <w:rPr>
                <w:rFonts w:ascii="Arial" w:hAnsi="Arial" w:cs="Arial"/>
              </w:rPr>
              <w:t>999</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1BDFF398" w14:textId="77777777" w:rsidR="00972BED" w:rsidRPr="007A621C" w:rsidRDefault="00972BED">
            <w:pPr>
              <w:jc w:val="both"/>
              <w:rPr>
                <w:rFonts w:ascii="Arial" w:hAnsi="Arial" w:cs="Arial"/>
              </w:rPr>
            </w:pPr>
            <w:r w:rsidRPr="007A621C">
              <w:rPr>
                <w:rFonts w:ascii="Arial" w:hAnsi="Arial" w:cs="Arial"/>
              </w:rPr>
              <w:t xml:space="preserve"> Revisión de la Integración, y Aprobación de Planes de Emergencia. </w:t>
            </w:r>
          </w:p>
        </w:tc>
      </w:tr>
      <w:tr w:rsidR="00972BED" w:rsidRPr="007A621C" w14:paraId="2E24F5D8"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6093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3CCF479" w14:textId="77777777" w:rsidR="00972BED" w:rsidRPr="007A621C" w:rsidRDefault="00972BED">
            <w:pPr>
              <w:jc w:val="both"/>
              <w:rPr>
                <w:rFonts w:ascii="Arial" w:hAnsi="Arial" w:cs="Arial"/>
              </w:rPr>
            </w:pPr>
            <w:r w:rsidRPr="007A621C">
              <w:rPr>
                <w:rFonts w:ascii="Arial" w:hAnsi="Arial" w:cs="Arial"/>
              </w:rPr>
              <w:t>HOSTAL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BB03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3AA9C" w14:textId="77777777" w:rsidR="00972BED" w:rsidRPr="007A621C" w:rsidRDefault="00972BED">
            <w:pPr>
              <w:rPr>
                <w:rFonts w:ascii="Arial" w:hAnsi="Arial" w:cs="Arial"/>
              </w:rPr>
            </w:pPr>
          </w:p>
        </w:tc>
      </w:tr>
      <w:tr w:rsidR="00972BED" w:rsidRPr="007A621C" w14:paraId="77898B7A" w14:textId="77777777" w:rsidTr="00972BED">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82AC5"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D8DB675" w14:textId="77777777" w:rsidR="00972BED" w:rsidRPr="007A621C" w:rsidRDefault="00972BED">
            <w:pPr>
              <w:jc w:val="both"/>
              <w:rPr>
                <w:rFonts w:ascii="Arial" w:hAnsi="Arial" w:cs="Arial"/>
              </w:rPr>
            </w:pPr>
            <w:r w:rsidRPr="007A621C">
              <w:rPr>
                <w:rFonts w:ascii="Arial" w:hAnsi="Arial" w:cs="Arial"/>
              </w:rPr>
              <w:t>SPA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DA01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44AE1" w14:textId="77777777" w:rsidR="00972BED" w:rsidRPr="007A621C" w:rsidRDefault="00972BED">
            <w:pPr>
              <w:rPr>
                <w:rFonts w:ascii="Arial" w:hAnsi="Arial" w:cs="Arial"/>
              </w:rPr>
            </w:pPr>
          </w:p>
        </w:tc>
      </w:tr>
      <w:tr w:rsidR="00972BED" w:rsidRPr="007A621C" w14:paraId="51566D01" w14:textId="77777777" w:rsidTr="00972BED">
        <w:trPr>
          <w:trHeight w:val="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8BD5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4444304" w14:textId="77777777" w:rsidR="00972BED" w:rsidRPr="007A621C" w:rsidRDefault="00972BED">
            <w:pPr>
              <w:jc w:val="both"/>
              <w:rPr>
                <w:rFonts w:ascii="Arial" w:hAnsi="Arial" w:cs="Arial"/>
              </w:rPr>
            </w:pPr>
            <w:r w:rsidRPr="007A621C">
              <w:rPr>
                <w:rFonts w:ascii="Arial" w:hAnsi="Arial" w:cs="Arial"/>
              </w:rPr>
              <w:t>DEPARTAMENTO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BC1E7"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A7F67" w14:textId="77777777" w:rsidR="00972BED" w:rsidRPr="007A621C" w:rsidRDefault="00972BED">
            <w:pPr>
              <w:rPr>
                <w:rFonts w:ascii="Arial" w:hAnsi="Arial" w:cs="Arial"/>
              </w:rPr>
            </w:pPr>
          </w:p>
        </w:tc>
      </w:tr>
      <w:tr w:rsidR="00972BED" w:rsidRPr="007A621C" w14:paraId="3AFFAD10"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0B05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E9A6999" w14:textId="77777777" w:rsidR="00972BED" w:rsidRPr="007A621C" w:rsidRDefault="00972BED">
            <w:pPr>
              <w:jc w:val="both"/>
              <w:rPr>
                <w:rFonts w:ascii="Arial" w:hAnsi="Arial" w:cs="Arial"/>
              </w:rPr>
            </w:pPr>
            <w:r w:rsidRPr="007A621C">
              <w:rPr>
                <w:rFonts w:ascii="Arial" w:hAnsi="Arial" w:cs="Arial"/>
              </w:rPr>
              <w:t>CASA DE HOSPEDAJE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20AF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C8824" w14:textId="77777777" w:rsidR="00972BED" w:rsidRPr="007A621C" w:rsidRDefault="00972BED">
            <w:pPr>
              <w:rPr>
                <w:rFonts w:ascii="Arial" w:hAnsi="Arial" w:cs="Arial"/>
              </w:rPr>
            </w:pPr>
          </w:p>
        </w:tc>
      </w:tr>
      <w:tr w:rsidR="00972BED" w:rsidRPr="007A621C" w14:paraId="785FE8C7" w14:textId="77777777" w:rsidTr="00972BED">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F0C6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9AD056B" w14:textId="77777777" w:rsidR="00972BED" w:rsidRPr="007A621C" w:rsidRDefault="00972BED">
            <w:pPr>
              <w:jc w:val="both"/>
              <w:rPr>
                <w:rFonts w:ascii="Arial" w:hAnsi="Arial" w:cs="Arial"/>
              </w:rPr>
            </w:pPr>
            <w:r w:rsidRPr="007A621C">
              <w:rPr>
                <w:rFonts w:ascii="Arial" w:hAnsi="Arial" w:cs="Arial"/>
              </w:rPr>
              <w:t>MOTEL (DE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5C6E4"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BFDAF" w14:textId="77777777" w:rsidR="00972BED" w:rsidRPr="007A621C" w:rsidRDefault="00972BED">
            <w:pPr>
              <w:rPr>
                <w:rFonts w:ascii="Arial" w:hAnsi="Arial" w:cs="Arial"/>
              </w:rPr>
            </w:pPr>
          </w:p>
        </w:tc>
      </w:tr>
      <w:tr w:rsidR="00972BED" w:rsidRPr="007A621C" w14:paraId="2CFA01A7" w14:textId="77777777" w:rsidTr="00972BED">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22211"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F919EBF" w14:textId="77777777" w:rsidR="00972BED" w:rsidRPr="007A621C" w:rsidRDefault="00972BED">
            <w:pPr>
              <w:jc w:val="both"/>
              <w:rPr>
                <w:rFonts w:ascii="Arial" w:hAnsi="Arial" w:cs="Arial"/>
              </w:rPr>
            </w:pPr>
            <w:r w:rsidRPr="007A621C">
              <w:rPr>
                <w:rFonts w:ascii="Arial" w:hAnsi="Arial" w:cs="Arial"/>
              </w:rPr>
              <w:t>CUARTERÍAS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3E48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39C8F" w14:textId="77777777" w:rsidR="00972BED" w:rsidRPr="007A621C" w:rsidRDefault="00972BED">
            <w:pPr>
              <w:rPr>
                <w:rFonts w:ascii="Arial" w:hAnsi="Arial" w:cs="Arial"/>
              </w:rPr>
            </w:pPr>
          </w:p>
        </w:tc>
      </w:tr>
      <w:tr w:rsidR="00972BED" w:rsidRPr="007A621C" w14:paraId="5EFD58B4" w14:textId="77777777" w:rsidTr="00972BED">
        <w:trPr>
          <w:trHeight w:val="315"/>
        </w:trPr>
        <w:tc>
          <w:tcPr>
            <w:tcW w:w="1866" w:type="dxa"/>
            <w:vMerge w:val="restart"/>
            <w:tcBorders>
              <w:top w:val="single" w:sz="4" w:space="0" w:color="auto"/>
              <w:left w:val="single" w:sz="4" w:space="0" w:color="auto"/>
              <w:bottom w:val="single" w:sz="4" w:space="0" w:color="auto"/>
              <w:right w:val="single" w:sz="4" w:space="0" w:color="auto"/>
            </w:tcBorders>
            <w:hideMark/>
          </w:tcPr>
          <w:p w14:paraId="0E1E2622" w14:textId="77777777" w:rsidR="00972BED" w:rsidRPr="007A621C" w:rsidRDefault="00972BED">
            <w:pPr>
              <w:jc w:val="both"/>
              <w:rPr>
                <w:rFonts w:ascii="Arial" w:hAnsi="Arial" w:cs="Arial"/>
              </w:rPr>
            </w:pPr>
            <w:r w:rsidRPr="007A621C">
              <w:rPr>
                <w:rFonts w:ascii="Arial" w:hAnsi="Arial" w:cs="Arial"/>
              </w:rPr>
              <w:t xml:space="preserve">TIPO C            </w:t>
            </w:r>
            <w:r w:rsidRPr="007A621C">
              <w:rPr>
                <w:rFonts w:ascii="Arial" w:hAnsi="Arial" w:cs="Arial"/>
                <w:b/>
                <w:bCs/>
              </w:rPr>
              <w:t>(MODO: AIRBNB)</w:t>
            </w:r>
          </w:p>
        </w:tc>
        <w:tc>
          <w:tcPr>
            <w:tcW w:w="4176" w:type="dxa"/>
            <w:tcBorders>
              <w:top w:val="single" w:sz="4" w:space="0" w:color="auto"/>
              <w:left w:val="single" w:sz="4" w:space="0" w:color="auto"/>
              <w:bottom w:val="single" w:sz="4" w:space="0" w:color="auto"/>
              <w:right w:val="single" w:sz="4" w:space="0" w:color="auto"/>
            </w:tcBorders>
            <w:noWrap/>
            <w:hideMark/>
          </w:tcPr>
          <w:p w14:paraId="35A99E40" w14:textId="77777777" w:rsidR="00972BED" w:rsidRPr="007A621C" w:rsidRDefault="00972BED">
            <w:pPr>
              <w:jc w:val="both"/>
              <w:rPr>
                <w:rFonts w:ascii="Arial" w:hAnsi="Arial" w:cs="Arial"/>
              </w:rPr>
            </w:pPr>
            <w:r w:rsidRPr="007A621C">
              <w:rPr>
                <w:rFonts w:ascii="Arial" w:hAnsi="Arial" w:cs="Arial"/>
              </w:rPr>
              <w:t>CASA DE HOSPEDAJE (1 A 5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728C40F" w14:textId="77777777" w:rsidR="00972BED" w:rsidRPr="007A621C" w:rsidRDefault="00972BED">
            <w:pPr>
              <w:jc w:val="both"/>
              <w:rPr>
                <w:rFonts w:ascii="Arial" w:hAnsi="Arial" w:cs="Arial"/>
              </w:rPr>
            </w:pPr>
            <w:r w:rsidRPr="007A621C">
              <w:rPr>
                <w:rFonts w:ascii="Arial" w:hAnsi="Arial" w:cs="Arial"/>
              </w:rPr>
              <w:t>434.28</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01F63FE1" w14:textId="77777777" w:rsidR="00972BED" w:rsidRPr="007A621C" w:rsidRDefault="00972BED">
            <w:pPr>
              <w:jc w:val="both"/>
              <w:rPr>
                <w:rFonts w:ascii="Arial" w:hAnsi="Arial" w:cs="Arial"/>
              </w:rPr>
            </w:pPr>
            <w:r w:rsidRPr="007A621C">
              <w:rPr>
                <w:rFonts w:ascii="Arial" w:hAnsi="Arial" w:cs="Arial"/>
              </w:rPr>
              <w:t xml:space="preserve"> Dictamen Técnico </w:t>
            </w:r>
          </w:p>
        </w:tc>
      </w:tr>
      <w:tr w:rsidR="00972BED" w:rsidRPr="007A621C" w14:paraId="0020873A"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0D38D"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A0090C1" w14:textId="77777777" w:rsidR="00972BED" w:rsidRPr="007A621C" w:rsidRDefault="00972BED">
            <w:pPr>
              <w:jc w:val="both"/>
              <w:rPr>
                <w:rFonts w:ascii="Arial" w:hAnsi="Arial" w:cs="Arial"/>
              </w:rPr>
            </w:pPr>
            <w:r w:rsidRPr="007A621C">
              <w:rPr>
                <w:rFonts w:ascii="Arial" w:hAnsi="Arial" w:cs="Arial"/>
              </w:rPr>
              <w:t>CUARTERÍA DE (1 A 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E0F5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0EB3" w14:textId="77777777" w:rsidR="00972BED" w:rsidRPr="007A621C" w:rsidRDefault="00972BED">
            <w:pPr>
              <w:rPr>
                <w:rFonts w:ascii="Arial" w:hAnsi="Arial" w:cs="Arial"/>
              </w:rPr>
            </w:pPr>
          </w:p>
        </w:tc>
      </w:tr>
      <w:tr w:rsidR="00972BED" w:rsidRPr="007A621C" w14:paraId="41DA03F2"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0774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61C4095" w14:textId="77777777" w:rsidR="00972BED" w:rsidRPr="007A621C" w:rsidRDefault="00972BED">
            <w:pPr>
              <w:jc w:val="both"/>
              <w:rPr>
                <w:rFonts w:ascii="Arial" w:hAnsi="Arial" w:cs="Arial"/>
              </w:rPr>
            </w:pPr>
            <w:r w:rsidRPr="007A621C">
              <w:rPr>
                <w:rFonts w:ascii="Arial" w:hAnsi="Arial" w:cs="Arial"/>
              </w:rPr>
              <w:t>MOTEL (DE 1 A 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686FF"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5A9A6" w14:textId="77777777" w:rsidR="00972BED" w:rsidRPr="007A621C" w:rsidRDefault="00972BED">
            <w:pPr>
              <w:rPr>
                <w:rFonts w:ascii="Arial" w:hAnsi="Arial" w:cs="Arial"/>
              </w:rPr>
            </w:pPr>
          </w:p>
        </w:tc>
      </w:tr>
      <w:tr w:rsidR="00972BED" w:rsidRPr="00452411" w14:paraId="6ECC7109" w14:textId="77777777" w:rsidTr="00972BED">
        <w:trPr>
          <w:trHeight w:val="681"/>
        </w:trPr>
        <w:tc>
          <w:tcPr>
            <w:tcW w:w="1866" w:type="dxa"/>
            <w:tcBorders>
              <w:top w:val="single" w:sz="4" w:space="0" w:color="auto"/>
              <w:left w:val="single" w:sz="4" w:space="0" w:color="auto"/>
              <w:bottom w:val="nil"/>
              <w:right w:val="single" w:sz="4" w:space="0" w:color="auto"/>
            </w:tcBorders>
            <w:noWrap/>
            <w:hideMark/>
          </w:tcPr>
          <w:p w14:paraId="63D62F0F" w14:textId="77777777" w:rsidR="00972BED" w:rsidRPr="007A621C" w:rsidRDefault="00972BED">
            <w:pPr>
              <w:jc w:val="both"/>
              <w:rPr>
                <w:rFonts w:ascii="Arial" w:hAnsi="Arial" w:cs="Arial"/>
              </w:rPr>
            </w:pPr>
            <w:r w:rsidRPr="007A621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2AD82B9E" w14:textId="77777777" w:rsidR="00972BED" w:rsidRPr="007A621C" w:rsidRDefault="00972BED">
            <w:pPr>
              <w:jc w:val="both"/>
              <w:rPr>
                <w:rFonts w:ascii="Arial" w:hAnsi="Arial" w:cs="Arial"/>
              </w:rPr>
            </w:pPr>
            <w:r w:rsidRPr="007A621C">
              <w:rPr>
                <w:rFonts w:ascii="Arial" w:hAnsi="Arial" w:cs="Arial"/>
              </w:rPr>
              <w:t xml:space="preserve">PIZZERÍA </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20E05B8" w14:textId="77777777" w:rsidR="00972BED" w:rsidRPr="007A621C" w:rsidRDefault="00972BED">
            <w:pPr>
              <w:jc w:val="both"/>
              <w:rPr>
                <w:rFonts w:ascii="Arial" w:hAnsi="Arial" w:cs="Arial"/>
              </w:rPr>
            </w:pPr>
            <w:r w:rsidRPr="007A621C">
              <w:rPr>
                <w:rFonts w:ascii="Arial" w:hAnsi="Arial" w:cs="Arial"/>
              </w:rPr>
              <w:t>759.99</w:t>
            </w:r>
          </w:p>
          <w:p w14:paraId="2EFE3BF6" w14:textId="77777777" w:rsidR="00972BED" w:rsidRPr="007A621C" w:rsidRDefault="00972BED">
            <w:pPr>
              <w:jc w:val="both"/>
              <w:rPr>
                <w:rFonts w:ascii="Arial" w:hAnsi="Arial" w:cs="Arial"/>
              </w:rPr>
            </w:pPr>
            <w:r w:rsidRPr="007A621C">
              <w:rPr>
                <w:rFonts w:ascii="Arial" w:hAnsi="Arial" w:cs="Arial"/>
              </w:rPr>
              <w:t> </w:t>
            </w:r>
          </w:p>
          <w:p w14:paraId="6A4F1738"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773AAACA"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p w14:paraId="20B6F35B" w14:textId="77777777" w:rsidR="00972BED" w:rsidRPr="007A621C" w:rsidRDefault="00972BED">
            <w:pPr>
              <w:jc w:val="both"/>
              <w:rPr>
                <w:rFonts w:ascii="Arial" w:hAnsi="Arial" w:cs="Arial"/>
              </w:rPr>
            </w:pPr>
            <w:r w:rsidRPr="007A621C">
              <w:rPr>
                <w:rFonts w:ascii="Arial" w:hAnsi="Arial" w:cs="Arial"/>
              </w:rPr>
              <w:t> </w:t>
            </w:r>
          </w:p>
          <w:p w14:paraId="25A2BA29"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923C5E8" w14:textId="77777777" w:rsidTr="00972BED">
        <w:trPr>
          <w:trHeight w:val="300"/>
        </w:trPr>
        <w:tc>
          <w:tcPr>
            <w:tcW w:w="1866" w:type="dxa"/>
            <w:tcBorders>
              <w:top w:val="nil"/>
              <w:left w:val="single" w:sz="4" w:space="0" w:color="auto"/>
              <w:bottom w:val="nil"/>
              <w:right w:val="single" w:sz="4" w:space="0" w:color="auto"/>
            </w:tcBorders>
            <w:noWrap/>
            <w:hideMark/>
          </w:tcPr>
          <w:p w14:paraId="341964AD"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4D3804CF" w14:textId="77777777" w:rsidR="00972BED" w:rsidRPr="007A621C" w:rsidRDefault="00972BED">
            <w:pPr>
              <w:jc w:val="both"/>
              <w:rPr>
                <w:rFonts w:ascii="Arial" w:hAnsi="Arial" w:cs="Arial"/>
              </w:rPr>
            </w:pPr>
            <w:r w:rsidRPr="007A621C">
              <w:rPr>
                <w:rFonts w:ascii="Arial" w:hAnsi="Arial" w:cs="Arial"/>
              </w:rPr>
              <w:t>RESTAURANTE.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D495F"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4A8FC" w14:textId="77777777" w:rsidR="00972BED" w:rsidRPr="007A621C" w:rsidRDefault="00972BED">
            <w:pPr>
              <w:rPr>
                <w:rFonts w:ascii="Arial" w:hAnsi="Arial" w:cs="Arial"/>
              </w:rPr>
            </w:pPr>
          </w:p>
        </w:tc>
      </w:tr>
      <w:tr w:rsidR="00972BED" w:rsidRPr="007A621C" w14:paraId="71190A92" w14:textId="77777777" w:rsidTr="00972BED">
        <w:trPr>
          <w:trHeight w:val="315"/>
        </w:trPr>
        <w:tc>
          <w:tcPr>
            <w:tcW w:w="1866" w:type="dxa"/>
            <w:tcBorders>
              <w:top w:val="nil"/>
              <w:left w:val="single" w:sz="4" w:space="0" w:color="auto"/>
              <w:bottom w:val="single" w:sz="4" w:space="0" w:color="auto"/>
              <w:right w:val="single" w:sz="4" w:space="0" w:color="auto"/>
            </w:tcBorders>
            <w:noWrap/>
            <w:hideMark/>
          </w:tcPr>
          <w:p w14:paraId="5C6C2095"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3B2AE306" w14:textId="77777777" w:rsidR="00972BED" w:rsidRPr="007A621C" w:rsidRDefault="00972BED">
            <w:pPr>
              <w:jc w:val="both"/>
              <w:rPr>
                <w:rFonts w:ascii="Arial" w:hAnsi="Arial" w:cs="Arial"/>
              </w:rPr>
            </w:pPr>
            <w:r w:rsidRPr="007A621C">
              <w:rPr>
                <w:rFonts w:ascii="Arial" w:hAnsi="Arial" w:cs="Arial"/>
              </w:rPr>
              <w:t>MARISQUERIA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4306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297DE" w14:textId="77777777" w:rsidR="00972BED" w:rsidRPr="007A621C" w:rsidRDefault="00972BED">
            <w:pPr>
              <w:rPr>
                <w:rFonts w:ascii="Arial" w:hAnsi="Arial" w:cs="Arial"/>
              </w:rPr>
            </w:pPr>
          </w:p>
        </w:tc>
      </w:tr>
      <w:tr w:rsidR="00972BED" w:rsidRPr="007A621C" w14:paraId="2531B28B" w14:textId="77777777" w:rsidTr="00972BED">
        <w:trPr>
          <w:trHeight w:val="655"/>
        </w:trPr>
        <w:tc>
          <w:tcPr>
            <w:tcW w:w="1866" w:type="dxa"/>
            <w:tcBorders>
              <w:top w:val="single" w:sz="4" w:space="0" w:color="auto"/>
              <w:left w:val="single" w:sz="4" w:space="0" w:color="auto"/>
              <w:bottom w:val="nil"/>
              <w:right w:val="single" w:sz="4" w:space="0" w:color="auto"/>
            </w:tcBorders>
            <w:noWrap/>
            <w:hideMark/>
          </w:tcPr>
          <w:p w14:paraId="68B764AB" w14:textId="77777777" w:rsidR="00972BED" w:rsidRPr="007A621C" w:rsidRDefault="00972BED">
            <w:pPr>
              <w:jc w:val="both"/>
              <w:rPr>
                <w:rFonts w:ascii="Arial" w:hAnsi="Arial" w:cs="Arial"/>
              </w:rPr>
            </w:pPr>
            <w:r w:rsidRPr="007A621C">
              <w:rPr>
                <w:rFonts w:ascii="Arial" w:hAnsi="Arial" w:cs="Arial"/>
              </w:rPr>
              <w:t>TIPO C</w:t>
            </w:r>
          </w:p>
        </w:tc>
        <w:tc>
          <w:tcPr>
            <w:tcW w:w="4176" w:type="dxa"/>
            <w:tcBorders>
              <w:top w:val="single" w:sz="4" w:space="0" w:color="auto"/>
              <w:left w:val="single" w:sz="4" w:space="0" w:color="auto"/>
              <w:bottom w:val="single" w:sz="4" w:space="0" w:color="auto"/>
              <w:right w:val="single" w:sz="4" w:space="0" w:color="auto"/>
            </w:tcBorders>
            <w:noWrap/>
            <w:hideMark/>
          </w:tcPr>
          <w:p w14:paraId="5E9DE809" w14:textId="77777777" w:rsidR="00972BED" w:rsidRPr="007A621C" w:rsidRDefault="00972BED">
            <w:pPr>
              <w:jc w:val="both"/>
              <w:rPr>
                <w:rFonts w:ascii="Arial" w:hAnsi="Arial" w:cs="Arial"/>
              </w:rPr>
            </w:pPr>
            <w:r w:rsidRPr="007A621C">
              <w:rPr>
                <w:rFonts w:ascii="Arial" w:hAnsi="Arial" w:cs="Arial"/>
              </w:rPr>
              <w:t>VENTA DE COMIDA ELABORADA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ADB7B08" w14:textId="77777777" w:rsidR="00972BED" w:rsidRPr="007A621C" w:rsidRDefault="00972BED">
            <w:pPr>
              <w:jc w:val="both"/>
              <w:rPr>
                <w:rFonts w:ascii="Arial" w:hAnsi="Arial" w:cs="Arial"/>
              </w:rPr>
            </w:pPr>
            <w:r w:rsidRPr="007A621C">
              <w:rPr>
                <w:rFonts w:ascii="Arial" w:hAnsi="Arial" w:cs="Arial"/>
              </w:rPr>
              <w:t>325.71</w:t>
            </w:r>
          </w:p>
          <w:p w14:paraId="010BD2FA"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3DA9780B" w14:textId="77777777" w:rsidR="00972BED" w:rsidRPr="007A621C" w:rsidRDefault="00972BED">
            <w:pPr>
              <w:jc w:val="both"/>
              <w:rPr>
                <w:rFonts w:ascii="Arial" w:hAnsi="Arial" w:cs="Arial"/>
              </w:rPr>
            </w:pPr>
            <w:r w:rsidRPr="007A621C">
              <w:rPr>
                <w:rFonts w:ascii="Arial" w:hAnsi="Arial" w:cs="Arial"/>
              </w:rPr>
              <w:t xml:space="preserve"> Dictamen Técnico </w:t>
            </w:r>
          </w:p>
          <w:p w14:paraId="296F12D1" w14:textId="77777777" w:rsidR="00972BED" w:rsidRPr="007A621C" w:rsidRDefault="00972BED">
            <w:pPr>
              <w:jc w:val="both"/>
              <w:rPr>
                <w:rFonts w:ascii="Arial" w:hAnsi="Arial" w:cs="Arial"/>
              </w:rPr>
            </w:pPr>
            <w:r w:rsidRPr="007A621C">
              <w:rPr>
                <w:rFonts w:ascii="Arial" w:hAnsi="Arial" w:cs="Arial"/>
              </w:rPr>
              <w:t> </w:t>
            </w:r>
          </w:p>
        </w:tc>
      </w:tr>
      <w:tr w:rsidR="00972BED" w:rsidRPr="00452411" w14:paraId="5074C243" w14:textId="77777777" w:rsidTr="00972BED">
        <w:trPr>
          <w:trHeight w:val="612"/>
        </w:trPr>
        <w:tc>
          <w:tcPr>
            <w:tcW w:w="1866" w:type="dxa"/>
            <w:tcBorders>
              <w:top w:val="nil"/>
              <w:left w:val="single" w:sz="4" w:space="0" w:color="auto"/>
              <w:bottom w:val="single" w:sz="4" w:space="0" w:color="auto"/>
              <w:right w:val="single" w:sz="4" w:space="0" w:color="auto"/>
            </w:tcBorders>
            <w:noWrap/>
            <w:hideMark/>
          </w:tcPr>
          <w:p w14:paraId="7E9B576F"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28762E78" w14:textId="77777777" w:rsidR="00972BED" w:rsidRPr="007A621C" w:rsidRDefault="00972BED">
            <w:pPr>
              <w:jc w:val="both"/>
              <w:rPr>
                <w:rFonts w:ascii="Arial" w:hAnsi="Arial" w:cs="Arial"/>
              </w:rPr>
            </w:pPr>
            <w:r w:rsidRPr="007A621C">
              <w:rPr>
                <w:rFonts w:ascii="Arial" w:hAnsi="Arial" w:cs="Arial"/>
              </w:rPr>
              <w:t>COCINA ECONÓMICA (TAQUERIAS, FONDAS,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16FD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D2296" w14:textId="77777777" w:rsidR="00972BED" w:rsidRPr="007A621C" w:rsidRDefault="00972BED">
            <w:pPr>
              <w:rPr>
                <w:rFonts w:ascii="Arial" w:hAnsi="Arial" w:cs="Arial"/>
              </w:rPr>
            </w:pPr>
          </w:p>
        </w:tc>
      </w:tr>
      <w:tr w:rsidR="00972BED" w:rsidRPr="007A621C" w14:paraId="59578B94" w14:textId="77777777" w:rsidTr="00972BED">
        <w:trPr>
          <w:trHeight w:val="529"/>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2A4D6227" w14:textId="77777777" w:rsidR="00972BED" w:rsidRPr="007A621C" w:rsidRDefault="00972BED">
            <w:pPr>
              <w:jc w:val="both"/>
              <w:rPr>
                <w:rFonts w:ascii="Arial" w:hAnsi="Arial" w:cs="Arial"/>
              </w:rPr>
            </w:pPr>
            <w:r w:rsidRPr="007A621C">
              <w:rPr>
                <w:rFonts w:ascii="Arial" w:hAnsi="Arial" w:cs="Arial"/>
              </w:rPr>
              <w:t>TIPO A</w:t>
            </w:r>
          </w:p>
          <w:p w14:paraId="75BB3587" w14:textId="77777777" w:rsidR="00972BED" w:rsidRPr="007A621C" w:rsidRDefault="00972BED">
            <w:pPr>
              <w:jc w:val="both"/>
              <w:rPr>
                <w:rFonts w:ascii="Arial" w:hAnsi="Arial" w:cs="Arial"/>
              </w:rPr>
            </w:pPr>
            <w:r w:rsidRPr="007A621C">
              <w:rPr>
                <w:rFonts w:ascii="Arial" w:hAnsi="Arial" w:cs="Arial"/>
              </w:rPr>
              <w:t> </w:t>
            </w:r>
          </w:p>
          <w:p w14:paraId="2A016133" w14:textId="77777777" w:rsidR="00972BED" w:rsidRPr="007A621C" w:rsidRDefault="00972BED">
            <w:pPr>
              <w:jc w:val="both"/>
              <w:rPr>
                <w:rFonts w:ascii="Arial" w:hAnsi="Arial" w:cs="Arial"/>
              </w:rPr>
            </w:pPr>
            <w:r w:rsidRPr="007A621C">
              <w:rPr>
                <w:rFonts w:ascii="Arial" w:hAnsi="Arial" w:cs="Arial"/>
              </w:rPr>
              <w:t> </w:t>
            </w:r>
          </w:p>
          <w:p w14:paraId="11FA9D66" w14:textId="77777777" w:rsidR="00972BED" w:rsidRPr="007A621C" w:rsidRDefault="00972BED">
            <w:pPr>
              <w:jc w:val="both"/>
              <w:rPr>
                <w:rFonts w:ascii="Arial" w:hAnsi="Arial" w:cs="Arial"/>
              </w:rPr>
            </w:pPr>
            <w:r w:rsidRPr="007A621C">
              <w:rPr>
                <w:rFonts w:ascii="Arial" w:hAnsi="Arial" w:cs="Arial"/>
              </w:rPr>
              <w:t> </w:t>
            </w:r>
          </w:p>
          <w:p w14:paraId="56750A8D" w14:textId="77777777" w:rsidR="00972BED" w:rsidRPr="007A621C" w:rsidRDefault="00972BED">
            <w:pPr>
              <w:jc w:val="both"/>
              <w:rPr>
                <w:rFonts w:ascii="Arial" w:hAnsi="Arial" w:cs="Arial"/>
              </w:rPr>
            </w:pPr>
            <w:r w:rsidRPr="007A621C">
              <w:rPr>
                <w:rFonts w:ascii="Arial" w:hAnsi="Arial" w:cs="Arial"/>
              </w:rPr>
              <w:t> </w:t>
            </w:r>
          </w:p>
          <w:p w14:paraId="63229B69" w14:textId="77777777" w:rsidR="00972BED" w:rsidRPr="007A621C" w:rsidRDefault="00972BED">
            <w:pPr>
              <w:jc w:val="both"/>
              <w:rPr>
                <w:rFonts w:ascii="Arial" w:hAnsi="Arial" w:cs="Arial"/>
              </w:rPr>
            </w:pPr>
            <w:r w:rsidRPr="007A621C">
              <w:rPr>
                <w:rFonts w:ascii="Arial" w:hAnsi="Arial" w:cs="Arial"/>
              </w:rPr>
              <w:t> </w:t>
            </w:r>
          </w:p>
          <w:p w14:paraId="41B10354" w14:textId="77777777" w:rsidR="00972BED" w:rsidRPr="007A621C" w:rsidRDefault="00972BED">
            <w:pPr>
              <w:jc w:val="both"/>
              <w:rPr>
                <w:rFonts w:ascii="Arial" w:hAnsi="Arial" w:cs="Arial"/>
              </w:rPr>
            </w:pPr>
            <w:r w:rsidRPr="007A621C">
              <w:rPr>
                <w:rFonts w:ascii="Arial" w:hAnsi="Arial" w:cs="Arial"/>
              </w:rPr>
              <w:t> </w:t>
            </w:r>
          </w:p>
          <w:p w14:paraId="3ED994D8"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3C2FE874" w14:textId="77777777" w:rsidR="00972BED" w:rsidRPr="007A621C" w:rsidRDefault="00972BED">
            <w:pPr>
              <w:jc w:val="both"/>
              <w:rPr>
                <w:rFonts w:ascii="Arial" w:hAnsi="Arial" w:cs="Arial"/>
              </w:rPr>
            </w:pPr>
            <w:r w:rsidRPr="007A621C">
              <w:rPr>
                <w:rFonts w:ascii="Arial" w:hAnsi="Arial" w:cs="Arial"/>
              </w:rPr>
              <w:t>TIENDA DEPARTAMENTAL (TIENDAS GRANDES)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4F576A5" w14:textId="77777777" w:rsidR="00972BED" w:rsidRPr="007A621C" w:rsidRDefault="00972BED">
            <w:pPr>
              <w:jc w:val="both"/>
              <w:rPr>
                <w:rFonts w:ascii="Arial" w:hAnsi="Arial" w:cs="Arial"/>
              </w:rPr>
            </w:pPr>
            <w:r w:rsidRPr="007A621C">
              <w:rPr>
                <w:rFonts w:ascii="Arial" w:hAnsi="Arial" w:cs="Arial"/>
              </w:rPr>
              <w:t>2,497.11</w:t>
            </w:r>
          </w:p>
          <w:p w14:paraId="27D55CE1" w14:textId="77777777" w:rsidR="00972BED" w:rsidRPr="007A621C" w:rsidRDefault="00972BED">
            <w:pPr>
              <w:jc w:val="both"/>
              <w:rPr>
                <w:rFonts w:ascii="Arial" w:hAnsi="Arial" w:cs="Arial"/>
              </w:rPr>
            </w:pPr>
            <w:r w:rsidRPr="007A621C">
              <w:rPr>
                <w:rFonts w:ascii="Arial" w:hAnsi="Arial" w:cs="Arial"/>
              </w:rPr>
              <w:t> </w:t>
            </w:r>
          </w:p>
          <w:p w14:paraId="3F58DB69" w14:textId="77777777" w:rsidR="00972BED" w:rsidRPr="007A621C" w:rsidRDefault="00972BED">
            <w:pPr>
              <w:jc w:val="both"/>
              <w:rPr>
                <w:rFonts w:ascii="Arial" w:hAnsi="Arial" w:cs="Arial"/>
              </w:rPr>
            </w:pPr>
            <w:r w:rsidRPr="007A621C">
              <w:rPr>
                <w:rFonts w:ascii="Arial" w:hAnsi="Arial" w:cs="Arial"/>
              </w:rPr>
              <w:t> </w:t>
            </w:r>
          </w:p>
          <w:p w14:paraId="4EE62369" w14:textId="77777777" w:rsidR="00972BED" w:rsidRPr="007A621C" w:rsidRDefault="00972BED">
            <w:pPr>
              <w:jc w:val="both"/>
              <w:rPr>
                <w:rFonts w:ascii="Arial" w:hAnsi="Arial" w:cs="Arial"/>
              </w:rPr>
            </w:pPr>
            <w:r w:rsidRPr="007A621C">
              <w:rPr>
                <w:rFonts w:ascii="Arial" w:hAnsi="Arial" w:cs="Arial"/>
              </w:rPr>
              <w:t> </w:t>
            </w:r>
          </w:p>
          <w:p w14:paraId="6DE94BEF" w14:textId="77777777" w:rsidR="00972BED" w:rsidRPr="007A621C" w:rsidRDefault="00972BED">
            <w:pPr>
              <w:jc w:val="both"/>
              <w:rPr>
                <w:rFonts w:ascii="Arial" w:hAnsi="Arial" w:cs="Arial"/>
              </w:rPr>
            </w:pPr>
            <w:r w:rsidRPr="007A621C">
              <w:rPr>
                <w:rFonts w:ascii="Arial" w:hAnsi="Arial" w:cs="Arial"/>
              </w:rPr>
              <w:t> </w:t>
            </w:r>
          </w:p>
          <w:p w14:paraId="2A12F308" w14:textId="77777777" w:rsidR="00972BED" w:rsidRPr="007A621C" w:rsidRDefault="00972BED">
            <w:pPr>
              <w:jc w:val="both"/>
              <w:rPr>
                <w:rFonts w:ascii="Arial" w:hAnsi="Arial" w:cs="Arial"/>
              </w:rPr>
            </w:pPr>
            <w:r w:rsidRPr="007A621C">
              <w:rPr>
                <w:rFonts w:ascii="Arial" w:hAnsi="Arial" w:cs="Arial"/>
              </w:rPr>
              <w:t> </w:t>
            </w:r>
          </w:p>
          <w:p w14:paraId="34024044" w14:textId="77777777" w:rsidR="00972BED" w:rsidRPr="007A621C" w:rsidRDefault="00972BED">
            <w:pPr>
              <w:jc w:val="both"/>
              <w:rPr>
                <w:rFonts w:ascii="Arial" w:hAnsi="Arial" w:cs="Arial"/>
              </w:rPr>
            </w:pPr>
            <w:r w:rsidRPr="007A621C">
              <w:rPr>
                <w:rFonts w:ascii="Arial" w:hAnsi="Arial" w:cs="Arial"/>
              </w:rPr>
              <w:t> </w:t>
            </w:r>
          </w:p>
          <w:p w14:paraId="556839AF"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1A79C545"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p w14:paraId="4C91A19C" w14:textId="77777777" w:rsidR="00972BED" w:rsidRPr="007A621C" w:rsidRDefault="00972BED">
            <w:pPr>
              <w:jc w:val="both"/>
              <w:rPr>
                <w:rFonts w:ascii="Arial" w:hAnsi="Arial" w:cs="Arial"/>
              </w:rPr>
            </w:pPr>
            <w:r w:rsidRPr="007A621C">
              <w:rPr>
                <w:rFonts w:ascii="Arial" w:hAnsi="Arial" w:cs="Arial"/>
              </w:rPr>
              <w:t> </w:t>
            </w:r>
          </w:p>
          <w:p w14:paraId="09F1CAB2" w14:textId="77777777" w:rsidR="00972BED" w:rsidRPr="007A621C" w:rsidRDefault="00972BED">
            <w:pPr>
              <w:jc w:val="both"/>
              <w:rPr>
                <w:rFonts w:ascii="Arial" w:hAnsi="Arial" w:cs="Arial"/>
              </w:rPr>
            </w:pPr>
            <w:r w:rsidRPr="007A621C">
              <w:rPr>
                <w:rFonts w:ascii="Arial" w:hAnsi="Arial" w:cs="Arial"/>
              </w:rPr>
              <w:t> </w:t>
            </w:r>
          </w:p>
          <w:p w14:paraId="1BF9CD28" w14:textId="77777777" w:rsidR="00972BED" w:rsidRPr="007A621C" w:rsidRDefault="00972BED">
            <w:pPr>
              <w:jc w:val="both"/>
              <w:rPr>
                <w:rFonts w:ascii="Arial" w:hAnsi="Arial" w:cs="Arial"/>
              </w:rPr>
            </w:pPr>
            <w:r w:rsidRPr="007A621C">
              <w:rPr>
                <w:rFonts w:ascii="Arial" w:hAnsi="Arial" w:cs="Arial"/>
              </w:rPr>
              <w:t> </w:t>
            </w:r>
          </w:p>
          <w:p w14:paraId="59403DBD" w14:textId="77777777" w:rsidR="00972BED" w:rsidRPr="007A621C" w:rsidRDefault="00972BED">
            <w:pPr>
              <w:jc w:val="both"/>
              <w:rPr>
                <w:rFonts w:ascii="Arial" w:hAnsi="Arial" w:cs="Arial"/>
              </w:rPr>
            </w:pPr>
            <w:r w:rsidRPr="007A621C">
              <w:rPr>
                <w:rFonts w:ascii="Arial" w:hAnsi="Arial" w:cs="Arial"/>
              </w:rPr>
              <w:t> </w:t>
            </w:r>
          </w:p>
          <w:p w14:paraId="108D5D12" w14:textId="77777777" w:rsidR="00972BED" w:rsidRPr="007A621C" w:rsidRDefault="00972BED">
            <w:pPr>
              <w:jc w:val="both"/>
              <w:rPr>
                <w:rFonts w:ascii="Arial" w:hAnsi="Arial" w:cs="Arial"/>
              </w:rPr>
            </w:pPr>
            <w:r w:rsidRPr="007A621C">
              <w:rPr>
                <w:rFonts w:ascii="Arial" w:hAnsi="Arial" w:cs="Arial"/>
              </w:rPr>
              <w:t> </w:t>
            </w:r>
          </w:p>
          <w:p w14:paraId="1A38341D" w14:textId="77777777" w:rsidR="00972BED" w:rsidRPr="007A621C" w:rsidRDefault="00972BED">
            <w:pPr>
              <w:jc w:val="both"/>
              <w:rPr>
                <w:rFonts w:ascii="Arial" w:hAnsi="Arial" w:cs="Arial"/>
              </w:rPr>
            </w:pPr>
            <w:r w:rsidRPr="007A621C">
              <w:rPr>
                <w:rFonts w:ascii="Arial" w:hAnsi="Arial" w:cs="Arial"/>
              </w:rPr>
              <w:t> </w:t>
            </w:r>
          </w:p>
          <w:p w14:paraId="7933F554" w14:textId="77777777" w:rsidR="00972BED" w:rsidRPr="007A621C" w:rsidRDefault="00972BED">
            <w:pPr>
              <w:jc w:val="both"/>
              <w:rPr>
                <w:rFonts w:ascii="Arial" w:hAnsi="Arial" w:cs="Arial"/>
              </w:rPr>
            </w:pPr>
            <w:r w:rsidRPr="007A621C">
              <w:rPr>
                <w:rFonts w:ascii="Arial" w:hAnsi="Arial" w:cs="Arial"/>
              </w:rPr>
              <w:t xml:space="preserve"> Plan de Emergencia </w:t>
            </w:r>
          </w:p>
        </w:tc>
      </w:tr>
      <w:tr w:rsidR="00972BED" w:rsidRPr="007A621C" w14:paraId="73D90ADF" w14:textId="77777777" w:rsidTr="00972BED">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2948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85961ED" w14:textId="77777777" w:rsidR="00972BED" w:rsidRPr="007A621C" w:rsidRDefault="00972BED">
            <w:pPr>
              <w:jc w:val="both"/>
              <w:rPr>
                <w:rFonts w:ascii="Arial" w:hAnsi="Arial" w:cs="Arial"/>
              </w:rPr>
            </w:pPr>
            <w:r w:rsidRPr="007A621C">
              <w:rPr>
                <w:rFonts w:ascii="Arial" w:hAnsi="Arial" w:cs="Arial"/>
              </w:rPr>
              <w:t>CANTINA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E9B3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63A58" w14:textId="77777777" w:rsidR="00972BED" w:rsidRPr="007A621C" w:rsidRDefault="00972BED">
            <w:pPr>
              <w:rPr>
                <w:rFonts w:ascii="Arial" w:hAnsi="Arial" w:cs="Arial"/>
              </w:rPr>
            </w:pPr>
          </w:p>
        </w:tc>
      </w:tr>
      <w:tr w:rsidR="00972BED" w:rsidRPr="00452411" w14:paraId="1931A6DD"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3031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1ABA1D" w14:textId="77777777" w:rsidR="00972BED" w:rsidRPr="007A621C" w:rsidRDefault="00972BED">
            <w:pPr>
              <w:jc w:val="both"/>
              <w:rPr>
                <w:rFonts w:ascii="Arial" w:hAnsi="Arial" w:cs="Arial"/>
              </w:rPr>
            </w:pPr>
            <w:r w:rsidRPr="007A621C">
              <w:rPr>
                <w:rFonts w:ascii="Arial" w:hAnsi="Arial" w:cs="Arial"/>
              </w:rPr>
              <w:t>TIENDA DE AUTOSERVICIOS (CON BEBIDAS ALCOHÓLICAS)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2B0D1"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62A4C" w14:textId="77777777" w:rsidR="00972BED" w:rsidRPr="007A621C" w:rsidRDefault="00972BED">
            <w:pPr>
              <w:rPr>
                <w:rFonts w:ascii="Arial" w:hAnsi="Arial" w:cs="Arial"/>
              </w:rPr>
            </w:pPr>
          </w:p>
        </w:tc>
      </w:tr>
      <w:tr w:rsidR="00972BED" w:rsidRPr="007A621C" w14:paraId="25AFB6A1"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B2C80"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346F788" w14:textId="77777777" w:rsidR="00972BED" w:rsidRPr="007A621C" w:rsidRDefault="00972BED">
            <w:pPr>
              <w:jc w:val="both"/>
              <w:rPr>
                <w:rFonts w:ascii="Arial" w:hAnsi="Arial" w:cs="Arial"/>
              </w:rPr>
            </w:pPr>
            <w:r w:rsidRPr="007A621C">
              <w:rPr>
                <w:rFonts w:ascii="Arial" w:hAnsi="Arial" w:cs="Arial"/>
              </w:rPr>
              <w:t>EXPENDIO DE CERVEZA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2C56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B74E1" w14:textId="77777777" w:rsidR="00972BED" w:rsidRPr="007A621C" w:rsidRDefault="00972BED">
            <w:pPr>
              <w:rPr>
                <w:rFonts w:ascii="Arial" w:hAnsi="Arial" w:cs="Arial"/>
              </w:rPr>
            </w:pPr>
          </w:p>
        </w:tc>
      </w:tr>
      <w:tr w:rsidR="00972BED" w:rsidRPr="007A621C" w14:paraId="3E8F67B6"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DFEA0"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B1E2C8D" w14:textId="77777777" w:rsidR="00972BED" w:rsidRPr="007A621C" w:rsidRDefault="00972BED">
            <w:pPr>
              <w:jc w:val="both"/>
              <w:rPr>
                <w:rFonts w:ascii="Arial" w:hAnsi="Arial" w:cs="Arial"/>
              </w:rPr>
            </w:pPr>
            <w:r w:rsidRPr="007A621C">
              <w:rPr>
                <w:rFonts w:ascii="Arial" w:hAnsi="Arial" w:cs="Arial"/>
              </w:rPr>
              <w:t>RESTAURANTE (CON BEBIDAS ALCOHOLICAS)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CA5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1DFB1" w14:textId="77777777" w:rsidR="00972BED" w:rsidRPr="007A621C" w:rsidRDefault="00972BED">
            <w:pPr>
              <w:rPr>
                <w:rFonts w:ascii="Arial" w:hAnsi="Arial" w:cs="Arial"/>
              </w:rPr>
            </w:pPr>
          </w:p>
        </w:tc>
      </w:tr>
      <w:tr w:rsidR="00972BED" w:rsidRPr="007A621C" w14:paraId="5BBF1EA0"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A85DD"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33E3378" w14:textId="77777777" w:rsidR="00972BED" w:rsidRPr="007A621C" w:rsidRDefault="00972BED">
            <w:pPr>
              <w:jc w:val="both"/>
              <w:rPr>
                <w:rFonts w:ascii="Arial" w:hAnsi="Arial" w:cs="Arial"/>
              </w:rPr>
            </w:pPr>
            <w:r w:rsidRPr="007A621C">
              <w:rPr>
                <w:rFonts w:ascii="Arial" w:hAnsi="Arial" w:cs="Arial"/>
              </w:rPr>
              <w:t>CENTRO DE CONVENCIONES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967A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B0C99" w14:textId="77777777" w:rsidR="00972BED" w:rsidRPr="007A621C" w:rsidRDefault="00972BED">
            <w:pPr>
              <w:rPr>
                <w:rFonts w:ascii="Arial" w:hAnsi="Arial" w:cs="Arial"/>
              </w:rPr>
            </w:pPr>
          </w:p>
        </w:tc>
      </w:tr>
      <w:tr w:rsidR="00972BED" w:rsidRPr="007A621C" w14:paraId="112A55FB"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02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4079FAA" w14:textId="77777777" w:rsidR="00972BED" w:rsidRPr="007A621C" w:rsidRDefault="00972BED">
            <w:pPr>
              <w:jc w:val="both"/>
              <w:rPr>
                <w:rFonts w:ascii="Arial" w:hAnsi="Arial" w:cs="Arial"/>
              </w:rPr>
            </w:pPr>
            <w:r w:rsidRPr="007A621C">
              <w:rPr>
                <w:rFonts w:ascii="Arial" w:hAnsi="Arial" w:cs="Arial"/>
              </w:rPr>
              <w:t>CINEMA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53FB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AD642" w14:textId="77777777" w:rsidR="00972BED" w:rsidRPr="007A621C" w:rsidRDefault="00972BED">
            <w:pPr>
              <w:rPr>
                <w:rFonts w:ascii="Arial" w:hAnsi="Arial" w:cs="Arial"/>
              </w:rPr>
            </w:pPr>
          </w:p>
        </w:tc>
      </w:tr>
      <w:tr w:rsidR="00972BED" w:rsidRPr="007A621C" w14:paraId="5BF215BD"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133E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AA12E30" w14:textId="77777777" w:rsidR="00972BED" w:rsidRPr="007A621C" w:rsidRDefault="00972BED">
            <w:pPr>
              <w:jc w:val="both"/>
              <w:rPr>
                <w:rFonts w:ascii="Arial" w:hAnsi="Arial" w:cs="Arial"/>
              </w:rPr>
            </w:pPr>
            <w:r w:rsidRPr="007A621C">
              <w:rPr>
                <w:rFonts w:ascii="Arial" w:hAnsi="Arial" w:cs="Arial"/>
              </w:rPr>
              <w:t>BAR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5B84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BA1FC" w14:textId="77777777" w:rsidR="00972BED" w:rsidRPr="007A621C" w:rsidRDefault="00972BED">
            <w:pPr>
              <w:rPr>
                <w:rFonts w:ascii="Arial" w:hAnsi="Arial" w:cs="Arial"/>
              </w:rPr>
            </w:pPr>
          </w:p>
        </w:tc>
      </w:tr>
      <w:tr w:rsidR="00972BED" w:rsidRPr="007A621C" w14:paraId="0D6CB655" w14:textId="77777777" w:rsidTr="00972BED">
        <w:trPr>
          <w:trHeight w:val="315"/>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7138E1A7" w14:textId="77777777" w:rsidR="00972BED" w:rsidRPr="007A621C" w:rsidRDefault="00972BED">
            <w:pPr>
              <w:jc w:val="both"/>
              <w:rPr>
                <w:rFonts w:ascii="Arial" w:hAnsi="Arial" w:cs="Arial"/>
              </w:rPr>
            </w:pPr>
            <w:r w:rsidRPr="007A621C">
              <w:rPr>
                <w:rFonts w:ascii="Arial" w:hAnsi="Arial" w:cs="Arial"/>
              </w:rPr>
              <w:t>TIPO C</w:t>
            </w:r>
          </w:p>
          <w:p w14:paraId="2E35B662" w14:textId="77777777" w:rsidR="00972BED" w:rsidRPr="007A621C" w:rsidRDefault="00972BED">
            <w:pPr>
              <w:jc w:val="both"/>
              <w:rPr>
                <w:rFonts w:ascii="Arial" w:hAnsi="Arial" w:cs="Arial"/>
              </w:rPr>
            </w:pPr>
            <w:r w:rsidRPr="007A621C">
              <w:rPr>
                <w:rFonts w:ascii="Arial" w:hAnsi="Arial" w:cs="Arial"/>
              </w:rPr>
              <w:t> </w:t>
            </w:r>
          </w:p>
          <w:p w14:paraId="5DA2AB09" w14:textId="77777777" w:rsidR="00972BED" w:rsidRPr="007A621C" w:rsidRDefault="00972BED">
            <w:pPr>
              <w:jc w:val="both"/>
              <w:rPr>
                <w:rFonts w:ascii="Arial" w:hAnsi="Arial" w:cs="Arial"/>
              </w:rPr>
            </w:pPr>
            <w:r w:rsidRPr="007A621C">
              <w:rPr>
                <w:rFonts w:ascii="Arial" w:hAnsi="Arial" w:cs="Arial"/>
              </w:rPr>
              <w:t> </w:t>
            </w:r>
          </w:p>
          <w:p w14:paraId="44886584" w14:textId="77777777" w:rsidR="00972BED" w:rsidRPr="007A621C" w:rsidRDefault="00972BED">
            <w:pPr>
              <w:jc w:val="both"/>
              <w:rPr>
                <w:rFonts w:ascii="Arial" w:hAnsi="Arial" w:cs="Arial"/>
              </w:rPr>
            </w:pPr>
            <w:r w:rsidRPr="007A621C">
              <w:rPr>
                <w:rFonts w:ascii="Arial" w:hAnsi="Arial" w:cs="Arial"/>
              </w:rPr>
              <w:t> </w:t>
            </w:r>
          </w:p>
          <w:p w14:paraId="3FAB4C59" w14:textId="77777777" w:rsidR="00972BED" w:rsidRPr="007A621C" w:rsidRDefault="00972BED">
            <w:pPr>
              <w:jc w:val="both"/>
              <w:rPr>
                <w:rFonts w:ascii="Arial" w:hAnsi="Arial" w:cs="Arial"/>
              </w:rPr>
            </w:pPr>
            <w:r w:rsidRPr="007A621C">
              <w:rPr>
                <w:rFonts w:ascii="Arial" w:hAnsi="Arial" w:cs="Arial"/>
              </w:rPr>
              <w:t> </w:t>
            </w:r>
          </w:p>
          <w:p w14:paraId="299CD28B" w14:textId="77777777" w:rsidR="00972BED" w:rsidRPr="007A621C" w:rsidRDefault="00972BED">
            <w:pPr>
              <w:jc w:val="both"/>
              <w:rPr>
                <w:rFonts w:ascii="Arial" w:hAnsi="Arial" w:cs="Arial"/>
              </w:rPr>
            </w:pPr>
            <w:r w:rsidRPr="007A621C">
              <w:rPr>
                <w:rFonts w:ascii="Arial" w:hAnsi="Arial" w:cs="Arial"/>
              </w:rPr>
              <w:t> </w:t>
            </w:r>
          </w:p>
          <w:p w14:paraId="0045DAAB" w14:textId="77777777" w:rsidR="00972BED" w:rsidRPr="007A621C" w:rsidRDefault="00972BED">
            <w:pPr>
              <w:jc w:val="both"/>
              <w:rPr>
                <w:rFonts w:ascii="Arial" w:hAnsi="Arial" w:cs="Arial"/>
              </w:rPr>
            </w:pPr>
            <w:r w:rsidRPr="007A621C">
              <w:rPr>
                <w:rFonts w:ascii="Arial" w:hAnsi="Arial" w:cs="Arial"/>
              </w:rPr>
              <w:t> </w:t>
            </w:r>
          </w:p>
          <w:p w14:paraId="12E28021" w14:textId="77777777" w:rsidR="00972BED" w:rsidRPr="007A621C" w:rsidRDefault="00972BED">
            <w:pPr>
              <w:jc w:val="both"/>
              <w:rPr>
                <w:rFonts w:ascii="Arial" w:hAnsi="Arial" w:cs="Arial"/>
              </w:rPr>
            </w:pPr>
            <w:r w:rsidRPr="007A621C">
              <w:rPr>
                <w:rFonts w:ascii="Arial" w:hAnsi="Arial" w:cs="Arial"/>
              </w:rPr>
              <w:t> </w:t>
            </w:r>
          </w:p>
          <w:p w14:paraId="165A39B3"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E64435B" w14:textId="77777777" w:rsidR="00972BED" w:rsidRPr="007A621C" w:rsidRDefault="00972BED">
            <w:pPr>
              <w:jc w:val="both"/>
              <w:rPr>
                <w:rFonts w:ascii="Arial" w:hAnsi="Arial" w:cs="Arial"/>
              </w:rPr>
            </w:pPr>
            <w:r w:rsidRPr="007A621C">
              <w:rPr>
                <w:rFonts w:ascii="Arial" w:hAnsi="Arial" w:cs="Arial"/>
              </w:rPr>
              <w:t>BALNEARIO</w:t>
            </w:r>
          </w:p>
        </w:tc>
        <w:tc>
          <w:tcPr>
            <w:tcW w:w="1221" w:type="dxa"/>
            <w:tcBorders>
              <w:top w:val="single" w:sz="4" w:space="0" w:color="auto"/>
              <w:left w:val="single" w:sz="4" w:space="0" w:color="auto"/>
              <w:bottom w:val="single" w:sz="4" w:space="0" w:color="auto"/>
              <w:right w:val="single" w:sz="4" w:space="0" w:color="auto"/>
            </w:tcBorders>
            <w:noWrap/>
            <w:hideMark/>
          </w:tcPr>
          <w:p w14:paraId="0778AFFE" w14:textId="77777777" w:rsidR="00972BED" w:rsidRPr="007A621C" w:rsidRDefault="00972BED">
            <w:pPr>
              <w:jc w:val="both"/>
              <w:rPr>
                <w:rFonts w:ascii="Arial" w:hAnsi="Arial" w:cs="Arial"/>
              </w:rPr>
            </w:pPr>
            <w:r w:rsidRPr="007A621C">
              <w:rPr>
                <w:rFonts w:ascii="Arial" w:hAnsi="Arial" w:cs="Arial"/>
              </w:rPr>
              <w:t> 542.85</w:t>
            </w:r>
          </w:p>
        </w:tc>
        <w:tc>
          <w:tcPr>
            <w:tcW w:w="1565" w:type="dxa"/>
            <w:tcBorders>
              <w:top w:val="single" w:sz="4" w:space="0" w:color="auto"/>
              <w:left w:val="single" w:sz="4" w:space="0" w:color="auto"/>
              <w:bottom w:val="single" w:sz="4" w:space="0" w:color="auto"/>
              <w:right w:val="single" w:sz="4" w:space="0" w:color="auto"/>
            </w:tcBorders>
            <w:noWrap/>
            <w:hideMark/>
          </w:tcPr>
          <w:p w14:paraId="3C04563A" w14:textId="77777777" w:rsidR="00972BED" w:rsidRPr="007A621C" w:rsidRDefault="00972BED">
            <w:pPr>
              <w:jc w:val="both"/>
              <w:rPr>
                <w:rFonts w:ascii="Arial" w:hAnsi="Arial" w:cs="Arial"/>
              </w:rPr>
            </w:pPr>
            <w:r w:rsidRPr="007A621C">
              <w:rPr>
                <w:rFonts w:ascii="Arial" w:hAnsi="Arial" w:cs="Arial"/>
              </w:rPr>
              <w:t xml:space="preserve"> Dictamen Técnico </w:t>
            </w:r>
          </w:p>
        </w:tc>
      </w:tr>
      <w:tr w:rsidR="00972BED" w:rsidRPr="007A621C" w14:paraId="42EA3FEA"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B846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F32BBEE" w14:textId="77777777" w:rsidR="00972BED" w:rsidRPr="007A621C" w:rsidRDefault="00972BED">
            <w:pPr>
              <w:jc w:val="both"/>
              <w:rPr>
                <w:rFonts w:ascii="Arial" w:hAnsi="Arial" w:cs="Arial"/>
              </w:rPr>
            </w:pPr>
            <w:r w:rsidRPr="007A621C">
              <w:rPr>
                <w:rFonts w:ascii="Arial" w:hAnsi="Arial" w:cs="Arial"/>
              </w:rPr>
              <w:t>SALA DE FIESTAS</w:t>
            </w:r>
          </w:p>
        </w:tc>
        <w:tc>
          <w:tcPr>
            <w:tcW w:w="1221" w:type="dxa"/>
            <w:tcBorders>
              <w:top w:val="single" w:sz="4" w:space="0" w:color="auto"/>
              <w:left w:val="single" w:sz="4" w:space="0" w:color="auto"/>
              <w:bottom w:val="single" w:sz="4" w:space="0" w:color="auto"/>
              <w:right w:val="single" w:sz="4" w:space="0" w:color="auto"/>
            </w:tcBorders>
            <w:noWrap/>
            <w:hideMark/>
          </w:tcPr>
          <w:p w14:paraId="68607DDD"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58C97069"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0090A3E2" w14:textId="77777777" w:rsidTr="00972BED">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2D0B2"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42D0A98" w14:textId="77777777" w:rsidR="00972BED" w:rsidRPr="007A621C" w:rsidRDefault="00972BED">
            <w:pPr>
              <w:jc w:val="both"/>
              <w:rPr>
                <w:rFonts w:ascii="Arial" w:hAnsi="Arial" w:cs="Arial"/>
              </w:rPr>
            </w:pPr>
            <w:r w:rsidRPr="007A621C">
              <w:rPr>
                <w:rFonts w:ascii="Arial" w:hAnsi="Arial" w:cs="Arial"/>
              </w:rPr>
              <w:t>LICORERÍA</w:t>
            </w:r>
          </w:p>
        </w:tc>
        <w:tc>
          <w:tcPr>
            <w:tcW w:w="1221" w:type="dxa"/>
            <w:tcBorders>
              <w:top w:val="single" w:sz="4" w:space="0" w:color="auto"/>
              <w:left w:val="single" w:sz="4" w:space="0" w:color="auto"/>
              <w:bottom w:val="single" w:sz="4" w:space="0" w:color="auto"/>
              <w:right w:val="single" w:sz="4" w:space="0" w:color="auto"/>
            </w:tcBorders>
            <w:noWrap/>
            <w:hideMark/>
          </w:tcPr>
          <w:p w14:paraId="1EFC191A"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485BB08B"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19E52F8" w14:textId="77777777" w:rsidTr="00972BED">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BD158"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CCAF84F" w14:textId="77777777" w:rsidR="00972BED" w:rsidRPr="007A621C" w:rsidRDefault="00972BED">
            <w:pPr>
              <w:jc w:val="both"/>
              <w:rPr>
                <w:rFonts w:ascii="Arial" w:hAnsi="Arial" w:cs="Arial"/>
              </w:rPr>
            </w:pPr>
            <w:r w:rsidRPr="007A621C">
              <w:rPr>
                <w:rFonts w:ascii="Arial" w:hAnsi="Arial" w:cs="Arial"/>
              </w:rPr>
              <w:t xml:space="preserve">OFICINA ADMINISTRATIVAS </w:t>
            </w:r>
          </w:p>
        </w:tc>
        <w:tc>
          <w:tcPr>
            <w:tcW w:w="1221" w:type="dxa"/>
            <w:tcBorders>
              <w:top w:val="single" w:sz="4" w:space="0" w:color="auto"/>
              <w:left w:val="single" w:sz="4" w:space="0" w:color="auto"/>
              <w:bottom w:val="single" w:sz="4" w:space="0" w:color="auto"/>
              <w:right w:val="single" w:sz="4" w:space="0" w:color="auto"/>
            </w:tcBorders>
            <w:noWrap/>
            <w:hideMark/>
          </w:tcPr>
          <w:p w14:paraId="51A4BDBF" w14:textId="77777777" w:rsidR="00972BED" w:rsidRPr="007A621C" w:rsidRDefault="00972BED">
            <w:pPr>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noWrap/>
            <w:hideMark/>
          </w:tcPr>
          <w:p w14:paraId="38103A6E" w14:textId="77777777" w:rsidR="00972BED" w:rsidRPr="007A621C" w:rsidRDefault="00972BED">
            <w:pPr>
              <w:jc w:val="both"/>
              <w:rPr>
                <w:rFonts w:ascii="Arial" w:hAnsi="Arial" w:cs="Arial"/>
              </w:rPr>
            </w:pPr>
            <w:r w:rsidRPr="007A621C">
              <w:rPr>
                <w:rFonts w:ascii="Arial" w:hAnsi="Arial" w:cs="Arial"/>
              </w:rPr>
              <w:t> </w:t>
            </w:r>
          </w:p>
        </w:tc>
      </w:tr>
      <w:tr w:rsidR="00972BED" w:rsidRPr="00452411" w14:paraId="0C85F1CD" w14:textId="77777777" w:rsidTr="00972BED">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1D91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052683B" w14:textId="77777777" w:rsidR="00972BED" w:rsidRPr="007A621C" w:rsidRDefault="00972BED">
            <w:pPr>
              <w:jc w:val="both"/>
              <w:rPr>
                <w:rFonts w:ascii="Arial" w:hAnsi="Arial" w:cs="Arial"/>
              </w:rPr>
            </w:pPr>
            <w:r w:rsidRPr="007A621C">
              <w:rPr>
                <w:rFonts w:ascii="Arial" w:hAnsi="Arial" w:cs="Arial"/>
              </w:rPr>
              <w:t>ALQUILADORA DE TRAJES E INMOBILIARIAS (MESAS, SILLAS)</w:t>
            </w:r>
          </w:p>
        </w:tc>
        <w:tc>
          <w:tcPr>
            <w:tcW w:w="1221" w:type="dxa"/>
            <w:tcBorders>
              <w:top w:val="single" w:sz="4" w:space="0" w:color="auto"/>
              <w:left w:val="single" w:sz="4" w:space="0" w:color="auto"/>
              <w:bottom w:val="single" w:sz="4" w:space="0" w:color="auto"/>
              <w:right w:val="single" w:sz="4" w:space="0" w:color="auto"/>
            </w:tcBorders>
            <w:noWrap/>
            <w:hideMark/>
          </w:tcPr>
          <w:p w14:paraId="1475523D"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73E0A77A"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E1BAD28"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A105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76712B99" w14:textId="77777777" w:rsidR="00972BED" w:rsidRPr="007A621C" w:rsidRDefault="00972BED">
            <w:pPr>
              <w:jc w:val="both"/>
              <w:rPr>
                <w:rFonts w:ascii="Arial" w:hAnsi="Arial" w:cs="Arial"/>
              </w:rPr>
            </w:pPr>
            <w:r w:rsidRPr="007A621C">
              <w:rPr>
                <w:rFonts w:ascii="Arial" w:hAnsi="Arial" w:cs="Arial"/>
              </w:rPr>
              <w:t>RENTADORA (MOTOS, BICICLETAS, ETC.)</w:t>
            </w:r>
          </w:p>
        </w:tc>
        <w:tc>
          <w:tcPr>
            <w:tcW w:w="1221" w:type="dxa"/>
            <w:tcBorders>
              <w:top w:val="single" w:sz="4" w:space="0" w:color="auto"/>
              <w:left w:val="single" w:sz="4" w:space="0" w:color="auto"/>
              <w:bottom w:val="single" w:sz="4" w:space="0" w:color="auto"/>
              <w:right w:val="single" w:sz="4" w:space="0" w:color="auto"/>
            </w:tcBorders>
            <w:noWrap/>
            <w:hideMark/>
          </w:tcPr>
          <w:p w14:paraId="6EA2788D"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69F7AFAF"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52A62B8"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EB68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33DB243" w14:textId="77777777" w:rsidR="00972BED" w:rsidRPr="007A621C" w:rsidRDefault="00972BED">
            <w:pPr>
              <w:jc w:val="both"/>
              <w:rPr>
                <w:rFonts w:ascii="Arial" w:hAnsi="Arial" w:cs="Arial"/>
              </w:rPr>
            </w:pPr>
            <w:r w:rsidRPr="007A621C">
              <w:rPr>
                <w:rFonts w:ascii="Arial" w:hAnsi="Arial" w:cs="Arial"/>
              </w:rPr>
              <w:t>ESTACIONAMIENTO</w:t>
            </w:r>
          </w:p>
        </w:tc>
        <w:tc>
          <w:tcPr>
            <w:tcW w:w="1221" w:type="dxa"/>
            <w:tcBorders>
              <w:top w:val="single" w:sz="4" w:space="0" w:color="auto"/>
              <w:left w:val="single" w:sz="4" w:space="0" w:color="auto"/>
              <w:bottom w:val="single" w:sz="4" w:space="0" w:color="auto"/>
              <w:right w:val="single" w:sz="4" w:space="0" w:color="auto"/>
            </w:tcBorders>
            <w:noWrap/>
            <w:hideMark/>
          </w:tcPr>
          <w:p w14:paraId="10EC7DEC"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5BA78872" w14:textId="77777777" w:rsidR="00972BED" w:rsidRPr="007A621C" w:rsidRDefault="00972BED">
            <w:pPr>
              <w:jc w:val="both"/>
              <w:rPr>
                <w:rFonts w:ascii="Arial" w:hAnsi="Arial" w:cs="Arial"/>
              </w:rPr>
            </w:pPr>
            <w:r w:rsidRPr="007A621C">
              <w:rPr>
                <w:rFonts w:ascii="Arial" w:hAnsi="Arial" w:cs="Arial"/>
              </w:rPr>
              <w:t> </w:t>
            </w:r>
          </w:p>
        </w:tc>
      </w:tr>
      <w:tr w:rsidR="00972BED" w:rsidRPr="00452411" w14:paraId="11EE74DE" w14:textId="77777777" w:rsidTr="00972BE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F681"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D12552F" w14:textId="77777777" w:rsidR="00972BED" w:rsidRPr="007A621C" w:rsidRDefault="00972BED">
            <w:pPr>
              <w:jc w:val="both"/>
              <w:rPr>
                <w:rFonts w:ascii="Arial" w:hAnsi="Arial" w:cs="Arial"/>
              </w:rPr>
            </w:pPr>
            <w:r w:rsidRPr="007A621C">
              <w:rPr>
                <w:rFonts w:ascii="Arial" w:hAnsi="Arial" w:cs="Arial"/>
              </w:rPr>
              <w:t>CENTRO RECREATIVO (FIESTAS EN ÁREAS RECREATIVAS).</w:t>
            </w:r>
          </w:p>
        </w:tc>
        <w:tc>
          <w:tcPr>
            <w:tcW w:w="1221" w:type="dxa"/>
            <w:tcBorders>
              <w:top w:val="single" w:sz="4" w:space="0" w:color="auto"/>
              <w:left w:val="single" w:sz="4" w:space="0" w:color="auto"/>
              <w:bottom w:val="single" w:sz="4" w:space="0" w:color="auto"/>
              <w:right w:val="single" w:sz="4" w:space="0" w:color="auto"/>
            </w:tcBorders>
            <w:noWrap/>
            <w:hideMark/>
          </w:tcPr>
          <w:p w14:paraId="335AA6E5"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37C16939" w14:textId="77777777" w:rsidR="00972BED" w:rsidRPr="007A621C" w:rsidRDefault="00972BED">
            <w:pPr>
              <w:jc w:val="both"/>
              <w:rPr>
                <w:rFonts w:ascii="Arial" w:hAnsi="Arial" w:cs="Arial"/>
              </w:rPr>
            </w:pPr>
            <w:r w:rsidRPr="007A621C">
              <w:rPr>
                <w:rFonts w:ascii="Arial" w:hAnsi="Arial" w:cs="Arial"/>
              </w:rPr>
              <w:t> </w:t>
            </w:r>
          </w:p>
        </w:tc>
      </w:tr>
      <w:tr w:rsidR="00972BED" w:rsidRPr="00452411" w14:paraId="1F1BF983" w14:textId="77777777" w:rsidTr="00972BED">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6353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7D34BDF8" w14:textId="77777777" w:rsidR="00972BED" w:rsidRPr="007A621C" w:rsidRDefault="00972BED">
            <w:pPr>
              <w:jc w:val="both"/>
              <w:rPr>
                <w:rFonts w:ascii="Arial" w:hAnsi="Arial" w:cs="Arial"/>
              </w:rPr>
            </w:pPr>
            <w:r w:rsidRPr="007A621C">
              <w:rPr>
                <w:rFonts w:ascii="Arial" w:hAnsi="Arial" w:cs="Arial"/>
              </w:rPr>
              <w:t>TIENDA DE AUTOSERVICIOS (SIN BEBIDAS ALCOHÓLICAS)</w:t>
            </w:r>
          </w:p>
        </w:tc>
        <w:tc>
          <w:tcPr>
            <w:tcW w:w="1221" w:type="dxa"/>
            <w:tcBorders>
              <w:top w:val="single" w:sz="4" w:space="0" w:color="auto"/>
              <w:left w:val="single" w:sz="4" w:space="0" w:color="auto"/>
              <w:bottom w:val="single" w:sz="4" w:space="0" w:color="auto"/>
              <w:right w:val="single" w:sz="4" w:space="0" w:color="auto"/>
            </w:tcBorders>
            <w:noWrap/>
            <w:hideMark/>
          </w:tcPr>
          <w:p w14:paraId="6B68D35E" w14:textId="77777777" w:rsidR="00972BED" w:rsidRPr="007A621C" w:rsidRDefault="00972BED">
            <w:pPr>
              <w:jc w:val="both"/>
              <w:rPr>
                <w:rFonts w:ascii="Arial" w:hAnsi="Arial" w:cs="Arial"/>
              </w:rPr>
            </w:pPr>
            <w:r w:rsidRPr="007A621C">
              <w:rPr>
                <w:rFonts w:ascii="Arial" w:hAnsi="Arial" w:cs="Arial"/>
              </w:rPr>
              <w:t> </w:t>
            </w:r>
          </w:p>
        </w:tc>
        <w:tc>
          <w:tcPr>
            <w:tcW w:w="1565" w:type="dxa"/>
            <w:tcBorders>
              <w:top w:val="single" w:sz="4" w:space="0" w:color="auto"/>
              <w:left w:val="single" w:sz="4" w:space="0" w:color="auto"/>
              <w:bottom w:val="single" w:sz="4" w:space="0" w:color="auto"/>
              <w:right w:val="single" w:sz="4" w:space="0" w:color="auto"/>
            </w:tcBorders>
            <w:noWrap/>
            <w:hideMark/>
          </w:tcPr>
          <w:p w14:paraId="2F81BC27" w14:textId="77777777" w:rsidR="00972BED" w:rsidRPr="007A621C" w:rsidRDefault="00972BED">
            <w:pPr>
              <w:jc w:val="both"/>
              <w:rPr>
                <w:rFonts w:ascii="Arial" w:hAnsi="Arial" w:cs="Arial"/>
              </w:rPr>
            </w:pPr>
            <w:r w:rsidRPr="007A621C">
              <w:rPr>
                <w:rFonts w:ascii="Arial" w:hAnsi="Arial" w:cs="Arial"/>
              </w:rPr>
              <w:t> </w:t>
            </w:r>
          </w:p>
        </w:tc>
      </w:tr>
      <w:tr w:rsidR="00972BED" w:rsidRPr="00452411" w14:paraId="772FA803" w14:textId="77777777" w:rsidTr="00972BED">
        <w:trPr>
          <w:trHeight w:val="36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0F3FEC29" w14:textId="77777777" w:rsidR="00972BED" w:rsidRPr="007A621C" w:rsidRDefault="00972BED">
            <w:pPr>
              <w:jc w:val="both"/>
              <w:rPr>
                <w:rFonts w:ascii="Arial" w:hAnsi="Arial" w:cs="Arial"/>
              </w:rPr>
            </w:pPr>
            <w:r w:rsidRPr="007A621C">
              <w:rPr>
                <w:rFonts w:ascii="Arial" w:hAnsi="Arial" w:cs="Arial"/>
              </w:rPr>
              <w:t>TIPO A</w:t>
            </w:r>
          </w:p>
          <w:p w14:paraId="2253A502"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7DEDF578" w14:textId="77777777" w:rsidR="00972BED" w:rsidRPr="007A621C" w:rsidRDefault="00972BED">
            <w:pPr>
              <w:jc w:val="both"/>
              <w:rPr>
                <w:rFonts w:ascii="Arial" w:hAnsi="Arial" w:cs="Arial"/>
              </w:rPr>
            </w:pPr>
            <w:r w:rsidRPr="007A621C">
              <w:rPr>
                <w:rFonts w:ascii="Arial" w:hAnsi="Arial" w:cs="Arial"/>
              </w:rPr>
              <w:t>CLÍNICA PARTICULAR</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2CEF0231" w14:textId="77777777" w:rsidR="00972BED" w:rsidRPr="007A621C" w:rsidRDefault="00972BED">
            <w:pPr>
              <w:jc w:val="both"/>
              <w:rPr>
                <w:rFonts w:ascii="Arial" w:hAnsi="Arial" w:cs="Arial"/>
              </w:rPr>
            </w:pPr>
            <w:r w:rsidRPr="007A621C">
              <w:rPr>
                <w:rFonts w:ascii="Arial" w:hAnsi="Arial" w:cs="Arial"/>
              </w:rPr>
              <w:t>2,497.11</w:t>
            </w:r>
          </w:p>
          <w:p w14:paraId="6833E68B"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2A204D0C"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p w14:paraId="34388413" w14:textId="77777777" w:rsidR="00972BED" w:rsidRPr="007A621C" w:rsidRDefault="00972BED">
            <w:pPr>
              <w:jc w:val="both"/>
              <w:rPr>
                <w:rFonts w:ascii="Arial" w:hAnsi="Arial" w:cs="Arial"/>
              </w:rPr>
            </w:pPr>
            <w:r w:rsidRPr="007A621C">
              <w:rPr>
                <w:rFonts w:ascii="Arial" w:hAnsi="Arial" w:cs="Arial"/>
              </w:rPr>
              <w:lastRenderedPageBreak/>
              <w:t> </w:t>
            </w:r>
          </w:p>
        </w:tc>
      </w:tr>
      <w:tr w:rsidR="00972BED" w:rsidRPr="007A621C" w14:paraId="066E068F" w14:textId="77777777" w:rsidTr="00972BED">
        <w:trPr>
          <w:trHeight w:val="7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D767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8C7C646" w14:textId="77777777" w:rsidR="00972BED" w:rsidRPr="007A621C" w:rsidRDefault="00972BED">
            <w:pPr>
              <w:jc w:val="both"/>
              <w:rPr>
                <w:rFonts w:ascii="Arial" w:hAnsi="Arial" w:cs="Arial"/>
              </w:rPr>
            </w:pPr>
            <w:r w:rsidRPr="007A621C">
              <w:rPr>
                <w:rFonts w:ascii="Arial" w:hAnsi="Arial" w:cs="Arial"/>
              </w:rPr>
              <w:t>FARMACIA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E20B3"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978DA" w14:textId="77777777" w:rsidR="00972BED" w:rsidRPr="007A621C" w:rsidRDefault="00972BED">
            <w:pPr>
              <w:rPr>
                <w:rFonts w:ascii="Arial" w:hAnsi="Arial" w:cs="Arial"/>
              </w:rPr>
            </w:pPr>
          </w:p>
        </w:tc>
      </w:tr>
      <w:tr w:rsidR="00972BED" w:rsidRPr="007A621C" w14:paraId="2E0A5DCB" w14:textId="77777777" w:rsidTr="00972BED">
        <w:trPr>
          <w:trHeight w:val="30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45FE5ABE" w14:textId="77777777" w:rsidR="00972BED" w:rsidRPr="007A621C" w:rsidRDefault="00972BED">
            <w:pPr>
              <w:jc w:val="both"/>
              <w:rPr>
                <w:rFonts w:ascii="Arial" w:hAnsi="Arial" w:cs="Arial"/>
              </w:rPr>
            </w:pPr>
            <w:r w:rsidRPr="007A621C">
              <w:rPr>
                <w:rFonts w:ascii="Arial" w:hAnsi="Arial" w:cs="Arial"/>
              </w:rPr>
              <w:t>TIPO C</w:t>
            </w:r>
          </w:p>
          <w:p w14:paraId="49EBF466" w14:textId="77777777" w:rsidR="00972BED" w:rsidRPr="007A621C" w:rsidRDefault="00972BED">
            <w:pPr>
              <w:jc w:val="both"/>
              <w:rPr>
                <w:rFonts w:ascii="Arial" w:hAnsi="Arial" w:cs="Arial"/>
              </w:rPr>
            </w:pPr>
            <w:r w:rsidRPr="007A621C">
              <w:rPr>
                <w:rFonts w:ascii="Arial" w:hAnsi="Arial" w:cs="Arial"/>
              </w:rPr>
              <w:t> </w:t>
            </w:r>
          </w:p>
          <w:p w14:paraId="7C0BB85B" w14:textId="77777777" w:rsidR="00972BED" w:rsidRPr="007A621C" w:rsidRDefault="00972BED">
            <w:pPr>
              <w:jc w:val="both"/>
              <w:rPr>
                <w:rFonts w:ascii="Arial" w:hAnsi="Arial" w:cs="Arial"/>
              </w:rPr>
            </w:pPr>
            <w:r w:rsidRPr="007A621C">
              <w:rPr>
                <w:rFonts w:ascii="Arial" w:hAnsi="Arial" w:cs="Arial"/>
              </w:rPr>
              <w:t> </w:t>
            </w:r>
          </w:p>
          <w:p w14:paraId="68AC69F3" w14:textId="77777777" w:rsidR="00972BED" w:rsidRPr="007A621C" w:rsidRDefault="00972BED">
            <w:pPr>
              <w:jc w:val="both"/>
              <w:rPr>
                <w:rFonts w:ascii="Arial" w:hAnsi="Arial" w:cs="Arial"/>
              </w:rPr>
            </w:pPr>
            <w:r w:rsidRPr="007A621C">
              <w:rPr>
                <w:rFonts w:ascii="Arial" w:hAnsi="Arial" w:cs="Arial"/>
              </w:rPr>
              <w:t> </w:t>
            </w:r>
          </w:p>
          <w:p w14:paraId="396988E3"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20B53EBD" w14:textId="77777777" w:rsidR="00972BED" w:rsidRPr="007A621C" w:rsidRDefault="00972BED">
            <w:pPr>
              <w:jc w:val="both"/>
              <w:rPr>
                <w:rFonts w:ascii="Arial" w:hAnsi="Arial" w:cs="Arial"/>
              </w:rPr>
            </w:pPr>
            <w:r w:rsidRPr="007A621C">
              <w:rPr>
                <w:rFonts w:ascii="Arial" w:hAnsi="Arial" w:cs="Arial"/>
              </w:rPr>
              <w:t>LABORATORIO CLÍNICO</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4349D11" w14:textId="77777777" w:rsidR="00972BED" w:rsidRPr="007A621C" w:rsidRDefault="00972BED">
            <w:pPr>
              <w:jc w:val="both"/>
              <w:rPr>
                <w:rFonts w:ascii="Arial" w:hAnsi="Arial" w:cs="Arial"/>
              </w:rPr>
            </w:pPr>
            <w:r w:rsidRPr="007A621C">
              <w:rPr>
                <w:rFonts w:ascii="Arial" w:hAnsi="Arial" w:cs="Arial"/>
              </w:rPr>
              <w:t>434.28</w:t>
            </w:r>
          </w:p>
          <w:p w14:paraId="517A8F29" w14:textId="77777777" w:rsidR="00972BED" w:rsidRPr="007A621C" w:rsidRDefault="00972BED">
            <w:pPr>
              <w:jc w:val="both"/>
              <w:rPr>
                <w:rFonts w:ascii="Arial" w:hAnsi="Arial" w:cs="Arial"/>
              </w:rPr>
            </w:pPr>
            <w:r w:rsidRPr="007A621C">
              <w:rPr>
                <w:rFonts w:ascii="Arial" w:hAnsi="Arial" w:cs="Arial"/>
              </w:rPr>
              <w:t> </w:t>
            </w:r>
          </w:p>
          <w:p w14:paraId="65D2E6A4" w14:textId="77777777" w:rsidR="00972BED" w:rsidRPr="007A621C" w:rsidRDefault="00972BED">
            <w:pPr>
              <w:jc w:val="both"/>
              <w:rPr>
                <w:rFonts w:ascii="Arial" w:hAnsi="Arial" w:cs="Arial"/>
              </w:rPr>
            </w:pPr>
            <w:r w:rsidRPr="007A621C">
              <w:rPr>
                <w:rFonts w:ascii="Arial" w:hAnsi="Arial" w:cs="Arial"/>
              </w:rPr>
              <w:t> </w:t>
            </w:r>
          </w:p>
          <w:p w14:paraId="66E71E1B" w14:textId="77777777" w:rsidR="00972BED" w:rsidRPr="007A621C" w:rsidRDefault="00972BED">
            <w:pPr>
              <w:jc w:val="both"/>
              <w:rPr>
                <w:rFonts w:ascii="Arial" w:hAnsi="Arial" w:cs="Arial"/>
              </w:rPr>
            </w:pPr>
            <w:r w:rsidRPr="007A621C">
              <w:rPr>
                <w:rFonts w:ascii="Arial" w:hAnsi="Arial" w:cs="Arial"/>
              </w:rPr>
              <w:t> </w:t>
            </w:r>
          </w:p>
          <w:p w14:paraId="4B7AEDAA"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45FC7643" w14:textId="77777777" w:rsidR="00972BED" w:rsidRPr="007A621C" w:rsidRDefault="00972BED">
            <w:pPr>
              <w:jc w:val="both"/>
              <w:rPr>
                <w:rFonts w:ascii="Arial" w:hAnsi="Arial" w:cs="Arial"/>
              </w:rPr>
            </w:pPr>
            <w:r w:rsidRPr="007A621C">
              <w:rPr>
                <w:rFonts w:ascii="Arial" w:hAnsi="Arial" w:cs="Arial"/>
              </w:rPr>
              <w:t xml:space="preserve"> Dictamen Técnico </w:t>
            </w:r>
          </w:p>
          <w:p w14:paraId="0151CA93" w14:textId="77777777" w:rsidR="00972BED" w:rsidRPr="007A621C" w:rsidRDefault="00972BED">
            <w:pPr>
              <w:jc w:val="both"/>
              <w:rPr>
                <w:rFonts w:ascii="Arial" w:hAnsi="Arial" w:cs="Arial"/>
              </w:rPr>
            </w:pPr>
            <w:r w:rsidRPr="007A621C">
              <w:rPr>
                <w:rFonts w:ascii="Arial" w:hAnsi="Arial" w:cs="Arial"/>
              </w:rPr>
              <w:t> </w:t>
            </w:r>
          </w:p>
          <w:p w14:paraId="39D521E6" w14:textId="77777777" w:rsidR="00972BED" w:rsidRPr="007A621C" w:rsidRDefault="00972BED">
            <w:pPr>
              <w:jc w:val="both"/>
              <w:rPr>
                <w:rFonts w:ascii="Arial" w:hAnsi="Arial" w:cs="Arial"/>
              </w:rPr>
            </w:pPr>
            <w:r w:rsidRPr="007A621C">
              <w:rPr>
                <w:rFonts w:ascii="Arial" w:hAnsi="Arial" w:cs="Arial"/>
              </w:rPr>
              <w:t> </w:t>
            </w:r>
          </w:p>
          <w:p w14:paraId="40824CBF" w14:textId="77777777" w:rsidR="00972BED" w:rsidRPr="007A621C" w:rsidRDefault="00972BED">
            <w:pPr>
              <w:jc w:val="both"/>
              <w:rPr>
                <w:rFonts w:ascii="Arial" w:hAnsi="Arial" w:cs="Arial"/>
              </w:rPr>
            </w:pPr>
            <w:r w:rsidRPr="007A621C">
              <w:rPr>
                <w:rFonts w:ascii="Arial" w:hAnsi="Arial" w:cs="Arial"/>
              </w:rPr>
              <w:t> </w:t>
            </w:r>
          </w:p>
          <w:p w14:paraId="61C718A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565FC203" w14:textId="77777777" w:rsidTr="00972BED">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D1062"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62A5F10" w14:textId="77777777" w:rsidR="00972BED" w:rsidRPr="007A621C" w:rsidRDefault="00972BED">
            <w:pPr>
              <w:jc w:val="both"/>
              <w:rPr>
                <w:rFonts w:ascii="Arial" w:hAnsi="Arial" w:cs="Arial"/>
              </w:rPr>
            </w:pPr>
            <w:r w:rsidRPr="007A621C">
              <w:rPr>
                <w:rFonts w:ascii="Arial" w:hAnsi="Arial" w:cs="Arial"/>
              </w:rPr>
              <w:t>CONSULTORIO DENTAL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DAC0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D3966" w14:textId="77777777" w:rsidR="00972BED" w:rsidRPr="007A621C" w:rsidRDefault="00972BED">
            <w:pPr>
              <w:rPr>
                <w:rFonts w:ascii="Arial" w:hAnsi="Arial" w:cs="Arial"/>
              </w:rPr>
            </w:pPr>
          </w:p>
        </w:tc>
      </w:tr>
      <w:tr w:rsidR="00972BED" w:rsidRPr="007A621C" w14:paraId="04A4AF55"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2E3A1"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E03589A" w14:textId="77777777" w:rsidR="00972BED" w:rsidRPr="007A621C" w:rsidRDefault="00972BED">
            <w:pPr>
              <w:jc w:val="both"/>
              <w:rPr>
                <w:rFonts w:ascii="Arial" w:hAnsi="Arial" w:cs="Arial"/>
              </w:rPr>
            </w:pPr>
            <w:r w:rsidRPr="007A621C">
              <w:rPr>
                <w:rFonts w:ascii="Arial" w:hAnsi="Arial" w:cs="Arial"/>
              </w:rPr>
              <w:t>VETERINARIA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ADFD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B0BE9" w14:textId="77777777" w:rsidR="00972BED" w:rsidRPr="007A621C" w:rsidRDefault="00972BED">
            <w:pPr>
              <w:rPr>
                <w:rFonts w:ascii="Arial" w:hAnsi="Arial" w:cs="Arial"/>
              </w:rPr>
            </w:pPr>
          </w:p>
        </w:tc>
      </w:tr>
      <w:tr w:rsidR="00972BED" w:rsidRPr="007A621C" w14:paraId="7047B0F7" w14:textId="77777777" w:rsidTr="00972BED">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70082"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0B50A6" w14:textId="77777777" w:rsidR="00972BED" w:rsidRPr="007A621C" w:rsidRDefault="00972BED">
            <w:pPr>
              <w:jc w:val="both"/>
              <w:rPr>
                <w:rFonts w:ascii="Arial" w:hAnsi="Arial" w:cs="Arial"/>
              </w:rPr>
            </w:pPr>
            <w:r w:rsidRPr="007A621C">
              <w:rPr>
                <w:rFonts w:ascii="Arial" w:hAnsi="Arial" w:cs="Arial"/>
              </w:rPr>
              <w:t>FUNERARIA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1A67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C7CAD" w14:textId="77777777" w:rsidR="00972BED" w:rsidRPr="007A621C" w:rsidRDefault="00972BED">
            <w:pPr>
              <w:rPr>
                <w:rFonts w:ascii="Arial" w:hAnsi="Arial" w:cs="Arial"/>
              </w:rPr>
            </w:pPr>
          </w:p>
        </w:tc>
      </w:tr>
      <w:tr w:rsidR="00972BED" w:rsidRPr="007A621C" w14:paraId="2E71A60C" w14:textId="77777777" w:rsidTr="00972BED">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CF5C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E4EC643" w14:textId="77777777" w:rsidR="00972BED" w:rsidRPr="007A621C" w:rsidRDefault="00972BED">
            <w:pPr>
              <w:jc w:val="both"/>
              <w:rPr>
                <w:rFonts w:ascii="Arial" w:hAnsi="Arial" w:cs="Arial"/>
              </w:rPr>
            </w:pPr>
            <w:r w:rsidRPr="007A621C">
              <w:rPr>
                <w:rFonts w:ascii="Arial" w:hAnsi="Arial" w:cs="Arial"/>
              </w:rPr>
              <w:t>CONSULTORIO MÉDICO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8DDC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18C57" w14:textId="77777777" w:rsidR="00972BED" w:rsidRPr="007A621C" w:rsidRDefault="00972BED">
            <w:pPr>
              <w:rPr>
                <w:rFonts w:ascii="Arial" w:hAnsi="Arial" w:cs="Arial"/>
              </w:rPr>
            </w:pPr>
          </w:p>
        </w:tc>
      </w:tr>
      <w:tr w:rsidR="00972BED" w:rsidRPr="00452411" w14:paraId="17535043" w14:textId="77777777" w:rsidTr="00972BED">
        <w:trPr>
          <w:trHeight w:val="375"/>
        </w:trPr>
        <w:tc>
          <w:tcPr>
            <w:tcW w:w="1866" w:type="dxa"/>
            <w:tcBorders>
              <w:top w:val="single" w:sz="4" w:space="0" w:color="auto"/>
              <w:left w:val="single" w:sz="4" w:space="0" w:color="auto"/>
              <w:bottom w:val="single" w:sz="4" w:space="0" w:color="auto"/>
              <w:right w:val="single" w:sz="4" w:space="0" w:color="auto"/>
            </w:tcBorders>
            <w:noWrap/>
            <w:hideMark/>
          </w:tcPr>
          <w:p w14:paraId="58FBD5ED" w14:textId="77777777" w:rsidR="00972BED" w:rsidRPr="007A621C" w:rsidRDefault="00972BED">
            <w:pPr>
              <w:jc w:val="both"/>
              <w:rPr>
                <w:rFonts w:ascii="Arial" w:hAnsi="Arial" w:cs="Arial"/>
              </w:rPr>
            </w:pPr>
            <w:r w:rsidRPr="007A621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504ACE72" w14:textId="77777777" w:rsidR="00972BED" w:rsidRPr="007A621C" w:rsidRDefault="00972BED">
            <w:pPr>
              <w:jc w:val="both"/>
              <w:rPr>
                <w:rFonts w:ascii="Arial" w:hAnsi="Arial" w:cs="Arial"/>
                <w:b/>
                <w:bCs/>
              </w:rPr>
            </w:pPr>
            <w:r w:rsidRPr="007A621C">
              <w:rPr>
                <w:rFonts w:ascii="Arial" w:hAnsi="Arial" w:cs="Arial"/>
                <w:b/>
                <w:bCs/>
              </w:rPr>
              <w:t>GASOLINERA, GASERA</w:t>
            </w:r>
          </w:p>
        </w:tc>
        <w:tc>
          <w:tcPr>
            <w:tcW w:w="1221" w:type="dxa"/>
            <w:tcBorders>
              <w:top w:val="single" w:sz="4" w:space="0" w:color="auto"/>
              <w:left w:val="single" w:sz="4" w:space="0" w:color="auto"/>
              <w:bottom w:val="single" w:sz="4" w:space="0" w:color="auto"/>
              <w:right w:val="single" w:sz="4" w:space="0" w:color="auto"/>
            </w:tcBorders>
            <w:noWrap/>
            <w:hideMark/>
          </w:tcPr>
          <w:p w14:paraId="60DED416" w14:textId="77777777" w:rsidR="00972BED" w:rsidRPr="007A621C" w:rsidRDefault="00972BED">
            <w:pPr>
              <w:jc w:val="both"/>
              <w:rPr>
                <w:rFonts w:ascii="Arial" w:hAnsi="Arial" w:cs="Arial"/>
              </w:rPr>
            </w:pPr>
            <w:r w:rsidRPr="007A621C">
              <w:rPr>
                <w:rFonts w:ascii="Arial" w:hAnsi="Arial" w:cs="Arial"/>
              </w:rPr>
              <w:t>5,428.50</w:t>
            </w:r>
          </w:p>
        </w:tc>
        <w:tc>
          <w:tcPr>
            <w:tcW w:w="1565" w:type="dxa"/>
            <w:tcBorders>
              <w:top w:val="single" w:sz="4" w:space="0" w:color="auto"/>
              <w:left w:val="single" w:sz="4" w:space="0" w:color="auto"/>
              <w:bottom w:val="single" w:sz="4" w:space="0" w:color="auto"/>
              <w:right w:val="single" w:sz="4" w:space="0" w:color="auto"/>
            </w:tcBorders>
            <w:hideMark/>
          </w:tcPr>
          <w:p w14:paraId="5F7B46AD"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452411" w14:paraId="0FA30641" w14:textId="77777777" w:rsidTr="00972BED">
        <w:trPr>
          <w:trHeight w:val="360"/>
        </w:trPr>
        <w:tc>
          <w:tcPr>
            <w:tcW w:w="1866" w:type="dxa"/>
            <w:tcBorders>
              <w:top w:val="single" w:sz="4" w:space="0" w:color="auto"/>
              <w:left w:val="single" w:sz="4" w:space="0" w:color="auto"/>
              <w:bottom w:val="single" w:sz="4" w:space="0" w:color="auto"/>
              <w:right w:val="single" w:sz="4" w:space="0" w:color="auto"/>
            </w:tcBorders>
            <w:noWrap/>
            <w:hideMark/>
          </w:tcPr>
          <w:p w14:paraId="723AE604" w14:textId="77777777" w:rsidR="00972BED" w:rsidRPr="007A621C" w:rsidRDefault="00972BED">
            <w:pPr>
              <w:jc w:val="both"/>
              <w:rPr>
                <w:rFonts w:ascii="Arial" w:hAnsi="Arial" w:cs="Arial"/>
              </w:rPr>
            </w:pPr>
            <w:r w:rsidRPr="007A621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589712D3" w14:textId="77777777" w:rsidR="00972BED" w:rsidRPr="007A621C" w:rsidRDefault="00972BED">
            <w:pPr>
              <w:jc w:val="both"/>
              <w:rPr>
                <w:rFonts w:ascii="Arial" w:hAnsi="Arial" w:cs="Arial"/>
              </w:rPr>
            </w:pPr>
            <w:r w:rsidRPr="007A621C">
              <w:rPr>
                <w:rFonts w:ascii="Arial" w:hAnsi="Arial" w:cs="Arial"/>
              </w:rPr>
              <w:t>ZAPATERÍAS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36BA0DBB" w14:textId="77777777" w:rsidR="00972BED" w:rsidRPr="007A621C" w:rsidRDefault="00972BED">
            <w:pPr>
              <w:jc w:val="both"/>
              <w:rPr>
                <w:rFonts w:ascii="Arial" w:hAnsi="Arial" w:cs="Arial"/>
              </w:rPr>
            </w:pPr>
            <w:r w:rsidRPr="007A621C">
              <w:rPr>
                <w:rFonts w:ascii="Arial" w:hAnsi="Arial" w:cs="Arial"/>
              </w:rPr>
              <w:t>2,497.11</w:t>
            </w:r>
          </w:p>
          <w:p w14:paraId="1AAD9A0D" w14:textId="77777777" w:rsidR="00972BED" w:rsidRPr="007A621C" w:rsidRDefault="00972BED">
            <w:pPr>
              <w:jc w:val="both"/>
              <w:rPr>
                <w:rFonts w:ascii="Arial" w:hAnsi="Arial" w:cs="Arial"/>
              </w:rPr>
            </w:pPr>
            <w:r w:rsidRPr="007A621C">
              <w:rPr>
                <w:rFonts w:ascii="Arial" w:hAnsi="Arial" w:cs="Arial"/>
              </w:rPr>
              <w:t> </w:t>
            </w:r>
          </w:p>
          <w:p w14:paraId="10FB9368" w14:textId="77777777" w:rsidR="00972BED" w:rsidRPr="007A621C" w:rsidRDefault="00972BED">
            <w:pPr>
              <w:jc w:val="both"/>
              <w:rPr>
                <w:rFonts w:ascii="Arial" w:hAnsi="Arial" w:cs="Arial"/>
              </w:rPr>
            </w:pPr>
            <w:r w:rsidRPr="007A621C">
              <w:rPr>
                <w:rFonts w:ascii="Arial" w:hAnsi="Arial" w:cs="Arial"/>
              </w:rPr>
              <w:t> </w:t>
            </w:r>
          </w:p>
          <w:p w14:paraId="1E52B67A" w14:textId="77777777" w:rsidR="00972BED" w:rsidRPr="007A621C" w:rsidRDefault="00972BED">
            <w:pPr>
              <w:jc w:val="both"/>
              <w:rPr>
                <w:rFonts w:ascii="Arial" w:hAnsi="Arial" w:cs="Arial"/>
              </w:rPr>
            </w:pPr>
            <w:r w:rsidRPr="007A621C">
              <w:rPr>
                <w:rFonts w:ascii="Arial" w:hAnsi="Arial" w:cs="Arial"/>
              </w:rPr>
              <w:t> </w:t>
            </w:r>
          </w:p>
          <w:p w14:paraId="662F3AEA" w14:textId="77777777" w:rsidR="00972BED" w:rsidRPr="007A621C" w:rsidRDefault="00972BED">
            <w:pPr>
              <w:jc w:val="both"/>
              <w:rPr>
                <w:rFonts w:ascii="Arial" w:hAnsi="Arial" w:cs="Arial"/>
              </w:rPr>
            </w:pPr>
            <w:r w:rsidRPr="007A621C">
              <w:rPr>
                <w:rFonts w:ascii="Arial" w:hAnsi="Arial" w:cs="Arial"/>
              </w:rPr>
              <w:t> </w:t>
            </w:r>
          </w:p>
          <w:p w14:paraId="3CF3FF9F" w14:textId="77777777" w:rsidR="00972BED" w:rsidRPr="007A621C" w:rsidRDefault="00972BED">
            <w:pPr>
              <w:jc w:val="both"/>
              <w:rPr>
                <w:rFonts w:ascii="Arial" w:hAnsi="Arial" w:cs="Arial"/>
              </w:rPr>
            </w:pPr>
            <w:r w:rsidRPr="007A621C">
              <w:rPr>
                <w:rFonts w:ascii="Arial" w:hAnsi="Arial" w:cs="Arial"/>
              </w:rPr>
              <w:t> </w:t>
            </w:r>
          </w:p>
          <w:p w14:paraId="77A23DB7" w14:textId="77777777" w:rsidR="00972BED" w:rsidRPr="007A621C" w:rsidRDefault="00972BED">
            <w:pPr>
              <w:jc w:val="both"/>
              <w:rPr>
                <w:rFonts w:ascii="Arial" w:hAnsi="Arial" w:cs="Arial"/>
              </w:rPr>
            </w:pPr>
            <w:r w:rsidRPr="007A621C">
              <w:rPr>
                <w:rFonts w:ascii="Arial" w:hAnsi="Arial" w:cs="Arial"/>
              </w:rPr>
              <w:t> </w:t>
            </w:r>
          </w:p>
          <w:p w14:paraId="26269636"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315D4B7E"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p w14:paraId="6325EB40" w14:textId="77777777" w:rsidR="00972BED" w:rsidRPr="007A621C" w:rsidRDefault="00972BED">
            <w:pPr>
              <w:jc w:val="both"/>
              <w:rPr>
                <w:rFonts w:ascii="Arial" w:hAnsi="Arial" w:cs="Arial"/>
              </w:rPr>
            </w:pPr>
            <w:r w:rsidRPr="007A621C">
              <w:rPr>
                <w:rFonts w:ascii="Arial" w:hAnsi="Arial" w:cs="Arial"/>
              </w:rPr>
              <w:t> </w:t>
            </w:r>
          </w:p>
          <w:p w14:paraId="40BEE538" w14:textId="77777777" w:rsidR="00972BED" w:rsidRPr="007A621C" w:rsidRDefault="00972BED">
            <w:pPr>
              <w:jc w:val="both"/>
              <w:rPr>
                <w:rFonts w:ascii="Arial" w:hAnsi="Arial" w:cs="Arial"/>
              </w:rPr>
            </w:pPr>
            <w:r w:rsidRPr="007A621C">
              <w:rPr>
                <w:rFonts w:ascii="Arial" w:hAnsi="Arial" w:cs="Arial"/>
              </w:rPr>
              <w:t> </w:t>
            </w:r>
          </w:p>
          <w:p w14:paraId="766C6F8E" w14:textId="77777777" w:rsidR="00972BED" w:rsidRPr="007A621C" w:rsidRDefault="00972BED">
            <w:pPr>
              <w:jc w:val="both"/>
              <w:rPr>
                <w:rFonts w:ascii="Arial" w:hAnsi="Arial" w:cs="Arial"/>
              </w:rPr>
            </w:pPr>
            <w:r w:rsidRPr="007A621C">
              <w:rPr>
                <w:rFonts w:ascii="Arial" w:hAnsi="Arial" w:cs="Arial"/>
              </w:rPr>
              <w:t> </w:t>
            </w:r>
          </w:p>
          <w:p w14:paraId="39008F1A" w14:textId="77777777" w:rsidR="00972BED" w:rsidRPr="007A621C" w:rsidRDefault="00972BED">
            <w:pPr>
              <w:jc w:val="both"/>
              <w:rPr>
                <w:rFonts w:ascii="Arial" w:hAnsi="Arial" w:cs="Arial"/>
              </w:rPr>
            </w:pPr>
            <w:r w:rsidRPr="007A621C">
              <w:rPr>
                <w:rFonts w:ascii="Arial" w:hAnsi="Arial" w:cs="Arial"/>
              </w:rPr>
              <w:t> </w:t>
            </w:r>
          </w:p>
          <w:p w14:paraId="657E9D4D" w14:textId="77777777" w:rsidR="00972BED" w:rsidRPr="007A621C" w:rsidRDefault="00972BED">
            <w:pPr>
              <w:jc w:val="both"/>
              <w:rPr>
                <w:rFonts w:ascii="Arial" w:hAnsi="Arial" w:cs="Arial"/>
              </w:rPr>
            </w:pPr>
            <w:r w:rsidRPr="007A621C">
              <w:rPr>
                <w:rFonts w:ascii="Arial" w:hAnsi="Arial" w:cs="Arial"/>
              </w:rPr>
              <w:t> </w:t>
            </w:r>
          </w:p>
          <w:p w14:paraId="45659067" w14:textId="77777777" w:rsidR="00972BED" w:rsidRPr="007A621C" w:rsidRDefault="00972BED">
            <w:pPr>
              <w:jc w:val="both"/>
              <w:rPr>
                <w:rFonts w:ascii="Arial" w:hAnsi="Arial" w:cs="Arial"/>
              </w:rPr>
            </w:pPr>
            <w:r w:rsidRPr="007A621C">
              <w:rPr>
                <w:rFonts w:ascii="Arial" w:hAnsi="Arial" w:cs="Arial"/>
              </w:rPr>
              <w:t> </w:t>
            </w:r>
          </w:p>
          <w:p w14:paraId="64619BCD"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43C11BEF" w14:textId="77777777" w:rsidTr="00972BED">
        <w:trPr>
          <w:trHeight w:val="300"/>
        </w:trPr>
        <w:tc>
          <w:tcPr>
            <w:tcW w:w="1866" w:type="dxa"/>
            <w:vMerge w:val="restart"/>
            <w:tcBorders>
              <w:top w:val="nil"/>
              <w:left w:val="single" w:sz="4" w:space="0" w:color="auto"/>
              <w:bottom w:val="single" w:sz="4" w:space="0" w:color="auto"/>
              <w:right w:val="single" w:sz="4" w:space="0" w:color="auto"/>
            </w:tcBorders>
            <w:noWrap/>
            <w:hideMark/>
          </w:tcPr>
          <w:p w14:paraId="7C33ABF9" w14:textId="77777777" w:rsidR="00972BED" w:rsidRPr="007A621C" w:rsidRDefault="00972BED">
            <w:pPr>
              <w:jc w:val="both"/>
              <w:rPr>
                <w:rFonts w:ascii="Arial" w:hAnsi="Arial" w:cs="Arial"/>
              </w:rPr>
            </w:pPr>
            <w:r w:rsidRPr="007A621C">
              <w:rPr>
                <w:rFonts w:ascii="Arial" w:hAnsi="Arial" w:cs="Arial"/>
              </w:rPr>
              <w:t> </w:t>
            </w:r>
          </w:p>
          <w:p w14:paraId="655970C8" w14:textId="77777777" w:rsidR="00972BED" w:rsidRPr="007A621C" w:rsidRDefault="00972BED">
            <w:pPr>
              <w:jc w:val="both"/>
              <w:rPr>
                <w:rFonts w:ascii="Arial" w:hAnsi="Arial" w:cs="Arial"/>
              </w:rPr>
            </w:pPr>
            <w:r w:rsidRPr="007A621C">
              <w:rPr>
                <w:rFonts w:ascii="Arial" w:hAnsi="Arial" w:cs="Arial"/>
              </w:rPr>
              <w:t> </w:t>
            </w:r>
          </w:p>
          <w:p w14:paraId="33489647" w14:textId="77777777" w:rsidR="00972BED" w:rsidRPr="007A621C" w:rsidRDefault="00972BED">
            <w:pPr>
              <w:jc w:val="both"/>
              <w:rPr>
                <w:rFonts w:ascii="Arial" w:hAnsi="Arial" w:cs="Arial"/>
              </w:rPr>
            </w:pPr>
            <w:r w:rsidRPr="007A621C">
              <w:rPr>
                <w:rFonts w:ascii="Arial" w:hAnsi="Arial" w:cs="Arial"/>
              </w:rPr>
              <w:t> </w:t>
            </w:r>
          </w:p>
          <w:p w14:paraId="02B9F1AC" w14:textId="77777777" w:rsidR="00972BED" w:rsidRPr="007A621C" w:rsidRDefault="00972BED">
            <w:pPr>
              <w:jc w:val="both"/>
              <w:rPr>
                <w:rFonts w:ascii="Arial" w:hAnsi="Arial" w:cs="Arial"/>
              </w:rPr>
            </w:pPr>
            <w:r w:rsidRPr="007A621C">
              <w:rPr>
                <w:rFonts w:ascii="Arial" w:hAnsi="Arial" w:cs="Arial"/>
              </w:rPr>
              <w:t> </w:t>
            </w:r>
          </w:p>
          <w:p w14:paraId="3278F8BA"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65EAB59C" w14:textId="77777777" w:rsidR="00972BED" w:rsidRPr="007A621C" w:rsidRDefault="00972BED">
            <w:pPr>
              <w:jc w:val="both"/>
              <w:rPr>
                <w:rFonts w:ascii="Arial" w:hAnsi="Arial" w:cs="Arial"/>
              </w:rPr>
            </w:pPr>
            <w:r w:rsidRPr="007A621C">
              <w:rPr>
                <w:rFonts w:ascii="Arial" w:hAnsi="Arial" w:cs="Arial"/>
              </w:rPr>
              <w:t>FERRETERÍAS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21C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B802D" w14:textId="77777777" w:rsidR="00972BED" w:rsidRPr="007A621C" w:rsidRDefault="00972BED">
            <w:pPr>
              <w:rPr>
                <w:rFonts w:ascii="Arial" w:hAnsi="Arial" w:cs="Arial"/>
              </w:rPr>
            </w:pPr>
          </w:p>
        </w:tc>
      </w:tr>
      <w:tr w:rsidR="00972BED" w:rsidRPr="007A621C" w14:paraId="297BAAC4"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625974A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DCA919" w14:textId="77777777" w:rsidR="00972BED" w:rsidRPr="007A621C" w:rsidRDefault="00972BED">
            <w:pPr>
              <w:jc w:val="both"/>
              <w:rPr>
                <w:rFonts w:ascii="Arial" w:hAnsi="Arial" w:cs="Arial"/>
              </w:rPr>
            </w:pPr>
            <w:r w:rsidRPr="007A621C">
              <w:rPr>
                <w:rFonts w:ascii="Arial" w:hAnsi="Arial" w:cs="Arial"/>
              </w:rPr>
              <w:t>AUTOREFACCIONARIA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FDEA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E6E57" w14:textId="77777777" w:rsidR="00972BED" w:rsidRPr="007A621C" w:rsidRDefault="00972BED">
            <w:pPr>
              <w:rPr>
                <w:rFonts w:ascii="Arial" w:hAnsi="Arial" w:cs="Arial"/>
              </w:rPr>
            </w:pPr>
          </w:p>
        </w:tc>
      </w:tr>
      <w:tr w:rsidR="00972BED" w:rsidRPr="007A621C" w14:paraId="455608C7"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0852ECA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04DBF7F" w14:textId="77777777" w:rsidR="00972BED" w:rsidRPr="007A621C" w:rsidRDefault="00972BED">
            <w:pPr>
              <w:jc w:val="both"/>
              <w:rPr>
                <w:rFonts w:ascii="Arial" w:hAnsi="Arial" w:cs="Arial"/>
              </w:rPr>
            </w:pPr>
            <w:r w:rsidRPr="007A621C">
              <w:rPr>
                <w:rFonts w:ascii="Arial" w:hAnsi="Arial" w:cs="Arial"/>
              </w:rPr>
              <w:t>CASA DE EMPEÑOS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85C80"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193F5" w14:textId="77777777" w:rsidR="00972BED" w:rsidRPr="007A621C" w:rsidRDefault="00972BED">
            <w:pPr>
              <w:rPr>
                <w:rFonts w:ascii="Arial" w:hAnsi="Arial" w:cs="Arial"/>
              </w:rPr>
            </w:pPr>
          </w:p>
        </w:tc>
      </w:tr>
      <w:tr w:rsidR="00972BED" w:rsidRPr="007A621C" w14:paraId="670C18D4"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109B8DE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AA018C2" w14:textId="77777777" w:rsidR="00972BED" w:rsidRPr="007A621C" w:rsidRDefault="00972BED">
            <w:pPr>
              <w:jc w:val="both"/>
              <w:rPr>
                <w:rFonts w:ascii="Arial" w:hAnsi="Arial" w:cs="Arial"/>
              </w:rPr>
            </w:pPr>
            <w:r w:rsidRPr="007A621C">
              <w:rPr>
                <w:rFonts w:ascii="Arial" w:hAnsi="Arial" w:cs="Arial"/>
              </w:rPr>
              <w:t>PINTURAS Y SOLVENTES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2A0A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9AF6F" w14:textId="77777777" w:rsidR="00972BED" w:rsidRPr="007A621C" w:rsidRDefault="00972BED">
            <w:pPr>
              <w:rPr>
                <w:rFonts w:ascii="Arial" w:hAnsi="Arial" w:cs="Arial"/>
              </w:rPr>
            </w:pPr>
          </w:p>
        </w:tc>
      </w:tr>
      <w:tr w:rsidR="00972BED" w:rsidRPr="00452411" w14:paraId="12BC8DD2" w14:textId="77777777" w:rsidTr="00972BED">
        <w:trPr>
          <w:trHeight w:val="912"/>
        </w:trPr>
        <w:tc>
          <w:tcPr>
            <w:tcW w:w="0" w:type="auto"/>
            <w:vMerge/>
            <w:tcBorders>
              <w:top w:val="nil"/>
              <w:left w:val="single" w:sz="4" w:space="0" w:color="auto"/>
              <w:bottom w:val="single" w:sz="4" w:space="0" w:color="auto"/>
              <w:right w:val="single" w:sz="4" w:space="0" w:color="auto"/>
            </w:tcBorders>
            <w:vAlign w:val="center"/>
            <w:hideMark/>
          </w:tcPr>
          <w:p w14:paraId="56215F3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594FD2BF" w14:textId="77777777" w:rsidR="00972BED" w:rsidRPr="007A621C" w:rsidRDefault="00972BED">
            <w:pPr>
              <w:jc w:val="both"/>
              <w:rPr>
                <w:rFonts w:ascii="Arial" w:hAnsi="Arial" w:cs="Arial"/>
              </w:rPr>
            </w:pPr>
            <w:r w:rsidRPr="007A621C">
              <w:rPr>
                <w:rFonts w:ascii="Arial" w:hAnsi="Arial" w:cs="Arial"/>
              </w:rPr>
              <w:t>TALLERES (HERRERÍA, ALFARERÍA, HOJALATERÍA, PINTURA, REFRIGERACIÓN)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4C193"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31C96" w14:textId="77777777" w:rsidR="00972BED" w:rsidRPr="007A621C" w:rsidRDefault="00972BED">
            <w:pPr>
              <w:rPr>
                <w:rFonts w:ascii="Arial" w:hAnsi="Arial" w:cs="Arial"/>
              </w:rPr>
            </w:pPr>
          </w:p>
        </w:tc>
      </w:tr>
      <w:tr w:rsidR="00972BED" w:rsidRPr="007A621C" w14:paraId="5ACA3ADB"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66997745"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88184EF" w14:textId="77777777" w:rsidR="00972BED" w:rsidRPr="007A621C" w:rsidRDefault="00972BED">
            <w:pPr>
              <w:jc w:val="both"/>
              <w:rPr>
                <w:rFonts w:ascii="Arial" w:hAnsi="Arial" w:cs="Arial"/>
              </w:rPr>
            </w:pPr>
            <w:r w:rsidRPr="007A621C">
              <w:rPr>
                <w:rFonts w:ascii="Arial" w:hAnsi="Arial" w:cs="Arial"/>
              </w:rPr>
              <w:t>SERVICIOS/PRODUCTOS DE TELEFONÍAS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589C3"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2B584" w14:textId="77777777" w:rsidR="00972BED" w:rsidRPr="007A621C" w:rsidRDefault="00972BED">
            <w:pPr>
              <w:rPr>
                <w:rFonts w:ascii="Arial" w:hAnsi="Arial" w:cs="Arial"/>
              </w:rPr>
            </w:pPr>
          </w:p>
        </w:tc>
      </w:tr>
      <w:tr w:rsidR="00972BED" w:rsidRPr="007A621C" w14:paraId="7F5731CD" w14:textId="77777777" w:rsidTr="00972BED">
        <w:trPr>
          <w:trHeight w:val="315"/>
        </w:trPr>
        <w:tc>
          <w:tcPr>
            <w:tcW w:w="1866" w:type="dxa"/>
            <w:tcBorders>
              <w:top w:val="single" w:sz="4" w:space="0" w:color="auto"/>
              <w:left w:val="single" w:sz="4" w:space="0" w:color="auto"/>
              <w:bottom w:val="single" w:sz="4" w:space="0" w:color="auto"/>
              <w:right w:val="single" w:sz="4" w:space="0" w:color="auto"/>
            </w:tcBorders>
            <w:noWrap/>
            <w:hideMark/>
          </w:tcPr>
          <w:p w14:paraId="1B40BC5A"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D86858A" w14:textId="77777777" w:rsidR="00972BED" w:rsidRPr="007A621C" w:rsidRDefault="00972BED">
            <w:pPr>
              <w:jc w:val="both"/>
              <w:rPr>
                <w:rFonts w:ascii="Arial" w:hAnsi="Arial" w:cs="Arial"/>
              </w:rPr>
            </w:pPr>
            <w:r w:rsidRPr="007A621C">
              <w:rPr>
                <w:rFonts w:ascii="Arial" w:hAnsi="Arial" w:cs="Arial"/>
              </w:rPr>
              <w:t>OFICINA FINANCIERA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DC57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E3BC1" w14:textId="77777777" w:rsidR="00972BED" w:rsidRPr="007A621C" w:rsidRDefault="00972BED">
            <w:pPr>
              <w:rPr>
                <w:rFonts w:ascii="Arial" w:hAnsi="Arial" w:cs="Arial"/>
              </w:rPr>
            </w:pPr>
          </w:p>
        </w:tc>
      </w:tr>
      <w:tr w:rsidR="00972BED" w:rsidRPr="00452411" w14:paraId="3753BE21" w14:textId="77777777" w:rsidTr="00972BED">
        <w:trPr>
          <w:trHeight w:val="36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4F1E8BBE" w14:textId="77777777" w:rsidR="00972BED" w:rsidRPr="007A621C" w:rsidRDefault="00972BED">
            <w:pPr>
              <w:jc w:val="both"/>
              <w:rPr>
                <w:rFonts w:ascii="Arial" w:hAnsi="Arial" w:cs="Arial"/>
              </w:rPr>
            </w:pPr>
            <w:r w:rsidRPr="007A621C">
              <w:rPr>
                <w:rFonts w:ascii="Arial" w:hAnsi="Arial" w:cs="Arial"/>
              </w:rPr>
              <w:t>TIPO B</w:t>
            </w:r>
          </w:p>
          <w:p w14:paraId="61E3E50B" w14:textId="77777777" w:rsidR="00972BED" w:rsidRPr="007A621C" w:rsidRDefault="00972BED">
            <w:pPr>
              <w:jc w:val="both"/>
              <w:rPr>
                <w:rFonts w:ascii="Arial" w:hAnsi="Arial" w:cs="Arial"/>
              </w:rPr>
            </w:pPr>
            <w:r w:rsidRPr="007A621C">
              <w:rPr>
                <w:rFonts w:ascii="Arial" w:hAnsi="Arial" w:cs="Arial"/>
              </w:rPr>
              <w:t> </w:t>
            </w:r>
          </w:p>
          <w:p w14:paraId="7ED6BBD9" w14:textId="77777777" w:rsidR="00972BED" w:rsidRPr="007A621C" w:rsidRDefault="00972BED">
            <w:pPr>
              <w:jc w:val="both"/>
              <w:rPr>
                <w:rFonts w:ascii="Arial" w:hAnsi="Arial" w:cs="Arial"/>
              </w:rPr>
            </w:pPr>
            <w:r w:rsidRPr="007A621C">
              <w:rPr>
                <w:rFonts w:ascii="Arial" w:hAnsi="Arial" w:cs="Arial"/>
              </w:rPr>
              <w:t> </w:t>
            </w:r>
          </w:p>
          <w:p w14:paraId="0EF16068" w14:textId="77777777" w:rsidR="00972BED" w:rsidRPr="007A621C" w:rsidRDefault="00972BED">
            <w:pPr>
              <w:jc w:val="both"/>
              <w:rPr>
                <w:rFonts w:ascii="Arial" w:hAnsi="Arial" w:cs="Arial"/>
              </w:rPr>
            </w:pPr>
            <w:r w:rsidRPr="007A621C">
              <w:rPr>
                <w:rFonts w:ascii="Arial" w:hAnsi="Arial" w:cs="Arial"/>
              </w:rPr>
              <w:t> </w:t>
            </w:r>
          </w:p>
          <w:p w14:paraId="5D0C30E6" w14:textId="77777777" w:rsidR="00972BED" w:rsidRPr="007A621C" w:rsidRDefault="00972BED">
            <w:pPr>
              <w:jc w:val="both"/>
              <w:rPr>
                <w:rFonts w:ascii="Arial" w:hAnsi="Arial" w:cs="Arial"/>
              </w:rPr>
            </w:pPr>
            <w:r w:rsidRPr="007A621C">
              <w:rPr>
                <w:rFonts w:ascii="Arial" w:hAnsi="Arial" w:cs="Arial"/>
              </w:rPr>
              <w:t> </w:t>
            </w:r>
          </w:p>
          <w:p w14:paraId="37BCCD75" w14:textId="77777777" w:rsidR="00972BED" w:rsidRPr="007A621C" w:rsidRDefault="00972BED">
            <w:pPr>
              <w:jc w:val="both"/>
              <w:rPr>
                <w:rFonts w:ascii="Arial" w:hAnsi="Arial" w:cs="Arial"/>
              </w:rPr>
            </w:pPr>
            <w:r w:rsidRPr="007A621C">
              <w:rPr>
                <w:rFonts w:ascii="Arial" w:hAnsi="Arial" w:cs="Arial"/>
              </w:rPr>
              <w:t> </w:t>
            </w:r>
          </w:p>
          <w:p w14:paraId="6122DC8A" w14:textId="77777777" w:rsidR="00972BED" w:rsidRPr="007A621C" w:rsidRDefault="00972BED">
            <w:pPr>
              <w:jc w:val="both"/>
              <w:rPr>
                <w:rFonts w:ascii="Arial" w:hAnsi="Arial" w:cs="Arial"/>
              </w:rPr>
            </w:pPr>
            <w:r w:rsidRPr="007A621C">
              <w:rPr>
                <w:rFonts w:ascii="Arial" w:hAnsi="Arial" w:cs="Arial"/>
              </w:rPr>
              <w:t> </w:t>
            </w:r>
          </w:p>
          <w:p w14:paraId="11738E93"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9315B39" w14:textId="77777777" w:rsidR="00972BED" w:rsidRPr="007A621C" w:rsidRDefault="00972BED">
            <w:pPr>
              <w:jc w:val="both"/>
              <w:rPr>
                <w:rFonts w:ascii="Arial" w:hAnsi="Arial" w:cs="Arial"/>
              </w:rPr>
            </w:pPr>
            <w:r w:rsidRPr="007A621C">
              <w:rPr>
                <w:rFonts w:ascii="Arial" w:hAnsi="Arial" w:cs="Arial"/>
              </w:rPr>
              <w:t>JOYERÍA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5854791" w14:textId="77777777" w:rsidR="00972BED" w:rsidRPr="007A621C" w:rsidRDefault="00972BED">
            <w:pPr>
              <w:jc w:val="both"/>
              <w:rPr>
                <w:rFonts w:ascii="Arial" w:hAnsi="Arial" w:cs="Arial"/>
              </w:rPr>
            </w:pPr>
            <w:r w:rsidRPr="007A621C">
              <w:rPr>
                <w:rFonts w:ascii="Arial" w:hAnsi="Arial" w:cs="Arial"/>
              </w:rPr>
              <w:t>999</w:t>
            </w:r>
          </w:p>
          <w:p w14:paraId="35173F72" w14:textId="77777777" w:rsidR="00972BED" w:rsidRPr="007A621C" w:rsidRDefault="00972BED">
            <w:pPr>
              <w:jc w:val="both"/>
              <w:rPr>
                <w:rFonts w:ascii="Arial" w:hAnsi="Arial" w:cs="Arial"/>
              </w:rPr>
            </w:pPr>
            <w:r w:rsidRPr="007A621C">
              <w:rPr>
                <w:rFonts w:ascii="Arial" w:hAnsi="Arial" w:cs="Arial"/>
              </w:rPr>
              <w:t> </w:t>
            </w:r>
          </w:p>
          <w:p w14:paraId="57E9D3FA" w14:textId="77777777" w:rsidR="00972BED" w:rsidRPr="007A621C" w:rsidRDefault="00972BED">
            <w:pPr>
              <w:jc w:val="both"/>
              <w:rPr>
                <w:rFonts w:ascii="Arial" w:hAnsi="Arial" w:cs="Arial"/>
              </w:rPr>
            </w:pPr>
            <w:r w:rsidRPr="007A621C">
              <w:rPr>
                <w:rFonts w:ascii="Arial" w:hAnsi="Arial" w:cs="Arial"/>
              </w:rPr>
              <w:t> </w:t>
            </w:r>
          </w:p>
          <w:p w14:paraId="4075F650" w14:textId="77777777" w:rsidR="00972BED" w:rsidRPr="007A621C" w:rsidRDefault="00972BED">
            <w:pPr>
              <w:jc w:val="both"/>
              <w:rPr>
                <w:rFonts w:ascii="Arial" w:hAnsi="Arial" w:cs="Arial"/>
              </w:rPr>
            </w:pPr>
            <w:r w:rsidRPr="007A621C">
              <w:rPr>
                <w:rFonts w:ascii="Arial" w:hAnsi="Arial" w:cs="Arial"/>
              </w:rPr>
              <w:t> </w:t>
            </w:r>
          </w:p>
          <w:p w14:paraId="08772266" w14:textId="77777777" w:rsidR="00972BED" w:rsidRPr="007A621C" w:rsidRDefault="00972BED">
            <w:pPr>
              <w:jc w:val="both"/>
              <w:rPr>
                <w:rFonts w:ascii="Arial" w:hAnsi="Arial" w:cs="Arial"/>
              </w:rPr>
            </w:pPr>
            <w:r w:rsidRPr="007A621C">
              <w:rPr>
                <w:rFonts w:ascii="Arial" w:hAnsi="Arial" w:cs="Arial"/>
              </w:rPr>
              <w:t> </w:t>
            </w:r>
          </w:p>
          <w:p w14:paraId="5D6F5388" w14:textId="77777777" w:rsidR="00972BED" w:rsidRPr="007A621C" w:rsidRDefault="00972BED">
            <w:pPr>
              <w:jc w:val="both"/>
              <w:rPr>
                <w:rFonts w:ascii="Arial" w:hAnsi="Arial" w:cs="Arial"/>
              </w:rPr>
            </w:pPr>
            <w:r w:rsidRPr="007A621C">
              <w:rPr>
                <w:rFonts w:ascii="Arial" w:hAnsi="Arial" w:cs="Arial"/>
              </w:rPr>
              <w:t> </w:t>
            </w:r>
          </w:p>
          <w:p w14:paraId="12E47641" w14:textId="77777777" w:rsidR="00972BED" w:rsidRPr="007A621C" w:rsidRDefault="00972BED">
            <w:pPr>
              <w:jc w:val="both"/>
              <w:rPr>
                <w:rFonts w:ascii="Arial" w:hAnsi="Arial" w:cs="Arial"/>
              </w:rPr>
            </w:pPr>
            <w:r w:rsidRPr="007A621C">
              <w:rPr>
                <w:rFonts w:ascii="Arial" w:hAnsi="Arial" w:cs="Arial"/>
              </w:rPr>
              <w:t> </w:t>
            </w:r>
          </w:p>
          <w:p w14:paraId="61995A07"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531FA425" w14:textId="77777777" w:rsidR="00972BED" w:rsidRPr="007A621C" w:rsidRDefault="00972BED">
            <w:pPr>
              <w:jc w:val="both"/>
              <w:rPr>
                <w:rFonts w:ascii="Arial" w:hAnsi="Arial" w:cs="Arial"/>
              </w:rPr>
            </w:pPr>
            <w:r w:rsidRPr="007A621C">
              <w:rPr>
                <w:rFonts w:ascii="Arial" w:hAnsi="Arial" w:cs="Arial"/>
              </w:rPr>
              <w:t xml:space="preserve"> Revisión de la Integración, y Aprobación de Planes de Emergencia. </w:t>
            </w:r>
          </w:p>
          <w:p w14:paraId="7FE904F7" w14:textId="77777777" w:rsidR="00972BED" w:rsidRPr="007A621C" w:rsidRDefault="00972BED">
            <w:pPr>
              <w:jc w:val="both"/>
              <w:rPr>
                <w:rFonts w:ascii="Arial" w:hAnsi="Arial" w:cs="Arial"/>
              </w:rPr>
            </w:pPr>
            <w:r w:rsidRPr="007A621C">
              <w:rPr>
                <w:rFonts w:ascii="Arial" w:hAnsi="Arial" w:cs="Arial"/>
              </w:rPr>
              <w:t> </w:t>
            </w:r>
          </w:p>
          <w:p w14:paraId="29707CA8" w14:textId="77777777" w:rsidR="00972BED" w:rsidRPr="007A621C" w:rsidRDefault="00972BED">
            <w:pPr>
              <w:jc w:val="both"/>
              <w:rPr>
                <w:rFonts w:ascii="Arial" w:hAnsi="Arial" w:cs="Arial"/>
              </w:rPr>
            </w:pPr>
            <w:r w:rsidRPr="007A621C">
              <w:rPr>
                <w:rFonts w:ascii="Arial" w:hAnsi="Arial" w:cs="Arial"/>
              </w:rPr>
              <w:t> </w:t>
            </w:r>
          </w:p>
          <w:p w14:paraId="5B6AF57F" w14:textId="77777777" w:rsidR="00972BED" w:rsidRPr="007A621C" w:rsidRDefault="00972BED">
            <w:pPr>
              <w:jc w:val="both"/>
              <w:rPr>
                <w:rFonts w:ascii="Arial" w:hAnsi="Arial" w:cs="Arial"/>
              </w:rPr>
            </w:pPr>
            <w:r w:rsidRPr="007A621C">
              <w:rPr>
                <w:rFonts w:ascii="Arial" w:hAnsi="Arial" w:cs="Arial"/>
              </w:rPr>
              <w:t> </w:t>
            </w:r>
          </w:p>
          <w:p w14:paraId="3158F961" w14:textId="77777777" w:rsidR="00972BED" w:rsidRPr="007A621C" w:rsidRDefault="00972BED">
            <w:pPr>
              <w:jc w:val="both"/>
              <w:rPr>
                <w:rFonts w:ascii="Arial" w:hAnsi="Arial" w:cs="Arial"/>
              </w:rPr>
            </w:pPr>
            <w:r w:rsidRPr="007A621C">
              <w:rPr>
                <w:rFonts w:ascii="Arial" w:hAnsi="Arial" w:cs="Arial"/>
              </w:rPr>
              <w:t> </w:t>
            </w:r>
          </w:p>
          <w:p w14:paraId="3D63DBD3" w14:textId="77777777" w:rsidR="00972BED" w:rsidRPr="007A621C" w:rsidRDefault="00972BED">
            <w:pPr>
              <w:jc w:val="both"/>
              <w:rPr>
                <w:rFonts w:ascii="Arial" w:hAnsi="Arial" w:cs="Arial"/>
              </w:rPr>
            </w:pPr>
            <w:r w:rsidRPr="007A621C">
              <w:rPr>
                <w:rFonts w:ascii="Arial" w:hAnsi="Arial" w:cs="Arial"/>
              </w:rPr>
              <w:t> </w:t>
            </w:r>
          </w:p>
          <w:p w14:paraId="3AF50279" w14:textId="77777777" w:rsidR="00972BED" w:rsidRPr="007A621C" w:rsidRDefault="00972BED">
            <w:pPr>
              <w:jc w:val="both"/>
              <w:rPr>
                <w:rFonts w:ascii="Arial" w:hAnsi="Arial" w:cs="Arial"/>
              </w:rPr>
            </w:pPr>
            <w:r w:rsidRPr="007A621C">
              <w:rPr>
                <w:rFonts w:ascii="Arial" w:hAnsi="Arial" w:cs="Arial"/>
              </w:rPr>
              <w:t> </w:t>
            </w:r>
          </w:p>
          <w:p w14:paraId="646CA71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153F6AE6"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1D37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0AC0D8" w14:textId="77777777" w:rsidR="00972BED" w:rsidRPr="007A621C" w:rsidRDefault="00972BED">
            <w:pPr>
              <w:jc w:val="both"/>
              <w:rPr>
                <w:rFonts w:ascii="Arial" w:hAnsi="Arial" w:cs="Arial"/>
              </w:rPr>
            </w:pPr>
            <w:r w:rsidRPr="007A621C">
              <w:rPr>
                <w:rFonts w:ascii="Arial" w:hAnsi="Arial" w:cs="Arial"/>
              </w:rPr>
              <w:t>TALLER MECÁNICO EN GENERAL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4E9E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ED934" w14:textId="77777777" w:rsidR="00972BED" w:rsidRPr="007A621C" w:rsidRDefault="00972BED">
            <w:pPr>
              <w:rPr>
                <w:rFonts w:ascii="Arial" w:hAnsi="Arial" w:cs="Arial"/>
              </w:rPr>
            </w:pPr>
          </w:p>
        </w:tc>
      </w:tr>
      <w:tr w:rsidR="00972BED" w:rsidRPr="007A621C" w14:paraId="5F873BA6"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4A636"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099495A" w14:textId="77777777" w:rsidR="00972BED" w:rsidRPr="007A621C" w:rsidRDefault="00972BED">
            <w:pPr>
              <w:jc w:val="both"/>
              <w:rPr>
                <w:rFonts w:ascii="Arial" w:hAnsi="Arial" w:cs="Arial"/>
              </w:rPr>
            </w:pPr>
            <w:r w:rsidRPr="007A621C">
              <w:rPr>
                <w:rFonts w:ascii="Arial" w:hAnsi="Arial" w:cs="Arial"/>
              </w:rPr>
              <w:t>MOLINOS Y TORTILLERIAS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FAC1A"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A5A4D" w14:textId="77777777" w:rsidR="00972BED" w:rsidRPr="007A621C" w:rsidRDefault="00972BED">
            <w:pPr>
              <w:rPr>
                <w:rFonts w:ascii="Arial" w:hAnsi="Arial" w:cs="Arial"/>
              </w:rPr>
            </w:pPr>
          </w:p>
        </w:tc>
      </w:tr>
      <w:tr w:rsidR="00972BED" w:rsidRPr="007A621C" w14:paraId="768CC243"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83CEC"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1161FF8" w14:textId="77777777" w:rsidR="00972BED" w:rsidRPr="007A621C" w:rsidRDefault="00972BED">
            <w:pPr>
              <w:jc w:val="both"/>
              <w:rPr>
                <w:rFonts w:ascii="Arial" w:hAnsi="Arial" w:cs="Arial"/>
              </w:rPr>
            </w:pPr>
            <w:r w:rsidRPr="007A621C">
              <w:rPr>
                <w:rFonts w:ascii="Arial" w:hAnsi="Arial" w:cs="Arial"/>
              </w:rPr>
              <w:t>MINISÚPER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55F0E"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CA6EE" w14:textId="77777777" w:rsidR="00972BED" w:rsidRPr="007A621C" w:rsidRDefault="00972BED">
            <w:pPr>
              <w:rPr>
                <w:rFonts w:ascii="Arial" w:hAnsi="Arial" w:cs="Arial"/>
              </w:rPr>
            </w:pPr>
          </w:p>
        </w:tc>
      </w:tr>
      <w:tr w:rsidR="00972BED" w:rsidRPr="007A621C" w14:paraId="00054451"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5815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3EFFBB" w14:textId="77777777" w:rsidR="00972BED" w:rsidRPr="007A621C" w:rsidRDefault="00972BED">
            <w:pPr>
              <w:jc w:val="both"/>
              <w:rPr>
                <w:rFonts w:ascii="Arial" w:hAnsi="Arial" w:cs="Arial"/>
              </w:rPr>
            </w:pPr>
            <w:r w:rsidRPr="007A621C">
              <w:rPr>
                <w:rFonts w:ascii="Arial" w:hAnsi="Arial" w:cs="Arial"/>
              </w:rPr>
              <w:t>MISCELÁNEAS (PRODUCTOS DE LIMPIEZA)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73B6"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4F199" w14:textId="77777777" w:rsidR="00972BED" w:rsidRPr="007A621C" w:rsidRDefault="00972BED">
            <w:pPr>
              <w:rPr>
                <w:rFonts w:ascii="Arial" w:hAnsi="Arial" w:cs="Arial"/>
              </w:rPr>
            </w:pPr>
          </w:p>
        </w:tc>
      </w:tr>
      <w:tr w:rsidR="00972BED" w:rsidRPr="007A621C" w14:paraId="7CB2C1E0"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A80B6"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4C8A32E" w14:textId="77777777" w:rsidR="00972BED" w:rsidRPr="007A621C" w:rsidRDefault="00972BED">
            <w:pPr>
              <w:jc w:val="both"/>
              <w:rPr>
                <w:rFonts w:ascii="Arial" w:hAnsi="Arial" w:cs="Arial"/>
              </w:rPr>
            </w:pPr>
            <w:r w:rsidRPr="007A621C">
              <w:rPr>
                <w:rFonts w:ascii="Arial" w:hAnsi="Arial" w:cs="Arial"/>
              </w:rPr>
              <w:t>CAFETERÍA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F3FA"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4969D" w14:textId="77777777" w:rsidR="00972BED" w:rsidRPr="007A621C" w:rsidRDefault="00972BED">
            <w:pPr>
              <w:rPr>
                <w:rFonts w:ascii="Arial" w:hAnsi="Arial" w:cs="Arial"/>
              </w:rPr>
            </w:pPr>
          </w:p>
        </w:tc>
      </w:tr>
      <w:tr w:rsidR="00972BED" w:rsidRPr="007A621C" w14:paraId="05DC5FAF"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49B18"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17ED723" w14:textId="77777777" w:rsidR="00972BED" w:rsidRPr="007A621C" w:rsidRDefault="00972BED">
            <w:pPr>
              <w:jc w:val="both"/>
              <w:rPr>
                <w:rFonts w:ascii="Arial" w:hAnsi="Arial" w:cs="Arial"/>
              </w:rPr>
            </w:pPr>
            <w:r w:rsidRPr="007A621C">
              <w:rPr>
                <w:rFonts w:ascii="Arial" w:hAnsi="Arial" w:cs="Arial"/>
              </w:rPr>
              <w:t>TIENDAS DE ROPA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03773"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C1989" w14:textId="77777777" w:rsidR="00972BED" w:rsidRPr="007A621C" w:rsidRDefault="00972BED">
            <w:pPr>
              <w:rPr>
                <w:rFonts w:ascii="Arial" w:hAnsi="Arial" w:cs="Arial"/>
              </w:rPr>
            </w:pPr>
          </w:p>
        </w:tc>
      </w:tr>
      <w:tr w:rsidR="00972BED" w:rsidRPr="007A621C" w14:paraId="4FA5A3D1" w14:textId="77777777" w:rsidTr="00972BE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F77E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DB846D0" w14:textId="77777777" w:rsidR="00972BED" w:rsidRPr="007A621C" w:rsidRDefault="00972BED">
            <w:pPr>
              <w:jc w:val="both"/>
              <w:rPr>
                <w:rFonts w:ascii="Arial" w:hAnsi="Arial" w:cs="Arial"/>
              </w:rPr>
            </w:pPr>
            <w:r w:rsidRPr="007A621C">
              <w:rPr>
                <w:rFonts w:ascii="Arial" w:hAnsi="Arial" w:cs="Arial"/>
              </w:rPr>
              <w:t>CENTRO DE COPIADO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8EA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B5916" w14:textId="77777777" w:rsidR="00972BED" w:rsidRPr="007A621C" w:rsidRDefault="00972BED">
            <w:pPr>
              <w:rPr>
                <w:rFonts w:ascii="Arial" w:hAnsi="Arial" w:cs="Arial"/>
              </w:rPr>
            </w:pPr>
          </w:p>
        </w:tc>
      </w:tr>
      <w:tr w:rsidR="00972BED" w:rsidRPr="007A621C" w14:paraId="590A8D3D" w14:textId="77777777" w:rsidTr="00972BED">
        <w:trPr>
          <w:trHeight w:val="30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208A6876" w14:textId="77777777" w:rsidR="00972BED" w:rsidRPr="007A621C" w:rsidRDefault="00972BED">
            <w:pPr>
              <w:jc w:val="both"/>
              <w:rPr>
                <w:rFonts w:ascii="Arial" w:hAnsi="Arial" w:cs="Arial"/>
              </w:rPr>
            </w:pPr>
            <w:r w:rsidRPr="007A621C">
              <w:rPr>
                <w:rFonts w:ascii="Arial" w:hAnsi="Arial" w:cs="Arial"/>
              </w:rPr>
              <w:t>TIPO C</w:t>
            </w:r>
          </w:p>
          <w:p w14:paraId="78D6410B" w14:textId="77777777" w:rsidR="00972BED" w:rsidRPr="007A621C" w:rsidRDefault="00972BED">
            <w:pPr>
              <w:jc w:val="both"/>
              <w:rPr>
                <w:rFonts w:ascii="Arial" w:hAnsi="Arial" w:cs="Arial"/>
              </w:rPr>
            </w:pPr>
            <w:r w:rsidRPr="007A621C">
              <w:rPr>
                <w:rFonts w:ascii="Arial" w:hAnsi="Arial" w:cs="Arial"/>
              </w:rPr>
              <w:t> </w:t>
            </w:r>
          </w:p>
          <w:p w14:paraId="4E8A3C74" w14:textId="77777777" w:rsidR="00972BED" w:rsidRPr="007A621C" w:rsidRDefault="00972BED">
            <w:pPr>
              <w:jc w:val="both"/>
              <w:rPr>
                <w:rFonts w:ascii="Arial" w:hAnsi="Arial" w:cs="Arial"/>
              </w:rPr>
            </w:pPr>
            <w:r w:rsidRPr="007A621C">
              <w:rPr>
                <w:rFonts w:ascii="Arial" w:hAnsi="Arial" w:cs="Arial"/>
              </w:rPr>
              <w:t> </w:t>
            </w:r>
          </w:p>
          <w:p w14:paraId="283E18EA" w14:textId="77777777" w:rsidR="00972BED" w:rsidRPr="007A621C" w:rsidRDefault="00972BED">
            <w:pPr>
              <w:jc w:val="both"/>
              <w:rPr>
                <w:rFonts w:ascii="Arial" w:hAnsi="Arial" w:cs="Arial"/>
              </w:rPr>
            </w:pPr>
            <w:r w:rsidRPr="007A621C">
              <w:rPr>
                <w:rFonts w:ascii="Arial" w:hAnsi="Arial" w:cs="Arial"/>
              </w:rPr>
              <w:t> </w:t>
            </w:r>
          </w:p>
          <w:p w14:paraId="714E9CA0" w14:textId="77777777" w:rsidR="00972BED" w:rsidRPr="007A621C" w:rsidRDefault="00972BED">
            <w:pPr>
              <w:jc w:val="both"/>
              <w:rPr>
                <w:rFonts w:ascii="Arial" w:hAnsi="Arial" w:cs="Arial"/>
              </w:rPr>
            </w:pPr>
            <w:r w:rsidRPr="007A621C">
              <w:rPr>
                <w:rFonts w:ascii="Arial" w:hAnsi="Arial" w:cs="Arial"/>
              </w:rPr>
              <w:t> </w:t>
            </w:r>
          </w:p>
          <w:p w14:paraId="6FDB9B3C" w14:textId="77777777" w:rsidR="00972BED" w:rsidRPr="007A621C" w:rsidRDefault="00972BED">
            <w:pPr>
              <w:jc w:val="both"/>
              <w:rPr>
                <w:rFonts w:ascii="Arial" w:hAnsi="Arial" w:cs="Arial"/>
              </w:rPr>
            </w:pPr>
            <w:r w:rsidRPr="007A621C">
              <w:rPr>
                <w:rFonts w:ascii="Arial" w:hAnsi="Arial" w:cs="Arial"/>
              </w:rPr>
              <w:t> </w:t>
            </w:r>
          </w:p>
          <w:p w14:paraId="56DF4967" w14:textId="77777777" w:rsidR="00972BED" w:rsidRPr="007A621C" w:rsidRDefault="00972BED">
            <w:pPr>
              <w:jc w:val="both"/>
              <w:rPr>
                <w:rFonts w:ascii="Arial" w:hAnsi="Arial" w:cs="Arial"/>
              </w:rPr>
            </w:pPr>
            <w:r w:rsidRPr="007A621C">
              <w:rPr>
                <w:rFonts w:ascii="Arial" w:hAnsi="Arial" w:cs="Arial"/>
              </w:rPr>
              <w:t> </w:t>
            </w:r>
          </w:p>
          <w:p w14:paraId="4F0FD0F4"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2CD006FF" w14:textId="77777777" w:rsidR="00972BED" w:rsidRPr="007A621C" w:rsidRDefault="00972BED">
            <w:pPr>
              <w:jc w:val="both"/>
              <w:rPr>
                <w:rFonts w:ascii="Arial" w:hAnsi="Arial" w:cs="Arial"/>
              </w:rPr>
            </w:pPr>
            <w:r w:rsidRPr="007A621C">
              <w:rPr>
                <w:rFonts w:ascii="Arial" w:hAnsi="Arial" w:cs="Arial"/>
              </w:rPr>
              <w:t>TIENDAS DE ABARROTES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3A91CC2" w14:textId="77777777" w:rsidR="00972BED" w:rsidRPr="007A621C" w:rsidRDefault="00972BED">
            <w:pPr>
              <w:jc w:val="both"/>
              <w:rPr>
                <w:rFonts w:ascii="Arial" w:hAnsi="Arial" w:cs="Arial"/>
              </w:rPr>
            </w:pPr>
            <w:r w:rsidRPr="007A621C">
              <w:rPr>
                <w:rFonts w:ascii="Arial" w:hAnsi="Arial" w:cs="Arial"/>
              </w:rPr>
              <w:t>325.71</w:t>
            </w:r>
          </w:p>
          <w:p w14:paraId="49C11A30" w14:textId="77777777" w:rsidR="00972BED" w:rsidRPr="007A621C" w:rsidRDefault="00972BED">
            <w:pPr>
              <w:jc w:val="both"/>
              <w:rPr>
                <w:rFonts w:ascii="Arial" w:hAnsi="Arial" w:cs="Arial"/>
              </w:rPr>
            </w:pPr>
            <w:r w:rsidRPr="007A621C">
              <w:rPr>
                <w:rFonts w:ascii="Arial" w:hAnsi="Arial" w:cs="Arial"/>
              </w:rPr>
              <w:t> </w:t>
            </w:r>
          </w:p>
          <w:p w14:paraId="101689DE" w14:textId="77777777" w:rsidR="00972BED" w:rsidRPr="007A621C" w:rsidRDefault="00972BED">
            <w:pPr>
              <w:jc w:val="both"/>
              <w:rPr>
                <w:rFonts w:ascii="Arial" w:hAnsi="Arial" w:cs="Arial"/>
              </w:rPr>
            </w:pPr>
            <w:r w:rsidRPr="007A621C">
              <w:rPr>
                <w:rFonts w:ascii="Arial" w:hAnsi="Arial" w:cs="Arial"/>
              </w:rPr>
              <w:t> </w:t>
            </w:r>
          </w:p>
          <w:p w14:paraId="4BB3C8BD" w14:textId="77777777" w:rsidR="00972BED" w:rsidRPr="007A621C" w:rsidRDefault="00972BED">
            <w:pPr>
              <w:jc w:val="both"/>
              <w:rPr>
                <w:rFonts w:ascii="Arial" w:hAnsi="Arial" w:cs="Arial"/>
              </w:rPr>
            </w:pPr>
            <w:r w:rsidRPr="007A621C">
              <w:rPr>
                <w:rFonts w:ascii="Arial" w:hAnsi="Arial" w:cs="Arial"/>
              </w:rPr>
              <w:t> </w:t>
            </w:r>
          </w:p>
          <w:p w14:paraId="4B28D240" w14:textId="77777777" w:rsidR="00972BED" w:rsidRPr="007A621C" w:rsidRDefault="00972BED">
            <w:pPr>
              <w:jc w:val="both"/>
              <w:rPr>
                <w:rFonts w:ascii="Arial" w:hAnsi="Arial" w:cs="Arial"/>
              </w:rPr>
            </w:pPr>
            <w:r w:rsidRPr="007A621C">
              <w:rPr>
                <w:rFonts w:ascii="Arial" w:hAnsi="Arial" w:cs="Arial"/>
              </w:rPr>
              <w:t> </w:t>
            </w:r>
          </w:p>
          <w:p w14:paraId="7816C80C" w14:textId="77777777" w:rsidR="00972BED" w:rsidRPr="007A621C" w:rsidRDefault="00972BED">
            <w:pPr>
              <w:jc w:val="both"/>
              <w:rPr>
                <w:rFonts w:ascii="Arial" w:hAnsi="Arial" w:cs="Arial"/>
              </w:rPr>
            </w:pPr>
            <w:r w:rsidRPr="007A621C">
              <w:rPr>
                <w:rFonts w:ascii="Arial" w:hAnsi="Arial" w:cs="Arial"/>
              </w:rPr>
              <w:t> </w:t>
            </w:r>
          </w:p>
          <w:p w14:paraId="1D057CA8" w14:textId="77777777" w:rsidR="00972BED" w:rsidRPr="007A621C" w:rsidRDefault="00972BED">
            <w:pPr>
              <w:jc w:val="both"/>
              <w:rPr>
                <w:rFonts w:ascii="Arial" w:hAnsi="Arial" w:cs="Arial"/>
              </w:rPr>
            </w:pPr>
            <w:r w:rsidRPr="007A621C">
              <w:rPr>
                <w:rFonts w:ascii="Arial" w:hAnsi="Arial" w:cs="Arial"/>
              </w:rPr>
              <w:t> </w:t>
            </w:r>
          </w:p>
          <w:p w14:paraId="768BFC17"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7352EDFF" w14:textId="77777777" w:rsidR="00972BED" w:rsidRPr="007A621C" w:rsidRDefault="00972BED">
            <w:pPr>
              <w:jc w:val="both"/>
              <w:rPr>
                <w:rFonts w:ascii="Arial" w:hAnsi="Arial" w:cs="Arial"/>
              </w:rPr>
            </w:pPr>
            <w:r w:rsidRPr="007A621C">
              <w:rPr>
                <w:rFonts w:ascii="Arial" w:hAnsi="Arial" w:cs="Arial"/>
              </w:rPr>
              <w:t xml:space="preserve"> Dictamen Técnico </w:t>
            </w:r>
          </w:p>
          <w:p w14:paraId="4F81425A" w14:textId="77777777" w:rsidR="00972BED" w:rsidRPr="007A621C" w:rsidRDefault="00972BED">
            <w:pPr>
              <w:jc w:val="both"/>
              <w:rPr>
                <w:rFonts w:ascii="Arial" w:hAnsi="Arial" w:cs="Arial"/>
              </w:rPr>
            </w:pPr>
            <w:r w:rsidRPr="007A621C">
              <w:rPr>
                <w:rFonts w:ascii="Arial" w:hAnsi="Arial" w:cs="Arial"/>
              </w:rPr>
              <w:t> </w:t>
            </w:r>
          </w:p>
          <w:p w14:paraId="2CDB5422" w14:textId="77777777" w:rsidR="00972BED" w:rsidRPr="007A621C" w:rsidRDefault="00972BED">
            <w:pPr>
              <w:jc w:val="both"/>
              <w:rPr>
                <w:rFonts w:ascii="Arial" w:hAnsi="Arial" w:cs="Arial"/>
              </w:rPr>
            </w:pPr>
            <w:r w:rsidRPr="007A621C">
              <w:rPr>
                <w:rFonts w:ascii="Arial" w:hAnsi="Arial" w:cs="Arial"/>
              </w:rPr>
              <w:t> </w:t>
            </w:r>
          </w:p>
          <w:p w14:paraId="7537633B" w14:textId="77777777" w:rsidR="00972BED" w:rsidRPr="007A621C" w:rsidRDefault="00972BED">
            <w:pPr>
              <w:jc w:val="both"/>
              <w:rPr>
                <w:rFonts w:ascii="Arial" w:hAnsi="Arial" w:cs="Arial"/>
              </w:rPr>
            </w:pPr>
            <w:r w:rsidRPr="007A621C">
              <w:rPr>
                <w:rFonts w:ascii="Arial" w:hAnsi="Arial" w:cs="Arial"/>
              </w:rPr>
              <w:t> </w:t>
            </w:r>
          </w:p>
          <w:p w14:paraId="68E6C831" w14:textId="77777777" w:rsidR="00972BED" w:rsidRPr="007A621C" w:rsidRDefault="00972BED">
            <w:pPr>
              <w:jc w:val="both"/>
              <w:rPr>
                <w:rFonts w:ascii="Arial" w:hAnsi="Arial" w:cs="Arial"/>
              </w:rPr>
            </w:pPr>
            <w:r w:rsidRPr="007A621C">
              <w:rPr>
                <w:rFonts w:ascii="Arial" w:hAnsi="Arial" w:cs="Arial"/>
              </w:rPr>
              <w:t> </w:t>
            </w:r>
          </w:p>
          <w:p w14:paraId="789AE015" w14:textId="77777777" w:rsidR="00972BED" w:rsidRPr="007A621C" w:rsidRDefault="00972BED">
            <w:pPr>
              <w:jc w:val="both"/>
              <w:rPr>
                <w:rFonts w:ascii="Arial" w:hAnsi="Arial" w:cs="Arial"/>
              </w:rPr>
            </w:pPr>
            <w:r w:rsidRPr="007A621C">
              <w:rPr>
                <w:rFonts w:ascii="Arial" w:hAnsi="Arial" w:cs="Arial"/>
              </w:rPr>
              <w:t> </w:t>
            </w:r>
          </w:p>
          <w:p w14:paraId="68936F20" w14:textId="77777777" w:rsidR="00972BED" w:rsidRPr="007A621C" w:rsidRDefault="00972BED">
            <w:pPr>
              <w:jc w:val="both"/>
              <w:rPr>
                <w:rFonts w:ascii="Arial" w:hAnsi="Arial" w:cs="Arial"/>
              </w:rPr>
            </w:pPr>
            <w:r w:rsidRPr="007A621C">
              <w:rPr>
                <w:rFonts w:ascii="Arial" w:hAnsi="Arial" w:cs="Arial"/>
              </w:rPr>
              <w:t> </w:t>
            </w:r>
          </w:p>
          <w:p w14:paraId="7B1B153C"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318AE5EB"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9537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0641B88" w14:textId="77777777" w:rsidR="00972BED" w:rsidRPr="007A621C" w:rsidRDefault="00972BED">
            <w:pPr>
              <w:jc w:val="both"/>
              <w:rPr>
                <w:rFonts w:ascii="Arial" w:hAnsi="Arial" w:cs="Arial"/>
              </w:rPr>
            </w:pPr>
            <w:r w:rsidRPr="007A621C">
              <w:rPr>
                <w:rFonts w:ascii="Arial" w:hAnsi="Arial" w:cs="Arial"/>
              </w:rPr>
              <w:t>LAVADERO (AUTOS, MOTOS)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0EA54"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A5BA6" w14:textId="77777777" w:rsidR="00972BED" w:rsidRPr="007A621C" w:rsidRDefault="00972BED">
            <w:pPr>
              <w:rPr>
                <w:rFonts w:ascii="Arial" w:hAnsi="Arial" w:cs="Arial"/>
              </w:rPr>
            </w:pPr>
          </w:p>
        </w:tc>
      </w:tr>
      <w:tr w:rsidR="00972BED" w:rsidRPr="007A621C" w14:paraId="5C19B455"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3307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786A1F0" w14:textId="77777777" w:rsidR="00972BED" w:rsidRPr="007A621C" w:rsidRDefault="00972BED">
            <w:pPr>
              <w:jc w:val="both"/>
              <w:rPr>
                <w:rFonts w:ascii="Arial" w:hAnsi="Arial" w:cs="Arial"/>
              </w:rPr>
            </w:pPr>
            <w:r w:rsidRPr="007A621C">
              <w:rPr>
                <w:rFonts w:ascii="Arial" w:hAnsi="Arial" w:cs="Arial"/>
              </w:rPr>
              <w:t>LAVANDERÍAS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F5F30"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3769A" w14:textId="77777777" w:rsidR="00972BED" w:rsidRPr="007A621C" w:rsidRDefault="00972BED">
            <w:pPr>
              <w:rPr>
                <w:rFonts w:ascii="Arial" w:hAnsi="Arial" w:cs="Arial"/>
              </w:rPr>
            </w:pPr>
          </w:p>
        </w:tc>
      </w:tr>
      <w:tr w:rsidR="00972BED" w:rsidRPr="007A621C" w14:paraId="197B6C60"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7F82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5687AE9" w14:textId="77777777" w:rsidR="00972BED" w:rsidRPr="007A621C" w:rsidRDefault="00972BED">
            <w:pPr>
              <w:jc w:val="both"/>
              <w:rPr>
                <w:rFonts w:ascii="Arial" w:hAnsi="Arial" w:cs="Arial"/>
              </w:rPr>
            </w:pPr>
            <w:r w:rsidRPr="007A621C">
              <w:rPr>
                <w:rFonts w:ascii="Arial" w:hAnsi="Arial" w:cs="Arial"/>
              </w:rPr>
              <w:t>TALLER (ELÉCTRICO, BICICLETAS)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02F10"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A3A4D" w14:textId="77777777" w:rsidR="00972BED" w:rsidRPr="007A621C" w:rsidRDefault="00972BED">
            <w:pPr>
              <w:rPr>
                <w:rFonts w:ascii="Arial" w:hAnsi="Arial" w:cs="Arial"/>
              </w:rPr>
            </w:pPr>
          </w:p>
        </w:tc>
      </w:tr>
      <w:tr w:rsidR="00972BED" w:rsidRPr="007A621C" w14:paraId="6037D85B"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94E88"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D467EF7" w14:textId="77777777" w:rsidR="00972BED" w:rsidRPr="007A621C" w:rsidRDefault="00972BED">
            <w:pPr>
              <w:jc w:val="both"/>
              <w:rPr>
                <w:rFonts w:ascii="Arial" w:hAnsi="Arial" w:cs="Arial"/>
              </w:rPr>
            </w:pPr>
            <w:r w:rsidRPr="007A621C">
              <w:rPr>
                <w:rFonts w:ascii="Arial" w:hAnsi="Arial" w:cs="Arial"/>
              </w:rPr>
              <w:t>BOUTIQUE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18F1E"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C2D04" w14:textId="77777777" w:rsidR="00972BED" w:rsidRPr="007A621C" w:rsidRDefault="00972BED">
            <w:pPr>
              <w:rPr>
                <w:rFonts w:ascii="Arial" w:hAnsi="Arial" w:cs="Arial"/>
              </w:rPr>
            </w:pPr>
          </w:p>
        </w:tc>
      </w:tr>
      <w:tr w:rsidR="00972BED" w:rsidRPr="007A621C" w14:paraId="59553E60"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3F618"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0B4EB28" w14:textId="77777777" w:rsidR="00972BED" w:rsidRPr="007A621C" w:rsidRDefault="00972BED">
            <w:pPr>
              <w:jc w:val="both"/>
              <w:rPr>
                <w:rFonts w:ascii="Arial" w:hAnsi="Arial" w:cs="Arial"/>
              </w:rPr>
            </w:pPr>
            <w:r w:rsidRPr="007A621C">
              <w:rPr>
                <w:rFonts w:ascii="Arial" w:hAnsi="Arial" w:cs="Arial"/>
              </w:rPr>
              <w:t>PANADERÍA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E41B6"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BB757" w14:textId="77777777" w:rsidR="00972BED" w:rsidRPr="007A621C" w:rsidRDefault="00972BED">
            <w:pPr>
              <w:rPr>
                <w:rFonts w:ascii="Arial" w:hAnsi="Arial" w:cs="Arial"/>
              </w:rPr>
            </w:pPr>
          </w:p>
        </w:tc>
      </w:tr>
      <w:tr w:rsidR="00972BED" w:rsidRPr="007A621C" w14:paraId="4FC86EFC"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6C471"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3EAEC2E" w14:textId="77777777" w:rsidR="00972BED" w:rsidRPr="007A621C" w:rsidRDefault="00972BED">
            <w:pPr>
              <w:jc w:val="both"/>
              <w:rPr>
                <w:rFonts w:ascii="Arial" w:hAnsi="Arial" w:cs="Arial"/>
              </w:rPr>
            </w:pPr>
            <w:r w:rsidRPr="007A621C">
              <w:rPr>
                <w:rFonts w:ascii="Arial" w:hAnsi="Arial" w:cs="Arial"/>
              </w:rPr>
              <w:t>VIDEO CLUB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38556"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F3245" w14:textId="77777777" w:rsidR="00972BED" w:rsidRPr="007A621C" w:rsidRDefault="00972BED">
            <w:pPr>
              <w:rPr>
                <w:rFonts w:ascii="Arial" w:hAnsi="Arial" w:cs="Arial"/>
              </w:rPr>
            </w:pPr>
          </w:p>
        </w:tc>
      </w:tr>
      <w:tr w:rsidR="00972BED" w:rsidRPr="007A621C" w14:paraId="595888B6"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6A54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2100FBB" w14:textId="77777777" w:rsidR="00972BED" w:rsidRPr="007A621C" w:rsidRDefault="00972BED">
            <w:pPr>
              <w:jc w:val="both"/>
              <w:rPr>
                <w:rFonts w:ascii="Arial" w:hAnsi="Arial" w:cs="Arial"/>
              </w:rPr>
            </w:pPr>
            <w:r w:rsidRPr="007A621C">
              <w:rPr>
                <w:rFonts w:ascii="Arial" w:hAnsi="Arial" w:cs="Arial"/>
              </w:rPr>
              <w:t>TENDEJONES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8387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B54FE" w14:textId="77777777" w:rsidR="00972BED" w:rsidRPr="007A621C" w:rsidRDefault="00972BED">
            <w:pPr>
              <w:rPr>
                <w:rFonts w:ascii="Arial" w:hAnsi="Arial" w:cs="Arial"/>
              </w:rPr>
            </w:pPr>
          </w:p>
        </w:tc>
      </w:tr>
      <w:tr w:rsidR="00972BED" w:rsidRPr="007A621C" w14:paraId="73C54EED" w14:textId="77777777" w:rsidTr="00972BED">
        <w:trPr>
          <w:trHeight w:val="30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3481924C" w14:textId="77777777" w:rsidR="00972BED" w:rsidRPr="007A621C" w:rsidRDefault="00972BED">
            <w:pPr>
              <w:jc w:val="both"/>
              <w:rPr>
                <w:rFonts w:ascii="Arial" w:hAnsi="Arial" w:cs="Arial"/>
              </w:rPr>
            </w:pPr>
            <w:r w:rsidRPr="007A621C">
              <w:rPr>
                <w:rFonts w:ascii="Arial" w:hAnsi="Arial" w:cs="Arial"/>
              </w:rPr>
              <w:t>TIPO C</w:t>
            </w:r>
          </w:p>
          <w:p w14:paraId="69D641D4" w14:textId="77777777" w:rsidR="00972BED" w:rsidRPr="007A621C" w:rsidRDefault="00972BED">
            <w:pPr>
              <w:jc w:val="both"/>
              <w:rPr>
                <w:rFonts w:ascii="Arial" w:hAnsi="Arial" w:cs="Arial"/>
              </w:rPr>
            </w:pPr>
            <w:r w:rsidRPr="007A621C">
              <w:rPr>
                <w:rFonts w:ascii="Arial" w:hAnsi="Arial" w:cs="Arial"/>
              </w:rPr>
              <w:t> </w:t>
            </w:r>
          </w:p>
          <w:p w14:paraId="5BA84226" w14:textId="77777777" w:rsidR="00972BED" w:rsidRPr="007A621C" w:rsidRDefault="00972BED">
            <w:pPr>
              <w:jc w:val="both"/>
              <w:rPr>
                <w:rFonts w:ascii="Arial" w:hAnsi="Arial" w:cs="Arial"/>
              </w:rPr>
            </w:pPr>
            <w:r w:rsidRPr="007A621C">
              <w:rPr>
                <w:rFonts w:ascii="Arial" w:hAnsi="Arial" w:cs="Arial"/>
              </w:rPr>
              <w:t> </w:t>
            </w:r>
          </w:p>
          <w:p w14:paraId="60FE875E" w14:textId="77777777" w:rsidR="00972BED" w:rsidRPr="007A621C" w:rsidRDefault="00972BED">
            <w:pPr>
              <w:jc w:val="both"/>
              <w:rPr>
                <w:rFonts w:ascii="Arial" w:hAnsi="Arial" w:cs="Arial"/>
              </w:rPr>
            </w:pPr>
            <w:r w:rsidRPr="007A621C">
              <w:rPr>
                <w:rFonts w:ascii="Arial" w:hAnsi="Arial" w:cs="Arial"/>
              </w:rPr>
              <w:t> </w:t>
            </w:r>
          </w:p>
          <w:p w14:paraId="1F9BF9A4" w14:textId="77777777" w:rsidR="00972BED" w:rsidRPr="007A621C" w:rsidRDefault="00972BED">
            <w:pPr>
              <w:jc w:val="both"/>
              <w:rPr>
                <w:rFonts w:ascii="Arial" w:hAnsi="Arial" w:cs="Arial"/>
              </w:rPr>
            </w:pPr>
            <w:r w:rsidRPr="007A621C">
              <w:rPr>
                <w:rFonts w:ascii="Arial" w:hAnsi="Arial" w:cs="Arial"/>
              </w:rPr>
              <w:t> </w:t>
            </w:r>
          </w:p>
          <w:p w14:paraId="3DC4CFE9"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4268F47D" w14:textId="77777777" w:rsidR="00972BED" w:rsidRPr="007A621C" w:rsidRDefault="00972BED">
            <w:pPr>
              <w:jc w:val="both"/>
              <w:rPr>
                <w:rFonts w:ascii="Arial" w:hAnsi="Arial" w:cs="Arial"/>
              </w:rPr>
            </w:pPr>
            <w:r w:rsidRPr="007A621C">
              <w:rPr>
                <w:rFonts w:ascii="Arial" w:hAnsi="Arial" w:cs="Arial"/>
              </w:rPr>
              <w:t>CARNICERÍA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F7826E4" w14:textId="77777777" w:rsidR="00972BED" w:rsidRPr="007A621C" w:rsidRDefault="00972BED">
            <w:pPr>
              <w:jc w:val="both"/>
              <w:rPr>
                <w:rFonts w:ascii="Arial" w:hAnsi="Arial" w:cs="Arial"/>
              </w:rPr>
            </w:pPr>
            <w:r w:rsidRPr="007A621C">
              <w:rPr>
                <w:rFonts w:ascii="Arial" w:hAnsi="Arial" w:cs="Arial"/>
              </w:rPr>
              <w:t>542.85</w:t>
            </w:r>
          </w:p>
          <w:p w14:paraId="4F78DD9B" w14:textId="77777777" w:rsidR="00972BED" w:rsidRPr="007A621C" w:rsidRDefault="00972BED">
            <w:pPr>
              <w:jc w:val="both"/>
              <w:rPr>
                <w:rFonts w:ascii="Arial" w:hAnsi="Arial" w:cs="Arial"/>
              </w:rPr>
            </w:pPr>
            <w:r w:rsidRPr="007A621C">
              <w:rPr>
                <w:rFonts w:ascii="Arial" w:hAnsi="Arial" w:cs="Arial"/>
              </w:rPr>
              <w:t> </w:t>
            </w:r>
          </w:p>
          <w:p w14:paraId="6ADA68E9" w14:textId="77777777" w:rsidR="00972BED" w:rsidRPr="007A621C" w:rsidRDefault="00972BED">
            <w:pPr>
              <w:jc w:val="both"/>
              <w:rPr>
                <w:rFonts w:ascii="Arial" w:hAnsi="Arial" w:cs="Arial"/>
              </w:rPr>
            </w:pPr>
            <w:r w:rsidRPr="007A621C">
              <w:rPr>
                <w:rFonts w:ascii="Arial" w:hAnsi="Arial" w:cs="Arial"/>
              </w:rPr>
              <w:t> </w:t>
            </w:r>
          </w:p>
          <w:p w14:paraId="57F7982C" w14:textId="77777777" w:rsidR="00972BED" w:rsidRPr="007A621C" w:rsidRDefault="00972BED">
            <w:pPr>
              <w:jc w:val="both"/>
              <w:rPr>
                <w:rFonts w:ascii="Arial" w:hAnsi="Arial" w:cs="Arial"/>
              </w:rPr>
            </w:pPr>
            <w:r w:rsidRPr="007A621C">
              <w:rPr>
                <w:rFonts w:ascii="Arial" w:hAnsi="Arial" w:cs="Arial"/>
              </w:rPr>
              <w:t> </w:t>
            </w:r>
          </w:p>
          <w:p w14:paraId="5095AE9E" w14:textId="77777777" w:rsidR="00972BED" w:rsidRPr="007A621C" w:rsidRDefault="00972BED">
            <w:pPr>
              <w:jc w:val="both"/>
              <w:rPr>
                <w:rFonts w:ascii="Arial" w:hAnsi="Arial" w:cs="Arial"/>
              </w:rPr>
            </w:pPr>
            <w:r w:rsidRPr="007A621C">
              <w:rPr>
                <w:rFonts w:ascii="Arial" w:hAnsi="Arial" w:cs="Arial"/>
              </w:rPr>
              <w:t> </w:t>
            </w:r>
          </w:p>
          <w:p w14:paraId="1958CD0D" w14:textId="77777777" w:rsidR="00972BED" w:rsidRPr="007A621C" w:rsidRDefault="00972BED">
            <w:pPr>
              <w:jc w:val="both"/>
              <w:rPr>
                <w:rFonts w:ascii="Arial" w:hAnsi="Arial" w:cs="Arial"/>
              </w:rPr>
            </w:pPr>
            <w:r w:rsidRPr="007A621C">
              <w:rPr>
                <w:rFonts w:ascii="Arial" w:hAnsi="Arial" w:cs="Arial"/>
              </w:rPr>
              <w:t> </w:t>
            </w:r>
          </w:p>
          <w:p w14:paraId="7EBF238A" w14:textId="77777777" w:rsidR="00972BED" w:rsidRPr="007A621C" w:rsidRDefault="00972BED">
            <w:pPr>
              <w:jc w:val="both"/>
              <w:rPr>
                <w:rFonts w:ascii="Arial" w:hAnsi="Arial" w:cs="Arial"/>
              </w:rPr>
            </w:pPr>
            <w:r w:rsidRPr="007A621C">
              <w:rPr>
                <w:rFonts w:ascii="Arial" w:hAnsi="Arial" w:cs="Arial"/>
              </w:rPr>
              <w:t> </w:t>
            </w:r>
          </w:p>
          <w:p w14:paraId="05C371B4"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35EDB094" w14:textId="77777777" w:rsidR="00972BED" w:rsidRPr="007A621C" w:rsidRDefault="00972BED">
            <w:pPr>
              <w:jc w:val="both"/>
              <w:rPr>
                <w:rFonts w:ascii="Arial" w:hAnsi="Arial" w:cs="Arial"/>
              </w:rPr>
            </w:pPr>
            <w:r w:rsidRPr="007A621C">
              <w:rPr>
                <w:rFonts w:ascii="Arial" w:hAnsi="Arial" w:cs="Arial"/>
              </w:rPr>
              <w:t xml:space="preserve"> Dictamen Técnico </w:t>
            </w:r>
          </w:p>
          <w:p w14:paraId="7A9BDB5A" w14:textId="77777777" w:rsidR="00972BED" w:rsidRPr="007A621C" w:rsidRDefault="00972BED">
            <w:pPr>
              <w:jc w:val="both"/>
              <w:rPr>
                <w:rFonts w:ascii="Arial" w:hAnsi="Arial" w:cs="Arial"/>
              </w:rPr>
            </w:pPr>
            <w:r w:rsidRPr="007A621C">
              <w:rPr>
                <w:rFonts w:ascii="Arial" w:hAnsi="Arial" w:cs="Arial"/>
              </w:rPr>
              <w:t> </w:t>
            </w:r>
          </w:p>
          <w:p w14:paraId="483B17BC" w14:textId="77777777" w:rsidR="00972BED" w:rsidRPr="007A621C" w:rsidRDefault="00972BED">
            <w:pPr>
              <w:jc w:val="both"/>
              <w:rPr>
                <w:rFonts w:ascii="Arial" w:hAnsi="Arial" w:cs="Arial"/>
              </w:rPr>
            </w:pPr>
            <w:r w:rsidRPr="007A621C">
              <w:rPr>
                <w:rFonts w:ascii="Arial" w:hAnsi="Arial" w:cs="Arial"/>
              </w:rPr>
              <w:t> </w:t>
            </w:r>
          </w:p>
          <w:p w14:paraId="1E0A73DF" w14:textId="77777777" w:rsidR="00972BED" w:rsidRPr="007A621C" w:rsidRDefault="00972BED">
            <w:pPr>
              <w:jc w:val="both"/>
              <w:rPr>
                <w:rFonts w:ascii="Arial" w:hAnsi="Arial" w:cs="Arial"/>
              </w:rPr>
            </w:pPr>
            <w:r w:rsidRPr="007A621C">
              <w:rPr>
                <w:rFonts w:ascii="Arial" w:hAnsi="Arial" w:cs="Arial"/>
              </w:rPr>
              <w:t> </w:t>
            </w:r>
          </w:p>
          <w:p w14:paraId="120BED0F" w14:textId="77777777" w:rsidR="00972BED" w:rsidRPr="007A621C" w:rsidRDefault="00972BED">
            <w:pPr>
              <w:jc w:val="both"/>
              <w:rPr>
                <w:rFonts w:ascii="Arial" w:hAnsi="Arial" w:cs="Arial"/>
              </w:rPr>
            </w:pPr>
            <w:r w:rsidRPr="007A621C">
              <w:rPr>
                <w:rFonts w:ascii="Arial" w:hAnsi="Arial" w:cs="Arial"/>
              </w:rPr>
              <w:t> </w:t>
            </w:r>
          </w:p>
          <w:p w14:paraId="6E921104" w14:textId="77777777" w:rsidR="00972BED" w:rsidRPr="007A621C" w:rsidRDefault="00972BED">
            <w:pPr>
              <w:jc w:val="both"/>
              <w:rPr>
                <w:rFonts w:ascii="Arial" w:hAnsi="Arial" w:cs="Arial"/>
              </w:rPr>
            </w:pPr>
            <w:r w:rsidRPr="007A621C">
              <w:rPr>
                <w:rFonts w:ascii="Arial" w:hAnsi="Arial" w:cs="Arial"/>
              </w:rPr>
              <w:t> </w:t>
            </w:r>
          </w:p>
          <w:p w14:paraId="74A3CBF9" w14:textId="77777777" w:rsidR="00972BED" w:rsidRPr="007A621C" w:rsidRDefault="00972BED">
            <w:pPr>
              <w:jc w:val="both"/>
              <w:rPr>
                <w:rFonts w:ascii="Arial" w:hAnsi="Arial" w:cs="Arial"/>
              </w:rPr>
            </w:pPr>
            <w:r w:rsidRPr="007A621C">
              <w:rPr>
                <w:rFonts w:ascii="Arial" w:hAnsi="Arial" w:cs="Arial"/>
              </w:rPr>
              <w:t> </w:t>
            </w:r>
          </w:p>
          <w:p w14:paraId="4AD503AC" w14:textId="77777777" w:rsidR="00972BED" w:rsidRPr="007A621C" w:rsidRDefault="00972BED">
            <w:pPr>
              <w:jc w:val="both"/>
              <w:rPr>
                <w:rFonts w:ascii="Arial" w:hAnsi="Arial" w:cs="Arial"/>
              </w:rPr>
            </w:pPr>
            <w:r w:rsidRPr="007A621C">
              <w:rPr>
                <w:rFonts w:ascii="Arial" w:hAnsi="Arial" w:cs="Arial"/>
              </w:rPr>
              <w:lastRenderedPageBreak/>
              <w:t> </w:t>
            </w:r>
          </w:p>
          <w:p w14:paraId="68FAACD5"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259DE3C5"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1DB5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1F8CBE8" w14:textId="77777777" w:rsidR="00972BED" w:rsidRPr="007A621C" w:rsidRDefault="00972BED">
            <w:pPr>
              <w:jc w:val="both"/>
              <w:rPr>
                <w:rFonts w:ascii="Arial" w:hAnsi="Arial" w:cs="Arial"/>
              </w:rPr>
            </w:pPr>
            <w:r w:rsidRPr="007A621C">
              <w:rPr>
                <w:rFonts w:ascii="Arial" w:hAnsi="Arial" w:cs="Arial"/>
              </w:rPr>
              <w:t>POLLERÍA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376BE"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F53C8" w14:textId="77777777" w:rsidR="00972BED" w:rsidRPr="007A621C" w:rsidRDefault="00972BED">
            <w:pPr>
              <w:rPr>
                <w:rFonts w:ascii="Arial" w:hAnsi="Arial" w:cs="Arial"/>
              </w:rPr>
            </w:pPr>
          </w:p>
        </w:tc>
      </w:tr>
      <w:tr w:rsidR="00972BED" w:rsidRPr="007A621C" w14:paraId="034F68B7"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7B450"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50D404C" w14:textId="77777777" w:rsidR="00972BED" w:rsidRPr="007A621C" w:rsidRDefault="00972BED">
            <w:pPr>
              <w:jc w:val="both"/>
              <w:rPr>
                <w:rFonts w:ascii="Arial" w:hAnsi="Arial" w:cs="Arial"/>
              </w:rPr>
            </w:pPr>
            <w:r w:rsidRPr="007A621C">
              <w:rPr>
                <w:rFonts w:ascii="Arial" w:hAnsi="Arial" w:cs="Arial"/>
              </w:rPr>
              <w:t>CURTERIA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7847"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B1F60" w14:textId="77777777" w:rsidR="00972BED" w:rsidRPr="007A621C" w:rsidRDefault="00972BED">
            <w:pPr>
              <w:rPr>
                <w:rFonts w:ascii="Arial" w:hAnsi="Arial" w:cs="Arial"/>
              </w:rPr>
            </w:pPr>
          </w:p>
        </w:tc>
      </w:tr>
      <w:tr w:rsidR="00972BED" w:rsidRPr="007A621C" w14:paraId="00F05595"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0E8DC"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EA1F220" w14:textId="77777777" w:rsidR="00972BED" w:rsidRPr="007A621C" w:rsidRDefault="00972BED">
            <w:pPr>
              <w:jc w:val="both"/>
              <w:rPr>
                <w:rFonts w:ascii="Arial" w:hAnsi="Arial" w:cs="Arial"/>
              </w:rPr>
            </w:pPr>
            <w:r w:rsidRPr="007A621C">
              <w:rPr>
                <w:rFonts w:ascii="Arial" w:hAnsi="Arial" w:cs="Arial"/>
              </w:rPr>
              <w:t>EXPENDIO DE PAN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29AE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E661D" w14:textId="77777777" w:rsidR="00972BED" w:rsidRPr="007A621C" w:rsidRDefault="00972BED">
            <w:pPr>
              <w:rPr>
                <w:rFonts w:ascii="Arial" w:hAnsi="Arial" w:cs="Arial"/>
              </w:rPr>
            </w:pPr>
          </w:p>
        </w:tc>
      </w:tr>
      <w:tr w:rsidR="00972BED" w:rsidRPr="007A621C" w14:paraId="7493F28D"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FEFF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175074F" w14:textId="77777777" w:rsidR="00972BED" w:rsidRPr="007A621C" w:rsidRDefault="00972BED">
            <w:pPr>
              <w:jc w:val="both"/>
              <w:rPr>
                <w:rFonts w:ascii="Arial" w:hAnsi="Arial" w:cs="Arial"/>
              </w:rPr>
            </w:pPr>
            <w:r w:rsidRPr="007A621C">
              <w:rPr>
                <w:rFonts w:ascii="Arial" w:hAnsi="Arial" w:cs="Arial"/>
              </w:rPr>
              <w:t>DESPACHO CONTABLE/JURÍDICO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6325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6CEB0" w14:textId="77777777" w:rsidR="00972BED" w:rsidRPr="007A621C" w:rsidRDefault="00972BED">
            <w:pPr>
              <w:rPr>
                <w:rFonts w:ascii="Arial" w:hAnsi="Arial" w:cs="Arial"/>
              </w:rPr>
            </w:pPr>
          </w:p>
        </w:tc>
      </w:tr>
      <w:tr w:rsidR="00972BED" w:rsidRPr="007A621C" w14:paraId="68C3309D"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D0966"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6EE89C3" w14:textId="77777777" w:rsidR="00972BED" w:rsidRPr="007A621C" w:rsidRDefault="00972BED">
            <w:pPr>
              <w:jc w:val="both"/>
              <w:rPr>
                <w:rFonts w:ascii="Arial" w:hAnsi="Arial" w:cs="Arial"/>
              </w:rPr>
            </w:pPr>
            <w:r w:rsidRPr="007A621C">
              <w:rPr>
                <w:rFonts w:ascii="Arial" w:hAnsi="Arial" w:cs="Arial"/>
              </w:rPr>
              <w:t>AGENCIA DE VIAJE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7D37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90720" w14:textId="77777777" w:rsidR="00972BED" w:rsidRPr="007A621C" w:rsidRDefault="00972BED">
            <w:pPr>
              <w:rPr>
                <w:rFonts w:ascii="Arial" w:hAnsi="Arial" w:cs="Arial"/>
              </w:rPr>
            </w:pPr>
          </w:p>
        </w:tc>
      </w:tr>
      <w:tr w:rsidR="00972BED" w:rsidRPr="00452411" w14:paraId="36BEB07F" w14:textId="77777777" w:rsidTr="00972BED">
        <w:trPr>
          <w:trHeight w:val="1275"/>
        </w:trPr>
        <w:tc>
          <w:tcPr>
            <w:tcW w:w="1866" w:type="dxa"/>
            <w:vMerge w:val="restart"/>
            <w:tcBorders>
              <w:top w:val="nil"/>
              <w:left w:val="single" w:sz="4" w:space="0" w:color="auto"/>
              <w:bottom w:val="single" w:sz="4" w:space="0" w:color="auto"/>
              <w:right w:val="single" w:sz="4" w:space="0" w:color="auto"/>
            </w:tcBorders>
            <w:noWrap/>
            <w:hideMark/>
          </w:tcPr>
          <w:p w14:paraId="232CD6A5" w14:textId="77777777" w:rsidR="00972BED" w:rsidRPr="007A621C" w:rsidRDefault="00972BED">
            <w:pPr>
              <w:jc w:val="both"/>
              <w:rPr>
                <w:rFonts w:ascii="Arial" w:hAnsi="Arial" w:cs="Arial"/>
              </w:rPr>
            </w:pPr>
            <w:r w:rsidRPr="007A621C">
              <w:rPr>
                <w:rFonts w:ascii="Arial" w:hAnsi="Arial" w:cs="Arial"/>
              </w:rPr>
              <w:lastRenderedPageBreak/>
              <w:t> </w:t>
            </w:r>
          </w:p>
          <w:p w14:paraId="0A334918" w14:textId="77777777" w:rsidR="00972BED" w:rsidRPr="007A621C" w:rsidRDefault="00972BED">
            <w:pPr>
              <w:jc w:val="both"/>
              <w:rPr>
                <w:rFonts w:ascii="Arial" w:hAnsi="Arial" w:cs="Arial"/>
              </w:rPr>
            </w:pPr>
            <w:r w:rsidRPr="007A621C">
              <w:rPr>
                <w:rFonts w:ascii="Arial" w:hAnsi="Arial" w:cs="Arial"/>
              </w:rPr>
              <w:t> </w:t>
            </w:r>
          </w:p>
          <w:p w14:paraId="6C87C654" w14:textId="77777777" w:rsidR="00972BED" w:rsidRPr="007A621C" w:rsidRDefault="00972BED">
            <w:pPr>
              <w:jc w:val="both"/>
              <w:rPr>
                <w:rFonts w:ascii="Arial" w:hAnsi="Arial" w:cs="Arial"/>
              </w:rPr>
            </w:pPr>
            <w:r w:rsidRPr="007A621C">
              <w:rPr>
                <w:rFonts w:ascii="Arial" w:hAnsi="Arial" w:cs="Arial"/>
              </w:rPr>
              <w:t> </w:t>
            </w:r>
          </w:p>
          <w:p w14:paraId="2FD06F97" w14:textId="77777777" w:rsidR="00972BED" w:rsidRPr="007A621C" w:rsidRDefault="00972BED">
            <w:pPr>
              <w:jc w:val="both"/>
              <w:rPr>
                <w:rFonts w:ascii="Arial" w:hAnsi="Arial" w:cs="Arial"/>
              </w:rPr>
            </w:pPr>
            <w:r w:rsidRPr="007A621C">
              <w:rPr>
                <w:rFonts w:ascii="Arial" w:hAnsi="Arial" w:cs="Arial"/>
              </w:rPr>
              <w:t> </w:t>
            </w:r>
          </w:p>
          <w:p w14:paraId="6A55BD0F" w14:textId="77777777" w:rsidR="00972BED" w:rsidRPr="007A621C" w:rsidRDefault="00972BED">
            <w:pPr>
              <w:jc w:val="both"/>
              <w:rPr>
                <w:rFonts w:ascii="Arial" w:hAnsi="Arial" w:cs="Arial"/>
              </w:rPr>
            </w:pPr>
            <w:r w:rsidRPr="007A621C">
              <w:rPr>
                <w:rFonts w:ascii="Arial" w:hAnsi="Arial" w:cs="Arial"/>
              </w:rPr>
              <w:t> </w:t>
            </w:r>
          </w:p>
          <w:p w14:paraId="7642D40B" w14:textId="77777777" w:rsidR="00972BED" w:rsidRPr="007A621C" w:rsidRDefault="00972BED">
            <w:pPr>
              <w:jc w:val="both"/>
              <w:rPr>
                <w:rFonts w:ascii="Arial" w:hAnsi="Arial" w:cs="Arial"/>
              </w:rPr>
            </w:pPr>
            <w:r w:rsidRPr="007A621C">
              <w:rPr>
                <w:rFonts w:ascii="Arial" w:hAnsi="Arial" w:cs="Arial"/>
              </w:rPr>
              <w:t> </w:t>
            </w:r>
          </w:p>
          <w:p w14:paraId="7CCDA3E7" w14:textId="77777777" w:rsidR="00972BED" w:rsidRPr="007A621C" w:rsidRDefault="00972BED">
            <w:pPr>
              <w:jc w:val="both"/>
              <w:rPr>
                <w:rFonts w:ascii="Arial" w:hAnsi="Arial" w:cs="Arial"/>
              </w:rPr>
            </w:pPr>
            <w:r w:rsidRPr="007A621C">
              <w:rPr>
                <w:rFonts w:ascii="Arial" w:hAnsi="Arial" w:cs="Arial"/>
              </w:rPr>
              <w:t> </w:t>
            </w:r>
          </w:p>
          <w:p w14:paraId="7815C322" w14:textId="77777777" w:rsidR="00972BED" w:rsidRPr="007A621C" w:rsidRDefault="00972BED">
            <w:pPr>
              <w:jc w:val="both"/>
              <w:rPr>
                <w:rFonts w:ascii="Arial" w:hAnsi="Arial" w:cs="Arial"/>
              </w:rPr>
            </w:pPr>
            <w:r w:rsidRPr="007A621C">
              <w:rPr>
                <w:rFonts w:ascii="Arial" w:hAnsi="Arial" w:cs="Arial"/>
              </w:rPr>
              <w:t> </w:t>
            </w:r>
          </w:p>
          <w:p w14:paraId="75EBF70B" w14:textId="77777777" w:rsidR="00972BED" w:rsidRPr="007A621C" w:rsidRDefault="00972BED">
            <w:pPr>
              <w:jc w:val="both"/>
              <w:rPr>
                <w:rFonts w:ascii="Arial" w:hAnsi="Arial" w:cs="Arial"/>
              </w:rPr>
            </w:pPr>
            <w:r w:rsidRPr="007A621C">
              <w:rPr>
                <w:rFonts w:ascii="Arial" w:hAnsi="Arial" w:cs="Arial"/>
              </w:rPr>
              <w:t> </w:t>
            </w:r>
          </w:p>
          <w:p w14:paraId="78715F66" w14:textId="77777777" w:rsidR="00972BED" w:rsidRPr="007A621C" w:rsidRDefault="00972BED">
            <w:pPr>
              <w:jc w:val="both"/>
              <w:rPr>
                <w:rFonts w:ascii="Arial" w:hAnsi="Arial" w:cs="Arial"/>
              </w:rPr>
            </w:pPr>
            <w:r w:rsidRPr="007A621C">
              <w:rPr>
                <w:rFonts w:ascii="Arial" w:hAnsi="Arial" w:cs="Arial"/>
              </w:rPr>
              <w:t> </w:t>
            </w:r>
          </w:p>
          <w:p w14:paraId="3065B661" w14:textId="77777777" w:rsidR="00972BED" w:rsidRPr="007A621C" w:rsidRDefault="00972BED">
            <w:pPr>
              <w:jc w:val="both"/>
              <w:rPr>
                <w:rFonts w:ascii="Arial" w:hAnsi="Arial" w:cs="Arial"/>
              </w:rPr>
            </w:pPr>
            <w:r w:rsidRPr="007A621C">
              <w:rPr>
                <w:rFonts w:ascii="Arial" w:hAnsi="Arial" w:cs="Arial"/>
              </w:rPr>
              <w:t> </w:t>
            </w:r>
          </w:p>
          <w:p w14:paraId="4912777C" w14:textId="77777777" w:rsidR="00972BED" w:rsidRPr="007A621C" w:rsidRDefault="00972BED">
            <w:pPr>
              <w:jc w:val="both"/>
              <w:rPr>
                <w:rFonts w:ascii="Arial" w:hAnsi="Arial" w:cs="Arial"/>
              </w:rPr>
            </w:pPr>
            <w:r w:rsidRPr="007A621C">
              <w:rPr>
                <w:rFonts w:ascii="Arial" w:hAnsi="Arial" w:cs="Arial"/>
              </w:rPr>
              <w:t> </w:t>
            </w:r>
          </w:p>
          <w:p w14:paraId="647EBE7D"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6D5EB792" w14:textId="77777777" w:rsidR="00972BED" w:rsidRPr="007A621C" w:rsidRDefault="00972BED">
            <w:pPr>
              <w:jc w:val="both"/>
              <w:rPr>
                <w:rFonts w:ascii="Arial" w:hAnsi="Arial" w:cs="Arial"/>
                <w:b/>
                <w:bCs/>
              </w:rPr>
            </w:pPr>
            <w:r w:rsidRPr="007A621C">
              <w:rPr>
                <w:rFonts w:ascii="Arial" w:hAnsi="Arial" w:cs="Arial"/>
                <w:b/>
                <w:bCs/>
              </w:rPr>
              <w:t>PUNTO DE VENTA</w:t>
            </w:r>
            <w:r w:rsidRPr="007A621C">
              <w:rPr>
                <w:rFonts w:ascii="Arial" w:hAnsi="Arial" w:cs="Arial"/>
              </w:rPr>
              <w:t xml:space="preserve"> (FLORERIA, BISUTERÍA, TIENDA DE REGALOS, FOTO STUDIO, NOVEDADES, VENTA DE INSUMOS DESECHABLES, PAPELERIA, DULCERIA, PASTELERIA,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470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30CCB" w14:textId="77777777" w:rsidR="00972BED" w:rsidRPr="007A621C" w:rsidRDefault="00972BED">
            <w:pPr>
              <w:rPr>
                <w:rFonts w:ascii="Arial" w:hAnsi="Arial" w:cs="Arial"/>
              </w:rPr>
            </w:pPr>
          </w:p>
        </w:tc>
      </w:tr>
      <w:tr w:rsidR="00972BED" w:rsidRPr="007A621C" w14:paraId="493565FE"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4C85CF9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47939A1" w14:textId="77777777" w:rsidR="00972BED" w:rsidRPr="007A621C" w:rsidRDefault="00972BED">
            <w:pPr>
              <w:jc w:val="both"/>
              <w:rPr>
                <w:rFonts w:ascii="Arial" w:hAnsi="Arial" w:cs="Arial"/>
              </w:rPr>
            </w:pPr>
            <w:r w:rsidRPr="007A621C">
              <w:rPr>
                <w:rFonts w:ascii="Arial" w:hAnsi="Arial" w:cs="Arial"/>
              </w:rPr>
              <w:t>ASERRADERO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4BFA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99EFF" w14:textId="77777777" w:rsidR="00972BED" w:rsidRPr="007A621C" w:rsidRDefault="00972BED">
            <w:pPr>
              <w:rPr>
                <w:rFonts w:ascii="Arial" w:hAnsi="Arial" w:cs="Arial"/>
              </w:rPr>
            </w:pPr>
          </w:p>
        </w:tc>
      </w:tr>
      <w:tr w:rsidR="00972BED" w:rsidRPr="007A621C" w14:paraId="2FE6BC89" w14:textId="77777777" w:rsidTr="00972BED">
        <w:trPr>
          <w:trHeight w:val="315"/>
        </w:trPr>
        <w:tc>
          <w:tcPr>
            <w:tcW w:w="0" w:type="auto"/>
            <w:vMerge/>
            <w:tcBorders>
              <w:top w:val="nil"/>
              <w:left w:val="single" w:sz="4" w:space="0" w:color="auto"/>
              <w:bottom w:val="single" w:sz="4" w:space="0" w:color="auto"/>
              <w:right w:val="single" w:sz="4" w:space="0" w:color="auto"/>
            </w:tcBorders>
            <w:vAlign w:val="center"/>
            <w:hideMark/>
          </w:tcPr>
          <w:p w14:paraId="20969472"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BC9A4B7" w14:textId="77777777" w:rsidR="00972BED" w:rsidRPr="007A621C" w:rsidRDefault="00972BED">
            <w:pPr>
              <w:jc w:val="both"/>
              <w:rPr>
                <w:rFonts w:ascii="Arial" w:hAnsi="Arial" w:cs="Arial"/>
              </w:rPr>
            </w:pPr>
            <w:r w:rsidRPr="007A621C">
              <w:rPr>
                <w:rFonts w:ascii="Arial" w:hAnsi="Arial" w:cs="Arial"/>
              </w:rPr>
              <w:t>ARTESANIAS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0EF61"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C091F" w14:textId="77777777" w:rsidR="00972BED" w:rsidRPr="007A621C" w:rsidRDefault="00972BED">
            <w:pPr>
              <w:rPr>
                <w:rFonts w:ascii="Arial" w:hAnsi="Arial" w:cs="Arial"/>
              </w:rPr>
            </w:pPr>
          </w:p>
        </w:tc>
      </w:tr>
      <w:tr w:rsidR="00972BED" w:rsidRPr="007A621C" w14:paraId="507DBAF7"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41DB982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069F055" w14:textId="77777777" w:rsidR="00972BED" w:rsidRPr="007A621C" w:rsidRDefault="00972BED">
            <w:pPr>
              <w:jc w:val="both"/>
              <w:rPr>
                <w:rFonts w:ascii="Arial" w:hAnsi="Arial" w:cs="Arial"/>
              </w:rPr>
            </w:pPr>
            <w:r w:rsidRPr="007A621C">
              <w:rPr>
                <w:rFonts w:ascii="Arial" w:hAnsi="Arial" w:cs="Arial"/>
              </w:rPr>
              <w:t>SALÓN DE BELLEZA Y ESTÉTICA.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B35BBA2" w14:textId="77777777" w:rsidR="00972BED" w:rsidRPr="007A621C" w:rsidRDefault="00972BED">
            <w:pPr>
              <w:jc w:val="both"/>
              <w:rPr>
                <w:rFonts w:ascii="Arial" w:hAnsi="Arial" w:cs="Arial"/>
              </w:rPr>
            </w:pPr>
            <w:r w:rsidRPr="007A621C">
              <w:rPr>
                <w:rFonts w:ascii="Arial" w:hAnsi="Arial" w:cs="Arial"/>
              </w:rPr>
              <w:t>325.71</w:t>
            </w:r>
          </w:p>
          <w:p w14:paraId="776BE5A7" w14:textId="77777777" w:rsidR="00972BED" w:rsidRPr="007A621C" w:rsidRDefault="00972BED">
            <w:pPr>
              <w:jc w:val="both"/>
              <w:rPr>
                <w:rFonts w:ascii="Arial" w:hAnsi="Arial" w:cs="Arial"/>
              </w:rPr>
            </w:pPr>
            <w:r w:rsidRPr="007A621C">
              <w:rPr>
                <w:rFonts w:ascii="Arial" w:hAnsi="Arial" w:cs="Arial"/>
              </w:rPr>
              <w:t> </w:t>
            </w:r>
          </w:p>
          <w:p w14:paraId="01563387" w14:textId="77777777" w:rsidR="00972BED" w:rsidRPr="007A621C" w:rsidRDefault="00972BED">
            <w:pPr>
              <w:jc w:val="both"/>
              <w:rPr>
                <w:rFonts w:ascii="Arial" w:hAnsi="Arial" w:cs="Arial"/>
              </w:rPr>
            </w:pPr>
            <w:r w:rsidRPr="007A621C">
              <w:rPr>
                <w:rFonts w:ascii="Arial" w:hAnsi="Arial" w:cs="Arial"/>
              </w:rPr>
              <w:t> </w:t>
            </w:r>
          </w:p>
          <w:p w14:paraId="63037F42" w14:textId="77777777" w:rsidR="00972BED" w:rsidRPr="007A621C" w:rsidRDefault="00972BED">
            <w:pPr>
              <w:jc w:val="both"/>
              <w:rPr>
                <w:rFonts w:ascii="Arial" w:hAnsi="Arial" w:cs="Arial"/>
              </w:rPr>
            </w:pPr>
            <w:r w:rsidRPr="007A621C">
              <w:rPr>
                <w:rFonts w:ascii="Arial" w:hAnsi="Arial" w:cs="Arial"/>
              </w:rPr>
              <w:t> </w:t>
            </w:r>
          </w:p>
          <w:p w14:paraId="1835F02E" w14:textId="77777777" w:rsidR="00972BED" w:rsidRPr="007A621C" w:rsidRDefault="00972BED">
            <w:pPr>
              <w:jc w:val="both"/>
              <w:rPr>
                <w:rFonts w:ascii="Arial" w:hAnsi="Arial" w:cs="Arial"/>
              </w:rPr>
            </w:pPr>
            <w:r w:rsidRPr="007A621C">
              <w:rPr>
                <w:rFonts w:ascii="Arial" w:hAnsi="Arial" w:cs="Arial"/>
              </w:rPr>
              <w:t> </w:t>
            </w:r>
          </w:p>
          <w:p w14:paraId="684BD48C" w14:textId="77777777" w:rsidR="00972BED" w:rsidRPr="007A621C" w:rsidRDefault="00972BED">
            <w:pPr>
              <w:jc w:val="both"/>
              <w:rPr>
                <w:rFonts w:ascii="Arial" w:hAnsi="Arial" w:cs="Arial"/>
              </w:rPr>
            </w:pPr>
            <w:r w:rsidRPr="007A621C">
              <w:rPr>
                <w:rFonts w:ascii="Arial" w:hAnsi="Arial" w:cs="Arial"/>
              </w:rPr>
              <w:t> </w:t>
            </w:r>
          </w:p>
          <w:p w14:paraId="4025F5C5" w14:textId="77777777" w:rsidR="00972BED" w:rsidRPr="007A621C" w:rsidRDefault="00972BED">
            <w:pPr>
              <w:jc w:val="both"/>
              <w:rPr>
                <w:rFonts w:ascii="Arial" w:hAnsi="Arial" w:cs="Arial"/>
              </w:rPr>
            </w:pPr>
            <w:r w:rsidRPr="007A621C">
              <w:rPr>
                <w:rFonts w:ascii="Arial" w:hAnsi="Arial" w:cs="Arial"/>
              </w:rPr>
              <w:t> </w:t>
            </w:r>
          </w:p>
          <w:p w14:paraId="0B526A86" w14:textId="77777777" w:rsidR="00972BED" w:rsidRPr="007A621C" w:rsidRDefault="00972BED">
            <w:pPr>
              <w:jc w:val="both"/>
              <w:rPr>
                <w:rFonts w:ascii="Arial" w:hAnsi="Arial" w:cs="Arial"/>
              </w:rPr>
            </w:pPr>
            <w:r w:rsidRPr="007A621C">
              <w:rPr>
                <w:rFonts w:ascii="Arial" w:hAnsi="Arial" w:cs="Arial"/>
              </w:rPr>
              <w:t> </w:t>
            </w:r>
          </w:p>
          <w:p w14:paraId="73CD55FE" w14:textId="77777777" w:rsidR="00972BED" w:rsidRPr="007A621C" w:rsidRDefault="00972BED">
            <w:pPr>
              <w:jc w:val="both"/>
              <w:rPr>
                <w:rFonts w:ascii="Arial" w:hAnsi="Arial" w:cs="Arial"/>
              </w:rPr>
            </w:pPr>
            <w:r w:rsidRPr="007A621C">
              <w:rPr>
                <w:rFonts w:ascii="Arial" w:hAnsi="Arial" w:cs="Arial"/>
              </w:rPr>
              <w:t> </w:t>
            </w:r>
          </w:p>
          <w:p w14:paraId="2768DDC5" w14:textId="77777777" w:rsidR="00972BED" w:rsidRPr="007A621C" w:rsidRDefault="00972BED">
            <w:pPr>
              <w:jc w:val="both"/>
              <w:rPr>
                <w:rFonts w:ascii="Arial" w:hAnsi="Arial" w:cs="Arial"/>
              </w:rPr>
            </w:pPr>
            <w:r w:rsidRPr="007A621C">
              <w:rPr>
                <w:rFonts w:ascii="Arial" w:hAnsi="Arial" w:cs="Arial"/>
              </w:rPr>
              <w:t> </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7D10A900" w14:textId="77777777" w:rsidR="00972BED" w:rsidRPr="007A621C" w:rsidRDefault="00972BED">
            <w:pPr>
              <w:jc w:val="both"/>
              <w:rPr>
                <w:rFonts w:ascii="Arial" w:hAnsi="Arial" w:cs="Arial"/>
              </w:rPr>
            </w:pPr>
            <w:r w:rsidRPr="007A621C">
              <w:rPr>
                <w:rFonts w:ascii="Arial" w:hAnsi="Arial" w:cs="Arial"/>
              </w:rPr>
              <w:t> Dictamen Técnico</w:t>
            </w:r>
          </w:p>
          <w:p w14:paraId="03306E6C" w14:textId="77777777" w:rsidR="00972BED" w:rsidRPr="007A621C" w:rsidRDefault="00972BED">
            <w:pPr>
              <w:jc w:val="both"/>
              <w:rPr>
                <w:rFonts w:ascii="Arial" w:hAnsi="Arial" w:cs="Arial"/>
              </w:rPr>
            </w:pPr>
            <w:r w:rsidRPr="007A621C">
              <w:rPr>
                <w:rFonts w:ascii="Arial" w:hAnsi="Arial" w:cs="Arial"/>
              </w:rPr>
              <w:t> </w:t>
            </w:r>
          </w:p>
          <w:p w14:paraId="7408DDCD" w14:textId="77777777" w:rsidR="00972BED" w:rsidRPr="007A621C" w:rsidRDefault="00972BED">
            <w:pPr>
              <w:jc w:val="both"/>
              <w:rPr>
                <w:rFonts w:ascii="Arial" w:hAnsi="Arial" w:cs="Arial"/>
              </w:rPr>
            </w:pPr>
            <w:r w:rsidRPr="007A621C">
              <w:rPr>
                <w:rFonts w:ascii="Arial" w:hAnsi="Arial" w:cs="Arial"/>
              </w:rPr>
              <w:t> </w:t>
            </w:r>
          </w:p>
          <w:p w14:paraId="13320700" w14:textId="77777777" w:rsidR="00972BED" w:rsidRPr="007A621C" w:rsidRDefault="00972BED">
            <w:pPr>
              <w:jc w:val="both"/>
              <w:rPr>
                <w:rFonts w:ascii="Arial" w:hAnsi="Arial" w:cs="Arial"/>
              </w:rPr>
            </w:pPr>
            <w:r w:rsidRPr="007A621C">
              <w:rPr>
                <w:rFonts w:ascii="Arial" w:hAnsi="Arial" w:cs="Arial"/>
              </w:rPr>
              <w:t> </w:t>
            </w:r>
          </w:p>
          <w:p w14:paraId="0143496B" w14:textId="77777777" w:rsidR="00972BED" w:rsidRPr="007A621C" w:rsidRDefault="00972BED">
            <w:pPr>
              <w:jc w:val="both"/>
              <w:rPr>
                <w:rFonts w:ascii="Arial" w:hAnsi="Arial" w:cs="Arial"/>
              </w:rPr>
            </w:pPr>
            <w:r w:rsidRPr="007A621C">
              <w:rPr>
                <w:rFonts w:ascii="Arial" w:hAnsi="Arial" w:cs="Arial"/>
              </w:rPr>
              <w:t> </w:t>
            </w:r>
          </w:p>
          <w:p w14:paraId="0D644D1D" w14:textId="77777777" w:rsidR="00972BED" w:rsidRPr="007A621C" w:rsidRDefault="00972BED">
            <w:pPr>
              <w:jc w:val="both"/>
              <w:rPr>
                <w:rFonts w:ascii="Arial" w:hAnsi="Arial" w:cs="Arial"/>
              </w:rPr>
            </w:pPr>
            <w:r w:rsidRPr="007A621C">
              <w:rPr>
                <w:rFonts w:ascii="Arial" w:hAnsi="Arial" w:cs="Arial"/>
              </w:rPr>
              <w:t> </w:t>
            </w:r>
          </w:p>
          <w:p w14:paraId="5BEF10B3" w14:textId="77777777" w:rsidR="00972BED" w:rsidRPr="007A621C" w:rsidRDefault="00972BED">
            <w:pPr>
              <w:jc w:val="both"/>
              <w:rPr>
                <w:rFonts w:ascii="Arial" w:hAnsi="Arial" w:cs="Arial"/>
              </w:rPr>
            </w:pPr>
            <w:r w:rsidRPr="007A621C">
              <w:rPr>
                <w:rFonts w:ascii="Arial" w:hAnsi="Arial" w:cs="Arial"/>
              </w:rPr>
              <w:t> </w:t>
            </w:r>
          </w:p>
          <w:p w14:paraId="7D608D16" w14:textId="77777777" w:rsidR="00972BED" w:rsidRPr="007A621C" w:rsidRDefault="00972BED">
            <w:pPr>
              <w:jc w:val="both"/>
              <w:rPr>
                <w:rFonts w:ascii="Arial" w:hAnsi="Arial" w:cs="Arial"/>
              </w:rPr>
            </w:pPr>
            <w:r w:rsidRPr="007A621C">
              <w:rPr>
                <w:rFonts w:ascii="Arial" w:hAnsi="Arial" w:cs="Arial"/>
              </w:rPr>
              <w:t> </w:t>
            </w:r>
          </w:p>
          <w:p w14:paraId="7C117648" w14:textId="77777777" w:rsidR="00972BED" w:rsidRPr="007A621C" w:rsidRDefault="00972BED">
            <w:pPr>
              <w:jc w:val="both"/>
              <w:rPr>
                <w:rFonts w:ascii="Arial" w:hAnsi="Arial" w:cs="Arial"/>
              </w:rPr>
            </w:pPr>
            <w:r w:rsidRPr="007A621C">
              <w:rPr>
                <w:rFonts w:ascii="Arial" w:hAnsi="Arial" w:cs="Arial"/>
              </w:rPr>
              <w:t> </w:t>
            </w:r>
          </w:p>
          <w:p w14:paraId="44F39A92"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7D23D803"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027A6D1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DB829FB" w14:textId="77777777" w:rsidR="00972BED" w:rsidRPr="007A621C" w:rsidRDefault="00972BED">
            <w:pPr>
              <w:jc w:val="both"/>
              <w:rPr>
                <w:rFonts w:ascii="Arial" w:hAnsi="Arial" w:cs="Arial"/>
              </w:rPr>
            </w:pPr>
            <w:r w:rsidRPr="007A621C">
              <w:rPr>
                <w:rFonts w:ascii="Arial" w:hAnsi="Arial" w:cs="Arial"/>
              </w:rPr>
              <w:t>SALÓN DE UÑAS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F4A1F"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B39C3" w14:textId="77777777" w:rsidR="00972BED" w:rsidRPr="007A621C" w:rsidRDefault="00972BED">
            <w:pPr>
              <w:rPr>
                <w:rFonts w:ascii="Arial" w:hAnsi="Arial" w:cs="Arial"/>
              </w:rPr>
            </w:pPr>
          </w:p>
        </w:tc>
      </w:tr>
      <w:tr w:rsidR="00972BED" w:rsidRPr="007A621C" w14:paraId="0B7892B3"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6322D3B0"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A1FF6A8" w14:textId="77777777" w:rsidR="00972BED" w:rsidRPr="007A621C" w:rsidRDefault="00972BED">
            <w:pPr>
              <w:jc w:val="both"/>
              <w:rPr>
                <w:rFonts w:ascii="Arial" w:hAnsi="Arial" w:cs="Arial"/>
              </w:rPr>
            </w:pPr>
            <w:r w:rsidRPr="007A621C">
              <w:rPr>
                <w:rFonts w:ascii="Arial" w:hAnsi="Arial" w:cs="Arial"/>
              </w:rPr>
              <w:t>BARBERIA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65E34"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8BC31" w14:textId="77777777" w:rsidR="00972BED" w:rsidRPr="007A621C" w:rsidRDefault="00972BED">
            <w:pPr>
              <w:rPr>
                <w:rFonts w:ascii="Arial" w:hAnsi="Arial" w:cs="Arial"/>
              </w:rPr>
            </w:pPr>
          </w:p>
        </w:tc>
      </w:tr>
      <w:tr w:rsidR="00972BED" w:rsidRPr="007A621C" w14:paraId="79E4268A"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2BA089E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8D781EA" w14:textId="77777777" w:rsidR="00972BED" w:rsidRPr="007A621C" w:rsidRDefault="00972BED">
            <w:pPr>
              <w:jc w:val="both"/>
              <w:rPr>
                <w:rFonts w:ascii="Arial" w:hAnsi="Arial" w:cs="Arial"/>
              </w:rPr>
            </w:pPr>
            <w:r w:rsidRPr="007A621C">
              <w:rPr>
                <w:rFonts w:ascii="Arial" w:hAnsi="Arial" w:cs="Arial"/>
              </w:rPr>
              <w:t>CENTRO DE NUTRICIÓN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FD8C9"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C4447" w14:textId="77777777" w:rsidR="00972BED" w:rsidRPr="007A621C" w:rsidRDefault="00972BED">
            <w:pPr>
              <w:rPr>
                <w:rFonts w:ascii="Arial" w:hAnsi="Arial" w:cs="Arial"/>
              </w:rPr>
            </w:pPr>
          </w:p>
        </w:tc>
      </w:tr>
      <w:tr w:rsidR="00972BED" w:rsidRPr="007A621C" w14:paraId="53AC91F9"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40A778A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3CCE766" w14:textId="77777777" w:rsidR="00972BED" w:rsidRPr="007A621C" w:rsidRDefault="00972BED">
            <w:pPr>
              <w:jc w:val="both"/>
              <w:rPr>
                <w:rFonts w:ascii="Arial" w:hAnsi="Arial" w:cs="Arial"/>
              </w:rPr>
            </w:pPr>
            <w:r w:rsidRPr="007A621C">
              <w:rPr>
                <w:rFonts w:ascii="Arial" w:hAnsi="Arial" w:cs="Arial"/>
              </w:rPr>
              <w:t>LONCHERÍA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62580"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95347" w14:textId="77777777" w:rsidR="00972BED" w:rsidRPr="007A621C" w:rsidRDefault="00972BED">
            <w:pPr>
              <w:rPr>
                <w:rFonts w:ascii="Arial" w:hAnsi="Arial" w:cs="Arial"/>
              </w:rPr>
            </w:pPr>
          </w:p>
        </w:tc>
      </w:tr>
      <w:tr w:rsidR="00972BED" w:rsidRPr="007A621C" w14:paraId="39BC436E"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1E68ECB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A4E6B4B" w14:textId="77777777" w:rsidR="00972BED" w:rsidRPr="007A621C" w:rsidRDefault="00972BED">
            <w:pPr>
              <w:jc w:val="both"/>
              <w:rPr>
                <w:rFonts w:ascii="Arial" w:hAnsi="Arial" w:cs="Arial"/>
              </w:rPr>
            </w:pPr>
            <w:r w:rsidRPr="007A621C">
              <w:rPr>
                <w:rFonts w:ascii="Arial" w:hAnsi="Arial" w:cs="Arial"/>
              </w:rPr>
              <w:t>FRUTERÍA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70046"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26A14" w14:textId="77777777" w:rsidR="00972BED" w:rsidRPr="007A621C" w:rsidRDefault="00972BED">
            <w:pPr>
              <w:rPr>
                <w:rFonts w:ascii="Arial" w:hAnsi="Arial" w:cs="Arial"/>
              </w:rPr>
            </w:pPr>
          </w:p>
        </w:tc>
      </w:tr>
      <w:tr w:rsidR="00972BED" w:rsidRPr="007A621C" w14:paraId="0CC38A92"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0673955A"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354EA0" w14:textId="77777777" w:rsidR="00972BED" w:rsidRPr="007A621C" w:rsidRDefault="00972BED">
            <w:pPr>
              <w:jc w:val="both"/>
              <w:rPr>
                <w:rFonts w:ascii="Arial" w:hAnsi="Arial" w:cs="Arial"/>
              </w:rPr>
            </w:pPr>
            <w:r w:rsidRPr="007A621C">
              <w:rPr>
                <w:rFonts w:ascii="Arial" w:hAnsi="Arial" w:cs="Arial"/>
              </w:rPr>
              <w:t>DULCERÍA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61B0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8B423" w14:textId="77777777" w:rsidR="00972BED" w:rsidRPr="007A621C" w:rsidRDefault="00972BED">
            <w:pPr>
              <w:rPr>
                <w:rFonts w:ascii="Arial" w:hAnsi="Arial" w:cs="Arial"/>
              </w:rPr>
            </w:pPr>
          </w:p>
        </w:tc>
      </w:tr>
      <w:tr w:rsidR="00972BED" w:rsidRPr="007A621C" w14:paraId="57084BD7"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44A7AD1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FA787EB" w14:textId="77777777" w:rsidR="00972BED" w:rsidRPr="007A621C" w:rsidRDefault="00972BED">
            <w:pPr>
              <w:jc w:val="both"/>
              <w:rPr>
                <w:rFonts w:ascii="Arial" w:hAnsi="Arial" w:cs="Arial"/>
              </w:rPr>
            </w:pPr>
            <w:r w:rsidRPr="007A621C">
              <w:rPr>
                <w:rFonts w:ascii="Arial" w:hAnsi="Arial" w:cs="Arial"/>
              </w:rPr>
              <w:t>CIBER CAFÉ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6304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772B5" w14:textId="77777777" w:rsidR="00972BED" w:rsidRPr="007A621C" w:rsidRDefault="00972BED">
            <w:pPr>
              <w:rPr>
                <w:rFonts w:ascii="Arial" w:hAnsi="Arial" w:cs="Arial"/>
              </w:rPr>
            </w:pPr>
          </w:p>
        </w:tc>
      </w:tr>
      <w:tr w:rsidR="00972BED" w:rsidRPr="007A621C" w14:paraId="3BF2EF62" w14:textId="77777777" w:rsidTr="00972BED">
        <w:trPr>
          <w:trHeight w:val="300"/>
        </w:trPr>
        <w:tc>
          <w:tcPr>
            <w:tcW w:w="0" w:type="auto"/>
            <w:vMerge/>
            <w:tcBorders>
              <w:top w:val="nil"/>
              <w:left w:val="single" w:sz="4" w:space="0" w:color="auto"/>
              <w:bottom w:val="single" w:sz="4" w:space="0" w:color="auto"/>
              <w:right w:val="single" w:sz="4" w:space="0" w:color="auto"/>
            </w:tcBorders>
            <w:vAlign w:val="center"/>
            <w:hideMark/>
          </w:tcPr>
          <w:p w14:paraId="745258E2"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628D7E1" w14:textId="77777777" w:rsidR="00972BED" w:rsidRPr="007A621C" w:rsidRDefault="00972BED">
            <w:pPr>
              <w:jc w:val="both"/>
              <w:rPr>
                <w:rFonts w:ascii="Arial" w:hAnsi="Arial" w:cs="Arial"/>
              </w:rPr>
            </w:pPr>
            <w:r w:rsidRPr="007A621C">
              <w:rPr>
                <w:rFonts w:ascii="Arial" w:hAnsi="Arial" w:cs="Arial"/>
              </w:rPr>
              <w:t>CENTRO DE ATENCIÓN (INFORMATIVO)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E9D4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515D2" w14:textId="77777777" w:rsidR="00972BED" w:rsidRPr="007A621C" w:rsidRDefault="00972BED">
            <w:pPr>
              <w:rPr>
                <w:rFonts w:ascii="Arial" w:hAnsi="Arial" w:cs="Arial"/>
              </w:rPr>
            </w:pPr>
          </w:p>
        </w:tc>
      </w:tr>
      <w:tr w:rsidR="00972BED" w:rsidRPr="007A621C" w14:paraId="338E9F20" w14:textId="77777777" w:rsidTr="00972BED">
        <w:trPr>
          <w:trHeight w:val="315"/>
        </w:trPr>
        <w:tc>
          <w:tcPr>
            <w:tcW w:w="0" w:type="auto"/>
            <w:vMerge/>
            <w:tcBorders>
              <w:top w:val="nil"/>
              <w:left w:val="single" w:sz="4" w:space="0" w:color="auto"/>
              <w:bottom w:val="single" w:sz="4" w:space="0" w:color="auto"/>
              <w:right w:val="single" w:sz="4" w:space="0" w:color="auto"/>
            </w:tcBorders>
            <w:vAlign w:val="center"/>
            <w:hideMark/>
          </w:tcPr>
          <w:p w14:paraId="71D65120"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5F32040" w14:textId="77777777" w:rsidR="00972BED" w:rsidRPr="007A621C" w:rsidRDefault="00972BED">
            <w:pPr>
              <w:jc w:val="both"/>
              <w:rPr>
                <w:rFonts w:ascii="Arial" w:hAnsi="Arial" w:cs="Arial"/>
              </w:rPr>
            </w:pPr>
            <w:r w:rsidRPr="007A621C">
              <w:rPr>
                <w:rFonts w:ascii="Arial" w:hAnsi="Arial" w:cs="Arial"/>
              </w:rPr>
              <w:t>HELADERIA Y/O PALETERIA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9192F"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7E310" w14:textId="77777777" w:rsidR="00972BED" w:rsidRPr="007A621C" w:rsidRDefault="00972BED">
            <w:pPr>
              <w:rPr>
                <w:rFonts w:ascii="Arial" w:hAnsi="Arial" w:cs="Arial"/>
              </w:rPr>
            </w:pPr>
          </w:p>
        </w:tc>
      </w:tr>
      <w:tr w:rsidR="00972BED" w:rsidRPr="00452411" w14:paraId="276C4D13" w14:textId="77777777" w:rsidTr="00972BED">
        <w:trPr>
          <w:trHeight w:val="51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017B5EF4" w14:textId="77777777" w:rsidR="00972BED" w:rsidRPr="007A621C" w:rsidRDefault="00972BED">
            <w:pPr>
              <w:jc w:val="both"/>
              <w:rPr>
                <w:rFonts w:ascii="Arial" w:hAnsi="Arial" w:cs="Arial"/>
              </w:rPr>
            </w:pPr>
            <w:r w:rsidRPr="007A621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hideMark/>
          </w:tcPr>
          <w:p w14:paraId="74F65F53" w14:textId="77777777" w:rsidR="00972BED" w:rsidRPr="007A621C" w:rsidRDefault="00972BED">
            <w:pPr>
              <w:jc w:val="both"/>
              <w:rPr>
                <w:rFonts w:ascii="Arial" w:hAnsi="Arial" w:cs="Arial"/>
              </w:rPr>
            </w:pPr>
            <w:r w:rsidRPr="007A621C">
              <w:rPr>
                <w:rFonts w:ascii="Arial" w:hAnsi="Arial" w:cs="Arial"/>
              </w:rPr>
              <w:t>INSTITUCIÓN PARTICULAR (EDUCATIVA O DEPORTIVA)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2AB3E532" w14:textId="77777777" w:rsidR="00972BED" w:rsidRPr="007A621C" w:rsidRDefault="00972BED">
            <w:pPr>
              <w:jc w:val="both"/>
              <w:rPr>
                <w:rFonts w:ascii="Arial" w:hAnsi="Arial" w:cs="Arial"/>
              </w:rPr>
            </w:pPr>
            <w:r w:rsidRPr="007A621C">
              <w:rPr>
                <w:rFonts w:ascii="Arial" w:hAnsi="Arial" w:cs="Arial"/>
              </w:rPr>
              <w:t>1,085.70</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526C7FB6"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7A621C" w14:paraId="44EE6257"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5913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30D77B" w14:textId="77777777" w:rsidR="00972BED" w:rsidRPr="007A621C" w:rsidRDefault="00972BED">
            <w:pPr>
              <w:jc w:val="both"/>
              <w:rPr>
                <w:rFonts w:ascii="Arial" w:hAnsi="Arial" w:cs="Arial"/>
              </w:rPr>
            </w:pPr>
            <w:r w:rsidRPr="007A621C">
              <w:rPr>
                <w:rFonts w:ascii="Arial" w:hAnsi="Arial" w:cs="Arial"/>
              </w:rPr>
              <w:t>GIMNASIO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73DC3"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2A09" w14:textId="77777777" w:rsidR="00972BED" w:rsidRPr="007A621C" w:rsidRDefault="00972BED">
            <w:pPr>
              <w:rPr>
                <w:rFonts w:ascii="Arial" w:hAnsi="Arial" w:cs="Arial"/>
              </w:rPr>
            </w:pPr>
          </w:p>
        </w:tc>
      </w:tr>
      <w:tr w:rsidR="00972BED" w:rsidRPr="007A621C" w14:paraId="67704FC2"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F753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818E37" w14:textId="77777777" w:rsidR="00972BED" w:rsidRPr="007A621C" w:rsidRDefault="00972BED">
            <w:pPr>
              <w:jc w:val="both"/>
              <w:rPr>
                <w:rFonts w:ascii="Arial" w:hAnsi="Arial" w:cs="Arial"/>
              </w:rPr>
            </w:pPr>
            <w:r w:rsidRPr="007A621C">
              <w:rPr>
                <w:rFonts w:ascii="Arial" w:hAnsi="Arial" w:cs="Arial"/>
              </w:rPr>
              <w:t>ACADEMIA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7A6B"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A3BAD" w14:textId="77777777" w:rsidR="00972BED" w:rsidRPr="007A621C" w:rsidRDefault="00972BED">
            <w:pPr>
              <w:rPr>
                <w:rFonts w:ascii="Arial" w:hAnsi="Arial" w:cs="Arial"/>
              </w:rPr>
            </w:pPr>
          </w:p>
        </w:tc>
      </w:tr>
      <w:tr w:rsidR="00972BED" w:rsidRPr="007A621C" w14:paraId="26EEB3C1" w14:textId="77777777" w:rsidTr="00972BED">
        <w:trPr>
          <w:trHeight w:val="300"/>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5AB0C5AD" w14:textId="77777777" w:rsidR="00972BED" w:rsidRPr="007A621C" w:rsidRDefault="00972BED">
            <w:pPr>
              <w:jc w:val="both"/>
              <w:rPr>
                <w:rFonts w:ascii="Arial" w:hAnsi="Arial" w:cs="Arial"/>
              </w:rPr>
            </w:pPr>
            <w:r w:rsidRPr="007A621C">
              <w:rPr>
                <w:rFonts w:ascii="Arial" w:hAnsi="Arial" w:cs="Arial"/>
              </w:rPr>
              <w:t>TIPO C</w:t>
            </w:r>
          </w:p>
        </w:tc>
        <w:tc>
          <w:tcPr>
            <w:tcW w:w="4176" w:type="dxa"/>
            <w:tcBorders>
              <w:top w:val="single" w:sz="4" w:space="0" w:color="auto"/>
              <w:left w:val="single" w:sz="4" w:space="0" w:color="auto"/>
              <w:bottom w:val="single" w:sz="4" w:space="0" w:color="auto"/>
              <w:right w:val="single" w:sz="4" w:space="0" w:color="auto"/>
            </w:tcBorders>
            <w:noWrap/>
            <w:hideMark/>
          </w:tcPr>
          <w:p w14:paraId="4A9C75E2" w14:textId="77777777" w:rsidR="00972BED" w:rsidRPr="007A621C" w:rsidRDefault="00972BED">
            <w:pPr>
              <w:jc w:val="both"/>
              <w:rPr>
                <w:rFonts w:ascii="Arial" w:hAnsi="Arial" w:cs="Arial"/>
              </w:rPr>
            </w:pPr>
            <w:r w:rsidRPr="007A621C">
              <w:rPr>
                <w:rFonts w:ascii="Arial" w:hAnsi="Arial" w:cs="Arial"/>
              </w:rPr>
              <w:t>ASILOS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F63387D" w14:textId="77777777" w:rsidR="00972BED" w:rsidRPr="007A621C" w:rsidRDefault="00972BED">
            <w:pPr>
              <w:jc w:val="both"/>
              <w:rPr>
                <w:rFonts w:ascii="Arial" w:hAnsi="Arial" w:cs="Arial"/>
              </w:rPr>
            </w:pPr>
            <w:r w:rsidRPr="007A621C">
              <w:rPr>
                <w:rFonts w:ascii="Arial" w:hAnsi="Arial" w:cs="Arial"/>
              </w:rPr>
              <w:t>434.28</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4C7B0800" w14:textId="77777777" w:rsidR="00972BED" w:rsidRPr="007A621C" w:rsidRDefault="00972BED">
            <w:pPr>
              <w:jc w:val="both"/>
              <w:rPr>
                <w:rFonts w:ascii="Arial" w:hAnsi="Arial" w:cs="Arial"/>
              </w:rPr>
            </w:pPr>
            <w:r w:rsidRPr="007A621C">
              <w:rPr>
                <w:rFonts w:ascii="Arial" w:hAnsi="Arial" w:cs="Arial"/>
              </w:rPr>
              <w:t xml:space="preserve"> Dictamen Técnico </w:t>
            </w:r>
          </w:p>
        </w:tc>
      </w:tr>
      <w:tr w:rsidR="00972BED" w:rsidRPr="007A621C" w14:paraId="6AC841A1" w14:textId="77777777" w:rsidTr="00972B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2BF18"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319B63E" w14:textId="77777777" w:rsidR="00972BED" w:rsidRPr="007A621C" w:rsidRDefault="00972BED">
            <w:pPr>
              <w:jc w:val="both"/>
              <w:rPr>
                <w:rFonts w:ascii="Arial" w:hAnsi="Arial" w:cs="Arial"/>
              </w:rPr>
            </w:pPr>
            <w:r w:rsidRPr="007A621C">
              <w:rPr>
                <w:rFonts w:ascii="Arial" w:hAnsi="Arial" w:cs="Arial"/>
              </w:rPr>
              <w:t>SALÓN DE BAILE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116AF"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FE6DB" w14:textId="77777777" w:rsidR="00972BED" w:rsidRPr="007A621C" w:rsidRDefault="00972BED">
            <w:pPr>
              <w:rPr>
                <w:rFonts w:ascii="Arial" w:hAnsi="Arial" w:cs="Arial"/>
              </w:rPr>
            </w:pPr>
          </w:p>
        </w:tc>
      </w:tr>
      <w:tr w:rsidR="00972BED" w:rsidRPr="007A621C" w14:paraId="7C9BA703" w14:textId="77777777" w:rsidTr="00972BED">
        <w:trPr>
          <w:trHeight w:val="525"/>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1F8AA57E" w14:textId="77777777" w:rsidR="00972BED" w:rsidRPr="007A621C" w:rsidRDefault="00972BED">
            <w:pPr>
              <w:jc w:val="both"/>
              <w:rPr>
                <w:rFonts w:ascii="Arial" w:hAnsi="Arial" w:cs="Arial"/>
              </w:rPr>
            </w:pPr>
            <w:r w:rsidRPr="007A621C">
              <w:rPr>
                <w:rFonts w:ascii="Arial" w:hAnsi="Arial" w:cs="Arial"/>
              </w:rPr>
              <w:t xml:space="preserve">TIPO C </w:t>
            </w:r>
          </w:p>
        </w:tc>
        <w:tc>
          <w:tcPr>
            <w:tcW w:w="4176" w:type="dxa"/>
            <w:tcBorders>
              <w:top w:val="single" w:sz="4" w:space="0" w:color="auto"/>
              <w:left w:val="single" w:sz="4" w:space="0" w:color="auto"/>
              <w:bottom w:val="single" w:sz="4" w:space="0" w:color="auto"/>
              <w:right w:val="single" w:sz="4" w:space="0" w:color="auto"/>
            </w:tcBorders>
            <w:hideMark/>
          </w:tcPr>
          <w:p w14:paraId="24FB8ABF" w14:textId="77777777" w:rsidR="00972BED" w:rsidRPr="007A621C" w:rsidRDefault="00972BED">
            <w:pPr>
              <w:jc w:val="both"/>
              <w:rPr>
                <w:rFonts w:ascii="Arial" w:hAnsi="Arial" w:cs="Arial"/>
              </w:rPr>
            </w:pPr>
            <w:r w:rsidRPr="007A621C">
              <w:rPr>
                <w:rFonts w:ascii="Arial" w:hAnsi="Arial" w:cs="Arial"/>
              </w:rPr>
              <w:t>BAILES, EVENTO SOCIAL, EVENTO JUVENIL (MAS DE 100 PERSONAS).</w:t>
            </w:r>
          </w:p>
        </w:tc>
        <w:tc>
          <w:tcPr>
            <w:tcW w:w="1221" w:type="dxa"/>
            <w:tcBorders>
              <w:top w:val="single" w:sz="4" w:space="0" w:color="auto"/>
              <w:left w:val="single" w:sz="4" w:space="0" w:color="auto"/>
              <w:bottom w:val="single" w:sz="4" w:space="0" w:color="auto"/>
              <w:right w:val="single" w:sz="4" w:space="0" w:color="auto"/>
            </w:tcBorders>
            <w:noWrap/>
            <w:hideMark/>
          </w:tcPr>
          <w:p w14:paraId="61068F29" w14:textId="77777777" w:rsidR="00972BED" w:rsidRPr="007A621C" w:rsidRDefault="00972BED">
            <w:pPr>
              <w:jc w:val="both"/>
              <w:rPr>
                <w:rFonts w:ascii="Arial" w:hAnsi="Arial" w:cs="Arial"/>
              </w:rPr>
            </w:pPr>
            <w:r w:rsidRPr="007A621C">
              <w:rPr>
                <w:rFonts w:ascii="Arial" w:hAnsi="Arial" w:cs="Arial"/>
              </w:rPr>
              <w:t>868.56</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53AF0690" w14:textId="77777777" w:rsidR="00972BED" w:rsidRPr="007A621C" w:rsidRDefault="00972BED">
            <w:pPr>
              <w:jc w:val="both"/>
              <w:rPr>
                <w:rFonts w:ascii="Arial" w:hAnsi="Arial" w:cs="Arial"/>
              </w:rPr>
            </w:pPr>
            <w:r w:rsidRPr="007A621C">
              <w:rPr>
                <w:rFonts w:ascii="Arial" w:hAnsi="Arial" w:cs="Arial"/>
              </w:rPr>
              <w:t xml:space="preserve"> Dictamen Técnico </w:t>
            </w:r>
          </w:p>
        </w:tc>
      </w:tr>
      <w:tr w:rsidR="00972BED" w:rsidRPr="007A621C" w14:paraId="7D18C8A2" w14:textId="77777777" w:rsidTr="00972BE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32316"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4845ECB7" w14:textId="77777777" w:rsidR="00972BED" w:rsidRPr="007A621C" w:rsidRDefault="00972BED">
            <w:pPr>
              <w:jc w:val="both"/>
              <w:rPr>
                <w:rFonts w:ascii="Arial" w:hAnsi="Arial" w:cs="Arial"/>
              </w:rPr>
            </w:pPr>
            <w:r w:rsidRPr="007A621C">
              <w:rPr>
                <w:rFonts w:ascii="Arial" w:hAnsi="Arial" w:cs="Arial"/>
              </w:rPr>
              <w:t>BAILES, EVENTO SOCIAL, EVENTO JUVENIL (1 A 50 PERSONAS).</w:t>
            </w:r>
          </w:p>
        </w:tc>
        <w:tc>
          <w:tcPr>
            <w:tcW w:w="1221" w:type="dxa"/>
            <w:tcBorders>
              <w:top w:val="single" w:sz="4" w:space="0" w:color="auto"/>
              <w:left w:val="single" w:sz="4" w:space="0" w:color="auto"/>
              <w:bottom w:val="single" w:sz="4" w:space="0" w:color="auto"/>
              <w:right w:val="single" w:sz="4" w:space="0" w:color="auto"/>
            </w:tcBorders>
            <w:noWrap/>
            <w:hideMark/>
          </w:tcPr>
          <w:p w14:paraId="3D970DB6" w14:textId="77777777" w:rsidR="00972BED" w:rsidRPr="007A621C" w:rsidRDefault="00972BED">
            <w:pPr>
              <w:jc w:val="both"/>
              <w:rPr>
                <w:rFonts w:ascii="Arial" w:hAnsi="Arial" w:cs="Arial"/>
              </w:rPr>
            </w:pPr>
            <w:r w:rsidRPr="007A621C">
              <w:rPr>
                <w:rFonts w:ascii="Arial" w:hAnsi="Arial" w:cs="Arial"/>
              </w:rPr>
              <w:t>434.28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5C1CD" w14:textId="77777777" w:rsidR="00972BED" w:rsidRPr="007A621C" w:rsidRDefault="00972BED">
            <w:pPr>
              <w:rPr>
                <w:rFonts w:ascii="Arial" w:hAnsi="Arial" w:cs="Arial"/>
              </w:rPr>
            </w:pPr>
          </w:p>
        </w:tc>
      </w:tr>
      <w:tr w:rsidR="00972BED" w:rsidRPr="00452411" w14:paraId="5D595871" w14:textId="77777777" w:rsidTr="00972BED">
        <w:trPr>
          <w:trHeight w:val="525"/>
        </w:trPr>
        <w:tc>
          <w:tcPr>
            <w:tcW w:w="1866" w:type="dxa"/>
            <w:tcBorders>
              <w:top w:val="single" w:sz="4" w:space="0" w:color="auto"/>
              <w:left w:val="single" w:sz="4" w:space="0" w:color="auto"/>
              <w:bottom w:val="single" w:sz="4" w:space="0" w:color="auto"/>
              <w:right w:val="single" w:sz="4" w:space="0" w:color="auto"/>
            </w:tcBorders>
            <w:noWrap/>
            <w:hideMark/>
          </w:tcPr>
          <w:p w14:paraId="3AD5F606" w14:textId="77777777" w:rsidR="00972BED" w:rsidRPr="007A621C" w:rsidRDefault="00972BED">
            <w:pPr>
              <w:jc w:val="both"/>
              <w:rPr>
                <w:rFonts w:ascii="Arial" w:hAnsi="Arial" w:cs="Arial"/>
              </w:rPr>
            </w:pPr>
            <w:r w:rsidRPr="007A621C">
              <w:rPr>
                <w:rFonts w:ascii="Arial" w:hAnsi="Arial" w:cs="Arial"/>
              </w:rPr>
              <w:t xml:space="preserve">TIPO A </w:t>
            </w:r>
          </w:p>
        </w:tc>
        <w:tc>
          <w:tcPr>
            <w:tcW w:w="4176" w:type="dxa"/>
            <w:tcBorders>
              <w:top w:val="single" w:sz="4" w:space="0" w:color="auto"/>
              <w:left w:val="single" w:sz="4" w:space="0" w:color="auto"/>
              <w:bottom w:val="single" w:sz="4" w:space="0" w:color="auto"/>
              <w:right w:val="single" w:sz="4" w:space="0" w:color="auto"/>
            </w:tcBorders>
            <w:hideMark/>
          </w:tcPr>
          <w:p w14:paraId="3D4C11BB" w14:textId="77777777" w:rsidR="00972BED" w:rsidRPr="007A621C" w:rsidRDefault="00972BED">
            <w:pPr>
              <w:jc w:val="both"/>
              <w:rPr>
                <w:rFonts w:ascii="Arial" w:hAnsi="Arial" w:cs="Arial"/>
              </w:rPr>
            </w:pPr>
            <w:r w:rsidRPr="007A621C">
              <w:rPr>
                <w:rFonts w:ascii="Arial" w:hAnsi="Arial" w:cs="Arial"/>
              </w:rPr>
              <w:t>FIESTA TRADICIONAL (CORRIDA DE TOROS, FERIA, BAILE, VAQUERÍAS).</w:t>
            </w:r>
          </w:p>
        </w:tc>
        <w:tc>
          <w:tcPr>
            <w:tcW w:w="1221" w:type="dxa"/>
            <w:tcBorders>
              <w:top w:val="single" w:sz="4" w:space="0" w:color="auto"/>
              <w:left w:val="single" w:sz="4" w:space="0" w:color="auto"/>
              <w:bottom w:val="single" w:sz="4" w:space="0" w:color="auto"/>
              <w:right w:val="single" w:sz="4" w:space="0" w:color="auto"/>
            </w:tcBorders>
            <w:noWrap/>
            <w:hideMark/>
          </w:tcPr>
          <w:p w14:paraId="2A510CB3" w14:textId="77777777" w:rsidR="00972BED" w:rsidRPr="007A621C" w:rsidRDefault="00972BED">
            <w:pPr>
              <w:jc w:val="both"/>
              <w:rPr>
                <w:rFonts w:ascii="Arial" w:hAnsi="Arial" w:cs="Arial"/>
              </w:rPr>
            </w:pPr>
            <w:r w:rsidRPr="007A621C">
              <w:rPr>
                <w:rFonts w:ascii="Arial" w:hAnsi="Arial" w:cs="Arial"/>
              </w:rPr>
              <w:t>651.42</w:t>
            </w:r>
          </w:p>
        </w:tc>
        <w:tc>
          <w:tcPr>
            <w:tcW w:w="1565" w:type="dxa"/>
            <w:tcBorders>
              <w:top w:val="single" w:sz="4" w:space="0" w:color="auto"/>
              <w:left w:val="single" w:sz="4" w:space="0" w:color="auto"/>
              <w:bottom w:val="single" w:sz="4" w:space="0" w:color="auto"/>
              <w:right w:val="single" w:sz="4" w:space="0" w:color="auto"/>
            </w:tcBorders>
            <w:hideMark/>
          </w:tcPr>
          <w:p w14:paraId="0260F9BC"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7A621C" w14:paraId="17FBD4FA" w14:textId="77777777" w:rsidTr="00972BED">
        <w:trPr>
          <w:trHeight w:val="315"/>
        </w:trPr>
        <w:tc>
          <w:tcPr>
            <w:tcW w:w="1866" w:type="dxa"/>
            <w:tcBorders>
              <w:top w:val="single" w:sz="4" w:space="0" w:color="auto"/>
              <w:left w:val="single" w:sz="4" w:space="0" w:color="auto"/>
              <w:bottom w:val="single" w:sz="4" w:space="0" w:color="auto"/>
              <w:right w:val="single" w:sz="4" w:space="0" w:color="auto"/>
            </w:tcBorders>
            <w:noWrap/>
            <w:hideMark/>
          </w:tcPr>
          <w:p w14:paraId="47A2DB44" w14:textId="77777777" w:rsidR="00972BED" w:rsidRPr="007A621C" w:rsidRDefault="00972BED">
            <w:pPr>
              <w:jc w:val="both"/>
              <w:rPr>
                <w:rFonts w:ascii="Arial" w:hAnsi="Arial" w:cs="Arial"/>
              </w:rPr>
            </w:pPr>
            <w:r w:rsidRPr="007A621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noWrap/>
            <w:hideMark/>
          </w:tcPr>
          <w:p w14:paraId="4DC2A5FB" w14:textId="77777777" w:rsidR="00972BED" w:rsidRPr="007A621C" w:rsidRDefault="00972BED">
            <w:pPr>
              <w:jc w:val="both"/>
              <w:rPr>
                <w:rFonts w:ascii="Arial" w:hAnsi="Arial" w:cs="Arial"/>
              </w:rPr>
            </w:pPr>
            <w:r w:rsidRPr="007A621C">
              <w:rPr>
                <w:rFonts w:ascii="Arial" w:hAnsi="Arial" w:cs="Arial"/>
              </w:rPr>
              <w:t>BAILES EN COMISARÍAS.</w:t>
            </w:r>
          </w:p>
        </w:tc>
        <w:tc>
          <w:tcPr>
            <w:tcW w:w="1221" w:type="dxa"/>
            <w:tcBorders>
              <w:top w:val="single" w:sz="4" w:space="0" w:color="auto"/>
              <w:left w:val="single" w:sz="4" w:space="0" w:color="auto"/>
              <w:bottom w:val="single" w:sz="4" w:space="0" w:color="auto"/>
              <w:right w:val="single" w:sz="4" w:space="0" w:color="auto"/>
            </w:tcBorders>
            <w:noWrap/>
            <w:hideMark/>
          </w:tcPr>
          <w:p w14:paraId="3F6665B3" w14:textId="77777777" w:rsidR="00972BED" w:rsidRPr="007A621C" w:rsidRDefault="00972BED">
            <w:pPr>
              <w:jc w:val="both"/>
              <w:rPr>
                <w:rFonts w:ascii="Arial" w:hAnsi="Arial" w:cs="Arial"/>
              </w:rPr>
            </w:pPr>
            <w:r w:rsidRPr="007A621C">
              <w:rPr>
                <w:rFonts w:ascii="Arial" w:hAnsi="Arial" w:cs="Arial"/>
              </w:rPr>
              <w:t>434.28</w:t>
            </w:r>
          </w:p>
        </w:tc>
        <w:tc>
          <w:tcPr>
            <w:tcW w:w="1565" w:type="dxa"/>
            <w:tcBorders>
              <w:top w:val="single" w:sz="4" w:space="0" w:color="auto"/>
              <w:left w:val="single" w:sz="4" w:space="0" w:color="auto"/>
              <w:bottom w:val="single" w:sz="4" w:space="0" w:color="auto"/>
              <w:right w:val="single" w:sz="4" w:space="0" w:color="auto"/>
            </w:tcBorders>
            <w:noWrap/>
            <w:hideMark/>
          </w:tcPr>
          <w:p w14:paraId="565863DC" w14:textId="77777777" w:rsidR="00972BED" w:rsidRPr="007A621C" w:rsidRDefault="00972BED">
            <w:pPr>
              <w:jc w:val="both"/>
              <w:rPr>
                <w:rFonts w:ascii="Arial" w:hAnsi="Arial" w:cs="Arial"/>
              </w:rPr>
            </w:pPr>
            <w:r w:rsidRPr="007A621C">
              <w:rPr>
                <w:rFonts w:ascii="Arial" w:hAnsi="Arial" w:cs="Arial"/>
              </w:rPr>
              <w:t xml:space="preserve"> Plan de emergencia </w:t>
            </w:r>
          </w:p>
        </w:tc>
      </w:tr>
      <w:tr w:rsidR="00972BED" w:rsidRPr="00452411" w14:paraId="098A9F49" w14:textId="77777777" w:rsidTr="00972BED">
        <w:trPr>
          <w:trHeight w:val="525"/>
        </w:trPr>
        <w:tc>
          <w:tcPr>
            <w:tcW w:w="1866" w:type="dxa"/>
            <w:tcBorders>
              <w:top w:val="single" w:sz="4" w:space="0" w:color="auto"/>
              <w:left w:val="single" w:sz="4" w:space="0" w:color="auto"/>
              <w:bottom w:val="single" w:sz="4" w:space="0" w:color="auto"/>
              <w:right w:val="single" w:sz="4" w:space="0" w:color="auto"/>
            </w:tcBorders>
            <w:noWrap/>
            <w:hideMark/>
          </w:tcPr>
          <w:p w14:paraId="33263D6F" w14:textId="77777777" w:rsidR="00972BED" w:rsidRPr="007A621C" w:rsidRDefault="00972BED">
            <w:pPr>
              <w:jc w:val="both"/>
              <w:rPr>
                <w:rFonts w:ascii="Arial" w:hAnsi="Arial" w:cs="Arial"/>
              </w:rPr>
            </w:pPr>
            <w:r w:rsidRPr="007A621C">
              <w:rPr>
                <w:rFonts w:ascii="Arial" w:hAnsi="Arial" w:cs="Arial"/>
              </w:rPr>
              <w:t xml:space="preserve">TIPO A </w:t>
            </w:r>
          </w:p>
        </w:tc>
        <w:tc>
          <w:tcPr>
            <w:tcW w:w="4176" w:type="dxa"/>
            <w:tcBorders>
              <w:top w:val="single" w:sz="4" w:space="0" w:color="auto"/>
              <w:left w:val="single" w:sz="4" w:space="0" w:color="auto"/>
              <w:bottom w:val="single" w:sz="4" w:space="0" w:color="auto"/>
              <w:right w:val="single" w:sz="4" w:space="0" w:color="auto"/>
            </w:tcBorders>
            <w:hideMark/>
          </w:tcPr>
          <w:p w14:paraId="5D0F9128" w14:textId="77777777" w:rsidR="00972BED" w:rsidRPr="007A621C" w:rsidRDefault="00972BED">
            <w:pPr>
              <w:jc w:val="both"/>
              <w:rPr>
                <w:rFonts w:ascii="Arial" w:hAnsi="Arial" w:cs="Arial"/>
              </w:rPr>
            </w:pPr>
            <w:r w:rsidRPr="007A621C">
              <w:rPr>
                <w:rFonts w:ascii="Arial" w:hAnsi="Arial" w:cs="Arial"/>
              </w:rPr>
              <w:t>DICTAMEN DE ÁREA SEGURA (JUEGOS PIROTÉCNICOS)</w:t>
            </w:r>
          </w:p>
        </w:tc>
        <w:tc>
          <w:tcPr>
            <w:tcW w:w="1221" w:type="dxa"/>
            <w:tcBorders>
              <w:top w:val="single" w:sz="4" w:space="0" w:color="auto"/>
              <w:left w:val="single" w:sz="4" w:space="0" w:color="auto"/>
              <w:bottom w:val="single" w:sz="4" w:space="0" w:color="auto"/>
              <w:right w:val="single" w:sz="4" w:space="0" w:color="auto"/>
            </w:tcBorders>
            <w:noWrap/>
            <w:hideMark/>
          </w:tcPr>
          <w:p w14:paraId="39409076" w14:textId="77777777" w:rsidR="00972BED" w:rsidRPr="007A621C" w:rsidRDefault="00972BED">
            <w:pPr>
              <w:jc w:val="both"/>
              <w:rPr>
                <w:rFonts w:ascii="Arial" w:hAnsi="Arial" w:cs="Arial"/>
              </w:rPr>
            </w:pPr>
            <w:r w:rsidRPr="007A621C">
              <w:rPr>
                <w:rFonts w:ascii="Arial" w:hAnsi="Arial" w:cs="Arial"/>
              </w:rPr>
              <w:t>542.85</w:t>
            </w:r>
          </w:p>
        </w:tc>
        <w:tc>
          <w:tcPr>
            <w:tcW w:w="1565" w:type="dxa"/>
            <w:tcBorders>
              <w:top w:val="single" w:sz="4" w:space="0" w:color="auto"/>
              <w:left w:val="single" w:sz="4" w:space="0" w:color="auto"/>
              <w:bottom w:val="single" w:sz="4" w:space="0" w:color="auto"/>
              <w:right w:val="single" w:sz="4" w:space="0" w:color="auto"/>
            </w:tcBorders>
            <w:hideMark/>
          </w:tcPr>
          <w:p w14:paraId="7CF2CC0A"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7A621C" w14:paraId="47971F0F" w14:textId="77777777" w:rsidTr="00972BED">
        <w:trPr>
          <w:trHeight w:val="525"/>
        </w:trPr>
        <w:tc>
          <w:tcPr>
            <w:tcW w:w="1866" w:type="dxa"/>
            <w:tcBorders>
              <w:top w:val="single" w:sz="4" w:space="0" w:color="auto"/>
              <w:left w:val="single" w:sz="4" w:space="0" w:color="auto"/>
              <w:bottom w:val="single" w:sz="4" w:space="0" w:color="auto"/>
              <w:right w:val="single" w:sz="4" w:space="0" w:color="auto"/>
            </w:tcBorders>
            <w:noWrap/>
            <w:hideMark/>
          </w:tcPr>
          <w:p w14:paraId="260D6C8B" w14:textId="77777777" w:rsidR="00972BED" w:rsidRPr="007A621C" w:rsidRDefault="00972BED">
            <w:pPr>
              <w:jc w:val="both"/>
              <w:rPr>
                <w:rFonts w:ascii="Arial" w:hAnsi="Arial" w:cs="Arial"/>
              </w:rPr>
            </w:pPr>
            <w:r w:rsidRPr="007A621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hideMark/>
          </w:tcPr>
          <w:p w14:paraId="6C09CCBC" w14:textId="77777777" w:rsidR="00972BED" w:rsidRPr="007A621C" w:rsidRDefault="00972BED">
            <w:pPr>
              <w:jc w:val="both"/>
              <w:rPr>
                <w:rFonts w:ascii="Arial" w:hAnsi="Arial" w:cs="Arial"/>
              </w:rPr>
            </w:pPr>
            <w:r w:rsidRPr="007A621C">
              <w:rPr>
                <w:rFonts w:ascii="Arial" w:hAnsi="Arial" w:cs="Arial"/>
              </w:rPr>
              <w:t>DICTAMEN DE ÁREA SEGURA (BANCO DE MATERIAL)</w:t>
            </w:r>
          </w:p>
        </w:tc>
        <w:tc>
          <w:tcPr>
            <w:tcW w:w="1221" w:type="dxa"/>
            <w:tcBorders>
              <w:top w:val="single" w:sz="4" w:space="0" w:color="auto"/>
              <w:left w:val="single" w:sz="4" w:space="0" w:color="auto"/>
              <w:bottom w:val="single" w:sz="4" w:space="0" w:color="auto"/>
              <w:right w:val="single" w:sz="4" w:space="0" w:color="auto"/>
            </w:tcBorders>
            <w:noWrap/>
            <w:hideMark/>
          </w:tcPr>
          <w:p w14:paraId="4F0049FF" w14:textId="77777777" w:rsidR="00972BED" w:rsidRPr="007A621C" w:rsidRDefault="00972BED">
            <w:pPr>
              <w:jc w:val="both"/>
              <w:rPr>
                <w:rFonts w:ascii="Arial" w:hAnsi="Arial" w:cs="Arial"/>
              </w:rPr>
            </w:pPr>
            <w:r w:rsidRPr="007A621C">
              <w:rPr>
                <w:rFonts w:ascii="Arial" w:hAnsi="Arial" w:cs="Arial"/>
              </w:rPr>
              <w:t>4,342.80</w:t>
            </w:r>
          </w:p>
        </w:tc>
        <w:tc>
          <w:tcPr>
            <w:tcW w:w="1565" w:type="dxa"/>
            <w:tcBorders>
              <w:top w:val="single" w:sz="4" w:space="0" w:color="auto"/>
              <w:left w:val="single" w:sz="4" w:space="0" w:color="auto"/>
              <w:bottom w:val="single" w:sz="4" w:space="0" w:color="auto"/>
              <w:right w:val="single" w:sz="4" w:space="0" w:color="auto"/>
            </w:tcBorders>
            <w:noWrap/>
            <w:hideMark/>
          </w:tcPr>
          <w:p w14:paraId="5923A5A9" w14:textId="77777777" w:rsidR="00972BED" w:rsidRPr="007A621C" w:rsidRDefault="00972BED">
            <w:pPr>
              <w:jc w:val="both"/>
              <w:rPr>
                <w:rFonts w:ascii="Arial" w:hAnsi="Arial" w:cs="Arial"/>
              </w:rPr>
            </w:pPr>
            <w:r w:rsidRPr="007A621C">
              <w:rPr>
                <w:rFonts w:ascii="Arial" w:hAnsi="Arial" w:cs="Arial"/>
              </w:rPr>
              <w:t xml:space="preserve"> Plan de emergencia </w:t>
            </w:r>
          </w:p>
        </w:tc>
      </w:tr>
      <w:tr w:rsidR="00972BED" w:rsidRPr="007A621C" w14:paraId="03A3E287" w14:textId="77777777" w:rsidTr="00972BED">
        <w:trPr>
          <w:trHeight w:val="315"/>
        </w:trPr>
        <w:tc>
          <w:tcPr>
            <w:tcW w:w="1866" w:type="dxa"/>
            <w:tcBorders>
              <w:top w:val="single" w:sz="4" w:space="0" w:color="auto"/>
              <w:left w:val="single" w:sz="4" w:space="0" w:color="auto"/>
              <w:bottom w:val="single" w:sz="4" w:space="0" w:color="auto"/>
              <w:right w:val="single" w:sz="4" w:space="0" w:color="auto"/>
            </w:tcBorders>
            <w:noWrap/>
            <w:hideMark/>
          </w:tcPr>
          <w:p w14:paraId="0B8F540D" w14:textId="77777777" w:rsidR="00972BED" w:rsidRPr="007A621C" w:rsidRDefault="00972BED">
            <w:pPr>
              <w:jc w:val="both"/>
              <w:rPr>
                <w:rFonts w:ascii="Arial" w:hAnsi="Arial" w:cs="Arial"/>
              </w:rPr>
            </w:pPr>
            <w:r w:rsidRPr="007A621C">
              <w:rPr>
                <w:rFonts w:ascii="Arial" w:hAnsi="Arial" w:cs="Arial"/>
              </w:rPr>
              <w:t xml:space="preserve">TIPO C </w:t>
            </w:r>
          </w:p>
        </w:tc>
        <w:tc>
          <w:tcPr>
            <w:tcW w:w="4176" w:type="dxa"/>
            <w:tcBorders>
              <w:top w:val="single" w:sz="4" w:space="0" w:color="auto"/>
              <w:left w:val="single" w:sz="4" w:space="0" w:color="auto"/>
              <w:bottom w:val="single" w:sz="4" w:space="0" w:color="auto"/>
              <w:right w:val="single" w:sz="4" w:space="0" w:color="auto"/>
            </w:tcBorders>
            <w:noWrap/>
            <w:hideMark/>
          </w:tcPr>
          <w:p w14:paraId="149822C9" w14:textId="77777777" w:rsidR="00972BED" w:rsidRPr="007A621C" w:rsidRDefault="00972BED">
            <w:pPr>
              <w:jc w:val="both"/>
              <w:rPr>
                <w:rFonts w:ascii="Arial" w:hAnsi="Arial" w:cs="Arial"/>
              </w:rPr>
            </w:pPr>
            <w:r w:rsidRPr="007A621C">
              <w:rPr>
                <w:rFonts w:ascii="Arial" w:hAnsi="Arial" w:cs="Arial"/>
              </w:rPr>
              <w:t>CREMATORIO</w:t>
            </w:r>
          </w:p>
        </w:tc>
        <w:tc>
          <w:tcPr>
            <w:tcW w:w="1221" w:type="dxa"/>
            <w:tcBorders>
              <w:top w:val="single" w:sz="4" w:space="0" w:color="auto"/>
              <w:left w:val="single" w:sz="4" w:space="0" w:color="auto"/>
              <w:bottom w:val="single" w:sz="4" w:space="0" w:color="auto"/>
              <w:right w:val="single" w:sz="4" w:space="0" w:color="auto"/>
            </w:tcBorders>
            <w:noWrap/>
            <w:hideMark/>
          </w:tcPr>
          <w:p w14:paraId="2B7B2501" w14:textId="77777777" w:rsidR="00972BED" w:rsidRPr="007A621C" w:rsidRDefault="00972BED">
            <w:pPr>
              <w:jc w:val="both"/>
              <w:rPr>
                <w:rFonts w:ascii="Arial" w:hAnsi="Arial" w:cs="Arial"/>
              </w:rPr>
            </w:pPr>
            <w:r w:rsidRPr="007A621C">
              <w:rPr>
                <w:rFonts w:ascii="Arial" w:hAnsi="Arial" w:cs="Arial"/>
              </w:rPr>
              <w:t>1,628.55</w:t>
            </w:r>
          </w:p>
        </w:tc>
        <w:tc>
          <w:tcPr>
            <w:tcW w:w="1565" w:type="dxa"/>
            <w:tcBorders>
              <w:top w:val="single" w:sz="4" w:space="0" w:color="auto"/>
              <w:left w:val="single" w:sz="4" w:space="0" w:color="auto"/>
              <w:bottom w:val="single" w:sz="4" w:space="0" w:color="auto"/>
              <w:right w:val="single" w:sz="4" w:space="0" w:color="auto"/>
            </w:tcBorders>
            <w:noWrap/>
            <w:hideMark/>
          </w:tcPr>
          <w:p w14:paraId="2E4762BE" w14:textId="77777777" w:rsidR="00972BED" w:rsidRPr="007A621C" w:rsidRDefault="00972BED">
            <w:pPr>
              <w:jc w:val="both"/>
              <w:rPr>
                <w:rFonts w:ascii="Arial" w:hAnsi="Arial" w:cs="Arial"/>
              </w:rPr>
            </w:pPr>
            <w:r w:rsidRPr="007A621C">
              <w:rPr>
                <w:rFonts w:ascii="Arial" w:hAnsi="Arial" w:cs="Arial"/>
              </w:rPr>
              <w:t xml:space="preserve"> Dictamen Técnico </w:t>
            </w:r>
          </w:p>
        </w:tc>
      </w:tr>
      <w:tr w:rsidR="00972BED" w:rsidRPr="00452411" w14:paraId="32267884" w14:textId="77777777" w:rsidTr="00972BED">
        <w:trPr>
          <w:trHeight w:val="300"/>
        </w:trPr>
        <w:tc>
          <w:tcPr>
            <w:tcW w:w="1866" w:type="dxa"/>
            <w:vMerge w:val="restart"/>
            <w:tcBorders>
              <w:top w:val="single" w:sz="4" w:space="0" w:color="auto"/>
              <w:left w:val="single" w:sz="4" w:space="0" w:color="auto"/>
              <w:bottom w:val="single" w:sz="4" w:space="0" w:color="auto"/>
              <w:right w:val="single" w:sz="4" w:space="0" w:color="auto"/>
            </w:tcBorders>
            <w:hideMark/>
          </w:tcPr>
          <w:p w14:paraId="4135FDCE" w14:textId="77777777" w:rsidR="00972BED" w:rsidRPr="007A621C" w:rsidRDefault="00972BED">
            <w:pPr>
              <w:jc w:val="both"/>
              <w:rPr>
                <w:rFonts w:ascii="Arial" w:hAnsi="Arial" w:cs="Arial"/>
              </w:rPr>
            </w:pPr>
            <w:r w:rsidRPr="007A621C">
              <w:rPr>
                <w:rFonts w:ascii="Arial" w:hAnsi="Arial" w:cs="Arial"/>
                <w:b/>
                <w:bCs/>
              </w:rPr>
              <w:t xml:space="preserve">TIPO UNICO     </w:t>
            </w:r>
            <w:r w:rsidRPr="007A621C">
              <w:rPr>
                <w:rFonts w:ascii="Arial" w:hAnsi="Arial" w:cs="Arial"/>
              </w:rPr>
              <w:t xml:space="preserve">                     (ELABORACION DE SU PROGRAMA INTERNO DE PROTECCION CIVIL CONFORME A LAS LEYES, REGLAMENTOS Y NORMAS EN </w:t>
            </w:r>
            <w:r w:rsidRPr="007A621C">
              <w:rPr>
                <w:rFonts w:ascii="Arial" w:hAnsi="Arial" w:cs="Arial"/>
              </w:rPr>
              <w:lastRenderedPageBreak/>
              <w:t>MATERIA DE PROTECCION CIVIL)</w:t>
            </w:r>
          </w:p>
        </w:tc>
        <w:tc>
          <w:tcPr>
            <w:tcW w:w="4176" w:type="dxa"/>
            <w:tcBorders>
              <w:top w:val="single" w:sz="4" w:space="0" w:color="auto"/>
              <w:left w:val="single" w:sz="4" w:space="0" w:color="auto"/>
              <w:bottom w:val="single" w:sz="4" w:space="0" w:color="auto"/>
              <w:right w:val="single" w:sz="4" w:space="0" w:color="auto"/>
            </w:tcBorders>
            <w:noWrap/>
            <w:hideMark/>
          </w:tcPr>
          <w:p w14:paraId="4F569A7B" w14:textId="77777777" w:rsidR="00972BED" w:rsidRPr="007A621C" w:rsidRDefault="00972BED">
            <w:pPr>
              <w:jc w:val="both"/>
              <w:rPr>
                <w:rFonts w:ascii="Arial" w:hAnsi="Arial" w:cs="Arial"/>
              </w:rPr>
            </w:pPr>
            <w:r w:rsidRPr="007A621C">
              <w:rPr>
                <w:rFonts w:ascii="Arial" w:hAnsi="Arial" w:cs="Arial"/>
              </w:rPr>
              <w:lastRenderedPageBreak/>
              <w:t>SUPERMERCADOS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87147EF" w14:textId="77777777" w:rsidR="00972BED" w:rsidRPr="007A621C" w:rsidRDefault="00972BED">
            <w:pPr>
              <w:jc w:val="both"/>
              <w:rPr>
                <w:rFonts w:ascii="Arial" w:hAnsi="Arial" w:cs="Arial"/>
              </w:rPr>
            </w:pPr>
            <w:r w:rsidRPr="007A621C">
              <w:rPr>
                <w:rFonts w:ascii="Arial" w:hAnsi="Arial" w:cs="Arial"/>
              </w:rPr>
              <w:t>3,257.10</w:t>
            </w:r>
          </w:p>
        </w:tc>
        <w:tc>
          <w:tcPr>
            <w:tcW w:w="1565" w:type="dxa"/>
            <w:vMerge w:val="restart"/>
            <w:tcBorders>
              <w:top w:val="single" w:sz="4" w:space="0" w:color="auto"/>
              <w:left w:val="single" w:sz="4" w:space="0" w:color="auto"/>
              <w:bottom w:val="single" w:sz="4" w:space="0" w:color="auto"/>
              <w:right w:val="single" w:sz="4" w:space="0" w:color="auto"/>
            </w:tcBorders>
            <w:hideMark/>
          </w:tcPr>
          <w:p w14:paraId="3CE18134" w14:textId="77777777" w:rsidR="00972BED" w:rsidRPr="007A621C" w:rsidRDefault="00972BED">
            <w:pPr>
              <w:jc w:val="both"/>
              <w:rPr>
                <w:rFonts w:ascii="Arial" w:hAnsi="Arial" w:cs="Arial"/>
              </w:rPr>
            </w:pPr>
            <w:r w:rsidRPr="007A621C">
              <w:rPr>
                <w:rFonts w:ascii="Arial" w:hAnsi="Arial" w:cs="Arial"/>
              </w:rPr>
              <w:t xml:space="preserve"> Revisión de la Integración, Visto Bueno y Aprobación de Programas Internos  </w:t>
            </w:r>
          </w:p>
        </w:tc>
      </w:tr>
      <w:tr w:rsidR="00972BED" w:rsidRPr="007A621C" w14:paraId="713F3DA2"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A248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9879726" w14:textId="77777777" w:rsidR="00972BED" w:rsidRPr="007A621C" w:rsidRDefault="00972BED">
            <w:pPr>
              <w:jc w:val="both"/>
              <w:rPr>
                <w:rFonts w:ascii="Arial" w:hAnsi="Arial" w:cs="Arial"/>
              </w:rPr>
            </w:pPr>
            <w:r w:rsidRPr="007A621C">
              <w:rPr>
                <w:rFonts w:ascii="Arial" w:hAnsi="Arial" w:cs="Arial"/>
              </w:rPr>
              <w:t>GRANJAS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E5351"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EFAFA" w14:textId="77777777" w:rsidR="00972BED" w:rsidRPr="007A621C" w:rsidRDefault="00972BED">
            <w:pPr>
              <w:rPr>
                <w:rFonts w:ascii="Arial" w:hAnsi="Arial" w:cs="Arial"/>
              </w:rPr>
            </w:pPr>
          </w:p>
        </w:tc>
      </w:tr>
      <w:tr w:rsidR="00972BED" w:rsidRPr="007A621C" w14:paraId="501DD444"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C678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8BE994" w14:textId="77777777" w:rsidR="00972BED" w:rsidRPr="007A621C" w:rsidRDefault="00972BED">
            <w:pPr>
              <w:jc w:val="both"/>
              <w:rPr>
                <w:rFonts w:ascii="Arial" w:hAnsi="Arial" w:cs="Arial"/>
              </w:rPr>
            </w:pPr>
            <w:r w:rsidRPr="007A621C">
              <w:rPr>
                <w:rFonts w:ascii="Arial" w:hAnsi="Arial" w:cs="Arial"/>
              </w:rPr>
              <w:t>PLAZA COMERCIAL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C9634"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B0EA6" w14:textId="77777777" w:rsidR="00972BED" w:rsidRPr="007A621C" w:rsidRDefault="00972BED">
            <w:pPr>
              <w:rPr>
                <w:rFonts w:ascii="Arial" w:hAnsi="Arial" w:cs="Arial"/>
              </w:rPr>
            </w:pPr>
          </w:p>
        </w:tc>
      </w:tr>
      <w:tr w:rsidR="00972BED" w:rsidRPr="007A621C" w14:paraId="59F212FB"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50601"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5A40AE8" w14:textId="77777777" w:rsidR="00972BED" w:rsidRPr="007A621C" w:rsidRDefault="00972BED">
            <w:pPr>
              <w:jc w:val="both"/>
              <w:rPr>
                <w:rFonts w:ascii="Arial" w:hAnsi="Arial" w:cs="Arial"/>
              </w:rPr>
            </w:pPr>
            <w:r w:rsidRPr="007A621C">
              <w:rPr>
                <w:rFonts w:ascii="Arial" w:hAnsi="Arial" w:cs="Arial"/>
              </w:rPr>
              <w:t>MAQUILADORAS (TEXTIL)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36F7A"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86547" w14:textId="77777777" w:rsidR="00972BED" w:rsidRPr="007A621C" w:rsidRDefault="00972BED">
            <w:pPr>
              <w:rPr>
                <w:rFonts w:ascii="Arial" w:hAnsi="Arial" w:cs="Arial"/>
              </w:rPr>
            </w:pPr>
          </w:p>
        </w:tc>
      </w:tr>
      <w:tr w:rsidR="00972BED" w:rsidRPr="007A621C" w14:paraId="6A09D6C0"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F1E3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2C8396B" w14:textId="77777777" w:rsidR="00972BED" w:rsidRPr="007A621C" w:rsidRDefault="00972BED">
            <w:pPr>
              <w:jc w:val="both"/>
              <w:rPr>
                <w:rFonts w:ascii="Arial" w:hAnsi="Arial" w:cs="Arial"/>
              </w:rPr>
            </w:pPr>
            <w:r w:rsidRPr="007A621C">
              <w:rPr>
                <w:rFonts w:ascii="Arial" w:hAnsi="Arial" w:cs="Arial"/>
              </w:rPr>
              <w:t>BANCO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F923E"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A1C3C" w14:textId="77777777" w:rsidR="00972BED" w:rsidRPr="007A621C" w:rsidRDefault="00972BED">
            <w:pPr>
              <w:rPr>
                <w:rFonts w:ascii="Arial" w:hAnsi="Arial" w:cs="Arial"/>
              </w:rPr>
            </w:pPr>
          </w:p>
        </w:tc>
      </w:tr>
      <w:tr w:rsidR="00972BED" w:rsidRPr="007A621C" w14:paraId="57D079F3"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0835B"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B3BFA59" w14:textId="77777777" w:rsidR="00972BED" w:rsidRPr="007A621C" w:rsidRDefault="00972BED">
            <w:pPr>
              <w:jc w:val="both"/>
              <w:rPr>
                <w:rFonts w:ascii="Arial" w:hAnsi="Arial" w:cs="Arial"/>
              </w:rPr>
            </w:pPr>
            <w:r w:rsidRPr="007A621C">
              <w:rPr>
                <w:rFonts w:ascii="Arial" w:hAnsi="Arial" w:cs="Arial"/>
              </w:rPr>
              <w:t>BODEGA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FFC54"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FEDBE" w14:textId="77777777" w:rsidR="00972BED" w:rsidRPr="007A621C" w:rsidRDefault="00972BED">
            <w:pPr>
              <w:rPr>
                <w:rFonts w:ascii="Arial" w:hAnsi="Arial" w:cs="Arial"/>
              </w:rPr>
            </w:pPr>
          </w:p>
        </w:tc>
      </w:tr>
      <w:tr w:rsidR="00972BED" w:rsidRPr="00452411" w14:paraId="3F1E88C6" w14:textId="77777777" w:rsidTr="00972BE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336A4"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6EB429D6" w14:textId="77777777" w:rsidR="00972BED" w:rsidRPr="007A621C" w:rsidRDefault="00972BED">
            <w:pPr>
              <w:jc w:val="both"/>
              <w:rPr>
                <w:rFonts w:ascii="Arial" w:hAnsi="Arial" w:cs="Arial"/>
              </w:rPr>
            </w:pPr>
            <w:r w:rsidRPr="007A621C">
              <w:rPr>
                <w:rFonts w:ascii="Arial" w:hAnsi="Arial" w:cs="Arial"/>
              </w:rPr>
              <w:t>TERMINAL DE AUTOBUSES U OTROS SERVICIOS EN RELACION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5E51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35271" w14:textId="77777777" w:rsidR="00972BED" w:rsidRPr="007A621C" w:rsidRDefault="00972BED">
            <w:pPr>
              <w:rPr>
                <w:rFonts w:ascii="Arial" w:hAnsi="Arial" w:cs="Arial"/>
              </w:rPr>
            </w:pPr>
          </w:p>
        </w:tc>
      </w:tr>
      <w:tr w:rsidR="00972BED" w:rsidRPr="007A621C" w14:paraId="4D9419B6"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1F7F6"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C425EA6" w14:textId="77777777" w:rsidR="00972BED" w:rsidRPr="007A621C" w:rsidRDefault="00972BED">
            <w:pPr>
              <w:jc w:val="both"/>
              <w:rPr>
                <w:rFonts w:ascii="Arial" w:hAnsi="Arial" w:cs="Arial"/>
              </w:rPr>
            </w:pPr>
            <w:r w:rsidRPr="007A621C">
              <w:rPr>
                <w:rFonts w:ascii="Arial" w:hAnsi="Arial" w:cs="Arial"/>
              </w:rPr>
              <w:t>ALMACÉN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5EEAD"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26407" w14:textId="77777777" w:rsidR="00972BED" w:rsidRPr="007A621C" w:rsidRDefault="00972BED">
            <w:pPr>
              <w:rPr>
                <w:rFonts w:ascii="Arial" w:hAnsi="Arial" w:cs="Arial"/>
              </w:rPr>
            </w:pPr>
          </w:p>
        </w:tc>
      </w:tr>
      <w:tr w:rsidR="00972BED" w:rsidRPr="00452411" w14:paraId="4CE80686" w14:textId="77777777" w:rsidTr="00972BED">
        <w:trPr>
          <w:trHeight w:val="1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B4BA9"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5782657D" w14:textId="77777777" w:rsidR="00972BED" w:rsidRPr="007A621C" w:rsidRDefault="00972BED">
            <w:pPr>
              <w:jc w:val="both"/>
              <w:rPr>
                <w:rFonts w:ascii="Arial" w:hAnsi="Arial" w:cs="Arial"/>
              </w:rPr>
            </w:pPr>
            <w:r w:rsidRPr="007A621C">
              <w:rPr>
                <w:rFonts w:ascii="Arial" w:hAnsi="Arial" w:cs="Arial"/>
              </w:rPr>
              <w:t xml:space="preserve">CENTRO DE DISTRIBUCIÓN (AGENCIA DE CARROS, CEDIS, TIENDAS DEPARTAMENTAL CON BODEGA, CENTRO DE DISTRIBUCIÓN DE TELAS, DISTRIBUCION DE MATERIALES DE CONSTRUCCION, INFRAESTRUCTURA, </w:t>
            </w:r>
            <w:r w:rsidRPr="007A621C">
              <w:rPr>
                <w:rFonts w:ascii="Arial" w:hAnsi="Arial" w:cs="Arial"/>
                <w:b/>
                <w:bCs/>
              </w:rPr>
              <w:t>MADERA</w:t>
            </w:r>
            <w:r w:rsidRPr="007A621C">
              <w:rPr>
                <w:rFonts w:ascii="Arial" w:hAnsi="Arial" w:cs="Arial"/>
              </w:rPr>
              <w:t>,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C571C"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699D2" w14:textId="77777777" w:rsidR="00972BED" w:rsidRPr="007A621C" w:rsidRDefault="00972BED">
            <w:pPr>
              <w:rPr>
                <w:rFonts w:ascii="Arial" w:hAnsi="Arial" w:cs="Arial"/>
              </w:rPr>
            </w:pPr>
          </w:p>
        </w:tc>
      </w:tr>
      <w:tr w:rsidR="00972BED" w:rsidRPr="007A621C" w14:paraId="40653A56" w14:textId="77777777" w:rsidTr="00972BED">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F189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17072B8" w14:textId="77777777" w:rsidR="00972BED" w:rsidRPr="007A621C" w:rsidRDefault="00972BED">
            <w:pPr>
              <w:jc w:val="both"/>
              <w:rPr>
                <w:rFonts w:ascii="Arial" w:hAnsi="Arial" w:cs="Arial"/>
              </w:rPr>
            </w:pPr>
            <w:r w:rsidRPr="007A621C">
              <w:rPr>
                <w:rFonts w:ascii="Arial" w:hAnsi="Arial" w:cs="Arial"/>
              </w:rPr>
              <w:t>COMPLEJO TURÍSTICOS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DA022"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52766" w14:textId="77777777" w:rsidR="00972BED" w:rsidRPr="007A621C" w:rsidRDefault="00972BED">
            <w:pPr>
              <w:rPr>
                <w:rFonts w:ascii="Arial" w:hAnsi="Arial" w:cs="Arial"/>
              </w:rPr>
            </w:pPr>
          </w:p>
        </w:tc>
      </w:tr>
      <w:tr w:rsidR="00972BED" w:rsidRPr="007A621C" w14:paraId="26BD076E" w14:textId="77777777" w:rsidTr="00972BED">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BDD9F"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8F1D136" w14:textId="77777777" w:rsidR="00972BED" w:rsidRPr="007A621C" w:rsidRDefault="00972BED">
            <w:pPr>
              <w:jc w:val="both"/>
              <w:rPr>
                <w:rFonts w:ascii="Arial" w:hAnsi="Arial" w:cs="Arial"/>
              </w:rPr>
            </w:pPr>
            <w:r w:rsidRPr="007A621C">
              <w:rPr>
                <w:rFonts w:ascii="Arial" w:hAnsi="Arial" w:cs="Arial"/>
              </w:rPr>
              <w:t>ZOOLÓGICO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E426"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47658" w14:textId="77777777" w:rsidR="00972BED" w:rsidRPr="007A621C" w:rsidRDefault="00972BED">
            <w:pPr>
              <w:rPr>
                <w:rFonts w:ascii="Arial" w:hAnsi="Arial" w:cs="Arial"/>
              </w:rPr>
            </w:pPr>
          </w:p>
        </w:tc>
      </w:tr>
      <w:tr w:rsidR="00972BED" w:rsidRPr="007A621C" w14:paraId="6AC49DE6" w14:textId="77777777" w:rsidTr="00972B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2CB4C"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DCDEF42" w14:textId="77777777" w:rsidR="00972BED" w:rsidRPr="007A621C" w:rsidRDefault="00972BED">
            <w:pPr>
              <w:jc w:val="both"/>
              <w:rPr>
                <w:rFonts w:ascii="Arial" w:hAnsi="Arial" w:cs="Arial"/>
              </w:rPr>
            </w:pPr>
            <w:r w:rsidRPr="007A621C">
              <w:rPr>
                <w:rFonts w:ascii="Arial" w:hAnsi="Arial" w:cs="Arial"/>
              </w:rPr>
              <w:t>DISCOTECA Y ANTROS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0B035"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4DD8F" w14:textId="77777777" w:rsidR="00972BED" w:rsidRPr="007A621C" w:rsidRDefault="00972BED">
            <w:pPr>
              <w:rPr>
                <w:rFonts w:ascii="Arial" w:hAnsi="Arial" w:cs="Arial"/>
              </w:rPr>
            </w:pPr>
          </w:p>
        </w:tc>
      </w:tr>
      <w:tr w:rsidR="00972BED" w:rsidRPr="007A621C" w14:paraId="516C1394" w14:textId="77777777" w:rsidTr="00972BED">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A7093"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3ED8029" w14:textId="77777777" w:rsidR="00972BED" w:rsidRPr="007A621C" w:rsidRDefault="00972BED">
            <w:pPr>
              <w:jc w:val="both"/>
              <w:rPr>
                <w:rFonts w:ascii="Arial" w:hAnsi="Arial" w:cs="Arial"/>
              </w:rPr>
            </w:pPr>
            <w:r w:rsidRPr="007A621C">
              <w:rPr>
                <w:rFonts w:ascii="Arial" w:hAnsi="Arial" w:cs="Arial"/>
              </w:rPr>
              <w:t>OFICINAS (MAYOR DIMENSIÓN)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66AE" w14:textId="77777777" w:rsidR="00972BED" w:rsidRPr="007A621C" w:rsidRDefault="00972BED">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20D7B" w14:textId="77777777" w:rsidR="00972BED" w:rsidRPr="007A621C" w:rsidRDefault="00972BED">
            <w:pPr>
              <w:rPr>
                <w:rFonts w:ascii="Arial" w:hAnsi="Arial" w:cs="Arial"/>
              </w:rPr>
            </w:pPr>
          </w:p>
        </w:tc>
      </w:tr>
      <w:tr w:rsidR="00972BED" w:rsidRPr="007A621C" w14:paraId="46D0C283" w14:textId="77777777" w:rsidTr="00972BED">
        <w:trPr>
          <w:trHeight w:val="938"/>
        </w:trPr>
        <w:tc>
          <w:tcPr>
            <w:tcW w:w="1866" w:type="dxa"/>
            <w:vMerge w:val="restart"/>
            <w:tcBorders>
              <w:top w:val="single" w:sz="4" w:space="0" w:color="auto"/>
              <w:left w:val="single" w:sz="4" w:space="0" w:color="auto"/>
              <w:bottom w:val="single" w:sz="4" w:space="0" w:color="auto"/>
              <w:right w:val="single" w:sz="4" w:space="0" w:color="auto"/>
            </w:tcBorders>
            <w:noWrap/>
            <w:hideMark/>
          </w:tcPr>
          <w:p w14:paraId="3A38042F" w14:textId="77777777" w:rsidR="00972BED" w:rsidRPr="007A621C" w:rsidRDefault="00972BED">
            <w:pPr>
              <w:jc w:val="both"/>
              <w:rPr>
                <w:rFonts w:ascii="Arial" w:hAnsi="Arial" w:cs="Arial"/>
              </w:rPr>
            </w:pPr>
            <w:r w:rsidRPr="007A621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12055CBD" w14:textId="77777777" w:rsidR="00972BED" w:rsidRPr="007A621C" w:rsidRDefault="00972BED">
            <w:pPr>
              <w:jc w:val="both"/>
              <w:rPr>
                <w:rFonts w:ascii="Arial" w:hAnsi="Arial" w:cs="Arial"/>
              </w:rPr>
            </w:pPr>
            <w:r w:rsidRPr="007A621C">
              <w:rPr>
                <w:rFonts w:ascii="Arial" w:hAnsi="Arial" w:cs="Arial"/>
              </w:rPr>
              <w:t>ANÁLISIS DE RIESGO</w:t>
            </w:r>
          </w:p>
        </w:tc>
        <w:tc>
          <w:tcPr>
            <w:tcW w:w="1221" w:type="dxa"/>
            <w:tcBorders>
              <w:top w:val="single" w:sz="4" w:space="0" w:color="auto"/>
              <w:left w:val="single" w:sz="4" w:space="0" w:color="auto"/>
              <w:bottom w:val="single" w:sz="4" w:space="0" w:color="auto"/>
              <w:right w:val="single" w:sz="4" w:space="0" w:color="auto"/>
            </w:tcBorders>
            <w:hideMark/>
          </w:tcPr>
          <w:p w14:paraId="72C37415" w14:textId="77777777" w:rsidR="00972BED" w:rsidRPr="007A621C" w:rsidRDefault="00972BED">
            <w:pPr>
              <w:jc w:val="both"/>
              <w:rPr>
                <w:rFonts w:ascii="Arial" w:hAnsi="Arial" w:cs="Arial"/>
              </w:rPr>
            </w:pPr>
            <w:r w:rsidRPr="007A621C">
              <w:rPr>
                <w:rFonts w:ascii="Arial" w:hAnsi="Arial" w:cs="Arial"/>
              </w:rPr>
              <w:t>2,497.11</w:t>
            </w:r>
          </w:p>
        </w:tc>
        <w:tc>
          <w:tcPr>
            <w:tcW w:w="1565" w:type="dxa"/>
            <w:vMerge w:val="restart"/>
            <w:tcBorders>
              <w:top w:val="single" w:sz="4" w:space="0" w:color="auto"/>
              <w:left w:val="single" w:sz="4" w:space="0" w:color="auto"/>
              <w:bottom w:val="single" w:sz="4" w:space="0" w:color="auto"/>
              <w:right w:val="single" w:sz="4" w:space="0" w:color="auto"/>
            </w:tcBorders>
            <w:noWrap/>
            <w:hideMark/>
          </w:tcPr>
          <w:p w14:paraId="4F493706" w14:textId="77777777" w:rsidR="00972BED" w:rsidRPr="007A621C" w:rsidRDefault="00972BED">
            <w:pPr>
              <w:jc w:val="both"/>
              <w:rPr>
                <w:rFonts w:ascii="Arial" w:hAnsi="Arial" w:cs="Arial"/>
              </w:rPr>
            </w:pPr>
            <w:r w:rsidRPr="007A621C">
              <w:rPr>
                <w:rFonts w:ascii="Arial" w:hAnsi="Arial" w:cs="Arial"/>
              </w:rPr>
              <w:t> </w:t>
            </w:r>
          </w:p>
        </w:tc>
      </w:tr>
      <w:tr w:rsidR="00972BED" w:rsidRPr="007A621C" w14:paraId="6048E75A" w14:textId="77777777" w:rsidTr="00972BE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2F38E" w14:textId="77777777" w:rsidR="00972BED" w:rsidRPr="007A621C" w:rsidRDefault="00972BED">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3F0671DE" w14:textId="77777777" w:rsidR="00972BED" w:rsidRPr="007A621C" w:rsidRDefault="00972BED">
            <w:pPr>
              <w:jc w:val="both"/>
              <w:rPr>
                <w:rFonts w:ascii="Arial" w:hAnsi="Arial" w:cs="Arial"/>
              </w:rPr>
            </w:pPr>
            <w:r w:rsidRPr="007A621C">
              <w:rPr>
                <w:rFonts w:ascii="Arial" w:hAnsi="Arial" w:cs="Arial"/>
              </w:rPr>
              <w:t>REGISTRO PROVISIONAL DEL INSTRUCTOR EXTERNO POR 90 DÍAS.</w:t>
            </w:r>
          </w:p>
        </w:tc>
        <w:tc>
          <w:tcPr>
            <w:tcW w:w="1221" w:type="dxa"/>
            <w:tcBorders>
              <w:top w:val="single" w:sz="4" w:space="0" w:color="auto"/>
              <w:left w:val="single" w:sz="4" w:space="0" w:color="auto"/>
              <w:bottom w:val="single" w:sz="4" w:space="0" w:color="auto"/>
              <w:right w:val="single" w:sz="4" w:space="0" w:color="auto"/>
            </w:tcBorders>
            <w:hideMark/>
          </w:tcPr>
          <w:p w14:paraId="754B1EF9" w14:textId="77777777" w:rsidR="00972BED" w:rsidRPr="007A621C" w:rsidRDefault="00972BED">
            <w:pPr>
              <w:jc w:val="both"/>
              <w:rPr>
                <w:rFonts w:ascii="Arial" w:hAnsi="Arial" w:cs="Arial"/>
              </w:rPr>
            </w:pPr>
            <w:r w:rsidRPr="007A621C">
              <w:rPr>
                <w:rFonts w:ascii="Arial" w:hAnsi="Arial" w:cs="Arial"/>
              </w:rPr>
              <w:t>2,497.11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021AE" w14:textId="77777777" w:rsidR="00972BED" w:rsidRPr="007A621C" w:rsidRDefault="00972BED">
            <w:pPr>
              <w:rPr>
                <w:rFonts w:ascii="Arial" w:hAnsi="Arial" w:cs="Arial"/>
              </w:rPr>
            </w:pPr>
          </w:p>
        </w:tc>
      </w:tr>
      <w:bookmarkEnd w:id="61"/>
    </w:tbl>
    <w:p w14:paraId="67E04B0C" w14:textId="77777777" w:rsidR="00972BED" w:rsidRPr="007A621C" w:rsidRDefault="00972BED" w:rsidP="00972BED">
      <w:pPr>
        <w:jc w:val="both"/>
        <w:rPr>
          <w:rFonts w:ascii="Arial" w:hAnsi="Arial" w:cs="Arial"/>
          <w:sz w:val="22"/>
          <w:szCs w:val="22"/>
        </w:rPr>
      </w:pPr>
    </w:p>
    <w:p w14:paraId="22AC0605" w14:textId="77777777" w:rsidR="00972BED" w:rsidRPr="007A621C" w:rsidRDefault="00972BED" w:rsidP="00972BED">
      <w:pPr>
        <w:jc w:val="both"/>
        <w:rPr>
          <w:rFonts w:ascii="Arial" w:hAnsi="Arial" w:cs="Arial"/>
        </w:rPr>
      </w:pPr>
      <w:r w:rsidRPr="007A621C">
        <w:rPr>
          <w:rFonts w:ascii="Arial" w:hAnsi="Arial" w:cs="Arial"/>
        </w:rPr>
        <w:t>TIPO A: Para establecimientos que representa MAYOR riesgo de accidente por el uso y manejo de gas L.P., plantas de energía eléctricas, materiales inflamables, y otros.</w:t>
      </w:r>
    </w:p>
    <w:p w14:paraId="3C6FAE8E" w14:textId="77777777" w:rsidR="00972BED" w:rsidRPr="007A621C" w:rsidRDefault="00972BED" w:rsidP="00972BED">
      <w:pPr>
        <w:jc w:val="both"/>
        <w:rPr>
          <w:rFonts w:ascii="Arial" w:hAnsi="Arial" w:cs="Arial"/>
        </w:rPr>
      </w:pPr>
      <w:r w:rsidRPr="007A621C">
        <w:rPr>
          <w:rFonts w:ascii="Arial" w:hAnsi="Arial" w:cs="Arial"/>
        </w:rPr>
        <w:t>TIPO B: Para establecimientos que representan MEDIANO riesgo de accidentes por el tipo de materiales que usan y manejan.</w:t>
      </w:r>
    </w:p>
    <w:p w14:paraId="23885508" w14:textId="77777777" w:rsidR="00972BED" w:rsidRPr="007A621C" w:rsidRDefault="00972BED" w:rsidP="00972BED">
      <w:pPr>
        <w:jc w:val="both"/>
        <w:rPr>
          <w:rFonts w:ascii="Arial" w:hAnsi="Arial" w:cs="Arial"/>
        </w:rPr>
      </w:pPr>
      <w:r w:rsidRPr="007A621C">
        <w:rPr>
          <w:rFonts w:ascii="Arial" w:hAnsi="Arial" w:cs="Arial"/>
        </w:rPr>
        <w:t>TIPO C: Para establecimientos que representan MENOR riesgo de accidentes por no contar con el tipo de materiales que representen algún riesgo de accidente.</w:t>
      </w:r>
    </w:p>
    <w:p w14:paraId="4032C669" w14:textId="77777777" w:rsidR="00972BED" w:rsidRPr="007A621C" w:rsidRDefault="00972BED" w:rsidP="00972BED">
      <w:pPr>
        <w:jc w:val="both"/>
        <w:rPr>
          <w:rFonts w:ascii="Arial" w:hAnsi="Arial" w:cs="Arial"/>
        </w:rPr>
      </w:pPr>
      <w:r w:rsidRPr="007A621C">
        <w:rPr>
          <w:rFonts w:ascii="Arial" w:hAnsi="Arial" w:cs="Arial"/>
        </w:rPr>
        <w:t>Cuando por su denominación algún comercio, negocio, establecimiento, prestador de servicio o industria no se encuentre comprendido en la clasificación anterior, se ubicará en aquel que por sus características le sea más semejante o en su defecto quedará a discrecionalidad del Director de Tesorería, Finanzas y Administración Municipal fijar la tarifa correspondiente.</w:t>
      </w:r>
    </w:p>
    <w:p w14:paraId="76F26DF4" w14:textId="77777777" w:rsidR="00972BED" w:rsidRPr="007A621C" w:rsidRDefault="00972BED" w:rsidP="00972BED">
      <w:pPr>
        <w:jc w:val="both"/>
        <w:rPr>
          <w:rFonts w:ascii="Arial" w:hAnsi="Arial" w:cs="Arial"/>
        </w:rPr>
      </w:pPr>
      <w:r w:rsidRPr="007A621C">
        <w:rPr>
          <w:rFonts w:ascii="Arial" w:hAnsi="Arial" w:cs="Arial"/>
        </w:rPr>
        <w:t>Para el cumplimiento de los objetivos de este apartado y para los casos no previstos se aplicarán lo dispuesto en los Reglamentos municipales respectivos y la Ley de Protección Civil del Estado de Yucatán.</w:t>
      </w:r>
    </w:p>
    <w:p w14:paraId="4D71123D" w14:textId="77777777" w:rsidR="00972BED" w:rsidRPr="007A621C" w:rsidRDefault="00972BED" w:rsidP="00972BED">
      <w:pPr>
        <w:jc w:val="center"/>
        <w:rPr>
          <w:rFonts w:ascii="Arial" w:hAnsi="Arial" w:cs="Arial"/>
          <w:b/>
          <w:bCs/>
        </w:rPr>
      </w:pPr>
      <w:r w:rsidRPr="007A621C">
        <w:rPr>
          <w:rFonts w:ascii="Arial" w:hAnsi="Arial" w:cs="Arial"/>
          <w:b/>
          <w:bCs/>
        </w:rPr>
        <w:t>Sección Décima Quinta</w:t>
      </w:r>
    </w:p>
    <w:p w14:paraId="05D59DE2" w14:textId="77777777" w:rsidR="00972BED" w:rsidRPr="007A621C" w:rsidRDefault="00972BED" w:rsidP="00972BED">
      <w:pPr>
        <w:jc w:val="center"/>
        <w:rPr>
          <w:rFonts w:ascii="Arial" w:hAnsi="Arial" w:cs="Arial"/>
        </w:rPr>
      </w:pPr>
      <w:r w:rsidRPr="007A621C">
        <w:rPr>
          <w:rFonts w:ascii="Arial" w:hAnsi="Arial" w:cs="Arial"/>
          <w:b/>
          <w:bCs/>
        </w:rPr>
        <w:t>Derechos por Servicios de Disposición Final de Residuos Sólidos Urbanos (RSU</w:t>
      </w:r>
      <w:r w:rsidRPr="007A621C">
        <w:rPr>
          <w:rFonts w:ascii="Arial" w:hAnsi="Arial" w:cs="Arial"/>
        </w:rPr>
        <w:t>)</w:t>
      </w:r>
    </w:p>
    <w:p w14:paraId="6F1693E8" w14:textId="77777777" w:rsidR="00972BED" w:rsidRPr="007A621C" w:rsidRDefault="00972BED" w:rsidP="00972BED">
      <w:pPr>
        <w:jc w:val="both"/>
        <w:rPr>
          <w:rFonts w:ascii="Arial" w:hAnsi="Arial" w:cs="Arial"/>
        </w:rPr>
      </w:pPr>
      <w:r w:rsidRPr="007A621C">
        <w:rPr>
          <w:rFonts w:ascii="Arial" w:hAnsi="Arial" w:cs="Arial"/>
          <w:b/>
          <w:bCs/>
        </w:rPr>
        <w:t>Artículo 151.-</w:t>
      </w:r>
      <w:r w:rsidRPr="007A621C">
        <w:rPr>
          <w:rFonts w:ascii="Arial" w:hAnsi="Arial" w:cs="Arial"/>
        </w:rPr>
        <w:t xml:space="preserve"> Los usuarios deberán presentar los residuos sólidos urbanos ya clasificados en bolsas cerradas o recipientes de resistencia y fácil manejo, salvo que esto no fuese posible a juicio de la Autoridad responsable, para su ingreso al Centro de Disposición Final (Relleno Sanitario), tal y como lo estipula el Reglamento Municipal para la Gestión Integral de los Residuos Sólidos de Valladolid, Yucatán, vigente.</w:t>
      </w:r>
    </w:p>
    <w:p w14:paraId="50351CF2" w14:textId="77777777" w:rsidR="00972BED" w:rsidRPr="007A621C" w:rsidRDefault="00972BED" w:rsidP="00972BED">
      <w:pPr>
        <w:jc w:val="both"/>
        <w:rPr>
          <w:rFonts w:ascii="Arial" w:hAnsi="Arial" w:cs="Arial"/>
        </w:rPr>
      </w:pPr>
      <w:bookmarkStart w:id="62" w:name="_Hlk183113074"/>
      <w:r w:rsidRPr="007A621C">
        <w:rPr>
          <w:rFonts w:ascii="Arial" w:hAnsi="Arial" w:cs="Arial"/>
          <w:b/>
          <w:bCs/>
        </w:rPr>
        <w:t>Artículo 152.-</w:t>
      </w:r>
      <w:r w:rsidRPr="007A621C">
        <w:rPr>
          <w:rFonts w:ascii="Arial" w:hAnsi="Arial" w:cs="Arial"/>
        </w:rPr>
        <w:t xml:space="preserve"> El costo por volumen de recepción que los vehículos introduzcan en el lugar donde se deposita el destino final de residuos, se cobrara conforme a las siguientes tarifas:</w:t>
      </w:r>
    </w:p>
    <w:p w14:paraId="20A45EE3" w14:textId="77777777" w:rsidR="00972BED" w:rsidRPr="007A621C" w:rsidRDefault="00972BED" w:rsidP="00972BED">
      <w:pPr>
        <w:jc w:val="both"/>
        <w:rPr>
          <w:rFonts w:ascii="Arial" w:hAnsi="Arial" w:cs="Arial"/>
        </w:rPr>
      </w:pPr>
      <w:bookmarkStart w:id="63" w:name="_Hlk183113078"/>
      <w:bookmarkEnd w:id="62"/>
      <w:r w:rsidRPr="007A621C">
        <w:rPr>
          <w:rFonts w:ascii="Arial" w:hAnsi="Arial" w:cs="Arial"/>
        </w:rPr>
        <w:t>Por kilogramo:</w:t>
      </w:r>
    </w:p>
    <w:tbl>
      <w:tblPr>
        <w:tblStyle w:val="a"/>
        <w:tblW w:w="0" w:type="auto"/>
        <w:tblInd w:w="0" w:type="dxa"/>
        <w:tblLook w:val="04A0" w:firstRow="1" w:lastRow="0" w:firstColumn="1" w:lastColumn="0" w:noHBand="0" w:noVBand="1"/>
      </w:tblPr>
      <w:tblGrid>
        <w:gridCol w:w="5080"/>
        <w:gridCol w:w="1540"/>
      </w:tblGrid>
      <w:tr w:rsidR="00972BED" w:rsidRPr="007A621C" w14:paraId="4B24CD8D" w14:textId="77777777" w:rsidTr="00972BED">
        <w:trPr>
          <w:trHeight w:val="510"/>
        </w:trPr>
        <w:tc>
          <w:tcPr>
            <w:tcW w:w="5080" w:type="dxa"/>
            <w:tcBorders>
              <w:top w:val="single" w:sz="4" w:space="0" w:color="auto"/>
              <w:left w:val="single" w:sz="4" w:space="0" w:color="auto"/>
              <w:bottom w:val="nil"/>
              <w:right w:val="single" w:sz="4" w:space="0" w:color="auto"/>
            </w:tcBorders>
            <w:hideMark/>
          </w:tcPr>
          <w:p w14:paraId="5CD8DE50" w14:textId="77777777" w:rsidR="00972BED" w:rsidRPr="007A621C" w:rsidRDefault="00972BED">
            <w:pPr>
              <w:jc w:val="both"/>
              <w:rPr>
                <w:rFonts w:ascii="Arial" w:hAnsi="Arial" w:cs="Arial"/>
              </w:rPr>
            </w:pPr>
            <w:bookmarkStart w:id="64" w:name="_Hlk183113083"/>
            <w:bookmarkEnd w:id="63"/>
            <w:r w:rsidRPr="007A621C">
              <w:rPr>
                <w:rFonts w:ascii="Arial" w:hAnsi="Arial" w:cs="Arial"/>
              </w:rPr>
              <w:t> </w:t>
            </w:r>
          </w:p>
        </w:tc>
        <w:tc>
          <w:tcPr>
            <w:tcW w:w="1540" w:type="dxa"/>
            <w:vMerge w:val="restart"/>
            <w:tcBorders>
              <w:top w:val="single" w:sz="4" w:space="0" w:color="auto"/>
              <w:left w:val="single" w:sz="4" w:space="0" w:color="auto"/>
              <w:bottom w:val="single" w:sz="4" w:space="0" w:color="auto"/>
              <w:right w:val="single" w:sz="4" w:space="0" w:color="auto"/>
            </w:tcBorders>
            <w:hideMark/>
          </w:tcPr>
          <w:p w14:paraId="06D59794" w14:textId="77777777" w:rsidR="00972BED" w:rsidRPr="007A621C" w:rsidRDefault="00972BED">
            <w:pPr>
              <w:jc w:val="both"/>
              <w:rPr>
                <w:rFonts w:ascii="Arial" w:hAnsi="Arial" w:cs="Arial"/>
                <w:b/>
                <w:bCs/>
              </w:rPr>
            </w:pPr>
            <w:r w:rsidRPr="007A621C">
              <w:rPr>
                <w:rFonts w:ascii="Arial" w:hAnsi="Arial" w:cs="Arial"/>
                <w:b/>
                <w:bCs/>
              </w:rPr>
              <w:t>Costo en Pesos</w:t>
            </w:r>
          </w:p>
        </w:tc>
      </w:tr>
      <w:tr w:rsidR="00972BED" w:rsidRPr="007A621C" w14:paraId="09EBB7A7" w14:textId="77777777" w:rsidTr="00972BED">
        <w:trPr>
          <w:trHeight w:val="525"/>
        </w:trPr>
        <w:tc>
          <w:tcPr>
            <w:tcW w:w="5080" w:type="dxa"/>
            <w:tcBorders>
              <w:top w:val="nil"/>
              <w:left w:val="single" w:sz="4" w:space="0" w:color="auto"/>
              <w:bottom w:val="single" w:sz="4" w:space="0" w:color="auto"/>
              <w:right w:val="single" w:sz="4" w:space="0" w:color="auto"/>
            </w:tcBorders>
            <w:hideMark/>
          </w:tcPr>
          <w:p w14:paraId="5DEE6A52" w14:textId="77777777" w:rsidR="00972BED" w:rsidRPr="007A621C" w:rsidRDefault="00972BED">
            <w:pPr>
              <w:jc w:val="both"/>
              <w:rPr>
                <w:rFonts w:ascii="Arial" w:hAnsi="Arial" w:cs="Arial"/>
                <w:b/>
                <w:bCs/>
              </w:rPr>
            </w:pPr>
            <w:r w:rsidRPr="007A621C">
              <w:rPr>
                <w:rFonts w:ascii="Arial" w:hAnsi="Arial" w:cs="Arial"/>
                <w:b/>
                <w:bCs/>
              </w:rPr>
              <w:t>KILOGRAMOS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1AC4D" w14:textId="77777777" w:rsidR="00972BED" w:rsidRPr="007A621C" w:rsidRDefault="00972BED">
            <w:pPr>
              <w:rPr>
                <w:rFonts w:ascii="Arial" w:hAnsi="Arial" w:cs="Arial"/>
                <w:b/>
                <w:bCs/>
              </w:rPr>
            </w:pPr>
          </w:p>
        </w:tc>
      </w:tr>
      <w:tr w:rsidR="00972BED" w:rsidRPr="007A621C" w14:paraId="1F4B2DFB"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32F1458E" w14:textId="77777777" w:rsidR="00972BED" w:rsidRPr="007A621C" w:rsidRDefault="00972BED">
            <w:pPr>
              <w:jc w:val="both"/>
              <w:rPr>
                <w:rFonts w:ascii="Arial" w:hAnsi="Arial" w:cs="Arial"/>
              </w:rPr>
            </w:pPr>
            <w:r w:rsidRPr="007A621C">
              <w:rPr>
                <w:rFonts w:ascii="Arial" w:hAnsi="Arial" w:cs="Arial"/>
              </w:rPr>
              <w:t>De 0 a 25</w:t>
            </w:r>
          </w:p>
        </w:tc>
        <w:tc>
          <w:tcPr>
            <w:tcW w:w="1540" w:type="dxa"/>
            <w:tcBorders>
              <w:top w:val="single" w:sz="4" w:space="0" w:color="auto"/>
              <w:left w:val="single" w:sz="4" w:space="0" w:color="auto"/>
              <w:bottom w:val="single" w:sz="4" w:space="0" w:color="auto"/>
              <w:right w:val="single" w:sz="4" w:space="0" w:color="auto"/>
            </w:tcBorders>
            <w:hideMark/>
          </w:tcPr>
          <w:p w14:paraId="6D0621CA" w14:textId="77777777" w:rsidR="00972BED" w:rsidRPr="007A621C" w:rsidRDefault="00972BED">
            <w:pPr>
              <w:jc w:val="both"/>
              <w:rPr>
                <w:rFonts w:ascii="Arial" w:hAnsi="Arial" w:cs="Arial"/>
              </w:rPr>
            </w:pPr>
            <w:r w:rsidRPr="007A621C">
              <w:rPr>
                <w:rFonts w:ascii="Arial" w:hAnsi="Arial" w:cs="Arial"/>
              </w:rPr>
              <w:t>20.63</w:t>
            </w:r>
          </w:p>
        </w:tc>
      </w:tr>
      <w:tr w:rsidR="00972BED" w:rsidRPr="007A621C" w14:paraId="1D5290C6"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222FC9BB" w14:textId="77777777" w:rsidR="00972BED" w:rsidRPr="007A621C" w:rsidRDefault="00972BED">
            <w:pPr>
              <w:jc w:val="both"/>
              <w:rPr>
                <w:rFonts w:ascii="Arial" w:hAnsi="Arial" w:cs="Arial"/>
              </w:rPr>
            </w:pPr>
            <w:r w:rsidRPr="007A621C">
              <w:rPr>
                <w:rFonts w:ascii="Arial" w:hAnsi="Arial" w:cs="Arial"/>
              </w:rPr>
              <w:t>De 26 a 50</w:t>
            </w:r>
          </w:p>
        </w:tc>
        <w:tc>
          <w:tcPr>
            <w:tcW w:w="1540" w:type="dxa"/>
            <w:tcBorders>
              <w:top w:val="single" w:sz="4" w:space="0" w:color="auto"/>
              <w:left w:val="single" w:sz="4" w:space="0" w:color="auto"/>
              <w:bottom w:val="single" w:sz="4" w:space="0" w:color="auto"/>
              <w:right w:val="single" w:sz="4" w:space="0" w:color="auto"/>
            </w:tcBorders>
            <w:hideMark/>
          </w:tcPr>
          <w:p w14:paraId="1E5AD2B8" w14:textId="77777777" w:rsidR="00972BED" w:rsidRPr="007A621C" w:rsidRDefault="00972BED">
            <w:pPr>
              <w:jc w:val="both"/>
              <w:rPr>
                <w:rFonts w:ascii="Arial" w:hAnsi="Arial" w:cs="Arial"/>
              </w:rPr>
            </w:pPr>
            <w:r w:rsidRPr="007A621C">
              <w:rPr>
                <w:rFonts w:ascii="Arial" w:hAnsi="Arial" w:cs="Arial"/>
              </w:rPr>
              <w:t>42.34</w:t>
            </w:r>
          </w:p>
        </w:tc>
      </w:tr>
      <w:tr w:rsidR="00972BED" w:rsidRPr="007A621C" w14:paraId="48E9FE6B"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0388AAB0" w14:textId="77777777" w:rsidR="00972BED" w:rsidRPr="007A621C" w:rsidRDefault="00972BED">
            <w:pPr>
              <w:jc w:val="both"/>
              <w:rPr>
                <w:rFonts w:ascii="Arial" w:hAnsi="Arial" w:cs="Arial"/>
              </w:rPr>
            </w:pPr>
            <w:r w:rsidRPr="007A621C">
              <w:rPr>
                <w:rFonts w:ascii="Arial" w:hAnsi="Arial" w:cs="Arial"/>
              </w:rPr>
              <w:t>De 51 a 100</w:t>
            </w:r>
          </w:p>
        </w:tc>
        <w:tc>
          <w:tcPr>
            <w:tcW w:w="1540" w:type="dxa"/>
            <w:tcBorders>
              <w:top w:val="single" w:sz="4" w:space="0" w:color="auto"/>
              <w:left w:val="single" w:sz="4" w:space="0" w:color="auto"/>
              <w:bottom w:val="single" w:sz="4" w:space="0" w:color="auto"/>
              <w:right w:val="single" w:sz="4" w:space="0" w:color="auto"/>
            </w:tcBorders>
            <w:hideMark/>
          </w:tcPr>
          <w:p w14:paraId="2D08E29A" w14:textId="77777777" w:rsidR="00972BED" w:rsidRPr="007A621C" w:rsidRDefault="00972BED">
            <w:pPr>
              <w:jc w:val="both"/>
              <w:rPr>
                <w:rFonts w:ascii="Arial" w:hAnsi="Arial" w:cs="Arial"/>
              </w:rPr>
            </w:pPr>
            <w:r w:rsidRPr="007A621C">
              <w:rPr>
                <w:rFonts w:ascii="Arial" w:hAnsi="Arial" w:cs="Arial"/>
              </w:rPr>
              <w:t>71.66</w:t>
            </w:r>
          </w:p>
        </w:tc>
      </w:tr>
      <w:tr w:rsidR="00972BED" w:rsidRPr="007A621C" w14:paraId="533C412E"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3D22BDB" w14:textId="77777777" w:rsidR="00972BED" w:rsidRPr="007A621C" w:rsidRDefault="00972BED">
            <w:pPr>
              <w:jc w:val="both"/>
              <w:rPr>
                <w:rFonts w:ascii="Arial" w:hAnsi="Arial" w:cs="Arial"/>
              </w:rPr>
            </w:pPr>
            <w:r w:rsidRPr="007A621C">
              <w:rPr>
                <w:rFonts w:ascii="Arial" w:hAnsi="Arial" w:cs="Arial"/>
              </w:rPr>
              <w:t>De 101 a 150</w:t>
            </w:r>
          </w:p>
        </w:tc>
        <w:tc>
          <w:tcPr>
            <w:tcW w:w="1540" w:type="dxa"/>
            <w:tcBorders>
              <w:top w:val="single" w:sz="4" w:space="0" w:color="auto"/>
              <w:left w:val="single" w:sz="4" w:space="0" w:color="auto"/>
              <w:bottom w:val="single" w:sz="4" w:space="0" w:color="auto"/>
              <w:right w:val="single" w:sz="4" w:space="0" w:color="auto"/>
            </w:tcBorders>
            <w:hideMark/>
          </w:tcPr>
          <w:p w14:paraId="40E95A5C" w14:textId="77777777" w:rsidR="00972BED" w:rsidRPr="007A621C" w:rsidRDefault="00972BED">
            <w:pPr>
              <w:jc w:val="both"/>
              <w:rPr>
                <w:rFonts w:ascii="Arial" w:hAnsi="Arial" w:cs="Arial"/>
              </w:rPr>
            </w:pPr>
            <w:r w:rsidRPr="007A621C">
              <w:rPr>
                <w:rFonts w:ascii="Arial" w:hAnsi="Arial" w:cs="Arial"/>
              </w:rPr>
              <w:t>99.88</w:t>
            </w:r>
          </w:p>
        </w:tc>
      </w:tr>
      <w:tr w:rsidR="00972BED" w:rsidRPr="007A621C" w14:paraId="0F4C4792"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499D5FAC" w14:textId="77777777" w:rsidR="00972BED" w:rsidRPr="007A621C" w:rsidRDefault="00972BED">
            <w:pPr>
              <w:jc w:val="both"/>
              <w:rPr>
                <w:rFonts w:ascii="Arial" w:hAnsi="Arial" w:cs="Arial"/>
              </w:rPr>
            </w:pPr>
            <w:r w:rsidRPr="007A621C">
              <w:rPr>
                <w:rFonts w:ascii="Arial" w:hAnsi="Arial" w:cs="Arial"/>
              </w:rPr>
              <w:t>De 151 a 200</w:t>
            </w:r>
          </w:p>
        </w:tc>
        <w:tc>
          <w:tcPr>
            <w:tcW w:w="1540" w:type="dxa"/>
            <w:tcBorders>
              <w:top w:val="single" w:sz="4" w:space="0" w:color="auto"/>
              <w:left w:val="single" w:sz="4" w:space="0" w:color="auto"/>
              <w:bottom w:val="single" w:sz="4" w:space="0" w:color="auto"/>
              <w:right w:val="single" w:sz="4" w:space="0" w:color="auto"/>
            </w:tcBorders>
            <w:hideMark/>
          </w:tcPr>
          <w:p w14:paraId="356C1AC8" w14:textId="77777777" w:rsidR="00972BED" w:rsidRPr="007A621C" w:rsidRDefault="00972BED">
            <w:pPr>
              <w:jc w:val="both"/>
              <w:rPr>
                <w:rFonts w:ascii="Arial" w:hAnsi="Arial" w:cs="Arial"/>
              </w:rPr>
            </w:pPr>
            <w:r w:rsidRPr="007A621C">
              <w:rPr>
                <w:rFonts w:ascii="Arial" w:hAnsi="Arial" w:cs="Arial"/>
              </w:rPr>
              <w:t>121.60</w:t>
            </w:r>
          </w:p>
        </w:tc>
      </w:tr>
      <w:tr w:rsidR="00972BED" w:rsidRPr="007A621C" w14:paraId="2813A28C"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7C626881" w14:textId="77777777" w:rsidR="00972BED" w:rsidRPr="007A621C" w:rsidRDefault="00972BED">
            <w:pPr>
              <w:jc w:val="both"/>
              <w:rPr>
                <w:rFonts w:ascii="Arial" w:hAnsi="Arial" w:cs="Arial"/>
              </w:rPr>
            </w:pPr>
            <w:r w:rsidRPr="007A621C">
              <w:rPr>
                <w:rFonts w:ascii="Arial" w:hAnsi="Arial" w:cs="Arial"/>
              </w:rPr>
              <w:t>De 201 a 250</w:t>
            </w:r>
          </w:p>
        </w:tc>
        <w:tc>
          <w:tcPr>
            <w:tcW w:w="1540" w:type="dxa"/>
            <w:tcBorders>
              <w:top w:val="single" w:sz="4" w:space="0" w:color="auto"/>
              <w:left w:val="single" w:sz="4" w:space="0" w:color="auto"/>
              <w:bottom w:val="single" w:sz="4" w:space="0" w:color="auto"/>
              <w:right w:val="single" w:sz="4" w:space="0" w:color="auto"/>
            </w:tcBorders>
            <w:hideMark/>
          </w:tcPr>
          <w:p w14:paraId="66500D1B" w14:textId="77777777" w:rsidR="00972BED" w:rsidRPr="007A621C" w:rsidRDefault="00972BED">
            <w:pPr>
              <w:jc w:val="both"/>
              <w:rPr>
                <w:rFonts w:ascii="Arial" w:hAnsi="Arial" w:cs="Arial"/>
              </w:rPr>
            </w:pPr>
            <w:r w:rsidRPr="007A621C">
              <w:rPr>
                <w:rFonts w:ascii="Arial" w:hAnsi="Arial" w:cs="Arial"/>
              </w:rPr>
              <w:t>143.31</w:t>
            </w:r>
          </w:p>
        </w:tc>
      </w:tr>
      <w:tr w:rsidR="00972BED" w:rsidRPr="007A621C" w14:paraId="28D34F63"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144F9141" w14:textId="77777777" w:rsidR="00972BED" w:rsidRPr="007A621C" w:rsidRDefault="00972BED">
            <w:pPr>
              <w:jc w:val="both"/>
              <w:rPr>
                <w:rFonts w:ascii="Arial" w:hAnsi="Arial" w:cs="Arial"/>
              </w:rPr>
            </w:pPr>
            <w:r w:rsidRPr="007A621C">
              <w:rPr>
                <w:rFonts w:ascii="Arial" w:hAnsi="Arial" w:cs="Arial"/>
              </w:rPr>
              <w:t>De 251 a 300</w:t>
            </w:r>
          </w:p>
        </w:tc>
        <w:tc>
          <w:tcPr>
            <w:tcW w:w="1540" w:type="dxa"/>
            <w:tcBorders>
              <w:top w:val="single" w:sz="4" w:space="0" w:color="auto"/>
              <w:left w:val="single" w:sz="4" w:space="0" w:color="auto"/>
              <w:bottom w:val="single" w:sz="4" w:space="0" w:color="auto"/>
              <w:right w:val="single" w:sz="4" w:space="0" w:color="auto"/>
            </w:tcBorders>
            <w:hideMark/>
          </w:tcPr>
          <w:p w14:paraId="4B842D86" w14:textId="77777777" w:rsidR="00972BED" w:rsidRPr="007A621C" w:rsidRDefault="00972BED">
            <w:pPr>
              <w:jc w:val="both"/>
              <w:rPr>
                <w:rFonts w:ascii="Arial" w:hAnsi="Arial" w:cs="Arial"/>
              </w:rPr>
            </w:pPr>
            <w:r w:rsidRPr="007A621C">
              <w:rPr>
                <w:rFonts w:ascii="Arial" w:hAnsi="Arial" w:cs="Arial"/>
              </w:rPr>
              <w:t>165.03</w:t>
            </w:r>
          </w:p>
        </w:tc>
      </w:tr>
      <w:tr w:rsidR="00972BED" w:rsidRPr="007A621C" w14:paraId="3B196E7D"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4D995D69" w14:textId="77777777" w:rsidR="00972BED" w:rsidRPr="007A621C" w:rsidRDefault="00972BED">
            <w:pPr>
              <w:jc w:val="both"/>
              <w:rPr>
                <w:rFonts w:ascii="Arial" w:hAnsi="Arial" w:cs="Arial"/>
              </w:rPr>
            </w:pPr>
            <w:r w:rsidRPr="007A621C">
              <w:rPr>
                <w:rFonts w:ascii="Arial" w:hAnsi="Arial" w:cs="Arial"/>
              </w:rPr>
              <w:t>De 301 a 350</w:t>
            </w:r>
          </w:p>
        </w:tc>
        <w:tc>
          <w:tcPr>
            <w:tcW w:w="1540" w:type="dxa"/>
            <w:tcBorders>
              <w:top w:val="single" w:sz="4" w:space="0" w:color="auto"/>
              <w:left w:val="single" w:sz="4" w:space="0" w:color="auto"/>
              <w:bottom w:val="single" w:sz="4" w:space="0" w:color="auto"/>
              <w:right w:val="single" w:sz="4" w:space="0" w:color="auto"/>
            </w:tcBorders>
            <w:hideMark/>
          </w:tcPr>
          <w:p w14:paraId="0FA153D3" w14:textId="77777777" w:rsidR="00972BED" w:rsidRPr="007A621C" w:rsidRDefault="00972BED">
            <w:pPr>
              <w:jc w:val="both"/>
              <w:rPr>
                <w:rFonts w:ascii="Arial" w:hAnsi="Arial" w:cs="Arial"/>
              </w:rPr>
            </w:pPr>
            <w:r w:rsidRPr="007A621C">
              <w:rPr>
                <w:rFonts w:ascii="Arial" w:hAnsi="Arial" w:cs="Arial"/>
              </w:rPr>
              <w:t>186.74</w:t>
            </w:r>
          </w:p>
        </w:tc>
      </w:tr>
      <w:tr w:rsidR="00972BED" w:rsidRPr="007A621C" w14:paraId="722CE473"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9B08B06" w14:textId="77777777" w:rsidR="00972BED" w:rsidRPr="007A621C" w:rsidRDefault="00972BED">
            <w:pPr>
              <w:jc w:val="both"/>
              <w:rPr>
                <w:rFonts w:ascii="Arial" w:hAnsi="Arial" w:cs="Arial"/>
              </w:rPr>
            </w:pPr>
            <w:r w:rsidRPr="007A621C">
              <w:rPr>
                <w:rFonts w:ascii="Arial" w:hAnsi="Arial" w:cs="Arial"/>
              </w:rPr>
              <w:t>De 351 a 400</w:t>
            </w:r>
          </w:p>
        </w:tc>
        <w:tc>
          <w:tcPr>
            <w:tcW w:w="1540" w:type="dxa"/>
            <w:tcBorders>
              <w:top w:val="single" w:sz="4" w:space="0" w:color="auto"/>
              <w:left w:val="single" w:sz="4" w:space="0" w:color="auto"/>
              <w:bottom w:val="single" w:sz="4" w:space="0" w:color="auto"/>
              <w:right w:val="single" w:sz="4" w:space="0" w:color="auto"/>
            </w:tcBorders>
            <w:hideMark/>
          </w:tcPr>
          <w:p w14:paraId="64D2484F" w14:textId="77777777" w:rsidR="00972BED" w:rsidRPr="007A621C" w:rsidRDefault="00972BED">
            <w:pPr>
              <w:jc w:val="both"/>
              <w:rPr>
                <w:rFonts w:ascii="Arial" w:hAnsi="Arial" w:cs="Arial"/>
              </w:rPr>
            </w:pPr>
            <w:r w:rsidRPr="007A621C">
              <w:rPr>
                <w:rFonts w:ascii="Arial" w:hAnsi="Arial" w:cs="Arial"/>
              </w:rPr>
              <w:t>208.45</w:t>
            </w:r>
          </w:p>
        </w:tc>
      </w:tr>
      <w:tr w:rsidR="00972BED" w:rsidRPr="007A621C" w14:paraId="185FF669"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3F45033E" w14:textId="77777777" w:rsidR="00972BED" w:rsidRPr="007A621C" w:rsidRDefault="00972BED">
            <w:pPr>
              <w:jc w:val="both"/>
              <w:rPr>
                <w:rFonts w:ascii="Arial" w:hAnsi="Arial" w:cs="Arial"/>
              </w:rPr>
            </w:pPr>
            <w:r w:rsidRPr="007A621C">
              <w:rPr>
                <w:rFonts w:ascii="Arial" w:hAnsi="Arial" w:cs="Arial"/>
              </w:rPr>
              <w:t>De 401 a 450</w:t>
            </w:r>
          </w:p>
        </w:tc>
        <w:tc>
          <w:tcPr>
            <w:tcW w:w="1540" w:type="dxa"/>
            <w:tcBorders>
              <w:top w:val="single" w:sz="4" w:space="0" w:color="auto"/>
              <w:left w:val="single" w:sz="4" w:space="0" w:color="auto"/>
              <w:bottom w:val="single" w:sz="4" w:space="0" w:color="auto"/>
              <w:right w:val="single" w:sz="4" w:space="0" w:color="auto"/>
            </w:tcBorders>
            <w:hideMark/>
          </w:tcPr>
          <w:p w14:paraId="559A37EA" w14:textId="77777777" w:rsidR="00972BED" w:rsidRPr="007A621C" w:rsidRDefault="00972BED">
            <w:pPr>
              <w:jc w:val="both"/>
              <w:rPr>
                <w:rFonts w:ascii="Arial" w:hAnsi="Arial" w:cs="Arial"/>
              </w:rPr>
            </w:pPr>
            <w:r w:rsidRPr="007A621C">
              <w:rPr>
                <w:rFonts w:ascii="Arial" w:hAnsi="Arial" w:cs="Arial"/>
              </w:rPr>
              <w:t>229.08</w:t>
            </w:r>
          </w:p>
        </w:tc>
      </w:tr>
      <w:tr w:rsidR="00972BED" w:rsidRPr="007A621C" w14:paraId="325A7DA7"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347CCAED" w14:textId="77777777" w:rsidR="00972BED" w:rsidRPr="007A621C" w:rsidRDefault="00972BED">
            <w:pPr>
              <w:jc w:val="both"/>
              <w:rPr>
                <w:rFonts w:ascii="Arial" w:hAnsi="Arial" w:cs="Arial"/>
              </w:rPr>
            </w:pPr>
            <w:r w:rsidRPr="007A621C">
              <w:rPr>
                <w:rFonts w:ascii="Arial" w:hAnsi="Arial" w:cs="Arial"/>
              </w:rPr>
              <w:t>De 451 a 500</w:t>
            </w:r>
          </w:p>
        </w:tc>
        <w:tc>
          <w:tcPr>
            <w:tcW w:w="1540" w:type="dxa"/>
            <w:tcBorders>
              <w:top w:val="single" w:sz="4" w:space="0" w:color="auto"/>
              <w:left w:val="single" w:sz="4" w:space="0" w:color="auto"/>
              <w:bottom w:val="single" w:sz="4" w:space="0" w:color="auto"/>
              <w:right w:val="single" w:sz="4" w:space="0" w:color="auto"/>
            </w:tcBorders>
            <w:hideMark/>
          </w:tcPr>
          <w:p w14:paraId="3281A317" w14:textId="77777777" w:rsidR="00972BED" w:rsidRPr="007A621C" w:rsidRDefault="00972BED">
            <w:pPr>
              <w:jc w:val="both"/>
              <w:rPr>
                <w:rFonts w:ascii="Arial" w:hAnsi="Arial" w:cs="Arial"/>
              </w:rPr>
            </w:pPr>
            <w:r w:rsidRPr="007A621C">
              <w:rPr>
                <w:rFonts w:ascii="Arial" w:hAnsi="Arial" w:cs="Arial"/>
              </w:rPr>
              <w:t>250.80</w:t>
            </w:r>
          </w:p>
        </w:tc>
      </w:tr>
      <w:tr w:rsidR="00972BED" w:rsidRPr="007A621C" w14:paraId="0E97AC93"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4933068" w14:textId="77777777" w:rsidR="00972BED" w:rsidRPr="007A621C" w:rsidRDefault="00972BED">
            <w:pPr>
              <w:jc w:val="both"/>
              <w:rPr>
                <w:rFonts w:ascii="Arial" w:hAnsi="Arial" w:cs="Arial"/>
              </w:rPr>
            </w:pPr>
            <w:r w:rsidRPr="007A621C">
              <w:rPr>
                <w:rFonts w:ascii="Arial" w:hAnsi="Arial" w:cs="Arial"/>
              </w:rPr>
              <w:lastRenderedPageBreak/>
              <w:t>De 501 a 550</w:t>
            </w:r>
          </w:p>
        </w:tc>
        <w:tc>
          <w:tcPr>
            <w:tcW w:w="1540" w:type="dxa"/>
            <w:tcBorders>
              <w:top w:val="single" w:sz="4" w:space="0" w:color="auto"/>
              <w:left w:val="single" w:sz="4" w:space="0" w:color="auto"/>
              <w:bottom w:val="single" w:sz="4" w:space="0" w:color="auto"/>
              <w:right w:val="single" w:sz="4" w:space="0" w:color="auto"/>
            </w:tcBorders>
            <w:hideMark/>
          </w:tcPr>
          <w:p w14:paraId="2DB4DD39" w14:textId="77777777" w:rsidR="00972BED" w:rsidRPr="007A621C" w:rsidRDefault="00972BED">
            <w:pPr>
              <w:jc w:val="both"/>
              <w:rPr>
                <w:rFonts w:ascii="Arial" w:hAnsi="Arial" w:cs="Arial"/>
              </w:rPr>
            </w:pPr>
            <w:r w:rsidRPr="007A621C">
              <w:rPr>
                <w:rFonts w:ascii="Arial" w:hAnsi="Arial" w:cs="Arial"/>
              </w:rPr>
              <w:t>272.51</w:t>
            </w:r>
          </w:p>
        </w:tc>
      </w:tr>
      <w:tr w:rsidR="00972BED" w:rsidRPr="007A621C" w14:paraId="0E3CECB4"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6BC44736" w14:textId="77777777" w:rsidR="00972BED" w:rsidRPr="007A621C" w:rsidRDefault="00972BED">
            <w:pPr>
              <w:jc w:val="both"/>
              <w:rPr>
                <w:rFonts w:ascii="Arial" w:hAnsi="Arial" w:cs="Arial"/>
              </w:rPr>
            </w:pPr>
            <w:r w:rsidRPr="007A621C">
              <w:rPr>
                <w:rFonts w:ascii="Arial" w:hAnsi="Arial" w:cs="Arial"/>
              </w:rPr>
              <w:t>De 551 a 600</w:t>
            </w:r>
          </w:p>
        </w:tc>
        <w:tc>
          <w:tcPr>
            <w:tcW w:w="1540" w:type="dxa"/>
            <w:tcBorders>
              <w:top w:val="single" w:sz="4" w:space="0" w:color="auto"/>
              <w:left w:val="single" w:sz="4" w:space="0" w:color="auto"/>
              <w:bottom w:val="single" w:sz="4" w:space="0" w:color="auto"/>
              <w:right w:val="single" w:sz="4" w:space="0" w:color="auto"/>
            </w:tcBorders>
            <w:hideMark/>
          </w:tcPr>
          <w:p w14:paraId="63ECCB37" w14:textId="77777777" w:rsidR="00972BED" w:rsidRPr="007A621C" w:rsidRDefault="00972BED">
            <w:pPr>
              <w:jc w:val="both"/>
              <w:rPr>
                <w:rFonts w:ascii="Arial" w:hAnsi="Arial" w:cs="Arial"/>
              </w:rPr>
            </w:pPr>
            <w:r w:rsidRPr="007A621C">
              <w:rPr>
                <w:rFonts w:ascii="Arial" w:hAnsi="Arial" w:cs="Arial"/>
              </w:rPr>
              <w:t>294.22</w:t>
            </w:r>
          </w:p>
        </w:tc>
      </w:tr>
      <w:tr w:rsidR="00972BED" w:rsidRPr="007A621C" w14:paraId="4F52F8E9"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2516232" w14:textId="77777777" w:rsidR="00972BED" w:rsidRPr="007A621C" w:rsidRDefault="00972BED">
            <w:pPr>
              <w:jc w:val="both"/>
              <w:rPr>
                <w:rFonts w:ascii="Arial" w:hAnsi="Arial" w:cs="Arial"/>
              </w:rPr>
            </w:pPr>
            <w:r w:rsidRPr="007A621C">
              <w:rPr>
                <w:rFonts w:ascii="Arial" w:hAnsi="Arial" w:cs="Arial"/>
              </w:rPr>
              <w:t>De 601 a 650</w:t>
            </w:r>
          </w:p>
        </w:tc>
        <w:tc>
          <w:tcPr>
            <w:tcW w:w="1540" w:type="dxa"/>
            <w:tcBorders>
              <w:top w:val="single" w:sz="4" w:space="0" w:color="auto"/>
              <w:left w:val="single" w:sz="4" w:space="0" w:color="auto"/>
              <w:bottom w:val="single" w:sz="4" w:space="0" w:color="auto"/>
              <w:right w:val="single" w:sz="4" w:space="0" w:color="auto"/>
            </w:tcBorders>
            <w:hideMark/>
          </w:tcPr>
          <w:p w14:paraId="173109D5" w14:textId="77777777" w:rsidR="00972BED" w:rsidRPr="007A621C" w:rsidRDefault="00972BED">
            <w:pPr>
              <w:jc w:val="both"/>
              <w:rPr>
                <w:rFonts w:ascii="Arial" w:hAnsi="Arial" w:cs="Arial"/>
              </w:rPr>
            </w:pPr>
            <w:r w:rsidRPr="007A621C">
              <w:rPr>
                <w:rFonts w:ascii="Arial" w:hAnsi="Arial" w:cs="Arial"/>
              </w:rPr>
              <w:t>315.94</w:t>
            </w:r>
          </w:p>
        </w:tc>
      </w:tr>
      <w:tr w:rsidR="00972BED" w:rsidRPr="007A621C" w14:paraId="5513CFDB"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3D23D5E4" w14:textId="77777777" w:rsidR="00972BED" w:rsidRPr="007A621C" w:rsidRDefault="00972BED">
            <w:pPr>
              <w:jc w:val="both"/>
              <w:rPr>
                <w:rFonts w:ascii="Arial" w:hAnsi="Arial" w:cs="Arial"/>
              </w:rPr>
            </w:pPr>
            <w:r w:rsidRPr="007A621C">
              <w:rPr>
                <w:rFonts w:ascii="Arial" w:hAnsi="Arial" w:cs="Arial"/>
              </w:rPr>
              <w:t>De 651 a 700</w:t>
            </w:r>
          </w:p>
        </w:tc>
        <w:tc>
          <w:tcPr>
            <w:tcW w:w="1540" w:type="dxa"/>
            <w:tcBorders>
              <w:top w:val="single" w:sz="4" w:space="0" w:color="auto"/>
              <w:left w:val="single" w:sz="4" w:space="0" w:color="auto"/>
              <w:bottom w:val="single" w:sz="4" w:space="0" w:color="auto"/>
              <w:right w:val="single" w:sz="4" w:space="0" w:color="auto"/>
            </w:tcBorders>
            <w:hideMark/>
          </w:tcPr>
          <w:p w14:paraId="22D15E1A" w14:textId="77777777" w:rsidR="00972BED" w:rsidRPr="007A621C" w:rsidRDefault="00972BED">
            <w:pPr>
              <w:jc w:val="both"/>
              <w:rPr>
                <w:rFonts w:ascii="Arial" w:hAnsi="Arial" w:cs="Arial"/>
              </w:rPr>
            </w:pPr>
            <w:r w:rsidRPr="007A621C">
              <w:rPr>
                <w:rFonts w:ascii="Arial" w:hAnsi="Arial" w:cs="Arial"/>
              </w:rPr>
              <w:t>337.65</w:t>
            </w:r>
          </w:p>
        </w:tc>
      </w:tr>
      <w:tr w:rsidR="00972BED" w:rsidRPr="007A621C" w14:paraId="429B241C"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7419D82D" w14:textId="77777777" w:rsidR="00972BED" w:rsidRPr="007A621C" w:rsidRDefault="00972BED">
            <w:pPr>
              <w:jc w:val="both"/>
              <w:rPr>
                <w:rFonts w:ascii="Arial" w:hAnsi="Arial" w:cs="Arial"/>
              </w:rPr>
            </w:pPr>
            <w:r w:rsidRPr="007A621C">
              <w:rPr>
                <w:rFonts w:ascii="Arial" w:hAnsi="Arial" w:cs="Arial"/>
              </w:rPr>
              <w:t>De 701 a 750</w:t>
            </w:r>
          </w:p>
        </w:tc>
        <w:tc>
          <w:tcPr>
            <w:tcW w:w="1540" w:type="dxa"/>
            <w:tcBorders>
              <w:top w:val="single" w:sz="4" w:space="0" w:color="auto"/>
              <w:left w:val="single" w:sz="4" w:space="0" w:color="auto"/>
              <w:bottom w:val="single" w:sz="4" w:space="0" w:color="auto"/>
              <w:right w:val="single" w:sz="4" w:space="0" w:color="auto"/>
            </w:tcBorders>
            <w:hideMark/>
          </w:tcPr>
          <w:p w14:paraId="1E872B77" w14:textId="77777777" w:rsidR="00972BED" w:rsidRPr="007A621C" w:rsidRDefault="00972BED">
            <w:pPr>
              <w:jc w:val="both"/>
              <w:rPr>
                <w:rFonts w:ascii="Arial" w:hAnsi="Arial" w:cs="Arial"/>
              </w:rPr>
            </w:pPr>
            <w:r w:rsidRPr="007A621C">
              <w:rPr>
                <w:rFonts w:ascii="Arial" w:hAnsi="Arial" w:cs="Arial"/>
              </w:rPr>
              <w:t>359.37</w:t>
            </w:r>
          </w:p>
        </w:tc>
      </w:tr>
      <w:tr w:rsidR="00972BED" w:rsidRPr="007A621C" w14:paraId="721A6066"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4C522A2" w14:textId="77777777" w:rsidR="00972BED" w:rsidRPr="007A621C" w:rsidRDefault="00972BED">
            <w:pPr>
              <w:jc w:val="both"/>
              <w:rPr>
                <w:rFonts w:ascii="Arial" w:hAnsi="Arial" w:cs="Arial"/>
              </w:rPr>
            </w:pPr>
            <w:r w:rsidRPr="007A621C">
              <w:rPr>
                <w:rFonts w:ascii="Arial" w:hAnsi="Arial" w:cs="Arial"/>
              </w:rPr>
              <w:t>De 751 a 800</w:t>
            </w:r>
          </w:p>
        </w:tc>
        <w:tc>
          <w:tcPr>
            <w:tcW w:w="1540" w:type="dxa"/>
            <w:tcBorders>
              <w:top w:val="single" w:sz="4" w:space="0" w:color="auto"/>
              <w:left w:val="single" w:sz="4" w:space="0" w:color="auto"/>
              <w:bottom w:val="single" w:sz="4" w:space="0" w:color="auto"/>
              <w:right w:val="single" w:sz="4" w:space="0" w:color="auto"/>
            </w:tcBorders>
            <w:hideMark/>
          </w:tcPr>
          <w:p w14:paraId="29CE803D" w14:textId="77777777" w:rsidR="00972BED" w:rsidRPr="007A621C" w:rsidRDefault="00972BED">
            <w:pPr>
              <w:jc w:val="both"/>
              <w:rPr>
                <w:rFonts w:ascii="Arial" w:hAnsi="Arial" w:cs="Arial"/>
              </w:rPr>
            </w:pPr>
            <w:r w:rsidRPr="007A621C">
              <w:rPr>
                <w:rFonts w:ascii="Arial" w:hAnsi="Arial" w:cs="Arial"/>
              </w:rPr>
              <w:t>381.08</w:t>
            </w:r>
          </w:p>
        </w:tc>
      </w:tr>
      <w:tr w:rsidR="00972BED" w:rsidRPr="007A621C" w14:paraId="0664D175"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78F12AC1" w14:textId="77777777" w:rsidR="00972BED" w:rsidRPr="007A621C" w:rsidRDefault="00972BED">
            <w:pPr>
              <w:jc w:val="both"/>
              <w:rPr>
                <w:rFonts w:ascii="Arial" w:hAnsi="Arial" w:cs="Arial"/>
              </w:rPr>
            </w:pPr>
            <w:r w:rsidRPr="007A621C">
              <w:rPr>
                <w:rFonts w:ascii="Arial" w:hAnsi="Arial" w:cs="Arial"/>
              </w:rPr>
              <w:t>De 801 a 850</w:t>
            </w:r>
          </w:p>
        </w:tc>
        <w:tc>
          <w:tcPr>
            <w:tcW w:w="1540" w:type="dxa"/>
            <w:tcBorders>
              <w:top w:val="single" w:sz="4" w:space="0" w:color="auto"/>
              <w:left w:val="single" w:sz="4" w:space="0" w:color="auto"/>
              <w:bottom w:val="single" w:sz="4" w:space="0" w:color="auto"/>
              <w:right w:val="single" w:sz="4" w:space="0" w:color="auto"/>
            </w:tcBorders>
            <w:hideMark/>
          </w:tcPr>
          <w:p w14:paraId="57021823" w14:textId="77777777" w:rsidR="00972BED" w:rsidRPr="007A621C" w:rsidRDefault="00972BED">
            <w:pPr>
              <w:jc w:val="both"/>
              <w:rPr>
                <w:rFonts w:ascii="Arial" w:hAnsi="Arial" w:cs="Arial"/>
              </w:rPr>
            </w:pPr>
            <w:r w:rsidRPr="007A621C">
              <w:rPr>
                <w:rFonts w:ascii="Arial" w:hAnsi="Arial" w:cs="Arial"/>
              </w:rPr>
              <w:t>401.71</w:t>
            </w:r>
          </w:p>
        </w:tc>
      </w:tr>
      <w:tr w:rsidR="00972BED" w:rsidRPr="007A621C" w14:paraId="6DB200CE"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64C427B4" w14:textId="77777777" w:rsidR="00972BED" w:rsidRPr="007A621C" w:rsidRDefault="00972BED">
            <w:pPr>
              <w:jc w:val="both"/>
              <w:rPr>
                <w:rFonts w:ascii="Arial" w:hAnsi="Arial" w:cs="Arial"/>
              </w:rPr>
            </w:pPr>
            <w:r w:rsidRPr="007A621C">
              <w:rPr>
                <w:rFonts w:ascii="Arial" w:hAnsi="Arial" w:cs="Arial"/>
              </w:rPr>
              <w:t>De 851 a 900</w:t>
            </w:r>
          </w:p>
        </w:tc>
        <w:tc>
          <w:tcPr>
            <w:tcW w:w="1540" w:type="dxa"/>
            <w:tcBorders>
              <w:top w:val="single" w:sz="4" w:space="0" w:color="auto"/>
              <w:left w:val="single" w:sz="4" w:space="0" w:color="auto"/>
              <w:bottom w:val="single" w:sz="4" w:space="0" w:color="auto"/>
              <w:right w:val="single" w:sz="4" w:space="0" w:color="auto"/>
            </w:tcBorders>
            <w:hideMark/>
          </w:tcPr>
          <w:p w14:paraId="5434190E" w14:textId="77777777" w:rsidR="00972BED" w:rsidRPr="007A621C" w:rsidRDefault="00972BED">
            <w:pPr>
              <w:jc w:val="both"/>
              <w:rPr>
                <w:rFonts w:ascii="Arial" w:hAnsi="Arial" w:cs="Arial"/>
              </w:rPr>
            </w:pPr>
            <w:r w:rsidRPr="007A621C">
              <w:rPr>
                <w:rFonts w:ascii="Arial" w:hAnsi="Arial" w:cs="Arial"/>
              </w:rPr>
              <w:t>423.42</w:t>
            </w:r>
          </w:p>
        </w:tc>
      </w:tr>
      <w:tr w:rsidR="00972BED" w:rsidRPr="007A621C" w14:paraId="7BE0A7D5"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60D5CD0E" w14:textId="77777777" w:rsidR="00972BED" w:rsidRPr="007A621C" w:rsidRDefault="00972BED">
            <w:pPr>
              <w:jc w:val="both"/>
              <w:rPr>
                <w:rFonts w:ascii="Arial" w:hAnsi="Arial" w:cs="Arial"/>
              </w:rPr>
            </w:pPr>
            <w:r w:rsidRPr="007A621C">
              <w:rPr>
                <w:rFonts w:ascii="Arial" w:hAnsi="Arial" w:cs="Arial"/>
              </w:rPr>
              <w:t>De 901 a 950</w:t>
            </w:r>
          </w:p>
        </w:tc>
        <w:tc>
          <w:tcPr>
            <w:tcW w:w="1540" w:type="dxa"/>
            <w:tcBorders>
              <w:top w:val="single" w:sz="4" w:space="0" w:color="auto"/>
              <w:left w:val="single" w:sz="4" w:space="0" w:color="auto"/>
              <w:bottom w:val="single" w:sz="4" w:space="0" w:color="auto"/>
              <w:right w:val="single" w:sz="4" w:space="0" w:color="auto"/>
            </w:tcBorders>
            <w:hideMark/>
          </w:tcPr>
          <w:p w14:paraId="0528736C" w14:textId="77777777" w:rsidR="00972BED" w:rsidRPr="007A621C" w:rsidRDefault="00972BED">
            <w:pPr>
              <w:jc w:val="both"/>
              <w:rPr>
                <w:rFonts w:ascii="Arial" w:hAnsi="Arial" w:cs="Arial"/>
              </w:rPr>
            </w:pPr>
            <w:r w:rsidRPr="007A621C">
              <w:rPr>
                <w:rFonts w:ascii="Arial" w:hAnsi="Arial" w:cs="Arial"/>
              </w:rPr>
              <w:t>445.14</w:t>
            </w:r>
          </w:p>
        </w:tc>
      </w:tr>
      <w:tr w:rsidR="00972BED" w:rsidRPr="007A621C" w14:paraId="5CB7C708"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7493A005" w14:textId="77777777" w:rsidR="00972BED" w:rsidRPr="007A621C" w:rsidRDefault="00972BED">
            <w:pPr>
              <w:jc w:val="both"/>
              <w:rPr>
                <w:rFonts w:ascii="Arial" w:hAnsi="Arial" w:cs="Arial"/>
              </w:rPr>
            </w:pPr>
            <w:r w:rsidRPr="007A621C">
              <w:rPr>
                <w:rFonts w:ascii="Arial" w:hAnsi="Arial" w:cs="Arial"/>
              </w:rPr>
              <w:t>De 951 a 1000</w:t>
            </w:r>
          </w:p>
        </w:tc>
        <w:tc>
          <w:tcPr>
            <w:tcW w:w="1540" w:type="dxa"/>
            <w:tcBorders>
              <w:top w:val="single" w:sz="4" w:space="0" w:color="auto"/>
              <w:left w:val="single" w:sz="4" w:space="0" w:color="auto"/>
              <w:bottom w:val="single" w:sz="4" w:space="0" w:color="auto"/>
              <w:right w:val="single" w:sz="4" w:space="0" w:color="auto"/>
            </w:tcBorders>
            <w:hideMark/>
          </w:tcPr>
          <w:p w14:paraId="5E6ED394" w14:textId="77777777" w:rsidR="00972BED" w:rsidRPr="007A621C" w:rsidRDefault="00972BED">
            <w:pPr>
              <w:jc w:val="both"/>
              <w:rPr>
                <w:rFonts w:ascii="Arial" w:hAnsi="Arial" w:cs="Arial"/>
              </w:rPr>
            </w:pPr>
            <w:r w:rsidRPr="007A621C">
              <w:rPr>
                <w:rFonts w:ascii="Arial" w:hAnsi="Arial" w:cs="Arial"/>
              </w:rPr>
              <w:t>466.85</w:t>
            </w:r>
          </w:p>
        </w:tc>
      </w:tr>
      <w:tr w:rsidR="00972BED" w:rsidRPr="007A621C" w14:paraId="071BDEBC"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115B57D3" w14:textId="77777777" w:rsidR="00972BED" w:rsidRPr="007A621C" w:rsidRDefault="00972BED">
            <w:pPr>
              <w:jc w:val="both"/>
              <w:rPr>
                <w:rFonts w:ascii="Arial" w:hAnsi="Arial" w:cs="Arial"/>
              </w:rPr>
            </w:pPr>
            <w:r w:rsidRPr="007A621C">
              <w:rPr>
                <w:rFonts w:ascii="Arial" w:hAnsi="Arial" w:cs="Arial"/>
              </w:rPr>
              <w:t>Pipas 5,000 Litros</w:t>
            </w:r>
          </w:p>
        </w:tc>
        <w:tc>
          <w:tcPr>
            <w:tcW w:w="1540" w:type="dxa"/>
            <w:tcBorders>
              <w:top w:val="single" w:sz="4" w:space="0" w:color="auto"/>
              <w:left w:val="single" w:sz="4" w:space="0" w:color="auto"/>
              <w:bottom w:val="single" w:sz="4" w:space="0" w:color="auto"/>
              <w:right w:val="single" w:sz="4" w:space="0" w:color="auto"/>
            </w:tcBorders>
            <w:hideMark/>
          </w:tcPr>
          <w:p w14:paraId="7844EBED" w14:textId="77777777" w:rsidR="00972BED" w:rsidRPr="007A621C" w:rsidRDefault="00972BED">
            <w:pPr>
              <w:jc w:val="both"/>
              <w:rPr>
                <w:rFonts w:ascii="Arial" w:hAnsi="Arial" w:cs="Arial"/>
              </w:rPr>
            </w:pPr>
            <w:r w:rsidRPr="007A621C">
              <w:rPr>
                <w:rFonts w:ascii="Arial" w:hAnsi="Arial" w:cs="Arial"/>
              </w:rPr>
              <w:t>217.14</w:t>
            </w:r>
          </w:p>
        </w:tc>
      </w:tr>
      <w:tr w:rsidR="00972BED" w:rsidRPr="007A621C" w14:paraId="4B218B84"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533C7AAF" w14:textId="77777777" w:rsidR="00972BED" w:rsidRPr="007A621C" w:rsidRDefault="00972BED">
            <w:pPr>
              <w:jc w:val="both"/>
              <w:rPr>
                <w:rFonts w:ascii="Arial" w:hAnsi="Arial" w:cs="Arial"/>
              </w:rPr>
            </w:pPr>
            <w:r w:rsidRPr="007A621C">
              <w:rPr>
                <w:rFonts w:ascii="Arial" w:hAnsi="Arial" w:cs="Arial"/>
              </w:rPr>
              <w:t>Pipas 10,000 Litros</w:t>
            </w:r>
          </w:p>
        </w:tc>
        <w:tc>
          <w:tcPr>
            <w:tcW w:w="1540" w:type="dxa"/>
            <w:tcBorders>
              <w:top w:val="single" w:sz="4" w:space="0" w:color="auto"/>
              <w:left w:val="single" w:sz="4" w:space="0" w:color="auto"/>
              <w:bottom w:val="single" w:sz="4" w:space="0" w:color="auto"/>
              <w:right w:val="single" w:sz="4" w:space="0" w:color="auto"/>
            </w:tcBorders>
            <w:hideMark/>
          </w:tcPr>
          <w:p w14:paraId="523B61BE" w14:textId="77777777" w:rsidR="00972BED" w:rsidRPr="007A621C" w:rsidRDefault="00972BED">
            <w:pPr>
              <w:jc w:val="both"/>
              <w:rPr>
                <w:rFonts w:ascii="Arial" w:hAnsi="Arial" w:cs="Arial"/>
              </w:rPr>
            </w:pPr>
            <w:r w:rsidRPr="007A621C">
              <w:rPr>
                <w:rFonts w:ascii="Arial" w:hAnsi="Arial" w:cs="Arial"/>
              </w:rPr>
              <w:t>325.71</w:t>
            </w:r>
          </w:p>
        </w:tc>
      </w:tr>
      <w:tr w:rsidR="00972BED" w:rsidRPr="007A621C" w14:paraId="36168728" w14:textId="77777777" w:rsidTr="00972BED">
        <w:trPr>
          <w:trHeight w:val="315"/>
        </w:trPr>
        <w:tc>
          <w:tcPr>
            <w:tcW w:w="5080" w:type="dxa"/>
            <w:tcBorders>
              <w:top w:val="single" w:sz="4" w:space="0" w:color="auto"/>
              <w:left w:val="single" w:sz="4" w:space="0" w:color="auto"/>
              <w:bottom w:val="single" w:sz="4" w:space="0" w:color="auto"/>
              <w:right w:val="single" w:sz="4" w:space="0" w:color="auto"/>
            </w:tcBorders>
            <w:hideMark/>
          </w:tcPr>
          <w:p w14:paraId="60F22A75" w14:textId="77777777" w:rsidR="00972BED" w:rsidRPr="007A621C" w:rsidRDefault="00972BED">
            <w:pPr>
              <w:jc w:val="both"/>
              <w:rPr>
                <w:rFonts w:ascii="Arial" w:hAnsi="Arial" w:cs="Arial"/>
              </w:rPr>
            </w:pPr>
            <w:r w:rsidRPr="007A621C">
              <w:rPr>
                <w:rFonts w:ascii="Arial" w:hAnsi="Arial" w:cs="Arial"/>
              </w:rPr>
              <w:t>Pipas 20,000 Litros</w:t>
            </w:r>
          </w:p>
        </w:tc>
        <w:tc>
          <w:tcPr>
            <w:tcW w:w="1540" w:type="dxa"/>
            <w:tcBorders>
              <w:top w:val="single" w:sz="4" w:space="0" w:color="auto"/>
              <w:left w:val="single" w:sz="4" w:space="0" w:color="auto"/>
              <w:bottom w:val="single" w:sz="4" w:space="0" w:color="auto"/>
              <w:right w:val="single" w:sz="4" w:space="0" w:color="auto"/>
            </w:tcBorders>
            <w:hideMark/>
          </w:tcPr>
          <w:p w14:paraId="4553ACBC" w14:textId="77777777" w:rsidR="00972BED" w:rsidRPr="007A621C" w:rsidRDefault="00972BED">
            <w:pPr>
              <w:jc w:val="both"/>
              <w:rPr>
                <w:rFonts w:ascii="Arial" w:hAnsi="Arial" w:cs="Arial"/>
              </w:rPr>
            </w:pPr>
            <w:r w:rsidRPr="007A621C">
              <w:rPr>
                <w:rFonts w:ascii="Arial" w:hAnsi="Arial" w:cs="Arial"/>
              </w:rPr>
              <w:t>542.85</w:t>
            </w:r>
          </w:p>
        </w:tc>
      </w:tr>
    </w:tbl>
    <w:p w14:paraId="194BE1B9" w14:textId="77777777" w:rsidR="00972BED" w:rsidRPr="007A621C" w:rsidRDefault="00972BED" w:rsidP="00972BED">
      <w:pPr>
        <w:jc w:val="both"/>
        <w:rPr>
          <w:rFonts w:ascii="Arial" w:hAnsi="Arial" w:cs="Arial"/>
          <w:sz w:val="22"/>
          <w:szCs w:val="22"/>
        </w:rPr>
      </w:pPr>
      <w:bookmarkStart w:id="65" w:name="_Hlk183113112"/>
      <w:bookmarkEnd w:id="64"/>
    </w:p>
    <w:p w14:paraId="0F1F4808" w14:textId="77777777" w:rsidR="00972BED" w:rsidRPr="007A621C" w:rsidRDefault="00972BED" w:rsidP="00972BED">
      <w:pPr>
        <w:jc w:val="both"/>
        <w:rPr>
          <w:rFonts w:ascii="Arial" w:hAnsi="Arial" w:cs="Arial"/>
        </w:rPr>
      </w:pPr>
      <w:r w:rsidRPr="007A621C">
        <w:rPr>
          <w:rFonts w:ascii="Arial" w:hAnsi="Arial" w:cs="Arial"/>
        </w:rPr>
        <w:t>El cobro de ingreso de residuos superior a la cantidad estipulada en el tabulador anterior se realizará tomando en consideración las equivalencias en los rangos del peso excedente.</w:t>
      </w:r>
    </w:p>
    <w:p w14:paraId="3E1B1BDF" w14:textId="77777777" w:rsidR="00972BED" w:rsidRPr="007A621C" w:rsidRDefault="00972BED" w:rsidP="00972BED">
      <w:pPr>
        <w:jc w:val="both"/>
        <w:rPr>
          <w:rFonts w:ascii="Arial" w:hAnsi="Arial" w:cs="Arial"/>
        </w:rPr>
      </w:pPr>
      <w:r w:rsidRPr="007A621C">
        <w:rPr>
          <w:rFonts w:ascii="Arial" w:hAnsi="Arial" w:cs="Arial"/>
        </w:rPr>
        <w:t>El costo de ingreso de residuos de manejo especial como neumáticos usados de desecho que se depositen en el sitio de disposición final se cobrara en base a la siguiente tarifa:</w:t>
      </w:r>
    </w:p>
    <w:p w14:paraId="3108FFFF" w14:textId="77777777" w:rsidR="00972BED" w:rsidRPr="007A621C" w:rsidRDefault="00972BED" w:rsidP="00972BED">
      <w:pPr>
        <w:jc w:val="both"/>
        <w:rPr>
          <w:rFonts w:ascii="Arial" w:hAnsi="Arial" w:cs="Arial"/>
        </w:rPr>
      </w:pPr>
      <w:r w:rsidRPr="007A621C">
        <w:rPr>
          <w:rFonts w:ascii="Arial" w:hAnsi="Arial" w:cs="Arial"/>
        </w:rPr>
        <w:t>Por pieza:</w:t>
      </w:r>
    </w:p>
    <w:tbl>
      <w:tblPr>
        <w:tblStyle w:val="a"/>
        <w:tblW w:w="0" w:type="auto"/>
        <w:tblInd w:w="0" w:type="dxa"/>
        <w:tblLook w:val="04A0" w:firstRow="1" w:lastRow="0" w:firstColumn="1" w:lastColumn="0" w:noHBand="0" w:noVBand="1"/>
      </w:tblPr>
      <w:tblGrid>
        <w:gridCol w:w="5051"/>
        <w:gridCol w:w="1537"/>
        <w:gridCol w:w="1216"/>
      </w:tblGrid>
      <w:tr w:rsidR="00972BED" w:rsidRPr="007A621C" w14:paraId="4B7B48F7" w14:textId="77777777" w:rsidTr="00972BED">
        <w:trPr>
          <w:trHeight w:val="510"/>
        </w:trPr>
        <w:tc>
          <w:tcPr>
            <w:tcW w:w="5051" w:type="dxa"/>
            <w:vMerge w:val="restart"/>
            <w:tcBorders>
              <w:top w:val="single" w:sz="4" w:space="0" w:color="auto"/>
              <w:left w:val="single" w:sz="4" w:space="0" w:color="auto"/>
              <w:bottom w:val="single" w:sz="4" w:space="0" w:color="auto"/>
              <w:right w:val="single" w:sz="4" w:space="0" w:color="auto"/>
            </w:tcBorders>
            <w:hideMark/>
          </w:tcPr>
          <w:p w14:paraId="4151A624" w14:textId="77777777" w:rsidR="00972BED" w:rsidRPr="007A621C" w:rsidRDefault="00972BED">
            <w:pPr>
              <w:jc w:val="both"/>
              <w:rPr>
                <w:rFonts w:ascii="Arial" w:hAnsi="Arial" w:cs="Arial"/>
                <w:b/>
                <w:bCs/>
              </w:rPr>
            </w:pPr>
            <w:bookmarkStart w:id="66" w:name="_Hlk183113118"/>
            <w:bookmarkEnd w:id="65"/>
            <w:r w:rsidRPr="007A621C">
              <w:rPr>
                <w:rFonts w:ascii="Arial" w:hAnsi="Arial" w:cs="Arial"/>
                <w:b/>
                <w:bCs/>
              </w:rPr>
              <w:t>Medida</w:t>
            </w:r>
          </w:p>
        </w:tc>
        <w:tc>
          <w:tcPr>
            <w:tcW w:w="1537" w:type="dxa"/>
            <w:vMerge w:val="restart"/>
            <w:tcBorders>
              <w:top w:val="single" w:sz="4" w:space="0" w:color="auto"/>
              <w:left w:val="single" w:sz="4" w:space="0" w:color="auto"/>
              <w:bottom w:val="single" w:sz="4" w:space="0" w:color="auto"/>
              <w:right w:val="single" w:sz="4" w:space="0" w:color="auto"/>
            </w:tcBorders>
            <w:hideMark/>
          </w:tcPr>
          <w:p w14:paraId="745F7802" w14:textId="77777777" w:rsidR="00972BED" w:rsidRPr="007A621C" w:rsidRDefault="00972BED">
            <w:pPr>
              <w:jc w:val="both"/>
              <w:rPr>
                <w:rFonts w:ascii="Arial" w:hAnsi="Arial" w:cs="Arial"/>
                <w:b/>
                <w:bCs/>
              </w:rPr>
            </w:pPr>
            <w:r w:rsidRPr="007A621C">
              <w:rPr>
                <w:rFonts w:ascii="Arial" w:hAnsi="Arial" w:cs="Arial"/>
                <w:b/>
                <w:bCs/>
              </w:rPr>
              <w:t>Peso (Kilogramo)</w:t>
            </w:r>
          </w:p>
        </w:tc>
        <w:tc>
          <w:tcPr>
            <w:tcW w:w="1216" w:type="dxa"/>
            <w:vMerge w:val="restart"/>
            <w:tcBorders>
              <w:top w:val="single" w:sz="4" w:space="0" w:color="auto"/>
              <w:left w:val="single" w:sz="4" w:space="0" w:color="auto"/>
              <w:bottom w:val="single" w:sz="4" w:space="0" w:color="auto"/>
              <w:right w:val="single" w:sz="4" w:space="0" w:color="auto"/>
            </w:tcBorders>
            <w:hideMark/>
          </w:tcPr>
          <w:p w14:paraId="0D8BE921" w14:textId="77777777" w:rsidR="00972BED" w:rsidRPr="007A621C" w:rsidRDefault="00972BED">
            <w:pPr>
              <w:jc w:val="both"/>
              <w:rPr>
                <w:rFonts w:ascii="Arial" w:hAnsi="Arial" w:cs="Arial"/>
                <w:b/>
                <w:bCs/>
              </w:rPr>
            </w:pPr>
            <w:r w:rsidRPr="007A621C">
              <w:rPr>
                <w:rFonts w:ascii="Arial" w:hAnsi="Arial" w:cs="Arial"/>
                <w:b/>
                <w:bCs/>
              </w:rPr>
              <w:t>Costo en Pesos</w:t>
            </w:r>
          </w:p>
        </w:tc>
      </w:tr>
      <w:tr w:rsidR="00972BED" w:rsidRPr="007A621C" w14:paraId="08C12779" w14:textId="77777777" w:rsidTr="00972B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B0B7D" w14:textId="77777777" w:rsidR="00972BED" w:rsidRPr="007A621C" w:rsidRDefault="00972BED">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4997E" w14:textId="77777777" w:rsidR="00972BED" w:rsidRPr="007A621C" w:rsidRDefault="00972BED">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63DE" w14:textId="77777777" w:rsidR="00972BED" w:rsidRPr="007A621C" w:rsidRDefault="00972BED">
            <w:pPr>
              <w:rPr>
                <w:rFonts w:ascii="Arial" w:hAnsi="Arial" w:cs="Arial"/>
                <w:b/>
                <w:bCs/>
              </w:rPr>
            </w:pPr>
          </w:p>
        </w:tc>
      </w:tr>
      <w:tr w:rsidR="00972BED" w:rsidRPr="007A621C" w14:paraId="5288ED2D"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75140F0A" w14:textId="77777777" w:rsidR="00972BED" w:rsidRPr="007A621C" w:rsidRDefault="00972BED">
            <w:pPr>
              <w:jc w:val="both"/>
              <w:rPr>
                <w:rFonts w:ascii="Arial" w:hAnsi="Arial" w:cs="Arial"/>
              </w:rPr>
            </w:pPr>
            <w:r w:rsidRPr="007A621C">
              <w:rPr>
                <w:rFonts w:ascii="Arial" w:hAnsi="Arial" w:cs="Arial"/>
              </w:rPr>
              <w:t>Bicicletas</w:t>
            </w:r>
          </w:p>
        </w:tc>
        <w:tc>
          <w:tcPr>
            <w:tcW w:w="1537" w:type="dxa"/>
            <w:tcBorders>
              <w:top w:val="single" w:sz="4" w:space="0" w:color="auto"/>
              <w:left w:val="single" w:sz="4" w:space="0" w:color="auto"/>
              <w:bottom w:val="single" w:sz="4" w:space="0" w:color="auto"/>
              <w:right w:val="single" w:sz="4" w:space="0" w:color="auto"/>
            </w:tcBorders>
            <w:hideMark/>
          </w:tcPr>
          <w:p w14:paraId="1D91FAC8" w14:textId="77777777" w:rsidR="00972BED" w:rsidRPr="007A621C" w:rsidRDefault="00972BED">
            <w:pPr>
              <w:jc w:val="both"/>
              <w:rPr>
                <w:rFonts w:ascii="Arial" w:hAnsi="Arial" w:cs="Arial"/>
              </w:rPr>
            </w:pPr>
            <w:r w:rsidRPr="007A621C">
              <w:rPr>
                <w:rFonts w:ascii="Arial" w:hAnsi="Arial" w:cs="Arial"/>
              </w:rPr>
              <w:t>1.01</w:t>
            </w:r>
          </w:p>
        </w:tc>
        <w:tc>
          <w:tcPr>
            <w:tcW w:w="1216" w:type="dxa"/>
            <w:tcBorders>
              <w:top w:val="single" w:sz="4" w:space="0" w:color="auto"/>
              <w:left w:val="single" w:sz="4" w:space="0" w:color="auto"/>
              <w:bottom w:val="single" w:sz="4" w:space="0" w:color="auto"/>
              <w:right w:val="single" w:sz="4" w:space="0" w:color="auto"/>
            </w:tcBorders>
            <w:hideMark/>
          </w:tcPr>
          <w:p w14:paraId="044E7FC9" w14:textId="77777777" w:rsidR="00972BED" w:rsidRPr="007A621C" w:rsidRDefault="00972BED">
            <w:pPr>
              <w:jc w:val="both"/>
              <w:rPr>
                <w:rFonts w:ascii="Arial" w:hAnsi="Arial" w:cs="Arial"/>
              </w:rPr>
            </w:pPr>
            <w:r w:rsidRPr="007A621C">
              <w:rPr>
                <w:rFonts w:ascii="Arial" w:hAnsi="Arial" w:cs="Arial"/>
              </w:rPr>
              <w:t>6.51</w:t>
            </w:r>
          </w:p>
        </w:tc>
      </w:tr>
      <w:tr w:rsidR="00972BED" w:rsidRPr="007A621C" w14:paraId="148D726D"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69FFC929" w14:textId="77777777" w:rsidR="00972BED" w:rsidRPr="007A621C" w:rsidRDefault="00972BED">
            <w:pPr>
              <w:jc w:val="both"/>
              <w:rPr>
                <w:rFonts w:ascii="Arial" w:hAnsi="Arial" w:cs="Arial"/>
              </w:rPr>
            </w:pPr>
            <w:r w:rsidRPr="007A621C">
              <w:rPr>
                <w:rFonts w:ascii="Arial" w:hAnsi="Arial" w:cs="Arial"/>
              </w:rPr>
              <w:t>Motocicletas</w:t>
            </w:r>
          </w:p>
        </w:tc>
        <w:tc>
          <w:tcPr>
            <w:tcW w:w="1537" w:type="dxa"/>
            <w:tcBorders>
              <w:top w:val="single" w:sz="4" w:space="0" w:color="auto"/>
              <w:left w:val="single" w:sz="4" w:space="0" w:color="auto"/>
              <w:bottom w:val="single" w:sz="4" w:space="0" w:color="auto"/>
              <w:right w:val="single" w:sz="4" w:space="0" w:color="auto"/>
            </w:tcBorders>
            <w:hideMark/>
          </w:tcPr>
          <w:p w14:paraId="14D526BA" w14:textId="77777777" w:rsidR="00972BED" w:rsidRPr="007A621C" w:rsidRDefault="00972BED">
            <w:pPr>
              <w:jc w:val="both"/>
              <w:rPr>
                <w:rFonts w:ascii="Arial" w:hAnsi="Arial" w:cs="Arial"/>
              </w:rPr>
            </w:pPr>
            <w:r w:rsidRPr="007A621C">
              <w:rPr>
                <w:rFonts w:ascii="Arial" w:hAnsi="Arial" w:cs="Arial"/>
              </w:rPr>
              <w:t>2.9</w:t>
            </w:r>
          </w:p>
        </w:tc>
        <w:tc>
          <w:tcPr>
            <w:tcW w:w="1216" w:type="dxa"/>
            <w:tcBorders>
              <w:top w:val="single" w:sz="4" w:space="0" w:color="auto"/>
              <w:left w:val="single" w:sz="4" w:space="0" w:color="auto"/>
              <w:bottom w:val="single" w:sz="4" w:space="0" w:color="auto"/>
              <w:right w:val="single" w:sz="4" w:space="0" w:color="auto"/>
            </w:tcBorders>
            <w:hideMark/>
          </w:tcPr>
          <w:p w14:paraId="503B7893" w14:textId="77777777" w:rsidR="00972BED" w:rsidRPr="007A621C" w:rsidRDefault="00972BED">
            <w:pPr>
              <w:jc w:val="both"/>
              <w:rPr>
                <w:rFonts w:ascii="Arial" w:hAnsi="Arial" w:cs="Arial"/>
              </w:rPr>
            </w:pPr>
            <w:r w:rsidRPr="007A621C">
              <w:rPr>
                <w:rFonts w:ascii="Arial" w:hAnsi="Arial" w:cs="Arial"/>
              </w:rPr>
              <w:t>26.06</w:t>
            </w:r>
          </w:p>
        </w:tc>
      </w:tr>
      <w:tr w:rsidR="00972BED" w:rsidRPr="007A621C" w14:paraId="63A5E080" w14:textId="77777777" w:rsidTr="00972BED">
        <w:trPr>
          <w:trHeight w:val="315"/>
        </w:trPr>
        <w:tc>
          <w:tcPr>
            <w:tcW w:w="7804" w:type="dxa"/>
            <w:gridSpan w:val="3"/>
            <w:tcBorders>
              <w:top w:val="single" w:sz="4" w:space="0" w:color="auto"/>
              <w:left w:val="single" w:sz="4" w:space="0" w:color="auto"/>
              <w:bottom w:val="single" w:sz="4" w:space="0" w:color="auto"/>
              <w:right w:val="single" w:sz="4" w:space="0" w:color="auto"/>
            </w:tcBorders>
            <w:hideMark/>
          </w:tcPr>
          <w:p w14:paraId="116B7CF8" w14:textId="77777777" w:rsidR="00972BED" w:rsidRPr="007A621C" w:rsidRDefault="00972BED">
            <w:pPr>
              <w:jc w:val="both"/>
              <w:rPr>
                <w:rFonts w:ascii="Arial" w:hAnsi="Arial" w:cs="Arial"/>
              </w:rPr>
            </w:pPr>
            <w:r w:rsidRPr="007A621C">
              <w:rPr>
                <w:rFonts w:ascii="Arial" w:hAnsi="Arial" w:cs="Arial"/>
              </w:rPr>
              <w:t>Vehículo automotor</w:t>
            </w:r>
          </w:p>
        </w:tc>
      </w:tr>
      <w:tr w:rsidR="00972BED" w:rsidRPr="007A621C" w14:paraId="44FBF13F"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6DA2875B" w14:textId="77777777" w:rsidR="00972BED" w:rsidRPr="007A621C" w:rsidRDefault="00972BED">
            <w:pPr>
              <w:jc w:val="both"/>
              <w:rPr>
                <w:rFonts w:ascii="Arial" w:hAnsi="Arial" w:cs="Arial"/>
              </w:rPr>
            </w:pPr>
            <w:r w:rsidRPr="007A621C">
              <w:rPr>
                <w:rFonts w:ascii="Arial" w:hAnsi="Arial" w:cs="Arial"/>
              </w:rPr>
              <w:t>155/70 R13</w:t>
            </w:r>
          </w:p>
        </w:tc>
        <w:tc>
          <w:tcPr>
            <w:tcW w:w="1537" w:type="dxa"/>
            <w:tcBorders>
              <w:top w:val="single" w:sz="4" w:space="0" w:color="auto"/>
              <w:left w:val="single" w:sz="4" w:space="0" w:color="auto"/>
              <w:bottom w:val="single" w:sz="4" w:space="0" w:color="auto"/>
              <w:right w:val="single" w:sz="4" w:space="0" w:color="auto"/>
            </w:tcBorders>
            <w:hideMark/>
          </w:tcPr>
          <w:p w14:paraId="0F2FADBD" w14:textId="77777777" w:rsidR="00972BED" w:rsidRPr="007A621C" w:rsidRDefault="00972BED">
            <w:pPr>
              <w:jc w:val="both"/>
              <w:rPr>
                <w:rFonts w:ascii="Arial" w:hAnsi="Arial" w:cs="Arial"/>
              </w:rPr>
            </w:pPr>
            <w:r w:rsidRPr="007A621C">
              <w:rPr>
                <w:rFonts w:ascii="Arial" w:hAnsi="Arial" w:cs="Arial"/>
              </w:rPr>
              <w:t>6.5</w:t>
            </w:r>
          </w:p>
        </w:tc>
        <w:tc>
          <w:tcPr>
            <w:tcW w:w="1216" w:type="dxa"/>
            <w:tcBorders>
              <w:top w:val="single" w:sz="4" w:space="0" w:color="auto"/>
              <w:left w:val="single" w:sz="4" w:space="0" w:color="auto"/>
              <w:bottom w:val="single" w:sz="4" w:space="0" w:color="auto"/>
              <w:right w:val="single" w:sz="4" w:space="0" w:color="auto"/>
            </w:tcBorders>
            <w:hideMark/>
          </w:tcPr>
          <w:p w14:paraId="3328F2EB" w14:textId="77777777" w:rsidR="00972BED" w:rsidRPr="007A621C" w:rsidRDefault="00972BED">
            <w:pPr>
              <w:jc w:val="both"/>
              <w:rPr>
                <w:rFonts w:ascii="Arial" w:hAnsi="Arial" w:cs="Arial"/>
              </w:rPr>
            </w:pPr>
            <w:r w:rsidRPr="007A621C">
              <w:rPr>
                <w:rFonts w:ascii="Arial" w:hAnsi="Arial" w:cs="Arial"/>
              </w:rPr>
              <w:t>79.26</w:t>
            </w:r>
          </w:p>
        </w:tc>
      </w:tr>
      <w:tr w:rsidR="00972BED" w:rsidRPr="007A621C" w14:paraId="744F3BB4"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1062C97E" w14:textId="77777777" w:rsidR="00972BED" w:rsidRPr="007A621C" w:rsidRDefault="00972BED">
            <w:pPr>
              <w:jc w:val="both"/>
              <w:rPr>
                <w:rFonts w:ascii="Arial" w:hAnsi="Arial" w:cs="Arial"/>
              </w:rPr>
            </w:pPr>
            <w:r w:rsidRPr="007A621C">
              <w:rPr>
                <w:rFonts w:ascii="Arial" w:hAnsi="Arial" w:cs="Arial"/>
              </w:rPr>
              <w:t>175/65 R14</w:t>
            </w:r>
          </w:p>
        </w:tc>
        <w:tc>
          <w:tcPr>
            <w:tcW w:w="1537" w:type="dxa"/>
            <w:tcBorders>
              <w:top w:val="single" w:sz="4" w:space="0" w:color="auto"/>
              <w:left w:val="single" w:sz="4" w:space="0" w:color="auto"/>
              <w:bottom w:val="single" w:sz="4" w:space="0" w:color="auto"/>
              <w:right w:val="single" w:sz="4" w:space="0" w:color="auto"/>
            </w:tcBorders>
            <w:hideMark/>
          </w:tcPr>
          <w:p w14:paraId="38D8A4D1" w14:textId="77777777" w:rsidR="00972BED" w:rsidRPr="007A621C" w:rsidRDefault="00972BED">
            <w:pPr>
              <w:jc w:val="both"/>
              <w:rPr>
                <w:rFonts w:ascii="Arial" w:hAnsi="Arial" w:cs="Arial"/>
              </w:rPr>
            </w:pPr>
            <w:r w:rsidRPr="007A621C">
              <w:rPr>
                <w:rFonts w:ascii="Arial" w:hAnsi="Arial" w:cs="Arial"/>
              </w:rPr>
              <w:t>6.8</w:t>
            </w:r>
          </w:p>
        </w:tc>
        <w:tc>
          <w:tcPr>
            <w:tcW w:w="1216" w:type="dxa"/>
            <w:tcBorders>
              <w:top w:val="single" w:sz="4" w:space="0" w:color="auto"/>
              <w:left w:val="single" w:sz="4" w:space="0" w:color="auto"/>
              <w:bottom w:val="single" w:sz="4" w:space="0" w:color="auto"/>
              <w:right w:val="single" w:sz="4" w:space="0" w:color="auto"/>
            </w:tcBorders>
            <w:hideMark/>
          </w:tcPr>
          <w:p w14:paraId="6A37A8AF" w14:textId="77777777" w:rsidR="00972BED" w:rsidRPr="007A621C" w:rsidRDefault="00972BED">
            <w:pPr>
              <w:jc w:val="both"/>
              <w:rPr>
                <w:rFonts w:ascii="Arial" w:hAnsi="Arial" w:cs="Arial"/>
              </w:rPr>
            </w:pPr>
            <w:r w:rsidRPr="007A621C">
              <w:rPr>
                <w:rFonts w:ascii="Arial" w:hAnsi="Arial" w:cs="Arial"/>
              </w:rPr>
              <w:t>81.43</w:t>
            </w:r>
          </w:p>
        </w:tc>
      </w:tr>
      <w:tr w:rsidR="00972BED" w:rsidRPr="007A621C" w14:paraId="1242582B"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1EB26B71" w14:textId="77777777" w:rsidR="00972BED" w:rsidRPr="007A621C" w:rsidRDefault="00972BED">
            <w:pPr>
              <w:jc w:val="both"/>
              <w:rPr>
                <w:rFonts w:ascii="Arial" w:hAnsi="Arial" w:cs="Arial"/>
              </w:rPr>
            </w:pPr>
            <w:r w:rsidRPr="007A621C">
              <w:rPr>
                <w:rFonts w:ascii="Arial" w:hAnsi="Arial" w:cs="Arial"/>
              </w:rPr>
              <w:t>185/70 R13</w:t>
            </w:r>
          </w:p>
        </w:tc>
        <w:tc>
          <w:tcPr>
            <w:tcW w:w="1537" w:type="dxa"/>
            <w:tcBorders>
              <w:top w:val="single" w:sz="4" w:space="0" w:color="auto"/>
              <w:left w:val="single" w:sz="4" w:space="0" w:color="auto"/>
              <w:bottom w:val="single" w:sz="4" w:space="0" w:color="auto"/>
              <w:right w:val="single" w:sz="4" w:space="0" w:color="auto"/>
            </w:tcBorders>
            <w:hideMark/>
          </w:tcPr>
          <w:p w14:paraId="3DD09C0D" w14:textId="77777777" w:rsidR="00972BED" w:rsidRPr="007A621C" w:rsidRDefault="00972BED">
            <w:pPr>
              <w:jc w:val="both"/>
              <w:rPr>
                <w:rFonts w:ascii="Arial" w:hAnsi="Arial" w:cs="Arial"/>
              </w:rPr>
            </w:pPr>
            <w:r w:rsidRPr="007A621C">
              <w:rPr>
                <w:rFonts w:ascii="Arial" w:hAnsi="Arial" w:cs="Arial"/>
              </w:rPr>
              <w:t>7.1</w:t>
            </w:r>
          </w:p>
        </w:tc>
        <w:tc>
          <w:tcPr>
            <w:tcW w:w="1216" w:type="dxa"/>
            <w:tcBorders>
              <w:top w:val="single" w:sz="4" w:space="0" w:color="auto"/>
              <w:left w:val="single" w:sz="4" w:space="0" w:color="auto"/>
              <w:bottom w:val="single" w:sz="4" w:space="0" w:color="auto"/>
              <w:right w:val="single" w:sz="4" w:space="0" w:color="auto"/>
            </w:tcBorders>
            <w:hideMark/>
          </w:tcPr>
          <w:p w14:paraId="06FF7BF0" w14:textId="77777777" w:rsidR="00972BED" w:rsidRPr="007A621C" w:rsidRDefault="00972BED">
            <w:pPr>
              <w:jc w:val="both"/>
              <w:rPr>
                <w:rFonts w:ascii="Arial" w:hAnsi="Arial" w:cs="Arial"/>
              </w:rPr>
            </w:pPr>
            <w:r w:rsidRPr="007A621C">
              <w:rPr>
                <w:rFonts w:ascii="Arial" w:hAnsi="Arial" w:cs="Arial"/>
              </w:rPr>
              <w:t>86.86</w:t>
            </w:r>
          </w:p>
        </w:tc>
      </w:tr>
      <w:tr w:rsidR="00972BED" w:rsidRPr="007A621C" w14:paraId="3042151C"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163D2305" w14:textId="77777777" w:rsidR="00972BED" w:rsidRPr="007A621C" w:rsidRDefault="00972BED">
            <w:pPr>
              <w:jc w:val="both"/>
              <w:rPr>
                <w:rFonts w:ascii="Arial" w:hAnsi="Arial" w:cs="Arial"/>
              </w:rPr>
            </w:pPr>
            <w:r w:rsidRPr="007A621C">
              <w:rPr>
                <w:rFonts w:ascii="Arial" w:hAnsi="Arial" w:cs="Arial"/>
              </w:rPr>
              <w:t>195/65 R15</w:t>
            </w:r>
          </w:p>
        </w:tc>
        <w:tc>
          <w:tcPr>
            <w:tcW w:w="1537" w:type="dxa"/>
            <w:tcBorders>
              <w:top w:val="single" w:sz="4" w:space="0" w:color="auto"/>
              <w:left w:val="single" w:sz="4" w:space="0" w:color="auto"/>
              <w:bottom w:val="single" w:sz="4" w:space="0" w:color="auto"/>
              <w:right w:val="single" w:sz="4" w:space="0" w:color="auto"/>
            </w:tcBorders>
            <w:hideMark/>
          </w:tcPr>
          <w:p w14:paraId="42752F8A" w14:textId="77777777" w:rsidR="00972BED" w:rsidRPr="007A621C" w:rsidRDefault="00972BED">
            <w:pPr>
              <w:jc w:val="both"/>
              <w:rPr>
                <w:rFonts w:ascii="Arial" w:hAnsi="Arial" w:cs="Arial"/>
              </w:rPr>
            </w:pPr>
            <w:r w:rsidRPr="007A621C">
              <w:rPr>
                <w:rFonts w:ascii="Arial" w:hAnsi="Arial" w:cs="Arial"/>
              </w:rPr>
              <w:t>8.6</w:t>
            </w:r>
          </w:p>
        </w:tc>
        <w:tc>
          <w:tcPr>
            <w:tcW w:w="1216" w:type="dxa"/>
            <w:tcBorders>
              <w:top w:val="single" w:sz="4" w:space="0" w:color="auto"/>
              <w:left w:val="single" w:sz="4" w:space="0" w:color="auto"/>
              <w:bottom w:val="single" w:sz="4" w:space="0" w:color="auto"/>
              <w:right w:val="single" w:sz="4" w:space="0" w:color="auto"/>
            </w:tcBorders>
            <w:hideMark/>
          </w:tcPr>
          <w:p w14:paraId="24AD87DE" w14:textId="77777777" w:rsidR="00972BED" w:rsidRPr="007A621C" w:rsidRDefault="00972BED">
            <w:pPr>
              <w:jc w:val="both"/>
              <w:rPr>
                <w:rFonts w:ascii="Arial" w:hAnsi="Arial" w:cs="Arial"/>
              </w:rPr>
            </w:pPr>
            <w:r w:rsidRPr="007A621C">
              <w:rPr>
                <w:rFonts w:ascii="Arial" w:hAnsi="Arial" w:cs="Arial"/>
              </w:rPr>
              <w:t>103.14</w:t>
            </w:r>
          </w:p>
        </w:tc>
      </w:tr>
      <w:tr w:rsidR="00972BED" w:rsidRPr="007A621C" w14:paraId="4CDAE6C2" w14:textId="77777777" w:rsidTr="00972BED">
        <w:trPr>
          <w:trHeight w:val="315"/>
        </w:trPr>
        <w:tc>
          <w:tcPr>
            <w:tcW w:w="7804" w:type="dxa"/>
            <w:gridSpan w:val="3"/>
            <w:tcBorders>
              <w:top w:val="single" w:sz="4" w:space="0" w:color="auto"/>
              <w:left w:val="single" w:sz="4" w:space="0" w:color="auto"/>
              <w:bottom w:val="single" w:sz="4" w:space="0" w:color="auto"/>
              <w:right w:val="single" w:sz="4" w:space="0" w:color="auto"/>
            </w:tcBorders>
            <w:hideMark/>
          </w:tcPr>
          <w:p w14:paraId="72309542" w14:textId="77777777" w:rsidR="00972BED" w:rsidRPr="007A621C" w:rsidRDefault="00972BED">
            <w:pPr>
              <w:jc w:val="both"/>
              <w:rPr>
                <w:rFonts w:ascii="Arial" w:hAnsi="Arial" w:cs="Arial"/>
              </w:rPr>
            </w:pPr>
            <w:r w:rsidRPr="007A621C">
              <w:rPr>
                <w:rFonts w:ascii="Arial" w:hAnsi="Arial" w:cs="Arial"/>
              </w:rPr>
              <w:t>Camión</w:t>
            </w:r>
          </w:p>
        </w:tc>
      </w:tr>
      <w:tr w:rsidR="00972BED" w:rsidRPr="007A621C" w14:paraId="0B2FCBA6"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04D37BF8" w14:textId="77777777" w:rsidR="00972BED" w:rsidRPr="007A621C" w:rsidRDefault="00972BED">
            <w:pPr>
              <w:jc w:val="both"/>
              <w:rPr>
                <w:rFonts w:ascii="Arial" w:hAnsi="Arial" w:cs="Arial"/>
              </w:rPr>
            </w:pPr>
            <w:r w:rsidRPr="007A621C">
              <w:rPr>
                <w:rFonts w:ascii="Arial" w:hAnsi="Arial" w:cs="Arial"/>
              </w:rPr>
              <w:t>Estándar</w:t>
            </w:r>
          </w:p>
        </w:tc>
        <w:tc>
          <w:tcPr>
            <w:tcW w:w="1537" w:type="dxa"/>
            <w:tcBorders>
              <w:top w:val="single" w:sz="4" w:space="0" w:color="auto"/>
              <w:left w:val="single" w:sz="4" w:space="0" w:color="auto"/>
              <w:bottom w:val="single" w:sz="4" w:space="0" w:color="auto"/>
              <w:right w:val="single" w:sz="4" w:space="0" w:color="auto"/>
            </w:tcBorders>
            <w:hideMark/>
          </w:tcPr>
          <w:p w14:paraId="40478441" w14:textId="77777777" w:rsidR="00972BED" w:rsidRPr="007A621C" w:rsidRDefault="00972BED">
            <w:pPr>
              <w:jc w:val="both"/>
              <w:rPr>
                <w:rFonts w:ascii="Arial" w:hAnsi="Arial" w:cs="Arial"/>
              </w:rPr>
            </w:pPr>
            <w:r w:rsidRPr="007A621C">
              <w:rPr>
                <w:rFonts w:ascii="Arial" w:hAnsi="Arial" w:cs="Arial"/>
              </w:rPr>
              <w:t>30</w:t>
            </w:r>
          </w:p>
        </w:tc>
        <w:tc>
          <w:tcPr>
            <w:tcW w:w="1216" w:type="dxa"/>
            <w:tcBorders>
              <w:top w:val="single" w:sz="4" w:space="0" w:color="auto"/>
              <w:left w:val="single" w:sz="4" w:space="0" w:color="auto"/>
              <w:bottom w:val="single" w:sz="4" w:space="0" w:color="auto"/>
              <w:right w:val="single" w:sz="4" w:space="0" w:color="auto"/>
            </w:tcBorders>
            <w:hideMark/>
          </w:tcPr>
          <w:p w14:paraId="12A97D12" w14:textId="77777777" w:rsidR="00972BED" w:rsidRPr="007A621C" w:rsidRDefault="00972BED">
            <w:pPr>
              <w:jc w:val="both"/>
              <w:rPr>
                <w:rFonts w:ascii="Arial" w:hAnsi="Arial" w:cs="Arial"/>
              </w:rPr>
            </w:pPr>
            <w:r w:rsidRPr="007A621C">
              <w:rPr>
                <w:rFonts w:ascii="Arial" w:hAnsi="Arial" w:cs="Arial"/>
              </w:rPr>
              <w:t>385.42</w:t>
            </w:r>
          </w:p>
        </w:tc>
      </w:tr>
      <w:tr w:rsidR="00972BED" w:rsidRPr="007A621C" w14:paraId="16E1115D"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43A443F2" w14:textId="77777777" w:rsidR="00972BED" w:rsidRPr="007A621C" w:rsidRDefault="00972BED">
            <w:pPr>
              <w:jc w:val="both"/>
              <w:rPr>
                <w:rFonts w:ascii="Arial" w:hAnsi="Arial" w:cs="Arial"/>
              </w:rPr>
            </w:pPr>
            <w:r w:rsidRPr="007A621C">
              <w:rPr>
                <w:rFonts w:ascii="Arial" w:hAnsi="Arial" w:cs="Arial"/>
              </w:rPr>
              <w:t>17 pulgadas</w:t>
            </w:r>
          </w:p>
        </w:tc>
        <w:tc>
          <w:tcPr>
            <w:tcW w:w="1537" w:type="dxa"/>
            <w:tcBorders>
              <w:top w:val="single" w:sz="4" w:space="0" w:color="auto"/>
              <w:left w:val="single" w:sz="4" w:space="0" w:color="auto"/>
              <w:bottom w:val="single" w:sz="4" w:space="0" w:color="auto"/>
              <w:right w:val="single" w:sz="4" w:space="0" w:color="auto"/>
            </w:tcBorders>
            <w:hideMark/>
          </w:tcPr>
          <w:p w14:paraId="0FCF6DF0" w14:textId="77777777" w:rsidR="00972BED" w:rsidRPr="007A621C" w:rsidRDefault="00972BED">
            <w:pPr>
              <w:jc w:val="both"/>
              <w:rPr>
                <w:rFonts w:ascii="Arial" w:hAnsi="Arial" w:cs="Arial"/>
              </w:rPr>
            </w:pPr>
            <w:r w:rsidRPr="007A621C">
              <w:rPr>
                <w:rFonts w:ascii="Arial" w:hAnsi="Arial" w:cs="Arial"/>
              </w:rPr>
              <w:t>35</w:t>
            </w:r>
          </w:p>
        </w:tc>
        <w:tc>
          <w:tcPr>
            <w:tcW w:w="1216" w:type="dxa"/>
            <w:tcBorders>
              <w:top w:val="single" w:sz="4" w:space="0" w:color="auto"/>
              <w:left w:val="single" w:sz="4" w:space="0" w:color="auto"/>
              <w:bottom w:val="single" w:sz="4" w:space="0" w:color="auto"/>
              <w:right w:val="single" w:sz="4" w:space="0" w:color="auto"/>
            </w:tcBorders>
            <w:hideMark/>
          </w:tcPr>
          <w:p w14:paraId="23B94D8E" w14:textId="77777777" w:rsidR="00972BED" w:rsidRPr="007A621C" w:rsidRDefault="00972BED">
            <w:pPr>
              <w:jc w:val="both"/>
              <w:rPr>
                <w:rFonts w:ascii="Arial" w:hAnsi="Arial" w:cs="Arial"/>
              </w:rPr>
            </w:pPr>
            <w:r w:rsidRPr="007A621C">
              <w:rPr>
                <w:rFonts w:ascii="Arial" w:hAnsi="Arial" w:cs="Arial"/>
              </w:rPr>
              <w:t>449.48</w:t>
            </w:r>
          </w:p>
        </w:tc>
      </w:tr>
      <w:tr w:rsidR="00972BED" w:rsidRPr="007A621C" w14:paraId="79D6F109"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5363C8EB" w14:textId="77777777" w:rsidR="00972BED" w:rsidRPr="007A621C" w:rsidRDefault="00972BED">
            <w:pPr>
              <w:jc w:val="both"/>
              <w:rPr>
                <w:rFonts w:ascii="Arial" w:hAnsi="Arial" w:cs="Arial"/>
              </w:rPr>
            </w:pPr>
            <w:r w:rsidRPr="007A621C">
              <w:rPr>
                <w:rFonts w:ascii="Arial" w:hAnsi="Arial" w:cs="Arial"/>
              </w:rPr>
              <w:t>22.5 pulgadas</w:t>
            </w:r>
          </w:p>
        </w:tc>
        <w:tc>
          <w:tcPr>
            <w:tcW w:w="1537" w:type="dxa"/>
            <w:tcBorders>
              <w:top w:val="single" w:sz="4" w:space="0" w:color="auto"/>
              <w:left w:val="single" w:sz="4" w:space="0" w:color="auto"/>
              <w:bottom w:val="single" w:sz="4" w:space="0" w:color="auto"/>
              <w:right w:val="single" w:sz="4" w:space="0" w:color="auto"/>
            </w:tcBorders>
            <w:hideMark/>
          </w:tcPr>
          <w:p w14:paraId="361FB8B0" w14:textId="77777777" w:rsidR="00972BED" w:rsidRPr="007A621C" w:rsidRDefault="00972BED">
            <w:pPr>
              <w:jc w:val="both"/>
              <w:rPr>
                <w:rFonts w:ascii="Arial" w:hAnsi="Arial" w:cs="Arial"/>
              </w:rPr>
            </w:pPr>
            <w:r w:rsidRPr="007A621C">
              <w:rPr>
                <w:rFonts w:ascii="Arial" w:hAnsi="Arial" w:cs="Arial"/>
              </w:rPr>
              <w:t>60</w:t>
            </w:r>
          </w:p>
        </w:tc>
        <w:tc>
          <w:tcPr>
            <w:tcW w:w="1216" w:type="dxa"/>
            <w:tcBorders>
              <w:top w:val="single" w:sz="4" w:space="0" w:color="auto"/>
              <w:left w:val="single" w:sz="4" w:space="0" w:color="auto"/>
              <w:bottom w:val="single" w:sz="4" w:space="0" w:color="auto"/>
              <w:right w:val="single" w:sz="4" w:space="0" w:color="auto"/>
            </w:tcBorders>
            <w:hideMark/>
          </w:tcPr>
          <w:p w14:paraId="79FCFF31" w14:textId="77777777" w:rsidR="00972BED" w:rsidRPr="007A621C" w:rsidRDefault="00972BED">
            <w:pPr>
              <w:jc w:val="both"/>
              <w:rPr>
                <w:rFonts w:ascii="Arial" w:hAnsi="Arial" w:cs="Arial"/>
              </w:rPr>
            </w:pPr>
            <w:r w:rsidRPr="007A621C">
              <w:rPr>
                <w:rFonts w:ascii="Arial" w:hAnsi="Arial" w:cs="Arial"/>
              </w:rPr>
              <w:t>770.85</w:t>
            </w:r>
          </w:p>
        </w:tc>
      </w:tr>
      <w:tr w:rsidR="00972BED" w:rsidRPr="007A621C" w14:paraId="13C3C7BD"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45E9D863" w14:textId="77777777" w:rsidR="00972BED" w:rsidRPr="007A621C" w:rsidRDefault="00972BED">
            <w:pPr>
              <w:jc w:val="both"/>
              <w:rPr>
                <w:rFonts w:ascii="Arial" w:hAnsi="Arial" w:cs="Arial"/>
              </w:rPr>
            </w:pPr>
            <w:r w:rsidRPr="007A621C">
              <w:rPr>
                <w:rFonts w:ascii="Arial" w:hAnsi="Arial" w:cs="Arial"/>
              </w:rPr>
              <w:t>24 pulgadas</w:t>
            </w:r>
          </w:p>
        </w:tc>
        <w:tc>
          <w:tcPr>
            <w:tcW w:w="1537" w:type="dxa"/>
            <w:tcBorders>
              <w:top w:val="single" w:sz="4" w:space="0" w:color="auto"/>
              <w:left w:val="single" w:sz="4" w:space="0" w:color="auto"/>
              <w:bottom w:val="single" w:sz="4" w:space="0" w:color="auto"/>
              <w:right w:val="single" w:sz="4" w:space="0" w:color="auto"/>
            </w:tcBorders>
            <w:hideMark/>
          </w:tcPr>
          <w:p w14:paraId="371F1A05" w14:textId="77777777" w:rsidR="00972BED" w:rsidRPr="007A621C" w:rsidRDefault="00972BED">
            <w:pPr>
              <w:jc w:val="both"/>
              <w:rPr>
                <w:rFonts w:ascii="Arial" w:hAnsi="Arial" w:cs="Arial"/>
              </w:rPr>
            </w:pPr>
            <w:r w:rsidRPr="007A621C">
              <w:rPr>
                <w:rFonts w:ascii="Arial" w:hAnsi="Arial" w:cs="Arial"/>
              </w:rPr>
              <w:t>80</w:t>
            </w:r>
          </w:p>
        </w:tc>
        <w:tc>
          <w:tcPr>
            <w:tcW w:w="1216" w:type="dxa"/>
            <w:tcBorders>
              <w:top w:val="single" w:sz="4" w:space="0" w:color="auto"/>
              <w:left w:val="single" w:sz="4" w:space="0" w:color="auto"/>
              <w:bottom w:val="single" w:sz="4" w:space="0" w:color="auto"/>
              <w:right w:val="single" w:sz="4" w:space="0" w:color="auto"/>
            </w:tcBorders>
            <w:hideMark/>
          </w:tcPr>
          <w:p w14:paraId="3F35F34E" w14:textId="77777777" w:rsidR="00972BED" w:rsidRPr="007A621C" w:rsidRDefault="00972BED">
            <w:pPr>
              <w:jc w:val="both"/>
              <w:rPr>
                <w:rFonts w:ascii="Arial" w:hAnsi="Arial" w:cs="Arial"/>
              </w:rPr>
            </w:pPr>
            <w:r w:rsidRPr="007A621C">
              <w:rPr>
                <w:rFonts w:ascii="Arial" w:hAnsi="Arial" w:cs="Arial"/>
              </w:rPr>
              <w:t>1027.07</w:t>
            </w:r>
          </w:p>
        </w:tc>
      </w:tr>
      <w:tr w:rsidR="00972BED" w:rsidRPr="007A621C" w14:paraId="16ECE3FC" w14:textId="77777777" w:rsidTr="00972BED">
        <w:trPr>
          <w:trHeight w:val="315"/>
        </w:trPr>
        <w:tc>
          <w:tcPr>
            <w:tcW w:w="7804" w:type="dxa"/>
            <w:gridSpan w:val="3"/>
            <w:tcBorders>
              <w:top w:val="single" w:sz="4" w:space="0" w:color="auto"/>
              <w:left w:val="single" w:sz="4" w:space="0" w:color="auto"/>
              <w:bottom w:val="single" w:sz="4" w:space="0" w:color="auto"/>
              <w:right w:val="single" w:sz="4" w:space="0" w:color="auto"/>
            </w:tcBorders>
            <w:hideMark/>
          </w:tcPr>
          <w:p w14:paraId="58D24D50" w14:textId="77777777" w:rsidR="00972BED" w:rsidRPr="007A621C" w:rsidRDefault="00972BED">
            <w:pPr>
              <w:jc w:val="both"/>
              <w:rPr>
                <w:rFonts w:ascii="Arial" w:hAnsi="Arial" w:cs="Arial"/>
              </w:rPr>
            </w:pPr>
            <w:r w:rsidRPr="007A621C">
              <w:rPr>
                <w:rFonts w:ascii="Arial" w:hAnsi="Arial" w:cs="Arial"/>
              </w:rPr>
              <w:t>Tractor</w:t>
            </w:r>
          </w:p>
        </w:tc>
      </w:tr>
      <w:tr w:rsidR="00972BED" w:rsidRPr="007A621C" w14:paraId="2811722E" w14:textId="77777777" w:rsidTr="00972BED">
        <w:trPr>
          <w:trHeight w:val="315"/>
        </w:trPr>
        <w:tc>
          <w:tcPr>
            <w:tcW w:w="5051" w:type="dxa"/>
            <w:tcBorders>
              <w:top w:val="single" w:sz="4" w:space="0" w:color="auto"/>
              <w:left w:val="single" w:sz="4" w:space="0" w:color="auto"/>
              <w:bottom w:val="single" w:sz="4" w:space="0" w:color="auto"/>
              <w:right w:val="single" w:sz="4" w:space="0" w:color="auto"/>
            </w:tcBorders>
            <w:hideMark/>
          </w:tcPr>
          <w:p w14:paraId="18F2FFEF" w14:textId="77777777" w:rsidR="00972BED" w:rsidRPr="007A621C" w:rsidRDefault="00972BED">
            <w:pPr>
              <w:jc w:val="both"/>
              <w:rPr>
                <w:rFonts w:ascii="Arial" w:hAnsi="Arial" w:cs="Arial"/>
              </w:rPr>
            </w:pPr>
            <w:r w:rsidRPr="007A621C">
              <w:rPr>
                <w:rFonts w:ascii="Arial" w:hAnsi="Arial" w:cs="Arial"/>
              </w:rPr>
              <w:t>23.1 – 26 pulgadas</w:t>
            </w:r>
          </w:p>
        </w:tc>
        <w:tc>
          <w:tcPr>
            <w:tcW w:w="1537" w:type="dxa"/>
            <w:tcBorders>
              <w:top w:val="single" w:sz="4" w:space="0" w:color="auto"/>
              <w:left w:val="single" w:sz="4" w:space="0" w:color="auto"/>
              <w:bottom w:val="single" w:sz="4" w:space="0" w:color="auto"/>
              <w:right w:val="single" w:sz="4" w:space="0" w:color="auto"/>
            </w:tcBorders>
            <w:hideMark/>
          </w:tcPr>
          <w:p w14:paraId="3D512EF1" w14:textId="77777777" w:rsidR="00972BED" w:rsidRPr="007A621C" w:rsidRDefault="00972BED">
            <w:pPr>
              <w:jc w:val="both"/>
              <w:rPr>
                <w:rFonts w:ascii="Arial" w:hAnsi="Arial" w:cs="Arial"/>
              </w:rPr>
            </w:pPr>
            <w:r w:rsidRPr="007A621C">
              <w:rPr>
                <w:rFonts w:ascii="Arial" w:hAnsi="Arial" w:cs="Arial"/>
              </w:rPr>
              <w:t>153</w:t>
            </w:r>
          </w:p>
        </w:tc>
        <w:tc>
          <w:tcPr>
            <w:tcW w:w="1216" w:type="dxa"/>
            <w:tcBorders>
              <w:top w:val="single" w:sz="4" w:space="0" w:color="auto"/>
              <w:left w:val="single" w:sz="4" w:space="0" w:color="auto"/>
              <w:bottom w:val="single" w:sz="4" w:space="0" w:color="auto"/>
              <w:right w:val="single" w:sz="4" w:space="0" w:color="auto"/>
            </w:tcBorders>
            <w:hideMark/>
          </w:tcPr>
          <w:p w14:paraId="6E82B973" w14:textId="77777777" w:rsidR="00972BED" w:rsidRPr="007A621C" w:rsidRDefault="00972BED">
            <w:pPr>
              <w:jc w:val="both"/>
              <w:rPr>
                <w:rFonts w:ascii="Arial" w:hAnsi="Arial" w:cs="Arial"/>
              </w:rPr>
            </w:pPr>
            <w:r w:rsidRPr="007A621C">
              <w:rPr>
                <w:rFonts w:ascii="Arial" w:hAnsi="Arial" w:cs="Arial"/>
              </w:rPr>
              <w:t>1965.12</w:t>
            </w:r>
          </w:p>
        </w:tc>
      </w:tr>
      <w:bookmarkEnd w:id="66"/>
    </w:tbl>
    <w:p w14:paraId="40561CDD" w14:textId="77777777" w:rsidR="00972BED" w:rsidRPr="007A621C" w:rsidRDefault="00972BED" w:rsidP="00972BED">
      <w:pPr>
        <w:jc w:val="both"/>
        <w:rPr>
          <w:rFonts w:ascii="Arial" w:hAnsi="Arial" w:cs="Arial"/>
          <w:sz w:val="22"/>
          <w:szCs w:val="22"/>
        </w:rPr>
      </w:pPr>
    </w:p>
    <w:p w14:paraId="429E0F12" w14:textId="77777777" w:rsidR="00972BED" w:rsidRPr="007A621C" w:rsidRDefault="00972BED" w:rsidP="00972BED">
      <w:pPr>
        <w:jc w:val="both"/>
        <w:rPr>
          <w:rFonts w:ascii="Arial" w:hAnsi="Arial" w:cs="Arial"/>
        </w:rPr>
      </w:pPr>
    </w:p>
    <w:p w14:paraId="44B4F5A3"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Sección Décima Sexta </w:t>
      </w:r>
    </w:p>
    <w:p w14:paraId="6D404EB8" w14:textId="77777777" w:rsidR="00972BED" w:rsidRPr="007A621C" w:rsidRDefault="00972BED" w:rsidP="00972BED">
      <w:pPr>
        <w:ind w:left="2124"/>
        <w:jc w:val="both"/>
        <w:rPr>
          <w:rFonts w:ascii="Arial" w:hAnsi="Arial" w:cs="Arial"/>
          <w:b/>
          <w:bCs/>
        </w:rPr>
      </w:pPr>
      <w:r w:rsidRPr="007A621C">
        <w:rPr>
          <w:rFonts w:ascii="Arial" w:hAnsi="Arial" w:cs="Arial"/>
          <w:b/>
          <w:bCs/>
        </w:rPr>
        <w:t xml:space="preserve">      Derechos por Servicios de Fomento Deportivo</w:t>
      </w:r>
    </w:p>
    <w:p w14:paraId="5718E73F" w14:textId="77777777" w:rsidR="00972BED" w:rsidRPr="007A621C" w:rsidRDefault="00972BED" w:rsidP="00972BED">
      <w:pPr>
        <w:jc w:val="both"/>
        <w:rPr>
          <w:rFonts w:ascii="Arial" w:hAnsi="Arial" w:cs="Arial"/>
        </w:rPr>
      </w:pPr>
      <w:bookmarkStart w:id="67" w:name="_Hlk183113148"/>
      <w:r w:rsidRPr="007A621C">
        <w:rPr>
          <w:rFonts w:ascii="Arial" w:hAnsi="Arial" w:cs="Arial"/>
          <w:b/>
          <w:bCs/>
        </w:rPr>
        <w:t>Artículo 153.-</w:t>
      </w:r>
      <w:r w:rsidRPr="007A621C">
        <w:rPr>
          <w:rFonts w:ascii="Arial" w:hAnsi="Arial" w:cs="Arial"/>
        </w:rPr>
        <w:t xml:space="preserve"> El objeto de estos derechos está constituido por las contribuciones por la colocación y pintura de anuncios, propaganda y otro tipo de publicidad comercial, social y cultural en muros y espacios de los campos y canchas deportivas e instalaciones públicas autorizadas, propiedad del Municipio, conforme a la siguiente tabla</w:t>
      </w:r>
      <w:bookmarkEnd w:id="67"/>
      <w:r w:rsidRPr="007A621C">
        <w:rPr>
          <w:rFonts w:ascii="Arial" w:hAnsi="Arial" w:cs="Arial"/>
        </w:rPr>
        <w:t>:</w:t>
      </w:r>
    </w:p>
    <w:tbl>
      <w:tblPr>
        <w:tblStyle w:val="a"/>
        <w:tblW w:w="0" w:type="auto"/>
        <w:tblInd w:w="0" w:type="dxa"/>
        <w:tblLook w:val="04A0" w:firstRow="1" w:lastRow="0" w:firstColumn="1" w:lastColumn="0" w:noHBand="0" w:noVBand="1"/>
      </w:tblPr>
      <w:tblGrid>
        <w:gridCol w:w="4212"/>
        <w:gridCol w:w="2352"/>
        <w:gridCol w:w="2352"/>
      </w:tblGrid>
      <w:tr w:rsidR="00972BED" w:rsidRPr="007A621C" w14:paraId="6D2C4495"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716C4635" w14:textId="77777777" w:rsidR="00972BED" w:rsidRPr="007A621C" w:rsidRDefault="00972BED">
            <w:pPr>
              <w:jc w:val="both"/>
              <w:rPr>
                <w:rFonts w:ascii="Arial" w:hAnsi="Arial" w:cs="Arial"/>
              </w:rPr>
            </w:pPr>
            <w:bookmarkStart w:id="68" w:name="_Hlk183113165"/>
            <w:r w:rsidRPr="007A621C">
              <w:rPr>
                <w:rFonts w:ascii="Arial" w:hAnsi="Arial" w:cs="Arial"/>
              </w:rPr>
              <w:t>Concepto</w:t>
            </w:r>
          </w:p>
        </w:tc>
        <w:tc>
          <w:tcPr>
            <w:tcW w:w="2400" w:type="dxa"/>
            <w:tcBorders>
              <w:top w:val="single" w:sz="4" w:space="0" w:color="auto"/>
              <w:left w:val="single" w:sz="4" w:space="0" w:color="auto"/>
              <w:bottom w:val="single" w:sz="4" w:space="0" w:color="auto"/>
              <w:right w:val="single" w:sz="4" w:space="0" w:color="auto"/>
            </w:tcBorders>
            <w:noWrap/>
            <w:hideMark/>
          </w:tcPr>
          <w:p w14:paraId="61CE55CA" w14:textId="77777777" w:rsidR="00972BED" w:rsidRPr="007A621C" w:rsidRDefault="00972BED">
            <w:pPr>
              <w:jc w:val="both"/>
              <w:rPr>
                <w:rFonts w:ascii="Arial" w:hAnsi="Arial" w:cs="Arial"/>
              </w:rPr>
            </w:pPr>
            <w:r w:rsidRPr="007A621C">
              <w:rPr>
                <w:rFonts w:ascii="Arial" w:hAnsi="Arial" w:cs="Arial"/>
              </w:rPr>
              <w:t>Costo en Pesos</w:t>
            </w:r>
          </w:p>
        </w:tc>
        <w:tc>
          <w:tcPr>
            <w:tcW w:w="2400" w:type="dxa"/>
            <w:tcBorders>
              <w:top w:val="single" w:sz="4" w:space="0" w:color="auto"/>
              <w:left w:val="single" w:sz="4" w:space="0" w:color="auto"/>
              <w:bottom w:val="single" w:sz="4" w:space="0" w:color="auto"/>
              <w:right w:val="single" w:sz="4" w:space="0" w:color="auto"/>
            </w:tcBorders>
            <w:noWrap/>
            <w:hideMark/>
          </w:tcPr>
          <w:p w14:paraId="43BE0E02" w14:textId="77777777" w:rsidR="00972BED" w:rsidRPr="007A621C" w:rsidRDefault="00972BED">
            <w:pPr>
              <w:jc w:val="both"/>
              <w:rPr>
                <w:rFonts w:ascii="Arial" w:hAnsi="Arial" w:cs="Arial"/>
              </w:rPr>
            </w:pPr>
            <w:r w:rsidRPr="007A621C">
              <w:rPr>
                <w:rFonts w:ascii="Arial" w:hAnsi="Arial" w:cs="Arial"/>
              </w:rPr>
              <w:t>Unidad de medida</w:t>
            </w:r>
          </w:p>
        </w:tc>
      </w:tr>
      <w:tr w:rsidR="00972BED" w:rsidRPr="007A621C" w14:paraId="33F08673" w14:textId="77777777" w:rsidTr="00972BED">
        <w:trPr>
          <w:trHeight w:val="915"/>
        </w:trPr>
        <w:tc>
          <w:tcPr>
            <w:tcW w:w="4300" w:type="dxa"/>
            <w:tcBorders>
              <w:top w:val="single" w:sz="4" w:space="0" w:color="auto"/>
              <w:left w:val="single" w:sz="4" w:space="0" w:color="auto"/>
              <w:bottom w:val="single" w:sz="4" w:space="0" w:color="auto"/>
              <w:right w:val="single" w:sz="4" w:space="0" w:color="auto"/>
            </w:tcBorders>
            <w:hideMark/>
          </w:tcPr>
          <w:p w14:paraId="564FEA82" w14:textId="77777777" w:rsidR="00972BED" w:rsidRPr="007A621C" w:rsidRDefault="00972BED">
            <w:pPr>
              <w:jc w:val="both"/>
              <w:rPr>
                <w:rFonts w:ascii="Arial" w:hAnsi="Arial" w:cs="Arial"/>
              </w:rPr>
            </w:pPr>
            <w:r w:rsidRPr="007A621C">
              <w:rPr>
                <w:rFonts w:ascii="Arial" w:hAnsi="Arial" w:cs="Arial"/>
              </w:rPr>
              <w:t xml:space="preserve"> Muros y bardas menor o igual a 2.0 m. de </w:t>
            </w:r>
            <w:r w:rsidRPr="007A621C">
              <w:rPr>
                <w:rFonts w:ascii="Arial" w:hAnsi="Arial" w:cs="Arial"/>
              </w:rPr>
              <w:br/>
              <w:t xml:space="preserve">alto </w:t>
            </w:r>
          </w:p>
        </w:tc>
        <w:tc>
          <w:tcPr>
            <w:tcW w:w="2400" w:type="dxa"/>
            <w:tcBorders>
              <w:top w:val="single" w:sz="4" w:space="0" w:color="auto"/>
              <w:left w:val="single" w:sz="4" w:space="0" w:color="auto"/>
              <w:bottom w:val="single" w:sz="4" w:space="0" w:color="auto"/>
              <w:right w:val="single" w:sz="4" w:space="0" w:color="auto"/>
            </w:tcBorders>
            <w:noWrap/>
            <w:hideMark/>
          </w:tcPr>
          <w:p w14:paraId="52E46A19" w14:textId="77777777" w:rsidR="00972BED" w:rsidRPr="007A621C" w:rsidRDefault="00972BED">
            <w:pPr>
              <w:jc w:val="both"/>
              <w:rPr>
                <w:rFonts w:ascii="Arial" w:hAnsi="Arial" w:cs="Arial"/>
              </w:rPr>
            </w:pPr>
            <w:r w:rsidRPr="007A621C">
              <w:rPr>
                <w:rFonts w:ascii="Arial" w:hAnsi="Arial" w:cs="Arial"/>
              </w:rPr>
              <w:t>108.57</w:t>
            </w:r>
          </w:p>
        </w:tc>
        <w:tc>
          <w:tcPr>
            <w:tcW w:w="2400" w:type="dxa"/>
            <w:tcBorders>
              <w:top w:val="single" w:sz="4" w:space="0" w:color="auto"/>
              <w:left w:val="single" w:sz="4" w:space="0" w:color="auto"/>
              <w:bottom w:val="single" w:sz="4" w:space="0" w:color="auto"/>
              <w:right w:val="single" w:sz="4" w:space="0" w:color="auto"/>
            </w:tcBorders>
            <w:noWrap/>
            <w:hideMark/>
          </w:tcPr>
          <w:p w14:paraId="1FC71800" w14:textId="77777777" w:rsidR="00972BED" w:rsidRPr="007A621C" w:rsidRDefault="00972BED">
            <w:pPr>
              <w:jc w:val="both"/>
              <w:rPr>
                <w:rFonts w:ascii="Arial" w:hAnsi="Arial" w:cs="Arial"/>
              </w:rPr>
            </w:pPr>
            <w:r w:rsidRPr="007A621C">
              <w:rPr>
                <w:rFonts w:ascii="Arial" w:hAnsi="Arial" w:cs="Arial"/>
              </w:rPr>
              <w:t>Ml por mes</w:t>
            </w:r>
          </w:p>
        </w:tc>
      </w:tr>
      <w:tr w:rsidR="00972BED" w:rsidRPr="007A621C" w14:paraId="31490024"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2D62CA70" w14:textId="77777777" w:rsidR="00972BED" w:rsidRPr="007A621C" w:rsidRDefault="00972BED">
            <w:pPr>
              <w:jc w:val="both"/>
              <w:rPr>
                <w:rFonts w:ascii="Arial" w:hAnsi="Arial" w:cs="Arial"/>
              </w:rPr>
            </w:pPr>
            <w:r w:rsidRPr="007A621C">
              <w:rPr>
                <w:rFonts w:ascii="Arial" w:hAnsi="Arial" w:cs="Arial"/>
              </w:rPr>
              <w:t xml:space="preserve">Muros y bardas mayor a 2.0 m de alto </w:t>
            </w:r>
          </w:p>
        </w:tc>
        <w:tc>
          <w:tcPr>
            <w:tcW w:w="2400" w:type="dxa"/>
            <w:tcBorders>
              <w:top w:val="single" w:sz="4" w:space="0" w:color="auto"/>
              <w:left w:val="single" w:sz="4" w:space="0" w:color="auto"/>
              <w:bottom w:val="single" w:sz="4" w:space="0" w:color="auto"/>
              <w:right w:val="single" w:sz="4" w:space="0" w:color="auto"/>
            </w:tcBorders>
            <w:noWrap/>
            <w:hideMark/>
          </w:tcPr>
          <w:p w14:paraId="41FCEA4D" w14:textId="77777777" w:rsidR="00972BED" w:rsidRPr="007A621C" w:rsidRDefault="00972BED">
            <w:pPr>
              <w:jc w:val="both"/>
              <w:rPr>
                <w:rFonts w:ascii="Arial" w:hAnsi="Arial" w:cs="Arial"/>
              </w:rPr>
            </w:pPr>
            <w:r w:rsidRPr="007A621C">
              <w:rPr>
                <w:rFonts w:ascii="Arial" w:hAnsi="Arial" w:cs="Arial"/>
              </w:rPr>
              <w:t>192.25</w:t>
            </w:r>
          </w:p>
        </w:tc>
        <w:tc>
          <w:tcPr>
            <w:tcW w:w="2400" w:type="dxa"/>
            <w:tcBorders>
              <w:top w:val="single" w:sz="4" w:space="0" w:color="auto"/>
              <w:left w:val="single" w:sz="4" w:space="0" w:color="auto"/>
              <w:bottom w:val="single" w:sz="4" w:space="0" w:color="auto"/>
              <w:right w:val="single" w:sz="4" w:space="0" w:color="auto"/>
            </w:tcBorders>
            <w:noWrap/>
            <w:hideMark/>
          </w:tcPr>
          <w:p w14:paraId="1EB56DFB" w14:textId="77777777" w:rsidR="00972BED" w:rsidRPr="007A621C" w:rsidRDefault="00972BED">
            <w:pPr>
              <w:jc w:val="both"/>
              <w:rPr>
                <w:rFonts w:ascii="Arial" w:hAnsi="Arial" w:cs="Arial"/>
              </w:rPr>
            </w:pPr>
            <w:r w:rsidRPr="007A621C">
              <w:rPr>
                <w:rFonts w:ascii="Arial" w:hAnsi="Arial" w:cs="Arial"/>
              </w:rPr>
              <w:t>Ml por mes</w:t>
            </w:r>
          </w:p>
        </w:tc>
      </w:tr>
      <w:tr w:rsidR="00972BED" w:rsidRPr="007A621C" w14:paraId="58FA735E"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58972344" w14:textId="77777777" w:rsidR="00972BED" w:rsidRPr="007A621C" w:rsidRDefault="00972BED">
            <w:pPr>
              <w:jc w:val="both"/>
              <w:rPr>
                <w:rFonts w:ascii="Arial" w:hAnsi="Arial" w:cs="Arial"/>
              </w:rPr>
            </w:pPr>
            <w:r w:rsidRPr="007A621C">
              <w:rPr>
                <w:rFonts w:ascii="Arial" w:hAnsi="Arial" w:cs="Arial"/>
              </w:rPr>
              <w:t xml:space="preserve">Espacios en instalaciones públicas </w:t>
            </w:r>
          </w:p>
        </w:tc>
        <w:tc>
          <w:tcPr>
            <w:tcW w:w="2400" w:type="dxa"/>
            <w:tcBorders>
              <w:top w:val="single" w:sz="4" w:space="0" w:color="auto"/>
              <w:left w:val="single" w:sz="4" w:space="0" w:color="auto"/>
              <w:bottom w:val="single" w:sz="4" w:space="0" w:color="auto"/>
              <w:right w:val="single" w:sz="4" w:space="0" w:color="auto"/>
            </w:tcBorders>
            <w:noWrap/>
            <w:hideMark/>
          </w:tcPr>
          <w:p w14:paraId="3930DEC4" w14:textId="77777777" w:rsidR="00972BED" w:rsidRPr="007A621C" w:rsidRDefault="00972BED">
            <w:pPr>
              <w:jc w:val="both"/>
              <w:rPr>
                <w:rFonts w:ascii="Arial" w:hAnsi="Arial" w:cs="Arial"/>
              </w:rPr>
            </w:pPr>
            <w:r w:rsidRPr="007A621C">
              <w:rPr>
                <w:rFonts w:ascii="Arial" w:hAnsi="Arial" w:cs="Arial"/>
              </w:rPr>
              <w:t>117.16</w:t>
            </w:r>
          </w:p>
        </w:tc>
        <w:tc>
          <w:tcPr>
            <w:tcW w:w="2400" w:type="dxa"/>
            <w:tcBorders>
              <w:top w:val="single" w:sz="4" w:space="0" w:color="auto"/>
              <w:left w:val="single" w:sz="4" w:space="0" w:color="auto"/>
              <w:bottom w:val="single" w:sz="4" w:space="0" w:color="auto"/>
              <w:right w:val="single" w:sz="4" w:space="0" w:color="auto"/>
            </w:tcBorders>
            <w:noWrap/>
            <w:hideMark/>
          </w:tcPr>
          <w:p w14:paraId="22DED0BC" w14:textId="77777777" w:rsidR="00972BED" w:rsidRPr="007A621C" w:rsidRDefault="00972BED">
            <w:pPr>
              <w:jc w:val="both"/>
              <w:rPr>
                <w:rFonts w:ascii="Arial" w:hAnsi="Arial" w:cs="Arial"/>
              </w:rPr>
            </w:pPr>
            <w:r w:rsidRPr="007A621C">
              <w:rPr>
                <w:rFonts w:ascii="Arial" w:hAnsi="Arial" w:cs="Arial"/>
              </w:rPr>
              <w:t>Ml por mes</w:t>
            </w:r>
          </w:p>
        </w:tc>
      </w:tr>
      <w:bookmarkEnd w:id="68"/>
    </w:tbl>
    <w:p w14:paraId="1B28CA65" w14:textId="77777777" w:rsidR="00972BED" w:rsidRPr="007A621C" w:rsidRDefault="00972BED" w:rsidP="00972BED">
      <w:pPr>
        <w:jc w:val="both"/>
        <w:rPr>
          <w:rFonts w:ascii="Arial" w:hAnsi="Arial" w:cs="Arial"/>
          <w:sz w:val="22"/>
          <w:szCs w:val="22"/>
        </w:rPr>
      </w:pPr>
    </w:p>
    <w:p w14:paraId="06E95817" w14:textId="77777777" w:rsidR="00972BED" w:rsidRPr="007A621C" w:rsidRDefault="00972BED" w:rsidP="00972BED">
      <w:pPr>
        <w:jc w:val="both"/>
        <w:rPr>
          <w:rFonts w:ascii="Arial" w:hAnsi="Arial" w:cs="Arial"/>
        </w:rPr>
      </w:pPr>
      <w:r w:rsidRPr="007A621C">
        <w:rPr>
          <w:rFonts w:ascii="Arial" w:hAnsi="Arial" w:cs="Arial"/>
          <w:b/>
          <w:bCs/>
        </w:rPr>
        <w:t>Artículo 154.-</w:t>
      </w:r>
      <w:r w:rsidRPr="007A621C">
        <w:rPr>
          <w:rFonts w:ascii="Arial" w:hAnsi="Arial" w:cs="Arial"/>
        </w:rPr>
        <w:t xml:space="preserve"> Son sujetos de estos derechos las personas físicas o morales que soliciten los servicios de anuncios, propaganda y otro tipo de publicidad.</w:t>
      </w:r>
    </w:p>
    <w:p w14:paraId="40E52433" w14:textId="77777777" w:rsidR="00972BED" w:rsidRPr="007A621C" w:rsidRDefault="00972BED" w:rsidP="00972BED">
      <w:pPr>
        <w:jc w:val="both"/>
        <w:rPr>
          <w:rFonts w:ascii="Arial" w:hAnsi="Arial" w:cs="Arial"/>
        </w:rPr>
      </w:pPr>
      <w:r w:rsidRPr="007A621C">
        <w:rPr>
          <w:rFonts w:ascii="Arial" w:hAnsi="Arial" w:cs="Arial"/>
          <w:b/>
          <w:bCs/>
        </w:rPr>
        <w:t>Artículo 155.-</w:t>
      </w:r>
      <w:r w:rsidRPr="007A621C">
        <w:rPr>
          <w:rFonts w:ascii="Arial" w:hAnsi="Arial" w:cs="Arial"/>
        </w:rPr>
        <w:t xml:space="preserve"> El interesado deberá presentar una solicitud al Departamento de Fomento Deportivo en el que se especifique: </w:t>
      </w:r>
    </w:p>
    <w:p w14:paraId="31AA9B0F" w14:textId="77777777" w:rsidR="00972BED" w:rsidRPr="007A621C" w:rsidRDefault="00972BED" w:rsidP="00972BED">
      <w:pPr>
        <w:ind w:firstLine="708"/>
        <w:jc w:val="both"/>
        <w:rPr>
          <w:rFonts w:ascii="Arial" w:hAnsi="Arial" w:cs="Arial"/>
        </w:rPr>
      </w:pPr>
      <w:r w:rsidRPr="007A621C">
        <w:rPr>
          <w:rFonts w:ascii="Arial" w:hAnsi="Arial" w:cs="Arial"/>
        </w:rPr>
        <w:lastRenderedPageBreak/>
        <w:t xml:space="preserve"> - Ubicación y Medidas del Espacio a ocupar</w:t>
      </w:r>
    </w:p>
    <w:p w14:paraId="790B62D1" w14:textId="77777777" w:rsidR="00972BED" w:rsidRPr="007A621C" w:rsidRDefault="00972BED" w:rsidP="00972BED">
      <w:pPr>
        <w:jc w:val="both"/>
        <w:rPr>
          <w:rFonts w:ascii="Arial" w:hAnsi="Arial" w:cs="Arial"/>
        </w:rPr>
      </w:pPr>
      <w:r w:rsidRPr="007A621C">
        <w:rPr>
          <w:rFonts w:ascii="Arial" w:hAnsi="Arial" w:cs="Arial"/>
        </w:rPr>
        <w:t xml:space="preserve"> </w:t>
      </w:r>
      <w:r w:rsidRPr="007A621C">
        <w:rPr>
          <w:rFonts w:ascii="Arial" w:hAnsi="Arial" w:cs="Arial"/>
        </w:rPr>
        <w:tab/>
        <w:t>- Tipo y tiempo de la publicidad</w:t>
      </w:r>
    </w:p>
    <w:p w14:paraId="44DAD9FF" w14:textId="77777777" w:rsidR="00972BED" w:rsidRPr="007A621C" w:rsidRDefault="00972BED" w:rsidP="00972BED">
      <w:pPr>
        <w:jc w:val="both"/>
        <w:rPr>
          <w:rFonts w:ascii="Arial" w:hAnsi="Arial" w:cs="Arial"/>
        </w:rPr>
      </w:pPr>
      <w:r w:rsidRPr="007A621C">
        <w:rPr>
          <w:rFonts w:ascii="Arial" w:hAnsi="Arial" w:cs="Arial"/>
        </w:rPr>
        <w:t xml:space="preserve"> </w:t>
      </w:r>
      <w:r w:rsidRPr="007A621C">
        <w:rPr>
          <w:rFonts w:ascii="Arial" w:hAnsi="Arial" w:cs="Arial"/>
        </w:rPr>
        <w:tab/>
        <w:t>- Nombre, dirección y teléfono del responsable de la publicación</w:t>
      </w:r>
    </w:p>
    <w:p w14:paraId="1AE9DF09" w14:textId="77777777" w:rsidR="00972BED" w:rsidRPr="007A621C" w:rsidRDefault="00972BED" w:rsidP="00972BED">
      <w:pPr>
        <w:ind w:left="2832"/>
        <w:jc w:val="both"/>
        <w:rPr>
          <w:rFonts w:ascii="Arial" w:hAnsi="Arial" w:cs="Arial"/>
          <w:b/>
          <w:bCs/>
        </w:rPr>
      </w:pPr>
      <w:r w:rsidRPr="007A621C">
        <w:rPr>
          <w:rFonts w:ascii="Arial" w:hAnsi="Arial" w:cs="Arial"/>
          <w:b/>
          <w:bCs/>
        </w:rPr>
        <w:t xml:space="preserve">Sección Décima Séptima </w:t>
      </w:r>
    </w:p>
    <w:p w14:paraId="191E161E" w14:textId="77777777" w:rsidR="00972BED" w:rsidRPr="007A621C" w:rsidRDefault="00972BED" w:rsidP="00972BED">
      <w:pPr>
        <w:ind w:left="1416" w:firstLine="708"/>
        <w:jc w:val="both"/>
        <w:rPr>
          <w:rFonts w:ascii="Arial" w:hAnsi="Arial" w:cs="Arial"/>
          <w:b/>
          <w:bCs/>
        </w:rPr>
      </w:pPr>
      <w:r w:rsidRPr="007A621C">
        <w:rPr>
          <w:rFonts w:ascii="Arial" w:hAnsi="Arial" w:cs="Arial"/>
          <w:b/>
          <w:bCs/>
        </w:rPr>
        <w:t>Otros servicios prestados por el Ayuntamiento</w:t>
      </w:r>
    </w:p>
    <w:p w14:paraId="32433911" w14:textId="77777777" w:rsidR="00972BED" w:rsidRPr="007A621C" w:rsidRDefault="00972BED" w:rsidP="00972BED">
      <w:pPr>
        <w:jc w:val="both"/>
        <w:rPr>
          <w:rFonts w:ascii="Arial" w:hAnsi="Arial" w:cs="Arial"/>
        </w:rPr>
      </w:pPr>
      <w:bookmarkStart w:id="69" w:name="_Hlk183113175"/>
      <w:r w:rsidRPr="007A621C">
        <w:rPr>
          <w:rFonts w:ascii="Arial" w:hAnsi="Arial" w:cs="Arial"/>
          <w:b/>
          <w:bCs/>
        </w:rPr>
        <w:t>Artículo 156.-</w:t>
      </w:r>
      <w:r w:rsidRPr="007A621C">
        <w:rPr>
          <w:rFonts w:ascii="Arial" w:hAnsi="Arial" w:cs="Arial"/>
        </w:rPr>
        <w:t xml:space="preserve"> Las publicaciones en la Gaceta Municipal del Ayuntamiento de Valladolid, causarán derechos conforme a lo siguiente</w:t>
      </w:r>
    </w:p>
    <w:tbl>
      <w:tblPr>
        <w:tblStyle w:val="a"/>
        <w:tblW w:w="0" w:type="auto"/>
        <w:tblInd w:w="0" w:type="dxa"/>
        <w:tblLook w:val="04A0" w:firstRow="1" w:lastRow="0" w:firstColumn="1" w:lastColumn="0" w:noHBand="0" w:noVBand="1"/>
      </w:tblPr>
      <w:tblGrid>
        <w:gridCol w:w="4300"/>
        <w:gridCol w:w="4200"/>
      </w:tblGrid>
      <w:tr w:rsidR="00972BED" w:rsidRPr="007A621C" w14:paraId="2CFC84FF"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57F1158B" w14:textId="77777777" w:rsidR="00972BED" w:rsidRPr="007A621C" w:rsidRDefault="00972BED">
            <w:pPr>
              <w:jc w:val="both"/>
              <w:rPr>
                <w:rFonts w:ascii="Arial" w:hAnsi="Arial" w:cs="Arial"/>
              </w:rPr>
            </w:pPr>
            <w:bookmarkStart w:id="70" w:name="_Hlk183113182"/>
            <w:bookmarkEnd w:id="69"/>
            <w:r w:rsidRPr="007A621C">
              <w:rPr>
                <w:rFonts w:ascii="Arial" w:hAnsi="Arial" w:cs="Arial"/>
              </w:rPr>
              <w:t>Concepto Publicaciones por</w:t>
            </w:r>
          </w:p>
        </w:tc>
        <w:tc>
          <w:tcPr>
            <w:tcW w:w="4200" w:type="dxa"/>
            <w:tcBorders>
              <w:top w:val="single" w:sz="4" w:space="0" w:color="auto"/>
              <w:left w:val="single" w:sz="4" w:space="0" w:color="auto"/>
              <w:bottom w:val="single" w:sz="4" w:space="0" w:color="auto"/>
              <w:right w:val="single" w:sz="4" w:space="0" w:color="auto"/>
            </w:tcBorders>
            <w:noWrap/>
            <w:hideMark/>
          </w:tcPr>
          <w:p w14:paraId="56D46391" w14:textId="77777777" w:rsidR="00972BED" w:rsidRPr="007A621C" w:rsidRDefault="00972BED">
            <w:pPr>
              <w:jc w:val="both"/>
              <w:rPr>
                <w:rFonts w:ascii="Arial" w:hAnsi="Arial" w:cs="Arial"/>
              </w:rPr>
            </w:pPr>
            <w:r w:rsidRPr="007A621C">
              <w:rPr>
                <w:rFonts w:ascii="Arial" w:hAnsi="Arial" w:cs="Arial"/>
              </w:rPr>
              <w:t>Costo en Pesos</w:t>
            </w:r>
          </w:p>
        </w:tc>
      </w:tr>
      <w:tr w:rsidR="00972BED" w:rsidRPr="007A621C" w14:paraId="12F7D3B1" w14:textId="77777777" w:rsidTr="00972BED">
        <w:trPr>
          <w:trHeight w:val="915"/>
        </w:trPr>
        <w:tc>
          <w:tcPr>
            <w:tcW w:w="4300" w:type="dxa"/>
            <w:tcBorders>
              <w:top w:val="single" w:sz="4" w:space="0" w:color="auto"/>
              <w:left w:val="single" w:sz="4" w:space="0" w:color="auto"/>
              <w:bottom w:val="single" w:sz="4" w:space="0" w:color="auto"/>
              <w:right w:val="single" w:sz="4" w:space="0" w:color="auto"/>
            </w:tcBorders>
            <w:hideMark/>
          </w:tcPr>
          <w:p w14:paraId="6E8703E0" w14:textId="77777777" w:rsidR="00972BED" w:rsidRPr="007A621C" w:rsidRDefault="00972BED">
            <w:pPr>
              <w:jc w:val="both"/>
              <w:rPr>
                <w:rFonts w:ascii="Arial" w:hAnsi="Arial" w:cs="Arial"/>
              </w:rPr>
            </w:pPr>
            <w:r w:rsidRPr="007A621C">
              <w:rPr>
                <w:rFonts w:ascii="Arial" w:hAnsi="Arial" w:cs="Arial"/>
              </w:rPr>
              <w:t xml:space="preserve">a) Edictos, circulares, avisos o cualquiera que no </w:t>
            </w:r>
            <w:r w:rsidRPr="007A621C">
              <w:rPr>
                <w:rFonts w:ascii="Arial" w:hAnsi="Arial" w:cs="Arial"/>
              </w:rPr>
              <w:br/>
              <w:t xml:space="preserve">pase de diez líneas de columna, por cada </w:t>
            </w:r>
            <w:r w:rsidRPr="007A621C">
              <w:rPr>
                <w:rFonts w:ascii="Arial" w:hAnsi="Arial" w:cs="Arial"/>
              </w:rPr>
              <w:br/>
              <w:t xml:space="preserve">publicación </w:t>
            </w:r>
          </w:p>
        </w:tc>
        <w:tc>
          <w:tcPr>
            <w:tcW w:w="4200" w:type="dxa"/>
            <w:tcBorders>
              <w:top w:val="single" w:sz="4" w:space="0" w:color="auto"/>
              <w:left w:val="single" w:sz="4" w:space="0" w:color="auto"/>
              <w:bottom w:val="single" w:sz="4" w:space="0" w:color="auto"/>
              <w:right w:val="single" w:sz="4" w:space="0" w:color="auto"/>
            </w:tcBorders>
            <w:noWrap/>
            <w:hideMark/>
          </w:tcPr>
          <w:p w14:paraId="4CAC8F07" w14:textId="77777777" w:rsidR="00972BED" w:rsidRPr="007A621C" w:rsidRDefault="00972BED">
            <w:pPr>
              <w:jc w:val="both"/>
              <w:rPr>
                <w:rFonts w:ascii="Arial" w:hAnsi="Arial" w:cs="Arial"/>
              </w:rPr>
            </w:pPr>
            <w:r w:rsidRPr="007A621C">
              <w:rPr>
                <w:rFonts w:ascii="Arial" w:hAnsi="Arial" w:cs="Arial"/>
              </w:rPr>
              <w:t>192.25</w:t>
            </w:r>
          </w:p>
        </w:tc>
      </w:tr>
      <w:tr w:rsidR="00972BED" w:rsidRPr="007A621C" w14:paraId="1FF73B1B"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4880E01A" w14:textId="77777777" w:rsidR="00972BED" w:rsidRPr="007A621C" w:rsidRDefault="00972BED">
            <w:pPr>
              <w:jc w:val="both"/>
              <w:rPr>
                <w:rFonts w:ascii="Arial" w:hAnsi="Arial" w:cs="Arial"/>
              </w:rPr>
            </w:pPr>
            <w:r w:rsidRPr="007A621C">
              <w:rPr>
                <w:rFonts w:ascii="Arial" w:hAnsi="Arial" w:cs="Arial"/>
              </w:rPr>
              <w:t xml:space="preserve">b) Cada palabra adicional </w:t>
            </w:r>
          </w:p>
        </w:tc>
        <w:tc>
          <w:tcPr>
            <w:tcW w:w="4200" w:type="dxa"/>
            <w:tcBorders>
              <w:top w:val="single" w:sz="4" w:space="0" w:color="auto"/>
              <w:left w:val="single" w:sz="4" w:space="0" w:color="auto"/>
              <w:bottom w:val="single" w:sz="4" w:space="0" w:color="auto"/>
              <w:right w:val="single" w:sz="4" w:space="0" w:color="auto"/>
            </w:tcBorders>
            <w:noWrap/>
            <w:hideMark/>
          </w:tcPr>
          <w:p w14:paraId="13222522" w14:textId="77777777" w:rsidR="00972BED" w:rsidRPr="007A621C" w:rsidRDefault="00972BED">
            <w:pPr>
              <w:jc w:val="both"/>
              <w:rPr>
                <w:rFonts w:ascii="Arial" w:hAnsi="Arial" w:cs="Arial"/>
              </w:rPr>
            </w:pPr>
            <w:r w:rsidRPr="007A621C">
              <w:rPr>
                <w:rFonts w:ascii="Arial" w:hAnsi="Arial" w:cs="Arial"/>
              </w:rPr>
              <w:t>10.2</w:t>
            </w:r>
          </w:p>
        </w:tc>
      </w:tr>
      <w:tr w:rsidR="00972BED" w:rsidRPr="007A621C" w14:paraId="6467D713"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6AA345A9" w14:textId="77777777" w:rsidR="00972BED" w:rsidRPr="007A621C" w:rsidRDefault="00972BED">
            <w:pPr>
              <w:jc w:val="both"/>
              <w:rPr>
                <w:rFonts w:ascii="Arial" w:hAnsi="Arial" w:cs="Arial"/>
              </w:rPr>
            </w:pPr>
            <w:r w:rsidRPr="007A621C">
              <w:rPr>
                <w:rFonts w:ascii="Arial" w:hAnsi="Arial" w:cs="Arial"/>
              </w:rPr>
              <w:t xml:space="preserve">c) Una plana </w:t>
            </w:r>
          </w:p>
        </w:tc>
        <w:tc>
          <w:tcPr>
            <w:tcW w:w="4200" w:type="dxa"/>
            <w:tcBorders>
              <w:top w:val="single" w:sz="4" w:space="0" w:color="auto"/>
              <w:left w:val="single" w:sz="4" w:space="0" w:color="auto"/>
              <w:bottom w:val="single" w:sz="4" w:space="0" w:color="auto"/>
              <w:right w:val="single" w:sz="4" w:space="0" w:color="auto"/>
            </w:tcBorders>
            <w:noWrap/>
            <w:hideMark/>
          </w:tcPr>
          <w:p w14:paraId="14B44FD8" w14:textId="77777777" w:rsidR="00972BED" w:rsidRPr="007A621C" w:rsidRDefault="00972BED">
            <w:pPr>
              <w:jc w:val="both"/>
              <w:rPr>
                <w:rFonts w:ascii="Arial" w:hAnsi="Arial" w:cs="Arial"/>
              </w:rPr>
            </w:pPr>
            <w:r w:rsidRPr="007A621C">
              <w:rPr>
                <w:rFonts w:ascii="Arial" w:hAnsi="Arial" w:cs="Arial"/>
              </w:rPr>
              <w:t>1,341.31</w:t>
            </w:r>
          </w:p>
        </w:tc>
      </w:tr>
      <w:tr w:rsidR="00972BED" w:rsidRPr="007A621C" w14:paraId="27AAF579"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7EB2EA49" w14:textId="77777777" w:rsidR="00972BED" w:rsidRPr="007A621C" w:rsidRDefault="00972BED">
            <w:pPr>
              <w:jc w:val="both"/>
              <w:rPr>
                <w:rFonts w:ascii="Arial" w:hAnsi="Arial" w:cs="Arial"/>
              </w:rPr>
            </w:pPr>
            <w:r w:rsidRPr="007A621C">
              <w:rPr>
                <w:rFonts w:ascii="Arial" w:hAnsi="Arial" w:cs="Arial"/>
              </w:rPr>
              <w:t>d) Media plana</w:t>
            </w:r>
          </w:p>
        </w:tc>
        <w:tc>
          <w:tcPr>
            <w:tcW w:w="4200" w:type="dxa"/>
            <w:tcBorders>
              <w:top w:val="single" w:sz="4" w:space="0" w:color="auto"/>
              <w:left w:val="single" w:sz="4" w:space="0" w:color="auto"/>
              <w:bottom w:val="single" w:sz="4" w:space="0" w:color="auto"/>
              <w:right w:val="single" w:sz="4" w:space="0" w:color="auto"/>
            </w:tcBorders>
            <w:noWrap/>
            <w:hideMark/>
          </w:tcPr>
          <w:p w14:paraId="30D2F26C" w14:textId="77777777" w:rsidR="00972BED" w:rsidRPr="007A621C" w:rsidRDefault="00972BED">
            <w:pPr>
              <w:jc w:val="both"/>
              <w:rPr>
                <w:rFonts w:ascii="Arial" w:hAnsi="Arial" w:cs="Arial"/>
              </w:rPr>
            </w:pPr>
            <w:r w:rsidRPr="007A621C">
              <w:rPr>
                <w:rFonts w:ascii="Arial" w:hAnsi="Arial" w:cs="Arial"/>
              </w:rPr>
              <w:t>641.32</w:t>
            </w:r>
          </w:p>
        </w:tc>
      </w:tr>
      <w:tr w:rsidR="00972BED" w:rsidRPr="007A621C" w14:paraId="509DD976" w14:textId="77777777" w:rsidTr="00972BED">
        <w:trPr>
          <w:trHeight w:val="300"/>
        </w:trPr>
        <w:tc>
          <w:tcPr>
            <w:tcW w:w="4300" w:type="dxa"/>
            <w:tcBorders>
              <w:top w:val="single" w:sz="4" w:space="0" w:color="auto"/>
              <w:left w:val="single" w:sz="4" w:space="0" w:color="auto"/>
              <w:bottom w:val="single" w:sz="4" w:space="0" w:color="auto"/>
              <w:right w:val="single" w:sz="4" w:space="0" w:color="auto"/>
            </w:tcBorders>
            <w:noWrap/>
            <w:hideMark/>
          </w:tcPr>
          <w:p w14:paraId="6497ED6F" w14:textId="77777777" w:rsidR="00972BED" w:rsidRPr="007A621C" w:rsidRDefault="00972BED">
            <w:pPr>
              <w:jc w:val="both"/>
              <w:rPr>
                <w:rFonts w:ascii="Arial" w:hAnsi="Arial" w:cs="Arial"/>
              </w:rPr>
            </w:pPr>
            <w:r w:rsidRPr="007A621C">
              <w:rPr>
                <w:rFonts w:ascii="Arial" w:hAnsi="Arial" w:cs="Arial"/>
              </w:rPr>
              <w:t xml:space="preserve">e) Un cuarto de plana </w:t>
            </w:r>
          </w:p>
        </w:tc>
        <w:tc>
          <w:tcPr>
            <w:tcW w:w="4200" w:type="dxa"/>
            <w:tcBorders>
              <w:top w:val="single" w:sz="4" w:space="0" w:color="auto"/>
              <w:left w:val="single" w:sz="4" w:space="0" w:color="auto"/>
              <w:bottom w:val="single" w:sz="4" w:space="0" w:color="auto"/>
              <w:right w:val="single" w:sz="4" w:space="0" w:color="auto"/>
            </w:tcBorders>
            <w:noWrap/>
            <w:hideMark/>
          </w:tcPr>
          <w:p w14:paraId="337CAA4B" w14:textId="77777777" w:rsidR="00972BED" w:rsidRPr="007A621C" w:rsidRDefault="00972BED">
            <w:pPr>
              <w:jc w:val="both"/>
              <w:rPr>
                <w:rFonts w:ascii="Arial" w:hAnsi="Arial" w:cs="Arial"/>
              </w:rPr>
            </w:pPr>
            <w:r w:rsidRPr="007A621C">
              <w:rPr>
                <w:rFonts w:ascii="Arial" w:hAnsi="Arial" w:cs="Arial"/>
              </w:rPr>
              <w:t>313.25</w:t>
            </w:r>
          </w:p>
        </w:tc>
      </w:tr>
      <w:bookmarkEnd w:id="70"/>
    </w:tbl>
    <w:p w14:paraId="52AC5204" w14:textId="77777777" w:rsidR="00972BED" w:rsidRPr="007A621C" w:rsidRDefault="00972BED" w:rsidP="00972BED">
      <w:pPr>
        <w:jc w:val="both"/>
        <w:rPr>
          <w:rFonts w:ascii="Arial" w:hAnsi="Arial" w:cs="Arial"/>
          <w:sz w:val="22"/>
          <w:szCs w:val="22"/>
        </w:rPr>
      </w:pPr>
    </w:p>
    <w:p w14:paraId="37D34E9A" w14:textId="77777777" w:rsidR="00972BED" w:rsidRPr="007A621C" w:rsidRDefault="00972BED" w:rsidP="00972BED">
      <w:pPr>
        <w:jc w:val="both"/>
        <w:rPr>
          <w:rFonts w:ascii="Arial" w:hAnsi="Arial" w:cs="Arial"/>
          <w:b/>
          <w:bCs/>
        </w:rPr>
      </w:pPr>
    </w:p>
    <w:p w14:paraId="407B3A0B"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IV </w:t>
      </w:r>
    </w:p>
    <w:p w14:paraId="526E9881" w14:textId="77777777" w:rsidR="00972BED" w:rsidRPr="007A621C" w:rsidRDefault="00972BED" w:rsidP="00972BED">
      <w:pPr>
        <w:ind w:left="1416" w:firstLine="708"/>
        <w:jc w:val="both"/>
        <w:rPr>
          <w:rFonts w:ascii="Arial" w:hAnsi="Arial" w:cs="Arial"/>
          <w:b/>
          <w:bCs/>
        </w:rPr>
      </w:pPr>
      <w:r w:rsidRPr="007A621C">
        <w:rPr>
          <w:rFonts w:ascii="Arial" w:hAnsi="Arial" w:cs="Arial"/>
          <w:b/>
          <w:bCs/>
        </w:rPr>
        <w:t xml:space="preserve">                 Contribuciones de Mejoras</w:t>
      </w:r>
    </w:p>
    <w:p w14:paraId="77DD64E7" w14:textId="77777777" w:rsidR="00972BED" w:rsidRPr="007A621C" w:rsidRDefault="00972BED" w:rsidP="00972BED">
      <w:pPr>
        <w:jc w:val="both"/>
        <w:rPr>
          <w:rFonts w:ascii="Arial" w:hAnsi="Arial" w:cs="Arial"/>
          <w:b/>
          <w:bCs/>
        </w:rPr>
      </w:pPr>
    </w:p>
    <w:p w14:paraId="0374DC2C" w14:textId="77777777" w:rsidR="00972BED" w:rsidRPr="007A621C" w:rsidRDefault="00972BED" w:rsidP="00972BED">
      <w:pPr>
        <w:jc w:val="both"/>
        <w:rPr>
          <w:rFonts w:ascii="Arial" w:hAnsi="Arial" w:cs="Arial"/>
        </w:rPr>
      </w:pPr>
      <w:r w:rsidRPr="007A621C">
        <w:rPr>
          <w:rFonts w:ascii="Arial" w:hAnsi="Arial" w:cs="Arial"/>
          <w:b/>
          <w:bCs/>
        </w:rPr>
        <w:t>Artículo 157.-</w:t>
      </w:r>
      <w:r w:rsidRPr="007A621C">
        <w:rPr>
          <w:rFonts w:ascii="Arial" w:hAnsi="Arial" w:cs="Arial"/>
        </w:rPr>
        <w:t xml:space="preserve"> Son Contribuciones de Mejoras las cantidades que la Dirección de Tesorería, Finanzas y Administración Municipal tiene derecho de percibir como aportación a los gastos que ocasionen la realización de obras de mejoramiento o la prestación de un servicio de interés general, emprendidos para el beneficio común.</w:t>
      </w:r>
    </w:p>
    <w:p w14:paraId="352F26FA" w14:textId="77777777" w:rsidR="00972BED" w:rsidRPr="007A621C" w:rsidRDefault="00972BED" w:rsidP="00972BED">
      <w:pPr>
        <w:jc w:val="both"/>
        <w:rPr>
          <w:rFonts w:ascii="Arial" w:hAnsi="Arial" w:cs="Arial"/>
        </w:rPr>
      </w:pPr>
      <w:r w:rsidRPr="007A621C">
        <w:rPr>
          <w:rFonts w:ascii="Arial" w:hAnsi="Arial" w:cs="Arial"/>
          <w:b/>
          <w:bCs/>
        </w:rPr>
        <w:t>Artículo 158.-</w:t>
      </w:r>
      <w:r w:rsidRPr="007A621C">
        <w:rPr>
          <w:rFonts w:ascii="Arial" w:hAnsi="Arial" w:cs="Arial"/>
        </w:rPr>
        <w:t xml:space="preserve"> Es objeto de las Contribuciones de Mejoras, el beneficio directo que obtengan los bienes inmuebles por la realización de obras y servicios de urbanización llevados a cabo por el Ayuntamiento. </w:t>
      </w:r>
    </w:p>
    <w:p w14:paraId="6CF717FD" w14:textId="77777777" w:rsidR="00972BED" w:rsidRPr="007A621C" w:rsidRDefault="00972BED" w:rsidP="00972BED">
      <w:pPr>
        <w:jc w:val="both"/>
        <w:rPr>
          <w:rFonts w:ascii="Arial" w:hAnsi="Arial" w:cs="Arial"/>
        </w:rPr>
      </w:pPr>
      <w:r w:rsidRPr="007A621C">
        <w:rPr>
          <w:rFonts w:ascii="Arial" w:hAnsi="Arial" w:cs="Arial"/>
          <w:b/>
          <w:bCs/>
        </w:rPr>
        <w:t>Artículo 159.-</w:t>
      </w:r>
      <w:r w:rsidRPr="007A621C">
        <w:rPr>
          <w:rFonts w:ascii="Arial" w:hAnsi="Arial" w:cs="Arial"/>
        </w:rPr>
        <w:t xml:space="preserve"> Las contribuciones de mejoras se pagarán por la realización de obras públicas de urbanización consistentes en:</w:t>
      </w:r>
    </w:p>
    <w:p w14:paraId="5E603693" w14:textId="77777777" w:rsidR="00972BED" w:rsidRPr="007A621C" w:rsidRDefault="00972BED" w:rsidP="00972BED">
      <w:pPr>
        <w:jc w:val="both"/>
        <w:rPr>
          <w:rFonts w:ascii="Arial" w:hAnsi="Arial" w:cs="Arial"/>
        </w:rPr>
      </w:pPr>
    </w:p>
    <w:p w14:paraId="2C1A945F"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Pavimentación;</w:t>
      </w:r>
    </w:p>
    <w:p w14:paraId="12BADABA"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Construcción de banquetas;</w:t>
      </w:r>
    </w:p>
    <w:p w14:paraId="2565DFB9"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 xml:space="preserve"> Instalación de alumbrado público;</w:t>
      </w:r>
    </w:p>
    <w:p w14:paraId="504480FE"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 xml:space="preserve"> Introducción de agua potable;</w:t>
      </w:r>
    </w:p>
    <w:p w14:paraId="6F15605F"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 xml:space="preserve"> Construcción de drenaje y alcantarillado públicos.;</w:t>
      </w:r>
    </w:p>
    <w:p w14:paraId="221EFD06"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 xml:space="preserve"> Electrificación en baja tensión </w:t>
      </w:r>
    </w:p>
    <w:p w14:paraId="19DD80DC" w14:textId="77777777" w:rsidR="00972BED" w:rsidRPr="007A621C" w:rsidRDefault="00972BED" w:rsidP="00E455FA">
      <w:pPr>
        <w:pStyle w:val="Prrafodelista"/>
        <w:numPr>
          <w:ilvl w:val="0"/>
          <w:numId w:val="13"/>
        </w:numPr>
        <w:spacing w:after="160" w:line="256" w:lineRule="auto"/>
        <w:jc w:val="both"/>
        <w:rPr>
          <w:rFonts w:ascii="Arial" w:hAnsi="Arial" w:cs="Arial"/>
        </w:rPr>
      </w:pPr>
      <w:r w:rsidRPr="007A621C">
        <w:rPr>
          <w:rFonts w:ascii="Arial" w:hAnsi="Arial" w:cs="Arial"/>
        </w:rPr>
        <w:t>Cualesquiera otras obras distintas de las anteriores que se llevan a cabo para el fortalecimiento del Municipio o el mejoramiento de la infraestructura social municipal.</w:t>
      </w:r>
    </w:p>
    <w:p w14:paraId="61A53BCE" w14:textId="77777777" w:rsidR="00972BED" w:rsidRPr="007A621C" w:rsidRDefault="00972BED" w:rsidP="00972BED">
      <w:pPr>
        <w:jc w:val="both"/>
        <w:rPr>
          <w:rFonts w:ascii="Arial" w:hAnsi="Arial" w:cs="Arial"/>
        </w:rPr>
      </w:pPr>
      <w:r w:rsidRPr="007A621C">
        <w:rPr>
          <w:rFonts w:ascii="Arial" w:hAnsi="Arial" w:cs="Arial"/>
          <w:b/>
          <w:bCs/>
        </w:rPr>
        <w:t>Artículo 160.-</w:t>
      </w:r>
      <w:r w:rsidRPr="007A621C">
        <w:rPr>
          <w:rFonts w:ascii="Arial" w:hAnsi="Arial" w:cs="Arial"/>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1AF43D68" w14:textId="77777777" w:rsidR="00972BED" w:rsidRPr="007A621C" w:rsidRDefault="00972BED" w:rsidP="00972BED">
      <w:pPr>
        <w:jc w:val="both"/>
        <w:rPr>
          <w:rFonts w:ascii="Arial" w:hAnsi="Arial" w:cs="Arial"/>
        </w:rPr>
      </w:pPr>
      <w:r w:rsidRPr="007A621C">
        <w:rPr>
          <w:rFonts w:ascii="Arial" w:hAnsi="Arial" w:cs="Arial"/>
        </w:rPr>
        <w:t>Para los efectos de este Artículo se consideran beneficiados con las obras que efectúe el Ayuntamiento los siguientes:</w:t>
      </w:r>
    </w:p>
    <w:p w14:paraId="26E48404" w14:textId="77777777" w:rsidR="00972BED" w:rsidRPr="007A621C" w:rsidRDefault="00972BED" w:rsidP="00972BED">
      <w:pPr>
        <w:jc w:val="both"/>
        <w:rPr>
          <w:rFonts w:ascii="Arial" w:hAnsi="Arial" w:cs="Arial"/>
        </w:rPr>
      </w:pPr>
    </w:p>
    <w:p w14:paraId="27A96100" w14:textId="77777777" w:rsidR="00972BED" w:rsidRPr="007A621C" w:rsidRDefault="00972BED" w:rsidP="00E455FA">
      <w:pPr>
        <w:pStyle w:val="Prrafodelista"/>
        <w:numPr>
          <w:ilvl w:val="0"/>
          <w:numId w:val="14"/>
        </w:numPr>
        <w:spacing w:after="160" w:line="256" w:lineRule="auto"/>
        <w:jc w:val="both"/>
        <w:rPr>
          <w:rFonts w:ascii="Arial" w:hAnsi="Arial" w:cs="Arial"/>
        </w:rPr>
      </w:pPr>
      <w:r w:rsidRPr="007A621C">
        <w:rPr>
          <w:rFonts w:ascii="Arial" w:hAnsi="Arial" w:cs="Arial"/>
        </w:rPr>
        <w:t>Los predios que colinden con la calle en la que se hubiese ejecutado las obras</w:t>
      </w:r>
    </w:p>
    <w:p w14:paraId="27FB04C8" w14:textId="77777777" w:rsidR="00972BED" w:rsidRPr="007A621C" w:rsidRDefault="00972BED" w:rsidP="00E455FA">
      <w:pPr>
        <w:pStyle w:val="Prrafodelista"/>
        <w:numPr>
          <w:ilvl w:val="0"/>
          <w:numId w:val="14"/>
        </w:numPr>
        <w:spacing w:after="160" w:line="256" w:lineRule="auto"/>
        <w:jc w:val="both"/>
        <w:rPr>
          <w:rFonts w:ascii="Arial" w:hAnsi="Arial" w:cs="Arial"/>
        </w:rPr>
      </w:pPr>
      <w:r w:rsidRPr="007A621C">
        <w:rPr>
          <w:rFonts w:ascii="Arial" w:hAnsi="Arial" w:cs="Arial"/>
        </w:rPr>
        <w:t xml:space="preserve"> Los predios interiores, cuyo acceso al exterior, fuera por la calle en donde se hubiesen ejecutado las obras.</w:t>
      </w:r>
    </w:p>
    <w:p w14:paraId="63F346F1" w14:textId="77777777" w:rsidR="00972BED" w:rsidRPr="007A621C" w:rsidRDefault="00972BED" w:rsidP="00972BED">
      <w:pPr>
        <w:jc w:val="both"/>
        <w:rPr>
          <w:rFonts w:ascii="Arial" w:hAnsi="Arial" w:cs="Arial"/>
        </w:rPr>
      </w:pPr>
    </w:p>
    <w:p w14:paraId="06F58709" w14:textId="77777777" w:rsidR="00972BED" w:rsidRPr="007A621C" w:rsidRDefault="00972BED" w:rsidP="00972BED">
      <w:pPr>
        <w:jc w:val="both"/>
        <w:rPr>
          <w:rFonts w:ascii="Arial" w:hAnsi="Arial" w:cs="Arial"/>
        </w:rPr>
      </w:pPr>
      <w:r w:rsidRPr="007A621C">
        <w:rPr>
          <w:rFonts w:ascii="Arial" w:hAnsi="Arial" w:cs="Arial"/>
        </w:rPr>
        <w:t>En el caso de edificios sujetos a régimen de propiedad en condominio, el importe de la contribución calculado en términos de este Capítulo se dividirá a prorrata entre el número de locales.</w:t>
      </w:r>
    </w:p>
    <w:p w14:paraId="144A24F0" w14:textId="77777777" w:rsidR="00972BED" w:rsidRPr="007A621C" w:rsidRDefault="00972BED" w:rsidP="00972BED">
      <w:pPr>
        <w:jc w:val="both"/>
        <w:rPr>
          <w:rFonts w:ascii="Arial" w:hAnsi="Arial" w:cs="Arial"/>
        </w:rPr>
      </w:pPr>
      <w:r w:rsidRPr="007A621C">
        <w:rPr>
          <w:rFonts w:ascii="Arial" w:hAnsi="Arial" w:cs="Arial"/>
          <w:b/>
          <w:bCs/>
        </w:rPr>
        <w:t>Artículo 161.-</w:t>
      </w:r>
      <w:r w:rsidRPr="007A621C">
        <w:rPr>
          <w:rFonts w:ascii="Arial" w:hAnsi="Arial" w:cs="Arial"/>
        </w:rPr>
        <w:t xml:space="preserve"> Será base para calcular el importe de las contribuciones de mejoras, el costo de las obras, las que comprenderán los siguientes conceptos:</w:t>
      </w:r>
    </w:p>
    <w:p w14:paraId="7B77B54B"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 xml:space="preserve">El costo del proyecto de la obra; </w:t>
      </w:r>
    </w:p>
    <w:p w14:paraId="3A730199"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 xml:space="preserve">La ejecución material de la obra; </w:t>
      </w:r>
    </w:p>
    <w:p w14:paraId="69110E17"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El costo de los materiales empleados en la obra;</w:t>
      </w:r>
    </w:p>
    <w:p w14:paraId="4E567B72"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Los gastos de financiamiento para la ejecución de obra;</w:t>
      </w:r>
    </w:p>
    <w:p w14:paraId="66CA9E40"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 xml:space="preserve">Los gastos de administración del financiamiento respectivo, </w:t>
      </w:r>
    </w:p>
    <w:p w14:paraId="0625F54A" w14:textId="77777777" w:rsidR="00972BED" w:rsidRPr="007A621C" w:rsidRDefault="00972BED" w:rsidP="00E455FA">
      <w:pPr>
        <w:pStyle w:val="Prrafodelista"/>
        <w:numPr>
          <w:ilvl w:val="0"/>
          <w:numId w:val="15"/>
        </w:numPr>
        <w:spacing w:after="160" w:line="256" w:lineRule="auto"/>
        <w:jc w:val="both"/>
        <w:rPr>
          <w:rFonts w:ascii="Arial" w:hAnsi="Arial" w:cs="Arial"/>
        </w:rPr>
      </w:pPr>
      <w:r w:rsidRPr="007A621C">
        <w:rPr>
          <w:rFonts w:ascii="Arial" w:hAnsi="Arial" w:cs="Arial"/>
        </w:rPr>
        <w:t>Los gastos indirectos.</w:t>
      </w:r>
    </w:p>
    <w:p w14:paraId="793FCAE8" w14:textId="77777777" w:rsidR="00972BED" w:rsidRPr="007A621C" w:rsidRDefault="00972BED" w:rsidP="00972BED">
      <w:pPr>
        <w:jc w:val="both"/>
        <w:rPr>
          <w:rFonts w:ascii="Arial" w:hAnsi="Arial" w:cs="Arial"/>
        </w:rPr>
      </w:pPr>
      <w:r w:rsidRPr="007A621C">
        <w:rPr>
          <w:rFonts w:ascii="Arial" w:hAnsi="Arial" w:cs="Arial"/>
          <w:b/>
          <w:bCs/>
        </w:rPr>
        <w:t>Artículo 162.-</w:t>
      </w:r>
      <w:r w:rsidRPr="007A621C">
        <w:rPr>
          <w:rFonts w:ascii="Arial" w:hAnsi="Arial" w:cs="Arial"/>
        </w:rPr>
        <w:t xml:space="preserve"> La determinación del importe de la contribución, en caso de obras y pavimentación, o por construcción de banquetas, en los términos de esta Sección, se estará a lo siguiente:</w:t>
      </w:r>
    </w:p>
    <w:p w14:paraId="1F581ADF" w14:textId="77777777" w:rsidR="00972BED" w:rsidRPr="007A621C" w:rsidRDefault="00972BED" w:rsidP="00E455FA">
      <w:pPr>
        <w:pStyle w:val="Prrafodelista"/>
        <w:numPr>
          <w:ilvl w:val="0"/>
          <w:numId w:val="16"/>
        </w:numPr>
        <w:spacing w:after="160" w:line="256" w:lineRule="auto"/>
        <w:jc w:val="both"/>
        <w:rPr>
          <w:rFonts w:ascii="Arial" w:hAnsi="Arial" w:cs="Arial"/>
        </w:rPr>
      </w:pPr>
      <w:r w:rsidRPr="007A621C">
        <w:rPr>
          <w:rFonts w:ascii="Arial" w:hAnsi="Arial" w:cs="Arial"/>
        </w:rPr>
        <w:t xml:space="preserve">En los casos de construcción, total o parcial de banquetas la contribución se cobrará a los sujetos obligados independientemente de la clase de propiedad, de los predios </w:t>
      </w:r>
      <w:r w:rsidRPr="007A621C">
        <w:rPr>
          <w:rFonts w:ascii="Arial" w:hAnsi="Arial" w:cs="Arial"/>
        </w:rPr>
        <w:lastRenderedPageBreak/>
        <w:t>ubicados en la acera en la que se hubiesen ejecutado las obras. El monto de la contribución se determinará, multiplicando la cuota unitaria, por el número de metros lineales de lindero de la obra, que corresponda a cada predio beneficiado.</w:t>
      </w:r>
    </w:p>
    <w:p w14:paraId="120BA8C4" w14:textId="77777777" w:rsidR="00972BED" w:rsidRPr="007A621C" w:rsidRDefault="00972BED" w:rsidP="00E455FA">
      <w:pPr>
        <w:pStyle w:val="Prrafodelista"/>
        <w:numPr>
          <w:ilvl w:val="0"/>
          <w:numId w:val="16"/>
        </w:numPr>
        <w:spacing w:after="160" w:line="256" w:lineRule="auto"/>
        <w:jc w:val="both"/>
        <w:rPr>
          <w:rFonts w:ascii="Arial" w:hAnsi="Arial" w:cs="Arial"/>
        </w:rPr>
      </w:pPr>
      <w:r w:rsidRPr="007A621C">
        <w:rPr>
          <w:rFonts w:ascii="Arial" w:hAnsi="Arial" w:cs="Arial"/>
        </w:rPr>
        <w:t>Cuando se trate de pavimentación, se estará a lo siguiente:</w:t>
      </w:r>
    </w:p>
    <w:p w14:paraId="6456332E" w14:textId="77777777" w:rsidR="00972BED" w:rsidRPr="007A621C" w:rsidRDefault="00972BED" w:rsidP="00E455FA">
      <w:pPr>
        <w:pStyle w:val="Prrafodelista"/>
        <w:numPr>
          <w:ilvl w:val="1"/>
          <w:numId w:val="17"/>
        </w:numPr>
        <w:spacing w:after="160" w:line="256" w:lineRule="auto"/>
        <w:jc w:val="both"/>
        <w:rPr>
          <w:rFonts w:ascii="Arial" w:hAnsi="Arial" w:cs="Arial"/>
        </w:rPr>
      </w:pPr>
      <w:r w:rsidRPr="007A621C">
        <w:rPr>
          <w:rFonts w:ascii="Arial" w:hAnsi="Arial" w:cs="Arial"/>
        </w:rPr>
        <w:t>Si la pavimentación cubre la totalidad del ancho, se considerarán beneficiados los predios ubicados en ambos costados de la vía pública.</w:t>
      </w:r>
    </w:p>
    <w:p w14:paraId="59F64C98" w14:textId="77777777" w:rsidR="00972BED" w:rsidRPr="007A621C" w:rsidRDefault="00972BED" w:rsidP="00E455FA">
      <w:pPr>
        <w:pStyle w:val="Prrafodelista"/>
        <w:numPr>
          <w:ilvl w:val="1"/>
          <w:numId w:val="17"/>
        </w:numPr>
        <w:spacing w:after="160" w:line="256" w:lineRule="auto"/>
        <w:jc w:val="both"/>
        <w:rPr>
          <w:rFonts w:ascii="Arial" w:hAnsi="Arial" w:cs="Arial"/>
        </w:rPr>
      </w:pPr>
      <w:r w:rsidRPr="007A621C">
        <w:rPr>
          <w:rFonts w:ascii="Arial" w:hAnsi="Arial" w:cs="Arial"/>
        </w:rPr>
        <w:t>Si la pavimentación cubre la mitad del ancho, se considerarán beneficiados los predios ubicados en el costado, de la vía pública que se pavimente.</w:t>
      </w:r>
    </w:p>
    <w:p w14:paraId="58E537BD" w14:textId="77777777" w:rsidR="00972BED" w:rsidRPr="007A621C" w:rsidRDefault="00972BED" w:rsidP="00E455FA">
      <w:pPr>
        <w:pStyle w:val="Prrafodelista"/>
        <w:numPr>
          <w:ilvl w:val="1"/>
          <w:numId w:val="17"/>
        </w:numPr>
        <w:spacing w:after="160" w:line="256" w:lineRule="auto"/>
        <w:jc w:val="both"/>
        <w:rPr>
          <w:rFonts w:ascii="Arial" w:hAnsi="Arial" w:cs="Arial"/>
        </w:rPr>
      </w:pPr>
      <w:r w:rsidRPr="007A621C">
        <w:rPr>
          <w:rFonts w:ascii="Arial" w:hAnsi="Arial" w:cs="Arial"/>
        </w:rPr>
        <w:t>En ambos casos, el monto de la contribución se determinará, multiplicando la cuota unitaria que corresponda, por el número de metros lineales, de cada predio beneficiado.</w:t>
      </w:r>
    </w:p>
    <w:p w14:paraId="6C98234D" w14:textId="77777777" w:rsidR="00972BED" w:rsidRPr="007A621C" w:rsidRDefault="00972BED" w:rsidP="00972BED">
      <w:pPr>
        <w:ind w:left="405"/>
        <w:jc w:val="both"/>
        <w:rPr>
          <w:rFonts w:ascii="Arial" w:hAnsi="Arial" w:cs="Arial"/>
        </w:rPr>
      </w:pPr>
      <w:r w:rsidRPr="007A621C">
        <w:rPr>
          <w:rFonts w:ascii="Arial" w:hAnsi="Arial" w:cs="Arial"/>
        </w:rPr>
        <w:t>III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238F326B" w14:textId="77777777" w:rsidR="00972BED" w:rsidRPr="007A621C" w:rsidRDefault="00972BED" w:rsidP="00972BED">
      <w:pPr>
        <w:jc w:val="both"/>
        <w:rPr>
          <w:rFonts w:ascii="Arial" w:hAnsi="Arial" w:cs="Arial"/>
        </w:rPr>
      </w:pPr>
    </w:p>
    <w:p w14:paraId="478DE6A5" w14:textId="77777777" w:rsidR="00972BED" w:rsidRPr="007A621C" w:rsidRDefault="00972BED" w:rsidP="00972BED">
      <w:pPr>
        <w:jc w:val="both"/>
        <w:rPr>
          <w:rFonts w:ascii="Arial" w:hAnsi="Arial" w:cs="Arial"/>
        </w:rPr>
      </w:pPr>
      <w:r w:rsidRPr="007A621C">
        <w:rPr>
          <w:rFonts w:ascii="Arial" w:hAnsi="Arial" w:cs="Arial"/>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29D6357D" w14:textId="77777777" w:rsidR="00972BED" w:rsidRPr="007A621C" w:rsidRDefault="00972BED" w:rsidP="00972BED">
      <w:pPr>
        <w:jc w:val="both"/>
        <w:rPr>
          <w:rFonts w:ascii="Arial" w:hAnsi="Arial" w:cs="Arial"/>
        </w:rPr>
      </w:pPr>
      <w:r w:rsidRPr="007A621C">
        <w:rPr>
          <w:rFonts w:ascii="Arial" w:hAnsi="Arial" w:cs="Arial"/>
          <w:b/>
          <w:bCs/>
        </w:rPr>
        <w:t>Artículo 163.-</w:t>
      </w:r>
      <w:r w:rsidRPr="007A621C">
        <w:rPr>
          <w:rFonts w:ascii="Arial" w:hAnsi="Arial" w:cs="Arial"/>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9CEC551" w14:textId="77777777" w:rsidR="00972BED" w:rsidRPr="007A621C" w:rsidRDefault="00972BED" w:rsidP="00972BED">
      <w:pPr>
        <w:jc w:val="both"/>
        <w:rPr>
          <w:rFonts w:ascii="Arial" w:hAnsi="Arial" w:cs="Arial"/>
        </w:rPr>
      </w:pPr>
      <w:r w:rsidRPr="007A621C">
        <w:rPr>
          <w:rFonts w:ascii="Arial" w:hAnsi="Arial" w:cs="Arial"/>
        </w:rPr>
        <w:t>En el caso de predios interiores beneficiados, el importe de la cuota unitaria será determinado en cada caso por la Dirección de Obras Públicas o la Dependencia Municipal encargada de la realización de tales obras.</w:t>
      </w:r>
    </w:p>
    <w:p w14:paraId="2C748427" w14:textId="77777777" w:rsidR="00972BED" w:rsidRPr="007A621C" w:rsidRDefault="00972BED" w:rsidP="00972BED">
      <w:pPr>
        <w:jc w:val="both"/>
        <w:rPr>
          <w:rFonts w:ascii="Arial" w:hAnsi="Arial" w:cs="Arial"/>
        </w:rPr>
      </w:pPr>
      <w:r w:rsidRPr="007A621C">
        <w:rPr>
          <w:rFonts w:ascii="Arial" w:hAnsi="Arial" w:cs="Arial"/>
          <w:b/>
          <w:bCs/>
        </w:rPr>
        <w:t xml:space="preserve">Artículo 164.- </w:t>
      </w:r>
      <w:r w:rsidRPr="007A621C">
        <w:rPr>
          <w:rFonts w:ascii="Arial" w:hAnsi="Arial" w:cs="Arial"/>
        </w:rPr>
        <w:t xml:space="preserve">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Dirección de Tesorería, Finanzas y Administración Municipal procederá a su cobro por la vía coactiva. </w:t>
      </w:r>
    </w:p>
    <w:p w14:paraId="0CFE89D6" w14:textId="77777777" w:rsidR="00972BED" w:rsidRPr="007A621C" w:rsidRDefault="00972BED" w:rsidP="00972BED">
      <w:pPr>
        <w:jc w:val="both"/>
        <w:rPr>
          <w:rFonts w:ascii="Arial" w:hAnsi="Arial" w:cs="Arial"/>
        </w:rPr>
      </w:pPr>
      <w:r w:rsidRPr="007A621C">
        <w:rPr>
          <w:rFonts w:ascii="Arial" w:hAnsi="Arial" w:cs="Arial"/>
          <w:b/>
          <w:bCs/>
        </w:rPr>
        <w:t>Artículo 165.-</w:t>
      </w:r>
      <w:r w:rsidRPr="007A621C">
        <w:rPr>
          <w:rFonts w:ascii="Arial" w:hAnsi="Arial" w:cs="Arial"/>
        </w:rPr>
        <w:t xml:space="preserve"> El Director de Tesorería, Finanzas y Administración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la unidad de medida y actualización, por día. Artículo </w:t>
      </w:r>
    </w:p>
    <w:p w14:paraId="1BFA9D07" w14:textId="77777777" w:rsidR="00972BED" w:rsidRPr="007A621C" w:rsidRDefault="00972BED" w:rsidP="00972BED">
      <w:pPr>
        <w:jc w:val="both"/>
        <w:rPr>
          <w:rFonts w:ascii="Arial" w:hAnsi="Arial" w:cs="Arial"/>
        </w:rPr>
      </w:pPr>
      <w:r w:rsidRPr="007A621C">
        <w:rPr>
          <w:rFonts w:ascii="Arial" w:hAnsi="Arial" w:cs="Arial"/>
          <w:b/>
          <w:bCs/>
        </w:rPr>
        <w:t>Artículo 166</w:t>
      </w:r>
      <w:r w:rsidRPr="007A621C">
        <w:rPr>
          <w:rFonts w:ascii="Arial" w:hAnsi="Arial" w:cs="Arial"/>
        </w:rPr>
        <w:t>.- Una vez determinado el costo de la obra, en términos de los dispuesto por esta Ley,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866D78D"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 CAPÍTULO V </w:t>
      </w:r>
    </w:p>
    <w:p w14:paraId="1C683D67"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   Productos</w:t>
      </w:r>
    </w:p>
    <w:p w14:paraId="66085196" w14:textId="77777777" w:rsidR="00972BED" w:rsidRPr="007A621C" w:rsidRDefault="00972BED" w:rsidP="00972BED">
      <w:pPr>
        <w:jc w:val="both"/>
        <w:rPr>
          <w:rFonts w:ascii="Arial" w:hAnsi="Arial" w:cs="Arial"/>
        </w:rPr>
      </w:pPr>
      <w:r w:rsidRPr="007A621C">
        <w:rPr>
          <w:rFonts w:ascii="Arial" w:hAnsi="Arial" w:cs="Arial"/>
          <w:b/>
          <w:bCs/>
        </w:rPr>
        <w:t>Artículo</w:t>
      </w:r>
      <w:r w:rsidRPr="007A621C">
        <w:rPr>
          <w:rFonts w:ascii="Arial" w:hAnsi="Arial" w:cs="Arial"/>
        </w:rPr>
        <w:t xml:space="preserve"> </w:t>
      </w:r>
      <w:r w:rsidRPr="007A621C">
        <w:rPr>
          <w:rFonts w:ascii="Arial" w:hAnsi="Arial" w:cs="Arial"/>
          <w:b/>
          <w:bCs/>
        </w:rPr>
        <w:t xml:space="preserve">167.- </w:t>
      </w:r>
      <w:r w:rsidRPr="007A621C">
        <w:rPr>
          <w:rFonts w:ascii="Arial" w:hAnsi="Arial" w:cs="Arial"/>
        </w:rPr>
        <w:t xml:space="preserve">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 </w:t>
      </w:r>
    </w:p>
    <w:p w14:paraId="682ED808" w14:textId="77777777" w:rsidR="00972BED" w:rsidRPr="007A621C" w:rsidRDefault="00972BED" w:rsidP="00972BED">
      <w:pPr>
        <w:jc w:val="both"/>
        <w:rPr>
          <w:rFonts w:ascii="Arial" w:hAnsi="Arial" w:cs="Arial"/>
        </w:rPr>
      </w:pPr>
      <w:r w:rsidRPr="007A621C">
        <w:rPr>
          <w:rFonts w:ascii="Arial" w:hAnsi="Arial" w:cs="Arial"/>
          <w:b/>
          <w:bCs/>
        </w:rPr>
        <w:t>Artículo 168.-</w:t>
      </w:r>
      <w:r w:rsidRPr="007A621C">
        <w:rPr>
          <w:rFonts w:ascii="Arial" w:hAnsi="Arial" w:cs="Arial"/>
        </w:rPr>
        <w:t xml:space="preserve"> La Dirección de Tesorería, Finanzas y Administración del Municipio de Valladolid podrá percibir Productos por los siguientes conceptos:</w:t>
      </w:r>
    </w:p>
    <w:p w14:paraId="6822A45D" w14:textId="77777777" w:rsidR="00972BED" w:rsidRPr="007A621C" w:rsidRDefault="00972BED" w:rsidP="00E455FA">
      <w:pPr>
        <w:pStyle w:val="Prrafodelista"/>
        <w:numPr>
          <w:ilvl w:val="0"/>
          <w:numId w:val="18"/>
        </w:numPr>
        <w:spacing w:after="160" w:line="256" w:lineRule="auto"/>
        <w:jc w:val="both"/>
        <w:rPr>
          <w:rFonts w:ascii="Arial" w:hAnsi="Arial" w:cs="Arial"/>
        </w:rPr>
      </w:pPr>
      <w:r w:rsidRPr="007A621C">
        <w:rPr>
          <w:rFonts w:ascii="Arial" w:hAnsi="Arial" w:cs="Arial"/>
        </w:rPr>
        <w:t>Por arrendamiento, enajenación y explotación de bienes muebles e inmuebles, del dominio privado del patrimonio municipal;</w:t>
      </w:r>
    </w:p>
    <w:p w14:paraId="14086E7C" w14:textId="77777777" w:rsidR="00972BED" w:rsidRPr="007A621C" w:rsidRDefault="00972BED" w:rsidP="00E455FA">
      <w:pPr>
        <w:pStyle w:val="Prrafodelista"/>
        <w:numPr>
          <w:ilvl w:val="0"/>
          <w:numId w:val="18"/>
        </w:numPr>
        <w:spacing w:after="160" w:line="256" w:lineRule="auto"/>
        <w:jc w:val="both"/>
        <w:rPr>
          <w:rFonts w:ascii="Arial" w:hAnsi="Arial" w:cs="Arial"/>
        </w:rPr>
      </w:pPr>
      <w:r w:rsidRPr="007A621C">
        <w:rPr>
          <w:rFonts w:ascii="Arial" w:hAnsi="Arial" w:cs="Arial"/>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228357B3" w14:textId="77777777" w:rsidR="00972BED" w:rsidRPr="007A621C" w:rsidRDefault="00972BED" w:rsidP="00E455FA">
      <w:pPr>
        <w:pStyle w:val="Prrafodelista"/>
        <w:numPr>
          <w:ilvl w:val="0"/>
          <w:numId w:val="18"/>
        </w:numPr>
        <w:spacing w:after="160" w:line="256" w:lineRule="auto"/>
        <w:jc w:val="both"/>
        <w:rPr>
          <w:rFonts w:ascii="Arial" w:hAnsi="Arial" w:cs="Arial"/>
        </w:rPr>
      </w:pPr>
      <w:r w:rsidRPr="007A621C">
        <w:rPr>
          <w:rFonts w:ascii="Arial" w:hAnsi="Arial" w:cs="Arial"/>
        </w:rPr>
        <w:t>Por los remates de bienes mostrencos.</w:t>
      </w:r>
    </w:p>
    <w:p w14:paraId="23C840E6" w14:textId="77777777" w:rsidR="00972BED" w:rsidRPr="007A621C" w:rsidRDefault="00972BED" w:rsidP="00972BED">
      <w:pPr>
        <w:jc w:val="both"/>
        <w:rPr>
          <w:rFonts w:ascii="Arial" w:hAnsi="Arial" w:cs="Arial"/>
        </w:rPr>
      </w:pPr>
    </w:p>
    <w:p w14:paraId="546E8D59" w14:textId="77777777" w:rsidR="00972BED" w:rsidRPr="007A621C" w:rsidRDefault="00972BED" w:rsidP="00972BED">
      <w:pPr>
        <w:jc w:val="both"/>
        <w:rPr>
          <w:rFonts w:ascii="Arial" w:hAnsi="Arial" w:cs="Arial"/>
        </w:rPr>
      </w:pPr>
      <w:r w:rsidRPr="007A621C">
        <w:rPr>
          <w:rFonts w:ascii="Arial" w:hAnsi="Arial" w:cs="Arial"/>
          <w:b/>
          <w:bCs/>
        </w:rPr>
        <w:t>Artículo 169.-</w:t>
      </w:r>
      <w:r w:rsidRPr="007A621C">
        <w:rPr>
          <w:rFonts w:ascii="Arial" w:hAnsi="Arial" w:cs="Arial"/>
        </w:rPr>
        <w:t xml:space="preserve"> Los arrendamientos y las ventas de bienes muebles e inmuebles propiedad de Municipio se llevarán a cabo conforme a lo establecido en la Ley de Gobierno de los Municipios del Estado de Yucatán.</w:t>
      </w:r>
    </w:p>
    <w:p w14:paraId="30316859" w14:textId="77777777" w:rsidR="00972BED" w:rsidRPr="007A621C" w:rsidRDefault="00972BED" w:rsidP="00972BED">
      <w:pPr>
        <w:jc w:val="both"/>
        <w:rPr>
          <w:rFonts w:ascii="Arial" w:hAnsi="Arial" w:cs="Arial"/>
        </w:rPr>
      </w:pPr>
      <w:r w:rsidRPr="007A621C">
        <w:rPr>
          <w:rFonts w:ascii="Arial" w:hAnsi="Arial" w:cs="Arial"/>
        </w:rPr>
        <w:t xml:space="preserve">El arrendamiento de bienes a que se refiere la fracción II del artículo anterior, podrá realizarse cuando dichos inmuebles no sean destinados a la administración o prestación de un servicio público, mediante </w:t>
      </w:r>
      <w:r w:rsidRPr="007A621C">
        <w:rPr>
          <w:rFonts w:ascii="Arial" w:hAnsi="Arial" w:cs="Arial"/>
        </w:rPr>
        <w:lastRenderedPageBreak/>
        <w:t>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727CF013" w14:textId="77777777" w:rsidR="00972BED" w:rsidRPr="007A621C" w:rsidRDefault="00972BED" w:rsidP="00972BED">
      <w:pPr>
        <w:jc w:val="both"/>
        <w:rPr>
          <w:rFonts w:ascii="Arial" w:hAnsi="Arial" w:cs="Arial"/>
        </w:rPr>
      </w:pPr>
      <w:r w:rsidRPr="007A621C">
        <w:rPr>
          <w:rFonts w:ascii="Arial" w:hAnsi="Arial" w:cs="Arial"/>
        </w:rPr>
        <w:t>Queda prohibido el subarrendamiento de los inmuebles a que se refiere el párrafo anterior.</w:t>
      </w:r>
    </w:p>
    <w:p w14:paraId="3E130FA0" w14:textId="77777777" w:rsidR="00972BED" w:rsidRPr="007A621C" w:rsidRDefault="00972BED" w:rsidP="00972BED">
      <w:pPr>
        <w:jc w:val="both"/>
        <w:rPr>
          <w:rFonts w:ascii="Arial" w:hAnsi="Arial" w:cs="Arial"/>
        </w:rPr>
      </w:pPr>
      <w:r w:rsidRPr="007A621C">
        <w:rPr>
          <w:rFonts w:ascii="Arial" w:hAnsi="Arial" w:cs="Arial"/>
          <w:b/>
          <w:bCs/>
        </w:rPr>
        <w:t>Artículo 170.-</w:t>
      </w:r>
      <w:r w:rsidRPr="007A621C">
        <w:rPr>
          <w:rFonts w:ascii="Arial" w:hAnsi="Arial" w:cs="Arial"/>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14:paraId="7C4B3760" w14:textId="77777777" w:rsidR="00972BED" w:rsidRPr="007A621C" w:rsidRDefault="00972BED" w:rsidP="00972BED">
      <w:pPr>
        <w:jc w:val="both"/>
        <w:rPr>
          <w:rFonts w:ascii="Arial" w:hAnsi="Arial" w:cs="Arial"/>
        </w:rPr>
      </w:pPr>
      <w:r w:rsidRPr="007A621C">
        <w:rPr>
          <w:rFonts w:ascii="Arial" w:hAnsi="Arial" w:cs="Arial"/>
          <w:b/>
          <w:bCs/>
        </w:rPr>
        <w:t>Artículo 171.-</w:t>
      </w:r>
      <w:r w:rsidRPr="007A621C">
        <w:rPr>
          <w:rFonts w:ascii="Arial" w:hAnsi="Arial" w:cs="Arial"/>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6C985E4D" w14:textId="77777777" w:rsidR="00972BED" w:rsidRPr="007A621C" w:rsidRDefault="00972BED" w:rsidP="00972BED">
      <w:pPr>
        <w:jc w:val="both"/>
        <w:rPr>
          <w:rFonts w:ascii="Arial" w:hAnsi="Arial" w:cs="Arial"/>
        </w:rPr>
      </w:pPr>
      <w:r w:rsidRPr="007A621C">
        <w:rPr>
          <w:rFonts w:ascii="Arial" w:hAnsi="Arial" w:cs="Arial"/>
          <w:b/>
          <w:bCs/>
        </w:rPr>
        <w:t>Artículo 172.-</w:t>
      </w:r>
      <w:r w:rsidRPr="007A621C">
        <w:rPr>
          <w:rFonts w:ascii="Arial" w:hAnsi="Arial" w:cs="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Artículo </w:t>
      </w:r>
    </w:p>
    <w:p w14:paraId="2C6696B3" w14:textId="77777777" w:rsidR="00972BED" w:rsidRPr="007A621C" w:rsidRDefault="00972BED" w:rsidP="00972BED">
      <w:pPr>
        <w:jc w:val="both"/>
        <w:rPr>
          <w:rFonts w:ascii="Arial" w:hAnsi="Arial" w:cs="Arial"/>
        </w:rPr>
      </w:pPr>
      <w:r w:rsidRPr="007A621C">
        <w:rPr>
          <w:rFonts w:ascii="Arial" w:hAnsi="Arial" w:cs="Arial"/>
          <w:b/>
          <w:bCs/>
        </w:rPr>
        <w:t>Artículo 173.-</w:t>
      </w:r>
      <w:r w:rsidRPr="007A621C">
        <w:rPr>
          <w:rFonts w:ascii="Arial" w:hAnsi="Arial" w:cs="Arial"/>
        </w:rPr>
        <w:t xml:space="preserve"> Corresponde al El Director de Tesorería, Finanzas y Administración Municipal realizar las inversiones financieras previa aprobación del Presidente Municipal, en aquellos casos en que los depósitos se hagan por plazos mayores de tres meses. </w:t>
      </w:r>
    </w:p>
    <w:p w14:paraId="76B02C10" w14:textId="77777777" w:rsidR="00972BED" w:rsidRPr="007A621C" w:rsidRDefault="00972BED" w:rsidP="00972BED">
      <w:pPr>
        <w:jc w:val="both"/>
        <w:rPr>
          <w:rFonts w:ascii="Arial" w:hAnsi="Arial" w:cs="Arial"/>
        </w:rPr>
      </w:pPr>
      <w:r w:rsidRPr="007A621C">
        <w:rPr>
          <w:rFonts w:ascii="Arial" w:hAnsi="Arial" w:cs="Arial"/>
          <w:b/>
          <w:bCs/>
        </w:rPr>
        <w:t>Artículo 174.-</w:t>
      </w:r>
      <w:r w:rsidRPr="007A621C">
        <w:rPr>
          <w:rFonts w:ascii="Arial" w:hAnsi="Arial" w:cs="Arial"/>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5F975640"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VI </w:t>
      </w:r>
    </w:p>
    <w:p w14:paraId="4BD4B994" w14:textId="77777777" w:rsidR="00972BED" w:rsidRPr="007A621C" w:rsidRDefault="00972BED" w:rsidP="00972BED">
      <w:pPr>
        <w:ind w:left="2124" w:firstLine="708"/>
        <w:jc w:val="both"/>
        <w:rPr>
          <w:rFonts w:ascii="Arial" w:hAnsi="Arial" w:cs="Arial"/>
          <w:b/>
          <w:bCs/>
        </w:rPr>
      </w:pPr>
      <w:r w:rsidRPr="007A621C">
        <w:rPr>
          <w:rFonts w:ascii="Arial" w:hAnsi="Arial" w:cs="Arial"/>
          <w:b/>
          <w:bCs/>
        </w:rPr>
        <w:t xml:space="preserve">          Aprovechamientos</w:t>
      </w:r>
    </w:p>
    <w:p w14:paraId="3AE044EC" w14:textId="77777777" w:rsidR="00972BED" w:rsidRPr="007A621C" w:rsidRDefault="00972BED" w:rsidP="00972BED">
      <w:pPr>
        <w:jc w:val="both"/>
        <w:rPr>
          <w:rFonts w:ascii="Arial" w:hAnsi="Arial" w:cs="Arial"/>
        </w:rPr>
      </w:pPr>
      <w:r w:rsidRPr="007A621C">
        <w:rPr>
          <w:rFonts w:ascii="Arial" w:hAnsi="Arial" w:cs="Arial"/>
          <w:b/>
          <w:bCs/>
        </w:rPr>
        <w:t>Artículo 175.-</w:t>
      </w:r>
      <w:r w:rsidRPr="007A621C">
        <w:rPr>
          <w:rFonts w:ascii="Arial" w:hAnsi="Arial" w:cs="Arial"/>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w:t>
      </w:r>
    </w:p>
    <w:p w14:paraId="48C0E9A0" w14:textId="77777777" w:rsidR="00972BED" w:rsidRPr="007A621C" w:rsidRDefault="00972BED" w:rsidP="00972BED">
      <w:pPr>
        <w:jc w:val="both"/>
        <w:rPr>
          <w:rFonts w:ascii="Arial" w:hAnsi="Arial" w:cs="Arial"/>
        </w:rPr>
      </w:pPr>
      <w:r w:rsidRPr="007A621C">
        <w:rPr>
          <w:rFonts w:ascii="Arial" w:hAnsi="Arial" w:cs="Arial"/>
        </w:rPr>
        <w:t>Los recargos, las multas, las indemnizaciones y los gastos de ejecución derivados de los aprovechamientos son accesorios de éstas y participan de su naturaleza.</w:t>
      </w:r>
    </w:p>
    <w:p w14:paraId="2BCF7B70" w14:textId="77777777" w:rsidR="00972BED" w:rsidRPr="007A621C" w:rsidRDefault="00972BED" w:rsidP="00972BED">
      <w:pPr>
        <w:jc w:val="both"/>
        <w:rPr>
          <w:rFonts w:ascii="Arial" w:hAnsi="Arial" w:cs="Arial"/>
        </w:rPr>
      </w:pPr>
      <w:r w:rsidRPr="007A621C">
        <w:rPr>
          <w:rFonts w:ascii="Arial" w:hAnsi="Arial" w:cs="Arial"/>
          <w:b/>
          <w:bCs/>
        </w:rPr>
        <w:t>Artículo 176.-</w:t>
      </w:r>
      <w:r w:rsidRPr="007A621C">
        <w:rPr>
          <w:rFonts w:ascii="Arial" w:hAnsi="Arial" w:cs="Arial"/>
        </w:rPr>
        <w:t xml:space="preserve"> La dirección de Tesorería y Finanzas y Administración del municipio de Valladolid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51BF4922" w14:textId="77777777" w:rsidR="00972BED" w:rsidRPr="007A621C" w:rsidRDefault="00972BED" w:rsidP="00972BED">
      <w:pPr>
        <w:jc w:val="both"/>
        <w:rPr>
          <w:rFonts w:ascii="Arial" w:hAnsi="Arial" w:cs="Arial"/>
        </w:rPr>
      </w:pPr>
      <w:r w:rsidRPr="007A621C">
        <w:rPr>
          <w:rFonts w:ascii="Arial" w:hAnsi="Arial" w:cs="Arial"/>
          <w:b/>
          <w:bCs/>
        </w:rPr>
        <w:t>Artículo 177.-</w:t>
      </w:r>
      <w:r w:rsidRPr="007A621C">
        <w:rPr>
          <w:rFonts w:ascii="Arial" w:hAnsi="Arial" w:cs="Arial"/>
        </w:rPr>
        <w:t xml:space="preserve"> Las multas impuestas por el Ayuntamiento por infracciones a los reglamentos administrativos, tendrán el carácter de aprovechamientos y se turnarán a la Dirección de Tesorería, Finanzas y Administración Municipal para su cobro. Cuando estas multas no fueren cubiertas dentro del plazo señalado, serán cobradas mediante el procedimiento administrativo de ejecución. Artículo </w:t>
      </w:r>
    </w:p>
    <w:p w14:paraId="32658833" w14:textId="77777777" w:rsidR="00972BED" w:rsidRPr="007A621C" w:rsidRDefault="00972BED" w:rsidP="00972BED">
      <w:pPr>
        <w:jc w:val="both"/>
        <w:rPr>
          <w:rFonts w:ascii="Arial" w:hAnsi="Arial" w:cs="Arial"/>
        </w:rPr>
      </w:pPr>
      <w:r w:rsidRPr="007A621C">
        <w:rPr>
          <w:rFonts w:ascii="Arial" w:hAnsi="Arial" w:cs="Arial"/>
          <w:b/>
          <w:bCs/>
        </w:rPr>
        <w:t>Artículo 178.-</w:t>
      </w:r>
      <w:r w:rsidRPr="007A621C">
        <w:rPr>
          <w:rFonts w:ascii="Arial" w:hAnsi="Arial" w:cs="Arial"/>
        </w:rPr>
        <w:t xml:space="preserve"> Son aprovechamientos derivados de recursos transferidos al Municipio los que perciba el Municipio por cuenta de:</w:t>
      </w:r>
    </w:p>
    <w:p w14:paraId="7C26E71D" w14:textId="77777777" w:rsidR="00972BED" w:rsidRPr="007A621C" w:rsidRDefault="00972BED" w:rsidP="00972BED">
      <w:pPr>
        <w:jc w:val="both"/>
        <w:rPr>
          <w:rFonts w:ascii="Arial" w:hAnsi="Arial" w:cs="Arial"/>
        </w:rPr>
      </w:pPr>
    </w:p>
    <w:p w14:paraId="7B7D3486"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 xml:space="preserve">Cesiones; </w:t>
      </w:r>
    </w:p>
    <w:p w14:paraId="0D54F597"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Herencias;</w:t>
      </w:r>
    </w:p>
    <w:p w14:paraId="0F5E4D8B"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Legados;</w:t>
      </w:r>
    </w:p>
    <w:p w14:paraId="2FD17D00"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Donaciones;</w:t>
      </w:r>
    </w:p>
    <w:p w14:paraId="12B548FC"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Adjudicaciones Judiciales;</w:t>
      </w:r>
    </w:p>
    <w:p w14:paraId="4FBDB92C"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Adjudicaciones Administrativas;</w:t>
      </w:r>
    </w:p>
    <w:p w14:paraId="3C75ADB8"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Subsidios de otro nivel de gobierno;</w:t>
      </w:r>
    </w:p>
    <w:p w14:paraId="0996326E"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Subsidios de otros organismos públicos y privados,</w:t>
      </w:r>
    </w:p>
    <w:p w14:paraId="62195D7B" w14:textId="77777777" w:rsidR="00972BED" w:rsidRPr="007A621C" w:rsidRDefault="00972BED" w:rsidP="00E455FA">
      <w:pPr>
        <w:pStyle w:val="Prrafodelista"/>
        <w:numPr>
          <w:ilvl w:val="0"/>
          <w:numId w:val="19"/>
        </w:numPr>
        <w:spacing w:after="160" w:line="256" w:lineRule="auto"/>
        <w:jc w:val="both"/>
        <w:rPr>
          <w:rFonts w:ascii="Arial" w:hAnsi="Arial" w:cs="Arial"/>
        </w:rPr>
      </w:pPr>
      <w:r w:rsidRPr="007A621C">
        <w:rPr>
          <w:rFonts w:ascii="Arial" w:hAnsi="Arial" w:cs="Arial"/>
        </w:rPr>
        <w:t>IX. Multas impuestas por Autoridades administrativas federales no fiscales.</w:t>
      </w:r>
    </w:p>
    <w:p w14:paraId="02242861" w14:textId="77777777" w:rsidR="00972BED" w:rsidRPr="007A621C" w:rsidRDefault="00972BED" w:rsidP="00972BED">
      <w:pPr>
        <w:jc w:val="both"/>
        <w:rPr>
          <w:rFonts w:ascii="Arial" w:hAnsi="Arial" w:cs="Arial"/>
        </w:rPr>
      </w:pPr>
    </w:p>
    <w:p w14:paraId="402DCBE8" w14:textId="77777777" w:rsidR="00972BED" w:rsidRPr="007A621C" w:rsidRDefault="00972BED" w:rsidP="00972BED">
      <w:pPr>
        <w:jc w:val="both"/>
        <w:rPr>
          <w:rFonts w:ascii="Arial" w:hAnsi="Arial" w:cs="Arial"/>
        </w:rPr>
      </w:pPr>
      <w:r w:rsidRPr="007A621C">
        <w:rPr>
          <w:rFonts w:ascii="Arial" w:hAnsi="Arial" w:cs="Arial"/>
          <w:b/>
          <w:bCs/>
        </w:rPr>
        <w:t>Artículo 179.-</w:t>
      </w:r>
      <w:r w:rsidRPr="007A621C">
        <w:rPr>
          <w:rFonts w:ascii="Arial" w:hAnsi="Arial" w:cs="Arial"/>
        </w:rPr>
        <w:t xml:space="preserve"> Los ingresos obtenidos por la reparación de daños que sufrieron las vías públicas o los bienes del patrimonio municipal afectados a la prestación de un servicio público, causados por cualquier persona serán considerados como aprovechamientos.</w:t>
      </w:r>
    </w:p>
    <w:p w14:paraId="37F465BD" w14:textId="77777777" w:rsidR="00972BED" w:rsidRPr="007A621C" w:rsidRDefault="00972BED" w:rsidP="00972BED">
      <w:pPr>
        <w:jc w:val="both"/>
        <w:rPr>
          <w:rFonts w:ascii="Arial" w:hAnsi="Arial" w:cs="Arial"/>
        </w:rPr>
      </w:pPr>
      <w:r w:rsidRPr="007A621C">
        <w:rPr>
          <w:rFonts w:ascii="Arial" w:hAnsi="Arial" w:cs="Arial"/>
        </w:rPr>
        <w:t>Los aprovechamientos que percibirá el Municipio por los daños que sufrieren las vías públicas o los bienes de su propiedad, serán cuantificados de acuerdo con el peritaje que se elabore al efecto, sobre los daños sufridos. El perito será designado por la autoridad fiscal municipal.</w:t>
      </w:r>
    </w:p>
    <w:p w14:paraId="35EFE811"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VII </w:t>
      </w:r>
    </w:p>
    <w:p w14:paraId="4FA696F0" w14:textId="77777777" w:rsidR="00972BED" w:rsidRPr="007A621C" w:rsidRDefault="00972BED" w:rsidP="00972BED">
      <w:pPr>
        <w:ind w:left="2124" w:firstLine="708"/>
        <w:jc w:val="both"/>
        <w:rPr>
          <w:rFonts w:ascii="Arial" w:hAnsi="Arial" w:cs="Arial"/>
          <w:b/>
          <w:bCs/>
        </w:rPr>
      </w:pPr>
      <w:r w:rsidRPr="007A621C">
        <w:rPr>
          <w:rFonts w:ascii="Arial" w:hAnsi="Arial" w:cs="Arial"/>
          <w:b/>
          <w:bCs/>
        </w:rPr>
        <w:t>Participaciones y Aportaciones</w:t>
      </w:r>
    </w:p>
    <w:p w14:paraId="44F948F5" w14:textId="77777777" w:rsidR="00972BED" w:rsidRPr="007A621C" w:rsidRDefault="00972BED" w:rsidP="00972BED">
      <w:pPr>
        <w:jc w:val="both"/>
        <w:rPr>
          <w:rFonts w:ascii="Arial" w:hAnsi="Arial" w:cs="Arial"/>
        </w:rPr>
      </w:pPr>
      <w:r w:rsidRPr="007A621C">
        <w:rPr>
          <w:rFonts w:ascii="Arial" w:hAnsi="Arial" w:cs="Arial"/>
          <w:b/>
          <w:bCs/>
        </w:rPr>
        <w:t>Artículo 180.-</w:t>
      </w:r>
      <w:r w:rsidRPr="007A621C">
        <w:rPr>
          <w:rFonts w:ascii="Arial" w:hAnsi="Arial" w:cs="Arial"/>
        </w:rPr>
        <w:t xml:space="preserve"> 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2A70BBB1" w14:textId="77777777" w:rsidR="00972BED" w:rsidRPr="007A621C" w:rsidRDefault="00972BED" w:rsidP="00972BED">
      <w:pPr>
        <w:jc w:val="both"/>
        <w:rPr>
          <w:rFonts w:ascii="Arial" w:hAnsi="Arial" w:cs="Arial"/>
        </w:rPr>
      </w:pPr>
    </w:p>
    <w:p w14:paraId="41DD433A" w14:textId="77777777" w:rsidR="00972BED" w:rsidRPr="007A621C" w:rsidRDefault="00972BED" w:rsidP="00972BED">
      <w:pPr>
        <w:jc w:val="both"/>
        <w:rPr>
          <w:rFonts w:ascii="Arial" w:hAnsi="Arial" w:cs="Arial"/>
        </w:rPr>
      </w:pPr>
      <w:r w:rsidRPr="007A621C">
        <w:rPr>
          <w:rFonts w:ascii="Arial" w:hAnsi="Arial" w:cs="Arial"/>
          <w:b/>
          <w:bCs/>
        </w:rPr>
        <w:lastRenderedPageBreak/>
        <w:t>Artículo 181.-</w:t>
      </w:r>
      <w:r w:rsidRPr="007A621C">
        <w:rPr>
          <w:rFonts w:ascii="Arial" w:hAnsi="Arial" w:cs="Arial"/>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 Artículo </w:t>
      </w:r>
    </w:p>
    <w:p w14:paraId="6068DE50" w14:textId="77777777" w:rsidR="00972BED" w:rsidRPr="007A621C" w:rsidRDefault="00972BED" w:rsidP="00972BED">
      <w:pPr>
        <w:jc w:val="both"/>
        <w:rPr>
          <w:rFonts w:ascii="Arial" w:hAnsi="Arial" w:cs="Arial"/>
        </w:rPr>
      </w:pPr>
      <w:r w:rsidRPr="007A621C">
        <w:rPr>
          <w:rFonts w:ascii="Arial" w:hAnsi="Arial" w:cs="Arial"/>
          <w:b/>
          <w:bCs/>
        </w:rPr>
        <w:t xml:space="preserve">Articulo 182.- </w:t>
      </w:r>
      <w:r w:rsidRPr="007A621C">
        <w:rPr>
          <w:rFonts w:ascii="Arial" w:hAnsi="Arial" w:cs="Arial"/>
        </w:rPr>
        <w:t>La Dirección de Tesorería, Finanzas y Administración del Municipio de Valladolid podrá percibir ingresos en concepto de Participaciones y Aportaciones, conforme a lo establecido en las leyes respectivas.</w:t>
      </w:r>
    </w:p>
    <w:p w14:paraId="32257F86"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VIII </w:t>
      </w:r>
    </w:p>
    <w:p w14:paraId="639A1710" w14:textId="77777777" w:rsidR="00972BED" w:rsidRPr="007A621C" w:rsidRDefault="00972BED" w:rsidP="00972BED">
      <w:pPr>
        <w:ind w:left="2124" w:firstLine="708"/>
        <w:jc w:val="both"/>
        <w:rPr>
          <w:rFonts w:ascii="Arial" w:hAnsi="Arial" w:cs="Arial"/>
          <w:b/>
          <w:bCs/>
        </w:rPr>
      </w:pPr>
      <w:r w:rsidRPr="007A621C">
        <w:rPr>
          <w:rFonts w:ascii="Arial" w:hAnsi="Arial" w:cs="Arial"/>
          <w:b/>
          <w:bCs/>
        </w:rPr>
        <w:t xml:space="preserve">      Ingresos Extraordinarios</w:t>
      </w:r>
    </w:p>
    <w:p w14:paraId="2973A36B" w14:textId="77777777" w:rsidR="00972BED" w:rsidRPr="007A621C" w:rsidRDefault="00972BED" w:rsidP="00972BED">
      <w:pPr>
        <w:jc w:val="both"/>
        <w:rPr>
          <w:rFonts w:ascii="Arial" w:hAnsi="Arial" w:cs="Arial"/>
        </w:rPr>
      </w:pPr>
      <w:r w:rsidRPr="007A621C">
        <w:rPr>
          <w:rFonts w:ascii="Arial" w:hAnsi="Arial" w:cs="Arial"/>
          <w:b/>
          <w:bCs/>
        </w:rPr>
        <w:t>Artículo 183.-</w:t>
      </w:r>
      <w:r w:rsidRPr="007A621C">
        <w:rPr>
          <w:rFonts w:ascii="Arial" w:hAnsi="Arial" w:cs="Arial"/>
        </w:rPr>
        <w:t xml:space="preserve"> Los Ingresos Extraordinarios son aquellos distintos de los anteriores que la Dirección de Tesorería, Finanzas y Administración Municipal estima percibir como partes integrantes de su presupuesto municipal, como por ejemplo los empréstitos, la emisión de bonos de Deuda Pública y otros Ingresos que se obtengan de las diversas fuentes de financiamiento, siempre que fueran aprobados por la Legislatura del Estado o por el Ayuntamiento, en términos de lo dispuesto en la Constitución Política y en la Ley Orgánica de los Municipios, ambas del Estado de Yucatán; así como los que reciba de la Federación o del Estado, por conceptos diferentes a Participaciones o Aportaciones. Los donativos, las Adjudicaciones Judiciales y Administrativas, y los subsidios de Organismos Públicos y Privados también se consideran Ingreso Extraordinarios.</w:t>
      </w:r>
    </w:p>
    <w:p w14:paraId="54511B35" w14:textId="77777777" w:rsidR="00972BED" w:rsidRPr="007A621C" w:rsidRDefault="00972BED" w:rsidP="00972BED">
      <w:pPr>
        <w:jc w:val="both"/>
        <w:rPr>
          <w:rFonts w:ascii="Arial" w:hAnsi="Arial" w:cs="Arial"/>
        </w:rPr>
      </w:pPr>
      <w:r w:rsidRPr="007A621C">
        <w:rPr>
          <w:rFonts w:ascii="Arial" w:hAnsi="Arial" w:cs="Arial"/>
          <w:b/>
          <w:bCs/>
        </w:rPr>
        <w:t>Artículo 184.-</w:t>
      </w:r>
      <w:r w:rsidRPr="007A621C">
        <w:rPr>
          <w:rFonts w:ascii="Arial" w:hAnsi="Arial" w:cs="Arial"/>
        </w:rPr>
        <w:t xml:space="preserve"> La Dirección de Tesorería, Finanzas y Administración del Municipio de Valladolid, podrá percibir ingresos extraordinarios por los siguientes conceptos:</w:t>
      </w:r>
    </w:p>
    <w:p w14:paraId="468DAA34" w14:textId="77777777" w:rsidR="00972BED" w:rsidRPr="007A621C" w:rsidRDefault="00972BED" w:rsidP="00E455FA">
      <w:pPr>
        <w:pStyle w:val="Prrafodelista"/>
        <w:numPr>
          <w:ilvl w:val="0"/>
          <w:numId w:val="20"/>
        </w:numPr>
        <w:spacing w:after="160" w:line="256" w:lineRule="auto"/>
        <w:jc w:val="both"/>
        <w:rPr>
          <w:rFonts w:ascii="Arial" w:hAnsi="Arial" w:cs="Arial"/>
        </w:rPr>
      </w:pPr>
      <w:r w:rsidRPr="007A621C">
        <w:rPr>
          <w:rFonts w:ascii="Arial" w:hAnsi="Arial" w:cs="Arial"/>
        </w:rPr>
        <w:t>Empréstitos aprobados por el Congreso;</w:t>
      </w:r>
    </w:p>
    <w:p w14:paraId="43C76096" w14:textId="77777777" w:rsidR="00972BED" w:rsidRPr="007A621C" w:rsidRDefault="00972BED" w:rsidP="00E455FA">
      <w:pPr>
        <w:pStyle w:val="Prrafodelista"/>
        <w:numPr>
          <w:ilvl w:val="0"/>
          <w:numId w:val="20"/>
        </w:numPr>
        <w:spacing w:after="160" w:line="256" w:lineRule="auto"/>
        <w:jc w:val="both"/>
        <w:rPr>
          <w:rFonts w:ascii="Arial" w:hAnsi="Arial" w:cs="Arial"/>
        </w:rPr>
      </w:pPr>
      <w:r w:rsidRPr="007A621C">
        <w:rPr>
          <w:rFonts w:ascii="Arial" w:hAnsi="Arial" w:cs="Arial"/>
        </w:rPr>
        <w:t>Empréstitos aprobados por el Cabildo;</w:t>
      </w:r>
    </w:p>
    <w:p w14:paraId="52D13036" w14:textId="77777777" w:rsidR="00972BED" w:rsidRPr="007A621C" w:rsidRDefault="00972BED" w:rsidP="00E455FA">
      <w:pPr>
        <w:pStyle w:val="Prrafodelista"/>
        <w:numPr>
          <w:ilvl w:val="0"/>
          <w:numId w:val="20"/>
        </w:numPr>
        <w:spacing w:after="160" w:line="256" w:lineRule="auto"/>
        <w:jc w:val="both"/>
        <w:rPr>
          <w:rFonts w:ascii="Arial" w:hAnsi="Arial" w:cs="Arial"/>
        </w:rPr>
      </w:pPr>
      <w:r w:rsidRPr="007A621C">
        <w:rPr>
          <w:rFonts w:ascii="Arial" w:hAnsi="Arial" w:cs="Arial"/>
        </w:rPr>
        <w:t>Subsidios,</w:t>
      </w:r>
    </w:p>
    <w:p w14:paraId="3E3359AA" w14:textId="77777777" w:rsidR="00972BED" w:rsidRPr="007A621C" w:rsidRDefault="00972BED" w:rsidP="00E455FA">
      <w:pPr>
        <w:pStyle w:val="Prrafodelista"/>
        <w:numPr>
          <w:ilvl w:val="0"/>
          <w:numId w:val="20"/>
        </w:numPr>
        <w:spacing w:after="160" w:line="256" w:lineRule="auto"/>
        <w:jc w:val="both"/>
        <w:rPr>
          <w:rFonts w:ascii="Arial" w:hAnsi="Arial" w:cs="Arial"/>
        </w:rPr>
      </w:pPr>
      <w:r w:rsidRPr="007A621C">
        <w:rPr>
          <w:rFonts w:ascii="Arial" w:hAnsi="Arial" w:cs="Arial"/>
        </w:rPr>
        <w:t>Los que reciba de la Federación o del Estado, por conceptos diferentes a Participaciones o Aportaciones.</w:t>
      </w:r>
    </w:p>
    <w:p w14:paraId="5303A4A0" w14:textId="77777777" w:rsidR="00972BED" w:rsidRPr="007A621C" w:rsidRDefault="00972BED" w:rsidP="00972BED">
      <w:pPr>
        <w:jc w:val="both"/>
        <w:rPr>
          <w:rFonts w:ascii="Arial" w:hAnsi="Arial" w:cs="Arial"/>
          <w:b/>
          <w:bCs/>
        </w:rPr>
      </w:pPr>
    </w:p>
    <w:p w14:paraId="4DCF6E1C" w14:textId="77777777" w:rsidR="00972BED" w:rsidRPr="007A621C" w:rsidRDefault="00972BED" w:rsidP="00972BED">
      <w:pPr>
        <w:ind w:left="3540"/>
        <w:jc w:val="both"/>
        <w:rPr>
          <w:rFonts w:ascii="Arial" w:hAnsi="Arial" w:cs="Arial"/>
          <w:b/>
          <w:bCs/>
        </w:rPr>
      </w:pPr>
      <w:r w:rsidRPr="007A621C">
        <w:rPr>
          <w:rFonts w:ascii="Arial" w:hAnsi="Arial" w:cs="Arial"/>
          <w:b/>
          <w:bCs/>
        </w:rPr>
        <w:t xml:space="preserve">TÍTULO TERCERO </w:t>
      </w:r>
    </w:p>
    <w:p w14:paraId="29BFF5CD" w14:textId="77777777" w:rsidR="00972BED" w:rsidRPr="007A621C" w:rsidRDefault="00972BED" w:rsidP="00972BED">
      <w:pPr>
        <w:ind w:left="2832"/>
        <w:jc w:val="both"/>
        <w:rPr>
          <w:rFonts w:ascii="Arial" w:hAnsi="Arial" w:cs="Arial"/>
          <w:b/>
          <w:bCs/>
        </w:rPr>
      </w:pPr>
      <w:r w:rsidRPr="007A621C">
        <w:rPr>
          <w:rFonts w:ascii="Arial" w:hAnsi="Arial" w:cs="Arial"/>
          <w:b/>
          <w:bCs/>
        </w:rPr>
        <w:t xml:space="preserve">    INFRACCIONES Y MULTAS</w:t>
      </w:r>
    </w:p>
    <w:p w14:paraId="444573D8" w14:textId="77777777" w:rsidR="00972BED" w:rsidRPr="007A621C" w:rsidRDefault="00972BED" w:rsidP="00972BED">
      <w:pPr>
        <w:jc w:val="both"/>
        <w:rPr>
          <w:rFonts w:ascii="Arial" w:hAnsi="Arial" w:cs="Arial"/>
        </w:rPr>
      </w:pPr>
      <w:r w:rsidRPr="007A621C">
        <w:rPr>
          <w:rFonts w:ascii="Arial" w:hAnsi="Arial" w:cs="Arial"/>
          <w:b/>
          <w:bCs/>
        </w:rPr>
        <w:t>Artículo 185.-</w:t>
      </w:r>
      <w:r w:rsidRPr="007A621C">
        <w:rPr>
          <w:rFonts w:ascii="Arial" w:hAnsi="Arial" w:cs="Arial"/>
        </w:rPr>
        <w:t xml:space="preserve"> La aplicación de las multas por infracciones a las disposiciones reglamentarias municipales y a la presente Ley, se efectuará independientemente de que se exija el pago de las contribuciones respectivas y sus demás accesorios, así como de las penas que impongan las autoridades judiciales cuando se incurra en responsabilidad penal.</w:t>
      </w:r>
    </w:p>
    <w:p w14:paraId="3779EC0D" w14:textId="77777777" w:rsidR="00972BED" w:rsidRPr="007A621C" w:rsidRDefault="00972BED" w:rsidP="00972BED">
      <w:pPr>
        <w:jc w:val="both"/>
        <w:rPr>
          <w:rFonts w:ascii="Arial" w:hAnsi="Arial" w:cs="Arial"/>
        </w:rPr>
      </w:pPr>
      <w:r w:rsidRPr="007A621C">
        <w:rPr>
          <w:rFonts w:ascii="Arial" w:hAnsi="Arial" w:cs="Arial"/>
          <w:b/>
          <w:bCs/>
        </w:rPr>
        <w:t>Artículo 186.-</w:t>
      </w:r>
      <w:r w:rsidRPr="007A621C">
        <w:rPr>
          <w:rFonts w:ascii="Arial" w:hAnsi="Arial" w:cs="Arial"/>
        </w:rPr>
        <w:t xml:space="preserve"> Las multas por infracciones a las disposiciones reglamentarias municipales sean éstas de carácter administrativo o fiscal, serán cobradas mediante el procedimiento administrativo de ejecución. </w:t>
      </w:r>
    </w:p>
    <w:p w14:paraId="5B618C9B" w14:textId="77777777" w:rsidR="00972BED" w:rsidRPr="007A621C" w:rsidRDefault="00972BED" w:rsidP="00972BED">
      <w:pPr>
        <w:jc w:val="both"/>
        <w:rPr>
          <w:rFonts w:ascii="Arial" w:hAnsi="Arial" w:cs="Arial"/>
        </w:rPr>
      </w:pPr>
      <w:r w:rsidRPr="007A621C">
        <w:rPr>
          <w:rFonts w:ascii="Arial" w:hAnsi="Arial" w:cs="Arial"/>
          <w:b/>
          <w:bCs/>
        </w:rPr>
        <w:t>Artículo 187.-</w:t>
      </w:r>
      <w:r w:rsidRPr="007A621C">
        <w:rPr>
          <w:rFonts w:ascii="Arial" w:hAnsi="Arial" w:cs="Arial"/>
        </w:rPr>
        <w:t xml:space="preserve"> Las autoridades fiscales municipales para hacer cumplir sus determinaciones podrán aplicar, sin perjuicio de las sanciones que se señalan en las distintas disposiciones de esta Ley y sus disposiciones reglamentarias municipales, las siguientes:</w:t>
      </w:r>
    </w:p>
    <w:p w14:paraId="485C0700" w14:textId="77777777" w:rsidR="00972BED" w:rsidRPr="007A621C" w:rsidRDefault="00972BED" w:rsidP="00972BED">
      <w:pPr>
        <w:jc w:val="both"/>
        <w:rPr>
          <w:rFonts w:ascii="Arial" w:hAnsi="Arial" w:cs="Arial"/>
        </w:rPr>
      </w:pPr>
    </w:p>
    <w:p w14:paraId="0D856C09" w14:textId="77777777" w:rsidR="00972BED" w:rsidRPr="007A621C" w:rsidRDefault="00972BED" w:rsidP="00E455FA">
      <w:pPr>
        <w:pStyle w:val="Prrafodelista"/>
        <w:numPr>
          <w:ilvl w:val="0"/>
          <w:numId w:val="21"/>
        </w:numPr>
        <w:spacing w:after="160" w:line="256" w:lineRule="auto"/>
        <w:jc w:val="both"/>
        <w:rPr>
          <w:rFonts w:ascii="Arial" w:hAnsi="Arial" w:cs="Arial"/>
        </w:rPr>
      </w:pPr>
      <w:r w:rsidRPr="007A621C">
        <w:rPr>
          <w:rFonts w:ascii="Arial" w:hAnsi="Arial" w:cs="Arial"/>
        </w:rPr>
        <w:t>Apercibimiento;</w:t>
      </w:r>
    </w:p>
    <w:p w14:paraId="528E515C" w14:textId="77777777" w:rsidR="00972BED" w:rsidRPr="007A621C" w:rsidRDefault="00972BED" w:rsidP="00E455FA">
      <w:pPr>
        <w:pStyle w:val="Prrafodelista"/>
        <w:numPr>
          <w:ilvl w:val="0"/>
          <w:numId w:val="21"/>
        </w:numPr>
        <w:spacing w:after="160" w:line="256" w:lineRule="auto"/>
        <w:jc w:val="both"/>
        <w:rPr>
          <w:rFonts w:ascii="Arial" w:hAnsi="Arial" w:cs="Arial"/>
        </w:rPr>
      </w:pPr>
      <w:r w:rsidRPr="007A621C">
        <w:rPr>
          <w:rFonts w:ascii="Arial" w:hAnsi="Arial" w:cs="Arial"/>
        </w:rPr>
        <w:t xml:space="preserve">Multa de cinco a cien veces la unidad de medida y actualización, excepto cuando las disposiciones de la presente Ley señalen otra cantidad; </w:t>
      </w:r>
    </w:p>
    <w:p w14:paraId="38D42A30" w14:textId="77777777" w:rsidR="00972BED" w:rsidRPr="007A621C" w:rsidRDefault="00972BED" w:rsidP="00E455FA">
      <w:pPr>
        <w:pStyle w:val="Prrafodelista"/>
        <w:numPr>
          <w:ilvl w:val="0"/>
          <w:numId w:val="21"/>
        </w:numPr>
        <w:spacing w:after="160" w:line="256" w:lineRule="auto"/>
        <w:jc w:val="both"/>
        <w:rPr>
          <w:rFonts w:ascii="Arial" w:hAnsi="Arial" w:cs="Arial"/>
        </w:rPr>
      </w:pPr>
      <w:r w:rsidRPr="007A621C">
        <w:rPr>
          <w:rFonts w:ascii="Arial" w:hAnsi="Arial" w:cs="Arial"/>
        </w:rPr>
        <w:t>Clausura,</w:t>
      </w:r>
    </w:p>
    <w:p w14:paraId="3E633F44" w14:textId="77777777" w:rsidR="00972BED" w:rsidRPr="007A621C" w:rsidRDefault="00972BED" w:rsidP="00E455FA">
      <w:pPr>
        <w:pStyle w:val="Prrafodelista"/>
        <w:numPr>
          <w:ilvl w:val="0"/>
          <w:numId w:val="21"/>
        </w:numPr>
        <w:spacing w:after="160" w:line="256" w:lineRule="auto"/>
        <w:jc w:val="both"/>
        <w:rPr>
          <w:rFonts w:ascii="Arial" w:hAnsi="Arial" w:cs="Arial"/>
        </w:rPr>
      </w:pPr>
      <w:r w:rsidRPr="007A621C">
        <w:rPr>
          <w:rFonts w:ascii="Arial" w:hAnsi="Arial" w:cs="Arial"/>
        </w:rPr>
        <w:t>Auxilio de la Fuerza Pública.</w:t>
      </w:r>
    </w:p>
    <w:p w14:paraId="007EE6A7" w14:textId="77777777" w:rsidR="00972BED" w:rsidRPr="007A621C" w:rsidRDefault="00972BED" w:rsidP="00972BED">
      <w:pPr>
        <w:jc w:val="both"/>
        <w:rPr>
          <w:rFonts w:ascii="Arial" w:hAnsi="Arial" w:cs="Arial"/>
        </w:rPr>
      </w:pPr>
    </w:p>
    <w:p w14:paraId="1F634B11"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II </w:t>
      </w:r>
    </w:p>
    <w:p w14:paraId="3F43A012"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Infracciones</w:t>
      </w:r>
    </w:p>
    <w:p w14:paraId="2060B02A" w14:textId="77777777" w:rsidR="00972BED" w:rsidRPr="007A621C" w:rsidRDefault="00972BED" w:rsidP="00972BED">
      <w:pPr>
        <w:jc w:val="both"/>
        <w:rPr>
          <w:rFonts w:ascii="Arial" w:hAnsi="Arial" w:cs="Arial"/>
        </w:rPr>
      </w:pPr>
      <w:r w:rsidRPr="007A621C">
        <w:rPr>
          <w:rFonts w:ascii="Arial" w:hAnsi="Arial" w:cs="Arial"/>
          <w:b/>
          <w:bCs/>
        </w:rPr>
        <w:t>Artículo 188.-</w:t>
      </w:r>
      <w:r w:rsidRPr="007A621C">
        <w:rPr>
          <w:rFonts w:ascii="Arial" w:hAnsi="Arial" w:cs="Arial"/>
        </w:rPr>
        <w:t xml:space="preserve"> Son responsables de la comisión de las infracciones previstas en esta Ley y a las disposiciones reglamentarias municipales, las personas físicas o morales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 </w:t>
      </w:r>
    </w:p>
    <w:p w14:paraId="38530058" w14:textId="77777777" w:rsidR="00972BED" w:rsidRPr="007A621C" w:rsidRDefault="00972BED" w:rsidP="00972BED">
      <w:pPr>
        <w:jc w:val="both"/>
        <w:rPr>
          <w:rFonts w:ascii="Arial" w:hAnsi="Arial" w:cs="Arial"/>
        </w:rPr>
      </w:pPr>
      <w:r w:rsidRPr="007A621C">
        <w:rPr>
          <w:rFonts w:ascii="Arial" w:hAnsi="Arial" w:cs="Arial"/>
          <w:b/>
          <w:bCs/>
        </w:rPr>
        <w:t>Artículo 189.-</w:t>
      </w:r>
      <w:r w:rsidRPr="007A621C">
        <w:rPr>
          <w:rFonts w:ascii="Arial" w:hAnsi="Arial" w:cs="Arial"/>
        </w:rPr>
        <w:t xml:space="preserve"> Los funcionarios y empleados públicos, que, en ejercicio de sus funciones, conozcan hechos u omisiones que entrañen o puedan entrañar infracciones a la presente Ley, lo comunicarán por escrito al Director de Tesorería, Finanzas y Administración Municipal, para no incurrir en responsabilidad, dentro de los tres días siguientes a la fecha en que tengan conocimiento de tales hechos u omisiones.</w:t>
      </w:r>
    </w:p>
    <w:p w14:paraId="6340F593" w14:textId="77777777" w:rsidR="00972BED" w:rsidRPr="007A621C" w:rsidRDefault="00972BED" w:rsidP="00972BED">
      <w:pPr>
        <w:jc w:val="both"/>
        <w:rPr>
          <w:rFonts w:ascii="Arial" w:hAnsi="Arial" w:cs="Arial"/>
        </w:rPr>
      </w:pPr>
      <w:r w:rsidRPr="007A621C">
        <w:rPr>
          <w:rFonts w:ascii="Arial" w:hAnsi="Arial" w:cs="Arial"/>
          <w:b/>
          <w:bCs/>
        </w:rPr>
        <w:t>Artículo 190.-</w:t>
      </w:r>
      <w:r w:rsidRPr="007A621C">
        <w:rPr>
          <w:rFonts w:ascii="Arial" w:hAnsi="Arial" w:cs="Arial"/>
        </w:rPr>
        <w:t xml:space="preserve"> Son infracciones</w:t>
      </w:r>
    </w:p>
    <w:p w14:paraId="4E19FECA"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falta de presentación o la presentación extemporánea de los avisos o manifestaciones que exige esta Ley;</w:t>
      </w:r>
    </w:p>
    <w:p w14:paraId="565064EC"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pretendan evadir, dicho cumplimiento;</w:t>
      </w:r>
    </w:p>
    <w:p w14:paraId="653C8DE5"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falta de empadronamiento de los obligados a ello, en la Dirección de Tesorería, Finanzas y Administración Municipal;</w:t>
      </w:r>
    </w:p>
    <w:p w14:paraId="5F1C7410"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falta de revalidación de la licencia municipal de funcionamiento;</w:t>
      </w:r>
    </w:p>
    <w:p w14:paraId="619D7CE7"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lastRenderedPageBreak/>
        <w:t>La falta de presentación de los documentos que conforme esta ley, se requiere para acreditar el pago de las contribuciones municipales;</w:t>
      </w:r>
    </w:p>
    <w:p w14:paraId="71CD83C1"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ocupación de la vía pública, con el objeto de realizar alguna actividad comercial,</w:t>
      </w:r>
    </w:p>
    <w:p w14:paraId="74447B25" w14:textId="77777777" w:rsidR="00972BED" w:rsidRPr="007A621C" w:rsidRDefault="00972BED" w:rsidP="00E455FA">
      <w:pPr>
        <w:pStyle w:val="Prrafodelista"/>
        <w:numPr>
          <w:ilvl w:val="0"/>
          <w:numId w:val="22"/>
        </w:numPr>
        <w:spacing w:after="160" w:line="256" w:lineRule="auto"/>
        <w:jc w:val="both"/>
        <w:rPr>
          <w:rFonts w:ascii="Arial" w:hAnsi="Arial" w:cs="Arial"/>
        </w:rPr>
      </w:pPr>
      <w:r w:rsidRPr="007A621C">
        <w:rPr>
          <w:rFonts w:ascii="Arial" w:hAnsi="Arial" w:cs="Arial"/>
        </w:rPr>
        <w:t>La matanza de ganado fuera de los rastros públicos municipales, sin obtener la licencia o la autorización respectiva.</w:t>
      </w:r>
    </w:p>
    <w:p w14:paraId="02353A59" w14:textId="77777777" w:rsidR="00972BED" w:rsidRPr="007A621C" w:rsidRDefault="00972BED" w:rsidP="00972BED">
      <w:pPr>
        <w:jc w:val="both"/>
        <w:rPr>
          <w:rFonts w:ascii="Arial" w:hAnsi="Arial" w:cs="Arial"/>
        </w:rPr>
      </w:pPr>
    </w:p>
    <w:p w14:paraId="4F0C1E34" w14:textId="77777777" w:rsidR="00972BED" w:rsidRPr="007A621C" w:rsidRDefault="00972BED" w:rsidP="00972BED">
      <w:pPr>
        <w:ind w:left="3540" w:firstLine="708"/>
        <w:rPr>
          <w:rFonts w:ascii="Arial" w:hAnsi="Arial" w:cs="Arial"/>
          <w:b/>
          <w:bCs/>
        </w:rPr>
      </w:pPr>
      <w:r w:rsidRPr="007A621C">
        <w:rPr>
          <w:rFonts w:ascii="Arial" w:hAnsi="Arial" w:cs="Arial"/>
          <w:b/>
          <w:bCs/>
        </w:rPr>
        <w:t>CAPÍTULO</w:t>
      </w:r>
    </w:p>
    <w:p w14:paraId="1EEFA1BD" w14:textId="77777777" w:rsidR="00972BED" w:rsidRPr="007A621C" w:rsidRDefault="00972BED" w:rsidP="00972BED">
      <w:pPr>
        <w:ind w:left="3540" w:firstLine="708"/>
        <w:rPr>
          <w:rFonts w:ascii="Arial" w:hAnsi="Arial" w:cs="Arial"/>
          <w:b/>
          <w:bCs/>
        </w:rPr>
      </w:pPr>
      <w:r w:rsidRPr="007A621C">
        <w:rPr>
          <w:rFonts w:ascii="Arial" w:hAnsi="Arial" w:cs="Arial"/>
          <w:b/>
          <w:bCs/>
        </w:rPr>
        <w:t>III Multas</w:t>
      </w:r>
    </w:p>
    <w:p w14:paraId="6A1C88E7" w14:textId="77777777" w:rsidR="00972BED" w:rsidRPr="007A621C" w:rsidRDefault="00972BED" w:rsidP="00972BED">
      <w:pPr>
        <w:jc w:val="both"/>
        <w:rPr>
          <w:rFonts w:ascii="Arial" w:hAnsi="Arial" w:cs="Arial"/>
        </w:rPr>
      </w:pPr>
      <w:r w:rsidRPr="007A621C">
        <w:rPr>
          <w:rFonts w:ascii="Arial" w:hAnsi="Arial" w:cs="Arial"/>
          <w:b/>
          <w:bCs/>
        </w:rPr>
        <w:t>Artículo 191.-</w:t>
      </w:r>
      <w:r w:rsidRPr="007A621C">
        <w:rPr>
          <w:rFonts w:ascii="Arial" w:hAnsi="Arial" w:cs="Arial"/>
        </w:rPr>
        <w:t xml:space="preserve"> Las personas físicas o morales que cometan alguna de las infracciones señaladas en el artículo anterior, se harán acreedoras a las multas establecidas en la presente Ley y/o en las disposiciones reglamentarias municipales.</w:t>
      </w:r>
    </w:p>
    <w:p w14:paraId="63BCFD6D" w14:textId="77777777" w:rsidR="00972BED" w:rsidRPr="007A621C" w:rsidRDefault="00972BED" w:rsidP="00972BED">
      <w:pPr>
        <w:jc w:val="both"/>
        <w:rPr>
          <w:rFonts w:ascii="Arial" w:hAnsi="Arial" w:cs="Arial"/>
        </w:rPr>
      </w:pPr>
    </w:p>
    <w:p w14:paraId="645333EF"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TÍTULO CUARTO </w:t>
      </w:r>
    </w:p>
    <w:p w14:paraId="66FC42E5" w14:textId="77777777" w:rsidR="00972BED" w:rsidRPr="007A621C" w:rsidRDefault="00972BED" w:rsidP="00972BED">
      <w:pPr>
        <w:ind w:left="1416" w:firstLine="708"/>
        <w:jc w:val="both"/>
        <w:rPr>
          <w:rFonts w:ascii="Arial" w:hAnsi="Arial" w:cs="Arial"/>
          <w:b/>
          <w:bCs/>
        </w:rPr>
      </w:pPr>
      <w:r w:rsidRPr="007A621C">
        <w:rPr>
          <w:rFonts w:ascii="Arial" w:hAnsi="Arial" w:cs="Arial"/>
          <w:b/>
          <w:bCs/>
        </w:rPr>
        <w:t>PROCEDIMIENTO ADMINISTRATIVO DE EJECUCIÓN</w:t>
      </w:r>
    </w:p>
    <w:p w14:paraId="769F3AAF" w14:textId="77777777" w:rsidR="00972BED" w:rsidRPr="007A621C" w:rsidRDefault="00972BED" w:rsidP="00972BED">
      <w:pPr>
        <w:ind w:left="3540"/>
        <w:jc w:val="both"/>
        <w:rPr>
          <w:rFonts w:ascii="Arial" w:hAnsi="Arial" w:cs="Arial"/>
          <w:b/>
          <w:bCs/>
        </w:rPr>
      </w:pPr>
      <w:r w:rsidRPr="007A621C">
        <w:rPr>
          <w:rFonts w:ascii="Arial" w:hAnsi="Arial" w:cs="Arial"/>
        </w:rPr>
        <w:t xml:space="preserve">       </w:t>
      </w:r>
      <w:r w:rsidRPr="007A621C">
        <w:rPr>
          <w:rFonts w:ascii="Arial" w:hAnsi="Arial" w:cs="Arial"/>
          <w:b/>
          <w:bCs/>
        </w:rPr>
        <w:t xml:space="preserve">CAPÍTULO I </w:t>
      </w:r>
    </w:p>
    <w:p w14:paraId="559B3034"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  Generalidades</w:t>
      </w:r>
    </w:p>
    <w:p w14:paraId="3D9512A2" w14:textId="77777777" w:rsidR="00972BED" w:rsidRPr="007A621C" w:rsidRDefault="00972BED" w:rsidP="00972BED">
      <w:pPr>
        <w:jc w:val="both"/>
        <w:rPr>
          <w:rFonts w:ascii="Arial" w:hAnsi="Arial" w:cs="Arial"/>
        </w:rPr>
      </w:pPr>
      <w:r w:rsidRPr="007A621C">
        <w:rPr>
          <w:rFonts w:ascii="Arial" w:hAnsi="Arial" w:cs="Arial"/>
          <w:b/>
          <w:bCs/>
        </w:rPr>
        <w:t>Artículo 192.-</w:t>
      </w:r>
      <w:r w:rsidRPr="007A621C">
        <w:rPr>
          <w:rFonts w:ascii="Arial" w:hAnsi="Arial" w:cs="Arial"/>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1AF89F3B" w14:textId="77777777" w:rsidR="00972BED" w:rsidRPr="007A621C" w:rsidRDefault="00972BED" w:rsidP="00972BED">
      <w:pPr>
        <w:jc w:val="both"/>
        <w:rPr>
          <w:rFonts w:ascii="Arial" w:hAnsi="Arial" w:cs="Arial"/>
        </w:rPr>
      </w:pPr>
      <w:r w:rsidRPr="007A621C">
        <w:rPr>
          <w:rFonts w:ascii="Arial" w:hAnsi="Arial" w:cs="Arial"/>
          <w:b/>
          <w:bCs/>
        </w:rPr>
        <w:t>Artículo 193.-</w:t>
      </w:r>
      <w:r w:rsidRPr="007A621C">
        <w:rPr>
          <w:rFonts w:ascii="Arial" w:hAnsi="Arial" w:cs="Arial"/>
        </w:rPr>
        <w:t xml:space="preserve"> Cuando la autoridad fiscal utilice el procedimiento administrativo de ejecución, para el cobro de una contribución o de un crédito fiscal, el contribuyente estará obligado a pagar el 7% de la contribución o del crédito fiscal correspondiente, por concepto de gastos de ejecución, y, además, pagará los gastos erogados, por cada una de las diligencias que a continuación, se relacionan:</w:t>
      </w:r>
    </w:p>
    <w:p w14:paraId="4F014DC2" w14:textId="77777777" w:rsidR="00972BED" w:rsidRPr="007A621C" w:rsidRDefault="00972BED" w:rsidP="00E455FA">
      <w:pPr>
        <w:pStyle w:val="Prrafodelista"/>
        <w:numPr>
          <w:ilvl w:val="0"/>
          <w:numId w:val="23"/>
        </w:numPr>
        <w:spacing w:after="160" w:line="256" w:lineRule="auto"/>
        <w:jc w:val="both"/>
        <w:rPr>
          <w:rFonts w:ascii="Arial" w:hAnsi="Arial" w:cs="Arial"/>
        </w:rPr>
      </w:pPr>
      <w:r w:rsidRPr="007A621C">
        <w:rPr>
          <w:rFonts w:ascii="Arial" w:hAnsi="Arial" w:cs="Arial"/>
        </w:rPr>
        <w:t>Requerimiento;</w:t>
      </w:r>
    </w:p>
    <w:p w14:paraId="0010F594" w14:textId="77777777" w:rsidR="00972BED" w:rsidRPr="007A621C" w:rsidRDefault="00972BED" w:rsidP="00E455FA">
      <w:pPr>
        <w:pStyle w:val="Prrafodelista"/>
        <w:numPr>
          <w:ilvl w:val="0"/>
          <w:numId w:val="23"/>
        </w:numPr>
        <w:spacing w:after="160" w:line="256" w:lineRule="auto"/>
        <w:jc w:val="both"/>
        <w:rPr>
          <w:rFonts w:ascii="Arial" w:hAnsi="Arial" w:cs="Arial"/>
        </w:rPr>
      </w:pPr>
      <w:r w:rsidRPr="007A621C">
        <w:rPr>
          <w:rFonts w:ascii="Arial" w:hAnsi="Arial" w:cs="Arial"/>
        </w:rPr>
        <w:t>Embargo,</w:t>
      </w:r>
    </w:p>
    <w:p w14:paraId="25A9EA09" w14:textId="77777777" w:rsidR="00972BED" w:rsidRPr="007A621C" w:rsidRDefault="00972BED" w:rsidP="00E455FA">
      <w:pPr>
        <w:pStyle w:val="Prrafodelista"/>
        <w:numPr>
          <w:ilvl w:val="0"/>
          <w:numId w:val="23"/>
        </w:numPr>
        <w:spacing w:after="160" w:line="256" w:lineRule="auto"/>
        <w:jc w:val="both"/>
        <w:rPr>
          <w:rFonts w:ascii="Arial" w:hAnsi="Arial" w:cs="Arial"/>
        </w:rPr>
      </w:pPr>
      <w:r w:rsidRPr="007A621C">
        <w:rPr>
          <w:rFonts w:ascii="Arial" w:hAnsi="Arial" w:cs="Arial"/>
        </w:rPr>
        <w:t>Honorarios o enajenación fuera de remate.</w:t>
      </w:r>
    </w:p>
    <w:p w14:paraId="028428C0" w14:textId="77777777" w:rsidR="00972BED" w:rsidRPr="007A621C" w:rsidRDefault="00972BED" w:rsidP="00972BED">
      <w:pPr>
        <w:jc w:val="both"/>
        <w:rPr>
          <w:rFonts w:ascii="Arial" w:hAnsi="Arial" w:cs="Arial"/>
        </w:rPr>
      </w:pPr>
      <w:r w:rsidRPr="007A621C">
        <w:rPr>
          <w:rFonts w:ascii="Arial" w:hAnsi="Arial" w:cs="Arial"/>
        </w:rPr>
        <w:t>Cuando el 10% del importe del crédito omitido, fuere inferior al importe de una vez la unidad de medida y actualización, se cobrará el monto de una vez la unidad de medida y actualización en lugar del mencionado 10% del crédito omitido.</w:t>
      </w:r>
    </w:p>
    <w:p w14:paraId="231C07D2" w14:textId="77777777" w:rsidR="00972BED" w:rsidRPr="007A621C" w:rsidRDefault="00972BED" w:rsidP="00972BED">
      <w:pPr>
        <w:ind w:left="3540"/>
        <w:jc w:val="both"/>
        <w:rPr>
          <w:rFonts w:ascii="Arial" w:hAnsi="Arial" w:cs="Arial"/>
          <w:b/>
          <w:bCs/>
        </w:rPr>
      </w:pPr>
      <w:r w:rsidRPr="007A621C">
        <w:rPr>
          <w:rFonts w:ascii="Arial" w:hAnsi="Arial" w:cs="Arial"/>
          <w:b/>
          <w:bCs/>
        </w:rPr>
        <w:t xml:space="preserve">    CAPÍTULO II </w:t>
      </w:r>
    </w:p>
    <w:p w14:paraId="0564D45E" w14:textId="77777777" w:rsidR="00972BED" w:rsidRPr="007A621C" w:rsidRDefault="00972BED" w:rsidP="00972BED">
      <w:pPr>
        <w:ind w:left="2124"/>
        <w:jc w:val="both"/>
        <w:rPr>
          <w:rFonts w:ascii="Arial" w:hAnsi="Arial" w:cs="Arial"/>
          <w:b/>
          <w:bCs/>
        </w:rPr>
      </w:pPr>
      <w:r w:rsidRPr="007A621C">
        <w:rPr>
          <w:rFonts w:ascii="Arial" w:hAnsi="Arial" w:cs="Arial"/>
          <w:b/>
          <w:bCs/>
        </w:rPr>
        <w:t>De los Gastos Extraordinarios de Ejecución</w:t>
      </w:r>
    </w:p>
    <w:p w14:paraId="0833D2CC" w14:textId="77777777" w:rsidR="00972BED" w:rsidRPr="007A621C" w:rsidRDefault="00972BED" w:rsidP="00972BED">
      <w:pPr>
        <w:jc w:val="both"/>
        <w:rPr>
          <w:rFonts w:ascii="Arial" w:hAnsi="Arial" w:cs="Arial"/>
        </w:rPr>
      </w:pPr>
      <w:r w:rsidRPr="007A621C">
        <w:rPr>
          <w:rFonts w:ascii="Arial" w:hAnsi="Arial" w:cs="Arial"/>
          <w:b/>
          <w:bCs/>
        </w:rPr>
        <w:t>Artículo 194.-</w:t>
      </w:r>
      <w:r w:rsidRPr="007A621C">
        <w:rPr>
          <w:rFonts w:ascii="Arial" w:hAnsi="Arial" w:cs="Arial"/>
        </w:rPr>
        <w:t xml:space="preserve"> Además de los gastos mencionados en el Artículo inmediato anterior, el contribuyente, queda obligado a pagar los gastos extraordinarios que se hubiesen erogado, por los siguientes conceptos:</w:t>
      </w:r>
    </w:p>
    <w:p w14:paraId="472A9BE0" w14:textId="77777777" w:rsidR="00972BED" w:rsidRPr="007A621C" w:rsidRDefault="00972BED" w:rsidP="00E455FA">
      <w:pPr>
        <w:pStyle w:val="Prrafodelista"/>
        <w:numPr>
          <w:ilvl w:val="0"/>
          <w:numId w:val="24"/>
        </w:numPr>
        <w:spacing w:after="160" w:line="256" w:lineRule="auto"/>
        <w:jc w:val="both"/>
        <w:rPr>
          <w:rFonts w:ascii="Arial" w:hAnsi="Arial" w:cs="Arial"/>
        </w:rPr>
      </w:pPr>
      <w:r w:rsidRPr="007A621C">
        <w:rPr>
          <w:rFonts w:ascii="Arial" w:hAnsi="Arial" w:cs="Arial"/>
        </w:rPr>
        <w:t>Gastos de transporte de los bienes embargados;</w:t>
      </w:r>
    </w:p>
    <w:p w14:paraId="48AAA9F4" w14:textId="77777777" w:rsidR="00972BED" w:rsidRPr="007A621C" w:rsidRDefault="00972BED" w:rsidP="00E455FA">
      <w:pPr>
        <w:pStyle w:val="Prrafodelista"/>
        <w:numPr>
          <w:ilvl w:val="0"/>
          <w:numId w:val="24"/>
        </w:numPr>
        <w:spacing w:after="160" w:line="256" w:lineRule="auto"/>
        <w:jc w:val="both"/>
        <w:rPr>
          <w:rFonts w:ascii="Arial" w:hAnsi="Arial" w:cs="Arial"/>
        </w:rPr>
      </w:pPr>
      <w:r w:rsidRPr="007A621C">
        <w:rPr>
          <w:rFonts w:ascii="Arial" w:hAnsi="Arial" w:cs="Arial"/>
        </w:rPr>
        <w:t>Gastos de impresión y publicación de convocatorias;</w:t>
      </w:r>
    </w:p>
    <w:p w14:paraId="5646DDB7" w14:textId="77777777" w:rsidR="00972BED" w:rsidRPr="007A621C" w:rsidRDefault="00972BED" w:rsidP="00E455FA">
      <w:pPr>
        <w:pStyle w:val="Prrafodelista"/>
        <w:numPr>
          <w:ilvl w:val="0"/>
          <w:numId w:val="24"/>
        </w:numPr>
        <w:spacing w:after="160" w:line="256" w:lineRule="auto"/>
        <w:jc w:val="both"/>
        <w:rPr>
          <w:rFonts w:ascii="Arial" w:hAnsi="Arial" w:cs="Arial"/>
        </w:rPr>
      </w:pPr>
      <w:r w:rsidRPr="007A621C">
        <w:rPr>
          <w:rFonts w:ascii="Arial" w:hAnsi="Arial" w:cs="Arial"/>
        </w:rPr>
        <w:t>Gastos de inscripción o de cancelación de gravámenes, en el Registro Público de la Propiedad y de Comercio perteneciente al Instituto de Seguridad Jurídica Patrimonial de Yucatán,</w:t>
      </w:r>
    </w:p>
    <w:p w14:paraId="77B49AC8" w14:textId="77777777" w:rsidR="00972BED" w:rsidRPr="007A621C" w:rsidRDefault="00972BED" w:rsidP="00E455FA">
      <w:pPr>
        <w:pStyle w:val="Prrafodelista"/>
        <w:numPr>
          <w:ilvl w:val="0"/>
          <w:numId w:val="24"/>
        </w:numPr>
        <w:spacing w:after="160" w:line="256" w:lineRule="auto"/>
        <w:jc w:val="both"/>
        <w:rPr>
          <w:rFonts w:ascii="Arial" w:hAnsi="Arial" w:cs="Arial"/>
        </w:rPr>
      </w:pPr>
      <w:r w:rsidRPr="007A621C">
        <w:rPr>
          <w:rFonts w:ascii="Arial" w:hAnsi="Arial" w:cs="Arial"/>
        </w:rPr>
        <w:t>Gastos del certificado de libertad de gravamen.</w:t>
      </w:r>
    </w:p>
    <w:p w14:paraId="66A2DAAC" w14:textId="77777777" w:rsidR="00972BED" w:rsidRPr="007A621C" w:rsidRDefault="00972BED" w:rsidP="00972BED">
      <w:pPr>
        <w:jc w:val="both"/>
        <w:rPr>
          <w:rFonts w:ascii="Arial" w:hAnsi="Arial" w:cs="Arial"/>
        </w:rPr>
      </w:pPr>
    </w:p>
    <w:p w14:paraId="10ABE79B" w14:textId="77777777" w:rsidR="00972BED" w:rsidRPr="007A621C" w:rsidRDefault="00972BED" w:rsidP="00972BED">
      <w:pPr>
        <w:jc w:val="both"/>
        <w:rPr>
          <w:rFonts w:ascii="Arial" w:hAnsi="Arial" w:cs="Arial"/>
        </w:rPr>
      </w:pPr>
      <w:r w:rsidRPr="007A621C">
        <w:rPr>
          <w:rFonts w:ascii="Arial" w:hAnsi="Arial" w:cs="Arial"/>
          <w:b/>
          <w:bCs/>
        </w:rPr>
        <w:t>Artículo 195.-</w:t>
      </w:r>
      <w:r w:rsidRPr="007A621C">
        <w:rPr>
          <w:rFonts w:ascii="Arial" w:hAnsi="Arial" w:cs="Arial"/>
        </w:rPr>
        <w:t xml:space="preserve"> Los gastos de ejecución listados en el artículo anterior, no serán objeto de exención, disminución, condonación o convenio.</w:t>
      </w:r>
    </w:p>
    <w:p w14:paraId="2DE0E719" w14:textId="77777777" w:rsidR="00972BED" w:rsidRPr="007A621C" w:rsidRDefault="00972BED" w:rsidP="00972BED">
      <w:pPr>
        <w:jc w:val="both"/>
        <w:rPr>
          <w:rFonts w:ascii="Arial" w:hAnsi="Arial" w:cs="Arial"/>
        </w:rPr>
      </w:pPr>
      <w:r w:rsidRPr="007A621C">
        <w:rPr>
          <w:rFonts w:ascii="Arial" w:hAnsi="Arial" w:cs="Arial"/>
        </w:rPr>
        <w:t>El importe corresponderá a los empleados y funcionarios de la Dirección de Tesorería, Finanzas y Administración Municipal, dividiéndose dicho importe, mediante el siguiente procedimiento:</w:t>
      </w:r>
    </w:p>
    <w:p w14:paraId="280E6FFE" w14:textId="77777777" w:rsidR="00972BED" w:rsidRPr="007A621C" w:rsidRDefault="00972BED" w:rsidP="00972BED">
      <w:pPr>
        <w:jc w:val="both"/>
        <w:rPr>
          <w:rFonts w:ascii="Arial" w:hAnsi="Arial" w:cs="Arial"/>
        </w:rPr>
      </w:pPr>
      <w:r w:rsidRPr="007A621C">
        <w:rPr>
          <w:rFonts w:ascii="Arial" w:hAnsi="Arial" w:cs="Arial"/>
        </w:rPr>
        <w:t>Para el caso de que el ingreso por gastos de ejecución, fueren generados en el cobro de multas federales no fiscales:</w:t>
      </w:r>
    </w:p>
    <w:p w14:paraId="4CEB28CE" w14:textId="77777777" w:rsidR="00972BED" w:rsidRPr="007A621C" w:rsidRDefault="00972BED" w:rsidP="00E455FA">
      <w:pPr>
        <w:pStyle w:val="Prrafodelista"/>
        <w:numPr>
          <w:ilvl w:val="0"/>
          <w:numId w:val="25"/>
        </w:numPr>
        <w:spacing w:after="160" w:line="256" w:lineRule="auto"/>
        <w:jc w:val="both"/>
        <w:rPr>
          <w:rFonts w:ascii="Arial" w:hAnsi="Arial" w:cs="Arial"/>
        </w:rPr>
      </w:pPr>
      <w:r w:rsidRPr="007A621C">
        <w:rPr>
          <w:rFonts w:ascii="Arial" w:hAnsi="Arial" w:cs="Arial"/>
        </w:rPr>
        <w:t>Director de Tesorería, Finanzas y Administración Municipal;</w:t>
      </w:r>
    </w:p>
    <w:p w14:paraId="74895640" w14:textId="77777777" w:rsidR="00972BED" w:rsidRPr="007A621C" w:rsidRDefault="00972BED" w:rsidP="00E455FA">
      <w:pPr>
        <w:pStyle w:val="Prrafodelista"/>
        <w:numPr>
          <w:ilvl w:val="0"/>
          <w:numId w:val="25"/>
        </w:numPr>
        <w:spacing w:after="160" w:line="256" w:lineRule="auto"/>
        <w:jc w:val="both"/>
        <w:rPr>
          <w:rFonts w:ascii="Arial" w:hAnsi="Arial" w:cs="Arial"/>
        </w:rPr>
      </w:pPr>
      <w:r w:rsidRPr="007A621C">
        <w:rPr>
          <w:rFonts w:ascii="Arial" w:hAnsi="Arial" w:cs="Arial"/>
        </w:rPr>
        <w:t>Jefe o encargado del Departamento de Ejecución;</w:t>
      </w:r>
    </w:p>
    <w:p w14:paraId="53BED946" w14:textId="77777777" w:rsidR="00972BED" w:rsidRPr="007A621C" w:rsidRDefault="00972BED" w:rsidP="00E455FA">
      <w:pPr>
        <w:pStyle w:val="Prrafodelista"/>
        <w:numPr>
          <w:ilvl w:val="0"/>
          <w:numId w:val="25"/>
        </w:numPr>
        <w:spacing w:after="160" w:line="256" w:lineRule="auto"/>
        <w:jc w:val="both"/>
        <w:rPr>
          <w:rFonts w:ascii="Arial" w:hAnsi="Arial" w:cs="Arial"/>
        </w:rPr>
      </w:pPr>
      <w:r w:rsidRPr="007A621C">
        <w:rPr>
          <w:rFonts w:ascii="Arial" w:hAnsi="Arial" w:cs="Arial"/>
        </w:rPr>
        <w:t>Cajeros; IV. Departamento de Contabilidad,</w:t>
      </w:r>
    </w:p>
    <w:p w14:paraId="5BA22E5E" w14:textId="77777777" w:rsidR="00972BED" w:rsidRPr="007A621C" w:rsidRDefault="00972BED" w:rsidP="00E455FA">
      <w:pPr>
        <w:pStyle w:val="Prrafodelista"/>
        <w:numPr>
          <w:ilvl w:val="0"/>
          <w:numId w:val="25"/>
        </w:numPr>
        <w:spacing w:after="160" w:line="256" w:lineRule="auto"/>
        <w:jc w:val="both"/>
        <w:rPr>
          <w:rFonts w:ascii="Arial" w:hAnsi="Arial" w:cs="Arial"/>
        </w:rPr>
      </w:pPr>
      <w:r w:rsidRPr="007A621C">
        <w:rPr>
          <w:rFonts w:ascii="Arial" w:hAnsi="Arial" w:cs="Arial"/>
        </w:rPr>
        <w:t>Empleados del Departamento.</w:t>
      </w:r>
    </w:p>
    <w:p w14:paraId="77D9A11D" w14:textId="77777777" w:rsidR="00972BED" w:rsidRPr="007A621C" w:rsidRDefault="00972BED" w:rsidP="00972BED">
      <w:pPr>
        <w:jc w:val="both"/>
        <w:rPr>
          <w:rFonts w:ascii="Arial" w:hAnsi="Arial" w:cs="Arial"/>
        </w:rPr>
      </w:pPr>
      <w:r w:rsidRPr="007A621C">
        <w:rPr>
          <w:rFonts w:ascii="Arial" w:hAnsi="Arial" w:cs="Arial"/>
        </w:rPr>
        <w:t>Para el caso de que los ingresos por gastos de ejecución fueren generados en el cobro de cualesquiera otras multas:</w:t>
      </w:r>
    </w:p>
    <w:p w14:paraId="7306D4FC" w14:textId="77777777" w:rsidR="00972BED" w:rsidRPr="007A621C" w:rsidRDefault="00972BED" w:rsidP="00E455FA">
      <w:pPr>
        <w:pStyle w:val="Prrafodelista"/>
        <w:numPr>
          <w:ilvl w:val="0"/>
          <w:numId w:val="26"/>
        </w:numPr>
        <w:spacing w:after="160" w:line="256" w:lineRule="auto"/>
        <w:jc w:val="both"/>
        <w:rPr>
          <w:rFonts w:ascii="Arial" w:hAnsi="Arial" w:cs="Arial"/>
        </w:rPr>
      </w:pPr>
      <w:r w:rsidRPr="007A621C">
        <w:rPr>
          <w:rFonts w:ascii="Arial" w:hAnsi="Arial" w:cs="Arial"/>
        </w:rPr>
        <w:t>Director de Tesorería, Finanzas y Administración Municipal;</w:t>
      </w:r>
    </w:p>
    <w:p w14:paraId="6825C6B3" w14:textId="77777777" w:rsidR="00972BED" w:rsidRPr="007A621C" w:rsidRDefault="00972BED" w:rsidP="00E455FA">
      <w:pPr>
        <w:pStyle w:val="Prrafodelista"/>
        <w:numPr>
          <w:ilvl w:val="0"/>
          <w:numId w:val="26"/>
        </w:numPr>
        <w:spacing w:after="160" w:line="256" w:lineRule="auto"/>
        <w:jc w:val="both"/>
        <w:rPr>
          <w:rFonts w:ascii="Arial" w:hAnsi="Arial" w:cs="Arial"/>
        </w:rPr>
      </w:pPr>
      <w:r w:rsidRPr="007A621C">
        <w:rPr>
          <w:rFonts w:ascii="Arial" w:hAnsi="Arial" w:cs="Arial"/>
        </w:rPr>
        <w:t>Jefe o encargado del Departamento de Ejecución;</w:t>
      </w:r>
    </w:p>
    <w:p w14:paraId="0C44A450" w14:textId="77777777" w:rsidR="00972BED" w:rsidRPr="007A621C" w:rsidRDefault="00972BED" w:rsidP="00E455FA">
      <w:pPr>
        <w:pStyle w:val="Prrafodelista"/>
        <w:numPr>
          <w:ilvl w:val="0"/>
          <w:numId w:val="26"/>
        </w:numPr>
        <w:spacing w:after="160" w:line="256" w:lineRule="auto"/>
        <w:jc w:val="both"/>
        <w:rPr>
          <w:rFonts w:ascii="Arial" w:hAnsi="Arial" w:cs="Arial"/>
        </w:rPr>
      </w:pPr>
      <w:r w:rsidRPr="007A621C">
        <w:rPr>
          <w:rFonts w:ascii="Arial" w:hAnsi="Arial" w:cs="Arial"/>
        </w:rPr>
        <w:t xml:space="preserve">Notificadores, </w:t>
      </w:r>
    </w:p>
    <w:p w14:paraId="40603807" w14:textId="77777777" w:rsidR="00972BED" w:rsidRPr="007A621C" w:rsidRDefault="00972BED" w:rsidP="00E455FA">
      <w:pPr>
        <w:pStyle w:val="Prrafodelista"/>
        <w:numPr>
          <w:ilvl w:val="0"/>
          <w:numId w:val="26"/>
        </w:numPr>
        <w:spacing w:after="160" w:line="256" w:lineRule="auto"/>
        <w:jc w:val="both"/>
        <w:rPr>
          <w:rFonts w:ascii="Arial" w:hAnsi="Arial" w:cs="Arial"/>
        </w:rPr>
      </w:pPr>
      <w:r w:rsidRPr="007A621C">
        <w:rPr>
          <w:rFonts w:ascii="Arial" w:hAnsi="Arial" w:cs="Arial"/>
        </w:rPr>
        <w:t>Empleados del Departamento Generados.</w:t>
      </w:r>
    </w:p>
    <w:p w14:paraId="46522967" w14:textId="77777777" w:rsidR="00972BED" w:rsidRPr="007A621C" w:rsidRDefault="00972BED" w:rsidP="00972BED">
      <w:pPr>
        <w:jc w:val="both"/>
        <w:rPr>
          <w:rFonts w:ascii="Arial" w:hAnsi="Arial" w:cs="Arial"/>
        </w:rPr>
      </w:pPr>
    </w:p>
    <w:p w14:paraId="590B2B7C" w14:textId="77777777" w:rsidR="00972BED" w:rsidRPr="007A621C" w:rsidRDefault="00972BED" w:rsidP="00972BED">
      <w:pPr>
        <w:ind w:left="2832" w:firstLine="708"/>
        <w:jc w:val="both"/>
        <w:rPr>
          <w:rFonts w:ascii="Arial" w:hAnsi="Arial" w:cs="Arial"/>
          <w:b/>
          <w:bCs/>
        </w:rPr>
      </w:pPr>
      <w:r w:rsidRPr="007A621C">
        <w:rPr>
          <w:rFonts w:ascii="Arial" w:hAnsi="Arial" w:cs="Arial"/>
          <w:b/>
          <w:bCs/>
        </w:rPr>
        <w:t xml:space="preserve">CAPÍTULO III </w:t>
      </w:r>
    </w:p>
    <w:p w14:paraId="1C901070" w14:textId="77777777" w:rsidR="00972BED" w:rsidRPr="007A621C" w:rsidRDefault="00972BED" w:rsidP="00972BED">
      <w:pPr>
        <w:ind w:left="2124"/>
        <w:jc w:val="both"/>
        <w:rPr>
          <w:rFonts w:ascii="Arial" w:hAnsi="Arial" w:cs="Arial"/>
          <w:b/>
          <w:bCs/>
        </w:rPr>
      </w:pPr>
      <w:r w:rsidRPr="007A621C">
        <w:rPr>
          <w:rFonts w:ascii="Arial" w:hAnsi="Arial" w:cs="Arial"/>
          <w:b/>
          <w:bCs/>
        </w:rPr>
        <w:t xml:space="preserve">        Del Remate en Subasta Pública</w:t>
      </w:r>
    </w:p>
    <w:p w14:paraId="5DD34ABD" w14:textId="77777777" w:rsidR="00972BED" w:rsidRPr="007A621C" w:rsidRDefault="00972BED" w:rsidP="00972BED">
      <w:pPr>
        <w:jc w:val="both"/>
        <w:rPr>
          <w:rFonts w:ascii="Arial" w:hAnsi="Arial" w:cs="Arial"/>
        </w:rPr>
      </w:pPr>
      <w:r w:rsidRPr="007A621C">
        <w:rPr>
          <w:rFonts w:ascii="Arial" w:hAnsi="Arial" w:cs="Arial"/>
          <w:b/>
          <w:bCs/>
        </w:rPr>
        <w:t>Artículo 196.-</w:t>
      </w:r>
      <w:r w:rsidRPr="007A621C">
        <w:rPr>
          <w:rFonts w:ascii="Arial" w:hAnsi="Arial" w:cs="Arial"/>
        </w:rPr>
        <w:t xml:space="preserve"> Todos los bienes que con motivo de un procedimiento de ejecución sean embargados por la autoridad municipal, serán rematados en subasta pública y el producto de esta, aplicado al pago del crédito fiscal de que se trate.</w:t>
      </w:r>
    </w:p>
    <w:p w14:paraId="0DE71B64" w14:textId="77777777" w:rsidR="00972BED" w:rsidRPr="007A621C" w:rsidRDefault="00972BED" w:rsidP="00972BED">
      <w:pPr>
        <w:jc w:val="both"/>
        <w:rPr>
          <w:rFonts w:ascii="Arial" w:hAnsi="Arial" w:cs="Arial"/>
        </w:rPr>
      </w:pPr>
      <w:r w:rsidRPr="007A621C">
        <w:rPr>
          <w:rFonts w:ascii="Arial" w:hAnsi="Arial" w:cs="Arial"/>
        </w:rPr>
        <w:lastRenderedPageBreak/>
        <w:t>En caso de que, habiéndose publicado la tercera convocatoria para la almoneda, no se presentaren postores, los bienes embargados, se adjudicarán al Municipio de Valladolid, Yucatán, en pago del adeudo correspondiente, por el valor equivalente al que arroje su avalúo pericial.</w:t>
      </w:r>
    </w:p>
    <w:p w14:paraId="76127FED" w14:textId="77777777" w:rsidR="00972BED" w:rsidRPr="007A621C" w:rsidRDefault="00972BED" w:rsidP="00972BED">
      <w:pPr>
        <w:jc w:val="both"/>
        <w:rPr>
          <w:rFonts w:ascii="Arial" w:hAnsi="Arial" w:cs="Arial"/>
        </w:rPr>
      </w:pPr>
      <w:r w:rsidRPr="007A621C">
        <w:rPr>
          <w:rFonts w:ascii="Arial" w:hAnsi="Arial" w:cs="Arial"/>
        </w:rPr>
        <w:t>Para el caso de que el valor de adjudicación no alcanzare a cubrir el adeudo de que se trate, éste se entenderá pagado parcialmente, quedando a salvo los derechos del Municipio, para el cobro del saldo correspondiente.</w:t>
      </w:r>
    </w:p>
    <w:p w14:paraId="3EC29491" w14:textId="77777777" w:rsidR="00972BED" w:rsidRPr="007A621C" w:rsidRDefault="00972BED" w:rsidP="00972BED">
      <w:pPr>
        <w:jc w:val="both"/>
        <w:rPr>
          <w:rFonts w:ascii="Arial" w:hAnsi="Arial" w:cs="Arial"/>
        </w:rPr>
      </w:pPr>
      <w:r w:rsidRPr="007A621C">
        <w:rPr>
          <w:rFonts w:ascii="Arial" w:hAnsi="Arial" w:cs="Arial"/>
        </w:rPr>
        <w:t>En todo caso, se aplicarán a los remates las reglas que para tal efecto fije el Código Fiscal del Estado de Yucatán y en su defecto las del Código Fiscal de la Federación y su reglamento.</w:t>
      </w:r>
    </w:p>
    <w:p w14:paraId="49CA670D" w14:textId="77777777" w:rsidR="00972BED" w:rsidRPr="007A621C" w:rsidRDefault="00972BED" w:rsidP="00972BED">
      <w:pPr>
        <w:jc w:val="center"/>
        <w:rPr>
          <w:rFonts w:ascii="Arial" w:hAnsi="Arial" w:cs="Arial"/>
        </w:rPr>
      </w:pPr>
    </w:p>
    <w:p w14:paraId="74E03888" w14:textId="77777777" w:rsidR="00972BED" w:rsidRPr="007A621C" w:rsidRDefault="00972BED" w:rsidP="00972BED">
      <w:pPr>
        <w:jc w:val="center"/>
        <w:rPr>
          <w:rFonts w:ascii="Arial" w:hAnsi="Arial" w:cs="Arial"/>
          <w:b/>
          <w:bCs/>
        </w:rPr>
      </w:pPr>
      <w:r w:rsidRPr="007A621C">
        <w:rPr>
          <w:rFonts w:ascii="Arial" w:hAnsi="Arial" w:cs="Arial"/>
          <w:b/>
          <w:bCs/>
        </w:rPr>
        <w:t>TÍTULO QUINTO</w:t>
      </w:r>
    </w:p>
    <w:p w14:paraId="58E5BF4D" w14:textId="77777777" w:rsidR="00972BED" w:rsidRPr="007A621C" w:rsidRDefault="00972BED" w:rsidP="00972BED">
      <w:pPr>
        <w:jc w:val="center"/>
        <w:rPr>
          <w:rFonts w:ascii="Arial" w:hAnsi="Arial" w:cs="Arial"/>
          <w:b/>
          <w:bCs/>
        </w:rPr>
      </w:pPr>
      <w:r w:rsidRPr="007A621C">
        <w:rPr>
          <w:rFonts w:ascii="Arial" w:hAnsi="Arial" w:cs="Arial"/>
          <w:b/>
          <w:bCs/>
        </w:rPr>
        <w:t>DE LOS RECURSOS</w:t>
      </w:r>
    </w:p>
    <w:p w14:paraId="00E8DD98" w14:textId="77777777" w:rsidR="00972BED" w:rsidRPr="007A621C" w:rsidRDefault="00972BED" w:rsidP="00972BED">
      <w:pPr>
        <w:jc w:val="center"/>
        <w:rPr>
          <w:rFonts w:ascii="Arial" w:hAnsi="Arial" w:cs="Arial"/>
          <w:b/>
          <w:bCs/>
        </w:rPr>
      </w:pPr>
      <w:r w:rsidRPr="007A621C">
        <w:rPr>
          <w:rFonts w:ascii="Arial" w:hAnsi="Arial" w:cs="Arial"/>
          <w:b/>
          <w:bCs/>
        </w:rPr>
        <w:t>CAPÍTULO ÚNICO</w:t>
      </w:r>
    </w:p>
    <w:p w14:paraId="0089C3EC" w14:textId="77777777" w:rsidR="00972BED" w:rsidRPr="007A621C" w:rsidRDefault="00972BED" w:rsidP="00972BED">
      <w:pPr>
        <w:jc w:val="center"/>
        <w:rPr>
          <w:rFonts w:ascii="Arial" w:hAnsi="Arial" w:cs="Arial"/>
          <w:b/>
          <w:bCs/>
        </w:rPr>
      </w:pPr>
      <w:r w:rsidRPr="007A621C">
        <w:rPr>
          <w:rFonts w:ascii="Arial" w:hAnsi="Arial" w:cs="Arial"/>
          <w:b/>
          <w:bCs/>
        </w:rPr>
        <w:t>Disposiciones Generales</w:t>
      </w:r>
    </w:p>
    <w:p w14:paraId="402DF4F3" w14:textId="77777777" w:rsidR="00972BED" w:rsidRPr="007A621C" w:rsidRDefault="00972BED" w:rsidP="00972BED">
      <w:pPr>
        <w:jc w:val="both"/>
        <w:rPr>
          <w:rFonts w:ascii="Arial" w:hAnsi="Arial" w:cs="Arial"/>
        </w:rPr>
      </w:pPr>
      <w:r w:rsidRPr="007A621C">
        <w:rPr>
          <w:rFonts w:ascii="Arial" w:hAnsi="Arial" w:cs="Arial"/>
          <w:b/>
          <w:bCs/>
        </w:rPr>
        <w:t>Artículo 197.-</w:t>
      </w:r>
      <w:r w:rsidRPr="007A621C">
        <w:rPr>
          <w:rFonts w:ascii="Arial" w:hAnsi="Arial" w:cs="Arial"/>
        </w:rPr>
        <w:t xml:space="preserve"> Contra las resoluciones que dicten autoridades fiscales Municipales, serán admisibles los recursos establecidos en la Ley de Gobierno de los Municipios del Estado de Yucatán y el Código Fiscal del Estado de Yucatán.</w:t>
      </w:r>
    </w:p>
    <w:p w14:paraId="3E1AE6CE" w14:textId="77777777" w:rsidR="00972BED" w:rsidRPr="007A621C" w:rsidRDefault="00972BED" w:rsidP="00972BED">
      <w:pPr>
        <w:jc w:val="both"/>
        <w:rPr>
          <w:rFonts w:ascii="Arial" w:hAnsi="Arial" w:cs="Arial"/>
        </w:rPr>
      </w:pPr>
      <w:r w:rsidRPr="007A621C">
        <w:rPr>
          <w:rFonts w:ascii="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291533DF" w14:textId="77777777" w:rsidR="00972BED" w:rsidRPr="007A621C" w:rsidRDefault="00972BED" w:rsidP="00972BED">
      <w:pPr>
        <w:jc w:val="both"/>
        <w:rPr>
          <w:rFonts w:ascii="Arial" w:hAnsi="Arial" w:cs="Arial"/>
        </w:rPr>
      </w:pPr>
      <w:r w:rsidRPr="007A621C">
        <w:rPr>
          <w:rFonts w:ascii="Arial" w:hAnsi="Arial" w:cs="Arial"/>
          <w:b/>
          <w:bCs/>
        </w:rPr>
        <w:t>Artículo 198.-</w:t>
      </w:r>
      <w:r w:rsidRPr="007A621C">
        <w:rPr>
          <w:rFonts w:ascii="Arial" w:hAnsi="Arial" w:cs="Arial"/>
        </w:rPr>
        <w:t xml:space="preserve"> Interpuesto en tiempo un recurso, a solicitud de la parte interesada, se suspenderá la ejecución de la resolución recurrida cuando el contribuyente otorgue garantía suficiente a juicio de la autoridad.</w:t>
      </w:r>
    </w:p>
    <w:p w14:paraId="2D73ACFB" w14:textId="77777777" w:rsidR="00972BED" w:rsidRPr="007A621C" w:rsidRDefault="00972BED" w:rsidP="00972BED">
      <w:pPr>
        <w:jc w:val="both"/>
        <w:rPr>
          <w:rFonts w:ascii="Arial" w:hAnsi="Arial" w:cs="Arial"/>
        </w:rPr>
      </w:pPr>
      <w:r w:rsidRPr="007A621C">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9BFF126" w14:textId="77777777" w:rsidR="00972BED" w:rsidRPr="007A621C" w:rsidRDefault="00972BED" w:rsidP="00972BED">
      <w:pPr>
        <w:jc w:val="both"/>
        <w:rPr>
          <w:rFonts w:ascii="Arial" w:hAnsi="Arial" w:cs="Arial"/>
        </w:rPr>
      </w:pPr>
      <w:r w:rsidRPr="007A621C">
        <w:rPr>
          <w:rFonts w:ascii="Arial" w:hAnsi="Arial" w:cs="Arial"/>
        </w:rPr>
        <w:t>Dichas garantías serán:</w:t>
      </w:r>
    </w:p>
    <w:p w14:paraId="63932215" w14:textId="77777777" w:rsidR="00972BED" w:rsidRPr="007A621C" w:rsidRDefault="00972BED" w:rsidP="00E455FA">
      <w:pPr>
        <w:pStyle w:val="Prrafodelista"/>
        <w:numPr>
          <w:ilvl w:val="0"/>
          <w:numId w:val="27"/>
        </w:numPr>
        <w:spacing w:after="160" w:line="256" w:lineRule="auto"/>
        <w:jc w:val="both"/>
        <w:rPr>
          <w:rFonts w:ascii="Arial" w:hAnsi="Arial" w:cs="Arial"/>
        </w:rPr>
      </w:pPr>
      <w:r w:rsidRPr="007A621C">
        <w:rPr>
          <w:rFonts w:ascii="Arial" w:hAnsi="Arial" w:cs="Arial"/>
        </w:rPr>
        <w:t>Depósito de dinero, en efectivo o en cheque certificado ante la propia autoridad o en una Institución Bancaria autorizada, entregando el correspondiente recibo</w:t>
      </w:r>
    </w:p>
    <w:p w14:paraId="1E8F7352" w14:textId="77777777" w:rsidR="00972BED" w:rsidRPr="007A621C" w:rsidRDefault="00972BED" w:rsidP="00E455FA">
      <w:pPr>
        <w:pStyle w:val="Prrafodelista"/>
        <w:numPr>
          <w:ilvl w:val="0"/>
          <w:numId w:val="27"/>
        </w:numPr>
        <w:spacing w:after="160" w:line="256" w:lineRule="auto"/>
        <w:jc w:val="both"/>
        <w:rPr>
          <w:rFonts w:ascii="Arial" w:hAnsi="Arial" w:cs="Arial"/>
        </w:rPr>
      </w:pPr>
      <w:r w:rsidRPr="007A621C">
        <w:rPr>
          <w:rFonts w:ascii="Arial" w:hAnsi="Arial" w:cs="Arial"/>
        </w:rPr>
        <w:t>billete de depósito;</w:t>
      </w:r>
    </w:p>
    <w:p w14:paraId="0047D5A7" w14:textId="77777777" w:rsidR="00972BED" w:rsidRPr="007A621C" w:rsidRDefault="00972BED" w:rsidP="00E455FA">
      <w:pPr>
        <w:pStyle w:val="Prrafodelista"/>
        <w:numPr>
          <w:ilvl w:val="0"/>
          <w:numId w:val="27"/>
        </w:numPr>
        <w:spacing w:after="160" w:line="256" w:lineRule="auto"/>
        <w:jc w:val="both"/>
        <w:rPr>
          <w:rFonts w:ascii="Arial" w:hAnsi="Arial" w:cs="Arial"/>
        </w:rPr>
      </w:pPr>
      <w:r w:rsidRPr="007A621C">
        <w:rPr>
          <w:rFonts w:ascii="Arial" w:hAnsi="Arial" w:cs="Arial"/>
        </w:rPr>
        <w:t>Fianza, expedida por compañía debidamente autorizada para ello.;</w:t>
      </w:r>
    </w:p>
    <w:p w14:paraId="5EDC185F" w14:textId="77777777" w:rsidR="00972BED" w:rsidRPr="007A621C" w:rsidRDefault="00972BED" w:rsidP="00E455FA">
      <w:pPr>
        <w:pStyle w:val="Prrafodelista"/>
        <w:numPr>
          <w:ilvl w:val="0"/>
          <w:numId w:val="27"/>
        </w:numPr>
        <w:spacing w:after="160" w:line="256" w:lineRule="auto"/>
        <w:jc w:val="both"/>
        <w:rPr>
          <w:rFonts w:ascii="Arial" w:hAnsi="Arial" w:cs="Arial"/>
        </w:rPr>
      </w:pPr>
      <w:r w:rsidRPr="007A621C">
        <w:rPr>
          <w:rFonts w:ascii="Arial" w:hAnsi="Arial" w:cs="Arial"/>
        </w:rPr>
        <w:t>Hipoteca,</w:t>
      </w:r>
    </w:p>
    <w:p w14:paraId="3C9FD0E6" w14:textId="77777777" w:rsidR="00972BED" w:rsidRPr="007A621C" w:rsidRDefault="00972BED" w:rsidP="00E455FA">
      <w:pPr>
        <w:pStyle w:val="Prrafodelista"/>
        <w:numPr>
          <w:ilvl w:val="0"/>
          <w:numId w:val="27"/>
        </w:numPr>
        <w:spacing w:after="160" w:line="256" w:lineRule="auto"/>
        <w:jc w:val="both"/>
        <w:rPr>
          <w:rFonts w:ascii="Arial" w:hAnsi="Arial" w:cs="Arial"/>
        </w:rPr>
      </w:pPr>
      <w:r w:rsidRPr="007A621C">
        <w:rPr>
          <w:rFonts w:ascii="Arial" w:hAnsi="Arial" w:cs="Arial"/>
        </w:rPr>
        <w:t>Prenda</w:t>
      </w:r>
    </w:p>
    <w:p w14:paraId="5A1DEE5B" w14:textId="77777777" w:rsidR="00972BED" w:rsidRPr="007A621C" w:rsidRDefault="00972BED" w:rsidP="00972BED">
      <w:pPr>
        <w:jc w:val="both"/>
        <w:rPr>
          <w:rFonts w:ascii="Arial" w:hAnsi="Arial" w:cs="Arial"/>
        </w:rPr>
      </w:pPr>
      <w:r w:rsidRPr="007A621C">
        <w:rPr>
          <w:rFonts w:ascii="Arial" w:hAnsi="Arial" w:cs="Arial"/>
        </w:rPr>
        <w:t>Respecto de la garantía prendaria, solamente será aceptada por la autoridad como tal, cuando el monto del crédito fiscal y sus accesorios sea menor o igual a 50 veces la unidad de medida y actualización, al momento de la determinación del crédito.</w:t>
      </w:r>
    </w:p>
    <w:p w14:paraId="494DFAFD" w14:textId="77777777" w:rsidR="00972BED" w:rsidRPr="007A621C" w:rsidRDefault="00972BED" w:rsidP="00972BED">
      <w:pPr>
        <w:jc w:val="both"/>
        <w:rPr>
          <w:rFonts w:ascii="Arial" w:hAnsi="Arial" w:cs="Arial"/>
        </w:rPr>
      </w:pPr>
      <w:r w:rsidRPr="007A621C">
        <w:rPr>
          <w:rFonts w:ascii="Arial" w:hAnsi="Arial" w:cs="Arial"/>
        </w:rPr>
        <w:t>En el procedimiento de constitución de estas garantías se observarán en cuanto fueren aplicables, las reglas que fije el Código Fiscal de la Federación y su reglamento.</w:t>
      </w:r>
    </w:p>
    <w:p w14:paraId="4FA2A542" w14:textId="77777777" w:rsidR="00972BED" w:rsidRPr="007A621C" w:rsidRDefault="00972BED" w:rsidP="00972BED">
      <w:pPr>
        <w:jc w:val="both"/>
        <w:rPr>
          <w:rFonts w:ascii="Arial" w:hAnsi="Arial" w:cs="Arial"/>
        </w:rPr>
      </w:pPr>
    </w:p>
    <w:p w14:paraId="2DAABDA7" w14:textId="77777777" w:rsidR="00972BED" w:rsidRPr="007A621C" w:rsidRDefault="00972BED" w:rsidP="00972BED">
      <w:pPr>
        <w:jc w:val="both"/>
        <w:rPr>
          <w:rFonts w:ascii="Arial" w:hAnsi="Arial" w:cs="Arial"/>
          <w:b/>
          <w:bCs/>
        </w:rPr>
      </w:pPr>
      <w:r w:rsidRPr="007A621C">
        <w:rPr>
          <w:rFonts w:ascii="Arial" w:hAnsi="Arial" w:cs="Arial"/>
        </w:rPr>
        <w:tab/>
      </w:r>
      <w:r w:rsidRPr="007A621C">
        <w:rPr>
          <w:rFonts w:ascii="Arial" w:hAnsi="Arial" w:cs="Arial"/>
        </w:rPr>
        <w:tab/>
      </w:r>
      <w:r w:rsidRPr="007A621C">
        <w:rPr>
          <w:rFonts w:ascii="Arial" w:hAnsi="Arial" w:cs="Arial"/>
        </w:rPr>
        <w:tab/>
        <w:t xml:space="preserve">     </w:t>
      </w:r>
      <w:r w:rsidRPr="007A621C">
        <w:rPr>
          <w:rFonts w:ascii="Arial" w:hAnsi="Arial" w:cs="Arial"/>
        </w:rPr>
        <w:tab/>
      </w:r>
      <w:r w:rsidRPr="007A621C">
        <w:rPr>
          <w:rFonts w:ascii="Arial" w:hAnsi="Arial" w:cs="Arial"/>
          <w:b/>
          <w:bCs/>
        </w:rPr>
        <w:t xml:space="preserve">        TRANSITORIOS</w:t>
      </w:r>
    </w:p>
    <w:p w14:paraId="0A3A7FFF" w14:textId="77777777" w:rsidR="00972BED" w:rsidRPr="007A621C" w:rsidRDefault="00972BED" w:rsidP="00972BED">
      <w:pPr>
        <w:jc w:val="both"/>
        <w:rPr>
          <w:rFonts w:ascii="Arial" w:hAnsi="Arial" w:cs="Arial"/>
        </w:rPr>
      </w:pPr>
      <w:r w:rsidRPr="007A621C">
        <w:rPr>
          <w:rFonts w:ascii="Arial" w:hAnsi="Arial" w:cs="Arial"/>
          <w:b/>
          <w:bCs/>
        </w:rPr>
        <w:t>Primero. -</w:t>
      </w:r>
      <w:r w:rsidRPr="007A621C">
        <w:rPr>
          <w:rFonts w:ascii="Arial" w:hAnsi="Arial" w:cs="Arial"/>
        </w:rPr>
        <w:t xml:space="preserve"> Esta Ley entrará en vigor el primero de enero del año 2025, previa publicación en el Diario Oficial del Gobierno del Estado de Yucatán.</w:t>
      </w:r>
    </w:p>
    <w:p w14:paraId="014D0254" w14:textId="77777777" w:rsidR="00972BED" w:rsidRPr="007A621C" w:rsidRDefault="00972BED" w:rsidP="00972BED">
      <w:pPr>
        <w:jc w:val="both"/>
        <w:rPr>
          <w:rFonts w:ascii="Arial" w:hAnsi="Arial" w:cs="Arial"/>
        </w:rPr>
      </w:pPr>
      <w:r w:rsidRPr="007A621C">
        <w:rPr>
          <w:rFonts w:ascii="Arial" w:hAnsi="Arial" w:cs="Arial"/>
          <w:b/>
          <w:bCs/>
        </w:rPr>
        <w:t>Segundo. -</w:t>
      </w:r>
      <w:r w:rsidRPr="007A621C">
        <w:rPr>
          <w:rFonts w:ascii="Arial" w:hAnsi="Arial" w:cs="Arial"/>
        </w:rPr>
        <w:t xml:space="preserve"> Se abroga la Ley de Hacienda del Municipio de Valladolid, Yucatán, publicada en el Diario Oficial del Gobierno del Estado el día 29 de diciembre de 2024 en el Decreto 712. </w:t>
      </w:r>
    </w:p>
    <w:p w14:paraId="025EF5D6" w14:textId="77777777" w:rsidR="00972BED" w:rsidRPr="007A621C" w:rsidRDefault="00972BED" w:rsidP="00972BED">
      <w:pPr>
        <w:jc w:val="both"/>
        <w:rPr>
          <w:rFonts w:ascii="Arial" w:hAnsi="Arial" w:cs="Arial"/>
        </w:rPr>
      </w:pPr>
      <w:r w:rsidRPr="007A621C">
        <w:rPr>
          <w:rFonts w:ascii="Arial" w:hAnsi="Arial" w:cs="Arial"/>
          <w:b/>
          <w:bCs/>
        </w:rPr>
        <w:t>Tercero. -</w:t>
      </w:r>
      <w:r w:rsidRPr="007A621C">
        <w:rPr>
          <w:rFonts w:ascii="Arial" w:hAnsi="Arial" w:cs="Arial"/>
        </w:rPr>
        <w:t xml:space="preserve"> Se derogan todas las disposiciones de igual y menor rango que contravengan lo dispuesto en este decreto.</w:t>
      </w:r>
    </w:p>
    <w:p w14:paraId="1009B164" w14:textId="77777777" w:rsidR="00972BED" w:rsidRPr="007A621C" w:rsidRDefault="00972BED" w:rsidP="00972BED">
      <w:pPr>
        <w:jc w:val="both"/>
        <w:rPr>
          <w:rFonts w:ascii="Arial" w:hAnsi="Arial" w:cs="Arial"/>
        </w:rPr>
      </w:pPr>
      <w:r w:rsidRPr="007A621C">
        <w:rPr>
          <w:rFonts w:ascii="Arial" w:hAnsi="Arial" w:cs="Arial"/>
          <w:b/>
        </w:rPr>
        <w:t xml:space="preserve"> Cuarto. -</w:t>
      </w:r>
      <w:r w:rsidRPr="007A621C">
        <w:rPr>
          <w:rFonts w:ascii="Arial" w:hAnsi="Arial" w:cs="Arial"/>
        </w:rPr>
        <w:t xml:space="preserve"> En lo no previsto por esta Ley, se aplicará supletoriamente lo establecido por el Código Fiscal y la Ley General de Hacienda para los Municipios, ambas del Estado de Yucatán. </w:t>
      </w:r>
    </w:p>
    <w:p w14:paraId="5EE71377" w14:textId="77777777" w:rsidR="00972BED" w:rsidRPr="007A621C" w:rsidRDefault="00972BED" w:rsidP="00972BED">
      <w:pPr>
        <w:jc w:val="both"/>
        <w:rPr>
          <w:rFonts w:ascii="Arial" w:hAnsi="Arial" w:cs="Arial"/>
        </w:rPr>
      </w:pPr>
      <w:r w:rsidRPr="007A621C">
        <w:rPr>
          <w:rFonts w:ascii="Arial" w:hAnsi="Arial" w:cs="Arial"/>
          <w:b/>
          <w:bCs/>
        </w:rPr>
        <w:t>Quinto. -</w:t>
      </w:r>
      <w:r w:rsidRPr="007A621C">
        <w:rPr>
          <w:rFonts w:ascii="Arial" w:hAnsi="Arial" w:cs="Arial"/>
        </w:rPr>
        <w:t xml:space="preserve">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61E2AE62" w14:textId="77777777" w:rsidR="00972BED" w:rsidRPr="007A621C" w:rsidRDefault="00972BED" w:rsidP="00972BED">
      <w:pPr>
        <w:jc w:val="both"/>
        <w:rPr>
          <w:rFonts w:ascii="Arial" w:hAnsi="Arial" w:cs="Arial"/>
        </w:rPr>
      </w:pPr>
      <w:r w:rsidRPr="007A621C">
        <w:rPr>
          <w:rFonts w:ascii="Arial" w:hAnsi="Arial" w:cs="Arial"/>
        </w:rPr>
        <w:t>Dado en el Salón de Cabildo del Palacio Municipal, sede del Ayuntamiento de Valladolid, a los veinticinco días del mes de noviembre de dos mil diecinueve.</w:t>
      </w:r>
    </w:p>
    <w:p w14:paraId="5048C835" w14:textId="77777777" w:rsidR="0089767C" w:rsidRDefault="0089767C" w:rsidP="0089767C">
      <w:pPr>
        <w:tabs>
          <w:tab w:val="left" w:pos="0"/>
          <w:tab w:val="left" w:pos="8931"/>
        </w:tabs>
        <w:spacing w:line="276" w:lineRule="auto"/>
        <w:jc w:val="both"/>
        <w:rPr>
          <w:rFonts w:ascii="Arial" w:eastAsia="Arial" w:hAnsi="Arial" w:cs="Arial"/>
          <w:b/>
          <w:sz w:val="24"/>
          <w:szCs w:val="24"/>
          <w:lang w:val="es-ES"/>
        </w:rPr>
      </w:pPr>
    </w:p>
    <w:p w14:paraId="13357498" w14:textId="77777777" w:rsidR="005C307F" w:rsidRDefault="005C307F" w:rsidP="005C307F">
      <w:pPr>
        <w:tabs>
          <w:tab w:val="left" w:pos="0"/>
          <w:tab w:val="left" w:pos="8931"/>
        </w:tabs>
        <w:spacing w:line="276" w:lineRule="auto"/>
        <w:jc w:val="both"/>
        <w:rPr>
          <w:rFonts w:ascii="Arial" w:eastAsia="Arial" w:hAnsi="Arial" w:cs="Arial"/>
          <w:sz w:val="24"/>
          <w:szCs w:val="24"/>
        </w:rPr>
      </w:pPr>
      <w:r>
        <w:rPr>
          <w:rFonts w:ascii="Arial" w:eastAsia="Arial" w:hAnsi="Arial" w:cs="Arial"/>
          <w:sz w:val="24"/>
          <w:szCs w:val="24"/>
        </w:rPr>
        <w:t xml:space="preserve">Considerando suficientemente analizado y discutido el presente asunto por el Cabildo, fue sometido a consideración por el Secretario Municipal, que, en caso de aprobar este punto, se sirvan de levantar la mano derecha. Mismo acuerdo que fuese aprobado por </w:t>
      </w:r>
      <w:r w:rsidRPr="00452411">
        <w:rPr>
          <w:rFonts w:ascii="Arial" w:eastAsia="Arial" w:hAnsi="Arial" w:cs="Arial"/>
          <w:b/>
          <w:sz w:val="24"/>
          <w:szCs w:val="24"/>
        </w:rPr>
        <w:t xml:space="preserve">unanimidad </w:t>
      </w:r>
      <w:r w:rsidRPr="00452411">
        <w:rPr>
          <w:rFonts w:ascii="Arial" w:eastAsia="Arial" w:hAnsi="Arial" w:cs="Arial"/>
          <w:sz w:val="24"/>
          <w:szCs w:val="24"/>
        </w:rPr>
        <w:t xml:space="preserve">de </w:t>
      </w:r>
      <w:r>
        <w:rPr>
          <w:rFonts w:ascii="Arial" w:eastAsia="Arial" w:hAnsi="Arial" w:cs="Arial"/>
          <w:sz w:val="24"/>
          <w:szCs w:val="24"/>
        </w:rPr>
        <w:t>votos de los Regidores Presentes.</w:t>
      </w:r>
    </w:p>
    <w:p w14:paraId="04C6AECF" w14:textId="77777777" w:rsidR="005C307F" w:rsidRDefault="005C307F" w:rsidP="0089767C">
      <w:pPr>
        <w:tabs>
          <w:tab w:val="left" w:pos="0"/>
          <w:tab w:val="left" w:pos="8931"/>
        </w:tabs>
        <w:spacing w:line="276" w:lineRule="auto"/>
        <w:jc w:val="both"/>
        <w:rPr>
          <w:rFonts w:ascii="Arial" w:eastAsia="Arial" w:hAnsi="Arial" w:cs="Arial"/>
          <w:b/>
          <w:sz w:val="24"/>
          <w:szCs w:val="24"/>
          <w:lang w:val="es-ES"/>
        </w:rPr>
      </w:pPr>
    </w:p>
    <w:p w14:paraId="552CE888" w14:textId="77777777" w:rsidR="00206F58" w:rsidRPr="005C307F" w:rsidRDefault="00DB2C37" w:rsidP="00206F58">
      <w:pPr>
        <w:spacing w:after="160" w:line="360" w:lineRule="auto"/>
        <w:jc w:val="both"/>
        <w:rPr>
          <w:rFonts w:ascii="Arial" w:eastAsia="Arial" w:hAnsi="Arial" w:cs="Arial"/>
          <w:sz w:val="24"/>
          <w:szCs w:val="24"/>
        </w:rPr>
      </w:pPr>
      <w:r w:rsidRPr="005C307F">
        <w:rPr>
          <w:rFonts w:ascii="Arial" w:eastAsia="Arial" w:hAnsi="Arial" w:cs="Arial"/>
          <w:b/>
          <w:sz w:val="24"/>
          <w:szCs w:val="24"/>
        </w:rPr>
        <w:t xml:space="preserve">De acuerdo con el décimo </w:t>
      </w:r>
      <w:r w:rsidR="005B75B4">
        <w:rPr>
          <w:rFonts w:ascii="Arial" w:eastAsia="Arial" w:hAnsi="Arial" w:cs="Arial"/>
          <w:b/>
          <w:sz w:val="24"/>
          <w:szCs w:val="24"/>
        </w:rPr>
        <w:t>tercero</w:t>
      </w:r>
      <w:r w:rsidRPr="005C307F">
        <w:rPr>
          <w:rFonts w:ascii="Arial" w:eastAsia="Arial" w:hAnsi="Arial" w:cs="Arial"/>
          <w:b/>
          <w:sz w:val="24"/>
          <w:szCs w:val="24"/>
        </w:rPr>
        <w:t xml:space="preserve"> punto del orden del día, el Presidente Municipal, </w:t>
      </w:r>
      <w:r w:rsidRPr="005C307F">
        <w:rPr>
          <w:rFonts w:ascii="Arial" w:eastAsia="Arial" w:hAnsi="Arial" w:cs="Arial"/>
          <w:sz w:val="24"/>
          <w:szCs w:val="24"/>
          <w:lang w:val="es-ES"/>
        </w:rPr>
        <w:t>Sometió a consideración y aprobación del H. Cabildo, en su caso,</w:t>
      </w:r>
      <w:r>
        <w:rPr>
          <w:rFonts w:ascii="Arial" w:eastAsia="Arial" w:hAnsi="Arial" w:cs="Arial"/>
          <w:b/>
          <w:sz w:val="24"/>
          <w:szCs w:val="24"/>
          <w:lang w:val="es-ES"/>
        </w:rPr>
        <w:t xml:space="preserve"> </w:t>
      </w:r>
      <w:r w:rsidR="00206F58">
        <w:rPr>
          <w:rFonts w:ascii="Arial" w:hAnsi="Arial" w:cs="Arial"/>
          <w:sz w:val="24"/>
        </w:rPr>
        <w:t>la I</w:t>
      </w:r>
      <w:r w:rsidR="00206F58" w:rsidRPr="005C307F">
        <w:rPr>
          <w:rFonts w:ascii="Arial" w:hAnsi="Arial" w:cs="Arial"/>
          <w:sz w:val="24"/>
        </w:rPr>
        <w:t>niciativa de la Ley de Ingresos para el Ejercicio Fiscal 2025, del municipio de Valladolid, Yucatán</w:t>
      </w:r>
      <w:r w:rsidR="00206F58">
        <w:rPr>
          <w:rFonts w:ascii="Arial" w:hAnsi="Arial" w:cs="Arial"/>
          <w:sz w:val="24"/>
        </w:rPr>
        <w:t>.</w:t>
      </w:r>
    </w:p>
    <w:p w14:paraId="36E17F20" w14:textId="77777777" w:rsidR="005B75B4" w:rsidRPr="005C307F" w:rsidRDefault="005B75B4" w:rsidP="005B75B4">
      <w:pPr>
        <w:spacing w:line="360" w:lineRule="auto"/>
        <w:jc w:val="center"/>
        <w:rPr>
          <w:rFonts w:ascii="Arial" w:hAnsi="Arial" w:cs="Arial"/>
          <w:b/>
          <w:bCs/>
          <w:sz w:val="24"/>
          <w:szCs w:val="24"/>
        </w:rPr>
      </w:pPr>
      <w:r w:rsidRPr="005C307F">
        <w:rPr>
          <w:rFonts w:ascii="Arial" w:hAnsi="Arial" w:cs="Arial"/>
          <w:b/>
          <w:bCs/>
          <w:sz w:val="24"/>
          <w:szCs w:val="24"/>
        </w:rPr>
        <w:lastRenderedPageBreak/>
        <w:t>CONSIDERANDO</w:t>
      </w:r>
    </w:p>
    <w:p w14:paraId="03D6C0AD" w14:textId="77777777" w:rsidR="005B75B4" w:rsidRPr="005C307F" w:rsidRDefault="005B75B4" w:rsidP="005B75B4">
      <w:pPr>
        <w:spacing w:line="360" w:lineRule="auto"/>
        <w:jc w:val="both"/>
        <w:rPr>
          <w:rFonts w:ascii="Arial" w:hAnsi="Arial" w:cs="Arial"/>
          <w:bCs/>
          <w:sz w:val="24"/>
          <w:szCs w:val="24"/>
        </w:rPr>
      </w:pPr>
      <w:r w:rsidRPr="005C307F">
        <w:rPr>
          <w:rFonts w:ascii="Arial" w:hAnsi="Arial" w:cs="Arial"/>
          <w:b/>
          <w:bCs/>
          <w:sz w:val="24"/>
          <w:szCs w:val="24"/>
        </w:rPr>
        <w:t xml:space="preserve">PRIMERO.- </w:t>
      </w:r>
      <w:r w:rsidRPr="005C307F">
        <w:rPr>
          <w:rFonts w:ascii="Arial" w:hAnsi="Arial" w:cs="Arial"/>
          <w:bCs/>
          <w:sz w:val="24"/>
          <w:szCs w:val="24"/>
        </w:rPr>
        <w:t>Las modificaciones al artículo 115 de la Constitución Política de los Estados Unidos Mexicanos, Publicadas en el Diario Oficial de la Federación el 23 de Diciembre de 1999, otorgaron al Ayuntamiento, entre otras facultades especiales, la de iniciativa, con respecto a su Ley de Ingresos, esto producto de la adición del párrafo segundo al inciso c) de la fracción IV del citado numeral, que a la letra dispone:</w:t>
      </w:r>
    </w:p>
    <w:p w14:paraId="60AA5C5A"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sz w:val="24"/>
          <w:szCs w:val="24"/>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02A5C8AF"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bCs/>
          <w:sz w:val="24"/>
          <w:szCs w:val="24"/>
        </w:rPr>
        <w:t xml:space="preserve">SEGUNDO.- </w:t>
      </w:r>
      <w:r w:rsidRPr="005C307F">
        <w:rPr>
          <w:rFonts w:ascii="Arial" w:hAnsi="Arial" w:cs="Arial"/>
          <w:sz w:val="24"/>
          <w:szCs w:val="24"/>
        </w:rPr>
        <w:t>Que los artículos 82 fracción II de la Constitución Política del Estado de Yucatán y 41 Inciso C Fracción XI de la Ley de Gobierno de los Municipios del Estado de Yucatán señalan como facultad expresa de los Ayuntamientos, la relativa a autorizar la iniciativa de la Ley de Ingresos, remitiéndola al Congreso del Estado para su aprobación.</w:t>
      </w:r>
    </w:p>
    <w:p w14:paraId="2D1088D7"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TERCERO. - </w:t>
      </w:r>
      <w:r w:rsidRPr="005C307F">
        <w:rPr>
          <w:rFonts w:ascii="Arial" w:hAnsi="Arial" w:cs="Arial"/>
          <w:sz w:val="24"/>
          <w:szCs w:val="24"/>
        </w:rPr>
        <w:t>Que en esas condiciones se requiere que el Ayuntamiento de Valladolid cuente con un instrumento legal en el que se establezcan los ingresos ordinarios y extraordinarios que percibirá durante el año 2025 y que le permitan cubrir su gasto público.</w:t>
      </w:r>
    </w:p>
    <w:p w14:paraId="6E5E5A79"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CUARTO.- </w:t>
      </w:r>
      <w:r w:rsidRPr="005C307F">
        <w:rPr>
          <w:rFonts w:ascii="Arial" w:hAnsi="Arial" w:cs="Arial"/>
          <w:sz w:val="24"/>
          <w:szCs w:val="24"/>
        </w:rPr>
        <w:t>Que de acuerdo con lo dispuesto en el artículo 2 de la Ley de Hacienda del Municipio de Valladolid, el Ayuntamiento del Municipio de Valladolid, Estado de Yucatán, para cubrir los gastos de su administración y de más obligaciones a su cargo, percibirá, por conducto de su Hacienda Pública, los ingresos que por concepto de impuestos, derechos contribuciones de mejoras, productos, aprovechamientos, participaciones, aportaciones e ingresos extraordinarios que se establecen en esta Ley de Ingresos del Municipio de Valladolid.</w:t>
      </w:r>
    </w:p>
    <w:p w14:paraId="34C1D7E8"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QUINTO.- </w:t>
      </w:r>
      <w:r w:rsidRPr="005C307F">
        <w:rPr>
          <w:rFonts w:ascii="Arial" w:hAnsi="Arial" w:cs="Arial"/>
          <w:sz w:val="24"/>
          <w:szCs w:val="24"/>
        </w:rPr>
        <w:t>Por imperativo Constitucional, las Haciendas Públicas Municipales deben ceñirse al principio de orientación y destino del gasto, por lo que consideramos justificado reiterar, que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B84B42E" w14:textId="77777777" w:rsidR="005B75B4" w:rsidRPr="005C307F" w:rsidRDefault="005B75B4" w:rsidP="005B75B4">
      <w:pPr>
        <w:spacing w:line="360" w:lineRule="auto"/>
        <w:jc w:val="both"/>
        <w:rPr>
          <w:rFonts w:ascii="Arial" w:hAnsi="Arial" w:cs="Arial"/>
          <w:b/>
          <w:sz w:val="24"/>
          <w:szCs w:val="24"/>
        </w:rPr>
      </w:pPr>
      <w:r w:rsidRPr="005C307F">
        <w:rPr>
          <w:rFonts w:ascii="Arial" w:hAnsi="Arial" w:cs="Arial"/>
          <w:b/>
          <w:sz w:val="24"/>
          <w:szCs w:val="24"/>
        </w:rPr>
        <w:t>Someto a la consideración de ustedes la siguiente:</w:t>
      </w:r>
    </w:p>
    <w:p w14:paraId="7D00F477" w14:textId="77777777" w:rsidR="005B75B4" w:rsidRPr="005C307F" w:rsidRDefault="005B75B4" w:rsidP="005B75B4">
      <w:pPr>
        <w:spacing w:line="360" w:lineRule="auto"/>
        <w:jc w:val="both"/>
        <w:rPr>
          <w:rFonts w:ascii="Arial" w:hAnsi="Arial" w:cs="Arial"/>
          <w:b/>
          <w:sz w:val="24"/>
          <w:szCs w:val="24"/>
        </w:rPr>
      </w:pPr>
    </w:p>
    <w:p w14:paraId="28AF7C6F"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t>LEY DE INGRESOS DEL MUNICIPIO DE VALLADOLID, YUCATÁN, PARA EL EJERCICIO FISCAL 2025</w:t>
      </w:r>
    </w:p>
    <w:p w14:paraId="6F4563E5"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t>TÍTULO PRIMERO</w:t>
      </w:r>
    </w:p>
    <w:p w14:paraId="54164386"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lastRenderedPageBreak/>
        <w:t>DISPOSICIONES GENERALES</w:t>
      </w:r>
    </w:p>
    <w:p w14:paraId="752944EB"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t>CAPÍTULO I</w:t>
      </w:r>
    </w:p>
    <w:p w14:paraId="4B45D206" w14:textId="77777777" w:rsidR="005B75B4" w:rsidRPr="005C307F" w:rsidRDefault="005B75B4" w:rsidP="005B75B4">
      <w:pPr>
        <w:spacing w:line="360" w:lineRule="auto"/>
        <w:jc w:val="center"/>
        <w:rPr>
          <w:rFonts w:ascii="Arial" w:hAnsi="Arial" w:cs="Arial"/>
          <w:sz w:val="24"/>
          <w:szCs w:val="24"/>
        </w:rPr>
      </w:pPr>
      <w:r w:rsidRPr="005C307F">
        <w:rPr>
          <w:rFonts w:ascii="Arial" w:hAnsi="Arial" w:cs="Arial"/>
          <w:b/>
          <w:sz w:val="24"/>
          <w:szCs w:val="24"/>
        </w:rPr>
        <w:t>De la Naturaleza y el Objeto de la Ley</w:t>
      </w:r>
    </w:p>
    <w:p w14:paraId="50970453" w14:textId="77777777" w:rsidR="005B75B4" w:rsidRPr="005C307F" w:rsidRDefault="005B75B4" w:rsidP="005B75B4">
      <w:pPr>
        <w:widowControl w:val="0"/>
        <w:autoSpaceDE w:val="0"/>
        <w:autoSpaceDN w:val="0"/>
        <w:adjustRightInd w:val="0"/>
        <w:spacing w:line="360" w:lineRule="auto"/>
        <w:jc w:val="both"/>
        <w:rPr>
          <w:rFonts w:ascii="Arial" w:hAnsi="Arial" w:cs="Arial"/>
          <w:sz w:val="24"/>
          <w:szCs w:val="24"/>
        </w:rPr>
      </w:pPr>
      <w:r w:rsidRPr="005C307F">
        <w:rPr>
          <w:rFonts w:ascii="Arial" w:hAnsi="Arial" w:cs="Arial"/>
          <w:b/>
          <w:sz w:val="24"/>
          <w:szCs w:val="24"/>
        </w:rPr>
        <w:t>Artículo 1.-</w:t>
      </w:r>
      <w:r w:rsidRPr="005C307F">
        <w:rPr>
          <w:rFonts w:ascii="Arial" w:hAnsi="Arial" w:cs="Arial"/>
          <w:sz w:val="24"/>
          <w:szCs w:val="24"/>
        </w:rPr>
        <w:t xml:space="preserve"> La presente Ley es de orden público y de interés social, y tiene por objeto establecer los ingresos que percibirá la Hacienda Pública del Ayuntamiento de Valladolid, Yucatán, a través de su Tesorería Municipal, durante el ejercicio fiscal 2025.</w:t>
      </w:r>
    </w:p>
    <w:p w14:paraId="4C8DBD51" w14:textId="77777777" w:rsidR="005B75B4" w:rsidRPr="005C307F" w:rsidRDefault="005B75B4" w:rsidP="005B75B4">
      <w:pPr>
        <w:widowControl w:val="0"/>
        <w:autoSpaceDE w:val="0"/>
        <w:autoSpaceDN w:val="0"/>
        <w:adjustRightInd w:val="0"/>
        <w:spacing w:line="360" w:lineRule="auto"/>
        <w:jc w:val="both"/>
        <w:rPr>
          <w:rFonts w:ascii="Arial" w:hAnsi="Arial" w:cs="Arial"/>
          <w:sz w:val="24"/>
          <w:szCs w:val="24"/>
        </w:rPr>
      </w:pPr>
      <w:r w:rsidRPr="005C307F">
        <w:rPr>
          <w:rFonts w:ascii="Arial" w:hAnsi="Arial" w:cs="Arial"/>
          <w:b/>
          <w:sz w:val="24"/>
          <w:szCs w:val="24"/>
        </w:rPr>
        <w:t>Artículo 2.-</w:t>
      </w:r>
      <w:r w:rsidRPr="005C307F">
        <w:rPr>
          <w:rFonts w:ascii="Arial" w:hAnsi="Arial" w:cs="Arial"/>
          <w:sz w:val="24"/>
          <w:szCs w:val="24"/>
        </w:rPr>
        <w:t xml:space="preserve"> Las personas domiciliadas dentro del Municipio de Valladolid, Yucatán, que tuvieren bienes en su territorio o celebren actos que surtan efectos en el mismo, están obligados a contribuir para los gastos públicos de la manera que disponga la presente Ley, la Ley de Hacienda para el Municipio de Valladolid, Yucatán, el Código Fiscal del Estado de Yucatán y los demás ordenamientos fiscales de carácter Estatal y Federal.</w:t>
      </w:r>
    </w:p>
    <w:p w14:paraId="74A4AC1B" w14:textId="77777777" w:rsidR="005B75B4" w:rsidRPr="005C307F" w:rsidRDefault="005B75B4" w:rsidP="005B75B4">
      <w:pPr>
        <w:widowControl w:val="0"/>
        <w:autoSpaceDE w:val="0"/>
        <w:autoSpaceDN w:val="0"/>
        <w:adjustRightInd w:val="0"/>
        <w:spacing w:line="360" w:lineRule="auto"/>
        <w:jc w:val="both"/>
        <w:rPr>
          <w:rFonts w:ascii="Arial" w:hAnsi="Arial" w:cs="Arial"/>
          <w:sz w:val="24"/>
          <w:szCs w:val="24"/>
        </w:rPr>
      </w:pPr>
      <w:r w:rsidRPr="005C307F">
        <w:rPr>
          <w:rFonts w:ascii="Arial" w:hAnsi="Arial" w:cs="Arial"/>
          <w:b/>
          <w:sz w:val="24"/>
          <w:szCs w:val="24"/>
        </w:rPr>
        <w:t>Artículo 3.-</w:t>
      </w:r>
      <w:r w:rsidRPr="005C307F">
        <w:rPr>
          <w:rFonts w:ascii="Arial" w:hAnsi="Arial" w:cs="Arial"/>
          <w:sz w:val="24"/>
          <w:szCs w:val="24"/>
        </w:rPr>
        <w:t xml:space="preserve"> Los ingresos que se recauden por los conceptos señalados en la presente Ley, se destinarán a sufragar los gastos públicos establecidos y autorizados en el Presupuesto de Egresos del Municipio de Valladolid, Yucatán, así como en lo dispuesto en los convenios de coordinación fiscal y en las leyes en que se fundamenten.</w:t>
      </w:r>
    </w:p>
    <w:p w14:paraId="6C6B8649" w14:textId="77777777" w:rsidR="005B75B4" w:rsidRPr="005C307F" w:rsidRDefault="005B75B4" w:rsidP="005B75B4">
      <w:pPr>
        <w:rPr>
          <w:rFonts w:ascii="Arial" w:hAnsi="Arial" w:cs="Arial"/>
          <w:sz w:val="24"/>
          <w:szCs w:val="24"/>
        </w:rPr>
      </w:pPr>
    </w:p>
    <w:p w14:paraId="740B8FBC"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t>CAPÍTULO II</w:t>
      </w:r>
    </w:p>
    <w:p w14:paraId="7A960AD1" w14:textId="77777777" w:rsidR="005B75B4" w:rsidRPr="005C307F" w:rsidRDefault="005B75B4" w:rsidP="005B75B4">
      <w:pPr>
        <w:spacing w:line="360" w:lineRule="auto"/>
        <w:jc w:val="center"/>
        <w:rPr>
          <w:rFonts w:ascii="Arial" w:hAnsi="Arial" w:cs="Arial"/>
          <w:b/>
          <w:sz w:val="24"/>
          <w:szCs w:val="24"/>
        </w:rPr>
      </w:pPr>
      <w:r w:rsidRPr="005C307F">
        <w:rPr>
          <w:rFonts w:ascii="Arial" w:hAnsi="Arial" w:cs="Arial"/>
          <w:b/>
          <w:sz w:val="24"/>
          <w:szCs w:val="24"/>
        </w:rPr>
        <w:t>De los Conceptos de Ingresos</w:t>
      </w:r>
    </w:p>
    <w:p w14:paraId="6929E6F0" w14:textId="77777777" w:rsidR="005B75B4" w:rsidRPr="005C307F" w:rsidRDefault="005B75B4" w:rsidP="005B75B4">
      <w:pPr>
        <w:widowControl w:val="0"/>
        <w:autoSpaceDE w:val="0"/>
        <w:autoSpaceDN w:val="0"/>
        <w:adjustRightInd w:val="0"/>
        <w:spacing w:line="360" w:lineRule="auto"/>
        <w:jc w:val="both"/>
        <w:rPr>
          <w:rFonts w:ascii="Arial" w:hAnsi="Arial" w:cs="Arial"/>
          <w:sz w:val="24"/>
          <w:szCs w:val="24"/>
        </w:rPr>
      </w:pPr>
      <w:r w:rsidRPr="005C307F">
        <w:rPr>
          <w:rFonts w:ascii="Arial" w:hAnsi="Arial" w:cs="Arial"/>
          <w:b/>
          <w:bCs/>
          <w:sz w:val="24"/>
          <w:szCs w:val="24"/>
        </w:rPr>
        <w:t>Artículo 4.-</w:t>
      </w:r>
      <w:r w:rsidRPr="005C307F">
        <w:rPr>
          <w:rFonts w:ascii="Arial" w:hAnsi="Arial" w:cs="Arial"/>
          <w:sz w:val="24"/>
          <w:szCs w:val="24"/>
        </w:rPr>
        <w:t xml:space="preserve"> Los conceptos por los que la Hacienda Pública del Ayuntamiento de Valladolid, Yucatán, percibirá ingresos, serán los siguientes:</w:t>
      </w:r>
    </w:p>
    <w:p w14:paraId="078D7E80" w14:textId="77777777" w:rsidR="005B75B4" w:rsidRPr="005C307F" w:rsidRDefault="005B75B4" w:rsidP="005B75B4">
      <w:pPr>
        <w:widowControl w:val="0"/>
        <w:autoSpaceDE w:val="0"/>
        <w:autoSpaceDN w:val="0"/>
        <w:adjustRightInd w:val="0"/>
        <w:spacing w:line="360" w:lineRule="auto"/>
        <w:jc w:val="both"/>
        <w:rPr>
          <w:rFonts w:ascii="Arial" w:hAnsi="Arial" w:cs="Arial"/>
          <w:sz w:val="24"/>
          <w:szCs w:val="24"/>
        </w:rPr>
      </w:pPr>
    </w:p>
    <w:p w14:paraId="5A3AAAE6" w14:textId="77777777" w:rsidR="005B75B4" w:rsidRPr="005C307F" w:rsidRDefault="005B75B4" w:rsidP="00E455FA">
      <w:pPr>
        <w:widowControl w:val="0"/>
        <w:numPr>
          <w:ilvl w:val="0"/>
          <w:numId w:val="10"/>
        </w:numPr>
        <w:autoSpaceDE w:val="0"/>
        <w:autoSpaceDN w:val="0"/>
        <w:adjustRightInd w:val="0"/>
        <w:spacing w:line="360" w:lineRule="auto"/>
        <w:rPr>
          <w:rFonts w:ascii="Arial" w:hAnsi="Arial" w:cs="Arial"/>
          <w:sz w:val="24"/>
          <w:szCs w:val="24"/>
        </w:rPr>
      </w:pPr>
      <w:r w:rsidRPr="005C307F">
        <w:rPr>
          <w:rFonts w:ascii="Arial" w:hAnsi="Arial" w:cs="Arial"/>
          <w:sz w:val="24"/>
          <w:szCs w:val="24"/>
        </w:rPr>
        <w:t>Impuestos;</w:t>
      </w:r>
    </w:p>
    <w:p w14:paraId="17BB0E74" w14:textId="77777777" w:rsidR="005B75B4" w:rsidRPr="005C307F" w:rsidRDefault="005B75B4" w:rsidP="00E455FA">
      <w:pPr>
        <w:widowControl w:val="0"/>
        <w:numPr>
          <w:ilvl w:val="0"/>
          <w:numId w:val="10"/>
        </w:numPr>
        <w:autoSpaceDE w:val="0"/>
        <w:autoSpaceDN w:val="0"/>
        <w:adjustRightInd w:val="0"/>
        <w:spacing w:line="360" w:lineRule="auto"/>
        <w:ind w:left="426"/>
        <w:rPr>
          <w:rFonts w:ascii="Arial" w:hAnsi="Arial" w:cs="Arial"/>
          <w:sz w:val="24"/>
          <w:szCs w:val="24"/>
        </w:rPr>
      </w:pPr>
      <w:r w:rsidRPr="005C307F">
        <w:rPr>
          <w:rFonts w:ascii="Arial" w:hAnsi="Arial" w:cs="Arial"/>
          <w:sz w:val="24"/>
          <w:szCs w:val="24"/>
        </w:rPr>
        <w:t>Derechos;</w:t>
      </w:r>
    </w:p>
    <w:p w14:paraId="7E2623E5" w14:textId="77777777" w:rsidR="005B75B4" w:rsidRPr="005C307F" w:rsidRDefault="005B75B4" w:rsidP="00E455FA">
      <w:pPr>
        <w:widowControl w:val="0"/>
        <w:numPr>
          <w:ilvl w:val="0"/>
          <w:numId w:val="10"/>
        </w:numPr>
        <w:autoSpaceDE w:val="0"/>
        <w:autoSpaceDN w:val="0"/>
        <w:adjustRightInd w:val="0"/>
        <w:spacing w:line="360" w:lineRule="auto"/>
        <w:ind w:left="426"/>
        <w:rPr>
          <w:rFonts w:ascii="Arial" w:hAnsi="Arial" w:cs="Arial"/>
          <w:sz w:val="24"/>
          <w:szCs w:val="24"/>
        </w:rPr>
      </w:pPr>
      <w:r w:rsidRPr="005C307F">
        <w:rPr>
          <w:rFonts w:ascii="Arial" w:hAnsi="Arial" w:cs="Arial"/>
          <w:sz w:val="24"/>
          <w:szCs w:val="24"/>
        </w:rPr>
        <w:t>Contribuciones de Mejoras;</w:t>
      </w:r>
    </w:p>
    <w:p w14:paraId="183C0B65" w14:textId="77777777" w:rsidR="005B75B4" w:rsidRPr="005C307F" w:rsidRDefault="005B75B4" w:rsidP="00E455FA">
      <w:pPr>
        <w:widowControl w:val="0"/>
        <w:numPr>
          <w:ilvl w:val="0"/>
          <w:numId w:val="10"/>
        </w:numPr>
        <w:autoSpaceDE w:val="0"/>
        <w:autoSpaceDN w:val="0"/>
        <w:adjustRightInd w:val="0"/>
        <w:spacing w:line="360" w:lineRule="auto"/>
        <w:ind w:left="426"/>
        <w:rPr>
          <w:rFonts w:ascii="Arial" w:hAnsi="Arial" w:cs="Arial"/>
          <w:sz w:val="24"/>
          <w:szCs w:val="24"/>
        </w:rPr>
      </w:pPr>
      <w:r w:rsidRPr="005C307F">
        <w:rPr>
          <w:rFonts w:ascii="Arial" w:hAnsi="Arial" w:cs="Arial"/>
          <w:sz w:val="24"/>
          <w:szCs w:val="24"/>
        </w:rPr>
        <w:t>Productos;</w:t>
      </w:r>
    </w:p>
    <w:p w14:paraId="528DD744" w14:textId="77777777" w:rsidR="005B75B4" w:rsidRPr="005C307F" w:rsidRDefault="005B75B4" w:rsidP="00E455FA">
      <w:pPr>
        <w:widowControl w:val="0"/>
        <w:numPr>
          <w:ilvl w:val="0"/>
          <w:numId w:val="10"/>
        </w:numPr>
        <w:autoSpaceDE w:val="0"/>
        <w:autoSpaceDN w:val="0"/>
        <w:adjustRightInd w:val="0"/>
        <w:spacing w:line="360" w:lineRule="auto"/>
        <w:ind w:left="426"/>
        <w:rPr>
          <w:rFonts w:ascii="Arial" w:hAnsi="Arial" w:cs="Arial"/>
          <w:sz w:val="24"/>
          <w:szCs w:val="24"/>
        </w:rPr>
      </w:pPr>
      <w:r w:rsidRPr="005C307F">
        <w:rPr>
          <w:rFonts w:ascii="Arial" w:hAnsi="Arial" w:cs="Arial"/>
          <w:sz w:val="24"/>
          <w:szCs w:val="24"/>
        </w:rPr>
        <w:t>Aprovechamientos;</w:t>
      </w:r>
    </w:p>
    <w:p w14:paraId="268820AC" w14:textId="77777777" w:rsidR="005B75B4" w:rsidRPr="005C307F" w:rsidRDefault="005B75B4" w:rsidP="00E455FA">
      <w:pPr>
        <w:widowControl w:val="0"/>
        <w:numPr>
          <w:ilvl w:val="0"/>
          <w:numId w:val="10"/>
        </w:numPr>
        <w:autoSpaceDE w:val="0"/>
        <w:autoSpaceDN w:val="0"/>
        <w:adjustRightInd w:val="0"/>
        <w:spacing w:line="360" w:lineRule="auto"/>
        <w:ind w:left="284" w:hanging="142"/>
        <w:rPr>
          <w:rFonts w:ascii="Arial" w:hAnsi="Arial" w:cs="Arial"/>
          <w:sz w:val="24"/>
          <w:szCs w:val="24"/>
        </w:rPr>
      </w:pPr>
      <w:r w:rsidRPr="005C307F">
        <w:rPr>
          <w:rFonts w:ascii="Arial" w:hAnsi="Arial" w:cs="Arial"/>
          <w:sz w:val="24"/>
          <w:szCs w:val="24"/>
        </w:rPr>
        <w:t xml:space="preserve">  Participaciones;</w:t>
      </w:r>
    </w:p>
    <w:p w14:paraId="4F5A3F93" w14:textId="77777777" w:rsidR="005B75B4" w:rsidRPr="005C307F" w:rsidRDefault="005B75B4" w:rsidP="00E455FA">
      <w:pPr>
        <w:widowControl w:val="0"/>
        <w:numPr>
          <w:ilvl w:val="0"/>
          <w:numId w:val="10"/>
        </w:numPr>
        <w:autoSpaceDE w:val="0"/>
        <w:autoSpaceDN w:val="0"/>
        <w:adjustRightInd w:val="0"/>
        <w:spacing w:line="360" w:lineRule="auto"/>
        <w:ind w:left="142" w:firstLine="0"/>
        <w:rPr>
          <w:rFonts w:ascii="Arial" w:hAnsi="Arial" w:cs="Arial"/>
          <w:sz w:val="24"/>
          <w:szCs w:val="24"/>
        </w:rPr>
      </w:pPr>
      <w:r w:rsidRPr="005C307F">
        <w:rPr>
          <w:rFonts w:ascii="Arial" w:hAnsi="Arial" w:cs="Arial"/>
          <w:sz w:val="24"/>
          <w:szCs w:val="24"/>
        </w:rPr>
        <w:t xml:space="preserve">    Aportaciones, e</w:t>
      </w:r>
    </w:p>
    <w:p w14:paraId="5445C31E" w14:textId="77777777" w:rsidR="005B75B4" w:rsidRPr="005C307F" w:rsidRDefault="005B75B4" w:rsidP="00E455FA">
      <w:pPr>
        <w:widowControl w:val="0"/>
        <w:numPr>
          <w:ilvl w:val="0"/>
          <w:numId w:val="10"/>
        </w:numPr>
        <w:autoSpaceDE w:val="0"/>
        <w:autoSpaceDN w:val="0"/>
        <w:adjustRightInd w:val="0"/>
        <w:spacing w:line="360" w:lineRule="auto"/>
        <w:ind w:left="142" w:firstLine="0"/>
        <w:rPr>
          <w:rFonts w:ascii="Arial" w:hAnsi="Arial" w:cs="Arial"/>
          <w:sz w:val="24"/>
          <w:szCs w:val="24"/>
        </w:rPr>
      </w:pPr>
      <w:r w:rsidRPr="005C307F">
        <w:rPr>
          <w:rFonts w:ascii="Arial" w:hAnsi="Arial" w:cs="Arial"/>
          <w:sz w:val="24"/>
          <w:szCs w:val="24"/>
        </w:rPr>
        <w:t xml:space="preserve">    Ingresos Extraordinarios.</w:t>
      </w:r>
    </w:p>
    <w:p w14:paraId="135B3223" w14:textId="77777777" w:rsidR="005B75B4" w:rsidRPr="005C307F" w:rsidRDefault="005B75B4" w:rsidP="005B75B4">
      <w:pPr>
        <w:spacing w:line="360" w:lineRule="auto"/>
        <w:rPr>
          <w:rFonts w:ascii="Arial" w:hAnsi="Arial" w:cs="Arial"/>
          <w:sz w:val="24"/>
          <w:szCs w:val="24"/>
        </w:rPr>
      </w:pPr>
    </w:p>
    <w:p w14:paraId="2C9F3332"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Artículo 5.- </w:t>
      </w:r>
      <w:r w:rsidRPr="005C307F">
        <w:rPr>
          <w:rFonts w:ascii="Arial" w:hAnsi="Arial" w:cs="Arial"/>
          <w:sz w:val="24"/>
          <w:szCs w:val="24"/>
        </w:rPr>
        <w:t>Los ingresos que la Tesorería Municipal de Valladolid, calcula recaudar durante el Ejercicio Fiscal del año 2025, por concepto de Impuestos, son los siguientes:</w:t>
      </w:r>
    </w:p>
    <w:tbl>
      <w:tblPr>
        <w:tblW w:w="8893" w:type="dxa"/>
        <w:jc w:val="center"/>
        <w:tblCellMar>
          <w:left w:w="70" w:type="dxa"/>
          <w:right w:w="70" w:type="dxa"/>
        </w:tblCellMar>
        <w:tblLook w:val="04A0" w:firstRow="1" w:lastRow="0" w:firstColumn="1" w:lastColumn="0" w:noHBand="0" w:noVBand="1"/>
      </w:tblPr>
      <w:tblGrid>
        <w:gridCol w:w="909"/>
        <w:gridCol w:w="956"/>
        <w:gridCol w:w="5202"/>
        <w:gridCol w:w="1826"/>
      </w:tblGrid>
      <w:tr w:rsidR="005B75B4" w:rsidRPr="005C307F" w14:paraId="724D46A5" w14:textId="77777777" w:rsidTr="00972BED">
        <w:trPr>
          <w:trHeight w:val="306"/>
          <w:jc w:val="center"/>
        </w:trPr>
        <w:tc>
          <w:tcPr>
            <w:tcW w:w="910" w:type="dxa"/>
            <w:tcBorders>
              <w:top w:val="single" w:sz="4" w:space="0" w:color="auto"/>
              <w:left w:val="single" w:sz="4" w:space="0" w:color="auto"/>
              <w:bottom w:val="single" w:sz="4" w:space="0" w:color="auto"/>
              <w:right w:val="nil"/>
            </w:tcBorders>
            <w:shd w:val="clear" w:color="auto" w:fill="D8D8D8"/>
            <w:hideMark/>
          </w:tcPr>
          <w:p w14:paraId="727BCDC4"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 xml:space="preserve">Rubro </w:t>
            </w:r>
          </w:p>
        </w:tc>
        <w:tc>
          <w:tcPr>
            <w:tcW w:w="909" w:type="dxa"/>
            <w:tcBorders>
              <w:top w:val="single" w:sz="4" w:space="0" w:color="auto"/>
              <w:left w:val="single" w:sz="4" w:space="0" w:color="auto"/>
              <w:bottom w:val="single" w:sz="4" w:space="0" w:color="auto"/>
              <w:right w:val="nil"/>
            </w:tcBorders>
            <w:shd w:val="clear" w:color="auto" w:fill="D8D8D8"/>
            <w:hideMark/>
          </w:tcPr>
          <w:p w14:paraId="1291D8C8"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Tipo</w:t>
            </w:r>
          </w:p>
        </w:tc>
        <w:tc>
          <w:tcPr>
            <w:tcW w:w="5248" w:type="dxa"/>
            <w:tcBorders>
              <w:top w:val="single" w:sz="4" w:space="0" w:color="auto"/>
              <w:left w:val="single" w:sz="4" w:space="0" w:color="auto"/>
              <w:bottom w:val="single" w:sz="4" w:space="0" w:color="auto"/>
              <w:right w:val="nil"/>
            </w:tcBorders>
            <w:shd w:val="clear" w:color="auto" w:fill="D8D8D8"/>
            <w:vAlign w:val="center"/>
            <w:hideMark/>
          </w:tcPr>
          <w:p w14:paraId="00363ED0"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Impuestos</w:t>
            </w:r>
          </w:p>
        </w:tc>
        <w:tc>
          <w:tcPr>
            <w:tcW w:w="1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144FFC"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$14,883,654.12</w:t>
            </w:r>
          </w:p>
        </w:tc>
      </w:tr>
      <w:tr w:rsidR="005B75B4" w:rsidRPr="005C307F" w14:paraId="70F5A1AA" w14:textId="77777777" w:rsidTr="00972BED">
        <w:trPr>
          <w:trHeight w:val="306"/>
          <w:jc w:val="center"/>
        </w:trPr>
        <w:tc>
          <w:tcPr>
            <w:tcW w:w="910" w:type="dxa"/>
            <w:vMerge w:val="restart"/>
            <w:tcBorders>
              <w:top w:val="nil"/>
              <w:left w:val="single" w:sz="4" w:space="0" w:color="auto"/>
              <w:bottom w:val="single" w:sz="4" w:space="0" w:color="auto"/>
              <w:right w:val="nil"/>
            </w:tcBorders>
            <w:shd w:val="clear" w:color="auto" w:fill="D7E4BC"/>
            <w:hideMark/>
          </w:tcPr>
          <w:p w14:paraId="199C16D7"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w:t>
            </w:r>
          </w:p>
        </w:tc>
        <w:tc>
          <w:tcPr>
            <w:tcW w:w="909" w:type="dxa"/>
            <w:tcBorders>
              <w:top w:val="nil"/>
              <w:left w:val="single" w:sz="4" w:space="0" w:color="auto"/>
              <w:bottom w:val="single" w:sz="4" w:space="0" w:color="auto"/>
              <w:right w:val="nil"/>
            </w:tcBorders>
            <w:shd w:val="clear" w:color="auto" w:fill="D7E4BC"/>
            <w:hideMark/>
          </w:tcPr>
          <w:p w14:paraId="1424E2FE"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1.1</w:t>
            </w:r>
          </w:p>
        </w:tc>
        <w:tc>
          <w:tcPr>
            <w:tcW w:w="5248" w:type="dxa"/>
            <w:tcBorders>
              <w:top w:val="nil"/>
              <w:left w:val="single" w:sz="4" w:space="0" w:color="auto"/>
              <w:bottom w:val="single" w:sz="4" w:space="0" w:color="auto"/>
              <w:right w:val="nil"/>
            </w:tcBorders>
            <w:shd w:val="clear" w:color="auto" w:fill="D7E4BC"/>
            <w:vAlign w:val="center"/>
            <w:hideMark/>
          </w:tcPr>
          <w:p w14:paraId="6624D62E"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Impuestos sobre los ingresos</w:t>
            </w:r>
          </w:p>
        </w:tc>
        <w:tc>
          <w:tcPr>
            <w:tcW w:w="1826" w:type="dxa"/>
            <w:tcBorders>
              <w:top w:val="nil"/>
              <w:left w:val="single" w:sz="4" w:space="0" w:color="auto"/>
              <w:bottom w:val="single" w:sz="4" w:space="0" w:color="auto"/>
              <w:right w:val="single" w:sz="4" w:space="0" w:color="auto"/>
            </w:tcBorders>
            <w:shd w:val="clear" w:color="auto" w:fill="D8E4BC"/>
            <w:vAlign w:val="center"/>
            <w:hideMark/>
          </w:tcPr>
          <w:p w14:paraId="2E398D7C" w14:textId="77777777" w:rsidR="005B75B4" w:rsidRPr="005C307F" w:rsidRDefault="005B75B4" w:rsidP="00972BED">
            <w:pPr>
              <w:jc w:val="right"/>
              <w:rPr>
                <w:rFonts w:ascii="Arial" w:hAnsi="Arial" w:cs="Arial"/>
                <w:b/>
                <w:bCs/>
                <w:sz w:val="24"/>
                <w:szCs w:val="24"/>
              </w:rPr>
            </w:pPr>
            <w:r w:rsidRPr="005C307F">
              <w:rPr>
                <w:rFonts w:ascii="Arial" w:hAnsi="Arial" w:cs="Arial"/>
                <w:b/>
                <w:bCs/>
                <w:sz w:val="24"/>
                <w:szCs w:val="24"/>
              </w:rPr>
              <w:t>309,453.45</w:t>
            </w:r>
          </w:p>
        </w:tc>
      </w:tr>
      <w:tr w:rsidR="005B75B4" w:rsidRPr="005C307F" w14:paraId="2181B521" w14:textId="77777777" w:rsidTr="00972BED">
        <w:trPr>
          <w:trHeight w:val="306"/>
          <w:jc w:val="center"/>
        </w:trPr>
        <w:tc>
          <w:tcPr>
            <w:tcW w:w="0" w:type="auto"/>
            <w:vMerge/>
            <w:tcBorders>
              <w:top w:val="nil"/>
              <w:left w:val="single" w:sz="4" w:space="0" w:color="auto"/>
              <w:bottom w:val="single" w:sz="4" w:space="0" w:color="auto"/>
              <w:right w:val="nil"/>
            </w:tcBorders>
            <w:vAlign w:val="center"/>
            <w:hideMark/>
          </w:tcPr>
          <w:p w14:paraId="1A47EBE0" w14:textId="77777777" w:rsidR="005B75B4" w:rsidRPr="005C307F" w:rsidRDefault="005B75B4" w:rsidP="00972BED">
            <w:pPr>
              <w:rPr>
                <w:rFonts w:ascii="Arial" w:hAnsi="Arial" w:cs="Arial"/>
                <w:b/>
                <w:bCs/>
                <w:color w:val="000000"/>
                <w:sz w:val="24"/>
                <w:szCs w:val="24"/>
              </w:rPr>
            </w:pPr>
          </w:p>
        </w:tc>
        <w:tc>
          <w:tcPr>
            <w:tcW w:w="909" w:type="dxa"/>
            <w:tcBorders>
              <w:top w:val="nil"/>
              <w:left w:val="single" w:sz="4" w:space="0" w:color="auto"/>
              <w:bottom w:val="single" w:sz="4" w:space="0" w:color="auto"/>
              <w:right w:val="nil"/>
            </w:tcBorders>
            <w:shd w:val="clear" w:color="auto" w:fill="D7E4BC"/>
            <w:hideMark/>
          </w:tcPr>
          <w:p w14:paraId="5430A04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1.2</w:t>
            </w:r>
          </w:p>
        </w:tc>
        <w:tc>
          <w:tcPr>
            <w:tcW w:w="5248" w:type="dxa"/>
            <w:tcBorders>
              <w:top w:val="nil"/>
              <w:left w:val="single" w:sz="4" w:space="0" w:color="auto"/>
              <w:bottom w:val="single" w:sz="4" w:space="0" w:color="auto"/>
              <w:right w:val="nil"/>
            </w:tcBorders>
            <w:shd w:val="clear" w:color="auto" w:fill="D7E4BC"/>
            <w:vAlign w:val="center"/>
            <w:hideMark/>
          </w:tcPr>
          <w:p w14:paraId="6880BA13"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Impuestos sobre el patrimonio</w:t>
            </w:r>
          </w:p>
        </w:tc>
        <w:tc>
          <w:tcPr>
            <w:tcW w:w="1826" w:type="dxa"/>
            <w:tcBorders>
              <w:top w:val="nil"/>
              <w:left w:val="single" w:sz="4" w:space="0" w:color="auto"/>
              <w:bottom w:val="single" w:sz="4" w:space="0" w:color="auto"/>
              <w:right w:val="single" w:sz="4" w:space="0" w:color="auto"/>
            </w:tcBorders>
            <w:shd w:val="clear" w:color="auto" w:fill="D7E4BC"/>
            <w:vAlign w:val="center"/>
            <w:hideMark/>
          </w:tcPr>
          <w:p w14:paraId="2D6F4A4A" w14:textId="77777777" w:rsidR="005B75B4" w:rsidRPr="005C307F" w:rsidRDefault="005B75B4" w:rsidP="00972BED">
            <w:pPr>
              <w:jc w:val="right"/>
              <w:rPr>
                <w:rFonts w:ascii="Arial" w:hAnsi="Arial" w:cs="Arial"/>
                <w:b/>
                <w:bCs/>
                <w:sz w:val="24"/>
                <w:szCs w:val="24"/>
              </w:rPr>
            </w:pPr>
            <w:r w:rsidRPr="005C307F">
              <w:rPr>
                <w:rFonts w:ascii="Arial" w:hAnsi="Arial" w:cs="Arial"/>
                <w:b/>
                <w:bCs/>
                <w:sz w:val="24"/>
                <w:szCs w:val="24"/>
              </w:rPr>
              <w:t>9,433,293.14</w:t>
            </w:r>
          </w:p>
        </w:tc>
      </w:tr>
      <w:tr w:rsidR="005B75B4" w:rsidRPr="005C307F" w14:paraId="69CF6F4D" w14:textId="77777777" w:rsidTr="00972BED">
        <w:trPr>
          <w:trHeight w:val="306"/>
          <w:jc w:val="center"/>
        </w:trPr>
        <w:tc>
          <w:tcPr>
            <w:tcW w:w="0" w:type="auto"/>
            <w:vMerge/>
            <w:tcBorders>
              <w:top w:val="nil"/>
              <w:left w:val="single" w:sz="4" w:space="0" w:color="auto"/>
              <w:bottom w:val="single" w:sz="4" w:space="0" w:color="auto"/>
              <w:right w:val="nil"/>
            </w:tcBorders>
            <w:vAlign w:val="center"/>
            <w:hideMark/>
          </w:tcPr>
          <w:p w14:paraId="080E67F7" w14:textId="77777777" w:rsidR="005B75B4" w:rsidRPr="005C307F" w:rsidRDefault="005B75B4" w:rsidP="00972BED">
            <w:pPr>
              <w:rPr>
                <w:rFonts w:ascii="Arial" w:hAnsi="Arial" w:cs="Arial"/>
                <w:b/>
                <w:bCs/>
                <w:color w:val="000000"/>
                <w:sz w:val="24"/>
                <w:szCs w:val="24"/>
              </w:rPr>
            </w:pPr>
          </w:p>
        </w:tc>
        <w:tc>
          <w:tcPr>
            <w:tcW w:w="909" w:type="dxa"/>
            <w:tcBorders>
              <w:top w:val="nil"/>
              <w:left w:val="single" w:sz="4" w:space="0" w:color="auto"/>
              <w:bottom w:val="single" w:sz="4" w:space="0" w:color="auto"/>
              <w:right w:val="nil"/>
            </w:tcBorders>
            <w:shd w:val="clear" w:color="auto" w:fill="D7E4BC"/>
            <w:hideMark/>
          </w:tcPr>
          <w:p w14:paraId="2BB7325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1.3</w:t>
            </w:r>
          </w:p>
        </w:tc>
        <w:tc>
          <w:tcPr>
            <w:tcW w:w="5248" w:type="dxa"/>
            <w:tcBorders>
              <w:top w:val="nil"/>
              <w:left w:val="single" w:sz="4" w:space="0" w:color="auto"/>
              <w:bottom w:val="single" w:sz="4" w:space="0" w:color="auto"/>
              <w:right w:val="nil"/>
            </w:tcBorders>
            <w:shd w:val="clear" w:color="auto" w:fill="D7E4BC"/>
            <w:vAlign w:val="center"/>
            <w:hideMark/>
          </w:tcPr>
          <w:p w14:paraId="2E12211F"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Impuestos sobre la producción, el consumo y las transacciones</w:t>
            </w:r>
          </w:p>
        </w:tc>
        <w:tc>
          <w:tcPr>
            <w:tcW w:w="1826" w:type="dxa"/>
            <w:tcBorders>
              <w:top w:val="nil"/>
              <w:left w:val="single" w:sz="4" w:space="0" w:color="auto"/>
              <w:bottom w:val="single" w:sz="4" w:space="0" w:color="auto"/>
              <w:right w:val="single" w:sz="4" w:space="0" w:color="auto"/>
            </w:tcBorders>
            <w:shd w:val="clear" w:color="auto" w:fill="D7E4BC"/>
            <w:vAlign w:val="center"/>
          </w:tcPr>
          <w:p w14:paraId="088D77FC" w14:textId="77777777" w:rsidR="005B75B4" w:rsidRPr="005C307F" w:rsidRDefault="005B75B4" w:rsidP="00972BED">
            <w:pPr>
              <w:jc w:val="right"/>
              <w:rPr>
                <w:rFonts w:ascii="Arial" w:hAnsi="Arial" w:cs="Arial"/>
                <w:b/>
                <w:bCs/>
                <w:sz w:val="24"/>
                <w:szCs w:val="24"/>
              </w:rPr>
            </w:pPr>
            <w:r w:rsidRPr="005C307F">
              <w:rPr>
                <w:rFonts w:ascii="Arial" w:hAnsi="Arial" w:cs="Arial"/>
                <w:b/>
                <w:bCs/>
                <w:sz w:val="24"/>
                <w:szCs w:val="24"/>
              </w:rPr>
              <w:t>5,087,991.06</w:t>
            </w:r>
          </w:p>
          <w:p w14:paraId="3640AA3B" w14:textId="77777777" w:rsidR="005B75B4" w:rsidRPr="005C307F" w:rsidRDefault="005B75B4" w:rsidP="00972BED">
            <w:pPr>
              <w:jc w:val="right"/>
              <w:rPr>
                <w:rFonts w:ascii="Arial" w:hAnsi="Arial" w:cs="Arial"/>
                <w:b/>
                <w:bCs/>
                <w:sz w:val="24"/>
                <w:szCs w:val="24"/>
              </w:rPr>
            </w:pPr>
          </w:p>
        </w:tc>
      </w:tr>
      <w:tr w:rsidR="005B75B4" w:rsidRPr="005C307F" w14:paraId="4D793AC4" w14:textId="77777777" w:rsidTr="00972BED">
        <w:trPr>
          <w:trHeight w:val="306"/>
          <w:jc w:val="center"/>
        </w:trPr>
        <w:tc>
          <w:tcPr>
            <w:tcW w:w="0" w:type="auto"/>
            <w:vMerge/>
            <w:tcBorders>
              <w:top w:val="nil"/>
              <w:left w:val="single" w:sz="4" w:space="0" w:color="auto"/>
              <w:bottom w:val="single" w:sz="4" w:space="0" w:color="auto"/>
              <w:right w:val="nil"/>
            </w:tcBorders>
            <w:vAlign w:val="center"/>
            <w:hideMark/>
          </w:tcPr>
          <w:p w14:paraId="55EDBCF4" w14:textId="77777777" w:rsidR="005B75B4" w:rsidRPr="005C307F" w:rsidRDefault="005B75B4" w:rsidP="00972BED">
            <w:pPr>
              <w:rPr>
                <w:rFonts w:ascii="Arial" w:hAnsi="Arial" w:cs="Arial"/>
                <w:b/>
                <w:bCs/>
                <w:color w:val="000000"/>
                <w:sz w:val="24"/>
                <w:szCs w:val="24"/>
              </w:rPr>
            </w:pPr>
          </w:p>
        </w:tc>
        <w:tc>
          <w:tcPr>
            <w:tcW w:w="909" w:type="dxa"/>
            <w:tcBorders>
              <w:top w:val="nil"/>
              <w:left w:val="single" w:sz="4" w:space="0" w:color="auto"/>
              <w:bottom w:val="single" w:sz="4" w:space="0" w:color="auto"/>
              <w:right w:val="nil"/>
            </w:tcBorders>
            <w:shd w:val="clear" w:color="auto" w:fill="D7E4BC"/>
            <w:hideMark/>
          </w:tcPr>
          <w:p w14:paraId="1C76D0A2"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1.7</w:t>
            </w:r>
          </w:p>
        </w:tc>
        <w:tc>
          <w:tcPr>
            <w:tcW w:w="5248" w:type="dxa"/>
            <w:tcBorders>
              <w:top w:val="nil"/>
              <w:left w:val="single" w:sz="4" w:space="0" w:color="auto"/>
              <w:bottom w:val="single" w:sz="4" w:space="0" w:color="auto"/>
              <w:right w:val="nil"/>
            </w:tcBorders>
            <w:shd w:val="clear" w:color="auto" w:fill="D7E4BC"/>
            <w:vAlign w:val="center"/>
            <w:hideMark/>
          </w:tcPr>
          <w:p w14:paraId="152E9139"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Accesorios</w:t>
            </w:r>
          </w:p>
        </w:tc>
        <w:tc>
          <w:tcPr>
            <w:tcW w:w="1826" w:type="dxa"/>
            <w:tcBorders>
              <w:top w:val="nil"/>
              <w:left w:val="single" w:sz="4" w:space="0" w:color="auto"/>
              <w:bottom w:val="single" w:sz="4" w:space="0" w:color="auto"/>
              <w:right w:val="single" w:sz="4" w:space="0" w:color="auto"/>
            </w:tcBorders>
            <w:shd w:val="clear" w:color="auto" w:fill="D7E4BC"/>
            <w:vAlign w:val="center"/>
            <w:hideMark/>
          </w:tcPr>
          <w:p w14:paraId="3685FE4A" w14:textId="77777777" w:rsidR="005B75B4" w:rsidRPr="005C307F" w:rsidRDefault="005B75B4" w:rsidP="00972BED">
            <w:pPr>
              <w:jc w:val="right"/>
              <w:rPr>
                <w:rFonts w:ascii="Arial" w:hAnsi="Arial" w:cs="Arial"/>
                <w:b/>
                <w:bCs/>
                <w:sz w:val="24"/>
                <w:szCs w:val="24"/>
              </w:rPr>
            </w:pPr>
            <w:r w:rsidRPr="005C307F">
              <w:rPr>
                <w:rFonts w:ascii="Arial" w:hAnsi="Arial" w:cs="Arial"/>
                <w:b/>
                <w:bCs/>
                <w:sz w:val="24"/>
                <w:szCs w:val="24"/>
              </w:rPr>
              <w:t>52,916.47</w:t>
            </w:r>
          </w:p>
        </w:tc>
      </w:tr>
      <w:tr w:rsidR="005B75B4" w:rsidRPr="005C307F" w14:paraId="0B13973A" w14:textId="77777777" w:rsidTr="00972BED">
        <w:trPr>
          <w:trHeight w:val="306"/>
          <w:jc w:val="center"/>
        </w:trPr>
        <w:tc>
          <w:tcPr>
            <w:tcW w:w="0" w:type="auto"/>
            <w:vMerge/>
            <w:tcBorders>
              <w:top w:val="nil"/>
              <w:left w:val="single" w:sz="4" w:space="0" w:color="auto"/>
              <w:bottom w:val="single" w:sz="4" w:space="0" w:color="auto"/>
              <w:right w:val="nil"/>
            </w:tcBorders>
            <w:vAlign w:val="center"/>
            <w:hideMark/>
          </w:tcPr>
          <w:p w14:paraId="3ED061E5" w14:textId="77777777" w:rsidR="005B75B4" w:rsidRPr="005C307F" w:rsidRDefault="005B75B4" w:rsidP="00972BED">
            <w:pPr>
              <w:rPr>
                <w:rFonts w:ascii="Arial" w:hAnsi="Arial" w:cs="Arial"/>
                <w:b/>
                <w:bCs/>
                <w:color w:val="000000"/>
                <w:sz w:val="24"/>
                <w:szCs w:val="24"/>
              </w:rPr>
            </w:pPr>
          </w:p>
        </w:tc>
        <w:tc>
          <w:tcPr>
            <w:tcW w:w="909" w:type="dxa"/>
            <w:tcBorders>
              <w:top w:val="nil"/>
              <w:left w:val="single" w:sz="4" w:space="0" w:color="auto"/>
              <w:bottom w:val="single" w:sz="4" w:space="0" w:color="auto"/>
              <w:right w:val="nil"/>
            </w:tcBorders>
            <w:shd w:val="clear" w:color="auto" w:fill="D7E4BC"/>
            <w:hideMark/>
          </w:tcPr>
          <w:p w14:paraId="5B486F39"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1.8</w:t>
            </w:r>
          </w:p>
        </w:tc>
        <w:tc>
          <w:tcPr>
            <w:tcW w:w="5248" w:type="dxa"/>
            <w:tcBorders>
              <w:top w:val="nil"/>
              <w:left w:val="single" w:sz="4" w:space="0" w:color="auto"/>
              <w:bottom w:val="single" w:sz="4" w:space="0" w:color="auto"/>
              <w:right w:val="nil"/>
            </w:tcBorders>
            <w:shd w:val="clear" w:color="auto" w:fill="D7E4BC"/>
            <w:vAlign w:val="center"/>
            <w:hideMark/>
          </w:tcPr>
          <w:p w14:paraId="04DFC02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Otros Impuestos</w:t>
            </w:r>
          </w:p>
        </w:tc>
        <w:tc>
          <w:tcPr>
            <w:tcW w:w="1826" w:type="dxa"/>
            <w:tcBorders>
              <w:top w:val="nil"/>
              <w:left w:val="single" w:sz="4" w:space="0" w:color="auto"/>
              <w:bottom w:val="single" w:sz="4" w:space="0" w:color="auto"/>
              <w:right w:val="single" w:sz="4" w:space="0" w:color="auto"/>
            </w:tcBorders>
            <w:shd w:val="clear" w:color="auto" w:fill="D7E4BC"/>
            <w:vAlign w:val="center"/>
            <w:hideMark/>
          </w:tcPr>
          <w:p w14:paraId="16DBD8A9"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33FBFDFE" w14:textId="77777777" w:rsidTr="00972BED">
        <w:trPr>
          <w:trHeight w:val="520"/>
          <w:jc w:val="center"/>
        </w:trPr>
        <w:tc>
          <w:tcPr>
            <w:tcW w:w="0" w:type="auto"/>
            <w:vMerge/>
            <w:tcBorders>
              <w:top w:val="nil"/>
              <w:left w:val="single" w:sz="4" w:space="0" w:color="auto"/>
              <w:bottom w:val="single" w:sz="4" w:space="0" w:color="auto"/>
              <w:right w:val="nil"/>
            </w:tcBorders>
            <w:vAlign w:val="center"/>
            <w:hideMark/>
          </w:tcPr>
          <w:p w14:paraId="099D38A8" w14:textId="77777777" w:rsidR="005B75B4" w:rsidRPr="005C307F" w:rsidRDefault="005B75B4" w:rsidP="00972BED">
            <w:pPr>
              <w:rPr>
                <w:rFonts w:ascii="Arial" w:hAnsi="Arial" w:cs="Arial"/>
                <w:b/>
                <w:bCs/>
                <w:color w:val="000000"/>
                <w:sz w:val="24"/>
                <w:szCs w:val="24"/>
              </w:rPr>
            </w:pPr>
          </w:p>
        </w:tc>
        <w:tc>
          <w:tcPr>
            <w:tcW w:w="909" w:type="dxa"/>
            <w:tcBorders>
              <w:top w:val="nil"/>
              <w:left w:val="single" w:sz="4" w:space="0" w:color="auto"/>
              <w:bottom w:val="single" w:sz="4" w:space="0" w:color="auto"/>
              <w:right w:val="nil"/>
            </w:tcBorders>
            <w:shd w:val="clear" w:color="auto" w:fill="D7E4BC"/>
            <w:hideMark/>
          </w:tcPr>
          <w:p w14:paraId="6F933B6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1.9</w:t>
            </w:r>
          </w:p>
        </w:tc>
        <w:tc>
          <w:tcPr>
            <w:tcW w:w="5248" w:type="dxa"/>
            <w:tcBorders>
              <w:top w:val="nil"/>
              <w:left w:val="single" w:sz="4" w:space="0" w:color="auto"/>
              <w:bottom w:val="single" w:sz="4" w:space="0" w:color="auto"/>
              <w:right w:val="nil"/>
            </w:tcBorders>
            <w:shd w:val="clear" w:color="auto" w:fill="D7E4BC"/>
            <w:vAlign w:val="center"/>
            <w:hideMark/>
          </w:tcPr>
          <w:p w14:paraId="7E5BBFDA"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Impuestos no comprendidos en las fracciones de la Ley de Ingresos causadas en ejercicios fiscales anteriores pendientes de liquidación o pago</w:t>
            </w:r>
          </w:p>
        </w:tc>
        <w:tc>
          <w:tcPr>
            <w:tcW w:w="1826" w:type="dxa"/>
            <w:tcBorders>
              <w:top w:val="nil"/>
              <w:left w:val="single" w:sz="4" w:space="0" w:color="auto"/>
              <w:bottom w:val="single" w:sz="4" w:space="0" w:color="auto"/>
              <w:right w:val="single" w:sz="4" w:space="0" w:color="auto"/>
            </w:tcBorders>
            <w:shd w:val="clear" w:color="auto" w:fill="D7E4BC"/>
            <w:vAlign w:val="center"/>
            <w:hideMark/>
          </w:tcPr>
          <w:p w14:paraId="20DC06C2"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654BD7FB" w14:textId="77777777" w:rsidR="005B75B4" w:rsidRPr="005C307F" w:rsidRDefault="005B75B4" w:rsidP="005B75B4">
      <w:pPr>
        <w:spacing w:line="360" w:lineRule="auto"/>
        <w:jc w:val="both"/>
        <w:rPr>
          <w:rFonts w:ascii="Arial" w:hAnsi="Arial" w:cs="Arial"/>
          <w:b/>
          <w:sz w:val="24"/>
          <w:szCs w:val="24"/>
          <w:lang w:eastAsia="es-ES"/>
        </w:rPr>
      </w:pPr>
    </w:p>
    <w:p w14:paraId="29A9A8CD"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Artículo 6.- </w:t>
      </w:r>
      <w:r w:rsidRPr="005C307F">
        <w:rPr>
          <w:rFonts w:ascii="Arial" w:hAnsi="Arial" w:cs="Arial"/>
          <w:sz w:val="24"/>
          <w:szCs w:val="24"/>
        </w:rPr>
        <w:t>Los ingresos que la Tesorería Municipal de Valladolid, calcula recaudar durante el Ejercicio Fiscal del año 2025, por concepto de Derechos, son los siguientes:</w:t>
      </w:r>
    </w:p>
    <w:tbl>
      <w:tblPr>
        <w:tblW w:w="8893" w:type="dxa"/>
        <w:jc w:val="center"/>
        <w:tblCellMar>
          <w:left w:w="70" w:type="dxa"/>
          <w:right w:w="70" w:type="dxa"/>
        </w:tblCellMar>
        <w:tblLook w:val="04A0" w:firstRow="1" w:lastRow="0" w:firstColumn="1" w:lastColumn="0" w:noHBand="0" w:noVBand="1"/>
      </w:tblPr>
      <w:tblGrid>
        <w:gridCol w:w="917"/>
        <w:gridCol w:w="956"/>
        <w:gridCol w:w="5211"/>
        <w:gridCol w:w="1809"/>
      </w:tblGrid>
      <w:tr w:rsidR="005B75B4" w:rsidRPr="005C307F" w14:paraId="245E6A03" w14:textId="77777777" w:rsidTr="00972BED">
        <w:trPr>
          <w:trHeight w:val="302"/>
          <w:jc w:val="center"/>
        </w:trPr>
        <w:tc>
          <w:tcPr>
            <w:tcW w:w="921" w:type="dxa"/>
            <w:tcBorders>
              <w:top w:val="single" w:sz="4" w:space="0" w:color="auto"/>
              <w:left w:val="single" w:sz="4" w:space="0" w:color="auto"/>
              <w:bottom w:val="single" w:sz="4" w:space="0" w:color="auto"/>
              <w:right w:val="single" w:sz="4" w:space="0" w:color="000000"/>
            </w:tcBorders>
            <w:shd w:val="clear" w:color="auto" w:fill="D8D8D8"/>
            <w:hideMark/>
          </w:tcPr>
          <w:p w14:paraId="6CBD9A89"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 xml:space="preserve">Rubro </w:t>
            </w:r>
          </w:p>
        </w:tc>
        <w:tc>
          <w:tcPr>
            <w:tcW w:w="850" w:type="dxa"/>
            <w:tcBorders>
              <w:top w:val="single" w:sz="4" w:space="0" w:color="auto"/>
              <w:left w:val="single" w:sz="4" w:space="0" w:color="auto"/>
              <w:bottom w:val="single" w:sz="4" w:space="0" w:color="auto"/>
              <w:right w:val="single" w:sz="4" w:space="0" w:color="000000"/>
            </w:tcBorders>
            <w:shd w:val="clear" w:color="auto" w:fill="D8D8D8"/>
            <w:hideMark/>
          </w:tcPr>
          <w:p w14:paraId="40DE6059"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Tipo</w:t>
            </w:r>
          </w:p>
        </w:tc>
        <w:tc>
          <w:tcPr>
            <w:tcW w:w="5377" w:type="dxa"/>
            <w:tcBorders>
              <w:top w:val="single" w:sz="4" w:space="0" w:color="auto"/>
              <w:left w:val="single" w:sz="4" w:space="0" w:color="auto"/>
              <w:bottom w:val="single" w:sz="4" w:space="0" w:color="auto"/>
              <w:right w:val="single" w:sz="4" w:space="0" w:color="000000"/>
            </w:tcBorders>
            <w:shd w:val="clear" w:color="auto" w:fill="D8D8D8"/>
            <w:vAlign w:val="center"/>
            <w:hideMark/>
          </w:tcPr>
          <w:p w14:paraId="2E23036F"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Derechos</w:t>
            </w:r>
          </w:p>
        </w:tc>
        <w:tc>
          <w:tcPr>
            <w:tcW w:w="1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478FA5"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$29,613,391.90</w:t>
            </w:r>
          </w:p>
        </w:tc>
      </w:tr>
      <w:tr w:rsidR="005B75B4" w:rsidRPr="005C307F" w14:paraId="3E654017" w14:textId="77777777" w:rsidTr="00972BED">
        <w:trPr>
          <w:trHeight w:val="250"/>
          <w:jc w:val="center"/>
        </w:trPr>
        <w:tc>
          <w:tcPr>
            <w:tcW w:w="921" w:type="dxa"/>
            <w:vMerge w:val="restart"/>
            <w:tcBorders>
              <w:top w:val="single" w:sz="4" w:space="0" w:color="auto"/>
              <w:left w:val="single" w:sz="4" w:space="0" w:color="auto"/>
              <w:bottom w:val="single" w:sz="4" w:space="0" w:color="auto"/>
              <w:right w:val="single" w:sz="4" w:space="0" w:color="auto"/>
            </w:tcBorders>
            <w:shd w:val="clear" w:color="auto" w:fill="D7E4BC"/>
            <w:hideMark/>
          </w:tcPr>
          <w:p w14:paraId="5515A9F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D7E4BC"/>
            <w:hideMark/>
          </w:tcPr>
          <w:p w14:paraId="3B2731E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4.1</w:t>
            </w:r>
          </w:p>
        </w:tc>
        <w:tc>
          <w:tcPr>
            <w:tcW w:w="5377"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9B1CFA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Derechos por el uso, goce, aprovechamiento o explotación de bienes de dominio público</w:t>
            </w:r>
          </w:p>
        </w:tc>
        <w:tc>
          <w:tcPr>
            <w:tcW w:w="1745" w:type="dxa"/>
            <w:tcBorders>
              <w:top w:val="nil"/>
              <w:left w:val="single" w:sz="4" w:space="0" w:color="auto"/>
              <w:bottom w:val="single" w:sz="4" w:space="0" w:color="auto"/>
              <w:right w:val="single" w:sz="4" w:space="0" w:color="auto"/>
            </w:tcBorders>
            <w:shd w:val="clear" w:color="auto" w:fill="D8E4BC"/>
            <w:vAlign w:val="center"/>
            <w:hideMark/>
          </w:tcPr>
          <w:p w14:paraId="6577C248"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sz w:val="24"/>
                <w:szCs w:val="24"/>
              </w:rPr>
              <w:t>2,632,083.66</w:t>
            </w:r>
          </w:p>
        </w:tc>
      </w:tr>
      <w:tr w:rsidR="005B75B4" w:rsidRPr="005C307F" w14:paraId="3312E883" w14:textId="77777777" w:rsidTr="00972BED">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87677" w14:textId="77777777" w:rsidR="005B75B4" w:rsidRPr="005C307F" w:rsidRDefault="005B75B4" w:rsidP="00972BED">
            <w:pPr>
              <w:rPr>
                <w:rFonts w:ascii="Arial" w:hAnsi="Arial" w:cs="Arial"/>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7E4BC"/>
            <w:hideMark/>
          </w:tcPr>
          <w:p w14:paraId="55C59157"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4.3</w:t>
            </w:r>
          </w:p>
        </w:tc>
        <w:tc>
          <w:tcPr>
            <w:tcW w:w="5377"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76595D8"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Derechos por prestación de servicios</w:t>
            </w:r>
          </w:p>
        </w:tc>
        <w:tc>
          <w:tcPr>
            <w:tcW w:w="1745"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F322DC7"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12,790,168.82</w:t>
            </w:r>
          </w:p>
        </w:tc>
      </w:tr>
      <w:tr w:rsidR="005B75B4" w:rsidRPr="005C307F" w14:paraId="228A20FC" w14:textId="77777777" w:rsidTr="00972BED">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EAC6C" w14:textId="77777777" w:rsidR="005B75B4" w:rsidRPr="005C307F" w:rsidRDefault="005B75B4" w:rsidP="00972BED">
            <w:pPr>
              <w:rPr>
                <w:rFonts w:ascii="Arial" w:hAnsi="Arial" w:cs="Arial"/>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7E4BC"/>
            <w:hideMark/>
          </w:tcPr>
          <w:p w14:paraId="6BD9AC55"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4.4</w:t>
            </w:r>
          </w:p>
        </w:tc>
        <w:tc>
          <w:tcPr>
            <w:tcW w:w="5377"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8B537E3"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Otros Derechos</w:t>
            </w:r>
          </w:p>
        </w:tc>
        <w:tc>
          <w:tcPr>
            <w:tcW w:w="1745"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B2DAE71"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13,026,339.42</w:t>
            </w:r>
          </w:p>
        </w:tc>
      </w:tr>
      <w:tr w:rsidR="005B75B4" w:rsidRPr="005C307F" w14:paraId="0C49D720" w14:textId="77777777" w:rsidTr="00972BED">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027CF" w14:textId="77777777" w:rsidR="005B75B4" w:rsidRPr="005C307F" w:rsidRDefault="005B75B4" w:rsidP="00972BED">
            <w:pPr>
              <w:rPr>
                <w:rFonts w:ascii="Arial" w:hAnsi="Arial" w:cs="Arial"/>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7E4BC"/>
            <w:hideMark/>
          </w:tcPr>
          <w:p w14:paraId="74A3F5E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4.5</w:t>
            </w:r>
          </w:p>
        </w:tc>
        <w:tc>
          <w:tcPr>
            <w:tcW w:w="5377"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11CB618"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Accesorios</w:t>
            </w:r>
          </w:p>
        </w:tc>
        <w:tc>
          <w:tcPr>
            <w:tcW w:w="1745"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5828C36"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1,164,800.00</w:t>
            </w:r>
          </w:p>
        </w:tc>
      </w:tr>
      <w:tr w:rsidR="005B75B4" w:rsidRPr="005C307F" w14:paraId="469ECD40" w14:textId="77777777" w:rsidTr="00972BED">
        <w:trPr>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EA27F" w14:textId="77777777" w:rsidR="005B75B4" w:rsidRPr="005C307F" w:rsidRDefault="005B75B4" w:rsidP="00972BED">
            <w:pPr>
              <w:rPr>
                <w:rFonts w:ascii="Arial" w:hAnsi="Arial" w:cs="Arial"/>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7E4BC"/>
            <w:hideMark/>
          </w:tcPr>
          <w:p w14:paraId="1D3C9AA3"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4.9</w:t>
            </w:r>
          </w:p>
        </w:tc>
        <w:tc>
          <w:tcPr>
            <w:tcW w:w="5377"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3905110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Derechos no comprendidos en las fracciones de la Ley de Ingresos causadas en ejercicios fiscales anteriores pendientes de liquidación o pago</w:t>
            </w:r>
          </w:p>
        </w:tc>
        <w:tc>
          <w:tcPr>
            <w:tcW w:w="1745"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26BA4D2"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5534FC98" w14:textId="77777777" w:rsidR="005B75B4" w:rsidRPr="005C307F" w:rsidRDefault="005B75B4" w:rsidP="005B75B4">
      <w:pPr>
        <w:spacing w:line="360" w:lineRule="auto"/>
        <w:jc w:val="both"/>
        <w:rPr>
          <w:rFonts w:ascii="Arial" w:hAnsi="Arial" w:cs="Arial"/>
          <w:b/>
          <w:sz w:val="24"/>
          <w:szCs w:val="24"/>
          <w:lang w:eastAsia="es-ES"/>
        </w:rPr>
      </w:pPr>
    </w:p>
    <w:p w14:paraId="6CCB4615"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Artículo 7.- </w:t>
      </w:r>
      <w:r w:rsidRPr="005C307F">
        <w:rPr>
          <w:rFonts w:ascii="Arial" w:hAnsi="Arial" w:cs="Arial"/>
          <w:sz w:val="24"/>
          <w:szCs w:val="24"/>
        </w:rPr>
        <w:t>Los ingresos que la Tesorería Municipal de Valladolid, calcula recaudar durante el Ejercicio Fiscal del año 2025, por concepto de Contribuciones de Mejoras, son los siguientes:</w:t>
      </w:r>
    </w:p>
    <w:tbl>
      <w:tblPr>
        <w:tblW w:w="8893" w:type="dxa"/>
        <w:jc w:val="center"/>
        <w:tblCellMar>
          <w:left w:w="70" w:type="dxa"/>
          <w:right w:w="70" w:type="dxa"/>
        </w:tblCellMar>
        <w:tblLook w:val="04A0" w:firstRow="1" w:lastRow="0" w:firstColumn="1" w:lastColumn="0" w:noHBand="0" w:noVBand="1"/>
      </w:tblPr>
      <w:tblGrid>
        <w:gridCol w:w="919"/>
        <w:gridCol w:w="956"/>
        <w:gridCol w:w="5311"/>
        <w:gridCol w:w="1707"/>
      </w:tblGrid>
      <w:tr w:rsidR="005B75B4" w:rsidRPr="005C307F" w14:paraId="2F28FAA5" w14:textId="77777777" w:rsidTr="00972BED">
        <w:trPr>
          <w:trHeight w:val="324"/>
          <w:jc w:val="center"/>
        </w:trPr>
        <w:tc>
          <w:tcPr>
            <w:tcW w:w="921" w:type="dxa"/>
            <w:tcBorders>
              <w:top w:val="single" w:sz="4" w:space="0" w:color="auto"/>
              <w:left w:val="single" w:sz="4" w:space="0" w:color="auto"/>
              <w:bottom w:val="single" w:sz="4" w:space="0" w:color="auto"/>
              <w:right w:val="nil"/>
            </w:tcBorders>
            <w:shd w:val="clear" w:color="auto" w:fill="D8D8D8"/>
            <w:hideMark/>
          </w:tcPr>
          <w:p w14:paraId="4D4C7EED"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 xml:space="preserve">Rubro </w:t>
            </w:r>
          </w:p>
        </w:tc>
        <w:tc>
          <w:tcPr>
            <w:tcW w:w="850" w:type="dxa"/>
            <w:tcBorders>
              <w:top w:val="single" w:sz="4" w:space="0" w:color="auto"/>
              <w:left w:val="single" w:sz="4" w:space="0" w:color="auto"/>
              <w:bottom w:val="single" w:sz="4" w:space="0" w:color="auto"/>
              <w:right w:val="nil"/>
            </w:tcBorders>
            <w:shd w:val="clear" w:color="auto" w:fill="D8D8D8"/>
            <w:hideMark/>
          </w:tcPr>
          <w:p w14:paraId="0AAE2823"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Tipo</w:t>
            </w:r>
          </w:p>
        </w:tc>
        <w:tc>
          <w:tcPr>
            <w:tcW w:w="5387" w:type="dxa"/>
            <w:tcBorders>
              <w:top w:val="single" w:sz="4" w:space="0" w:color="auto"/>
              <w:left w:val="single" w:sz="4" w:space="0" w:color="auto"/>
              <w:bottom w:val="single" w:sz="4" w:space="0" w:color="auto"/>
              <w:right w:val="nil"/>
            </w:tcBorders>
            <w:shd w:val="clear" w:color="auto" w:fill="D8D8D8"/>
            <w:vAlign w:val="center"/>
            <w:hideMark/>
          </w:tcPr>
          <w:p w14:paraId="5646789E"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Contribuciones de mejoras</w:t>
            </w:r>
          </w:p>
        </w:tc>
        <w:tc>
          <w:tcPr>
            <w:tcW w:w="1735"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88E1E30"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76A4230A" w14:textId="77777777" w:rsidTr="00972BED">
        <w:trPr>
          <w:trHeight w:val="324"/>
          <w:jc w:val="center"/>
        </w:trPr>
        <w:tc>
          <w:tcPr>
            <w:tcW w:w="921" w:type="dxa"/>
            <w:vMerge w:val="restart"/>
            <w:tcBorders>
              <w:top w:val="nil"/>
              <w:left w:val="single" w:sz="4" w:space="0" w:color="auto"/>
              <w:bottom w:val="single" w:sz="4" w:space="0" w:color="auto"/>
              <w:right w:val="nil"/>
            </w:tcBorders>
            <w:shd w:val="clear" w:color="auto" w:fill="D7E4BC"/>
            <w:hideMark/>
          </w:tcPr>
          <w:p w14:paraId="5224524C" w14:textId="77777777" w:rsidR="005B75B4" w:rsidRPr="005C307F" w:rsidRDefault="005B75B4" w:rsidP="00972BED">
            <w:pPr>
              <w:jc w:val="center"/>
              <w:rPr>
                <w:rFonts w:ascii="Arial" w:hAnsi="Arial" w:cs="Arial"/>
                <w:b/>
                <w:bCs/>
                <w:color w:val="000000"/>
                <w:sz w:val="24"/>
                <w:szCs w:val="24"/>
              </w:rPr>
            </w:pPr>
            <w:r w:rsidRPr="005C307F">
              <w:rPr>
                <w:rFonts w:ascii="Arial" w:hAnsi="Arial" w:cs="Arial"/>
                <w:b/>
                <w:bCs/>
                <w:color w:val="000000"/>
                <w:sz w:val="24"/>
                <w:szCs w:val="24"/>
              </w:rPr>
              <w:t>3</w:t>
            </w:r>
          </w:p>
        </w:tc>
        <w:tc>
          <w:tcPr>
            <w:tcW w:w="850" w:type="dxa"/>
            <w:tcBorders>
              <w:top w:val="nil"/>
              <w:left w:val="single" w:sz="4" w:space="0" w:color="auto"/>
              <w:bottom w:val="single" w:sz="4" w:space="0" w:color="auto"/>
              <w:right w:val="nil"/>
            </w:tcBorders>
            <w:shd w:val="clear" w:color="auto" w:fill="D7E4BC"/>
            <w:hideMark/>
          </w:tcPr>
          <w:p w14:paraId="56761CF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3.1</w:t>
            </w:r>
          </w:p>
        </w:tc>
        <w:tc>
          <w:tcPr>
            <w:tcW w:w="5387" w:type="dxa"/>
            <w:tcBorders>
              <w:top w:val="nil"/>
              <w:left w:val="single" w:sz="4" w:space="0" w:color="auto"/>
              <w:bottom w:val="single" w:sz="4" w:space="0" w:color="auto"/>
              <w:right w:val="nil"/>
            </w:tcBorders>
            <w:shd w:val="clear" w:color="auto" w:fill="D7E4BC"/>
            <w:vAlign w:val="center"/>
            <w:hideMark/>
          </w:tcPr>
          <w:p w14:paraId="0C419356"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Contribución de mejoras por obras públicas</w:t>
            </w:r>
          </w:p>
        </w:tc>
        <w:tc>
          <w:tcPr>
            <w:tcW w:w="1735" w:type="dxa"/>
            <w:tcBorders>
              <w:top w:val="nil"/>
              <w:left w:val="single" w:sz="4" w:space="0" w:color="auto"/>
              <w:bottom w:val="single" w:sz="4" w:space="0" w:color="auto"/>
              <w:right w:val="single" w:sz="4" w:space="0" w:color="auto"/>
            </w:tcBorders>
            <w:shd w:val="clear" w:color="auto" w:fill="D7E4BC"/>
            <w:vAlign w:val="center"/>
            <w:hideMark/>
          </w:tcPr>
          <w:p w14:paraId="4ABE03C9"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3F47BC22" w14:textId="77777777" w:rsidTr="00972BED">
        <w:trPr>
          <w:trHeight w:val="826"/>
          <w:jc w:val="center"/>
        </w:trPr>
        <w:tc>
          <w:tcPr>
            <w:tcW w:w="0" w:type="auto"/>
            <w:vMerge/>
            <w:tcBorders>
              <w:top w:val="nil"/>
              <w:left w:val="single" w:sz="4" w:space="0" w:color="auto"/>
              <w:bottom w:val="single" w:sz="4" w:space="0" w:color="auto"/>
              <w:right w:val="nil"/>
            </w:tcBorders>
            <w:vAlign w:val="center"/>
            <w:hideMark/>
          </w:tcPr>
          <w:p w14:paraId="11E11B7D" w14:textId="77777777" w:rsidR="005B75B4" w:rsidRPr="005C307F" w:rsidRDefault="005B75B4" w:rsidP="00972BED">
            <w:pPr>
              <w:rPr>
                <w:rFonts w:ascii="Arial" w:hAnsi="Arial" w:cs="Arial"/>
                <w:b/>
                <w:bCs/>
                <w:color w:val="000000"/>
                <w:sz w:val="24"/>
                <w:szCs w:val="24"/>
              </w:rPr>
            </w:pPr>
          </w:p>
        </w:tc>
        <w:tc>
          <w:tcPr>
            <w:tcW w:w="850" w:type="dxa"/>
            <w:tcBorders>
              <w:top w:val="nil"/>
              <w:left w:val="single" w:sz="4" w:space="0" w:color="auto"/>
              <w:bottom w:val="single" w:sz="4" w:space="0" w:color="auto"/>
              <w:right w:val="nil"/>
            </w:tcBorders>
            <w:shd w:val="clear" w:color="auto" w:fill="D7E4BC"/>
            <w:hideMark/>
          </w:tcPr>
          <w:p w14:paraId="03E850C6"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3.9</w:t>
            </w:r>
          </w:p>
        </w:tc>
        <w:tc>
          <w:tcPr>
            <w:tcW w:w="5387" w:type="dxa"/>
            <w:tcBorders>
              <w:top w:val="nil"/>
              <w:left w:val="single" w:sz="4" w:space="0" w:color="auto"/>
              <w:bottom w:val="single" w:sz="4" w:space="0" w:color="auto"/>
              <w:right w:val="nil"/>
            </w:tcBorders>
            <w:shd w:val="clear" w:color="auto" w:fill="D7E4BC"/>
            <w:vAlign w:val="center"/>
            <w:hideMark/>
          </w:tcPr>
          <w:p w14:paraId="026F5E8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Contribuciones de Mejoras no comprendidas en las fracciones de la Ley de Ingresos causadas en ejercicios fiscales anteriores pendientes de liquidación o pago</w:t>
            </w:r>
          </w:p>
        </w:tc>
        <w:tc>
          <w:tcPr>
            <w:tcW w:w="1735" w:type="dxa"/>
            <w:tcBorders>
              <w:top w:val="nil"/>
              <w:left w:val="single" w:sz="4" w:space="0" w:color="auto"/>
              <w:bottom w:val="single" w:sz="4" w:space="0" w:color="auto"/>
              <w:right w:val="single" w:sz="4" w:space="0" w:color="auto"/>
            </w:tcBorders>
            <w:shd w:val="clear" w:color="auto" w:fill="D7E4BC"/>
            <w:vAlign w:val="center"/>
            <w:hideMark/>
          </w:tcPr>
          <w:p w14:paraId="058AF78E"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3E094201" w14:textId="77777777" w:rsidR="005B75B4" w:rsidRPr="005C307F" w:rsidRDefault="005B75B4" w:rsidP="005B75B4">
      <w:pPr>
        <w:spacing w:line="360" w:lineRule="auto"/>
        <w:jc w:val="center"/>
        <w:rPr>
          <w:rFonts w:ascii="Arial" w:hAnsi="Arial" w:cs="Arial"/>
          <w:sz w:val="24"/>
          <w:szCs w:val="24"/>
          <w:lang w:eastAsia="es-ES"/>
        </w:rPr>
      </w:pPr>
    </w:p>
    <w:p w14:paraId="0435ECDE" w14:textId="77777777" w:rsidR="005B75B4" w:rsidRPr="005C307F" w:rsidRDefault="005B75B4" w:rsidP="005B75B4">
      <w:pPr>
        <w:spacing w:line="360" w:lineRule="auto"/>
        <w:jc w:val="center"/>
        <w:rPr>
          <w:rFonts w:ascii="Arial" w:hAnsi="Arial" w:cs="Arial"/>
          <w:sz w:val="24"/>
          <w:szCs w:val="24"/>
        </w:rPr>
      </w:pPr>
    </w:p>
    <w:p w14:paraId="23CCC596"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Artículo 8.- </w:t>
      </w:r>
      <w:r w:rsidRPr="005C307F">
        <w:rPr>
          <w:rFonts w:ascii="Arial" w:hAnsi="Arial" w:cs="Arial"/>
          <w:sz w:val="24"/>
          <w:szCs w:val="24"/>
        </w:rPr>
        <w:t>Los ingresos que la Tesorería Municipal de Valladolid, calcula recaudar durante el Ejercicio Fiscal del año 2025, por concepto de Productos, son los siguientes:</w:t>
      </w:r>
    </w:p>
    <w:tbl>
      <w:tblPr>
        <w:tblW w:w="8893" w:type="dxa"/>
        <w:jc w:val="center"/>
        <w:tblCellMar>
          <w:left w:w="70" w:type="dxa"/>
          <w:right w:w="70" w:type="dxa"/>
        </w:tblCellMar>
        <w:tblLook w:val="04A0" w:firstRow="1" w:lastRow="0" w:firstColumn="1" w:lastColumn="0" w:noHBand="0" w:noVBand="1"/>
      </w:tblPr>
      <w:tblGrid>
        <w:gridCol w:w="919"/>
        <w:gridCol w:w="956"/>
        <w:gridCol w:w="5543"/>
        <w:gridCol w:w="1475"/>
      </w:tblGrid>
      <w:tr w:rsidR="005B75B4" w:rsidRPr="005C307F" w14:paraId="4C6B9434" w14:textId="77777777" w:rsidTr="00972BED">
        <w:trPr>
          <w:trHeight w:val="298"/>
          <w:jc w:val="center"/>
        </w:trPr>
        <w:tc>
          <w:tcPr>
            <w:tcW w:w="919" w:type="dxa"/>
            <w:tcBorders>
              <w:top w:val="single" w:sz="4" w:space="0" w:color="auto"/>
              <w:left w:val="single" w:sz="4" w:space="0" w:color="auto"/>
              <w:bottom w:val="single" w:sz="4" w:space="0" w:color="auto"/>
              <w:right w:val="nil"/>
            </w:tcBorders>
            <w:shd w:val="clear" w:color="auto" w:fill="D8D8D8"/>
            <w:hideMark/>
          </w:tcPr>
          <w:p w14:paraId="01C4C32B"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 xml:space="preserve">Rubro </w:t>
            </w:r>
          </w:p>
        </w:tc>
        <w:tc>
          <w:tcPr>
            <w:tcW w:w="954" w:type="dxa"/>
            <w:tcBorders>
              <w:top w:val="single" w:sz="4" w:space="0" w:color="auto"/>
              <w:left w:val="single" w:sz="4" w:space="0" w:color="auto"/>
              <w:bottom w:val="single" w:sz="4" w:space="0" w:color="auto"/>
              <w:right w:val="nil"/>
            </w:tcBorders>
            <w:shd w:val="clear" w:color="auto" w:fill="D8D8D8"/>
            <w:hideMark/>
          </w:tcPr>
          <w:p w14:paraId="747FFA85"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Tipo</w:t>
            </w:r>
          </w:p>
        </w:tc>
        <w:tc>
          <w:tcPr>
            <w:tcW w:w="5545" w:type="dxa"/>
            <w:tcBorders>
              <w:top w:val="single" w:sz="4" w:space="0" w:color="auto"/>
              <w:left w:val="single" w:sz="4" w:space="0" w:color="auto"/>
              <w:bottom w:val="single" w:sz="4" w:space="0" w:color="auto"/>
              <w:right w:val="nil"/>
            </w:tcBorders>
            <w:shd w:val="clear" w:color="auto" w:fill="D8D8D8"/>
            <w:vAlign w:val="center"/>
            <w:hideMark/>
          </w:tcPr>
          <w:p w14:paraId="6CBABF78"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Productos</w:t>
            </w:r>
          </w:p>
        </w:tc>
        <w:tc>
          <w:tcPr>
            <w:tcW w:w="1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5058CD"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$131,807.67</w:t>
            </w:r>
          </w:p>
        </w:tc>
      </w:tr>
      <w:tr w:rsidR="005B75B4" w:rsidRPr="005C307F" w14:paraId="3D9840B8" w14:textId="77777777" w:rsidTr="00972BED">
        <w:trPr>
          <w:trHeight w:val="298"/>
          <w:jc w:val="center"/>
        </w:trPr>
        <w:tc>
          <w:tcPr>
            <w:tcW w:w="919" w:type="dxa"/>
            <w:vMerge w:val="restart"/>
            <w:tcBorders>
              <w:top w:val="nil"/>
              <w:left w:val="single" w:sz="4" w:space="0" w:color="auto"/>
              <w:bottom w:val="single" w:sz="4" w:space="0" w:color="auto"/>
              <w:right w:val="nil"/>
            </w:tcBorders>
            <w:shd w:val="clear" w:color="auto" w:fill="D7E4BC"/>
            <w:hideMark/>
          </w:tcPr>
          <w:p w14:paraId="56215FAA"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5</w:t>
            </w:r>
          </w:p>
        </w:tc>
        <w:tc>
          <w:tcPr>
            <w:tcW w:w="954" w:type="dxa"/>
            <w:tcBorders>
              <w:top w:val="nil"/>
              <w:left w:val="single" w:sz="4" w:space="0" w:color="auto"/>
              <w:bottom w:val="single" w:sz="4" w:space="0" w:color="auto"/>
              <w:right w:val="nil"/>
            </w:tcBorders>
            <w:shd w:val="clear" w:color="auto" w:fill="D7E4BC"/>
            <w:hideMark/>
          </w:tcPr>
          <w:p w14:paraId="595FCF4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5.1</w:t>
            </w:r>
          </w:p>
        </w:tc>
        <w:tc>
          <w:tcPr>
            <w:tcW w:w="5545" w:type="dxa"/>
            <w:tcBorders>
              <w:top w:val="nil"/>
              <w:left w:val="single" w:sz="4" w:space="0" w:color="auto"/>
              <w:bottom w:val="single" w:sz="4" w:space="0" w:color="auto"/>
              <w:right w:val="nil"/>
            </w:tcBorders>
            <w:shd w:val="clear" w:color="auto" w:fill="D7E4BC"/>
            <w:vAlign w:val="center"/>
            <w:hideMark/>
          </w:tcPr>
          <w:p w14:paraId="4B9EC9E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 xml:space="preserve">Productos </w:t>
            </w:r>
          </w:p>
        </w:tc>
        <w:tc>
          <w:tcPr>
            <w:tcW w:w="1475" w:type="dxa"/>
            <w:tcBorders>
              <w:top w:val="nil"/>
              <w:left w:val="single" w:sz="4" w:space="0" w:color="auto"/>
              <w:bottom w:val="single" w:sz="4" w:space="0" w:color="auto"/>
              <w:right w:val="single" w:sz="4" w:space="0" w:color="auto"/>
            </w:tcBorders>
            <w:shd w:val="clear" w:color="auto" w:fill="D8E4BC"/>
            <w:vAlign w:val="center"/>
            <w:hideMark/>
          </w:tcPr>
          <w:p w14:paraId="25B576B8"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sz w:val="24"/>
                <w:szCs w:val="24"/>
              </w:rPr>
              <w:t>131,807.67</w:t>
            </w:r>
          </w:p>
        </w:tc>
      </w:tr>
      <w:tr w:rsidR="005B75B4" w:rsidRPr="005C307F" w14:paraId="4F05BA54" w14:textId="77777777" w:rsidTr="00972BED">
        <w:trPr>
          <w:trHeight w:val="506"/>
          <w:jc w:val="center"/>
        </w:trPr>
        <w:tc>
          <w:tcPr>
            <w:tcW w:w="0" w:type="auto"/>
            <w:vMerge/>
            <w:tcBorders>
              <w:top w:val="nil"/>
              <w:left w:val="single" w:sz="4" w:space="0" w:color="auto"/>
              <w:bottom w:val="single" w:sz="4" w:space="0" w:color="auto"/>
              <w:right w:val="nil"/>
            </w:tcBorders>
            <w:vAlign w:val="center"/>
            <w:hideMark/>
          </w:tcPr>
          <w:p w14:paraId="14F79E73" w14:textId="77777777" w:rsidR="005B75B4" w:rsidRPr="005C307F" w:rsidRDefault="005B75B4" w:rsidP="00972BED">
            <w:pPr>
              <w:rPr>
                <w:rFonts w:ascii="Arial" w:hAnsi="Arial" w:cs="Arial"/>
                <w:b/>
                <w:bCs/>
                <w:color w:val="000000"/>
                <w:sz w:val="24"/>
                <w:szCs w:val="24"/>
              </w:rPr>
            </w:pPr>
          </w:p>
        </w:tc>
        <w:tc>
          <w:tcPr>
            <w:tcW w:w="954" w:type="dxa"/>
            <w:tcBorders>
              <w:top w:val="nil"/>
              <w:left w:val="single" w:sz="4" w:space="0" w:color="auto"/>
              <w:bottom w:val="single" w:sz="4" w:space="0" w:color="auto"/>
              <w:right w:val="nil"/>
            </w:tcBorders>
            <w:shd w:val="clear" w:color="auto" w:fill="D7E4BC"/>
            <w:hideMark/>
          </w:tcPr>
          <w:p w14:paraId="7A865FD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5.9</w:t>
            </w:r>
          </w:p>
        </w:tc>
        <w:tc>
          <w:tcPr>
            <w:tcW w:w="5545" w:type="dxa"/>
            <w:tcBorders>
              <w:top w:val="nil"/>
              <w:left w:val="single" w:sz="4" w:space="0" w:color="auto"/>
              <w:bottom w:val="single" w:sz="4" w:space="0" w:color="auto"/>
              <w:right w:val="nil"/>
            </w:tcBorders>
            <w:shd w:val="clear" w:color="auto" w:fill="D7E4BC"/>
            <w:vAlign w:val="center"/>
            <w:hideMark/>
          </w:tcPr>
          <w:p w14:paraId="1016BE0E"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Productos no comprendidos en las fracciones de la Ley de Ingresos causadas en ejercicios fiscales anteriores pendientes de liquidación o pago</w:t>
            </w:r>
          </w:p>
        </w:tc>
        <w:tc>
          <w:tcPr>
            <w:tcW w:w="1475" w:type="dxa"/>
            <w:tcBorders>
              <w:top w:val="nil"/>
              <w:left w:val="single" w:sz="4" w:space="0" w:color="auto"/>
              <w:bottom w:val="single" w:sz="4" w:space="0" w:color="auto"/>
              <w:right w:val="single" w:sz="4" w:space="0" w:color="auto"/>
            </w:tcBorders>
            <w:shd w:val="clear" w:color="auto" w:fill="D7E4BC"/>
            <w:vAlign w:val="center"/>
            <w:hideMark/>
          </w:tcPr>
          <w:p w14:paraId="5385CC91"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29CA18AF" w14:textId="77777777" w:rsidR="005B75B4" w:rsidRPr="005C307F" w:rsidRDefault="005B75B4" w:rsidP="005B75B4">
      <w:pPr>
        <w:spacing w:line="360" w:lineRule="auto"/>
        <w:jc w:val="center"/>
        <w:rPr>
          <w:rFonts w:ascii="Arial" w:hAnsi="Arial" w:cs="Arial"/>
          <w:sz w:val="24"/>
          <w:szCs w:val="24"/>
          <w:lang w:eastAsia="es-ES"/>
        </w:rPr>
      </w:pPr>
    </w:p>
    <w:p w14:paraId="4921C831" w14:textId="77777777" w:rsidR="005B75B4" w:rsidRPr="005C307F" w:rsidRDefault="005B75B4" w:rsidP="005B75B4">
      <w:pPr>
        <w:spacing w:line="360" w:lineRule="auto"/>
        <w:jc w:val="center"/>
        <w:rPr>
          <w:rFonts w:ascii="Arial" w:hAnsi="Arial" w:cs="Arial"/>
          <w:sz w:val="24"/>
          <w:szCs w:val="24"/>
        </w:rPr>
      </w:pPr>
    </w:p>
    <w:p w14:paraId="3009D8BE"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lastRenderedPageBreak/>
        <w:t xml:space="preserve">Artículo 9.- </w:t>
      </w:r>
      <w:r w:rsidRPr="005C307F">
        <w:rPr>
          <w:rFonts w:ascii="Arial" w:hAnsi="Arial" w:cs="Arial"/>
          <w:sz w:val="24"/>
          <w:szCs w:val="24"/>
        </w:rPr>
        <w:t>Los ingresos que la Tesorería Municipal de Valladolid, calcula recaudar durante el Ejercicio Fiscal del año 2025, por concepto de Aprovechamientos, son los siguientes:</w:t>
      </w:r>
    </w:p>
    <w:p w14:paraId="04CCBBCE" w14:textId="77777777" w:rsidR="005B75B4" w:rsidRPr="005C307F" w:rsidRDefault="005B75B4" w:rsidP="005B75B4">
      <w:pPr>
        <w:spacing w:line="360" w:lineRule="auto"/>
        <w:jc w:val="center"/>
        <w:rPr>
          <w:rFonts w:ascii="Arial" w:hAnsi="Arial" w:cs="Arial"/>
          <w:sz w:val="24"/>
          <w:szCs w:val="24"/>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7"/>
        <w:gridCol w:w="971"/>
        <w:gridCol w:w="5266"/>
        <w:gridCol w:w="1809"/>
      </w:tblGrid>
      <w:tr w:rsidR="005B75B4" w:rsidRPr="005C307F" w14:paraId="5AD98768" w14:textId="77777777" w:rsidTr="00972BED">
        <w:trPr>
          <w:trHeight w:val="303"/>
          <w:jc w:val="center"/>
        </w:trPr>
        <w:tc>
          <w:tcPr>
            <w:tcW w:w="797" w:type="dxa"/>
            <w:tcBorders>
              <w:top w:val="single" w:sz="4" w:space="0" w:color="auto"/>
              <w:left w:val="single" w:sz="4" w:space="0" w:color="auto"/>
              <w:bottom w:val="single" w:sz="4" w:space="0" w:color="auto"/>
              <w:right w:val="single" w:sz="4" w:space="0" w:color="auto"/>
            </w:tcBorders>
            <w:shd w:val="clear" w:color="auto" w:fill="D8D8D8"/>
            <w:hideMark/>
          </w:tcPr>
          <w:p w14:paraId="3D4D8BF4"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 xml:space="preserve">Rubro </w:t>
            </w:r>
          </w:p>
        </w:tc>
        <w:tc>
          <w:tcPr>
            <w:tcW w:w="971" w:type="dxa"/>
            <w:tcBorders>
              <w:top w:val="single" w:sz="4" w:space="0" w:color="auto"/>
              <w:left w:val="single" w:sz="4" w:space="0" w:color="auto"/>
              <w:bottom w:val="single" w:sz="4" w:space="0" w:color="auto"/>
              <w:right w:val="single" w:sz="4" w:space="0" w:color="auto"/>
            </w:tcBorders>
            <w:shd w:val="clear" w:color="auto" w:fill="D8D8D8"/>
            <w:hideMark/>
          </w:tcPr>
          <w:p w14:paraId="62FED95E"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Tipo</w:t>
            </w:r>
          </w:p>
        </w:tc>
        <w:tc>
          <w:tcPr>
            <w:tcW w:w="5316"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5E5E129"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Aprovechamientos</w:t>
            </w:r>
          </w:p>
        </w:tc>
        <w:tc>
          <w:tcPr>
            <w:tcW w:w="1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BBEF5"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$10,452,579.05</w:t>
            </w:r>
          </w:p>
        </w:tc>
      </w:tr>
      <w:tr w:rsidR="005B75B4" w:rsidRPr="005C307F" w14:paraId="6019643F" w14:textId="77777777" w:rsidTr="00972BED">
        <w:trPr>
          <w:trHeight w:val="303"/>
          <w:jc w:val="center"/>
        </w:trPr>
        <w:tc>
          <w:tcPr>
            <w:tcW w:w="797" w:type="dxa"/>
            <w:vMerge w:val="restart"/>
            <w:tcBorders>
              <w:top w:val="single" w:sz="4" w:space="0" w:color="auto"/>
              <w:left w:val="single" w:sz="4" w:space="0" w:color="auto"/>
              <w:bottom w:val="single" w:sz="4" w:space="0" w:color="auto"/>
              <w:right w:val="single" w:sz="4" w:space="0" w:color="auto"/>
            </w:tcBorders>
            <w:shd w:val="clear" w:color="auto" w:fill="D7E4BC"/>
            <w:hideMark/>
          </w:tcPr>
          <w:p w14:paraId="662C88C8"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6</w:t>
            </w:r>
          </w:p>
        </w:tc>
        <w:tc>
          <w:tcPr>
            <w:tcW w:w="971" w:type="dxa"/>
            <w:tcBorders>
              <w:top w:val="single" w:sz="4" w:space="0" w:color="auto"/>
              <w:left w:val="single" w:sz="4" w:space="0" w:color="auto"/>
              <w:bottom w:val="single" w:sz="4" w:space="0" w:color="auto"/>
              <w:right w:val="single" w:sz="4" w:space="0" w:color="auto"/>
            </w:tcBorders>
            <w:shd w:val="clear" w:color="auto" w:fill="D7E4BC"/>
            <w:hideMark/>
          </w:tcPr>
          <w:p w14:paraId="55883EF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6.1</w:t>
            </w:r>
          </w:p>
        </w:tc>
        <w:tc>
          <w:tcPr>
            <w:tcW w:w="5316"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6E5640C"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Aprovechamientos de tipo corriente</w:t>
            </w:r>
          </w:p>
        </w:tc>
        <w:tc>
          <w:tcPr>
            <w:tcW w:w="1809" w:type="dxa"/>
            <w:tcBorders>
              <w:top w:val="nil"/>
              <w:left w:val="single" w:sz="4" w:space="0" w:color="auto"/>
              <w:bottom w:val="single" w:sz="4" w:space="0" w:color="auto"/>
              <w:right w:val="single" w:sz="4" w:space="0" w:color="auto"/>
            </w:tcBorders>
            <w:shd w:val="clear" w:color="auto" w:fill="D8E4BC"/>
            <w:vAlign w:val="center"/>
            <w:hideMark/>
          </w:tcPr>
          <w:p w14:paraId="093C0F08"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10,452,579.05</w:t>
            </w:r>
          </w:p>
        </w:tc>
      </w:tr>
      <w:tr w:rsidR="005B75B4" w:rsidRPr="005C307F" w14:paraId="16FF922B" w14:textId="77777777" w:rsidTr="00972BED">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7A385" w14:textId="77777777" w:rsidR="005B75B4" w:rsidRPr="005C307F" w:rsidRDefault="005B75B4" w:rsidP="00972BED">
            <w:pPr>
              <w:rPr>
                <w:rFonts w:ascii="Arial" w:hAnsi="Arial" w:cs="Arial"/>
                <w:b/>
                <w:bCs/>
                <w:color w:val="00000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D7E4BC"/>
            <w:hideMark/>
          </w:tcPr>
          <w:p w14:paraId="10B90EF8"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6.2</w:t>
            </w:r>
          </w:p>
        </w:tc>
        <w:tc>
          <w:tcPr>
            <w:tcW w:w="5316"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67FF7E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Aprovechamientos Patrimoniales</w:t>
            </w:r>
          </w:p>
        </w:tc>
        <w:tc>
          <w:tcPr>
            <w:tcW w:w="1809"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656B236"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2B266400" w14:textId="77777777" w:rsidTr="00972BED">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73936" w14:textId="77777777" w:rsidR="005B75B4" w:rsidRPr="005C307F" w:rsidRDefault="005B75B4" w:rsidP="00972BED">
            <w:pPr>
              <w:rPr>
                <w:rFonts w:ascii="Arial" w:hAnsi="Arial" w:cs="Arial"/>
                <w:b/>
                <w:bCs/>
                <w:color w:val="00000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D7E4BC"/>
            <w:hideMark/>
          </w:tcPr>
          <w:p w14:paraId="757AB24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6.9</w:t>
            </w:r>
          </w:p>
        </w:tc>
        <w:tc>
          <w:tcPr>
            <w:tcW w:w="5316"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F16D3B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Aprovechamientos no comprendidos en las fracciones de la Ley de Ingresos causadas en ejercicios fiscales anteriores pendientes de liquidación o pago</w:t>
            </w:r>
          </w:p>
        </w:tc>
        <w:tc>
          <w:tcPr>
            <w:tcW w:w="1809"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9C5FA77"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7AD71363" w14:textId="77777777" w:rsidR="005B75B4" w:rsidRPr="005C307F" w:rsidRDefault="005B75B4" w:rsidP="005B75B4">
      <w:pPr>
        <w:spacing w:line="360" w:lineRule="auto"/>
        <w:jc w:val="center"/>
        <w:rPr>
          <w:rFonts w:ascii="Arial" w:hAnsi="Arial" w:cs="Arial"/>
          <w:sz w:val="24"/>
          <w:szCs w:val="24"/>
          <w:lang w:eastAsia="es-ES"/>
        </w:rPr>
      </w:pPr>
    </w:p>
    <w:p w14:paraId="280FB06E"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 xml:space="preserve">Artículo 10.- </w:t>
      </w:r>
      <w:r w:rsidRPr="005C307F">
        <w:rPr>
          <w:rFonts w:ascii="Arial" w:hAnsi="Arial" w:cs="Arial"/>
          <w:sz w:val="24"/>
          <w:szCs w:val="24"/>
        </w:rPr>
        <w:t>Los ingresos que la Tesorería Municipal de Valladolid, calcula recibir durante el Ejercicio Fiscal del año 2025, por concepto de Participaciones, son los siguientes:</w:t>
      </w:r>
    </w:p>
    <w:p w14:paraId="7CF0425A" w14:textId="77777777" w:rsidR="005B75B4" w:rsidRPr="005C307F" w:rsidRDefault="005B75B4" w:rsidP="005B75B4">
      <w:pPr>
        <w:spacing w:line="360" w:lineRule="auto"/>
        <w:jc w:val="both"/>
        <w:rPr>
          <w:rFonts w:ascii="Arial" w:hAnsi="Arial" w:cs="Arial"/>
          <w:sz w:val="24"/>
          <w:szCs w:val="24"/>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847"/>
        <w:gridCol w:w="1129"/>
        <w:gridCol w:w="4906"/>
        <w:gridCol w:w="2011"/>
      </w:tblGrid>
      <w:tr w:rsidR="005B75B4" w:rsidRPr="005C307F" w14:paraId="77051A17" w14:textId="77777777" w:rsidTr="00972BED">
        <w:trPr>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BFBFBF"/>
            <w:hideMark/>
          </w:tcPr>
          <w:p w14:paraId="282E6118"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164FACD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5105" w:type="dxa"/>
            <w:tcBorders>
              <w:top w:val="single" w:sz="4" w:space="0" w:color="auto"/>
              <w:left w:val="single" w:sz="4" w:space="0" w:color="auto"/>
              <w:bottom w:val="single" w:sz="4" w:space="0" w:color="auto"/>
              <w:right w:val="single" w:sz="4" w:space="0" w:color="auto"/>
            </w:tcBorders>
            <w:shd w:val="clear" w:color="auto" w:fill="BFBFBF"/>
            <w:vAlign w:val="center"/>
          </w:tcPr>
          <w:p w14:paraId="09A75748" w14:textId="77777777" w:rsidR="005B75B4" w:rsidRPr="005C307F" w:rsidRDefault="005B75B4" w:rsidP="00972BED">
            <w:pPr>
              <w:ind w:firstLineChars="200" w:firstLine="482"/>
              <w:rPr>
                <w:rFonts w:ascii="Arial" w:hAnsi="Arial" w:cs="Arial"/>
                <w:b/>
                <w:bCs/>
                <w:color w:val="000000"/>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BFBFBF"/>
            <w:vAlign w:val="center"/>
          </w:tcPr>
          <w:p w14:paraId="73CC1316" w14:textId="77777777" w:rsidR="005B75B4" w:rsidRPr="005C307F" w:rsidRDefault="005B75B4" w:rsidP="00972BED">
            <w:pPr>
              <w:jc w:val="right"/>
              <w:rPr>
                <w:rFonts w:ascii="Arial" w:hAnsi="Arial" w:cs="Arial"/>
                <w:b/>
                <w:bCs/>
                <w:color w:val="000000"/>
                <w:sz w:val="24"/>
                <w:szCs w:val="24"/>
              </w:rPr>
            </w:pPr>
          </w:p>
        </w:tc>
      </w:tr>
      <w:tr w:rsidR="005B75B4" w:rsidRPr="005C307F" w14:paraId="224194A8" w14:textId="77777777" w:rsidTr="00972BED">
        <w:trPr>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BFBFBF"/>
            <w:hideMark/>
          </w:tcPr>
          <w:p w14:paraId="19C6E22A"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7DDF17D5"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8.1</w:t>
            </w:r>
          </w:p>
        </w:tc>
        <w:tc>
          <w:tcPr>
            <w:tcW w:w="51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A23785"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Participaciones</w:t>
            </w:r>
          </w:p>
        </w:tc>
        <w:tc>
          <w:tcPr>
            <w:tcW w:w="20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38CDF2"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$154,806,426.38</w:t>
            </w:r>
          </w:p>
        </w:tc>
      </w:tr>
    </w:tbl>
    <w:p w14:paraId="48F0BF68" w14:textId="77777777" w:rsidR="005B75B4" w:rsidRPr="005C307F" w:rsidRDefault="005B75B4" w:rsidP="005B75B4">
      <w:pPr>
        <w:spacing w:line="360" w:lineRule="auto"/>
        <w:jc w:val="center"/>
        <w:rPr>
          <w:rFonts w:ascii="Arial" w:hAnsi="Arial" w:cs="Arial"/>
          <w:sz w:val="24"/>
          <w:szCs w:val="24"/>
          <w:lang w:eastAsia="es-ES"/>
        </w:rPr>
      </w:pPr>
    </w:p>
    <w:p w14:paraId="56EBD278"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Artículo 11.-</w:t>
      </w:r>
      <w:r w:rsidRPr="005C307F">
        <w:rPr>
          <w:rFonts w:ascii="Arial" w:hAnsi="Arial" w:cs="Arial"/>
          <w:sz w:val="24"/>
          <w:szCs w:val="24"/>
        </w:rPr>
        <w:t>Los ingresos que la Tesorería Municipal de Valladolid, calcula recibir durante el Ejercicio Fiscal del año 2025, por concepto de Aportaciones, son los siguientes:</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847"/>
        <w:gridCol w:w="1129"/>
        <w:gridCol w:w="4605"/>
        <w:gridCol w:w="2312"/>
      </w:tblGrid>
      <w:tr w:rsidR="005B75B4" w:rsidRPr="005C307F" w14:paraId="7AA03063" w14:textId="77777777" w:rsidTr="00972BED">
        <w:trPr>
          <w:trHeight w:val="332"/>
          <w:jc w:val="center"/>
        </w:trPr>
        <w:tc>
          <w:tcPr>
            <w:tcW w:w="847" w:type="dxa"/>
            <w:tcBorders>
              <w:top w:val="single" w:sz="4" w:space="0" w:color="auto"/>
              <w:left w:val="single" w:sz="4" w:space="0" w:color="auto"/>
              <w:bottom w:val="single" w:sz="4" w:space="0" w:color="auto"/>
              <w:right w:val="single" w:sz="4" w:space="0" w:color="auto"/>
            </w:tcBorders>
            <w:shd w:val="clear" w:color="auto" w:fill="BFBFBF"/>
            <w:hideMark/>
          </w:tcPr>
          <w:p w14:paraId="2FF62FB2"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1127" w:type="dxa"/>
            <w:tcBorders>
              <w:top w:val="single" w:sz="4" w:space="0" w:color="auto"/>
              <w:left w:val="single" w:sz="4" w:space="0" w:color="auto"/>
              <w:bottom w:val="single" w:sz="4" w:space="0" w:color="auto"/>
              <w:right w:val="single" w:sz="4" w:space="0" w:color="auto"/>
            </w:tcBorders>
            <w:shd w:val="clear" w:color="auto" w:fill="BFBFBF"/>
            <w:hideMark/>
          </w:tcPr>
          <w:p w14:paraId="12907AEF"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4607" w:type="dxa"/>
            <w:tcBorders>
              <w:top w:val="single" w:sz="4" w:space="0" w:color="auto"/>
              <w:left w:val="single" w:sz="4" w:space="0" w:color="auto"/>
              <w:bottom w:val="single" w:sz="4" w:space="0" w:color="auto"/>
              <w:right w:val="single" w:sz="4" w:space="0" w:color="auto"/>
            </w:tcBorders>
            <w:shd w:val="clear" w:color="auto" w:fill="BFBFBF"/>
            <w:vAlign w:val="center"/>
          </w:tcPr>
          <w:p w14:paraId="4BC8F04D" w14:textId="77777777" w:rsidR="005B75B4" w:rsidRPr="005C307F" w:rsidRDefault="005B75B4" w:rsidP="00972BED">
            <w:pPr>
              <w:ind w:firstLineChars="200" w:firstLine="482"/>
              <w:rPr>
                <w:rFonts w:ascii="Arial" w:hAnsi="Arial" w:cs="Arial"/>
                <w:b/>
                <w:bCs/>
                <w:color w:val="000000"/>
                <w:sz w:val="24"/>
                <w:szCs w:val="24"/>
              </w:rPr>
            </w:pPr>
          </w:p>
        </w:tc>
        <w:tc>
          <w:tcPr>
            <w:tcW w:w="2312" w:type="dxa"/>
            <w:tcBorders>
              <w:top w:val="single" w:sz="4" w:space="0" w:color="auto"/>
              <w:left w:val="single" w:sz="4" w:space="0" w:color="auto"/>
              <w:bottom w:val="single" w:sz="4" w:space="0" w:color="auto"/>
              <w:right w:val="single" w:sz="4" w:space="0" w:color="auto"/>
            </w:tcBorders>
            <w:shd w:val="clear" w:color="auto" w:fill="BFBFBF"/>
            <w:vAlign w:val="center"/>
          </w:tcPr>
          <w:p w14:paraId="76B78CC4" w14:textId="77777777" w:rsidR="005B75B4" w:rsidRPr="005C307F" w:rsidRDefault="005B75B4" w:rsidP="00972BED">
            <w:pPr>
              <w:jc w:val="right"/>
              <w:rPr>
                <w:rFonts w:ascii="Arial" w:hAnsi="Arial" w:cs="Arial"/>
                <w:b/>
                <w:bCs/>
                <w:color w:val="000000"/>
                <w:sz w:val="24"/>
                <w:szCs w:val="24"/>
              </w:rPr>
            </w:pPr>
          </w:p>
        </w:tc>
      </w:tr>
      <w:tr w:rsidR="005B75B4" w:rsidRPr="005C307F" w14:paraId="5E0E9028" w14:textId="77777777" w:rsidTr="00972BED">
        <w:trPr>
          <w:trHeight w:val="332"/>
          <w:jc w:val="center"/>
        </w:trPr>
        <w:tc>
          <w:tcPr>
            <w:tcW w:w="847" w:type="dxa"/>
            <w:tcBorders>
              <w:top w:val="single" w:sz="4" w:space="0" w:color="auto"/>
              <w:left w:val="single" w:sz="4" w:space="0" w:color="auto"/>
              <w:bottom w:val="single" w:sz="4" w:space="0" w:color="auto"/>
              <w:right w:val="single" w:sz="4" w:space="0" w:color="auto"/>
            </w:tcBorders>
            <w:shd w:val="clear" w:color="auto" w:fill="BFBFBF"/>
            <w:hideMark/>
          </w:tcPr>
          <w:p w14:paraId="6E6D4976"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w:t>
            </w:r>
          </w:p>
        </w:tc>
        <w:tc>
          <w:tcPr>
            <w:tcW w:w="1127" w:type="dxa"/>
            <w:tcBorders>
              <w:top w:val="single" w:sz="4" w:space="0" w:color="auto"/>
              <w:left w:val="single" w:sz="4" w:space="0" w:color="auto"/>
              <w:bottom w:val="single" w:sz="4" w:space="0" w:color="auto"/>
              <w:right w:val="single" w:sz="4" w:space="0" w:color="auto"/>
            </w:tcBorders>
            <w:shd w:val="clear" w:color="auto" w:fill="BFBFBF"/>
            <w:hideMark/>
          </w:tcPr>
          <w:p w14:paraId="71A82BAD"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8.2</w:t>
            </w:r>
          </w:p>
        </w:tc>
        <w:tc>
          <w:tcPr>
            <w:tcW w:w="46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A076C5"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 xml:space="preserve">Aportaciones </w:t>
            </w:r>
          </w:p>
        </w:tc>
        <w:tc>
          <w:tcPr>
            <w:tcW w:w="2312" w:type="dxa"/>
            <w:tcBorders>
              <w:top w:val="single" w:sz="4" w:space="0" w:color="auto"/>
              <w:left w:val="single" w:sz="4" w:space="0" w:color="auto"/>
              <w:bottom w:val="single" w:sz="4" w:space="0" w:color="auto"/>
              <w:right w:val="single" w:sz="4" w:space="0" w:color="auto"/>
            </w:tcBorders>
            <w:shd w:val="clear" w:color="auto" w:fill="BFBFBF"/>
            <w:vAlign w:val="center"/>
          </w:tcPr>
          <w:p w14:paraId="35F94533" w14:textId="77777777" w:rsidR="005B75B4" w:rsidRPr="005C307F" w:rsidRDefault="005B75B4" w:rsidP="00972BED">
            <w:pPr>
              <w:jc w:val="right"/>
              <w:rPr>
                <w:rFonts w:ascii="Arial" w:hAnsi="Arial" w:cs="Arial"/>
                <w:b/>
                <w:bCs/>
                <w:color w:val="000000"/>
                <w:sz w:val="24"/>
                <w:szCs w:val="24"/>
              </w:rPr>
            </w:pPr>
          </w:p>
          <w:p w14:paraId="36E08301"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$210,441,327.86</w:t>
            </w:r>
          </w:p>
        </w:tc>
      </w:tr>
    </w:tbl>
    <w:p w14:paraId="6FBD43B7" w14:textId="77777777" w:rsidR="005B75B4" w:rsidRPr="005C307F" w:rsidRDefault="005B75B4" w:rsidP="005B75B4">
      <w:pPr>
        <w:spacing w:line="360" w:lineRule="auto"/>
        <w:jc w:val="center"/>
        <w:rPr>
          <w:rFonts w:ascii="Arial" w:hAnsi="Arial" w:cs="Arial"/>
          <w:sz w:val="24"/>
          <w:szCs w:val="24"/>
          <w:lang w:eastAsia="es-ES"/>
        </w:rPr>
      </w:pPr>
    </w:p>
    <w:p w14:paraId="4ADBC6FB"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Artículo 12.-</w:t>
      </w:r>
      <w:r w:rsidRPr="005C307F">
        <w:rPr>
          <w:rFonts w:ascii="Arial" w:hAnsi="Arial" w:cs="Arial"/>
          <w:sz w:val="24"/>
          <w:szCs w:val="24"/>
        </w:rPr>
        <w:t>Los ingresos que la Tesorería Municipal de Valladolid, calcula recaudar durante el Ejercicio Fiscal del año 2025, por concepto de Ingresos Extraordinarios, son los siguientes:</w:t>
      </w:r>
    </w:p>
    <w:p w14:paraId="6C6D5CA1" w14:textId="77777777" w:rsidR="005B75B4" w:rsidRPr="005C307F" w:rsidRDefault="005B75B4" w:rsidP="005B75B4">
      <w:pPr>
        <w:spacing w:line="360" w:lineRule="auto"/>
        <w:jc w:val="both"/>
        <w:rPr>
          <w:rFonts w:ascii="Arial" w:hAnsi="Arial" w:cs="Arial"/>
          <w:sz w:val="24"/>
          <w:szCs w:val="24"/>
        </w:rPr>
      </w:pPr>
    </w:p>
    <w:tbl>
      <w:tblPr>
        <w:tblW w:w="8893" w:type="dxa"/>
        <w:jc w:val="center"/>
        <w:tblCellMar>
          <w:left w:w="70" w:type="dxa"/>
          <w:right w:w="70" w:type="dxa"/>
        </w:tblCellMar>
        <w:tblLook w:val="04A0" w:firstRow="1" w:lastRow="0" w:firstColumn="1" w:lastColumn="0" w:noHBand="0" w:noVBand="1"/>
      </w:tblPr>
      <w:tblGrid>
        <w:gridCol w:w="847"/>
        <w:gridCol w:w="1129"/>
        <w:gridCol w:w="5065"/>
        <w:gridCol w:w="1852"/>
      </w:tblGrid>
      <w:tr w:rsidR="005B75B4" w:rsidRPr="005C307F" w14:paraId="1EC7FE30" w14:textId="77777777" w:rsidTr="00972BED">
        <w:trPr>
          <w:trHeight w:val="316"/>
          <w:jc w:val="center"/>
        </w:trPr>
        <w:tc>
          <w:tcPr>
            <w:tcW w:w="779" w:type="dxa"/>
            <w:tcBorders>
              <w:top w:val="single" w:sz="4" w:space="0" w:color="auto"/>
              <w:left w:val="single" w:sz="4" w:space="0" w:color="auto"/>
              <w:bottom w:val="single" w:sz="4" w:space="0" w:color="auto"/>
              <w:right w:val="nil"/>
            </w:tcBorders>
            <w:shd w:val="clear" w:color="auto" w:fill="D8D8D8"/>
            <w:hideMark/>
          </w:tcPr>
          <w:p w14:paraId="3A877756"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992" w:type="dxa"/>
            <w:tcBorders>
              <w:top w:val="single" w:sz="4" w:space="0" w:color="auto"/>
              <w:left w:val="single" w:sz="4" w:space="0" w:color="auto"/>
              <w:bottom w:val="single" w:sz="4" w:space="0" w:color="auto"/>
              <w:right w:val="nil"/>
            </w:tcBorders>
            <w:shd w:val="clear" w:color="auto" w:fill="D8D8D8"/>
            <w:hideMark/>
          </w:tcPr>
          <w:p w14:paraId="79F9F8FA"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5267" w:type="dxa"/>
            <w:tcBorders>
              <w:top w:val="single" w:sz="4" w:space="0" w:color="auto"/>
              <w:left w:val="single" w:sz="4" w:space="0" w:color="auto"/>
              <w:bottom w:val="single" w:sz="4" w:space="0" w:color="auto"/>
              <w:right w:val="nil"/>
            </w:tcBorders>
            <w:shd w:val="clear" w:color="auto" w:fill="D8D8D8"/>
            <w:vAlign w:val="center"/>
            <w:hideMark/>
          </w:tcPr>
          <w:p w14:paraId="05D18DC1"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Ingresos por ventas de Bienes, Prestaciones de servicios y Otros Ingresos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337CD33"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$38,886,711.25</w:t>
            </w:r>
          </w:p>
        </w:tc>
      </w:tr>
      <w:tr w:rsidR="005B75B4" w:rsidRPr="005C307F" w14:paraId="7262C783" w14:textId="77777777" w:rsidTr="00972BED">
        <w:trPr>
          <w:trHeight w:val="316"/>
          <w:jc w:val="center"/>
        </w:trPr>
        <w:tc>
          <w:tcPr>
            <w:tcW w:w="779" w:type="dxa"/>
            <w:vMerge w:val="restart"/>
            <w:tcBorders>
              <w:top w:val="nil"/>
              <w:left w:val="single" w:sz="4" w:space="0" w:color="auto"/>
              <w:bottom w:val="single" w:sz="4" w:space="0" w:color="auto"/>
              <w:right w:val="nil"/>
            </w:tcBorders>
            <w:shd w:val="clear" w:color="auto" w:fill="D7E4BC"/>
            <w:hideMark/>
          </w:tcPr>
          <w:p w14:paraId="796F370C"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7</w:t>
            </w:r>
          </w:p>
        </w:tc>
        <w:tc>
          <w:tcPr>
            <w:tcW w:w="992" w:type="dxa"/>
            <w:tcBorders>
              <w:top w:val="nil"/>
              <w:left w:val="single" w:sz="4" w:space="0" w:color="auto"/>
              <w:bottom w:val="single" w:sz="4" w:space="0" w:color="auto"/>
              <w:right w:val="nil"/>
            </w:tcBorders>
            <w:shd w:val="clear" w:color="auto" w:fill="D7E4BC"/>
            <w:hideMark/>
          </w:tcPr>
          <w:p w14:paraId="3A9FCFB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7.3</w:t>
            </w:r>
          </w:p>
        </w:tc>
        <w:tc>
          <w:tcPr>
            <w:tcW w:w="5267" w:type="dxa"/>
            <w:tcBorders>
              <w:top w:val="nil"/>
              <w:left w:val="single" w:sz="4" w:space="0" w:color="auto"/>
              <w:bottom w:val="single" w:sz="4" w:space="0" w:color="auto"/>
              <w:right w:val="nil"/>
            </w:tcBorders>
            <w:shd w:val="clear" w:color="auto" w:fill="D7E4BC"/>
            <w:vAlign w:val="center"/>
            <w:hideMark/>
          </w:tcPr>
          <w:p w14:paraId="1FF102E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Ingresos por ventas de bienes y Prestación de servicios de Entidades Paraestatales y Fideicomisos No Empresariales y No Financieros</w:t>
            </w:r>
          </w:p>
        </w:tc>
        <w:tc>
          <w:tcPr>
            <w:tcW w:w="1855" w:type="dxa"/>
            <w:tcBorders>
              <w:top w:val="nil"/>
              <w:left w:val="single" w:sz="4" w:space="0" w:color="auto"/>
              <w:bottom w:val="single" w:sz="4" w:space="0" w:color="auto"/>
              <w:right w:val="single" w:sz="4" w:space="0" w:color="auto"/>
            </w:tcBorders>
            <w:shd w:val="clear" w:color="auto" w:fill="D7E4BC"/>
            <w:vAlign w:val="center"/>
            <w:hideMark/>
          </w:tcPr>
          <w:p w14:paraId="7C08A304"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38,886,711.25</w:t>
            </w:r>
          </w:p>
        </w:tc>
      </w:tr>
      <w:tr w:rsidR="005B75B4" w:rsidRPr="005C307F" w14:paraId="5773D122" w14:textId="77777777" w:rsidTr="00972BED">
        <w:trPr>
          <w:trHeight w:val="537"/>
          <w:jc w:val="center"/>
        </w:trPr>
        <w:tc>
          <w:tcPr>
            <w:tcW w:w="0" w:type="auto"/>
            <w:vMerge/>
            <w:tcBorders>
              <w:top w:val="nil"/>
              <w:left w:val="single" w:sz="4" w:space="0" w:color="auto"/>
              <w:bottom w:val="single" w:sz="4" w:space="0" w:color="auto"/>
              <w:right w:val="nil"/>
            </w:tcBorders>
            <w:vAlign w:val="center"/>
            <w:hideMark/>
          </w:tcPr>
          <w:p w14:paraId="528CDE8E" w14:textId="77777777" w:rsidR="005B75B4" w:rsidRPr="005C307F" w:rsidRDefault="005B75B4" w:rsidP="00972BED">
            <w:pPr>
              <w:rPr>
                <w:rFonts w:ascii="Arial" w:hAnsi="Arial" w:cs="Arial"/>
                <w:b/>
                <w:bCs/>
                <w:color w:val="000000"/>
                <w:sz w:val="24"/>
                <w:szCs w:val="24"/>
              </w:rPr>
            </w:pPr>
          </w:p>
        </w:tc>
        <w:tc>
          <w:tcPr>
            <w:tcW w:w="992" w:type="dxa"/>
            <w:tcBorders>
              <w:top w:val="nil"/>
              <w:left w:val="single" w:sz="4" w:space="0" w:color="auto"/>
              <w:bottom w:val="single" w:sz="4" w:space="0" w:color="auto"/>
              <w:right w:val="nil"/>
            </w:tcBorders>
            <w:shd w:val="clear" w:color="auto" w:fill="D7E4BC"/>
            <w:hideMark/>
          </w:tcPr>
          <w:p w14:paraId="0142D212"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7.9</w:t>
            </w:r>
          </w:p>
        </w:tc>
        <w:tc>
          <w:tcPr>
            <w:tcW w:w="5267" w:type="dxa"/>
            <w:tcBorders>
              <w:top w:val="nil"/>
              <w:left w:val="single" w:sz="4" w:space="0" w:color="auto"/>
              <w:bottom w:val="single" w:sz="4" w:space="0" w:color="auto"/>
              <w:right w:val="nil"/>
            </w:tcBorders>
            <w:shd w:val="clear" w:color="auto" w:fill="D7E4BC"/>
            <w:vAlign w:val="center"/>
            <w:hideMark/>
          </w:tcPr>
          <w:p w14:paraId="7B819FE7"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Otros Ingresos</w:t>
            </w:r>
          </w:p>
        </w:tc>
        <w:tc>
          <w:tcPr>
            <w:tcW w:w="1855" w:type="dxa"/>
            <w:tcBorders>
              <w:top w:val="nil"/>
              <w:left w:val="single" w:sz="4" w:space="0" w:color="auto"/>
              <w:bottom w:val="single" w:sz="4" w:space="0" w:color="auto"/>
              <w:right w:val="single" w:sz="4" w:space="0" w:color="auto"/>
            </w:tcBorders>
            <w:shd w:val="clear" w:color="auto" w:fill="D7E4BC"/>
            <w:vAlign w:val="center"/>
            <w:hideMark/>
          </w:tcPr>
          <w:p w14:paraId="36E056EF"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112AFC0B" w14:textId="77777777" w:rsidR="005B75B4" w:rsidRPr="005C307F" w:rsidRDefault="005B75B4" w:rsidP="005B75B4">
      <w:pPr>
        <w:spacing w:line="360" w:lineRule="auto"/>
        <w:jc w:val="center"/>
        <w:rPr>
          <w:rFonts w:ascii="Arial" w:hAnsi="Arial" w:cs="Arial"/>
          <w:sz w:val="24"/>
          <w:szCs w:val="24"/>
          <w:lang w:eastAsia="es-ES"/>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7"/>
        <w:gridCol w:w="1129"/>
        <w:gridCol w:w="5511"/>
        <w:gridCol w:w="1406"/>
      </w:tblGrid>
      <w:tr w:rsidR="005B75B4" w:rsidRPr="005C307F" w14:paraId="440D3059" w14:textId="77777777" w:rsidTr="00972BED">
        <w:trPr>
          <w:trHeight w:val="323"/>
          <w:jc w:val="center"/>
        </w:trPr>
        <w:tc>
          <w:tcPr>
            <w:tcW w:w="847" w:type="dxa"/>
            <w:tcBorders>
              <w:top w:val="single" w:sz="4" w:space="0" w:color="auto"/>
              <w:left w:val="single" w:sz="4" w:space="0" w:color="auto"/>
              <w:bottom w:val="single" w:sz="4" w:space="0" w:color="auto"/>
              <w:right w:val="single" w:sz="4" w:space="0" w:color="auto"/>
            </w:tcBorders>
            <w:shd w:val="clear" w:color="auto" w:fill="D8D8D8"/>
            <w:hideMark/>
          </w:tcPr>
          <w:p w14:paraId="3913DAAF"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1127" w:type="dxa"/>
            <w:tcBorders>
              <w:top w:val="single" w:sz="4" w:space="0" w:color="auto"/>
              <w:left w:val="single" w:sz="4" w:space="0" w:color="auto"/>
              <w:bottom w:val="single" w:sz="4" w:space="0" w:color="auto"/>
              <w:right w:val="single" w:sz="4" w:space="0" w:color="auto"/>
            </w:tcBorders>
            <w:shd w:val="clear" w:color="auto" w:fill="D8D8D8"/>
            <w:hideMark/>
          </w:tcPr>
          <w:p w14:paraId="49B93740"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551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1897D9F"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Convenios</w:t>
            </w:r>
          </w:p>
        </w:tc>
        <w:tc>
          <w:tcPr>
            <w:tcW w:w="1406"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72A521C3"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20060BAC" w14:textId="77777777" w:rsidTr="00972BED">
        <w:trPr>
          <w:trHeight w:val="323"/>
          <w:jc w:val="center"/>
        </w:trPr>
        <w:tc>
          <w:tcPr>
            <w:tcW w:w="847" w:type="dxa"/>
            <w:tcBorders>
              <w:top w:val="single" w:sz="4" w:space="0" w:color="auto"/>
              <w:left w:val="single" w:sz="4" w:space="0" w:color="auto"/>
              <w:bottom w:val="single" w:sz="4" w:space="0" w:color="auto"/>
              <w:right w:val="single" w:sz="4" w:space="0" w:color="auto"/>
            </w:tcBorders>
            <w:shd w:val="clear" w:color="auto" w:fill="D7E4BC"/>
            <w:hideMark/>
          </w:tcPr>
          <w:p w14:paraId="49049F92"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w:t>
            </w:r>
          </w:p>
        </w:tc>
        <w:tc>
          <w:tcPr>
            <w:tcW w:w="1127" w:type="dxa"/>
            <w:tcBorders>
              <w:top w:val="single" w:sz="4" w:space="0" w:color="auto"/>
              <w:left w:val="single" w:sz="4" w:space="0" w:color="auto"/>
              <w:bottom w:val="single" w:sz="4" w:space="0" w:color="auto"/>
              <w:right w:val="single" w:sz="4" w:space="0" w:color="auto"/>
            </w:tcBorders>
            <w:shd w:val="clear" w:color="auto" w:fill="D7E4BC"/>
            <w:hideMark/>
          </w:tcPr>
          <w:p w14:paraId="516A8AB1"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8.3</w:t>
            </w:r>
          </w:p>
        </w:tc>
        <w:tc>
          <w:tcPr>
            <w:tcW w:w="5513"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F577C4B"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Convenios</w:t>
            </w:r>
          </w:p>
        </w:tc>
        <w:tc>
          <w:tcPr>
            <w:tcW w:w="1406"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A483AD6"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22FA767D" w14:textId="77777777" w:rsidR="005B75B4" w:rsidRPr="005C307F" w:rsidRDefault="005B75B4" w:rsidP="005B75B4">
      <w:pPr>
        <w:spacing w:line="360" w:lineRule="auto"/>
        <w:jc w:val="center"/>
        <w:rPr>
          <w:rFonts w:ascii="Arial" w:hAnsi="Arial" w:cs="Arial"/>
          <w:sz w:val="24"/>
          <w:szCs w:val="24"/>
        </w:rPr>
      </w:pPr>
    </w:p>
    <w:tbl>
      <w:tblPr>
        <w:tblW w:w="8893" w:type="dxa"/>
        <w:jc w:val="center"/>
        <w:tblCellMar>
          <w:left w:w="70" w:type="dxa"/>
          <w:right w:w="70" w:type="dxa"/>
        </w:tblCellMar>
        <w:tblLook w:val="04A0" w:firstRow="1" w:lastRow="0" w:firstColumn="1" w:lastColumn="0" w:noHBand="0" w:noVBand="1"/>
      </w:tblPr>
      <w:tblGrid>
        <w:gridCol w:w="847"/>
        <w:gridCol w:w="1129"/>
        <w:gridCol w:w="5679"/>
        <w:gridCol w:w="1238"/>
      </w:tblGrid>
      <w:tr w:rsidR="005B75B4" w:rsidRPr="005C307F" w14:paraId="0817F8D7" w14:textId="77777777" w:rsidTr="00972BED">
        <w:trPr>
          <w:trHeight w:val="304"/>
          <w:jc w:val="center"/>
        </w:trPr>
        <w:tc>
          <w:tcPr>
            <w:tcW w:w="779" w:type="dxa"/>
            <w:tcBorders>
              <w:top w:val="single" w:sz="4" w:space="0" w:color="auto"/>
              <w:left w:val="single" w:sz="4" w:space="0" w:color="auto"/>
              <w:bottom w:val="single" w:sz="4" w:space="0" w:color="auto"/>
              <w:right w:val="nil"/>
            </w:tcBorders>
            <w:shd w:val="clear" w:color="auto" w:fill="D8D8D8"/>
            <w:hideMark/>
          </w:tcPr>
          <w:p w14:paraId="7DA06B4E"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992" w:type="dxa"/>
            <w:tcBorders>
              <w:top w:val="single" w:sz="4" w:space="0" w:color="auto"/>
              <w:left w:val="single" w:sz="4" w:space="0" w:color="auto"/>
              <w:bottom w:val="single" w:sz="4" w:space="0" w:color="auto"/>
              <w:right w:val="nil"/>
            </w:tcBorders>
            <w:shd w:val="clear" w:color="auto" w:fill="D8D8D8"/>
            <w:hideMark/>
          </w:tcPr>
          <w:p w14:paraId="0E417DA2"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5858" w:type="dxa"/>
            <w:tcBorders>
              <w:top w:val="single" w:sz="4" w:space="0" w:color="auto"/>
              <w:left w:val="single" w:sz="4" w:space="0" w:color="auto"/>
              <w:bottom w:val="single" w:sz="4" w:space="0" w:color="auto"/>
              <w:right w:val="nil"/>
            </w:tcBorders>
            <w:shd w:val="clear" w:color="auto" w:fill="D8D8D8"/>
            <w:vAlign w:val="center"/>
            <w:hideMark/>
          </w:tcPr>
          <w:p w14:paraId="017D71B8"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Transferencias, Asignaciones, Subsidios y Subvenciones, Y Pensiones y Jubilaciones</w:t>
            </w:r>
          </w:p>
        </w:tc>
        <w:tc>
          <w:tcPr>
            <w:tcW w:w="126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4480465B"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0AC2A7FE" w14:textId="77777777" w:rsidTr="00972BED">
        <w:trPr>
          <w:trHeight w:val="304"/>
          <w:jc w:val="center"/>
        </w:trPr>
        <w:tc>
          <w:tcPr>
            <w:tcW w:w="779" w:type="dxa"/>
            <w:vMerge w:val="restart"/>
            <w:tcBorders>
              <w:top w:val="single" w:sz="4" w:space="0" w:color="auto"/>
              <w:left w:val="single" w:sz="4" w:space="0" w:color="auto"/>
              <w:bottom w:val="single" w:sz="4" w:space="0" w:color="auto"/>
              <w:right w:val="nil"/>
            </w:tcBorders>
            <w:shd w:val="clear" w:color="auto" w:fill="D7E4BC"/>
            <w:hideMark/>
          </w:tcPr>
          <w:p w14:paraId="1AB1FEA3"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9</w:t>
            </w:r>
          </w:p>
        </w:tc>
        <w:tc>
          <w:tcPr>
            <w:tcW w:w="992" w:type="dxa"/>
            <w:tcBorders>
              <w:top w:val="nil"/>
              <w:left w:val="single" w:sz="4" w:space="0" w:color="auto"/>
              <w:bottom w:val="single" w:sz="4" w:space="0" w:color="auto"/>
              <w:right w:val="nil"/>
            </w:tcBorders>
            <w:shd w:val="clear" w:color="auto" w:fill="D7E4BC"/>
            <w:hideMark/>
          </w:tcPr>
          <w:p w14:paraId="39828556"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9.1</w:t>
            </w:r>
          </w:p>
        </w:tc>
        <w:tc>
          <w:tcPr>
            <w:tcW w:w="5858" w:type="dxa"/>
            <w:tcBorders>
              <w:top w:val="nil"/>
              <w:left w:val="single" w:sz="4" w:space="0" w:color="auto"/>
              <w:bottom w:val="single" w:sz="4" w:space="0" w:color="auto"/>
              <w:right w:val="nil"/>
            </w:tcBorders>
            <w:shd w:val="clear" w:color="auto" w:fill="D7E4BC"/>
            <w:vAlign w:val="center"/>
            <w:hideMark/>
          </w:tcPr>
          <w:p w14:paraId="5F42111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 xml:space="preserve">Transferencias  y Asignaciones </w:t>
            </w:r>
          </w:p>
        </w:tc>
        <w:tc>
          <w:tcPr>
            <w:tcW w:w="1264" w:type="dxa"/>
            <w:tcBorders>
              <w:top w:val="nil"/>
              <w:left w:val="single" w:sz="4" w:space="0" w:color="auto"/>
              <w:bottom w:val="single" w:sz="4" w:space="0" w:color="auto"/>
              <w:right w:val="single" w:sz="4" w:space="0" w:color="auto"/>
            </w:tcBorders>
            <w:shd w:val="clear" w:color="auto" w:fill="D7E4BC"/>
            <w:vAlign w:val="center"/>
            <w:hideMark/>
          </w:tcPr>
          <w:p w14:paraId="04960822"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2EA6D50E" w14:textId="77777777" w:rsidTr="00972BED">
        <w:trPr>
          <w:trHeight w:val="304"/>
          <w:jc w:val="center"/>
        </w:trPr>
        <w:tc>
          <w:tcPr>
            <w:tcW w:w="0" w:type="auto"/>
            <w:vMerge/>
            <w:tcBorders>
              <w:top w:val="single" w:sz="4" w:space="0" w:color="auto"/>
              <w:left w:val="single" w:sz="4" w:space="0" w:color="auto"/>
              <w:bottom w:val="single" w:sz="4" w:space="0" w:color="auto"/>
              <w:right w:val="nil"/>
            </w:tcBorders>
            <w:vAlign w:val="center"/>
            <w:hideMark/>
          </w:tcPr>
          <w:p w14:paraId="68B3721E" w14:textId="77777777" w:rsidR="005B75B4" w:rsidRPr="005C307F" w:rsidRDefault="005B75B4" w:rsidP="00972BED">
            <w:pPr>
              <w:rPr>
                <w:rFonts w:ascii="Arial" w:hAnsi="Arial" w:cs="Arial"/>
                <w:b/>
                <w:bCs/>
                <w:color w:val="000000"/>
                <w:sz w:val="24"/>
                <w:szCs w:val="24"/>
              </w:rPr>
            </w:pPr>
          </w:p>
        </w:tc>
        <w:tc>
          <w:tcPr>
            <w:tcW w:w="992" w:type="dxa"/>
            <w:tcBorders>
              <w:top w:val="nil"/>
              <w:left w:val="single" w:sz="4" w:space="0" w:color="auto"/>
              <w:bottom w:val="single" w:sz="4" w:space="0" w:color="auto"/>
              <w:right w:val="nil"/>
            </w:tcBorders>
            <w:shd w:val="clear" w:color="auto" w:fill="D7E4BC"/>
            <w:hideMark/>
          </w:tcPr>
          <w:p w14:paraId="472DE79A"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9.3</w:t>
            </w:r>
          </w:p>
        </w:tc>
        <w:tc>
          <w:tcPr>
            <w:tcW w:w="5858" w:type="dxa"/>
            <w:tcBorders>
              <w:top w:val="nil"/>
              <w:left w:val="single" w:sz="4" w:space="0" w:color="auto"/>
              <w:bottom w:val="single" w:sz="4" w:space="0" w:color="auto"/>
              <w:right w:val="nil"/>
            </w:tcBorders>
            <w:shd w:val="clear" w:color="auto" w:fill="D7E4BC"/>
            <w:vAlign w:val="center"/>
            <w:hideMark/>
          </w:tcPr>
          <w:p w14:paraId="471ADEB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Subsidios y Subvenciones</w:t>
            </w:r>
          </w:p>
        </w:tc>
        <w:tc>
          <w:tcPr>
            <w:tcW w:w="1264" w:type="dxa"/>
            <w:tcBorders>
              <w:top w:val="nil"/>
              <w:left w:val="single" w:sz="4" w:space="0" w:color="auto"/>
              <w:bottom w:val="single" w:sz="4" w:space="0" w:color="auto"/>
              <w:right w:val="single" w:sz="4" w:space="0" w:color="auto"/>
            </w:tcBorders>
            <w:shd w:val="clear" w:color="auto" w:fill="D7E4BC"/>
            <w:vAlign w:val="center"/>
            <w:hideMark/>
          </w:tcPr>
          <w:p w14:paraId="6CDE7E79"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51483F8B" w14:textId="77777777" w:rsidR="005B75B4" w:rsidRPr="005C307F" w:rsidRDefault="005B75B4" w:rsidP="005B75B4">
      <w:pPr>
        <w:spacing w:line="360" w:lineRule="auto"/>
        <w:rPr>
          <w:rFonts w:ascii="Arial" w:hAnsi="Arial" w:cs="Arial"/>
          <w:sz w:val="24"/>
          <w:szCs w:val="24"/>
          <w:lang w:eastAsia="es-ES"/>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7"/>
        <w:gridCol w:w="1129"/>
        <w:gridCol w:w="5689"/>
        <w:gridCol w:w="1228"/>
      </w:tblGrid>
      <w:tr w:rsidR="005B75B4" w:rsidRPr="005C307F" w14:paraId="06629CDE" w14:textId="77777777" w:rsidTr="00972BED">
        <w:trPr>
          <w:trHeight w:val="323"/>
          <w:jc w:val="center"/>
        </w:trPr>
        <w:tc>
          <w:tcPr>
            <w:tcW w:w="779" w:type="dxa"/>
            <w:tcBorders>
              <w:top w:val="single" w:sz="4" w:space="0" w:color="auto"/>
              <w:left w:val="single" w:sz="4" w:space="0" w:color="auto"/>
              <w:bottom w:val="single" w:sz="4" w:space="0" w:color="auto"/>
              <w:right w:val="single" w:sz="4" w:space="0" w:color="auto"/>
            </w:tcBorders>
            <w:shd w:val="clear" w:color="auto" w:fill="D8D8D8"/>
            <w:hideMark/>
          </w:tcPr>
          <w:p w14:paraId="5BBA9FF2" w14:textId="77777777" w:rsidR="005B75B4" w:rsidRPr="005C307F" w:rsidRDefault="005B75B4" w:rsidP="00972BED">
            <w:pPr>
              <w:rPr>
                <w:rFonts w:ascii="Arial" w:hAnsi="Arial" w:cs="Arial"/>
                <w:b/>
                <w:bCs/>
                <w:color w:val="000000"/>
                <w:sz w:val="24"/>
                <w:szCs w:val="24"/>
              </w:rPr>
            </w:pPr>
            <w:r w:rsidRPr="005C307F">
              <w:rPr>
                <w:rFonts w:ascii="Arial" w:hAnsi="Arial" w:cs="Arial"/>
                <w:b/>
                <w:bCs/>
                <w:color w:val="000000"/>
                <w:sz w:val="24"/>
                <w:szCs w:val="24"/>
              </w:rPr>
              <w:t>Rubro</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2196E8B3"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Tipo</w:t>
            </w:r>
          </w:p>
        </w:tc>
        <w:tc>
          <w:tcPr>
            <w:tcW w:w="586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3569D014" w14:textId="77777777" w:rsidR="005B75B4" w:rsidRPr="005C307F" w:rsidRDefault="005B75B4" w:rsidP="00972BED">
            <w:pPr>
              <w:jc w:val="both"/>
              <w:rPr>
                <w:rFonts w:ascii="Arial" w:hAnsi="Arial" w:cs="Arial"/>
                <w:b/>
                <w:bCs/>
                <w:color w:val="000000"/>
                <w:sz w:val="24"/>
                <w:szCs w:val="24"/>
              </w:rPr>
            </w:pPr>
            <w:r w:rsidRPr="005C307F">
              <w:rPr>
                <w:rFonts w:ascii="Arial" w:hAnsi="Arial" w:cs="Arial"/>
                <w:b/>
                <w:bCs/>
                <w:color w:val="000000"/>
                <w:sz w:val="24"/>
                <w:szCs w:val="24"/>
              </w:rPr>
              <w:t>Ingresos derivados de Financiamientos</w:t>
            </w:r>
          </w:p>
        </w:tc>
        <w:tc>
          <w:tcPr>
            <w:tcW w:w="126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376059D2"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r w:rsidR="005B75B4" w:rsidRPr="005C307F" w14:paraId="742127DF" w14:textId="77777777" w:rsidTr="00972BED">
        <w:trPr>
          <w:trHeight w:val="323"/>
          <w:jc w:val="center"/>
        </w:trPr>
        <w:tc>
          <w:tcPr>
            <w:tcW w:w="779" w:type="dxa"/>
            <w:tcBorders>
              <w:top w:val="single" w:sz="4" w:space="0" w:color="auto"/>
              <w:left w:val="single" w:sz="4" w:space="0" w:color="auto"/>
              <w:bottom w:val="single" w:sz="4" w:space="0" w:color="auto"/>
              <w:right w:val="single" w:sz="4" w:space="0" w:color="auto"/>
            </w:tcBorders>
            <w:shd w:val="clear" w:color="auto" w:fill="D7E4BC"/>
            <w:hideMark/>
          </w:tcPr>
          <w:p w14:paraId="1028A062"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D7E4BC"/>
            <w:hideMark/>
          </w:tcPr>
          <w:p w14:paraId="019D77C4"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0.3</w:t>
            </w:r>
          </w:p>
        </w:tc>
        <w:tc>
          <w:tcPr>
            <w:tcW w:w="5862"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1085B78" w14:textId="77777777" w:rsidR="005B75B4" w:rsidRPr="005C307F" w:rsidRDefault="005B75B4" w:rsidP="00972BED">
            <w:pPr>
              <w:ind w:firstLineChars="200" w:firstLine="482"/>
              <w:rPr>
                <w:rFonts w:ascii="Arial" w:hAnsi="Arial" w:cs="Arial"/>
                <w:b/>
                <w:bCs/>
                <w:color w:val="000000"/>
                <w:sz w:val="24"/>
                <w:szCs w:val="24"/>
              </w:rPr>
            </w:pPr>
            <w:r w:rsidRPr="005C307F">
              <w:rPr>
                <w:rFonts w:ascii="Arial" w:hAnsi="Arial" w:cs="Arial"/>
                <w:b/>
                <w:bCs/>
                <w:color w:val="000000"/>
                <w:sz w:val="24"/>
                <w:szCs w:val="24"/>
              </w:rPr>
              <w:t>Financiamiento interno</w:t>
            </w:r>
          </w:p>
        </w:tc>
        <w:tc>
          <w:tcPr>
            <w:tcW w:w="12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08A9C617" w14:textId="77777777" w:rsidR="005B75B4" w:rsidRPr="005C307F" w:rsidRDefault="005B75B4" w:rsidP="00972BED">
            <w:pPr>
              <w:jc w:val="right"/>
              <w:rPr>
                <w:rFonts w:ascii="Arial" w:hAnsi="Arial" w:cs="Arial"/>
                <w:b/>
                <w:bCs/>
                <w:color w:val="000000"/>
                <w:sz w:val="24"/>
                <w:szCs w:val="24"/>
              </w:rPr>
            </w:pPr>
            <w:r w:rsidRPr="005C307F">
              <w:rPr>
                <w:rFonts w:ascii="Arial" w:hAnsi="Arial" w:cs="Arial"/>
                <w:b/>
                <w:bCs/>
                <w:color w:val="000000"/>
                <w:sz w:val="24"/>
                <w:szCs w:val="24"/>
              </w:rPr>
              <w:t>0.00</w:t>
            </w:r>
          </w:p>
        </w:tc>
      </w:tr>
    </w:tbl>
    <w:p w14:paraId="37039175" w14:textId="77777777" w:rsidR="005B75B4" w:rsidRPr="005C307F" w:rsidRDefault="005B75B4" w:rsidP="005B75B4">
      <w:pPr>
        <w:spacing w:line="360" w:lineRule="auto"/>
        <w:jc w:val="center"/>
        <w:rPr>
          <w:rFonts w:ascii="Arial" w:hAnsi="Arial" w:cs="Arial"/>
          <w:sz w:val="24"/>
          <w:szCs w:val="24"/>
          <w:lang w:eastAsia="es-ES"/>
        </w:rPr>
      </w:pPr>
    </w:p>
    <w:p w14:paraId="1EF005E8" w14:textId="77777777" w:rsidR="005B75B4" w:rsidRPr="005C307F" w:rsidRDefault="005B75B4" w:rsidP="005B75B4">
      <w:pPr>
        <w:spacing w:line="360" w:lineRule="auto"/>
        <w:ind w:firstLine="708"/>
        <w:jc w:val="both"/>
        <w:rPr>
          <w:rFonts w:ascii="Arial" w:hAnsi="Arial" w:cs="Arial"/>
          <w:b/>
          <w:color w:val="FF0000"/>
          <w:sz w:val="24"/>
          <w:szCs w:val="24"/>
          <w:lang w:val="es-ES_tradnl"/>
        </w:rPr>
      </w:pPr>
      <w:r w:rsidRPr="005C307F">
        <w:rPr>
          <w:rFonts w:ascii="Arial" w:hAnsi="Arial" w:cs="Arial"/>
          <w:sz w:val="24"/>
          <w:szCs w:val="24"/>
          <w:lang w:val="es-ES_tradnl"/>
        </w:rPr>
        <w:t xml:space="preserve">El Total de Ingresos que la Hacienda Pública del Ayuntamiento de </w:t>
      </w:r>
      <w:r w:rsidRPr="005C307F">
        <w:rPr>
          <w:rFonts w:ascii="Arial" w:hAnsi="Arial" w:cs="Arial"/>
          <w:sz w:val="24"/>
          <w:szCs w:val="24"/>
        </w:rPr>
        <w:t xml:space="preserve">Valladolid, </w:t>
      </w:r>
      <w:r w:rsidRPr="005C307F">
        <w:rPr>
          <w:rFonts w:ascii="Arial" w:hAnsi="Arial" w:cs="Arial"/>
          <w:sz w:val="24"/>
          <w:szCs w:val="24"/>
          <w:lang w:val="es-ES_tradnl"/>
        </w:rPr>
        <w:t xml:space="preserve">Yucatán, calcula percibir durante el ejercicio fiscal del año 2025, ascenderá a: </w:t>
      </w:r>
      <w:r w:rsidR="00452411" w:rsidRPr="00452411">
        <w:rPr>
          <w:rFonts w:ascii="Arial" w:hAnsi="Arial" w:cs="Arial"/>
          <w:b/>
          <w:sz w:val="24"/>
          <w:szCs w:val="24"/>
          <w:lang w:val="es-ES_tradnl"/>
        </w:rPr>
        <w:t>$459´215,898.23</w:t>
      </w:r>
    </w:p>
    <w:p w14:paraId="791F44EF" w14:textId="77777777" w:rsidR="005B75B4" w:rsidRPr="005C307F" w:rsidRDefault="005B75B4" w:rsidP="005B75B4">
      <w:pPr>
        <w:spacing w:line="360" w:lineRule="auto"/>
        <w:jc w:val="both"/>
        <w:rPr>
          <w:rFonts w:ascii="Arial" w:hAnsi="Arial" w:cs="Arial"/>
          <w:sz w:val="24"/>
          <w:szCs w:val="24"/>
          <w:lang w:val="es-ES"/>
        </w:rPr>
      </w:pPr>
      <w:r w:rsidRPr="005C307F">
        <w:rPr>
          <w:rFonts w:ascii="Arial" w:hAnsi="Arial" w:cs="Arial"/>
          <w:b/>
          <w:sz w:val="24"/>
          <w:szCs w:val="24"/>
        </w:rPr>
        <w:t>Artículo 13.-</w:t>
      </w:r>
      <w:r w:rsidRPr="005C307F">
        <w:rPr>
          <w:rFonts w:ascii="Arial" w:hAnsi="Arial" w:cs="Arial"/>
          <w:sz w:val="24"/>
          <w:szCs w:val="24"/>
        </w:rPr>
        <w:t xml:space="preserve"> Las contribuciones causadas en ejercicios fiscales anteriores, pendientes de liquidación o pago se cubrirán de conformidad con las disposiciones legales que rigieron en la época en que se causaron.</w:t>
      </w:r>
    </w:p>
    <w:p w14:paraId="3FA472BF"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Artículo 14.-</w:t>
      </w:r>
      <w:r w:rsidRPr="005C307F">
        <w:rPr>
          <w:rFonts w:ascii="Arial" w:hAnsi="Arial" w:cs="Arial"/>
          <w:sz w:val="24"/>
          <w:szCs w:val="24"/>
        </w:rPr>
        <w:t xml:space="preserve"> El pago de las contribuciones se acreditará con el recibo oficial expedido por la Tesorería del Municipio de Valladolid o con los formatos de declaración sellados y tarjados por la misma Tesorería o por las Instituciones bancarias autorizadas para tal efecto.</w:t>
      </w:r>
    </w:p>
    <w:p w14:paraId="22D2CED9"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Artículo 15.-</w:t>
      </w:r>
      <w:r w:rsidRPr="005C307F">
        <w:rPr>
          <w:rFonts w:ascii="Arial" w:hAnsi="Arial" w:cs="Arial"/>
          <w:sz w:val="24"/>
          <w:szCs w:val="24"/>
        </w:rPr>
        <w:t xml:space="preserve"> Las contribuciones se causarán, liquidarán y recaudarán en los términos de la Ley de Hacienda Municipal de Valladolid, Yucatán y a falta de disposición procedimental expresa, se aplicarán supletoriamente el Código Fiscal del Estado de Yucatán y el Código Fiscal de la Federación, respectivamente.</w:t>
      </w:r>
    </w:p>
    <w:p w14:paraId="0C561CEC" w14:textId="77777777" w:rsidR="005B75B4" w:rsidRPr="005C307F" w:rsidRDefault="005B75B4" w:rsidP="005B75B4">
      <w:pPr>
        <w:spacing w:line="360" w:lineRule="auto"/>
        <w:jc w:val="both"/>
        <w:rPr>
          <w:rFonts w:ascii="Arial" w:hAnsi="Arial" w:cs="Arial"/>
          <w:sz w:val="24"/>
          <w:szCs w:val="24"/>
        </w:rPr>
      </w:pPr>
      <w:r w:rsidRPr="005C307F">
        <w:rPr>
          <w:rFonts w:ascii="Arial" w:hAnsi="Arial" w:cs="Arial"/>
          <w:b/>
          <w:sz w:val="24"/>
          <w:szCs w:val="24"/>
        </w:rPr>
        <w:t>Artículo 16.-</w:t>
      </w:r>
      <w:r w:rsidRPr="005C307F">
        <w:rPr>
          <w:rFonts w:ascii="Arial" w:hAnsi="Arial" w:cs="Arial"/>
          <w:sz w:val="24"/>
          <w:szCs w:val="24"/>
        </w:rPr>
        <w:t xml:space="preserve"> El Ayuntamiento de Valladolid, Yucatán podrá celebrar con el Gobierno Estatal los convenios necesarios para coordinarse administrativamente en las funciones de recaudación, comprobación, determinación y cobranza de las contribuciones y créditos fiscales estatales y federales.</w:t>
      </w:r>
    </w:p>
    <w:p w14:paraId="5EA04527" w14:textId="77777777" w:rsidR="005B75B4" w:rsidRPr="005C307F" w:rsidRDefault="005B75B4" w:rsidP="005B75B4">
      <w:pPr>
        <w:pStyle w:val="Textoindependiente"/>
        <w:spacing w:line="360" w:lineRule="auto"/>
        <w:ind w:firstLine="708"/>
        <w:rPr>
          <w:rFonts w:ascii="Arial" w:hAnsi="Arial" w:cs="Arial"/>
          <w:sz w:val="24"/>
          <w:szCs w:val="24"/>
        </w:rPr>
      </w:pPr>
      <w:r w:rsidRPr="005C307F">
        <w:rPr>
          <w:rFonts w:ascii="Arial" w:hAnsi="Arial" w:cs="Arial"/>
          <w:sz w:val="24"/>
          <w:szCs w:val="24"/>
        </w:rPr>
        <w:t>De igual manera, el Ayuntamiento de Valladolid, Yucatán podrá establecer programas de apoyo a los contribuyentes de la Tesorería, mediante acuerdos autorizados por el H. Cabildo.</w:t>
      </w:r>
    </w:p>
    <w:p w14:paraId="4589C495" w14:textId="77777777" w:rsidR="005B75B4" w:rsidRPr="005B75B4" w:rsidRDefault="005B75B4" w:rsidP="005B75B4">
      <w:pPr>
        <w:spacing w:line="360" w:lineRule="auto"/>
        <w:jc w:val="center"/>
        <w:rPr>
          <w:rFonts w:ascii="Arial" w:hAnsi="Arial" w:cs="Arial"/>
          <w:b/>
          <w:sz w:val="24"/>
          <w:szCs w:val="24"/>
          <w:lang w:val="es-ES"/>
        </w:rPr>
      </w:pPr>
      <w:r w:rsidRPr="005B75B4">
        <w:rPr>
          <w:rFonts w:ascii="Arial" w:hAnsi="Arial" w:cs="Arial"/>
          <w:b/>
          <w:sz w:val="24"/>
          <w:szCs w:val="24"/>
          <w:lang w:val="es-ES"/>
        </w:rPr>
        <w:t>Transitorio:</w:t>
      </w:r>
    </w:p>
    <w:p w14:paraId="514752AF" w14:textId="77777777" w:rsidR="005B75B4" w:rsidRPr="005C307F" w:rsidRDefault="005B75B4" w:rsidP="005B75B4">
      <w:pPr>
        <w:spacing w:line="360" w:lineRule="auto"/>
        <w:jc w:val="both"/>
        <w:rPr>
          <w:rFonts w:ascii="Arial" w:hAnsi="Arial" w:cs="Arial"/>
          <w:sz w:val="24"/>
          <w:szCs w:val="24"/>
          <w:lang w:val="es-ES"/>
        </w:rPr>
      </w:pPr>
      <w:r w:rsidRPr="005C307F">
        <w:rPr>
          <w:rFonts w:ascii="Arial" w:hAnsi="Arial" w:cs="Arial"/>
          <w:b/>
          <w:sz w:val="24"/>
          <w:szCs w:val="24"/>
        </w:rPr>
        <w:t>Artículo Único. -</w:t>
      </w:r>
      <w:r w:rsidRPr="005C307F">
        <w:rPr>
          <w:rFonts w:ascii="Arial" w:hAnsi="Arial" w:cs="Arial"/>
          <w:sz w:val="24"/>
          <w:szCs w:val="24"/>
        </w:rPr>
        <w:t xml:space="preserve"> Para poder percibir aprovechamientos vía infracciones por faltas administrativas, el Ayuntamiento deberá contar con los reglamentos municipales respectivos, los que establecerán los montos de las sanciones correspondientes.</w:t>
      </w:r>
    </w:p>
    <w:p w14:paraId="383BD326" w14:textId="77777777" w:rsidR="005B75B4" w:rsidRDefault="005B75B4" w:rsidP="005B75B4">
      <w:pPr>
        <w:tabs>
          <w:tab w:val="left" w:pos="0"/>
          <w:tab w:val="left" w:pos="8931"/>
        </w:tabs>
        <w:spacing w:line="276" w:lineRule="auto"/>
        <w:jc w:val="both"/>
        <w:rPr>
          <w:rFonts w:ascii="Arial" w:eastAsia="Arial" w:hAnsi="Arial" w:cs="Arial"/>
          <w:b/>
          <w:sz w:val="24"/>
          <w:szCs w:val="24"/>
          <w:lang w:val="es-ES"/>
        </w:rPr>
      </w:pPr>
    </w:p>
    <w:p w14:paraId="6A202EE5" w14:textId="77777777" w:rsidR="005B75B4" w:rsidRPr="00452411" w:rsidRDefault="005B75B4" w:rsidP="005B75B4">
      <w:pPr>
        <w:tabs>
          <w:tab w:val="left" w:pos="0"/>
          <w:tab w:val="left" w:pos="8931"/>
        </w:tabs>
        <w:spacing w:line="276" w:lineRule="auto"/>
        <w:jc w:val="both"/>
        <w:rPr>
          <w:rFonts w:ascii="Arial" w:eastAsia="Arial" w:hAnsi="Arial" w:cs="Arial"/>
          <w:sz w:val="24"/>
          <w:szCs w:val="24"/>
        </w:rPr>
      </w:pPr>
      <w:r>
        <w:rPr>
          <w:rFonts w:ascii="Arial" w:eastAsia="Arial" w:hAnsi="Arial" w:cs="Arial"/>
          <w:sz w:val="24"/>
          <w:szCs w:val="24"/>
        </w:rPr>
        <w:t xml:space="preserve">Considerando suficientemente analizado y discutido el presente asunto por el Cabildo, fue sometido a consideración por el Secretario Municipal, que, en caso de aprobar este punto, se sirvan de levantar la mano derecha. Mismo acuerdo que fuese aprobado </w:t>
      </w:r>
      <w:r w:rsidRPr="00452411">
        <w:rPr>
          <w:rFonts w:ascii="Arial" w:eastAsia="Arial" w:hAnsi="Arial" w:cs="Arial"/>
          <w:sz w:val="24"/>
          <w:szCs w:val="24"/>
        </w:rPr>
        <w:t xml:space="preserve">por </w:t>
      </w:r>
      <w:r w:rsidRPr="00452411">
        <w:rPr>
          <w:rFonts w:ascii="Arial" w:eastAsia="Arial" w:hAnsi="Arial" w:cs="Arial"/>
          <w:b/>
          <w:sz w:val="24"/>
          <w:szCs w:val="24"/>
        </w:rPr>
        <w:t xml:space="preserve">unanimidad </w:t>
      </w:r>
      <w:r w:rsidRPr="00452411">
        <w:rPr>
          <w:rFonts w:ascii="Arial" w:eastAsia="Arial" w:hAnsi="Arial" w:cs="Arial"/>
          <w:sz w:val="24"/>
          <w:szCs w:val="24"/>
        </w:rPr>
        <w:t>de votos de los Regidores Presentes.</w:t>
      </w:r>
    </w:p>
    <w:p w14:paraId="6FB3FC14" w14:textId="77777777" w:rsidR="005B75B4" w:rsidRDefault="005B75B4" w:rsidP="005B75B4">
      <w:pPr>
        <w:tabs>
          <w:tab w:val="left" w:pos="0"/>
          <w:tab w:val="left" w:pos="8931"/>
        </w:tabs>
        <w:spacing w:line="276" w:lineRule="auto"/>
        <w:jc w:val="both"/>
        <w:rPr>
          <w:rFonts w:ascii="Arial" w:eastAsia="Arial" w:hAnsi="Arial" w:cs="Arial"/>
          <w:b/>
          <w:sz w:val="24"/>
          <w:szCs w:val="24"/>
          <w:lang w:val="es-ES"/>
        </w:rPr>
      </w:pPr>
    </w:p>
    <w:p w14:paraId="66DA72E4" w14:textId="77777777" w:rsidR="00696AA4" w:rsidRPr="005C307F" w:rsidRDefault="008018CF">
      <w:pPr>
        <w:tabs>
          <w:tab w:val="left" w:pos="0"/>
          <w:tab w:val="left" w:pos="8931"/>
        </w:tabs>
        <w:spacing w:line="276" w:lineRule="auto"/>
        <w:jc w:val="both"/>
        <w:rPr>
          <w:rFonts w:ascii="Arial" w:eastAsia="Arial" w:hAnsi="Arial" w:cs="Arial"/>
          <w:sz w:val="24"/>
          <w:szCs w:val="24"/>
        </w:rPr>
      </w:pPr>
      <w:r w:rsidRPr="005C307F">
        <w:rPr>
          <w:rFonts w:ascii="Arial" w:eastAsia="Arial" w:hAnsi="Arial" w:cs="Arial"/>
          <w:sz w:val="24"/>
          <w:szCs w:val="24"/>
        </w:rPr>
        <w:t xml:space="preserve">En uso de la voz, el </w:t>
      </w:r>
      <w:r w:rsidR="009A4260" w:rsidRPr="005C307F">
        <w:rPr>
          <w:rFonts w:ascii="Arial" w:eastAsia="Arial" w:hAnsi="Arial" w:cs="Arial"/>
          <w:sz w:val="24"/>
          <w:szCs w:val="24"/>
        </w:rPr>
        <w:t xml:space="preserve">Secretario Municipal </w:t>
      </w:r>
      <w:r w:rsidRPr="005C307F">
        <w:rPr>
          <w:rFonts w:ascii="Arial" w:eastAsia="Arial" w:hAnsi="Arial" w:cs="Arial"/>
          <w:sz w:val="24"/>
          <w:szCs w:val="24"/>
        </w:rPr>
        <w:t>manifiesta “con este acto protocolario queda formalizada la Sesión Extraordinaria de Cabildo, por tal motivo, Presidente Municipal, Sindica, Regidores Y Regidoras, les informo que todos los puntos del</w:t>
      </w:r>
      <w:r w:rsidR="00D05456" w:rsidRPr="005C307F">
        <w:rPr>
          <w:rFonts w:ascii="Arial" w:eastAsia="Arial" w:hAnsi="Arial" w:cs="Arial"/>
          <w:sz w:val="24"/>
          <w:szCs w:val="24"/>
        </w:rPr>
        <w:t xml:space="preserve"> </w:t>
      </w:r>
      <w:r w:rsidRPr="005C307F">
        <w:rPr>
          <w:rFonts w:ascii="Arial" w:eastAsia="Arial" w:hAnsi="Arial" w:cs="Arial"/>
          <w:sz w:val="24"/>
          <w:szCs w:val="24"/>
        </w:rPr>
        <w:t xml:space="preserve">orden del día han sido agotados, cedo el uso de la voz al Presidente municipal, para que clausure los trabajos de la sesión”.  </w:t>
      </w:r>
    </w:p>
    <w:p w14:paraId="657676C2" w14:textId="77777777" w:rsidR="00EB736A" w:rsidRPr="005C307F" w:rsidRDefault="00EB736A">
      <w:pPr>
        <w:tabs>
          <w:tab w:val="left" w:pos="0"/>
          <w:tab w:val="left" w:pos="8931"/>
        </w:tabs>
        <w:spacing w:line="276" w:lineRule="auto"/>
        <w:jc w:val="both"/>
        <w:rPr>
          <w:rFonts w:ascii="Arial" w:eastAsia="Arial" w:hAnsi="Arial" w:cs="Arial"/>
          <w:sz w:val="24"/>
          <w:szCs w:val="24"/>
        </w:rPr>
      </w:pPr>
    </w:p>
    <w:p w14:paraId="0CB6D9D4" w14:textId="77777777" w:rsidR="00696AA4" w:rsidRPr="005C307F" w:rsidRDefault="009A4260" w:rsidP="00AD7C82">
      <w:pPr>
        <w:tabs>
          <w:tab w:val="left" w:pos="8789"/>
        </w:tabs>
        <w:spacing w:line="276" w:lineRule="auto"/>
        <w:ind w:right="142"/>
        <w:jc w:val="both"/>
        <w:rPr>
          <w:rFonts w:ascii="Arial" w:eastAsia="Arial" w:hAnsi="Arial" w:cs="Arial"/>
          <w:sz w:val="24"/>
          <w:szCs w:val="24"/>
        </w:rPr>
      </w:pPr>
      <w:r w:rsidRPr="005C307F">
        <w:rPr>
          <w:rFonts w:ascii="Arial" w:eastAsia="Arial" w:hAnsi="Arial" w:cs="Arial"/>
          <w:sz w:val="24"/>
          <w:szCs w:val="24"/>
        </w:rPr>
        <w:lastRenderedPageBreak/>
        <w:t>El Presidente Municipal</w:t>
      </w:r>
      <w:r w:rsidRPr="00452411">
        <w:rPr>
          <w:rFonts w:ascii="Arial" w:eastAsia="Arial" w:hAnsi="Arial" w:cs="Arial"/>
          <w:sz w:val="24"/>
          <w:szCs w:val="24"/>
        </w:rPr>
        <w:t xml:space="preserve">; </w:t>
      </w:r>
      <w:r w:rsidR="008018CF" w:rsidRPr="00452411">
        <w:rPr>
          <w:rFonts w:ascii="Arial" w:eastAsia="Arial" w:hAnsi="Arial" w:cs="Arial"/>
          <w:sz w:val="24"/>
          <w:szCs w:val="24"/>
        </w:rPr>
        <w:t xml:space="preserve">siendo las </w:t>
      </w:r>
      <w:r w:rsidR="00452411" w:rsidRPr="00452411">
        <w:rPr>
          <w:rFonts w:ascii="Arial" w:eastAsia="Arial" w:hAnsi="Arial" w:cs="Arial"/>
          <w:sz w:val="24"/>
          <w:szCs w:val="24"/>
        </w:rPr>
        <w:t xml:space="preserve">ocho </w:t>
      </w:r>
      <w:r w:rsidR="008018CF" w:rsidRPr="00452411">
        <w:rPr>
          <w:rFonts w:ascii="Arial" w:eastAsia="Arial" w:hAnsi="Arial" w:cs="Arial"/>
          <w:sz w:val="24"/>
          <w:szCs w:val="24"/>
        </w:rPr>
        <w:t xml:space="preserve">horas con </w:t>
      </w:r>
      <w:r w:rsidR="00452411" w:rsidRPr="00452411">
        <w:rPr>
          <w:rFonts w:ascii="Arial" w:eastAsia="Arial" w:hAnsi="Arial" w:cs="Arial"/>
          <w:sz w:val="24"/>
          <w:szCs w:val="24"/>
        </w:rPr>
        <w:t>dieciséis</w:t>
      </w:r>
      <w:r w:rsidR="007979E8" w:rsidRPr="00452411">
        <w:rPr>
          <w:rFonts w:ascii="Arial" w:eastAsia="Arial" w:hAnsi="Arial" w:cs="Arial"/>
          <w:sz w:val="24"/>
          <w:szCs w:val="24"/>
        </w:rPr>
        <w:t xml:space="preserve"> </w:t>
      </w:r>
      <w:r w:rsidR="008018CF" w:rsidRPr="00452411">
        <w:rPr>
          <w:rFonts w:ascii="Arial" w:eastAsia="Arial" w:hAnsi="Arial" w:cs="Arial"/>
          <w:sz w:val="24"/>
          <w:szCs w:val="24"/>
        </w:rPr>
        <w:t>minutos del mismo día de su inicio, declar</w:t>
      </w:r>
      <w:r w:rsidR="001B5ED5" w:rsidRPr="00452411">
        <w:rPr>
          <w:rFonts w:ascii="Arial" w:eastAsia="Arial" w:hAnsi="Arial" w:cs="Arial"/>
          <w:sz w:val="24"/>
          <w:szCs w:val="24"/>
        </w:rPr>
        <w:t>o</w:t>
      </w:r>
      <w:r w:rsidR="008018CF" w:rsidRPr="00452411">
        <w:rPr>
          <w:rFonts w:ascii="Arial" w:eastAsia="Arial" w:hAnsi="Arial" w:cs="Arial"/>
          <w:sz w:val="24"/>
          <w:szCs w:val="24"/>
        </w:rPr>
        <w:t xml:space="preserve"> formalmente clausurada la Sesión Extraordinaria </w:t>
      </w:r>
      <w:r w:rsidR="008018CF" w:rsidRPr="005C307F">
        <w:rPr>
          <w:rFonts w:ascii="Arial" w:eastAsia="Arial" w:hAnsi="Arial" w:cs="Arial"/>
          <w:sz w:val="24"/>
          <w:szCs w:val="24"/>
        </w:rPr>
        <w:t xml:space="preserve">de Cabildo y válidos los acuerdos aprobados durante la misma, ordenando al Secretario Municipal la redacción de la presente acta. </w:t>
      </w:r>
      <w:r w:rsidR="008018CF" w:rsidRPr="005C307F">
        <w:rPr>
          <w:rFonts w:ascii="Arial" w:eastAsia="Arial" w:hAnsi="Arial" w:cs="Arial"/>
          <w:b/>
          <w:sz w:val="24"/>
          <w:szCs w:val="24"/>
        </w:rPr>
        <w:t xml:space="preserve">Doy fe </w:t>
      </w:r>
      <w:r w:rsidR="008018CF" w:rsidRPr="005C307F">
        <w:rPr>
          <w:rFonts w:ascii="Arial" w:eastAsia="Arial" w:hAnsi="Arial" w:cs="Arial"/>
          <w:sz w:val="24"/>
          <w:szCs w:val="24"/>
        </w:rPr>
        <w:t>-------</w:t>
      </w:r>
      <w:r w:rsidR="007979E8" w:rsidRPr="005C307F">
        <w:rPr>
          <w:rFonts w:ascii="Arial" w:eastAsia="Arial" w:hAnsi="Arial" w:cs="Arial"/>
          <w:sz w:val="24"/>
          <w:szCs w:val="24"/>
        </w:rPr>
        <w:t>--</w:t>
      </w:r>
      <w:r w:rsidR="008472CD" w:rsidRPr="005C307F">
        <w:rPr>
          <w:rFonts w:ascii="Arial" w:eastAsia="Arial" w:hAnsi="Arial" w:cs="Arial"/>
          <w:sz w:val="24"/>
          <w:szCs w:val="24"/>
        </w:rPr>
        <w:t>------------------</w:t>
      </w:r>
      <w:r w:rsidR="006767CE">
        <w:rPr>
          <w:rFonts w:ascii="Arial" w:eastAsia="Arial" w:hAnsi="Arial" w:cs="Arial"/>
          <w:sz w:val="24"/>
          <w:szCs w:val="24"/>
        </w:rPr>
        <w:t>---------------</w:t>
      </w:r>
    </w:p>
    <w:p w14:paraId="5DCF5C53" w14:textId="77777777" w:rsidR="008472CD" w:rsidRPr="005C307F" w:rsidRDefault="008472CD" w:rsidP="00AD7C82">
      <w:pPr>
        <w:tabs>
          <w:tab w:val="left" w:pos="8789"/>
        </w:tabs>
        <w:spacing w:line="276" w:lineRule="auto"/>
        <w:ind w:right="142"/>
        <w:jc w:val="both"/>
        <w:rPr>
          <w:rFonts w:ascii="Arial" w:eastAsia="Arial" w:hAnsi="Arial" w:cs="Arial"/>
          <w:sz w:val="24"/>
          <w:szCs w:val="24"/>
        </w:rPr>
      </w:pPr>
    </w:p>
    <w:p w14:paraId="7715D2D6" w14:textId="77777777" w:rsidR="008472CD" w:rsidRPr="005C307F" w:rsidRDefault="008472CD" w:rsidP="008472CD">
      <w:pPr>
        <w:tabs>
          <w:tab w:val="left" w:pos="0"/>
          <w:tab w:val="left" w:pos="8931"/>
        </w:tabs>
        <w:spacing w:line="276" w:lineRule="auto"/>
        <w:jc w:val="both"/>
        <w:rPr>
          <w:rFonts w:ascii="Arial" w:eastAsia="Arial" w:hAnsi="Arial" w:cs="Arial"/>
          <w:sz w:val="24"/>
          <w:szCs w:val="24"/>
        </w:rPr>
      </w:pPr>
    </w:p>
    <w:p w14:paraId="1B465128" w14:textId="77777777" w:rsidR="008472CD" w:rsidRPr="005C307F" w:rsidRDefault="008472CD" w:rsidP="008472CD">
      <w:pPr>
        <w:tabs>
          <w:tab w:val="left" w:pos="0"/>
          <w:tab w:val="left" w:pos="8931"/>
        </w:tabs>
        <w:spacing w:line="276" w:lineRule="auto"/>
        <w:jc w:val="both"/>
        <w:rPr>
          <w:rFonts w:ascii="Arial" w:eastAsia="Arial" w:hAnsi="Arial" w:cs="Arial"/>
          <w:sz w:val="24"/>
          <w:szCs w:val="24"/>
        </w:rPr>
      </w:pPr>
    </w:p>
    <w:p w14:paraId="73A43748" w14:textId="77777777" w:rsidR="008472CD" w:rsidRPr="005C307F" w:rsidRDefault="008472CD" w:rsidP="008472CD">
      <w:pPr>
        <w:tabs>
          <w:tab w:val="left" w:pos="0"/>
          <w:tab w:val="left" w:pos="8931"/>
        </w:tabs>
        <w:spacing w:line="276" w:lineRule="auto"/>
        <w:jc w:val="center"/>
        <w:rPr>
          <w:rFonts w:ascii="Arial" w:eastAsia="Arial" w:hAnsi="Arial" w:cs="Arial"/>
          <w:b/>
          <w:sz w:val="24"/>
          <w:szCs w:val="24"/>
        </w:rPr>
      </w:pPr>
    </w:p>
    <w:p w14:paraId="7DE9B77E" w14:textId="77777777" w:rsidR="008472CD" w:rsidRPr="005C307F" w:rsidRDefault="008472CD" w:rsidP="008472CD">
      <w:pPr>
        <w:tabs>
          <w:tab w:val="left" w:pos="0"/>
          <w:tab w:val="left" w:pos="8931"/>
        </w:tabs>
        <w:spacing w:line="276" w:lineRule="auto"/>
        <w:jc w:val="center"/>
        <w:rPr>
          <w:rFonts w:ascii="Arial" w:eastAsia="Arial" w:hAnsi="Arial" w:cs="Arial"/>
          <w:b/>
          <w:sz w:val="24"/>
          <w:szCs w:val="24"/>
        </w:rPr>
      </w:pPr>
      <w:r w:rsidRPr="005C307F">
        <w:rPr>
          <w:rFonts w:ascii="Arial" w:eastAsia="Arial" w:hAnsi="Arial" w:cs="Arial"/>
          <w:b/>
          <w:sz w:val="24"/>
          <w:szCs w:val="24"/>
        </w:rPr>
        <w:t>_________________________________</w:t>
      </w:r>
    </w:p>
    <w:p w14:paraId="0A31642C" w14:textId="77777777" w:rsidR="008472CD" w:rsidRPr="005C307F" w:rsidRDefault="008472CD" w:rsidP="008472CD">
      <w:pPr>
        <w:tabs>
          <w:tab w:val="left" w:pos="0"/>
          <w:tab w:val="left" w:pos="8931"/>
        </w:tabs>
        <w:spacing w:line="276" w:lineRule="auto"/>
        <w:jc w:val="center"/>
        <w:rPr>
          <w:rFonts w:ascii="Arial" w:eastAsia="Arial" w:hAnsi="Arial" w:cs="Arial"/>
          <w:b/>
          <w:sz w:val="24"/>
          <w:szCs w:val="24"/>
        </w:rPr>
      </w:pPr>
      <w:r w:rsidRPr="005C307F">
        <w:rPr>
          <w:rFonts w:ascii="Arial" w:eastAsia="Arial" w:hAnsi="Arial" w:cs="Arial"/>
          <w:b/>
          <w:sz w:val="24"/>
          <w:szCs w:val="24"/>
        </w:rPr>
        <w:t>C.P. Manuel Jesús Castro</w:t>
      </w:r>
    </w:p>
    <w:p w14:paraId="23DCA827" w14:textId="77777777" w:rsidR="008472CD" w:rsidRPr="005C307F" w:rsidRDefault="008472CD" w:rsidP="008472CD">
      <w:pPr>
        <w:tabs>
          <w:tab w:val="left" w:pos="0"/>
          <w:tab w:val="left" w:pos="8931"/>
        </w:tabs>
        <w:spacing w:line="276" w:lineRule="auto"/>
        <w:jc w:val="center"/>
        <w:rPr>
          <w:rFonts w:ascii="Arial" w:eastAsia="Arial" w:hAnsi="Arial" w:cs="Arial"/>
          <w:b/>
          <w:sz w:val="24"/>
          <w:szCs w:val="24"/>
        </w:rPr>
      </w:pPr>
      <w:r w:rsidRPr="005C307F">
        <w:rPr>
          <w:rFonts w:ascii="Arial" w:eastAsia="Arial" w:hAnsi="Arial" w:cs="Arial"/>
          <w:b/>
          <w:sz w:val="24"/>
          <w:szCs w:val="24"/>
        </w:rPr>
        <w:t>Mendoza</w:t>
      </w:r>
    </w:p>
    <w:p w14:paraId="632BB489" w14:textId="77777777" w:rsidR="00525291" w:rsidRPr="005C307F" w:rsidRDefault="008472CD" w:rsidP="005042D2">
      <w:pPr>
        <w:tabs>
          <w:tab w:val="left" w:pos="0"/>
          <w:tab w:val="left" w:pos="8931"/>
        </w:tabs>
        <w:spacing w:line="276" w:lineRule="auto"/>
        <w:jc w:val="center"/>
        <w:rPr>
          <w:rFonts w:ascii="Arial" w:eastAsia="Arial" w:hAnsi="Arial" w:cs="Arial"/>
          <w:sz w:val="24"/>
          <w:szCs w:val="24"/>
        </w:rPr>
      </w:pPr>
      <w:r w:rsidRPr="005C307F">
        <w:rPr>
          <w:rFonts w:ascii="Arial" w:eastAsia="Arial" w:hAnsi="Arial" w:cs="Arial"/>
          <w:b/>
          <w:sz w:val="24"/>
          <w:szCs w:val="24"/>
        </w:rPr>
        <w:t>Secretario Municipal</w:t>
      </w:r>
    </w:p>
    <w:tbl>
      <w:tblPr>
        <w:tblpPr w:leftFromText="180" w:rightFromText="180" w:vertAnchor="text" w:horzAnchor="margin" w:tblpY="1163"/>
        <w:tblW w:w="9027" w:type="dxa"/>
        <w:tblLayout w:type="fixed"/>
        <w:tblLook w:val="0400" w:firstRow="0" w:lastRow="0" w:firstColumn="0" w:lastColumn="0" w:noHBand="0" w:noVBand="1"/>
      </w:tblPr>
      <w:tblGrid>
        <w:gridCol w:w="4370"/>
        <w:gridCol w:w="4657"/>
      </w:tblGrid>
      <w:tr w:rsidR="00525291" w:rsidRPr="00525291" w14:paraId="3CAE1A36" w14:textId="77777777" w:rsidTr="00585455">
        <w:trPr>
          <w:trHeight w:val="1418"/>
        </w:trPr>
        <w:tc>
          <w:tcPr>
            <w:tcW w:w="4370" w:type="dxa"/>
            <w:vAlign w:val="bottom"/>
          </w:tcPr>
          <w:p w14:paraId="1EB9D9D7" w14:textId="77777777" w:rsidR="00525291" w:rsidRPr="00525291" w:rsidRDefault="00525291" w:rsidP="00525291">
            <w:pPr>
              <w:spacing w:line="276" w:lineRule="auto"/>
              <w:ind w:right="142"/>
              <w:rPr>
                <w:rFonts w:ascii="Arial" w:eastAsia="Arial" w:hAnsi="Arial" w:cs="Arial"/>
                <w:b/>
                <w:sz w:val="24"/>
                <w:szCs w:val="24"/>
              </w:rPr>
            </w:pPr>
          </w:p>
          <w:p w14:paraId="5AE6E06D" w14:textId="77777777" w:rsidR="00525291" w:rsidRPr="00525291" w:rsidRDefault="00525291" w:rsidP="00525291">
            <w:pPr>
              <w:spacing w:line="276" w:lineRule="auto"/>
              <w:ind w:right="142"/>
              <w:rPr>
                <w:rFonts w:ascii="Arial" w:eastAsia="Arial" w:hAnsi="Arial" w:cs="Arial"/>
                <w:b/>
                <w:sz w:val="24"/>
                <w:szCs w:val="24"/>
              </w:rPr>
            </w:pPr>
          </w:p>
          <w:p w14:paraId="663C8ED6" w14:textId="77777777" w:rsidR="00525291" w:rsidRPr="00525291" w:rsidRDefault="00525291" w:rsidP="00525291">
            <w:pPr>
              <w:spacing w:line="276" w:lineRule="auto"/>
              <w:ind w:right="142"/>
              <w:rPr>
                <w:rFonts w:ascii="Arial" w:eastAsia="Arial" w:hAnsi="Arial" w:cs="Arial"/>
                <w:b/>
                <w:sz w:val="24"/>
                <w:szCs w:val="24"/>
              </w:rPr>
            </w:pPr>
          </w:p>
          <w:p w14:paraId="3C408E65"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______________________________</w:t>
            </w:r>
          </w:p>
          <w:p w14:paraId="13A38CB0" w14:textId="77777777" w:rsidR="00525291" w:rsidRPr="00525291" w:rsidRDefault="00525291" w:rsidP="00525291">
            <w:pPr>
              <w:spacing w:line="276" w:lineRule="auto"/>
              <w:ind w:right="725"/>
              <w:rPr>
                <w:rFonts w:ascii="Arial" w:eastAsia="Arial" w:hAnsi="Arial" w:cs="Arial"/>
                <w:b/>
                <w:sz w:val="24"/>
                <w:szCs w:val="24"/>
              </w:rPr>
            </w:pPr>
            <w:r w:rsidRPr="00525291">
              <w:rPr>
                <w:rFonts w:ascii="Arial" w:eastAsia="Arial" w:hAnsi="Arial" w:cs="Arial"/>
                <w:b/>
                <w:sz w:val="24"/>
                <w:szCs w:val="24"/>
              </w:rPr>
              <w:t xml:space="preserve"> Mtro. Homero Novelo Burgos </w:t>
            </w:r>
          </w:p>
          <w:p w14:paraId="0459072B" w14:textId="77777777" w:rsidR="00525291" w:rsidRPr="00525291" w:rsidRDefault="00525291" w:rsidP="00525291">
            <w:pPr>
              <w:spacing w:line="276" w:lineRule="auto"/>
              <w:ind w:right="725"/>
              <w:jc w:val="center"/>
              <w:rPr>
                <w:rFonts w:ascii="Arial" w:eastAsia="Arial" w:hAnsi="Arial" w:cs="Arial"/>
                <w:b/>
                <w:sz w:val="24"/>
                <w:szCs w:val="24"/>
              </w:rPr>
            </w:pPr>
            <w:r w:rsidRPr="00525291">
              <w:rPr>
                <w:rFonts w:ascii="Arial" w:eastAsia="Arial" w:hAnsi="Arial" w:cs="Arial"/>
                <w:b/>
                <w:sz w:val="24"/>
                <w:szCs w:val="24"/>
              </w:rPr>
              <w:t xml:space="preserve">      Presidente Municipal</w:t>
            </w:r>
          </w:p>
        </w:tc>
        <w:tc>
          <w:tcPr>
            <w:tcW w:w="4657" w:type="dxa"/>
            <w:vAlign w:val="bottom"/>
          </w:tcPr>
          <w:p w14:paraId="6674BE2E"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______________________________</w:t>
            </w:r>
          </w:p>
          <w:p w14:paraId="27B0E871"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 xml:space="preserve">  C. Martha Yazmín Núñez Aguilar</w:t>
            </w:r>
          </w:p>
          <w:p w14:paraId="48D208F2" w14:textId="77777777" w:rsidR="00525291" w:rsidRPr="00525291" w:rsidRDefault="00525291" w:rsidP="00525291">
            <w:pPr>
              <w:spacing w:line="276" w:lineRule="auto"/>
              <w:ind w:right="459"/>
              <w:jc w:val="center"/>
              <w:rPr>
                <w:rFonts w:ascii="Arial" w:eastAsia="Arial" w:hAnsi="Arial" w:cs="Arial"/>
                <w:b/>
                <w:sz w:val="24"/>
                <w:szCs w:val="24"/>
              </w:rPr>
            </w:pPr>
          </w:p>
        </w:tc>
      </w:tr>
      <w:tr w:rsidR="00525291" w:rsidRPr="00525291" w14:paraId="62679A36" w14:textId="77777777" w:rsidTr="00A01A1E">
        <w:trPr>
          <w:trHeight w:val="2062"/>
        </w:trPr>
        <w:tc>
          <w:tcPr>
            <w:tcW w:w="4370" w:type="dxa"/>
            <w:vAlign w:val="bottom"/>
          </w:tcPr>
          <w:p w14:paraId="7E304B7A" w14:textId="77777777" w:rsidR="00525291" w:rsidRPr="00525291" w:rsidRDefault="00525291" w:rsidP="00525291">
            <w:pPr>
              <w:spacing w:line="276" w:lineRule="auto"/>
              <w:ind w:right="142"/>
              <w:rPr>
                <w:rFonts w:ascii="Arial" w:eastAsia="Arial" w:hAnsi="Arial" w:cs="Arial"/>
                <w:b/>
                <w:sz w:val="24"/>
                <w:szCs w:val="24"/>
              </w:rPr>
            </w:pPr>
          </w:p>
          <w:p w14:paraId="1DCC7A90" w14:textId="77777777" w:rsidR="00525291" w:rsidRPr="00525291" w:rsidRDefault="00525291" w:rsidP="00525291">
            <w:pPr>
              <w:spacing w:line="276" w:lineRule="auto"/>
              <w:ind w:right="142"/>
              <w:jc w:val="center"/>
              <w:rPr>
                <w:rFonts w:ascii="Arial" w:eastAsia="Arial" w:hAnsi="Arial" w:cs="Arial"/>
                <w:b/>
                <w:sz w:val="24"/>
                <w:szCs w:val="24"/>
              </w:rPr>
            </w:pPr>
          </w:p>
          <w:p w14:paraId="4886A7E0" w14:textId="77777777" w:rsidR="00525291" w:rsidRPr="00525291" w:rsidRDefault="00525291" w:rsidP="00525291">
            <w:pPr>
              <w:pBdr>
                <w:bottom w:val="single" w:sz="12" w:space="1" w:color="000000"/>
              </w:pBdr>
              <w:spacing w:line="276" w:lineRule="auto"/>
              <w:ind w:right="142"/>
              <w:jc w:val="center"/>
              <w:rPr>
                <w:rFonts w:ascii="Arial" w:eastAsia="Arial" w:hAnsi="Arial" w:cs="Arial"/>
                <w:b/>
                <w:sz w:val="24"/>
                <w:szCs w:val="24"/>
              </w:rPr>
            </w:pPr>
          </w:p>
          <w:p w14:paraId="70E313BD"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Mtra. Rossana Gisela Mena Cetzal</w:t>
            </w:r>
          </w:p>
          <w:p w14:paraId="527931EB" w14:textId="77777777" w:rsidR="00525291" w:rsidRPr="00525291" w:rsidRDefault="00525291" w:rsidP="00525291">
            <w:pPr>
              <w:spacing w:line="276" w:lineRule="auto"/>
              <w:ind w:right="142"/>
              <w:jc w:val="center"/>
              <w:rPr>
                <w:rFonts w:ascii="Arial" w:eastAsia="Arial" w:hAnsi="Arial" w:cs="Arial"/>
                <w:b/>
                <w:sz w:val="24"/>
                <w:szCs w:val="24"/>
              </w:rPr>
            </w:pPr>
          </w:p>
        </w:tc>
        <w:tc>
          <w:tcPr>
            <w:tcW w:w="4657" w:type="dxa"/>
            <w:vAlign w:val="bottom"/>
          </w:tcPr>
          <w:p w14:paraId="0E7CF2BE"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______________________________</w:t>
            </w:r>
          </w:p>
          <w:p w14:paraId="6A792BDA"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Mtro. Víctor Jesús Caamal Chuc</w:t>
            </w:r>
          </w:p>
          <w:p w14:paraId="45943950" w14:textId="77777777" w:rsidR="00525291" w:rsidRPr="00525291" w:rsidRDefault="00525291" w:rsidP="00525291">
            <w:pPr>
              <w:spacing w:line="276" w:lineRule="auto"/>
              <w:ind w:right="142"/>
              <w:jc w:val="center"/>
              <w:rPr>
                <w:rFonts w:ascii="Arial" w:eastAsia="Arial" w:hAnsi="Arial" w:cs="Arial"/>
                <w:b/>
                <w:sz w:val="24"/>
                <w:szCs w:val="24"/>
              </w:rPr>
            </w:pPr>
          </w:p>
        </w:tc>
      </w:tr>
      <w:tr w:rsidR="00525291" w:rsidRPr="00525291" w14:paraId="0119BF4F" w14:textId="77777777" w:rsidTr="00A01A1E">
        <w:trPr>
          <w:trHeight w:val="1850"/>
        </w:trPr>
        <w:tc>
          <w:tcPr>
            <w:tcW w:w="4370" w:type="dxa"/>
            <w:vAlign w:val="bottom"/>
          </w:tcPr>
          <w:p w14:paraId="3B93F5E4" w14:textId="77777777" w:rsidR="00525291" w:rsidRPr="00525291" w:rsidRDefault="00525291" w:rsidP="00525291">
            <w:pPr>
              <w:spacing w:line="276" w:lineRule="auto"/>
              <w:ind w:right="142"/>
              <w:rPr>
                <w:rFonts w:ascii="Arial" w:eastAsia="Arial" w:hAnsi="Arial" w:cs="Arial"/>
                <w:b/>
                <w:sz w:val="24"/>
                <w:szCs w:val="24"/>
              </w:rPr>
            </w:pPr>
          </w:p>
          <w:p w14:paraId="364CF15D" w14:textId="77777777" w:rsidR="00525291" w:rsidRPr="00525291" w:rsidRDefault="00525291" w:rsidP="00525291">
            <w:pPr>
              <w:spacing w:line="276" w:lineRule="auto"/>
              <w:ind w:right="142"/>
              <w:rPr>
                <w:rFonts w:ascii="Arial" w:eastAsia="Arial" w:hAnsi="Arial" w:cs="Arial"/>
                <w:b/>
                <w:sz w:val="24"/>
                <w:szCs w:val="24"/>
              </w:rPr>
            </w:pPr>
            <w:r w:rsidRPr="00525291">
              <w:rPr>
                <w:rFonts w:ascii="Arial" w:eastAsia="Arial" w:hAnsi="Arial" w:cs="Arial"/>
                <w:b/>
                <w:sz w:val="24"/>
                <w:szCs w:val="24"/>
              </w:rPr>
              <w:t>____________________________</w:t>
            </w:r>
          </w:p>
          <w:p w14:paraId="40D445D7"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Mtra. Gloria Castro Santoyo</w:t>
            </w:r>
          </w:p>
        </w:tc>
        <w:tc>
          <w:tcPr>
            <w:tcW w:w="4657" w:type="dxa"/>
            <w:vAlign w:val="bottom"/>
          </w:tcPr>
          <w:p w14:paraId="2A8826C4" w14:textId="77777777" w:rsidR="00525291" w:rsidRPr="00525291" w:rsidRDefault="00525291" w:rsidP="00525291">
            <w:pPr>
              <w:spacing w:line="276" w:lineRule="auto"/>
              <w:ind w:right="142"/>
              <w:rPr>
                <w:rFonts w:ascii="Arial" w:eastAsia="Arial" w:hAnsi="Arial" w:cs="Arial"/>
                <w:b/>
                <w:sz w:val="24"/>
                <w:szCs w:val="24"/>
              </w:rPr>
            </w:pPr>
            <w:r w:rsidRPr="00525291">
              <w:rPr>
                <w:rFonts w:ascii="Arial" w:eastAsia="Arial" w:hAnsi="Arial" w:cs="Arial"/>
                <w:b/>
                <w:sz w:val="24"/>
                <w:szCs w:val="24"/>
              </w:rPr>
              <w:t>_______________________________</w:t>
            </w:r>
          </w:p>
          <w:p w14:paraId="444408FE"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Mtro. Antonio Israel Díaz Aguilar</w:t>
            </w:r>
          </w:p>
        </w:tc>
      </w:tr>
      <w:tr w:rsidR="00525291" w:rsidRPr="00525291" w14:paraId="437F707C" w14:textId="77777777" w:rsidTr="00585455">
        <w:trPr>
          <w:trHeight w:val="1981"/>
        </w:trPr>
        <w:tc>
          <w:tcPr>
            <w:tcW w:w="4370" w:type="dxa"/>
            <w:vAlign w:val="bottom"/>
          </w:tcPr>
          <w:p w14:paraId="53CCF4AB" w14:textId="77777777" w:rsidR="00525291" w:rsidRPr="00525291" w:rsidRDefault="00525291" w:rsidP="00525291">
            <w:pPr>
              <w:spacing w:line="276" w:lineRule="auto"/>
              <w:ind w:right="142"/>
              <w:rPr>
                <w:rFonts w:ascii="Arial" w:eastAsia="Arial" w:hAnsi="Arial" w:cs="Arial"/>
                <w:b/>
                <w:sz w:val="24"/>
                <w:szCs w:val="24"/>
              </w:rPr>
            </w:pPr>
            <w:r w:rsidRPr="00525291">
              <w:rPr>
                <w:rFonts w:ascii="Arial" w:eastAsia="Arial" w:hAnsi="Arial" w:cs="Arial"/>
                <w:b/>
                <w:sz w:val="24"/>
                <w:szCs w:val="24"/>
              </w:rPr>
              <w:t>______________________________</w:t>
            </w:r>
          </w:p>
          <w:p w14:paraId="78D31C16"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 xml:space="preserve">Mtra. Floricelly Guadalupe Osorio Marfil </w:t>
            </w:r>
          </w:p>
        </w:tc>
        <w:tc>
          <w:tcPr>
            <w:tcW w:w="4657" w:type="dxa"/>
            <w:vAlign w:val="bottom"/>
          </w:tcPr>
          <w:p w14:paraId="55E966BC" w14:textId="77777777" w:rsidR="00525291" w:rsidRPr="00525291" w:rsidRDefault="00525291" w:rsidP="00525291">
            <w:pPr>
              <w:spacing w:line="276" w:lineRule="auto"/>
              <w:ind w:right="142"/>
              <w:rPr>
                <w:rFonts w:ascii="Arial" w:eastAsia="Arial" w:hAnsi="Arial" w:cs="Arial"/>
                <w:b/>
                <w:sz w:val="24"/>
                <w:szCs w:val="24"/>
              </w:rPr>
            </w:pPr>
          </w:p>
          <w:p w14:paraId="7617261E" w14:textId="77777777" w:rsidR="00525291" w:rsidRPr="00525291" w:rsidRDefault="00525291" w:rsidP="00525291">
            <w:pPr>
              <w:spacing w:line="276" w:lineRule="auto"/>
              <w:ind w:right="142"/>
              <w:rPr>
                <w:rFonts w:ascii="Arial" w:eastAsia="Arial" w:hAnsi="Arial" w:cs="Arial"/>
                <w:b/>
                <w:sz w:val="24"/>
                <w:szCs w:val="24"/>
              </w:rPr>
            </w:pPr>
          </w:p>
          <w:p w14:paraId="711E3559" w14:textId="77777777" w:rsidR="00525291" w:rsidRPr="00525291" w:rsidRDefault="00525291" w:rsidP="00525291">
            <w:pPr>
              <w:spacing w:line="276" w:lineRule="auto"/>
              <w:ind w:right="142"/>
              <w:rPr>
                <w:rFonts w:ascii="Arial" w:eastAsia="Arial" w:hAnsi="Arial" w:cs="Arial"/>
                <w:b/>
                <w:sz w:val="24"/>
                <w:szCs w:val="24"/>
              </w:rPr>
            </w:pPr>
            <w:r w:rsidRPr="00525291">
              <w:rPr>
                <w:rFonts w:ascii="Arial" w:eastAsia="Arial" w:hAnsi="Arial" w:cs="Arial"/>
                <w:b/>
                <w:sz w:val="24"/>
                <w:szCs w:val="24"/>
              </w:rPr>
              <w:t>______________________________</w:t>
            </w:r>
          </w:p>
          <w:p w14:paraId="2EF17944"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Ing. Orlando Rejón Rosado</w:t>
            </w:r>
          </w:p>
          <w:p w14:paraId="00C5E8C5" w14:textId="77777777" w:rsidR="00525291" w:rsidRPr="00525291" w:rsidRDefault="00525291" w:rsidP="00525291">
            <w:pPr>
              <w:spacing w:line="276" w:lineRule="auto"/>
              <w:ind w:right="142"/>
              <w:jc w:val="center"/>
              <w:rPr>
                <w:rFonts w:ascii="Arial" w:eastAsia="Arial" w:hAnsi="Arial" w:cs="Arial"/>
                <w:b/>
                <w:sz w:val="24"/>
                <w:szCs w:val="24"/>
              </w:rPr>
            </w:pPr>
          </w:p>
        </w:tc>
      </w:tr>
      <w:tr w:rsidR="00525291" w:rsidRPr="00525291" w14:paraId="7D4DDD0F" w14:textId="77777777" w:rsidTr="00585455">
        <w:trPr>
          <w:trHeight w:val="2134"/>
        </w:trPr>
        <w:tc>
          <w:tcPr>
            <w:tcW w:w="9027" w:type="dxa"/>
            <w:gridSpan w:val="2"/>
            <w:vAlign w:val="bottom"/>
          </w:tcPr>
          <w:p w14:paraId="0B0B1141" w14:textId="77777777" w:rsidR="00525291" w:rsidRPr="00525291" w:rsidRDefault="00525291" w:rsidP="00525291">
            <w:pPr>
              <w:spacing w:line="276" w:lineRule="auto"/>
              <w:ind w:right="142"/>
              <w:rPr>
                <w:rFonts w:ascii="Arial" w:eastAsia="Arial" w:hAnsi="Arial" w:cs="Arial"/>
                <w:b/>
                <w:sz w:val="24"/>
                <w:szCs w:val="24"/>
              </w:rPr>
            </w:pPr>
          </w:p>
          <w:p w14:paraId="42A19F23" w14:textId="77777777" w:rsidR="00525291" w:rsidRPr="00525291" w:rsidRDefault="00525291" w:rsidP="00525291">
            <w:pPr>
              <w:spacing w:line="276" w:lineRule="auto"/>
              <w:ind w:right="142"/>
              <w:jc w:val="center"/>
              <w:rPr>
                <w:rFonts w:ascii="Arial" w:eastAsia="Arial" w:hAnsi="Arial" w:cs="Arial"/>
                <w:b/>
                <w:sz w:val="24"/>
                <w:szCs w:val="24"/>
              </w:rPr>
            </w:pPr>
          </w:p>
          <w:p w14:paraId="4D62E837" w14:textId="77777777" w:rsidR="00525291" w:rsidRPr="00525291" w:rsidRDefault="00525291" w:rsidP="00525291">
            <w:pPr>
              <w:spacing w:line="276" w:lineRule="auto"/>
              <w:ind w:right="132"/>
              <w:jc w:val="center"/>
              <w:rPr>
                <w:rFonts w:ascii="Arial" w:eastAsia="Arial" w:hAnsi="Arial" w:cs="Arial"/>
                <w:b/>
                <w:sz w:val="24"/>
                <w:szCs w:val="24"/>
              </w:rPr>
            </w:pPr>
            <w:r w:rsidRPr="00525291">
              <w:rPr>
                <w:rFonts w:ascii="Arial" w:eastAsia="Arial" w:hAnsi="Arial" w:cs="Arial"/>
                <w:b/>
                <w:sz w:val="24"/>
                <w:szCs w:val="24"/>
              </w:rPr>
              <w:t>______________________________</w:t>
            </w:r>
          </w:p>
          <w:p w14:paraId="66737266" w14:textId="77777777" w:rsidR="00525291" w:rsidRPr="00525291" w:rsidRDefault="00525291" w:rsidP="00525291">
            <w:pPr>
              <w:spacing w:line="276" w:lineRule="auto"/>
              <w:ind w:right="142"/>
              <w:jc w:val="center"/>
              <w:rPr>
                <w:rFonts w:ascii="Arial" w:eastAsia="Arial" w:hAnsi="Arial" w:cs="Arial"/>
                <w:b/>
                <w:sz w:val="24"/>
                <w:szCs w:val="24"/>
              </w:rPr>
            </w:pPr>
            <w:r w:rsidRPr="00525291">
              <w:rPr>
                <w:rFonts w:ascii="Arial" w:eastAsia="Arial" w:hAnsi="Arial" w:cs="Arial"/>
                <w:b/>
                <w:sz w:val="24"/>
                <w:szCs w:val="24"/>
              </w:rPr>
              <w:t>C.P. Trinidad Batun Uitzil</w:t>
            </w:r>
          </w:p>
          <w:p w14:paraId="75F8ACE3" w14:textId="77777777" w:rsidR="00525291" w:rsidRPr="00525291" w:rsidRDefault="00525291" w:rsidP="00525291">
            <w:pPr>
              <w:spacing w:line="276" w:lineRule="auto"/>
              <w:ind w:right="142"/>
              <w:jc w:val="center"/>
              <w:rPr>
                <w:rFonts w:ascii="Arial" w:eastAsia="Arial" w:hAnsi="Arial" w:cs="Arial"/>
                <w:b/>
                <w:sz w:val="24"/>
                <w:szCs w:val="24"/>
              </w:rPr>
            </w:pPr>
          </w:p>
          <w:p w14:paraId="600D67A4" w14:textId="77777777" w:rsidR="00525291" w:rsidRPr="00525291" w:rsidRDefault="00525291" w:rsidP="00525291">
            <w:pPr>
              <w:spacing w:line="276" w:lineRule="auto"/>
              <w:ind w:right="142"/>
              <w:jc w:val="center"/>
              <w:rPr>
                <w:rFonts w:ascii="Arial" w:eastAsia="Arial" w:hAnsi="Arial" w:cs="Arial"/>
                <w:b/>
                <w:sz w:val="24"/>
                <w:szCs w:val="24"/>
              </w:rPr>
            </w:pPr>
          </w:p>
        </w:tc>
      </w:tr>
    </w:tbl>
    <w:p w14:paraId="2F268A87" w14:textId="77777777" w:rsidR="00BD1D4F" w:rsidRPr="005C307F" w:rsidRDefault="00BD1D4F" w:rsidP="00175261">
      <w:pPr>
        <w:tabs>
          <w:tab w:val="left" w:pos="8789"/>
        </w:tabs>
        <w:spacing w:line="276" w:lineRule="auto"/>
        <w:ind w:right="142"/>
        <w:jc w:val="both"/>
        <w:rPr>
          <w:rFonts w:ascii="Arial" w:eastAsia="Arial" w:hAnsi="Arial" w:cs="Arial"/>
          <w:b/>
          <w:sz w:val="24"/>
          <w:szCs w:val="24"/>
        </w:rPr>
      </w:pPr>
    </w:p>
    <w:p w14:paraId="749D1D1B" w14:textId="77777777" w:rsidR="009575F1" w:rsidRPr="005C307F" w:rsidRDefault="009575F1" w:rsidP="00175261">
      <w:pPr>
        <w:tabs>
          <w:tab w:val="left" w:pos="8789"/>
        </w:tabs>
        <w:spacing w:line="276" w:lineRule="auto"/>
        <w:ind w:right="142"/>
        <w:jc w:val="both"/>
        <w:rPr>
          <w:rFonts w:ascii="Arial" w:eastAsia="Arial" w:hAnsi="Arial" w:cs="Arial"/>
          <w:b/>
          <w:sz w:val="24"/>
          <w:szCs w:val="24"/>
        </w:rPr>
      </w:pPr>
    </w:p>
    <w:p w14:paraId="4A727A43" w14:textId="77777777" w:rsidR="009575F1" w:rsidRPr="005C307F" w:rsidRDefault="009575F1" w:rsidP="00175261">
      <w:pPr>
        <w:tabs>
          <w:tab w:val="left" w:pos="8789"/>
        </w:tabs>
        <w:spacing w:line="276" w:lineRule="auto"/>
        <w:ind w:right="142"/>
        <w:jc w:val="both"/>
        <w:rPr>
          <w:rFonts w:ascii="Arial" w:eastAsia="Arial" w:hAnsi="Arial" w:cs="Arial"/>
          <w:b/>
          <w:sz w:val="24"/>
          <w:szCs w:val="24"/>
        </w:rPr>
      </w:pPr>
    </w:p>
    <w:p w14:paraId="24C93415" w14:textId="77777777" w:rsidR="00175261" w:rsidRPr="005C307F" w:rsidRDefault="00175261" w:rsidP="00175261">
      <w:pPr>
        <w:tabs>
          <w:tab w:val="left" w:pos="8789"/>
        </w:tabs>
        <w:spacing w:line="276" w:lineRule="auto"/>
        <w:ind w:right="142"/>
        <w:jc w:val="both"/>
        <w:rPr>
          <w:rFonts w:ascii="Arial" w:eastAsia="Arial" w:hAnsi="Arial" w:cs="Arial"/>
          <w:b/>
          <w:sz w:val="24"/>
          <w:szCs w:val="24"/>
        </w:rPr>
      </w:pPr>
      <w:r w:rsidRPr="005C307F">
        <w:rPr>
          <w:rFonts w:ascii="Arial" w:eastAsia="Arial" w:hAnsi="Arial" w:cs="Arial"/>
          <w:b/>
          <w:sz w:val="24"/>
          <w:szCs w:val="24"/>
        </w:rPr>
        <w:t xml:space="preserve">La presente hoja de firmas, corresponde a la </w:t>
      </w:r>
      <w:r w:rsidR="003027EA">
        <w:rPr>
          <w:rFonts w:ascii="Arial" w:eastAsia="Arial" w:hAnsi="Arial" w:cs="Arial"/>
          <w:b/>
          <w:sz w:val="24"/>
          <w:szCs w:val="24"/>
        </w:rPr>
        <w:t>septuagésima</w:t>
      </w:r>
      <w:r w:rsidR="003027EA" w:rsidRPr="003027EA">
        <w:rPr>
          <w:rFonts w:ascii="Arial" w:eastAsia="Arial" w:hAnsi="Arial" w:cs="Arial"/>
          <w:b/>
          <w:sz w:val="24"/>
          <w:szCs w:val="24"/>
        </w:rPr>
        <w:t xml:space="preserve"> </w:t>
      </w:r>
      <w:r w:rsidRPr="005C307F">
        <w:rPr>
          <w:rFonts w:ascii="Arial" w:eastAsia="Arial" w:hAnsi="Arial" w:cs="Arial"/>
          <w:b/>
          <w:sz w:val="24"/>
          <w:szCs w:val="24"/>
        </w:rPr>
        <w:t xml:space="preserve">página del acta de la sesión </w:t>
      </w:r>
      <w:r w:rsidR="00CD5CB1" w:rsidRPr="005C307F">
        <w:rPr>
          <w:rFonts w:ascii="Arial" w:eastAsia="Arial" w:hAnsi="Arial" w:cs="Arial"/>
          <w:b/>
          <w:sz w:val="24"/>
          <w:szCs w:val="24"/>
        </w:rPr>
        <w:t xml:space="preserve">Extraordinaria </w:t>
      </w:r>
      <w:r w:rsidRPr="005C307F">
        <w:rPr>
          <w:rFonts w:ascii="Arial" w:eastAsia="Arial" w:hAnsi="Arial" w:cs="Arial"/>
          <w:b/>
          <w:sz w:val="24"/>
          <w:szCs w:val="24"/>
        </w:rPr>
        <w:t xml:space="preserve">de Cabildo del Ayuntamiento </w:t>
      </w:r>
      <w:r w:rsidR="00AC651E">
        <w:rPr>
          <w:rFonts w:ascii="Arial" w:eastAsia="Arial" w:hAnsi="Arial" w:cs="Arial"/>
          <w:b/>
          <w:sz w:val="24"/>
          <w:szCs w:val="24"/>
        </w:rPr>
        <w:t>de Valladolid, celebrada el día veinticinco</w:t>
      </w:r>
      <w:r w:rsidRPr="005C307F">
        <w:rPr>
          <w:rFonts w:ascii="Arial" w:eastAsia="Arial" w:hAnsi="Arial" w:cs="Arial"/>
          <w:b/>
          <w:sz w:val="24"/>
          <w:szCs w:val="24"/>
        </w:rPr>
        <w:t xml:space="preserve"> de </w:t>
      </w:r>
      <w:r w:rsidR="008472CD" w:rsidRPr="005C307F">
        <w:rPr>
          <w:rFonts w:ascii="Arial" w:eastAsia="Arial" w:hAnsi="Arial" w:cs="Arial"/>
          <w:b/>
          <w:sz w:val="24"/>
          <w:szCs w:val="24"/>
        </w:rPr>
        <w:t>noviembre</w:t>
      </w:r>
      <w:r w:rsidRPr="005C307F">
        <w:rPr>
          <w:rFonts w:ascii="Arial" w:eastAsia="Arial" w:hAnsi="Arial" w:cs="Arial"/>
          <w:b/>
          <w:sz w:val="24"/>
          <w:szCs w:val="24"/>
        </w:rPr>
        <w:t xml:space="preserve"> de dos mil veinticuatro. </w:t>
      </w:r>
    </w:p>
    <w:sectPr w:rsidR="00175261" w:rsidRPr="005C307F" w:rsidSect="00A73226">
      <w:headerReference w:type="default" r:id="rId7"/>
      <w:footerReference w:type="default" r:id="rId8"/>
      <w:pgSz w:w="12242" w:h="19267" w:code="309"/>
      <w:pgMar w:top="1276" w:right="1615" w:bottom="1560" w:left="1701" w:header="0" w:footer="51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3731" w14:textId="77777777" w:rsidR="00EA4030" w:rsidRDefault="00EA4030">
      <w:r>
        <w:separator/>
      </w:r>
    </w:p>
  </w:endnote>
  <w:endnote w:type="continuationSeparator" w:id="0">
    <w:p w14:paraId="00FE1495" w14:textId="77777777" w:rsidR="00EA4030" w:rsidRDefault="00E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3A04" w14:textId="77777777" w:rsidR="005042D2" w:rsidRDefault="005042D2" w:rsidP="009A4260">
    <w:pPr>
      <w:pStyle w:val="Piedepgina"/>
    </w:pPr>
  </w:p>
  <w:p w14:paraId="12695DBC" w14:textId="77777777" w:rsidR="005042D2" w:rsidRDefault="005042D2">
    <w:pPr>
      <w:pBdr>
        <w:top w:val="nil"/>
        <w:left w:val="nil"/>
        <w:bottom w:val="nil"/>
        <w:right w:val="nil"/>
        <w:between w:val="nil"/>
      </w:pBdr>
      <w:tabs>
        <w:tab w:val="center" w:pos="4419"/>
        <w:tab w:val="right" w:pos="8838"/>
      </w:tabs>
      <w:jc w:val="center"/>
      <w:rPr>
        <w:color w:val="000000"/>
      </w:rPr>
    </w:pPr>
    <w:r>
      <w:rPr>
        <w:noProof/>
      </w:rPr>
      <w:drawing>
        <wp:anchor distT="0" distB="0" distL="114300" distR="114300" simplePos="0" relativeHeight="251659264" behindDoc="0" locked="0" layoutInCell="1" allowOverlap="1" wp14:anchorId="7FBE2E3E" wp14:editId="3E00F76F">
          <wp:simplePos x="0" y="0"/>
          <wp:positionH relativeFrom="column">
            <wp:posOffset>-1019175</wp:posOffset>
          </wp:positionH>
          <wp:positionV relativeFrom="paragraph">
            <wp:posOffset>203200</wp:posOffset>
          </wp:positionV>
          <wp:extent cx="21487765" cy="431165"/>
          <wp:effectExtent l="0" t="0" r="635" b="6985"/>
          <wp:wrapNone/>
          <wp:docPr id="1538589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89371" name="Imagen 1538589371"/>
                  <pic:cNvPicPr/>
                </pic:nvPicPr>
                <pic:blipFill>
                  <a:blip r:embed="rId1">
                    <a:extLst>
                      <a:ext uri="{28A0092B-C50C-407E-A947-70E740481C1C}">
                        <a14:useLocalDpi xmlns:a14="http://schemas.microsoft.com/office/drawing/2010/main" val="0"/>
                      </a:ext>
                    </a:extLst>
                  </a:blip>
                  <a:stretch>
                    <a:fillRect/>
                  </a:stretch>
                </pic:blipFill>
                <pic:spPr>
                  <a:xfrm>
                    <a:off x="0" y="0"/>
                    <a:ext cx="21487765" cy="43116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CF5B88">
      <w:rPr>
        <w:rFonts w:ascii="Arial" w:eastAsia="Arial" w:hAnsi="Arial" w:cs="Arial"/>
        <w:b/>
        <w:noProof/>
        <w:color w:val="000000"/>
        <w:sz w:val="24"/>
        <w:szCs w:val="24"/>
      </w:rPr>
      <w:t>55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CF5B88">
      <w:rPr>
        <w:rFonts w:ascii="Arial" w:eastAsia="Arial" w:hAnsi="Arial" w:cs="Arial"/>
        <w:b/>
        <w:noProof/>
        <w:color w:val="000000"/>
        <w:sz w:val="24"/>
        <w:szCs w:val="24"/>
      </w:rPr>
      <w:t>70</w:t>
    </w:r>
    <w:r>
      <w:rPr>
        <w:rFonts w:ascii="Arial" w:eastAsia="Arial" w:hAnsi="Arial" w:cs="Arial"/>
        <w:b/>
        <w:color w:val="000000"/>
        <w:sz w:val="24"/>
        <w:szCs w:val="24"/>
      </w:rPr>
      <w:fldChar w:fldCharType="end"/>
    </w:r>
  </w:p>
  <w:p w14:paraId="6F3DA433" w14:textId="77777777" w:rsidR="005042D2" w:rsidRDefault="005042D2">
    <w:pPr>
      <w:pBdr>
        <w:top w:val="nil"/>
        <w:left w:val="nil"/>
        <w:bottom w:val="nil"/>
        <w:right w:val="nil"/>
        <w:between w:val="nil"/>
      </w:pBdr>
      <w:tabs>
        <w:tab w:val="center" w:pos="4419"/>
        <w:tab w:val="right" w:pos="8838"/>
      </w:tabs>
      <w:rPr>
        <w:color w:val="000000"/>
      </w:rPr>
    </w:pPr>
  </w:p>
  <w:p w14:paraId="2AD12D7E" w14:textId="77777777" w:rsidR="005042D2" w:rsidRDefault="005042D2"/>
  <w:p w14:paraId="35CB0315" w14:textId="77777777" w:rsidR="005042D2" w:rsidRDefault="005042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5B37F" w14:textId="77777777" w:rsidR="00EA4030" w:rsidRDefault="00EA4030">
      <w:r>
        <w:separator/>
      </w:r>
    </w:p>
  </w:footnote>
  <w:footnote w:type="continuationSeparator" w:id="0">
    <w:p w14:paraId="590FFA22" w14:textId="77777777" w:rsidR="00EA4030" w:rsidRDefault="00EA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7188" w14:textId="77777777" w:rsidR="005042D2" w:rsidRDefault="005042D2">
    <w:pPr>
      <w:pStyle w:val="Encabezado"/>
    </w:pPr>
    <w:r>
      <w:rPr>
        <w:noProof/>
      </w:rPr>
      <w:drawing>
        <wp:anchor distT="0" distB="0" distL="114300" distR="114300" simplePos="0" relativeHeight="251661312" behindDoc="0" locked="0" layoutInCell="1" allowOverlap="1" wp14:anchorId="60E4FB38" wp14:editId="4B867187">
          <wp:simplePos x="0" y="0"/>
          <wp:positionH relativeFrom="column">
            <wp:posOffset>-803909</wp:posOffset>
          </wp:positionH>
          <wp:positionV relativeFrom="page">
            <wp:posOffset>133350</wp:posOffset>
          </wp:positionV>
          <wp:extent cx="1114588" cy="1152525"/>
          <wp:effectExtent l="0" t="0" r="9525" b="0"/>
          <wp:wrapNone/>
          <wp:docPr id="1959803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655" t="5994" r="6935" b="3261"/>
                  <a:stretch/>
                </pic:blipFill>
                <pic:spPr bwMode="auto">
                  <a:xfrm>
                    <a:off x="0" y="0"/>
                    <a:ext cx="1116368" cy="11543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F24D1F" w14:textId="77777777" w:rsidR="005042D2" w:rsidRDefault="005042D2"/>
  <w:p w14:paraId="01854228" w14:textId="77777777" w:rsidR="005042D2" w:rsidRDefault="005042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FDA"/>
    <w:multiLevelType w:val="hybridMultilevel"/>
    <w:tmpl w:val="73400154"/>
    <w:lvl w:ilvl="0" w:tplc="E384E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A53B1"/>
    <w:multiLevelType w:val="hybridMultilevel"/>
    <w:tmpl w:val="C49AC5D6"/>
    <w:lvl w:ilvl="0" w:tplc="E41A3A6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6D199D"/>
    <w:multiLevelType w:val="hybridMultilevel"/>
    <w:tmpl w:val="55EA493C"/>
    <w:lvl w:ilvl="0" w:tplc="11D6A89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4F7FC7"/>
    <w:multiLevelType w:val="hybridMultilevel"/>
    <w:tmpl w:val="15CA615E"/>
    <w:lvl w:ilvl="0" w:tplc="77F6B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0379"/>
    <w:multiLevelType w:val="hybridMultilevel"/>
    <w:tmpl w:val="B9627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3652B"/>
    <w:multiLevelType w:val="hybridMultilevel"/>
    <w:tmpl w:val="EA729B1C"/>
    <w:lvl w:ilvl="0" w:tplc="C968391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6002875"/>
    <w:multiLevelType w:val="hybridMultilevel"/>
    <w:tmpl w:val="4C7A742C"/>
    <w:lvl w:ilvl="0" w:tplc="0EB6B33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A112818"/>
    <w:multiLevelType w:val="hybridMultilevel"/>
    <w:tmpl w:val="CADC0134"/>
    <w:name w:val="WW8Num23222222222222222222222222222"/>
    <w:lvl w:ilvl="0" w:tplc="9168CE6A">
      <w:start w:val="1"/>
      <w:numFmt w:val="upperRoman"/>
      <w:lvlText w:val="%1.-"/>
      <w:lvlJc w:val="right"/>
      <w:pPr>
        <w:tabs>
          <w:tab w:val="num" w:pos="2348"/>
        </w:tabs>
        <w:ind w:left="2348" w:hanging="284"/>
      </w:pPr>
      <w:rPr>
        <w:b/>
        <w:i w:val="0"/>
      </w:rPr>
    </w:lvl>
    <w:lvl w:ilvl="1" w:tplc="0C0A0019">
      <w:start w:val="1"/>
      <w:numFmt w:val="lowerLetter"/>
      <w:lvlText w:val="%2."/>
      <w:lvlJc w:val="left"/>
      <w:pPr>
        <w:tabs>
          <w:tab w:val="num" w:pos="3144"/>
        </w:tabs>
        <w:ind w:left="3144" w:hanging="360"/>
      </w:pPr>
    </w:lvl>
    <w:lvl w:ilvl="2" w:tplc="0C0A001B">
      <w:start w:val="1"/>
      <w:numFmt w:val="lowerRoman"/>
      <w:lvlText w:val="%3."/>
      <w:lvlJc w:val="right"/>
      <w:pPr>
        <w:tabs>
          <w:tab w:val="num" w:pos="3864"/>
        </w:tabs>
        <w:ind w:left="3864" w:hanging="180"/>
      </w:pPr>
    </w:lvl>
    <w:lvl w:ilvl="3" w:tplc="0C0A000F">
      <w:start w:val="1"/>
      <w:numFmt w:val="decimal"/>
      <w:lvlText w:val="%4."/>
      <w:lvlJc w:val="left"/>
      <w:pPr>
        <w:tabs>
          <w:tab w:val="num" w:pos="4584"/>
        </w:tabs>
        <w:ind w:left="4584" w:hanging="360"/>
      </w:pPr>
    </w:lvl>
    <w:lvl w:ilvl="4" w:tplc="0C0A0019">
      <w:start w:val="1"/>
      <w:numFmt w:val="lowerLetter"/>
      <w:lvlText w:val="%5."/>
      <w:lvlJc w:val="left"/>
      <w:pPr>
        <w:tabs>
          <w:tab w:val="num" w:pos="5304"/>
        </w:tabs>
        <w:ind w:left="5304" w:hanging="360"/>
      </w:pPr>
    </w:lvl>
    <w:lvl w:ilvl="5" w:tplc="0C0A001B">
      <w:start w:val="1"/>
      <w:numFmt w:val="lowerRoman"/>
      <w:lvlText w:val="%6."/>
      <w:lvlJc w:val="right"/>
      <w:pPr>
        <w:tabs>
          <w:tab w:val="num" w:pos="6024"/>
        </w:tabs>
        <w:ind w:left="6024" w:hanging="180"/>
      </w:pPr>
    </w:lvl>
    <w:lvl w:ilvl="6" w:tplc="0C0A000F">
      <w:start w:val="1"/>
      <w:numFmt w:val="decimal"/>
      <w:lvlText w:val="%7."/>
      <w:lvlJc w:val="left"/>
      <w:pPr>
        <w:tabs>
          <w:tab w:val="num" w:pos="6744"/>
        </w:tabs>
        <w:ind w:left="6744" w:hanging="360"/>
      </w:pPr>
    </w:lvl>
    <w:lvl w:ilvl="7" w:tplc="0C0A0019">
      <w:start w:val="1"/>
      <w:numFmt w:val="lowerLetter"/>
      <w:lvlText w:val="%8."/>
      <w:lvlJc w:val="left"/>
      <w:pPr>
        <w:tabs>
          <w:tab w:val="num" w:pos="7464"/>
        </w:tabs>
        <w:ind w:left="7464" w:hanging="360"/>
      </w:pPr>
    </w:lvl>
    <w:lvl w:ilvl="8" w:tplc="0C0A001B">
      <w:start w:val="1"/>
      <w:numFmt w:val="lowerRoman"/>
      <w:lvlText w:val="%9."/>
      <w:lvlJc w:val="right"/>
      <w:pPr>
        <w:tabs>
          <w:tab w:val="num" w:pos="8184"/>
        </w:tabs>
        <w:ind w:left="8184" w:hanging="180"/>
      </w:pPr>
    </w:lvl>
  </w:abstractNum>
  <w:abstractNum w:abstractNumId="8" w15:restartNumberingAfterBreak="0">
    <w:nsid w:val="1FDD0EF0"/>
    <w:multiLevelType w:val="hybridMultilevel"/>
    <w:tmpl w:val="CADC0134"/>
    <w:lvl w:ilvl="0" w:tplc="9168CE6A">
      <w:start w:val="1"/>
      <w:numFmt w:val="upperRoman"/>
      <w:lvlText w:val="%1.-"/>
      <w:lvlJc w:val="right"/>
      <w:pPr>
        <w:tabs>
          <w:tab w:val="num" w:pos="2348"/>
        </w:tabs>
        <w:ind w:left="2348" w:hanging="284"/>
      </w:pPr>
      <w:rPr>
        <w:b/>
        <w:i w:val="0"/>
      </w:rPr>
    </w:lvl>
    <w:lvl w:ilvl="1" w:tplc="0C0A0019">
      <w:start w:val="1"/>
      <w:numFmt w:val="lowerLetter"/>
      <w:lvlText w:val="%2."/>
      <w:lvlJc w:val="left"/>
      <w:pPr>
        <w:tabs>
          <w:tab w:val="num" w:pos="3144"/>
        </w:tabs>
        <w:ind w:left="3144" w:hanging="360"/>
      </w:pPr>
    </w:lvl>
    <w:lvl w:ilvl="2" w:tplc="0C0A001B">
      <w:start w:val="1"/>
      <w:numFmt w:val="lowerRoman"/>
      <w:lvlText w:val="%3."/>
      <w:lvlJc w:val="right"/>
      <w:pPr>
        <w:tabs>
          <w:tab w:val="num" w:pos="3864"/>
        </w:tabs>
        <w:ind w:left="3864" w:hanging="180"/>
      </w:pPr>
    </w:lvl>
    <w:lvl w:ilvl="3" w:tplc="0C0A000F">
      <w:start w:val="1"/>
      <w:numFmt w:val="decimal"/>
      <w:lvlText w:val="%4."/>
      <w:lvlJc w:val="left"/>
      <w:pPr>
        <w:tabs>
          <w:tab w:val="num" w:pos="4584"/>
        </w:tabs>
        <w:ind w:left="4584" w:hanging="360"/>
      </w:pPr>
    </w:lvl>
    <w:lvl w:ilvl="4" w:tplc="0C0A0019">
      <w:start w:val="1"/>
      <w:numFmt w:val="lowerLetter"/>
      <w:lvlText w:val="%5."/>
      <w:lvlJc w:val="left"/>
      <w:pPr>
        <w:tabs>
          <w:tab w:val="num" w:pos="5304"/>
        </w:tabs>
        <w:ind w:left="5304" w:hanging="360"/>
      </w:pPr>
    </w:lvl>
    <w:lvl w:ilvl="5" w:tplc="0C0A001B">
      <w:start w:val="1"/>
      <w:numFmt w:val="lowerRoman"/>
      <w:lvlText w:val="%6."/>
      <w:lvlJc w:val="right"/>
      <w:pPr>
        <w:tabs>
          <w:tab w:val="num" w:pos="6024"/>
        </w:tabs>
        <w:ind w:left="6024" w:hanging="180"/>
      </w:pPr>
    </w:lvl>
    <w:lvl w:ilvl="6" w:tplc="0C0A000F">
      <w:start w:val="1"/>
      <w:numFmt w:val="decimal"/>
      <w:lvlText w:val="%7."/>
      <w:lvlJc w:val="left"/>
      <w:pPr>
        <w:tabs>
          <w:tab w:val="num" w:pos="6744"/>
        </w:tabs>
        <w:ind w:left="6744" w:hanging="360"/>
      </w:pPr>
    </w:lvl>
    <w:lvl w:ilvl="7" w:tplc="0C0A0019">
      <w:start w:val="1"/>
      <w:numFmt w:val="lowerLetter"/>
      <w:lvlText w:val="%8."/>
      <w:lvlJc w:val="left"/>
      <w:pPr>
        <w:tabs>
          <w:tab w:val="num" w:pos="7464"/>
        </w:tabs>
        <w:ind w:left="7464" w:hanging="360"/>
      </w:pPr>
    </w:lvl>
    <w:lvl w:ilvl="8" w:tplc="0C0A001B">
      <w:start w:val="1"/>
      <w:numFmt w:val="lowerRoman"/>
      <w:lvlText w:val="%9."/>
      <w:lvlJc w:val="right"/>
      <w:pPr>
        <w:tabs>
          <w:tab w:val="num" w:pos="8184"/>
        </w:tabs>
        <w:ind w:left="8184" w:hanging="180"/>
      </w:pPr>
    </w:lvl>
  </w:abstractNum>
  <w:abstractNum w:abstractNumId="9" w15:restartNumberingAfterBreak="0">
    <w:nsid w:val="21C248EB"/>
    <w:multiLevelType w:val="hybridMultilevel"/>
    <w:tmpl w:val="8416DC3E"/>
    <w:lvl w:ilvl="0" w:tplc="58CE644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379228C"/>
    <w:multiLevelType w:val="hybridMultilevel"/>
    <w:tmpl w:val="46988DEC"/>
    <w:lvl w:ilvl="0" w:tplc="9B3CC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104A1"/>
    <w:multiLevelType w:val="hybridMultilevel"/>
    <w:tmpl w:val="1264EF30"/>
    <w:lvl w:ilvl="0" w:tplc="FFFFFFFF">
      <w:start w:val="1"/>
      <w:numFmt w:val="bullet"/>
      <w:lvlText w:val=""/>
      <w:lvlJc w:val="left"/>
      <w:pPr>
        <w:ind w:left="1080" w:hanging="360"/>
      </w:pPr>
      <w:rPr>
        <w:rFonts w:ascii="Symbol" w:hAnsi="Symbol" w:hint="default"/>
      </w:rPr>
    </w:lvl>
    <w:lvl w:ilvl="1" w:tplc="080A0017">
      <w:start w:val="1"/>
      <w:numFmt w:val="lowerLetter"/>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2BBE5062"/>
    <w:multiLevelType w:val="hybridMultilevel"/>
    <w:tmpl w:val="359C1DBC"/>
    <w:lvl w:ilvl="0" w:tplc="EB8629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2BD3FE4"/>
    <w:multiLevelType w:val="hybridMultilevel"/>
    <w:tmpl w:val="FA844988"/>
    <w:lvl w:ilvl="0" w:tplc="38E4E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E594F"/>
    <w:multiLevelType w:val="hybridMultilevel"/>
    <w:tmpl w:val="0E8C8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B238F3"/>
    <w:multiLevelType w:val="hybridMultilevel"/>
    <w:tmpl w:val="59EAFEBC"/>
    <w:lvl w:ilvl="0" w:tplc="EB4661B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1093CE3"/>
    <w:multiLevelType w:val="hybridMultilevel"/>
    <w:tmpl w:val="3B2A0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3484B"/>
    <w:multiLevelType w:val="hybridMultilevel"/>
    <w:tmpl w:val="1414BA30"/>
    <w:lvl w:ilvl="0" w:tplc="054CB6D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A246274"/>
    <w:multiLevelType w:val="hybridMultilevel"/>
    <w:tmpl w:val="8F0667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5B33AC"/>
    <w:multiLevelType w:val="hybridMultilevel"/>
    <w:tmpl w:val="9BCC875A"/>
    <w:lvl w:ilvl="0" w:tplc="648247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D7F2A4D"/>
    <w:multiLevelType w:val="hybridMultilevel"/>
    <w:tmpl w:val="FE6E548C"/>
    <w:lvl w:ilvl="0" w:tplc="11C4F804">
      <w:start w:val="1"/>
      <w:numFmt w:val="upperRoman"/>
      <w:lvlText w:val="%1."/>
      <w:lvlJc w:val="left"/>
      <w:pPr>
        <w:ind w:left="1080" w:hanging="720"/>
      </w:pPr>
    </w:lvl>
    <w:lvl w:ilvl="1" w:tplc="CEFAC1DE">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FF8095A"/>
    <w:multiLevelType w:val="hybridMultilevel"/>
    <w:tmpl w:val="1EA04670"/>
    <w:lvl w:ilvl="0" w:tplc="183651C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1D43DB5"/>
    <w:multiLevelType w:val="hybridMultilevel"/>
    <w:tmpl w:val="D9321268"/>
    <w:lvl w:ilvl="0" w:tplc="7180D2C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2372B0B"/>
    <w:multiLevelType w:val="hybridMultilevel"/>
    <w:tmpl w:val="7E286902"/>
    <w:lvl w:ilvl="0" w:tplc="0C1850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73DD6"/>
    <w:multiLevelType w:val="hybridMultilevel"/>
    <w:tmpl w:val="0B58A25A"/>
    <w:lvl w:ilvl="0" w:tplc="3CECB1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ED93BF1"/>
    <w:multiLevelType w:val="hybridMultilevel"/>
    <w:tmpl w:val="3C4CBF1A"/>
    <w:lvl w:ilvl="0" w:tplc="D9D44AC0">
      <w:start w:val="1"/>
      <w:numFmt w:val="decimal"/>
      <w:lvlText w:val="%1."/>
      <w:lvlJc w:val="left"/>
      <w:pPr>
        <w:ind w:left="780" w:hanging="4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4913064"/>
    <w:multiLevelType w:val="hybridMultilevel"/>
    <w:tmpl w:val="570619C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BF35A32"/>
    <w:multiLevelType w:val="hybridMultilevel"/>
    <w:tmpl w:val="6B087A2E"/>
    <w:lvl w:ilvl="0" w:tplc="9CBAF2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670673436">
    <w:abstractNumId w:val="23"/>
  </w:num>
  <w:num w:numId="2" w16cid:durableId="618952784">
    <w:abstractNumId w:val="4"/>
  </w:num>
  <w:num w:numId="3" w16cid:durableId="1559198850">
    <w:abstractNumId w:val="14"/>
  </w:num>
  <w:num w:numId="4" w16cid:durableId="871962770">
    <w:abstractNumId w:val="16"/>
  </w:num>
  <w:num w:numId="5" w16cid:durableId="1240094040">
    <w:abstractNumId w:val="10"/>
  </w:num>
  <w:num w:numId="6" w16cid:durableId="1219316412">
    <w:abstractNumId w:val="0"/>
  </w:num>
  <w:num w:numId="7" w16cid:durableId="1866406493">
    <w:abstractNumId w:val="3"/>
  </w:num>
  <w:num w:numId="8" w16cid:durableId="2044208564">
    <w:abstractNumId w:val="13"/>
  </w:num>
  <w:num w:numId="9" w16cid:durableId="492452571">
    <w:abstractNumId w:val="18"/>
  </w:num>
  <w:num w:numId="10" w16cid:durableId="1705406630">
    <w:abstractNumId w:val="8"/>
  </w:num>
  <w:num w:numId="11" w16cid:durableId="260649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3212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57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4299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0680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216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661070">
    <w:abstractNumId w:val="11"/>
    <w:lvlOverride w:ilvl="0"/>
    <w:lvlOverride w:ilvl="1">
      <w:startOverride w:val="1"/>
    </w:lvlOverride>
    <w:lvlOverride w:ilvl="2"/>
    <w:lvlOverride w:ilvl="3"/>
    <w:lvlOverride w:ilvl="4"/>
    <w:lvlOverride w:ilvl="5"/>
    <w:lvlOverride w:ilvl="6"/>
    <w:lvlOverride w:ilvl="7"/>
    <w:lvlOverride w:ilvl="8"/>
  </w:num>
  <w:num w:numId="18" w16cid:durableId="11411907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1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1040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0070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6313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93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9593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809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21308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720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A4"/>
    <w:rsid w:val="0000128B"/>
    <w:rsid w:val="00063841"/>
    <w:rsid w:val="000942DB"/>
    <w:rsid w:val="000A2A42"/>
    <w:rsid w:val="000B373F"/>
    <w:rsid w:val="000E0C9E"/>
    <w:rsid w:val="000E3ADC"/>
    <w:rsid w:val="00120252"/>
    <w:rsid w:val="0014586F"/>
    <w:rsid w:val="0015471C"/>
    <w:rsid w:val="00171C78"/>
    <w:rsid w:val="00175261"/>
    <w:rsid w:val="001A1D38"/>
    <w:rsid w:val="001A3BFF"/>
    <w:rsid w:val="001B5ED5"/>
    <w:rsid w:val="001D19DE"/>
    <w:rsid w:val="001D57C3"/>
    <w:rsid w:val="001D6E8D"/>
    <w:rsid w:val="001D7A32"/>
    <w:rsid w:val="001E3012"/>
    <w:rsid w:val="001E47DA"/>
    <w:rsid w:val="001E58AC"/>
    <w:rsid w:val="00206F58"/>
    <w:rsid w:val="002126FA"/>
    <w:rsid w:val="0021381E"/>
    <w:rsid w:val="00225B04"/>
    <w:rsid w:val="0024140A"/>
    <w:rsid w:val="00265745"/>
    <w:rsid w:val="002809DD"/>
    <w:rsid w:val="002874F7"/>
    <w:rsid w:val="002B288B"/>
    <w:rsid w:val="002B5959"/>
    <w:rsid w:val="002B755D"/>
    <w:rsid w:val="002E6F29"/>
    <w:rsid w:val="002F5E31"/>
    <w:rsid w:val="002F7713"/>
    <w:rsid w:val="003027EA"/>
    <w:rsid w:val="00324F50"/>
    <w:rsid w:val="0034617B"/>
    <w:rsid w:val="0034736D"/>
    <w:rsid w:val="00381A78"/>
    <w:rsid w:val="00382E74"/>
    <w:rsid w:val="003B5F1F"/>
    <w:rsid w:val="003E5F90"/>
    <w:rsid w:val="003F688E"/>
    <w:rsid w:val="00402BCD"/>
    <w:rsid w:val="00414666"/>
    <w:rsid w:val="0042018F"/>
    <w:rsid w:val="00430FAC"/>
    <w:rsid w:val="0045183A"/>
    <w:rsid w:val="00452411"/>
    <w:rsid w:val="004A4DDE"/>
    <w:rsid w:val="004C614C"/>
    <w:rsid w:val="004F7D43"/>
    <w:rsid w:val="005042D2"/>
    <w:rsid w:val="00525291"/>
    <w:rsid w:val="00541F9C"/>
    <w:rsid w:val="00552F69"/>
    <w:rsid w:val="00554CCF"/>
    <w:rsid w:val="00554E48"/>
    <w:rsid w:val="00570CF4"/>
    <w:rsid w:val="00587D6E"/>
    <w:rsid w:val="005B3F97"/>
    <w:rsid w:val="005B75B4"/>
    <w:rsid w:val="005C307F"/>
    <w:rsid w:val="005D0A7A"/>
    <w:rsid w:val="005E1E37"/>
    <w:rsid w:val="005F26AD"/>
    <w:rsid w:val="005F58BA"/>
    <w:rsid w:val="00603FD8"/>
    <w:rsid w:val="0062141F"/>
    <w:rsid w:val="00646AE0"/>
    <w:rsid w:val="006767CE"/>
    <w:rsid w:val="00681925"/>
    <w:rsid w:val="00696AA4"/>
    <w:rsid w:val="006A3823"/>
    <w:rsid w:val="007033B6"/>
    <w:rsid w:val="00721542"/>
    <w:rsid w:val="007413ED"/>
    <w:rsid w:val="00760F92"/>
    <w:rsid w:val="00764238"/>
    <w:rsid w:val="007674C7"/>
    <w:rsid w:val="007758CE"/>
    <w:rsid w:val="00777077"/>
    <w:rsid w:val="007979E8"/>
    <w:rsid w:val="007A27E3"/>
    <w:rsid w:val="007A621C"/>
    <w:rsid w:val="007C6CE6"/>
    <w:rsid w:val="007D40CC"/>
    <w:rsid w:val="007E54AC"/>
    <w:rsid w:val="007F2471"/>
    <w:rsid w:val="007F5AC6"/>
    <w:rsid w:val="008018CF"/>
    <w:rsid w:val="00813B5C"/>
    <w:rsid w:val="0083728F"/>
    <w:rsid w:val="00845749"/>
    <w:rsid w:val="008472CD"/>
    <w:rsid w:val="00852A04"/>
    <w:rsid w:val="00866B3F"/>
    <w:rsid w:val="00874FD3"/>
    <w:rsid w:val="008765A8"/>
    <w:rsid w:val="0088326A"/>
    <w:rsid w:val="0089767C"/>
    <w:rsid w:val="008A1C7B"/>
    <w:rsid w:val="008C2B11"/>
    <w:rsid w:val="008E0266"/>
    <w:rsid w:val="008E67A4"/>
    <w:rsid w:val="008F1F82"/>
    <w:rsid w:val="00916034"/>
    <w:rsid w:val="009509DA"/>
    <w:rsid w:val="009575F1"/>
    <w:rsid w:val="00957B72"/>
    <w:rsid w:val="00972BED"/>
    <w:rsid w:val="00976C7E"/>
    <w:rsid w:val="0097790F"/>
    <w:rsid w:val="00986486"/>
    <w:rsid w:val="009A4260"/>
    <w:rsid w:val="009B4A7B"/>
    <w:rsid w:val="009B6EFE"/>
    <w:rsid w:val="009F23AD"/>
    <w:rsid w:val="009F7F11"/>
    <w:rsid w:val="00A01A1E"/>
    <w:rsid w:val="00A3214F"/>
    <w:rsid w:val="00A41539"/>
    <w:rsid w:val="00A712BB"/>
    <w:rsid w:val="00A73226"/>
    <w:rsid w:val="00A779B7"/>
    <w:rsid w:val="00A81BC2"/>
    <w:rsid w:val="00AA52CC"/>
    <w:rsid w:val="00AC651E"/>
    <w:rsid w:val="00AD1D22"/>
    <w:rsid w:val="00AD6196"/>
    <w:rsid w:val="00AD7C82"/>
    <w:rsid w:val="00B264C1"/>
    <w:rsid w:val="00B465FA"/>
    <w:rsid w:val="00BB24E5"/>
    <w:rsid w:val="00BB3319"/>
    <w:rsid w:val="00BB38E2"/>
    <w:rsid w:val="00BC3A05"/>
    <w:rsid w:val="00BD1D4F"/>
    <w:rsid w:val="00BD26C6"/>
    <w:rsid w:val="00BF5191"/>
    <w:rsid w:val="00C0152A"/>
    <w:rsid w:val="00C15819"/>
    <w:rsid w:val="00C22AD3"/>
    <w:rsid w:val="00C479E0"/>
    <w:rsid w:val="00CA165B"/>
    <w:rsid w:val="00CA3DBD"/>
    <w:rsid w:val="00CA3F2E"/>
    <w:rsid w:val="00CD5CB1"/>
    <w:rsid w:val="00CE575C"/>
    <w:rsid w:val="00CF5B88"/>
    <w:rsid w:val="00D05456"/>
    <w:rsid w:val="00D06CFB"/>
    <w:rsid w:val="00D524E7"/>
    <w:rsid w:val="00D658AD"/>
    <w:rsid w:val="00D7777A"/>
    <w:rsid w:val="00DA7A34"/>
    <w:rsid w:val="00DB2C37"/>
    <w:rsid w:val="00DB4105"/>
    <w:rsid w:val="00E25E30"/>
    <w:rsid w:val="00E27FD4"/>
    <w:rsid w:val="00E31C93"/>
    <w:rsid w:val="00E44B23"/>
    <w:rsid w:val="00E455FA"/>
    <w:rsid w:val="00E45929"/>
    <w:rsid w:val="00E5383F"/>
    <w:rsid w:val="00E60D1A"/>
    <w:rsid w:val="00E7797E"/>
    <w:rsid w:val="00E90216"/>
    <w:rsid w:val="00E97A53"/>
    <w:rsid w:val="00EA4030"/>
    <w:rsid w:val="00EA4273"/>
    <w:rsid w:val="00EB684F"/>
    <w:rsid w:val="00EB736A"/>
    <w:rsid w:val="00EE7CA0"/>
    <w:rsid w:val="00F45186"/>
    <w:rsid w:val="00FA49AE"/>
    <w:rsid w:val="00FC7208"/>
    <w:rsid w:val="00FE4009"/>
    <w:rsid w:val="00FF2AD5"/>
    <w:rsid w:val="00FF2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0658"/>
  <w15:docId w15:val="{7FDDB3F5-AFB6-4155-9571-841E51F9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6F58"/>
  </w:style>
  <w:style w:type="paragraph" w:styleId="Ttulo1">
    <w:name w:val="heading 1"/>
    <w:basedOn w:val="Normal"/>
    <w:next w:val="Normal"/>
    <w:link w:val="Ttulo1Car"/>
    <w:uiPriority w:val="9"/>
    <w:qFormat/>
    <w:pPr>
      <w:keepNext/>
      <w:jc w:val="center"/>
      <w:outlineLvl w:val="0"/>
    </w:pPr>
    <w:rPr>
      <w:rFonts w:ascii="Times New Roman" w:eastAsia="Times New Roman" w:hAnsi="Times New Roman" w:cs="Times New Roman"/>
      <w:b/>
      <w:sz w:val="24"/>
      <w:szCs w:val="24"/>
    </w:rPr>
  </w:style>
  <w:style w:type="paragraph" w:styleId="Ttulo2">
    <w:name w:val="heading 2"/>
    <w:basedOn w:val="Normal"/>
    <w:next w:val="Normal"/>
    <w:link w:val="Ttulo2Car"/>
    <w:uiPriority w:val="9"/>
    <w:qFormat/>
    <w:pPr>
      <w:keepNext/>
      <w:spacing w:before="240" w:after="60"/>
      <w:ind w:left="1440" w:hanging="720"/>
      <w:outlineLvl w:val="1"/>
    </w:pPr>
    <w:rPr>
      <w:b/>
      <w:i/>
      <w:sz w:val="28"/>
      <w:szCs w:val="28"/>
    </w:rPr>
  </w:style>
  <w:style w:type="paragraph" w:styleId="Ttulo3">
    <w:name w:val="heading 3"/>
    <w:basedOn w:val="Normal"/>
    <w:next w:val="Normal"/>
    <w:link w:val="Ttulo3Car"/>
    <w:uiPriority w:val="9"/>
    <w:qFormat/>
    <w:pPr>
      <w:keepNext/>
      <w:spacing w:before="240" w:after="60"/>
      <w:ind w:left="2160" w:hanging="720"/>
      <w:outlineLvl w:val="2"/>
    </w:pPr>
    <w:rPr>
      <w:b/>
      <w:sz w:val="26"/>
      <w:szCs w:val="26"/>
    </w:rPr>
  </w:style>
  <w:style w:type="paragraph" w:styleId="Ttulo4">
    <w:name w:val="heading 4"/>
    <w:basedOn w:val="Normal"/>
    <w:next w:val="Normal"/>
    <w:link w:val="Ttulo4Car"/>
    <w:uiPriority w:val="9"/>
    <w:qFormat/>
    <w:pPr>
      <w:keepNext/>
      <w:spacing w:before="240" w:after="60"/>
      <w:ind w:left="2880" w:hanging="720"/>
      <w:outlineLvl w:val="3"/>
    </w:pPr>
    <w:rPr>
      <w:b/>
      <w:sz w:val="28"/>
      <w:szCs w:val="28"/>
    </w:rPr>
  </w:style>
  <w:style w:type="paragraph" w:styleId="Ttulo5">
    <w:name w:val="heading 5"/>
    <w:basedOn w:val="Normal"/>
    <w:next w:val="Normal"/>
    <w:link w:val="Ttulo5Car"/>
    <w:uiPriority w:val="9"/>
    <w:qFormat/>
    <w:pPr>
      <w:spacing w:before="240" w:after="60"/>
      <w:ind w:left="3600" w:hanging="720"/>
      <w:outlineLvl w:val="4"/>
    </w:pPr>
    <w:rPr>
      <w:b/>
      <w:i/>
      <w:sz w:val="26"/>
      <w:szCs w:val="26"/>
    </w:rPr>
  </w:style>
  <w:style w:type="paragraph" w:styleId="Ttulo6">
    <w:name w:val="heading 6"/>
    <w:basedOn w:val="Normal"/>
    <w:next w:val="Normal"/>
    <w:link w:val="Ttulo6Car"/>
    <w:uiPriority w:val="9"/>
    <w:qFormat/>
    <w:pPr>
      <w:spacing w:before="240" w:after="60"/>
      <w:ind w:left="4320" w:hanging="720"/>
      <w:outlineLvl w:val="5"/>
    </w:pPr>
    <w:rPr>
      <w:rFonts w:ascii="Times New Roman" w:eastAsia="Times New Roman" w:hAnsi="Times New Roman" w:cs="Times New Roman"/>
      <w:b/>
      <w:sz w:val="22"/>
      <w:szCs w:val="22"/>
    </w:rPr>
  </w:style>
  <w:style w:type="paragraph" w:styleId="Ttulo7">
    <w:name w:val="heading 7"/>
    <w:basedOn w:val="Normal"/>
    <w:next w:val="Normal"/>
    <w:link w:val="Ttulo7Car"/>
    <w:uiPriority w:val="9"/>
    <w:semiHidden/>
    <w:unhideWhenUsed/>
    <w:qFormat/>
    <w:rsid w:val="00972BED"/>
    <w:pPr>
      <w:keepNext/>
      <w:keepLines/>
      <w:spacing w:before="40" w:line="256"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972BED"/>
    <w:pPr>
      <w:keepNext/>
      <w:keepLines/>
      <w:spacing w:line="256"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972BED"/>
    <w:pPr>
      <w:keepNext/>
      <w:keepLines/>
      <w:spacing w:line="256"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2BED"/>
    <w:rPr>
      <w:rFonts w:ascii="Times New Roman" w:eastAsia="Times New Roman" w:hAnsi="Times New Roman" w:cs="Times New Roman"/>
      <w:b/>
      <w:sz w:val="24"/>
      <w:szCs w:val="24"/>
    </w:rPr>
  </w:style>
  <w:style w:type="character" w:customStyle="1" w:styleId="Ttulo2Car">
    <w:name w:val="Título 2 Car"/>
    <w:basedOn w:val="Fuentedeprrafopredeter"/>
    <w:link w:val="Ttulo2"/>
    <w:uiPriority w:val="9"/>
    <w:rsid w:val="00972BED"/>
    <w:rPr>
      <w:b/>
      <w:i/>
      <w:sz w:val="28"/>
      <w:szCs w:val="28"/>
    </w:rPr>
  </w:style>
  <w:style w:type="character" w:customStyle="1" w:styleId="Ttulo3Car">
    <w:name w:val="Título 3 Car"/>
    <w:basedOn w:val="Fuentedeprrafopredeter"/>
    <w:link w:val="Ttulo3"/>
    <w:uiPriority w:val="9"/>
    <w:rsid w:val="00972BED"/>
    <w:rPr>
      <w:b/>
      <w:sz w:val="26"/>
      <w:szCs w:val="26"/>
    </w:rPr>
  </w:style>
  <w:style w:type="character" w:customStyle="1" w:styleId="Ttulo4Car">
    <w:name w:val="Título 4 Car"/>
    <w:basedOn w:val="Fuentedeprrafopredeter"/>
    <w:link w:val="Ttulo4"/>
    <w:uiPriority w:val="9"/>
    <w:rsid w:val="00972BED"/>
    <w:rPr>
      <w:b/>
      <w:sz w:val="28"/>
      <w:szCs w:val="28"/>
    </w:rPr>
  </w:style>
  <w:style w:type="character" w:customStyle="1" w:styleId="Ttulo5Car">
    <w:name w:val="Título 5 Car"/>
    <w:basedOn w:val="Fuentedeprrafopredeter"/>
    <w:link w:val="Ttulo5"/>
    <w:uiPriority w:val="9"/>
    <w:rsid w:val="00972BED"/>
    <w:rPr>
      <w:b/>
      <w:i/>
      <w:sz w:val="26"/>
      <w:szCs w:val="26"/>
    </w:rPr>
  </w:style>
  <w:style w:type="character" w:customStyle="1" w:styleId="Ttulo6Car">
    <w:name w:val="Título 6 Car"/>
    <w:basedOn w:val="Fuentedeprrafopredeter"/>
    <w:link w:val="Ttulo6"/>
    <w:uiPriority w:val="9"/>
    <w:rsid w:val="00972BED"/>
    <w:rPr>
      <w:rFonts w:ascii="Times New Roman" w:eastAsia="Times New Roman" w:hAnsi="Times New Roman" w:cs="Times New Roman"/>
      <w:b/>
      <w:sz w:val="22"/>
      <w:szCs w:val="22"/>
    </w:rPr>
  </w:style>
  <w:style w:type="character" w:customStyle="1" w:styleId="Ttulo7Car">
    <w:name w:val="Título 7 Car"/>
    <w:basedOn w:val="Fuentedeprrafopredeter"/>
    <w:link w:val="Ttulo7"/>
    <w:uiPriority w:val="9"/>
    <w:semiHidden/>
    <w:rsid w:val="00972BED"/>
    <w:rPr>
      <w:rFonts w:asciiTheme="minorHAnsi" w:eastAsiaTheme="majorEastAsia" w:hAnsiTheme="minorHAnsi" w:cstheme="majorBidi"/>
      <w:color w:val="595959" w:themeColor="text1" w:themeTint="A6"/>
      <w:sz w:val="22"/>
      <w:szCs w:val="22"/>
      <w:lang w:eastAsia="en-U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Car">
    <w:name w:val="Título Car"/>
    <w:basedOn w:val="Fuentedeprrafopredeter"/>
    <w:link w:val="Ttulo"/>
    <w:uiPriority w:val="10"/>
    <w:rsid w:val="00972BED"/>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72BED"/>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B5E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ED5"/>
    <w:rPr>
      <w:rFonts w:ascii="Segoe UI" w:hAnsi="Segoe UI" w:cs="Segoe UI"/>
      <w:sz w:val="18"/>
      <w:szCs w:val="18"/>
    </w:rPr>
  </w:style>
  <w:style w:type="paragraph" w:styleId="Encabezado">
    <w:name w:val="header"/>
    <w:basedOn w:val="Normal"/>
    <w:link w:val="EncabezadoCar"/>
    <w:uiPriority w:val="99"/>
    <w:unhideWhenUsed/>
    <w:rsid w:val="009A4260"/>
    <w:pPr>
      <w:tabs>
        <w:tab w:val="center" w:pos="4419"/>
        <w:tab w:val="right" w:pos="8838"/>
      </w:tabs>
    </w:pPr>
  </w:style>
  <w:style w:type="character" w:customStyle="1" w:styleId="EncabezadoCar">
    <w:name w:val="Encabezado Car"/>
    <w:basedOn w:val="Fuentedeprrafopredeter"/>
    <w:link w:val="Encabezado"/>
    <w:uiPriority w:val="99"/>
    <w:rsid w:val="009A4260"/>
  </w:style>
  <w:style w:type="paragraph" w:styleId="Piedepgina">
    <w:name w:val="footer"/>
    <w:basedOn w:val="Normal"/>
    <w:link w:val="PiedepginaCar"/>
    <w:uiPriority w:val="99"/>
    <w:unhideWhenUsed/>
    <w:rsid w:val="009A4260"/>
    <w:pPr>
      <w:tabs>
        <w:tab w:val="center" w:pos="4419"/>
        <w:tab w:val="right" w:pos="8838"/>
      </w:tabs>
    </w:pPr>
  </w:style>
  <w:style w:type="character" w:customStyle="1" w:styleId="PiedepginaCar">
    <w:name w:val="Pie de página Car"/>
    <w:basedOn w:val="Fuentedeprrafopredeter"/>
    <w:link w:val="Piedepgina"/>
    <w:uiPriority w:val="99"/>
    <w:rsid w:val="009A4260"/>
  </w:style>
  <w:style w:type="paragraph" w:customStyle="1" w:styleId="Default">
    <w:name w:val="Default"/>
    <w:rsid w:val="001D6E8D"/>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BB3319"/>
    <w:pPr>
      <w:ind w:left="720"/>
      <w:contextualSpacing/>
    </w:pPr>
  </w:style>
  <w:style w:type="table" w:styleId="Tablaconcuadrcula">
    <w:name w:val="Table Grid"/>
    <w:basedOn w:val="Tablanormal"/>
    <w:uiPriority w:val="39"/>
    <w:rsid w:val="0068192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E45929"/>
    <w:rPr>
      <w:lang w:val="de-DE"/>
    </w:rPr>
  </w:style>
  <w:style w:type="paragraph" w:styleId="Textoindependiente">
    <w:name w:val="Body Text"/>
    <w:basedOn w:val="Normal"/>
    <w:link w:val="TextoindependienteCar"/>
    <w:uiPriority w:val="99"/>
    <w:semiHidden/>
    <w:unhideWhenUsed/>
    <w:rsid w:val="00FC7208"/>
    <w:pPr>
      <w:spacing w:after="120"/>
    </w:pPr>
  </w:style>
  <w:style w:type="character" w:customStyle="1" w:styleId="TextoindependienteCar">
    <w:name w:val="Texto independiente Car"/>
    <w:basedOn w:val="Fuentedeprrafopredeter"/>
    <w:link w:val="Textoindependiente"/>
    <w:uiPriority w:val="99"/>
    <w:semiHidden/>
    <w:rsid w:val="00FC7208"/>
  </w:style>
  <w:style w:type="character" w:customStyle="1" w:styleId="Ttulo8Car">
    <w:name w:val="Título 8 Car"/>
    <w:basedOn w:val="Fuentedeprrafopredeter"/>
    <w:link w:val="Ttulo8"/>
    <w:uiPriority w:val="9"/>
    <w:semiHidden/>
    <w:rsid w:val="00972BED"/>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972BED"/>
    <w:rPr>
      <w:rFonts w:asciiTheme="minorHAnsi" w:eastAsiaTheme="majorEastAsia" w:hAnsiTheme="minorHAnsi" w:cstheme="majorBidi"/>
      <w:color w:val="272727" w:themeColor="text1" w:themeTint="D8"/>
      <w:sz w:val="22"/>
      <w:szCs w:val="22"/>
      <w:lang w:eastAsia="en-US"/>
    </w:rPr>
  </w:style>
  <w:style w:type="paragraph" w:styleId="Cita">
    <w:name w:val="Quote"/>
    <w:basedOn w:val="Normal"/>
    <w:next w:val="Normal"/>
    <w:link w:val="CitaCar"/>
    <w:uiPriority w:val="29"/>
    <w:qFormat/>
    <w:rsid w:val="00972BED"/>
    <w:pPr>
      <w:spacing w:before="160" w:after="160" w:line="256"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972BED"/>
    <w:rPr>
      <w:rFonts w:asciiTheme="minorHAnsi" w:eastAsiaTheme="minorHAnsi" w:hAnsiTheme="minorHAnsi" w:cstheme="minorBidi"/>
      <w:i/>
      <w:iCs/>
      <w:color w:val="404040" w:themeColor="text1" w:themeTint="BF"/>
      <w:sz w:val="22"/>
      <w:szCs w:val="22"/>
      <w:lang w:eastAsia="en-US"/>
    </w:rPr>
  </w:style>
  <w:style w:type="paragraph" w:styleId="Citadestacada">
    <w:name w:val="Intense Quote"/>
    <w:basedOn w:val="Normal"/>
    <w:next w:val="Normal"/>
    <w:link w:val="CitadestacadaCar"/>
    <w:uiPriority w:val="30"/>
    <w:qFormat/>
    <w:rsid w:val="00972BED"/>
    <w:pPr>
      <w:pBdr>
        <w:top w:val="single" w:sz="4" w:space="10" w:color="365F91" w:themeColor="accent1" w:themeShade="BF"/>
        <w:bottom w:val="single" w:sz="4" w:space="10" w:color="365F91" w:themeColor="accent1" w:themeShade="BF"/>
      </w:pBdr>
      <w:spacing w:before="360" w:after="360" w:line="256" w:lineRule="auto"/>
      <w:ind w:left="864" w:right="864"/>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CitadestacadaCar">
    <w:name w:val="Cita destacada Car"/>
    <w:basedOn w:val="Fuentedeprrafopredeter"/>
    <w:link w:val="Citadestacada"/>
    <w:uiPriority w:val="30"/>
    <w:rsid w:val="00972BED"/>
    <w:rPr>
      <w:rFonts w:asciiTheme="minorHAnsi" w:eastAsiaTheme="minorHAnsi" w:hAnsiTheme="minorHAnsi" w:cstheme="minorBidi"/>
      <w:i/>
      <w:iCs/>
      <w:color w:val="365F91" w:themeColor="accent1" w:themeShade="BF"/>
      <w:sz w:val="22"/>
      <w:szCs w:val="22"/>
      <w:lang w:eastAsia="en-US"/>
    </w:rPr>
  </w:style>
  <w:style w:type="paragraph" w:customStyle="1" w:styleId="xl190">
    <w:name w:val="xl190"/>
    <w:basedOn w:val="Normal"/>
    <w:rsid w:val="00972BED"/>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character" w:styleId="nfasisintenso">
    <w:name w:val="Intense Emphasis"/>
    <w:basedOn w:val="Fuentedeprrafopredeter"/>
    <w:uiPriority w:val="21"/>
    <w:qFormat/>
    <w:rsid w:val="00972BED"/>
    <w:rPr>
      <w:i/>
      <w:iCs/>
      <w:color w:val="365F91" w:themeColor="accent1" w:themeShade="BF"/>
    </w:rPr>
  </w:style>
  <w:style w:type="character" w:styleId="Referenciaintensa">
    <w:name w:val="Intense Reference"/>
    <w:basedOn w:val="Fuentedeprrafopredeter"/>
    <w:uiPriority w:val="32"/>
    <w:qFormat/>
    <w:rsid w:val="00972BE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3068">
      <w:bodyDiv w:val="1"/>
      <w:marLeft w:val="0"/>
      <w:marRight w:val="0"/>
      <w:marTop w:val="0"/>
      <w:marBottom w:val="0"/>
      <w:divBdr>
        <w:top w:val="none" w:sz="0" w:space="0" w:color="auto"/>
        <w:left w:val="none" w:sz="0" w:space="0" w:color="auto"/>
        <w:bottom w:val="none" w:sz="0" w:space="0" w:color="auto"/>
        <w:right w:val="none" w:sz="0" w:space="0" w:color="auto"/>
      </w:divBdr>
    </w:div>
    <w:div w:id="239413747">
      <w:bodyDiv w:val="1"/>
      <w:marLeft w:val="0"/>
      <w:marRight w:val="0"/>
      <w:marTop w:val="0"/>
      <w:marBottom w:val="0"/>
      <w:divBdr>
        <w:top w:val="none" w:sz="0" w:space="0" w:color="auto"/>
        <w:left w:val="none" w:sz="0" w:space="0" w:color="auto"/>
        <w:bottom w:val="none" w:sz="0" w:space="0" w:color="auto"/>
        <w:right w:val="none" w:sz="0" w:space="0" w:color="auto"/>
      </w:divBdr>
    </w:div>
    <w:div w:id="337537036">
      <w:bodyDiv w:val="1"/>
      <w:marLeft w:val="0"/>
      <w:marRight w:val="0"/>
      <w:marTop w:val="0"/>
      <w:marBottom w:val="0"/>
      <w:divBdr>
        <w:top w:val="none" w:sz="0" w:space="0" w:color="auto"/>
        <w:left w:val="none" w:sz="0" w:space="0" w:color="auto"/>
        <w:bottom w:val="none" w:sz="0" w:space="0" w:color="auto"/>
        <w:right w:val="none" w:sz="0" w:space="0" w:color="auto"/>
      </w:divBdr>
    </w:div>
    <w:div w:id="707530644">
      <w:bodyDiv w:val="1"/>
      <w:marLeft w:val="0"/>
      <w:marRight w:val="0"/>
      <w:marTop w:val="0"/>
      <w:marBottom w:val="0"/>
      <w:divBdr>
        <w:top w:val="none" w:sz="0" w:space="0" w:color="auto"/>
        <w:left w:val="none" w:sz="0" w:space="0" w:color="auto"/>
        <w:bottom w:val="none" w:sz="0" w:space="0" w:color="auto"/>
        <w:right w:val="none" w:sz="0" w:space="0" w:color="auto"/>
      </w:divBdr>
    </w:div>
    <w:div w:id="1116946964">
      <w:bodyDiv w:val="1"/>
      <w:marLeft w:val="0"/>
      <w:marRight w:val="0"/>
      <w:marTop w:val="0"/>
      <w:marBottom w:val="0"/>
      <w:divBdr>
        <w:top w:val="none" w:sz="0" w:space="0" w:color="auto"/>
        <w:left w:val="none" w:sz="0" w:space="0" w:color="auto"/>
        <w:bottom w:val="none" w:sz="0" w:space="0" w:color="auto"/>
        <w:right w:val="none" w:sz="0" w:space="0" w:color="auto"/>
      </w:divBdr>
    </w:div>
    <w:div w:id="179007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35977</Words>
  <Characters>197874</Characters>
  <Application>Microsoft Office Word</Application>
  <DocSecurity>0</DocSecurity>
  <Lines>1648</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Pccomuna</dc:creator>
  <cp:lastModifiedBy>luis eduardo estrada flores</cp:lastModifiedBy>
  <cp:revision>5</cp:revision>
  <cp:lastPrinted>2024-11-25T21:35:00Z</cp:lastPrinted>
  <dcterms:created xsi:type="dcterms:W3CDTF">2024-11-25T15:13:00Z</dcterms:created>
  <dcterms:modified xsi:type="dcterms:W3CDTF">2024-11-25T21:35:00Z</dcterms:modified>
</cp:coreProperties>
</file>