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07D5F" w14:textId="00A60194" w:rsidR="003E44B8" w:rsidRPr="008068D4" w:rsidRDefault="00FC242A" w:rsidP="00AD288A">
      <w:pPr>
        <w:spacing w:after="0" w:line="360" w:lineRule="auto"/>
        <w:jc w:val="both"/>
        <w:rPr>
          <w:rFonts w:ascii="Arial" w:eastAsia="Arial MT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Arial MT" w:hAnsi="Arial" w:cs="Arial"/>
          <w:b/>
          <w:sz w:val="20"/>
          <w:szCs w:val="20"/>
        </w:rPr>
        <w:t xml:space="preserve">XLIX.- </w:t>
      </w:r>
      <w:r w:rsidR="00D843DB" w:rsidRPr="008068D4">
        <w:rPr>
          <w:rFonts w:ascii="Arial" w:eastAsia="Arial MT" w:hAnsi="Arial" w:cs="Arial"/>
          <w:b/>
          <w:sz w:val="20"/>
          <w:szCs w:val="20"/>
        </w:rPr>
        <w:t>LEY DE INGRESOS DEL MUNICIPIO DE MAYAPÁN, YUCAT</w:t>
      </w:r>
      <w:r w:rsidR="0056165E" w:rsidRPr="008068D4">
        <w:rPr>
          <w:rFonts w:ascii="Arial" w:eastAsia="Arial MT" w:hAnsi="Arial" w:cs="Arial"/>
          <w:b/>
          <w:sz w:val="20"/>
          <w:szCs w:val="20"/>
        </w:rPr>
        <w:t>ÁN</w:t>
      </w:r>
      <w:r w:rsidR="00AD288A" w:rsidRPr="008068D4">
        <w:rPr>
          <w:rFonts w:ascii="Arial" w:eastAsia="Arial MT" w:hAnsi="Arial" w:cs="Arial"/>
          <w:b/>
          <w:sz w:val="20"/>
          <w:szCs w:val="20"/>
        </w:rPr>
        <w:t>,</w:t>
      </w:r>
      <w:r w:rsidR="0056165E" w:rsidRPr="008068D4">
        <w:rPr>
          <w:rFonts w:ascii="Arial" w:eastAsia="Arial MT" w:hAnsi="Arial" w:cs="Arial"/>
          <w:b/>
          <w:sz w:val="20"/>
          <w:szCs w:val="20"/>
        </w:rPr>
        <w:t xml:space="preserve"> PARA EL EJERCICIO FISCAL 2023</w:t>
      </w:r>
      <w:r w:rsidR="00AD288A" w:rsidRPr="008068D4">
        <w:rPr>
          <w:rFonts w:ascii="Arial" w:eastAsia="Arial MT" w:hAnsi="Arial" w:cs="Arial"/>
          <w:b/>
          <w:sz w:val="20"/>
          <w:szCs w:val="20"/>
        </w:rPr>
        <w:t>:</w:t>
      </w:r>
    </w:p>
    <w:p w14:paraId="56F6A351" w14:textId="77777777" w:rsidR="00D843DB" w:rsidRPr="008068D4" w:rsidRDefault="00D843DB" w:rsidP="005D60CB">
      <w:pPr>
        <w:pStyle w:val="Textoindependiente"/>
        <w:spacing w:line="360" w:lineRule="auto"/>
        <w:jc w:val="center"/>
        <w:rPr>
          <w:rFonts w:ascii="Arial" w:hAnsi="Arial" w:cs="Arial"/>
          <w:lang w:val="es-MX"/>
        </w:rPr>
      </w:pPr>
    </w:p>
    <w:p w14:paraId="4EE4335D" w14:textId="77777777" w:rsidR="00D843DB" w:rsidRPr="008068D4" w:rsidRDefault="00D843DB" w:rsidP="005D60CB">
      <w:pPr>
        <w:pStyle w:val="Textoindependiente"/>
        <w:spacing w:line="360" w:lineRule="auto"/>
        <w:jc w:val="center"/>
        <w:rPr>
          <w:rFonts w:ascii="Arial" w:hAnsi="Arial" w:cs="Arial"/>
          <w:b/>
          <w:lang w:val="es-MX"/>
        </w:rPr>
      </w:pPr>
      <w:r w:rsidRPr="008068D4">
        <w:rPr>
          <w:rFonts w:ascii="Arial" w:hAnsi="Arial" w:cs="Arial"/>
          <w:b/>
          <w:lang w:val="es-MX"/>
        </w:rPr>
        <w:t>TÍTULO PRIMERO</w:t>
      </w:r>
    </w:p>
    <w:p w14:paraId="6906D393" w14:textId="77777777" w:rsidR="00D843DB" w:rsidRPr="008068D4" w:rsidRDefault="00D843DB" w:rsidP="005D60CB">
      <w:pPr>
        <w:pStyle w:val="Textoindependiente"/>
        <w:spacing w:line="360" w:lineRule="auto"/>
        <w:jc w:val="center"/>
        <w:rPr>
          <w:rFonts w:ascii="Arial" w:hAnsi="Arial" w:cs="Arial"/>
          <w:b/>
          <w:lang w:val="es-MX"/>
        </w:rPr>
      </w:pPr>
      <w:r w:rsidRPr="008068D4">
        <w:rPr>
          <w:rFonts w:ascii="Arial" w:hAnsi="Arial" w:cs="Arial"/>
          <w:b/>
          <w:lang w:val="es-MX"/>
        </w:rPr>
        <w:t>DE LOS CONCEPTOS DE INGRESO</w:t>
      </w:r>
    </w:p>
    <w:p w14:paraId="626F2514" w14:textId="77777777" w:rsidR="00D843DB" w:rsidRPr="008068D4" w:rsidRDefault="00D843DB" w:rsidP="005D60CB">
      <w:pPr>
        <w:pStyle w:val="Textoindependiente"/>
        <w:spacing w:line="360" w:lineRule="auto"/>
        <w:rPr>
          <w:rFonts w:ascii="Arial" w:hAnsi="Arial" w:cs="Arial"/>
          <w:lang w:val="es-MX"/>
        </w:rPr>
      </w:pPr>
    </w:p>
    <w:p w14:paraId="5CEE6108" w14:textId="77777777" w:rsidR="00D843DB" w:rsidRPr="008068D4" w:rsidRDefault="00D843DB" w:rsidP="005D60CB">
      <w:pPr>
        <w:pStyle w:val="Textoindependiente"/>
        <w:spacing w:line="360" w:lineRule="auto"/>
        <w:jc w:val="center"/>
        <w:rPr>
          <w:rFonts w:ascii="Arial" w:hAnsi="Arial" w:cs="Arial"/>
          <w:b/>
          <w:lang w:val="es-MX"/>
        </w:rPr>
      </w:pPr>
      <w:r w:rsidRPr="008068D4">
        <w:rPr>
          <w:rFonts w:ascii="Arial" w:hAnsi="Arial" w:cs="Arial"/>
          <w:b/>
          <w:lang w:val="es-MX"/>
        </w:rPr>
        <w:t>CAPÍTULO ÚNICO</w:t>
      </w:r>
    </w:p>
    <w:p w14:paraId="5AF23D9D" w14:textId="77777777" w:rsidR="00D843DB" w:rsidRPr="008068D4" w:rsidRDefault="00D843DB" w:rsidP="005D60CB">
      <w:pPr>
        <w:pStyle w:val="Textoindependiente"/>
        <w:spacing w:line="360" w:lineRule="auto"/>
        <w:jc w:val="center"/>
        <w:rPr>
          <w:rFonts w:ascii="Arial" w:hAnsi="Arial" w:cs="Arial"/>
          <w:b/>
          <w:lang w:val="es-MX"/>
        </w:rPr>
      </w:pPr>
      <w:r w:rsidRPr="008068D4">
        <w:rPr>
          <w:rFonts w:ascii="Arial" w:hAnsi="Arial" w:cs="Arial"/>
          <w:b/>
          <w:lang w:val="es-MX"/>
        </w:rPr>
        <w:t>Del Objeto de la Ley y los Conceptos de Ingreso</w:t>
      </w:r>
    </w:p>
    <w:p w14:paraId="23D11AA8" w14:textId="77777777" w:rsidR="00D843DB" w:rsidRPr="008068D4" w:rsidRDefault="00D843DB" w:rsidP="00AD288A">
      <w:pPr>
        <w:pStyle w:val="Textoindependiente"/>
        <w:jc w:val="center"/>
        <w:rPr>
          <w:rFonts w:ascii="Arial" w:hAnsi="Arial" w:cs="Arial"/>
          <w:lang w:val="es-MX"/>
        </w:rPr>
      </w:pPr>
    </w:p>
    <w:p w14:paraId="27F85D60" w14:textId="79E2037B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1.-</w:t>
      </w:r>
      <w:r w:rsidRPr="008068D4">
        <w:rPr>
          <w:rFonts w:ascii="Arial" w:hAnsi="Arial" w:cs="Arial"/>
          <w:sz w:val="20"/>
          <w:szCs w:val="20"/>
        </w:rPr>
        <w:t xml:space="preserve"> La presente Ley tiene por objeto establecer los conceptos por los que la Hacienda Pública del Municipio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 xml:space="preserve"> percibirá ingresos durante el Ejercicio Fiscal </w:t>
      </w:r>
      <w:r w:rsidR="0056165E" w:rsidRPr="008068D4">
        <w:rPr>
          <w:rFonts w:ascii="Arial" w:hAnsi="Arial" w:cs="Arial"/>
          <w:sz w:val="20"/>
          <w:szCs w:val="20"/>
        </w:rPr>
        <w:t>2023</w:t>
      </w:r>
      <w:r w:rsidRPr="008068D4">
        <w:rPr>
          <w:rFonts w:ascii="Arial" w:hAnsi="Arial" w:cs="Arial"/>
          <w:sz w:val="20"/>
          <w:szCs w:val="20"/>
        </w:rPr>
        <w:t>; determinar las tasas, cuotas y tarifas aplicables para el cobro de las contribuciones; así como proponer el pronóstico de ingresos a percibir en el mismo período.</w:t>
      </w:r>
    </w:p>
    <w:p w14:paraId="712B5B94" w14:textId="77777777" w:rsidR="00AD288A" w:rsidRPr="008068D4" w:rsidRDefault="00AD288A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22E425" w14:textId="5BD5AAEA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2.-</w:t>
      </w:r>
      <w:r w:rsidRPr="008068D4">
        <w:rPr>
          <w:rFonts w:ascii="Arial" w:hAnsi="Arial" w:cs="Arial"/>
          <w:sz w:val="20"/>
          <w:szCs w:val="20"/>
        </w:rPr>
        <w:t xml:space="preserve"> Las personas domiciliadas dentro del Municipio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Yucatán</w:t>
      </w:r>
      <w:r w:rsidR="008B3100" w:rsidRPr="008068D4">
        <w:rPr>
          <w:rFonts w:ascii="Arial" w:hAnsi="Arial" w:cs="Arial"/>
          <w:sz w:val="20"/>
          <w:szCs w:val="20"/>
        </w:rPr>
        <w:t>,</w:t>
      </w:r>
      <w:r w:rsidRPr="008068D4">
        <w:rPr>
          <w:rFonts w:ascii="Arial" w:hAnsi="Arial" w:cs="Arial"/>
          <w:sz w:val="20"/>
          <w:szCs w:val="20"/>
        </w:rPr>
        <w:t xml:space="preserve"> que tuvieren bienes en su territorio o celebren actos que surtan efectos en el mismo, están obligados a contribuir para los gastos públ</w:t>
      </w:r>
      <w:r w:rsidR="008B3100" w:rsidRPr="008068D4">
        <w:rPr>
          <w:rFonts w:ascii="Arial" w:hAnsi="Arial" w:cs="Arial"/>
          <w:sz w:val="20"/>
          <w:szCs w:val="20"/>
        </w:rPr>
        <w:t>icos de la manera que disponga</w:t>
      </w:r>
      <w:r w:rsidRPr="008068D4">
        <w:rPr>
          <w:rFonts w:ascii="Arial" w:hAnsi="Arial" w:cs="Arial"/>
          <w:sz w:val="20"/>
          <w:szCs w:val="20"/>
        </w:rPr>
        <w:t xml:space="preserve"> la presente Ley, así como la Ley de Hacienda del Municipio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el Código Fiscal del Estado de Yucatán y los demás ordenamientos fiscales de carácter local y federal.</w:t>
      </w:r>
    </w:p>
    <w:p w14:paraId="27652A0D" w14:textId="77777777" w:rsidR="00AD288A" w:rsidRPr="008068D4" w:rsidRDefault="00AD288A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974918" w14:textId="77777777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3.-</w:t>
      </w:r>
      <w:r w:rsidRPr="008068D4">
        <w:rPr>
          <w:rFonts w:ascii="Arial" w:hAnsi="Arial" w:cs="Arial"/>
          <w:sz w:val="20"/>
          <w:szCs w:val="20"/>
        </w:rPr>
        <w:t xml:space="preserve"> Los ingresos que se recauden por los conceptos señalados en la presente Ley, se destinarán a sufragar los gastos públicos establecidos y autorizados en el Presupuesto de Egresos del Municipio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Yucatán, así como en lo dispuesto en los convenios de coordinación fiscal y en las leyes en que se fundamenten.</w:t>
      </w:r>
    </w:p>
    <w:p w14:paraId="6F0AF888" w14:textId="77777777" w:rsidR="00AD288A" w:rsidRPr="008068D4" w:rsidRDefault="00AD288A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DBD5B1" w14:textId="77EAE7D7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4.-</w:t>
      </w:r>
      <w:r w:rsidRPr="008068D4">
        <w:rPr>
          <w:rFonts w:ascii="Arial" w:hAnsi="Arial" w:cs="Arial"/>
          <w:sz w:val="20"/>
          <w:szCs w:val="20"/>
        </w:rPr>
        <w:t xml:space="preserve"> De conformidad con lo establecido por el Código Fiscal y la Ley de Coordinación Fiscal, ambas del Estado de Yucatán, y la Ley de Hacienda del Municipio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 xml:space="preserve">, Yucatán; para cubrir el gasto público y demás obligaciones a su cargo, la Hacienda Pública del Municipio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 xml:space="preserve">, percibirá ingresos </w:t>
      </w:r>
      <w:r w:rsidR="00AB6C9D" w:rsidRPr="008068D4">
        <w:rPr>
          <w:rFonts w:ascii="Arial" w:hAnsi="Arial" w:cs="Arial"/>
          <w:sz w:val="20"/>
          <w:szCs w:val="20"/>
        </w:rPr>
        <w:t>durante el Ejercicio Fiscal 2023</w:t>
      </w:r>
      <w:r w:rsidRPr="008068D4">
        <w:rPr>
          <w:rFonts w:ascii="Arial" w:hAnsi="Arial" w:cs="Arial"/>
          <w:sz w:val="20"/>
          <w:szCs w:val="20"/>
        </w:rPr>
        <w:t>, por los siguientes conceptos:</w:t>
      </w:r>
    </w:p>
    <w:p w14:paraId="12ED6202" w14:textId="77777777" w:rsidR="00AD288A" w:rsidRPr="008068D4" w:rsidRDefault="00AD288A" w:rsidP="00AD28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A1B514" w14:textId="77777777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I.-</w:t>
      </w:r>
      <w:r w:rsidRPr="008068D4">
        <w:rPr>
          <w:rFonts w:ascii="Arial" w:hAnsi="Arial" w:cs="Arial"/>
          <w:sz w:val="20"/>
          <w:szCs w:val="20"/>
        </w:rPr>
        <w:t xml:space="preserve"> Impuestos;</w:t>
      </w:r>
    </w:p>
    <w:p w14:paraId="2FAC8893" w14:textId="77777777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II.-</w:t>
      </w:r>
      <w:r w:rsidRPr="008068D4">
        <w:rPr>
          <w:rFonts w:ascii="Arial" w:hAnsi="Arial" w:cs="Arial"/>
          <w:sz w:val="20"/>
          <w:szCs w:val="20"/>
        </w:rPr>
        <w:t xml:space="preserve"> Derechos;</w:t>
      </w:r>
    </w:p>
    <w:p w14:paraId="09002DBF" w14:textId="77777777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III.-</w:t>
      </w:r>
      <w:r w:rsidRPr="008068D4">
        <w:rPr>
          <w:rFonts w:ascii="Arial" w:hAnsi="Arial" w:cs="Arial"/>
          <w:sz w:val="20"/>
          <w:szCs w:val="20"/>
        </w:rPr>
        <w:t xml:space="preserve"> Contribuciones Especiales por Mejoras;</w:t>
      </w:r>
    </w:p>
    <w:p w14:paraId="66E7B0A8" w14:textId="77777777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IV.-</w:t>
      </w:r>
      <w:r w:rsidRPr="008068D4">
        <w:rPr>
          <w:rFonts w:ascii="Arial" w:hAnsi="Arial" w:cs="Arial"/>
          <w:sz w:val="20"/>
          <w:szCs w:val="20"/>
        </w:rPr>
        <w:t xml:space="preserve"> Productos;</w:t>
      </w:r>
    </w:p>
    <w:p w14:paraId="617106AE" w14:textId="77777777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lastRenderedPageBreak/>
        <w:t>V.-</w:t>
      </w:r>
      <w:r w:rsidRPr="008068D4">
        <w:rPr>
          <w:rFonts w:ascii="Arial" w:hAnsi="Arial" w:cs="Arial"/>
          <w:sz w:val="20"/>
          <w:szCs w:val="20"/>
        </w:rPr>
        <w:t xml:space="preserve"> Aprovechamientos;</w:t>
      </w:r>
    </w:p>
    <w:p w14:paraId="481A1F65" w14:textId="77777777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VI.-</w:t>
      </w:r>
      <w:r w:rsidRPr="008068D4">
        <w:rPr>
          <w:rFonts w:ascii="Arial" w:hAnsi="Arial" w:cs="Arial"/>
          <w:sz w:val="20"/>
          <w:szCs w:val="20"/>
        </w:rPr>
        <w:t xml:space="preserve"> Participaciones Estatales y Federales;</w:t>
      </w:r>
    </w:p>
    <w:p w14:paraId="2D334BE5" w14:textId="081FE06B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VII.-</w:t>
      </w:r>
      <w:r w:rsidR="002C67A4" w:rsidRPr="008068D4">
        <w:rPr>
          <w:rFonts w:ascii="Arial" w:hAnsi="Arial" w:cs="Arial"/>
          <w:sz w:val="20"/>
          <w:szCs w:val="20"/>
        </w:rPr>
        <w:t xml:space="preserve"> Aportaciones, e</w:t>
      </w:r>
    </w:p>
    <w:p w14:paraId="23F360BE" w14:textId="77777777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VIII.-</w:t>
      </w:r>
      <w:r w:rsidRPr="008068D4">
        <w:rPr>
          <w:rFonts w:ascii="Arial" w:hAnsi="Arial" w:cs="Arial"/>
          <w:sz w:val="20"/>
          <w:szCs w:val="20"/>
        </w:rPr>
        <w:t xml:space="preserve"> Ingresos Extraordinarios.</w:t>
      </w:r>
    </w:p>
    <w:p w14:paraId="4AD3169D" w14:textId="77777777" w:rsidR="004B6E59" w:rsidRPr="008068D4" w:rsidRDefault="004B6E59" w:rsidP="005D60CB">
      <w:pPr>
        <w:pStyle w:val="Textoindependiente"/>
        <w:spacing w:line="360" w:lineRule="auto"/>
        <w:jc w:val="center"/>
        <w:rPr>
          <w:rFonts w:ascii="Arial" w:hAnsi="Arial" w:cs="Arial"/>
          <w:lang w:val="es-MX"/>
        </w:rPr>
      </w:pPr>
    </w:p>
    <w:p w14:paraId="6065B49D" w14:textId="3DF71267" w:rsidR="00D843DB" w:rsidRPr="008068D4" w:rsidRDefault="00D843DB" w:rsidP="00AD288A">
      <w:pPr>
        <w:pStyle w:val="Textoindependiente"/>
        <w:spacing w:line="360" w:lineRule="auto"/>
        <w:jc w:val="center"/>
        <w:rPr>
          <w:rFonts w:ascii="Arial" w:hAnsi="Arial" w:cs="Arial"/>
          <w:b/>
          <w:lang w:val="es-MX"/>
        </w:rPr>
      </w:pPr>
      <w:r w:rsidRPr="008068D4">
        <w:rPr>
          <w:rFonts w:ascii="Arial" w:hAnsi="Arial" w:cs="Arial"/>
          <w:b/>
          <w:lang w:val="es-MX"/>
        </w:rPr>
        <w:t>TÍTULO SEGUNDO</w:t>
      </w:r>
    </w:p>
    <w:p w14:paraId="38CEC579" w14:textId="77777777" w:rsidR="00D843DB" w:rsidRPr="008068D4" w:rsidRDefault="00D843DB" w:rsidP="005D60CB">
      <w:pPr>
        <w:pStyle w:val="Textoindependiente"/>
        <w:spacing w:line="360" w:lineRule="auto"/>
        <w:jc w:val="center"/>
        <w:rPr>
          <w:rFonts w:ascii="Arial" w:hAnsi="Arial" w:cs="Arial"/>
          <w:b/>
          <w:lang w:val="es-MX"/>
        </w:rPr>
      </w:pPr>
      <w:r w:rsidRPr="008068D4">
        <w:rPr>
          <w:rFonts w:ascii="Arial" w:hAnsi="Arial" w:cs="Arial"/>
          <w:b/>
          <w:lang w:val="es-MX"/>
        </w:rPr>
        <w:t>DE LAS TASAS, CUOTAS Y TARIFAS</w:t>
      </w:r>
    </w:p>
    <w:p w14:paraId="4CD9CFE0" w14:textId="77777777" w:rsidR="00D843DB" w:rsidRPr="008068D4" w:rsidRDefault="00D843DB" w:rsidP="005D60CB">
      <w:pPr>
        <w:pStyle w:val="Textoindependiente"/>
        <w:spacing w:line="360" w:lineRule="auto"/>
        <w:rPr>
          <w:rFonts w:ascii="Arial" w:hAnsi="Arial" w:cs="Arial"/>
          <w:b/>
          <w:lang w:val="es-MX"/>
        </w:rPr>
      </w:pPr>
    </w:p>
    <w:p w14:paraId="5B0895AC" w14:textId="77777777" w:rsidR="00D843DB" w:rsidRPr="008068D4" w:rsidRDefault="00D843DB" w:rsidP="005D60CB">
      <w:pPr>
        <w:pStyle w:val="Textoindependiente"/>
        <w:spacing w:line="360" w:lineRule="auto"/>
        <w:jc w:val="center"/>
        <w:rPr>
          <w:rFonts w:ascii="Arial" w:hAnsi="Arial" w:cs="Arial"/>
          <w:b/>
          <w:lang w:val="es-MX"/>
        </w:rPr>
      </w:pPr>
      <w:r w:rsidRPr="008068D4">
        <w:rPr>
          <w:rFonts w:ascii="Arial" w:hAnsi="Arial" w:cs="Arial"/>
          <w:b/>
          <w:lang w:val="es-MX"/>
        </w:rPr>
        <w:t>CAPÍTULO I</w:t>
      </w:r>
    </w:p>
    <w:p w14:paraId="2F153986" w14:textId="77777777" w:rsidR="00D843DB" w:rsidRPr="008068D4" w:rsidRDefault="00D843DB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De la Determinación de las Tasas, Cuotas y Tarifas</w:t>
      </w:r>
    </w:p>
    <w:p w14:paraId="5C4C93A2" w14:textId="77777777" w:rsidR="00CD3552" w:rsidRPr="008068D4" w:rsidRDefault="00CD3552" w:rsidP="005D60C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0C89269" w14:textId="4FFBCAEB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5.-</w:t>
      </w:r>
      <w:r w:rsidRPr="008068D4">
        <w:rPr>
          <w:rFonts w:ascii="Arial" w:hAnsi="Arial" w:cs="Arial"/>
          <w:sz w:val="20"/>
          <w:szCs w:val="20"/>
        </w:rPr>
        <w:t xml:space="preserve"> En términos de lo dispuesto por la Ley de Hacienda del Municipio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 xml:space="preserve">, Yucatán, las tasas, cuotas y tarifas aplicables para el cálculo de Impuestos, Derechos y Contribuciones Especiales, a percibir por la Hacienda Pública Municipal, </w:t>
      </w:r>
      <w:r w:rsidR="00AB6C9D" w:rsidRPr="008068D4">
        <w:rPr>
          <w:rFonts w:ascii="Arial" w:hAnsi="Arial" w:cs="Arial"/>
          <w:sz w:val="20"/>
          <w:szCs w:val="20"/>
        </w:rPr>
        <w:t>durante el Ejercicio Fiscal 2023</w:t>
      </w:r>
      <w:r w:rsidRPr="008068D4">
        <w:rPr>
          <w:rFonts w:ascii="Arial" w:hAnsi="Arial" w:cs="Arial"/>
          <w:sz w:val="20"/>
          <w:szCs w:val="20"/>
        </w:rPr>
        <w:t>, serán las determinadas en esta Ley.</w:t>
      </w:r>
    </w:p>
    <w:p w14:paraId="29A5707B" w14:textId="77777777" w:rsidR="00D843DB" w:rsidRPr="008068D4" w:rsidRDefault="00D843DB" w:rsidP="005D60CB">
      <w:pPr>
        <w:pStyle w:val="Textoindependiente"/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4AD8EA36" w14:textId="77777777" w:rsidR="00D843DB" w:rsidRPr="008068D4" w:rsidRDefault="00D843DB" w:rsidP="005D60CB">
      <w:pPr>
        <w:pStyle w:val="Textoindependiente"/>
        <w:spacing w:line="360" w:lineRule="auto"/>
        <w:jc w:val="center"/>
        <w:rPr>
          <w:rFonts w:ascii="Arial" w:hAnsi="Arial" w:cs="Arial"/>
          <w:b/>
          <w:lang w:val="es-MX"/>
        </w:rPr>
      </w:pPr>
      <w:r w:rsidRPr="008068D4">
        <w:rPr>
          <w:rFonts w:ascii="Arial" w:hAnsi="Arial" w:cs="Arial"/>
          <w:b/>
          <w:lang w:val="es-MX"/>
        </w:rPr>
        <w:t>CAPÍTULO II</w:t>
      </w:r>
    </w:p>
    <w:p w14:paraId="0ED4D728" w14:textId="77777777" w:rsidR="00D843DB" w:rsidRPr="008068D4" w:rsidRDefault="00D843DB" w:rsidP="005D60CB">
      <w:pPr>
        <w:pStyle w:val="Textoindependiente"/>
        <w:spacing w:line="360" w:lineRule="auto"/>
        <w:jc w:val="center"/>
        <w:rPr>
          <w:rFonts w:ascii="Arial" w:hAnsi="Arial" w:cs="Arial"/>
          <w:b/>
          <w:lang w:val="es-MX"/>
        </w:rPr>
      </w:pPr>
      <w:r w:rsidRPr="008068D4">
        <w:rPr>
          <w:rFonts w:ascii="Arial" w:hAnsi="Arial" w:cs="Arial"/>
          <w:b/>
          <w:lang w:val="es-MX"/>
        </w:rPr>
        <w:t>Impuestos</w:t>
      </w:r>
    </w:p>
    <w:p w14:paraId="164EDDCB" w14:textId="77777777" w:rsidR="00CD3552" w:rsidRPr="008068D4" w:rsidRDefault="00CD3552" w:rsidP="005D60CB">
      <w:pPr>
        <w:pStyle w:val="Textoindependiente"/>
        <w:spacing w:line="360" w:lineRule="auto"/>
        <w:jc w:val="center"/>
        <w:rPr>
          <w:rFonts w:ascii="Arial" w:hAnsi="Arial" w:cs="Arial"/>
          <w:lang w:val="es-MX"/>
        </w:rPr>
      </w:pPr>
    </w:p>
    <w:p w14:paraId="2696C456" w14:textId="06377EF5" w:rsidR="00AD288A" w:rsidRPr="008068D4" w:rsidRDefault="00AD288A" w:rsidP="00AD288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Sección Primera</w:t>
      </w:r>
    </w:p>
    <w:p w14:paraId="0328A4F5" w14:textId="00F6E925" w:rsidR="00D843DB" w:rsidRPr="008068D4" w:rsidRDefault="00D843DB" w:rsidP="00AD288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Impuesto Predial</w:t>
      </w:r>
    </w:p>
    <w:p w14:paraId="494CFA0F" w14:textId="77777777" w:rsidR="00CD3552" w:rsidRPr="008068D4" w:rsidRDefault="00CD3552" w:rsidP="005D60C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921EDFD" w14:textId="77777777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6.-</w:t>
      </w:r>
      <w:r w:rsidRPr="008068D4">
        <w:rPr>
          <w:rFonts w:ascii="Arial" w:hAnsi="Arial" w:cs="Arial"/>
          <w:sz w:val="20"/>
          <w:szCs w:val="20"/>
        </w:rPr>
        <w:t xml:space="preserve"> Para el cálculo del Impuesto Predial con base en el valor catastral, se tomará como base lo siguiente:</w:t>
      </w:r>
    </w:p>
    <w:p w14:paraId="37D5B015" w14:textId="77777777" w:rsidR="00AD288A" w:rsidRPr="008068D4" w:rsidRDefault="00AD288A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B3D9E8" w14:textId="5DB1210E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t>Se determina el valor por M2 unitario del terreno correspondiente a su ubicación según su sección y manzana.</w:t>
      </w:r>
    </w:p>
    <w:p w14:paraId="6F4E0175" w14:textId="77777777" w:rsidR="006A7F10" w:rsidRPr="008068D4" w:rsidRDefault="006A7F10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BB4856" w14:textId="1E9ACA82" w:rsidR="00D843DB" w:rsidRPr="008068D4" w:rsidRDefault="00D843D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t>Se clasifica el tipo de construcción de acuerdo a los materiales de las construcciones techadas en concreto, vigas de hierro y rollizo</w:t>
      </w:r>
      <w:r w:rsidR="003F4931" w:rsidRPr="008068D4">
        <w:rPr>
          <w:rFonts w:ascii="Arial" w:hAnsi="Arial" w:cs="Arial"/>
          <w:sz w:val="20"/>
          <w:szCs w:val="20"/>
        </w:rPr>
        <w:t>s</w:t>
      </w:r>
      <w:r w:rsidRPr="008068D4">
        <w:rPr>
          <w:rFonts w:ascii="Arial" w:hAnsi="Arial" w:cs="Arial"/>
          <w:sz w:val="20"/>
          <w:szCs w:val="20"/>
        </w:rPr>
        <w:t>, zinc, a</w:t>
      </w:r>
      <w:r w:rsidR="003F4931" w:rsidRPr="008068D4">
        <w:rPr>
          <w:rFonts w:ascii="Arial" w:hAnsi="Arial" w:cs="Arial"/>
          <w:sz w:val="20"/>
          <w:szCs w:val="20"/>
        </w:rPr>
        <w:t>sbesto o teja, cartón o paja y se vincula a la zona dentro, media o periferia de la localidad.</w:t>
      </w:r>
    </w:p>
    <w:p w14:paraId="3357B15F" w14:textId="77777777" w:rsidR="006A7F10" w:rsidRPr="008068D4" w:rsidRDefault="006A7F10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D2E7C7" w14:textId="1A791AA6" w:rsidR="003F4931" w:rsidRPr="008068D4" w:rsidRDefault="003F4931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t>Al sumarse ambos puntos anteriores se obtiene el valor c</w:t>
      </w:r>
      <w:r w:rsidR="006A7F10" w:rsidRPr="008068D4">
        <w:rPr>
          <w:rFonts w:ascii="Arial" w:hAnsi="Arial" w:cs="Arial"/>
          <w:sz w:val="20"/>
          <w:szCs w:val="20"/>
        </w:rPr>
        <w:t>atastral del inmueble o terreno.</w:t>
      </w:r>
    </w:p>
    <w:p w14:paraId="11CDAD2C" w14:textId="77777777" w:rsidR="006A7F10" w:rsidRPr="008068D4" w:rsidRDefault="006A7F10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12A3A5" w14:textId="5AE96C81" w:rsidR="003F4931" w:rsidRPr="008068D4" w:rsidRDefault="008B3100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lastRenderedPageBreak/>
        <w:t>Para la tarifa del Impuesto P</w:t>
      </w:r>
      <w:r w:rsidR="003F4931" w:rsidRPr="008068D4">
        <w:rPr>
          <w:rFonts w:ascii="Arial" w:hAnsi="Arial" w:cs="Arial"/>
          <w:sz w:val="20"/>
          <w:szCs w:val="20"/>
        </w:rPr>
        <w:t xml:space="preserve">redial </w:t>
      </w:r>
      <w:r w:rsidR="008D054E" w:rsidRPr="008068D4">
        <w:rPr>
          <w:rFonts w:ascii="Arial" w:hAnsi="Arial" w:cs="Arial"/>
          <w:sz w:val="20"/>
          <w:szCs w:val="20"/>
        </w:rPr>
        <w:t xml:space="preserve">(C) </w:t>
      </w:r>
      <w:r w:rsidR="003F4931" w:rsidRPr="008068D4">
        <w:rPr>
          <w:rFonts w:ascii="Arial" w:hAnsi="Arial" w:cs="Arial"/>
          <w:sz w:val="20"/>
          <w:szCs w:val="20"/>
        </w:rPr>
        <w:t xml:space="preserve">se propone que el factor sea el factor </w:t>
      </w:r>
      <w:r w:rsidR="008D054E" w:rsidRPr="008068D4">
        <w:rPr>
          <w:rFonts w:ascii="Arial" w:hAnsi="Arial" w:cs="Arial"/>
          <w:sz w:val="20"/>
          <w:szCs w:val="20"/>
        </w:rPr>
        <w:t>sea el 0.00025 del valor catastral actualizado. C= (Tabla A + Tabla B</w:t>
      </w:r>
      <w:proofErr w:type="gramStart"/>
      <w:r w:rsidR="008D054E" w:rsidRPr="008068D4">
        <w:rPr>
          <w:rFonts w:ascii="Arial" w:hAnsi="Arial" w:cs="Arial"/>
          <w:sz w:val="20"/>
          <w:szCs w:val="20"/>
        </w:rPr>
        <w:t>)(</w:t>
      </w:r>
      <w:proofErr w:type="gramEnd"/>
      <w:r w:rsidR="008D054E" w:rsidRPr="008068D4">
        <w:rPr>
          <w:rFonts w:ascii="Arial" w:hAnsi="Arial" w:cs="Arial"/>
          <w:sz w:val="20"/>
          <w:szCs w:val="20"/>
        </w:rPr>
        <w:t>0.00025)</w:t>
      </w:r>
    </w:p>
    <w:p w14:paraId="22DF1BD9" w14:textId="77777777" w:rsidR="006A7F10" w:rsidRPr="008068D4" w:rsidRDefault="006A7F10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1CCF6D" w14:textId="151A4E4C" w:rsidR="008D054E" w:rsidRPr="008068D4" w:rsidRDefault="008D054E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t>En caso de predios cuyo valor catastral sea igual o menor a $200</w:t>
      </w:r>
      <w:r w:rsidR="008B3100" w:rsidRPr="008068D4">
        <w:rPr>
          <w:rFonts w:ascii="Arial" w:hAnsi="Arial" w:cs="Arial"/>
          <w:sz w:val="20"/>
          <w:szCs w:val="20"/>
        </w:rPr>
        <w:t>,000.00, el contribuyente pagará</w:t>
      </w:r>
      <w:r w:rsidR="00F308FB" w:rsidRPr="008068D4">
        <w:rPr>
          <w:rFonts w:ascii="Arial" w:hAnsi="Arial" w:cs="Arial"/>
          <w:sz w:val="20"/>
          <w:szCs w:val="20"/>
        </w:rPr>
        <w:t xml:space="preserve"> como cuota fija para el i</w:t>
      </w:r>
      <w:r w:rsidRPr="008068D4">
        <w:rPr>
          <w:rFonts w:ascii="Arial" w:hAnsi="Arial" w:cs="Arial"/>
          <w:sz w:val="20"/>
          <w:szCs w:val="20"/>
        </w:rPr>
        <w:t>mpuesto predial la cantidad de $50.00</w:t>
      </w:r>
    </w:p>
    <w:p w14:paraId="54165B7A" w14:textId="77777777" w:rsidR="006A7F10" w:rsidRPr="008068D4" w:rsidRDefault="006A7F10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6B1120" w14:textId="4A0EBD50" w:rsidR="008D054E" w:rsidRPr="008068D4" w:rsidRDefault="00AB6C9D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t>En el ejercicio fiscal 2023</w:t>
      </w:r>
      <w:r w:rsidR="008D054E" w:rsidRPr="008068D4">
        <w:rPr>
          <w:rFonts w:ascii="Arial" w:hAnsi="Arial" w:cs="Arial"/>
          <w:sz w:val="20"/>
          <w:szCs w:val="20"/>
        </w:rPr>
        <w:t xml:space="preserve"> el importe anual a pagar por los contribuyentes del impuesto predial base valor catastral, para el caso de los predios cuyo valor catastral sea menor o igual a $200,000.00 el impuesto predial base valor catastral no podrá exceder de un 6% del que les haya correspondido durante el ejercicio inmediato anterior, para el caso de los predios cuyo valor catastral sea igual o superior a $200,000.01 el impuesto predial base valor catastral no podrá exceder de un 10% del que les haya correspondido durante el ejercicio inmediato anterior. Este comparativo se efectuará solamente sobre el impuesto principal, sin tomar en consideración, bonificaciones, exenciones, reducciones, estímulos p accesorios legales.</w:t>
      </w:r>
    </w:p>
    <w:p w14:paraId="26EEF0DD" w14:textId="77777777" w:rsidR="0067424E" w:rsidRPr="008068D4" w:rsidRDefault="0067424E" w:rsidP="008B310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AC690B" w14:textId="73B48489" w:rsidR="00356C82" w:rsidRPr="008068D4" w:rsidRDefault="00356C82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TABLA DE VA</w:t>
      </w:r>
      <w:r w:rsidR="002C67A4" w:rsidRPr="008068D4">
        <w:rPr>
          <w:rFonts w:ascii="Arial" w:hAnsi="Arial" w:cs="Arial"/>
          <w:b/>
          <w:sz w:val="20"/>
          <w:szCs w:val="20"/>
        </w:rPr>
        <w:t>LORES UNITARIOS DE TERRENO 2023</w:t>
      </w:r>
    </w:p>
    <w:p w14:paraId="5B46B3D2" w14:textId="77777777" w:rsidR="00356C82" w:rsidRPr="008068D4" w:rsidRDefault="00356C82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921"/>
        <w:gridCol w:w="3126"/>
        <w:gridCol w:w="1999"/>
      </w:tblGrid>
      <w:tr w:rsidR="00356C82" w:rsidRPr="008068D4" w14:paraId="78AD90E6" w14:textId="77777777" w:rsidTr="00F56CA8">
        <w:tc>
          <w:tcPr>
            <w:tcW w:w="8995" w:type="dxa"/>
            <w:gridSpan w:val="4"/>
            <w:shd w:val="clear" w:color="auto" w:fill="auto"/>
          </w:tcPr>
          <w:p w14:paraId="426D5DA0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VALORES UNITARIOS DE TERRENO (TABLA A)</w:t>
            </w:r>
          </w:p>
        </w:tc>
      </w:tr>
      <w:tr w:rsidR="00356C82" w:rsidRPr="008068D4" w14:paraId="7739E5EF" w14:textId="77777777" w:rsidTr="00F56CA8">
        <w:tc>
          <w:tcPr>
            <w:tcW w:w="1949" w:type="dxa"/>
            <w:shd w:val="clear" w:color="auto" w:fill="auto"/>
          </w:tcPr>
          <w:p w14:paraId="359CB63A" w14:textId="07CFB78E" w:rsidR="00356C82" w:rsidRPr="008068D4" w:rsidRDefault="008B3100" w:rsidP="005D60C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SECCIÓ</w:t>
            </w:r>
            <w:r w:rsidR="00356C82" w:rsidRPr="008068D4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921" w:type="dxa"/>
            <w:shd w:val="clear" w:color="auto" w:fill="auto"/>
          </w:tcPr>
          <w:p w14:paraId="58078D7C" w14:textId="070353AD" w:rsidR="00356C82" w:rsidRPr="008068D4" w:rsidRDefault="008B3100" w:rsidP="005D60C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="00356C82" w:rsidRPr="008068D4">
              <w:rPr>
                <w:rFonts w:ascii="Arial" w:hAnsi="Arial" w:cs="Arial"/>
                <w:b/>
                <w:sz w:val="20"/>
                <w:szCs w:val="20"/>
              </w:rPr>
              <w:t>REA</w:t>
            </w:r>
          </w:p>
        </w:tc>
        <w:tc>
          <w:tcPr>
            <w:tcW w:w="3126" w:type="dxa"/>
            <w:shd w:val="clear" w:color="auto" w:fill="auto"/>
          </w:tcPr>
          <w:p w14:paraId="34CBB3A7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MANZANA</w:t>
            </w:r>
          </w:p>
        </w:tc>
        <w:tc>
          <w:tcPr>
            <w:tcW w:w="1999" w:type="dxa"/>
            <w:shd w:val="clear" w:color="auto" w:fill="auto"/>
          </w:tcPr>
          <w:p w14:paraId="05B7CCD6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$ POR M2</w:t>
            </w:r>
          </w:p>
        </w:tc>
      </w:tr>
      <w:tr w:rsidR="00356C82" w:rsidRPr="008068D4" w14:paraId="6352B566" w14:textId="77777777" w:rsidTr="00F56CA8">
        <w:tc>
          <w:tcPr>
            <w:tcW w:w="1949" w:type="dxa"/>
            <w:vMerge w:val="restart"/>
            <w:shd w:val="clear" w:color="auto" w:fill="auto"/>
          </w:tcPr>
          <w:p w14:paraId="03370ADF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14:paraId="71A8C907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3126" w:type="dxa"/>
            <w:shd w:val="clear" w:color="auto" w:fill="auto"/>
          </w:tcPr>
          <w:p w14:paraId="7334FE57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1, 11, 12</w:t>
            </w:r>
          </w:p>
        </w:tc>
        <w:tc>
          <w:tcPr>
            <w:tcW w:w="1999" w:type="dxa"/>
            <w:shd w:val="clear" w:color="auto" w:fill="auto"/>
          </w:tcPr>
          <w:p w14:paraId="530E36A2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195.00</w:t>
            </w:r>
          </w:p>
        </w:tc>
      </w:tr>
      <w:tr w:rsidR="00356C82" w:rsidRPr="008068D4" w14:paraId="7F0C7C5B" w14:textId="77777777" w:rsidTr="00F56CA8">
        <w:tc>
          <w:tcPr>
            <w:tcW w:w="1949" w:type="dxa"/>
            <w:vMerge/>
            <w:shd w:val="clear" w:color="auto" w:fill="auto"/>
          </w:tcPr>
          <w:p w14:paraId="7705EE02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14:paraId="3988A868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3126" w:type="dxa"/>
            <w:shd w:val="clear" w:color="auto" w:fill="auto"/>
          </w:tcPr>
          <w:p w14:paraId="4AB163FD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2, 3, 4, 13, 14, 15, 21, 22, 23, 24, 31, 32, 33, 34</w:t>
            </w:r>
          </w:p>
        </w:tc>
        <w:tc>
          <w:tcPr>
            <w:tcW w:w="1999" w:type="dxa"/>
            <w:shd w:val="clear" w:color="auto" w:fill="auto"/>
          </w:tcPr>
          <w:p w14:paraId="1255C252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90.00</w:t>
            </w:r>
          </w:p>
        </w:tc>
      </w:tr>
      <w:tr w:rsidR="00356C82" w:rsidRPr="008068D4" w14:paraId="3976B514" w14:textId="77777777" w:rsidTr="00F56CA8">
        <w:tc>
          <w:tcPr>
            <w:tcW w:w="19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0BB495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14:paraId="651B85FA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14:paraId="6BEFBD75" w14:textId="6191E8ED" w:rsidR="00356C82" w:rsidRPr="008068D4" w:rsidRDefault="008B3100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RESTO DE LA SECCIÓ</w:t>
            </w:r>
            <w:r w:rsidR="00356C82" w:rsidRPr="008068D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14:paraId="67441216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356C82" w:rsidRPr="008068D4" w14:paraId="1D1974B9" w14:textId="77777777" w:rsidTr="00F56CA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0D8700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00D076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A00F3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726B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C82" w:rsidRPr="008068D4" w14:paraId="47C208E8" w14:textId="77777777" w:rsidTr="00F56CA8">
        <w:tc>
          <w:tcPr>
            <w:tcW w:w="19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9FAECD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</w:tcPr>
          <w:p w14:paraId="2D01E742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14:paraId="3D11A153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1, 11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shd w:val="clear" w:color="auto" w:fill="auto"/>
          </w:tcPr>
          <w:p w14:paraId="6866B887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195.00</w:t>
            </w:r>
          </w:p>
        </w:tc>
      </w:tr>
      <w:tr w:rsidR="00356C82" w:rsidRPr="008068D4" w14:paraId="4D226321" w14:textId="77777777" w:rsidTr="00F56CA8">
        <w:tc>
          <w:tcPr>
            <w:tcW w:w="1949" w:type="dxa"/>
            <w:vMerge/>
            <w:shd w:val="clear" w:color="auto" w:fill="auto"/>
          </w:tcPr>
          <w:p w14:paraId="79DC7B67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14:paraId="1A77176E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3126" w:type="dxa"/>
            <w:shd w:val="clear" w:color="auto" w:fill="auto"/>
          </w:tcPr>
          <w:p w14:paraId="65CA97EC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2, 3, 4, 12, 13, 14, 21, 22, 23, 24, 25, 31, 32, 33, 34, 41, 42, 43</w:t>
            </w:r>
          </w:p>
        </w:tc>
        <w:tc>
          <w:tcPr>
            <w:tcW w:w="1999" w:type="dxa"/>
            <w:shd w:val="clear" w:color="auto" w:fill="auto"/>
          </w:tcPr>
          <w:p w14:paraId="28332515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90.00</w:t>
            </w:r>
          </w:p>
        </w:tc>
      </w:tr>
      <w:tr w:rsidR="00356C82" w:rsidRPr="008068D4" w14:paraId="234BAEC1" w14:textId="77777777" w:rsidTr="00F56CA8">
        <w:tc>
          <w:tcPr>
            <w:tcW w:w="19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41D449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14:paraId="6779D28D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14:paraId="478F69DA" w14:textId="0E1941A5" w:rsidR="00356C82" w:rsidRPr="008068D4" w:rsidRDefault="008B3100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RESTO DE SECCIÓ</w:t>
            </w:r>
            <w:r w:rsidR="00356C82" w:rsidRPr="008068D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14:paraId="63DCA8FC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356C82" w:rsidRPr="008068D4" w14:paraId="7E1170F5" w14:textId="77777777" w:rsidTr="00F56CA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7BE879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232F1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8F7E1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52A6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C82" w:rsidRPr="008068D4" w14:paraId="35609982" w14:textId="77777777" w:rsidTr="00F56CA8">
        <w:tc>
          <w:tcPr>
            <w:tcW w:w="19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277238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</w:tcPr>
          <w:p w14:paraId="4A55BB10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14:paraId="55F6443B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1,</w:t>
            </w:r>
            <w:r w:rsidR="007F11FE" w:rsidRPr="00806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</w:rPr>
              <w:t>2,</w:t>
            </w:r>
            <w:r w:rsidR="007F11FE" w:rsidRPr="00806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</w:rPr>
              <w:t>11,</w:t>
            </w:r>
            <w:r w:rsidR="007F11FE" w:rsidRPr="008068D4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shd w:val="clear" w:color="auto" w:fill="auto"/>
          </w:tcPr>
          <w:p w14:paraId="63A46918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195.00</w:t>
            </w:r>
          </w:p>
        </w:tc>
      </w:tr>
      <w:tr w:rsidR="00356C82" w:rsidRPr="008068D4" w14:paraId="63AA13F5" w14:textId="77777777" w:rsidTr="00F56CA8">
        <w:tc>
          <w:tcPr>
            <w:tcW w:w="1949" w:type="dxa"/>
            <w:vMerge/>
            <w:shd w:val="clear" w:color="auto" w:fill="auto"/>
          </w:tcPr>
          <w:p w14:paraId="55EDD742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14:paraId="2067E050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3126" w:type="dxa"/>
            <w:shd w:val="clear" w:color="auto" w:fill="auto"/>
          </w:tcPr>
          <w:p w14:paraId="4C150EAA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3,</w:t>
            </w:r>
            <w:r w:rsidR="007F11FE" w:rsidRPr="008068D4">
              <w:rPr>
                <w:rFonts w:ascii="Arial" w:hAnsi="Arial" w:cs="Arial"/>
                <w:sz w:val="20"/>
                <w:szCs w:val="20"/>
              </w:rPr>
              <w:t xml:space="preserve"> 13</w:t>
            </w:r>
            <w:r w:rsidRPr="008068D4">
              <w:rPr>
                <w:rFonts w:ascii="Arial" w:hAnsi="Arial" w:cs="Arial"/>
                <w:sz w:val="20"/>
                <w:szCs w:val="20"/>
              </w:rPr>
              <w:t>,</w:t>
            </w:r>
            <w:r w:rsidR="007F11FE" w:rsidRPr="00806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</w:rPr>
              <w:t>21,</w:t>
            </w:r>
            <w:r w:rsidR="007F11FE" w:rsidRPr="00806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</w:rPr>
              <w:t>22,</w:t>
            </w:r>
            <w:r w:rsidR="007F11FE" w:rsidRPr="00806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</w:rPr>
              <w:t>23,</w:t>
            </w:r>
            <w:r w:rsidR="007F11FE" w:rsidRPr="008068D4">
              <w:rPr>
                <w:rFonts w:ascii="Arial" w:hAnsi="Arial" w:cs="Arial"/>
                <w:sz w:val="20"/>
                <w:szCs w:val="20"/>
              </w:rPr>
              <w:t xml:space="preserve"> 31, 32, 33, 41, 42, 43</w:t>
            </w:r>
          </w:p>
        </w:tc>
        <w:tc>
          <w:tcPr>
            <w:tcW w:w="1999" w:type="dxa"/>
            <w:shd w:val="clear" w:color="auto" w:fill="auto"/>
          </w:tcPr>
          <w:p w14:paraId="5EE07309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90.00</w:t>
            </w:r>
          </w:p>
        </w:tc>
      </w:tr>
      <w:tr w:rsidR="00356C82" w:rsidRPr="008068D4" w14:paraId="223D3BA7" w14:textId="77777777" w:rsidTr="00F56CA8">
        <w:tc>
          <w:tcPr>
            <w:tcW w:w="19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CC893B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14:paraId="57B94D23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14:paraId="7AD11419" w14:textId="335CC57C" w:rsidR="00356C82" w:rsidRPr="008068D4" w:rsidRDefault="008B3100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RESTO DE SECCIÓ</w:t>
            </w:r>
            <w:r w:rsidR="00356C82" w:rsidRPr="008068D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14:paraId="41FD01DC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356C82" w:rsidRPr="008068D4" w14:paraId="6E966770" w14:textId="77777777" w:rsidTr="00F56CA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262A45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0602D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E66049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A45E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C82" w:rsidRPr="008068D4" w14:paraId="7DB2AF13" w14:textId="77777777" w:rsidTr="00F56CA8">
        <w:tc>
          <w:tcPr>
            <w:tcW w:w="19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0B23DC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</w:tcPr>
          <w:p w14:paraId="156B5F41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14:paraId="5331FA28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1,</w:t>
            </w:r>
            <w:r w:rsidR="007F11FE" w:rsidRPr="00806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</w:rPr>
              <w:t>11,</w:t>
            </w:r>
            <w:r w:rsidR="007F11FE" w:rsidRPr="00806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</w:rPr>
              <w:t>12,</w:t>
            </w:r>
            <w:r w:rsidR="007F11FE" w:rsidRPr="00806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</w:rPr>
              <w:t>13</w:t>
            </w:r>
            <w:r w:rsidR="007F11FE" w:rsidRPr="008068D4">
              <w:rPr>
                <w:rFonts w:ascii="Arial" w:hAnsi="Arial" w:cs="Arial"/>
                <w:sz w:val="20"/>
                <w:szCs w:val="20"/>
              </w:rPr>
              <w:t>, 14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shd w:val="clear" w:color="auto" w:fill="auto"/>
          </w:tcPr>
          <w:p w14:paraId="3F56BD8D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195.00</w:t>
            </w:r>
          </w:p>
        </w:tc>
      </w:tr>
      <w:tr w:rsidR="00356C82" w:rsidRPr="008068D4" w14:paraId="151E5345" w14:textId="77777777" w:rsidTr="00F56CA8">
        <w:tc>
          <w:tcPr>
            <w:tcW w:w="1949" w:type="dxa"/>
            <w:vMerge/>
            <w:shd w:val="clear" w:color="auto" w:fill="auto"/>
          </w:tcPr>
          <w:p w14:paraId="4AF35879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14:paraId="7495FB70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3126" w:type="dxa"/>
            <w:shd w:val="clear" w:color="auto" w:fill="auto"/>
          </w:tcPr>
          <w:p w14:paraId="38DBDD97" w14:textId="77777777" w:rsidR="00356C82" w:rsidRPr="008068D4" w:rsidRDefault="007F11FE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2, 15</w:t>
            </w:r>
            <w:r w:rsidR="00356C82" w:rsidRPr="008068D4">
              <w:rPr>
                <w:rFonts w:ascii="Arial" w:hAnsi="Arial" w:cs="Arial"/>
                <w:sz w:val="20"/>
                <w:szCs w:val="20"/>
              </w:rPr>
              <w:t>,</w:t>
            </w:r>
            <w:r w:rsidRPr="00806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C82" w:rsidRPr="008068D4">
              <w:rPr>
                <w:rFonts w:ascii="Arial" w:hAnsi="Arial" w:cs="Arial"/>
                <w:sz w:val="20"/>
                <w:szCs w:val="20"/>
              </w:rPr>
              <w:t>21,</w:t>
            </w:r>
            <w:r w:rsidRPr="00806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C82" w:rsidRPr="008068D4">
              <w:rPr>
                <w:rFonts w:ascii="Arial" w:hAnsi="Arial" w:cs="Arial"/>
                <w:sz w:val="20"/>
                <w:szCs w:val="20"/>
              </w:rPr>
              <w:t>22,</w:t>
            </w:r>
            <w:r w:rsidRPr="00806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C82" w:rsidRPr="008068D4">
              <w:rPr>
                <w:rFonts w:ascii="Arial" w:hAnsi="Arial" w:cs="Arial"/>
                <w:sz w:val="20"/>
                <w:szCs w:val="20"/>
              </w:rPr>
              <w:t>23,</w:t>
            </w:r>
            <w:r w:rsidRPr="00806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C82" w:rsidRPr="008068D4">
              <w:rPr>
                <w:rFonts w:ascii="Arial" w:hAnsi="Arial" w:cs="Arial"/>
                <w:sz w:val="20"/>
                <w:szCs w:val="20"/>
              </w:rPr>
              <w:t>31,</w:t>
            </w:r>
            <w:r w:rsidRPr="00806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C82" w:rsidRPr="008068D4">
              <w:rPr>
                <w:rFonts w:ascii="Arial" w:hAnsi="Arial" w:cs="Arial"/>
                <w:sz w:val="20"/>
                <w:szCs w:val="20"/>
              </w:rPr>
              <w:t>32</w:t>
            </w:r>
            <w:r w:rsidRPr="008068D4">
              <w:rPr>
                <w:rFonts w:ascii="Arial" w:hAnsi="Arial" w:cs="Arial"/>
                <w:sz w:val="20"/>
                <w:szCs w:val="20"/>
              </w:rPr>
              <w:t>, 33</w:t>
            </w:r>
          </w:p>
        </w:tc>
        <w:tc>
          <w:tcPr>
            <w:tcW w:w="1999" w:type="dxa"/>
            <w:shd w:val="clear" w:color="auto" w:fill="auto"/>
          </w:tcPr>
          <w:p w14:paraId="65D0C4E4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90.00</w:t>
            </w:r>
          </w:p>
        </w:tc>
      </w:tr>
      <w:tr w:rsidR="00356C82" w:rsidRPr="008068D4" w14:paraId="70FCC719" w14:textId="77777777" w:rsidTr="00F56CA8">
        <w:tc>
          <w:tcPr>
            <w:tcW w:w="1949" w:type="dxa"/>
            <w:vMerge/>
            <w:shd w:val="clear" w:color="auto" w:fill="auto"/>
          </w:tcPr>
          <w:p w14:paraId="476D3BE2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14:paraId="449F2152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3126" w:type="dxa"/>
            <w:shd w:val="clear" w:color="auto" w:fill="auto"/>
          </w:tcPr>
          <w:p w14:paraId="27CE26ED" w14:textId="1B496208" w:rsidR="00356C82" w:rsidRPr="008068D4" w:rsidRDefault="008B3100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RESTO DE SECCIÓ</w:t>
            </w:r>
            <w:r w:rsidR="00356C82" w:rsidRPr="008068D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999" w:type="dxa"/>
            <w:shd w:val="clear" w:color="auto" w:fill="auto"/>
          </w:tcPr>
          <w:p w14:paraId="2AB8074C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356C82" w:rsidRPr="008068D4" w14:paraId="67225A32" w14:textId="77777777" w:rsidTr="00F56CA8">
        <w:tc>
          <w:tcPr>
            <w:tcW w:w="1949" w:type="dxa"/>
            <w:shd w:val="clear" w:color="auto" w:fill="auto"/>
          </w:tcPr>
          <w:p w14:paraId="2C6EF7C7" w14:textId="04DA26FA" w:rsidR="00356C82" w:rsidRPr="008068D4" w:rsidRDefault="002C67A4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TODAS LAS COMISARÍ</w:t>
            </w:r>
            <w:r w:rsidR="00356C82" w:rsidRPr="008068D4"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7046" w:type="dxa"/>
            <w:gridSpan w:val="3"/>
            <w:shd w:val="clear" w:color="auto" w:fill="auto"/>
          </w:tcPr>
          <w:p w14:paraId="38246423" w14:textId="77777777" w:rsidR="00356C82" w:rsidRPr="008068D4" w:rsidRDefault="007F11FE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$45.00</w:t>
            </w:r>
          </w:p>
        </w:tc>
      </w:tr>
    </w:tbl>
    <w:p w14:paraId="2BEB14F2" w14:textId="77777777" w:rsidR="00CD3552" w:rsidRPr="008068D4" w:rsidRDefault="00CD3552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64"/>
      </w:tblGrid>
      <w:tr w:rsidR="00356C82" w:rsidRPr="008068D4" w14:paraId="7DEDF34C" w14:textId="77777777" w:rsidTr="0032521E">
        <w:tc>
          <w:tcPr>
            <w:tcW w:w="4531" w:type="dxa"/>
            <w:shd w:val="clear" w:color="auto" w:fill="auto"/>
          </w:tcPr>
          <w:p w14:paraId="748F4727" w14:textId="77777777" w:rsidR="00356C82" w:rsidRPr="008068D4" w:rsidRDefault="00356C82" w:rsidP="0032521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RÚSTICOS</w:t>
            </w:r>
          </w:p>
        </w:tc>
        <w:tc>
          <w:tcPr>
            <w:tcW w:w="4464" w:type="dxa"/>
            <w:shd w:val="clear" w:color="auto" w:fill="auto"/>
          </w:tcPr>
          <w:p w14:paraId="37A988B2" w14:textId="77777777" w:rsidR="00356C82" w:rsidRPr="008068D4" w:rsidRDefault="007F11FE" w:rsidP="005D60C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VXHAS</w:t>
            </w:r>
          </w:p>
        </w:tc>
      </w:tr>
      <w:tr w:rsidR="00356C82" w:rsidRPr="008068D4" w14:paraId="219478D7" w14:textId="77777777" w:rsidTr="0032521E">
        <w:tc>
          <w:tcPr>
            <w:tcW w:w="4531" w:type="dxa"/>
            <w:shd w:val="clear" w:color="auto" w:fill="auto"/>
          </w:tcPr>
          <w:p w14:paraId="2C9B9443" w14:textId="77777777" w:rsidR="00356C82" w:rsidRPr="008068D4" w:rsidRDefault="00356C82" w:rsidP="005D60C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4464" w:type="dxa"/>
            <w:shd w:val="clear" w:color="auto" w:fill="auto"/>
          </w:tcPr>
          <w:p w14:paraId="6793864F" w14:textId="77777777" w:rsidR="00356C82" w:rsidRPr="008068D4" w:rsidRDefault="007F11FE" w:rsidP="005D60CB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$                                                           6,000.00</w:t>
            </w:r>
          </w:p>
        </w:tc>
      </w:tr>
      <w:tr w:rsidR="00356C82" w:rsidRPr="008068D4" w14:paraId="514EDB77" w14:textId="77777777" w:rsidTr="0032521E">
        <w:tc>
          <w:tcPr>
            <w:tcW w:w="4531" w:type="dxa"/>
            <w:shd w:val="clear" w:color="auto" w:fill="auto"/>
          </w:tcPr>
          <w:p w14:paraId="57EC9869" w14:textId="77777777" w:rsidR="00356C82" w:rsidRPr="008068D4" w:rsidRDefault="00356C82" w:rsidP="005D60C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CAMINO BLANCO</w:t>
            </w:r>
          </w:p>
        </w:tc>
        <w:tc>
          <w:tcPr>
            <w:tcW w:w="4464" w:type="dxa"/>
            <w:shd w:val="clear" w:color="auto" w:fill="auto"/>
          </w:tcPr>
          <w:p w14:paraId="2A9FD8DA" w14:textId="77777777" w:rsidR="00356C82" w:rsidRPr="008068D4" w:rsidRDefault="007F11FE" w:rsidP="005D60CB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$                                                         10,000.00</w:t>
            </w:r>
          </w:p>
        </w:tc>
      </w:tr>
      <w:tr w:rsidR="00356C82" w:rsidRPr="008068D4" w14:paraId="5745D9EF" w14:textId="77777777" w:rsidTr="0032521E">
        <w:tc>
          <w:tcPr>
            <w:tcW w:w="4531" w:type="dxa"/>
            <w:shd w:val="clear" w:color="auto" w:fill="auto"/>
          </w:tcPr>
          <w:p w14:paraId="59464DE1" w14:textId="77777777" w:rsidR="00356C82" w:rsidRPr="008068D4" w:rsidRDefault="00356C82" w:rsidP="005D60C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4464" w:type="dxa"/>
            <w:shd w:val="clear" w:color="auto" w:fill="auto"/>
          </w:tcPr>
          <w:p w14:paraId="79268EEC" w14:textId="77777777" w:rsidR="00356C82" w:rsidRPr="008068D4" w:rsidRDefault="007F11FE" w:rsidP="005D60CB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$                                                         12,000.00</w:t>
            </w:r>
          </w:p>
        </w:tc>
      </w:tr>
    </w:tbl>
    <w:p w14:paraId="5D2346BC" w14:textId="77777777" w:rsidR="00AB6C9D" w:rsidRPr="008068D4" w:rsidRDefault="00AB6C9D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"/>
        <w:gridCol w:w="1978"/>
        <w:gridCol w:w="1985"/>
        <w:gridCol w:w="1912"/>
      </w:tblGrid>
      <w:tr w:rsidR="007F11FE" w:rsidRPr="008068D4" w14:paraId="22C659A9" w14:textId="77777777" w:rsidTr="00F56CA8">
        <w:tc>
          <w:tcPr>
            <w:tcW w:w="89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921897" w14:textId="77777777" w:rsidR="007F11FE" w:rsidRPr="008068D4" w:rsidRDefault="007F11FE" w:rsidP="005D60C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VALORES UNITARIOS DE CONSTRUCCIÓN (TABLA B)</w:t>
            </w:r>
          </w:p>
        </w:tc>
      </w:tr>
      <w:tr w:rsidR="007F11FE" w:rsidRPr="008068D4" w14:paraId="1DA69C69" w14:textId="77777777" w:rsidTr="00F56CA8">
        <w:tc>
          <w:tcPr>
            <w:tcW w:w="3120" w:type="dxa"/>
            <w:gridSpan w:val="2"/>
            <w:tcBorders>
              <w:bottom w:val="nil"/>
            </w:tcBorders>
            <w:shd w:val="clear" w:color="auto" w:fill="auto"/>
          </w:tcPr>
          <w:p w14:paraId="2E6A652A" w14:textId="77777777" w:rsidR="007F11FE" w:rsidRPr="008068D4" w:rsidRDefault="007F11FE" w:rsidP="005D60C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75" w:type="dxa"/>
            <w:gridSpan w:val="3"/>
            <w:shd w:val="clear" w:color="auto" w:fill="auto"/>
          </w:tcPr>
          <w:p w14:paraId="42B7BBA6" w14:textId="77777777" w:rsidR="007F11FE" w:rsidRPr="008068D4" w:rsidRDefault="00272142" w:rsidP="005D60C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$ POR M2</w:t>
            </w:r>
          </w:p>
        </w:tc>
      </w:tr>
      <w:tr w:rsidR="00356C82" w:rsidRPr="008068D4" w14:paraId="7D1B4A29" w14:textId="77777777" w:rsidTr="00F56CA8">
        <w:tc>
          <w:tcPr>
            <w:tcW w:w="3114" w:type="dxa"/>
            <w:tcBorders>
              <w:top w:val="nil"/>
            </w:tcBorders>
            <w:shd w:val="clear" w:color="auto" w:fill="auto"/>
          </w:tcPr>
          <w:p w14:paraId="1BCB181A" w14:textId="77777777" w:rsidR="00356C82" w:rsidRPr="008068D4" w:rsidRDefault="00356C82" w:rsidP="008B31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r w:rsidR="007F11FE" w:rsidRPr="008068D4">
              <w:rPr>
                <w:rFonts w:ascii="Arial" w:hAnsi="Arial" w:cs="Arial"/>
                <w:b/>
                <w:sz w:val="20"/>
                <w:szCs w:val="20"/>
              </w:rPr>
              <w:t xml:space="preserve"> DE CONSTRUCCIÓN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9685A83" w14:textId="77777777" w:rsidR="00356C82" w:rsidRPr="008068D4" w:rsidRDefault="007F11FE" w:rsidP="005D60C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CENTRO</w:t>
            </w:r>
          </w:p>
        </w:tc>
        <w:tc>
          <w:tcPr>
            <w:tcW w:w="1985" w:type="dxa"/>
            <w:shd w:val="clear" w:color="auto" w:fill="auto"/>
          </w:tcPr>
          <w:p w14:paraId="13652EDB" w14:textId="77777777" w:rsidR="00356C82" w:rsidRPr="008068D4" w:rsidRDefault="007F11FE" w:rsidP="005D60C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</w:tc>
        <w:tc>
          <w:tcPr>
            <w:tcW w:w="1912" w:type="dxa"/>
            <w:shd w:val="clear" w:color="auto" w:fill="auto"/>
          </w:tcPr>
          <w:p w14:paraId="2BC3442D" w14:textId="77777777" w:rsidR="00356C82" w:rsidRPr="008068D4" w:rsidRDefault="007F11FE" w:rsidP="005D60C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</w:tc>
      </w:tr>
      <w:tr w:rsidR="00356C82" w:rsidRPr="008068D4" w14:paraId="14B7FF2D" w14:textId="77777777" w:rsidTr="00F56CA8">
        <w:tc>
          <w:tcPr>
            <w:tcW w:w="3114" w:type="dxa"/>
            <w:shd w:val="clear" w:color="auto" w:fill="auto"/>
          </w:tcPr>
          <w:p w14:paraId="1AF9029B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DE5A396" w14:textId="77777777" w:rsidR="00356C82" w:rsidRPr="008068D4" w:rsidRDefault="0027214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  <w:tc>
          <w:tcPr>
            <w:tcW w:w="1985" w:type="dxa"/>
            <w:shd w:val="clear" w:color="auto" w:fill="auto"/>
          </w:tcPr>
          <w:p w14:paraId="4DC1A2EF" w14:textId="77777777" w:rsidR="00356C82" w:rsidRPr="008068D4" w:rsidRDefault="0027214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2,700.00</w:t>
            </w:r>
          </w:p>
        </w:tc>
        <w:tc>
          <w:tcPr>
            <w:tcW w:w="1912" w:type="dxa"/>
            <w:shd w:val="clear" w:color="auto" w:fill="auto"/>
          </w:tcPr>
          <w:p w14:paraId="189484D1" w14:textId="77777777" w:rsidR="00356C82" w:rsidRPr="008068D4" w:rsidRDefault="0027214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356C82" w:rsidRPr="008068D4" w14:paraId="752670EF" w14:textId="77777777" w:rsidTr="00F56CA8">
        <w:tc>
          <w:tcPr>
            <w:tcW w:w="3114" w:type="dxa"/>
            <w:shd w:val="clear" w:color="auto" w:fill="auto"/>
          </w:tcPr>
          <w:p w14:paraId="71C50C21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HIERRO Y ROLLIZOS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F6F4354" w14:textId="77777777" w:rsidR="00356C82" w:rsidRPr="008068D4" w:rsidRDefault="0027214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1985" w:type="dxa"/>
            <w:shd w:val="clear" w:color="auto" w:fill="auto"/>
          </w:tcPr>
          <w:p w14:paraId="5A76B260" w14:textId="77777777" w:rsidR="00356C82" w:rsidRPr="008068D4" w:rsidRDefault="0027214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912" w:type="dxa"/>
            <w:shd w:val="clear" w:color="auto" w:fill="auto"/>
          </w:tcPr>
          <w:p w14:paraId="16A5E3F2" w14:textId="77777777" w:rsidR="00356C82" w:rsidRPr="008068D4" w:rsidRDefault="0027214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356C82" w:rsidRPr="008068D4" w14:paraId="148E7A68" w14:textId="77777777" w:rsidTr="00F56CA8">
        <w:tc>
          <w:tcPr>
            <w:tcW w:w="3114" w:type="dxa"/>
            <w:shd w:val="clear" w:color="auto" w:fill="auto"/>
          </w:tcPr>
          <w:p w14:paraId="5EC77F9A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ZINC, ASBESTO O TEJA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6771DAD" w14:textId="77777777" w:rsidR="00356C82" w:rsidRPr="008068D4" w:rsidRDefault="0027214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985" w:type="dxa"/>
            <w:shd w:val="clear" w:color="auto" w:fill="auto"/>
          </w:tcPr>
          <w:p w14:paraId="42BA2A73" w14:textId="77777777" w:rsidR="00356C82" w:rsidRPr="008068D4" w:rsidRDefault="0027214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912" w:type="dxa"/>
            <w:shd w:val="clear" w:color="auto" w:fill="auto"/>
          </w:tcPr>
          <w:p w14:paraId="7AFB44E2" w14:textId="77777777" w:rsidR="00356C82" w:rsidRPr="008068D4" w:rsidRDefault="0027214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356C82" w:rsidRPr="008068D4" w14:paraId="20615E73" w14:textId="77777777" w:rsidTr="00F56CA8">
        <w:tc>
          <w:tcPr>
            <w:tcW w:w="3114" w:type="dxa"/>
            <w:shd w:val="clear" w:color="auto" w:fill="auto"/>
          </w:tcPr>
          <w:p w14:paraId="38FA9543" w14:textId="77777777" w:rsidR="00356C82" w:rsidRPr="008068D4" w:rsidRDefault="00356C8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CARTÓN O PAJA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03D0F00" w14:textId="77777777" w:rsidR="00356C82" w:rsidRPr="008068D4" w:rsidRDefault="0027214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985" w:type="dxa"/>
            <w:shd w:val="clear" w:color="auto" w:fill="auto"/>
          </w:tcPr>
          <w:p w14:paraId="41751671" w14:textId="77777777" w:rsidR="00356C82" w:rsidRPr="008068D4" w:rsidRDefault="0027214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912" w:type="dxa"/>
            <w:shd w:val="clear" w:color="auto" w:fill="auto"/>
          </w:tcPr>
          <w:p w14:paraId="43EAC3AB" w14:textId="77777777" w:rsidR="00356C82" w:rsidRPr="008068D4" w:rsidRDefault="00272142" w:rsidP="005D60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</w:tbl>
    <w:p w14:paraId="527127C2" w14:textId="77777777" w:rsidR="00272142" w:rsidRPr="008068D4" w:rsidRDefault="00272142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95" w:type="dxa"/>
        <w:tblLook w:val="04A0" w:firstRow="1" w:lastRow="0" w:firstColumn="1" w:lastColumn="0" w:noHBand="0" w:noVBand="1"/>
      </w:tblPr>
      <w:tblGrid>
        <w:gridCol w:w="2263"/>
        <w:gridCol w:w="2694"/>
        <w:gridCol w:w="4038"/>
      </w:tblGrid>
      <w:tr w:rsidR="00272142" w:rsidRPr="008068D4" w14:paraId="34039BE8" w14:textId="77777777" w:rsidTr="00F56CA8">
        <w:trPr>
          <w:trHeight w:val="20"/>
        </w:trPr>
        <w:tc>
          <w:tcPr>
            <w:tcW w:w="2263" w:type="dxa"/>
            <w:vMerge w:val="restart"/>
            <w:textDirection w:val="btLr"/>
          </w:tcPr>
          <w:p w14:paraId="5A0F3057" w14:textId="77777777" w:rsidR="00272142" w:rsidRPr="008068D4" w:rsidRDefault="00272142" w:rsidP="005D60C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CONSTRUCCIONES</w:t>
            </w:r>
          </w:p>
        </w:tc>
        <w:tc>
          <w:tcPr>
            <w:tcW w:w="2694" w:type="dxa"/>
          </w:tcPr>
          <w:p w14:paraId="13BE64E8" w14:textId="77777777" w:rsidR="00272142" w:rsidRPr="008068D4" w:rsidRDefault="00272142" w:rsidP="005D60C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CONCRETO</w:t>
            </w:r>
          </w:p>
        </w:tc>
        <w:tc>
          <w:tcPr>
            <w:tcW w:w="4038" w:type="dxa"/>
          </w:tcPr>
          <w:p w14:paraId="0A31CFF5" w14:textId="77777777" w:rsidR="00272142" w:rsidRPr="008068D4" w:rsidRDefault="00272142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Muros de mampostería o b</w:t>
            </w:r>
            <w:r w:rsidR="00C55D57" w:rsidRPr="008068D4">
              <w:rPr>
                <w:rFonts w:ascii="Arial" w:hAnsi="Arial" w:cs="Arial"/>
                <w:sz w:val="20"/>
                <w:szCs w:val="20"/>
              </w:rPr>
              <w:t>lock; techos de concreto armado;</w:t>
            </w:r>
            <w:r w:rsidRPr="008068D4">
              <w:rPr>
                <w:rFonts w:ascii="Arial" w:hAnsi="Arial" w:cs="Arial"/>
                <w:sz w:val="20"/>
                <w:szCs w:val="20"/>
              </w:rPr>
              <w:t xml:space="preserve"> muebles de baños completo</w:t>
            </w:r>
            <w:r w:rsidR="00C55D57" w:rsidRPr="008068D4">
              <w:rPr>
                <w:rFonts w:ascii="Arial" w:hAnsi="Arial" w:cs="Arial"/>
                <w:sz w:val="20"/>
                <w:szCs w:val="20"/>
              </w:rPr>
              <w:t>s</w:t>
            </w:r>
            <w:r w:rsidRPr="008068D4">
              <w:rPr>
                <w:rFonts w:ascii="Arial" w:hAnsi="Arial" w:cs="Arial"/>
                <w:sz w:val="20"/>
                <w:szCs w:val="20"/>
              </w:rPr>
              <w:t xml:space="preserve"> de buena calidad; </w:t>
            </w:r>
            <w:proofErr w:type="spellStart"/>
            <w:r w:rsidRPr="008068D4">
              <w:rPr>
                <w:rFonts w:ascii="Arial" w:hAnsi="Arial" w:cs="Arial"/>
                <w:sz w:val="20"/>
                <w:szCs w:val="20"/>
              </w:rPr>
              <w:t>lambrines</w:t>
            </w:r>
            <w:proofErr w:type="spellEnd"/>
            <w:r w:rsidRPr="008068D4">
              <w:rPr>
                <w:rFonts w:ascii="Arial" w:hAnsi="Arial" w:cs="Arial"/>
                <w:sz w:val="20"/>
                <w:szCs w:val="20"/>
              </w:rPr>
              <w:t xml:space="preserve"> de pasta, azulejo, pisos de cerámica</w:t>
            </w:r>
            <w:r w:rsidR="00C55D57" w:rsidRPr="008068D4">
              <w:rPr>
                <w:rFonts w:ascii="Arial" w:hAnsi="Arial" w:cs="Arial"/>
                <w:sz w:val="20"/>
                <w:szCs w:val="20"/>
              </w:rPr>
              <w:t>, mármol o cantera; puertas y ventanas de madera, herrería o aluminio.</w:t>
            </w:r>
          </w:p>
        </w:tc>
      </w:tr>
      <w:tr w:rsidR="00272142" w:rsidRPr="008068D4" w14:paraId="7552B25D" w14:textId="77777777" w:rsidTr="00F56CA8">
        <w:trPr>
          <w:trHeight w:val="20"/>
        </w:trPr>
        <w:tc>
          <w:tcPr>
            <w:tcW w:w="2263" w:type="dxa"/>
            <w:vMerge/>
          </w:tcPr>
          <w:p w14:paraId="0980EC13" w14:textId="77777777" w:rsidR="00272142" w:rsidRPr="008068D4" w:rsidRDefault="00272142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ED51BF" w14:textId="77777777" w:rsidR="00272142" w:rsidRPr="008068D4" w:rsidRDefault="00272142" w:rsidP="005D60C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HIERRO Y ROLLIZOS</w:t>
            </w:r>
          </w:p>
        </w:tc>
        <w:tc>
          <w:tcPr>
            <w:tcW w:w="4038" w:type="dxa"/>
          </w:tcPr>
          <w:p w14:paraId="7865D2BE" w14:textId="77777777" w:rsidR="00272142" w:rsidRPr="008068D4" w:rsidRDefault="00C55D5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 xml:space="preserve">Muros de mampostería o block; techos con vigas de madera o hierro; muebles de baños completos de media calidad; </w:t>
            </w:r>
            <w:proofErr w:type="spellStart"/>
            <w:r w:rsidRPr="008068D4">
              <w:rPr>
                <w:rFonts w:ascii="Arial" w:hAnsi="Arial" w:cs="Arial"/>
                <w:sz w:val="20"/>
                <w:szCs w:val="20"/>
              </w:rPr>
              <w:t>lambrines</w:t>
            </w:r>
            <w:proofErr w:type="spellEnd"/>
            <w:r w:rsidRPr="008068D4">
              <w:rPr>
                <w:rFonts w:ascii="Arial" w:hAnsi="Arial" w:cs="Arial"/>
                <w:sz w:val="20"/>
                <w:szCs w:val="20"/>
              </w:rPr>
              <w:t xml:space="preserve"> de pasta, azulejo o  cerámico; pisos de cerámica; puertas y ventanas de madera o herrería.</w:t>
            </w:r>
          </w:p>
        </w:tc>
      </w:tr>
      <w:tr w:rsidR="00272142" w:rsidRPr="008068D4" w14:paraId="4B33D2DC" w14:textId="77777777" w:rsidTr="00F56CA8">
        <w:trPr>
          <w:trHeight w:val="20"/>
        </w:trPr>
        <w:tc>
          <w:tcPr>
            <w:tcW w:w="2263" w:type="dxa"/>
            <w:vMerge/>
          </w:tcPr>
          <w:p w14:paraId="009196FF" w14:textId="77777777" w:rsidR="00272142" w:rsidRPr="008068D4" w:rsidRDefault="00272142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5A55D4" w14:textId="77777777" w:rsidR="00272142" w:rsidRPr="008068D4" w:rsidRDefault="00272142" w:rsidP="005D60C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ZINC, ASBESTO Y TEJA</w:t>
            </w:r>
          </w:p>
        </w:tc>
        <w:tc>
          <w:tcPr>
            <w:tcW w:w="4038" w:type="dxa"/>
          </w:tcPr>
          <w:p w14:paraId="609B91C3" w14:textId="77777777" w:rsidR="00272142" w:rsidRPr="008068D4" w:rsidRDefault="00C55D5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Muros de mampostería o block; techos de teja, paja, lámina o similar; muebles de baños completos; pisos de pasta; puertas y ventanas de madera o herrería.</w:t>
            </w:r>
          </w:p>
        </w:tc>
      </w:tr>
      <w:tr w:rsidR="00272142" w:rsidRPr="008068D4" w14:paraId="154A2C38" w14:textId="77777777" w:rsidTr="00F56CA8">
        <w:trPr>
          <w:trHeight w:val="20"/>
        </w:trPr>
        <w:tc>
          <w:tcPr>
            <w:tcW w:w="2263" w:type="dxa"/>
            <w:vMerge/>
          </w:tcPr>
          <w:p w14:paraId="1E2D26C7" w14:textId="77777777" w:rsidR="00272142" w:rsidRPr="008068D4" w:rsidRDefault="00272142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356680" w14:textId="77777777" w:rsidR="00272142" w:rsidRPr="008068D4" w:rsidRDefault="00272142" w:rsidP="005D60C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</w:rPr>
              <w:t>CARTÓN Y PAJA</w:t>
            </w:r>
          </w:p>
        </w:tc>
        <w:tc>
          <w:tcPr>
            <w:tcW w:w="4038" w:type="dxa"/>
          </w:tcPr>
          <w:p w14:paraId="2CAA1DE9" w14:textId="77777777" w:rsidR="00272142" w:rsidRPr="008068D4" w:rsidRDefault="00C55D5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8D4">
              <w:rPr>
                <w:rFonts w:ascii="Arial" w:hAnsi="Arial" w:cs="Arial"/>
                <w:sz w:val="20"/>
                <w:szCs w:val="20"/>
              </w:rPr>
              <w:t>Muros de madera; techos de teja, paja, lámina o similar; pisos de tierra; puertas y ventanas de madera o herrería.</w:t>
            </w:r>
          </w:p>
        </w:tc>
      </w:tr>
    </w:tbl>
    <w:p w14:paraId="598F1923" w14:textId="77777777" w:rsidR="006D2F2B" w:rsidRPr="008068D4" w:rsidRDefault="006D2F2B" w:rsidP="005D60C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1C447C7" w14:textId="13B2CDF5" w:rsidR="00CD3552" w:rsidRPr="008068D4" w:rsidRDefault="00CD3552" w:rsidP="005D60C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t xml:space="preserve">Todas las construcciones existentes (tipo y calidad). En caso de no estar clasificadas las construcciones se propone usar un valor genérico del tipo de construcción concreto de zona media correspondiente a: </w:t>
      </w:r>
      <w:r w:rsidRPr="008068D4">
        <w:rPr>
          <w:rFonts w:ascii="Arial" w:hAnsi="Arial" w:cs="Arial"/>
          <w:b/>
          <w:sz w:val="20"/>
          <w:szCs w:val="20"/>
        </w:rPr>
        <w:t>$ 2,700.00 / m2</w:t>
      </w:r>
    </w:p>
    <w:p w14:paraId="78C02E75" w14:textId="77777777" w:rsidR="006A7F10" w:rsidRPr="008068D4" w:rsidRDefault="006A7F10" w:rsidP="005D60C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20284FE" w14:textId="487CA1A8" w:rsidR="00CD3552" w:rsidRPr="008068D4" w:rsidRDefault="00814DB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7</w:t>
      </w:r>
      <w:r w:rsidR="00CD3552" w:rsidRPr="008068D4">
        <w:rPr>
          <w:rFonts w:ascii="Arial" w:hAnsi="Arial" w:cs="Arial"/>
          <w:b/>
          <w:sz w:val="20"/>
          <w:szCs w:val="20"/>
        </w:rPr>
        <w:t>.-</w:t>
      </w:r>
      <w:r w:rsidR="00CD3552" w:rsidRPr="008068D4">
        <w:rPr>
          <w:rFonts w:ascii="Arial" w:hAnsi="Arial" w:cs="Arial"/>
          <w:sz w:val="20"/>
          <w:szCs w:val="20"/>
        </w:rPr>
        <w:t xml:space="preserve"> Cuando el contribuyente pague el impuesto predial correspondiente a una anualid</w:t>
      </w:r>
      <w:r w:rsidR="008B3100" w:rsidRPr="008068D4">
        <w:rPr>
          <w:rFonts w:ascii="Arial" w:hAnsi="Arial" w:cs="Arial"/>
          <w:sz w:val="20"/>
          <w:szCs w:val="20"/>
        </w:rPr>
        <w:t>ad, durante los meses de enero,</w:t>
      </w:r>
      <w:r w:rsidR="00CD3552" w:rsidRPr="008068D4">
        <w:rPr>
          <w:rFonts w:ascii="Arial" w:hAnsi="Arial" w:cs="Arial"/>
          <w:sz w:val="20"/>
          <w:szCs w:val="20"/>
        </w:rPr>
        <w:t xml:space="preserve"> febrero y marzo de dicho año, gozará de un descuento del 10% sobre el importe de dicho impuesto.</w:t>
      </w:r>
    </w:p>
    <w:p w14:paraId="7FC34838" w14:textId="77777777" w:rsidR="006A7F10" w:rsidRPr="008068D4" w:rsidRDefault="006A7F10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B4ED18" w14:textId="28325857" w:rsidR="00CD3552" w:rsidRPr="008068D4" w:rsidRDefault="00814DBF" w:rsidP="005D60C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8</w:t>
      </w:r>
      <w:r w:rsidR="00CD3552" w:rsidRPr="008068D4">
        <w:rPr>
          <w:rFonts w:ascii="Arial" w:hAnsi="Arial" w:cs="Arial"/>
          <w:b/>
          <w:sz w:val="20"/>
          <w:szCs w:val="20"/>
        </w:rPr>
        <w:t>.-</w:t>
      </w:r>
      <w:r w:rsidR="00CD3552" w:rsidRPr="008068D4">
        <w:rPr>
          <w:rFonts w:ascii="Arial" w:hAnsi="Arial" w:cs="Arial"/>
          <w:sz w:val="20"/>
          <w:szCs w:val="20"/>
        </w:rPr>
        <w:t xml:space="preserve"> Cuando el impuesto predial se cause sobre la base de rentas o frutos civiles, se pagará mensualmente sobre el monto de la contraprestación, conforme a la siguiente tasa:</w:t>
      </w:r>
    </w:p>
    <w:p w14:paraId="38F8B658" w14:textId="77777777" w:rsidR="00CD3552" w:rsidRPr="008068D4" w:rsidRDefault="00CD3552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20"/>
      </w:tblGrid>
      <w:tr w:rsidR="00CD3552" w:rsidRPr="008068D4" w14:paraId="12B064F5" w14:textId="77777777" w:rsidTr="00F56CA8">
        <w:trPr>
          <w:trHeight w:val="20"/>
        </w:trPr>
        <w:tc>
          <w:tcPr>
            <w:tcW w:w="1980" w:type="dxa"/>
          </w:tcPr>
          <w:p w14:paraId="387814ED" w14:textId="77777777" w:rsidR="00CD3552" w:rsidRPr="008068D4" w:rsidRDefault="00CD3552" w:rsidP="005D60C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PREDIO</w:t>
            </w:r>
          </w:p>
        </w:tc>
        <w:tc>
          <w:tcPr>
            <w:tcW w:w="7020" w:type="dxa"/>
          </w:tcPr>
          <w:p w14:paraId="71C7A275" w14:textId="77777777" w:rsidR="00CD3552" w:rsidRPr="008068D4" w:rsidRDefault="00CD3552" w:rsidP="005D60C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TASA</w:t>
            </w:r>
          </w:p>
        </w:tc>
      </w:tr>
      <w:tr w:rsidR="00CD3552" w:rsidRPr="008068D4" w14:paraId="2923611C" w14:textId="77777777" w:rsidTr="00F56CA8">
        <w:trPr>
          <w:trHeight w:val="20"/>
        </w:trPr>
        <w:tc>
          <w:tcPr>
            <w:tcW w:w="1980" w:type="dxa"/>
          </w:tcPr>
          <w:p w14:paraId="141DC7A0" w14:textId="77777777" w:rsidR="00CD3552" w:rsidRPr="008068D4" w:rsidRDefault="00CD3552" w:rsidP="005D60C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Habitacional</w:t>
            </w:r>
          </w:p>
        </w:tc>
        <w:tc>
          <w:tcPr>
            <w:tcW w:w="7020" w:type="dxa"/>
          </w:tcPr>
          <w:p w14:paraId="557FF694" w14:textId="77777777" w:rsidR="00CD3552" w:rsidRPr="008068D4" w:rsidRDefault="00CD3552" w:rsidP="005D60C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2 % sobre el monto de la contraprestación</w:t>
            </w:r>
          </w:p>
        </w:tc>
      </w:tr>
      <w:tr w:rsidR="00CD3552" w:rsidRPr="008068D4" w14:paraId="081D8377" w14:textId="77777777" w:rsidTr="00F56CA8">
        <w:trPr>
          <w:trHeight w:val="20"/>
        </w:trPr>
        <w:tc>
          <w:tcPr>
            <w:tcW w:w="1980" w:type="dxa"/>
          </w:tcPr>
          <w:p w14:paraId="4D5144BD" w14:textId="77777777" w:rsidR="00CD3552" w:rsidRPr="008068D4" w:rsidRDefault="00CD3552" w:rsidP="005D60C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Comercial</w:t>
            </w:r>
          </w:p>
        </w:tc>
        <w:tc>
          <w:tcPr>
            <w:tcW w:w="7020" w:type="dxa"/>
          </w:tcPr>
          <w:p w14:paraId="41C6F122" w14:textId="77777777" w:rsidR="00CD3552" w:rsidRPr="008068D4" w:rsidRDefault="00CD3552" w:rsidP="005D60C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5 % sobre el monto de la contraprestación</w:t>
            </w:r>
          </w:p>
        </w:tc>
      </w:tr>
    </w:tbl>
    <w:p w14:paraId="64212B1D" w14:textId="77777777" w:rsidR="006D2F2B" w:rsidRPr="008068D4" w:rsidRDefault="006D2F2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7FDB43" w14:textId="77777777" w:rsidR="006D2F2B" w:rsidRPr="008068D4" w:rsidRDefault="006D2F2B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Sección Segunda</w:t>
      </w:r>
    </w:p>
    <w:p w14:paraId="69B26AD0" w14:textId="77777777" w:rsidR="006D2F2B" w:rsidRPr="008068D4" w:rsidRDefault="006D2F2B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Impuesto Sobre Adquisición de Inmuebles</w:t>
      </w:r>
    </w:p>
    <w:p w14:paraId="53DAEAC8" w14:textId="77777777" w:rsidR="006D2F2B" w:rsidRPr="008068D4" w:rsidRDefault="006D2F2B" w:rsidP="005D60CB">
      <w:pPr>
        <w:pStyle w:val="Textoindependiente"/>
        <w:spacing w:line="360" w:lineRule="auto"/>
        <w:rPr>
          <w:rFonts w:ascii="Arial" w:hAnsi="Arial" w:cs="Arial"/>
          <w:lang w:val="es-MX"/>
        </w:rPr>
      </w:pPr>
    </w:p>
    <w:p w14:paraId="106DCA9C" w14:textId="7081D5BF" w:rsidR="00CD3552" w:rsidRPr="008068D4" w:rsidRDefault="00814DB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9</w:t>
      </w:r>
      <w:r w:rsidR="006D2F2B" w:rsidRPr="008068D4">
        <w:rPr>
          <w:rFonts w:ascii="Arial" w:hAnsi="Arial" w:cs="Arial"/>
          <w:b/>
          <w:sz w:val="20"/>
          <w:szCs w:val="20"/>
        </w:rPr>
        <w:t>.-</w:t>
      </w:r>
      <w:r w:rsidR="006D2F2B" w:rsidRPr="008068D4">
        <w:rPr>
          <w:rFonts w:ascii="Arial" w:hAnsi="Arial" w:cs="Arial"/>
          <w:sz w:val="20"/>
          <w:szCs w:val="20"/>
        </w:rPr>
        <w:t xml:space="preserve"> El Impuesto sobre Adquisición de Inmuebles se calculará aplicando a la base señalada en la Ley de Hacienda del Municipio de </w:t>
      </w:r>
      <w:proofErr w:type="spellStart"/>
      <w:r w:rsidR="006D2F2B"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="006D2F2B" w:rsidRPr="008068D4">
        <w:rPr>
          <w:rFonts w:ascii="Arial" w:hAnsi="Arial" w:cs="Arial"/>
          <w:sz w:val="20"/>
          <w:szCs w:val="20"/>
        </w:rPr>
        <w:t>, Yucatán la tasa del</w:t>
      </w:r>
      <w:r w:rsidR="000E0B60" w:rsidRPr="008068D4">
        <w:rPr>
          <w:rFonts w:ascii="Arial" w:hAnsi="Arial" w:cs="Arial"/>
          <w:sz w:val="20"/>
          <w:szCs w:val="20"/>
        </w:rPr>
        <w:t xml:space="preserve"> 2%</w:t>
      </w:r>
    </w:p>
    <w:p w14:paraId="22732A25" w14:textId="77777777" w:rsidR="0032521E" w:rsidRPr="008068D4" w:rsidRDefault="0032521E" w:rsidP="008B3100">
      <w:pPr>
        <w:pStyle w:val="Textoindependiente"/>
        <w:spacing w:line="360" w:lineRule="auto"/>
        <w:rPr>
          <w:rFonts w:ascii="Arial" w:hAnsi="Arial" w:cs="Arial"/>
          <w:lang w:val="es-MX"/>
        </w:rPr>
      </w:pPr>
    </w:p>
    <w:p w14:paraId="7B648E05" w14:textId="52ACBB68" w:rsidR="00CD3552" w:rsidRPr="008068D4" w:rsidRDefault="008B3100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S</w:t>
      </w:r>
      <w:r w:rsidR="00CD3552" w:rsidRPr="008068D4">
        <w:rPr>
          <w:rFonts w:ascii="Arial" w:hAnsi="Arial" w:cs="Arial"/>
          <w:b/>
          <w:sz w:val="20"/>
          <w:szCs w:val="20"/>
        </w:rPr>
        <w:t>ección Tercera</w:t>
      </w:r>
    </w:p>
    <w:p w14:paraId="06EED6AE" w14:textId="77777777" w:rsidR="00CD3552" w:rsidRPr="008068D4" w:rsidRDefault="00CD3552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Impuesto sobre Diversiones y Espectáculos Públicos</w:t>
      </w:r>
    </w:p>
    <w:p w14:paraId="13AE72EF" w14:textId="77777777" w:rsidR="00CD3552" w:rsidRPr="008068D4" w:rsidRDefault="00CD3552" w:rsidP="005D60C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9F0A2F9" w14:textId="009E57E8" w:rsidR="00CD3552" w:rsidRPr="008068D4" w:rsidRDefault="00BE63E2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10</w:t>
      </w:r>
      <w:r w:rsidR="00CD3552" w:rsidRPr="008068D4">
        <w:rPr>
          <w:rFonts w:ascii="Arial" w:hAnsi="Arial" w:cs="Arial"/>
          <w:b/>
          <w:sz w:val="20"/>
          <w:szCs w:val="20"/>
        </w:rPr>
        <w:t>.-</w:t>
      </w:r>
      <w:r w:rsidR="002C67A4" w:rsidRPr="008068D4">
        <w:rPr>
          <w:rFonts w:ascii="Arial" w:hAnsi="Arial" w:cs="Arial"/>
          <w:sz w:val="20"/>
          <w:szCs w:val="20"/>
        </w:rPr>
        <w:t xml:space="preserve"> El i</w:t>
      </w:r>
      <w:r w:rsidR="00CD3552" w:rsidRPr="008068D4">
        <w:rPr>
          <w:rFonts w:ascii="Arial" w:hAnsi="Arial" w:cs="Arial"/>
          <w:sz w:val="20"/>
          <w:szCs w:val="20"/>
        </w:rPr>
        <w:t>mpuesto a los espectáculos y diversiones públicas se calculará aplicando a la</w:t>
      </w:r>
      <w:r w:rsidR="006D2F2B" w:rsidRPr="008068D4">
        <w:rPr>
          <w:rFonts w:ascii="Arial" w:hAnsi="Arial" w:cs="Arial"/>
          <w:sz w:val="20"/>
          <w:szCs w:val="20"/>
        </w:rPr>
        <w:t xml:space="preserve"> </w:t>
      </w:r>
      <w:r w:rsidR="00CD3552" w:rsidRPr="008068D4">
        <w:rPr>
          <w:rFonts w:ascii="Arial" w:hAnsi="Arial" w:cs="Arial"/>
          <w:sz w:val="20"/>
          <w:szCs w:val="20"/>
        </w:rPr>
        <w:t xml:space="preserve">base establecida en la Ley de Hacienda del Municipio de </w:t>
      </w:r>
      <w:proofErr w:type="spellStart"/>
      <w:r w:rsidR="00CD3552"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="00CD3552" w:rsidRPr="008068D4">
        <w:rPr>
          <w:rFonts w:ascii="Arial" w:hAnsi="Arial" w:cs="Arial"/>
          <w:sz w:val="20"/>
          <w:szCs w:val="20"/>
        </w:rPr>
        <w:t>, Yucatán</w:t>
      </w:r>
      <w:r w:rsidR="00F308FB" w:rsidRPr="008068D4">
        <w:rPr>
          <w:rFonts w:ascii="Arial" w:hAnsi="Arial" w:cs="Arial"/>
          <w:sz w:val="20"/>
          <w:szCs w:val="20"/>
        </w:rPr>
        <w:t>,</w:t>
      </w:r>
      <w:r w:rsidR="00CD3552" w:rsidRPr="008068D4">
        <w:rPr>
          <w:rFonts w:ascii="Arial" w:hAnsi="Arial" w:cs="Arial"/>
          <w:sz w:val="20"/>
          <w:szCs w:val="20"/>
        </w:rPr>
        <w:t xml:space="preserve"> las siguientes tasas:</w:t>
      </w:r>
    </w:p>
    <w:p w14:paraId="1FA912FC" w14:textId="77777777" w:rsidR="00CD3552" w:rsidRPr="008068D4" w:rsidRDefault="00CD3552" w:rsidP="005D60CB">
      <w:pPr>
        <w:pStyle w:val="Textoindependiente"/>
        <w:spacing w:line="360" w:lineRule="auto"/>
        <w:rPr>
          <w:rFonts w:ascii="Arial" w:hAnsi="Arial" w:cs="Arial"/>
          <w:lang w:val="es-MX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5023"/>
      </w:tblGrid>
      <w:tr w:rsidR="00CD3552" w:rsidRPr="008068D4" w14:paraId="0F2D82B8" w14:textId="77777777" w:rsidTr="00F56CA8">
        <w:trPr>
          <w:trHeight w:val="20"/>
        </w:trPr>
        <w:tc>
          <w:tcPr>
            <w:tcW w:w="3977" w:type="dxa"/>
          </w:tcPr>
          <w:p w14:paraId="344A1002" w14:textId="77777777" w:rsidR="00CD3552" w:rsidRPr="008068D4" w:rsidRDefault="00CD3552" w:rsidP="005D60C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Funciones de circo</w:t>
            </w:r>
          </w:p>
        </w:tc>
        <w:tc>
          <w:tcPr>
            <w:tcW w:w="5023" w:type="dxa"/>
          </w:tcPr>
          <w:p w14:paraId="1854FAFD" w14:textId="77777777" w:rsidR="00CD3552" w:rsidRPr="008068D4" w:rsidRDefault="00CD3552" w:rsidP="005D60C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5 %</w:t>
            </w:r>
          </w:p>
        </w:tc>
      </w:tr>
      <w:tr w:rsidR="00CD3552" w:rsidRPr="008068D4" w14:paraId="669794D8" w14:textId="77777777" w:rsidTr="00F56CA8">
        <w:trPr>
          <w:trHeight w:val="20"/>
        </w:trPr>
        <w:tc>
          <w:tcPr>
            <w:tcW w:w="3977" w:type="dxa"/>
          </w:tcPr>
          <w:p w14:paraId="5FFC9945" w14:textId="77777777" w:rsidR="00CD3552" w:rsidRPr="008068D4" w:rsidRDefault="00CD3552" w:rsidP="005D60C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Otros permitidos por la ley en la materia</w:t>
            </w:r>
          </w:p>
        </w:tc>
        <w:tc>
          <w:tcPr>
            <w:tcW w:w="5023" w:type="dxa"/>
          </w:tcPr>
          <w:p w14:paraId="7890D064" w14:textId="77777777" w:rsidR="00CD3552" w:rsidRPr="008068D4" w:rsidRDefault="00CD3552" w:rsidP="005D60C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8%</w:t>
            </w:r>
          </w:p>
        </w:tc>
      </w:tr>
    </w:tbl>
    <w:p w14:paraId="603620DF" w14:textId="77777777" w:rsidR="00CD3552" w:rsidRPr="008068D4" w:rsidRDefault="00CD3552" w:rsidP="005D60CB">
      <w:pPr>
        <w:pStyle w:val="Textoindependiente"/>
        <w:spacing w:line="360" w:lineRule="auto"/>
        <w:rPr>
          <w:rFonts w:ascii="Arial" w:hAnsi="Arial" w:cs="Arial"/>
          <w:lang w:val="es-MX"/>
        </w:rPr>
      </w:pPr>
    </w:p>
    <w:p w14:paraId="3BA8D48C" w14:textId="77777777" w:rsidR="00CD3552" w:rsidRPr="008068D4" w:rsidRDefault="00CD3552" w:rsidP="005D60CB">
      <w:pPr>
        <w:pStyle w:val="Textoindependiente"/>
        <w:spacing w:line="360" w:lineRule="auto"/>
        <w:rPr>
          <w:rFonts w:ascii="Arial" w:hAnsi="Arial" w:cs="Arial"/>
          <w:lang w:val="es-MX"/>
        </w:rPr>
      </w:pPr>
      <w:r w:rsidRPr="008068D4">
        <w:rPr>
          <w:rFonts w:ascii="Arial" w:hAnsi="Arial" w:cs="Arial"/>
          <w:lang w:val="es-MX"/>
        </w:rPr>
        <w:t>No causarán este impuesto las funciones de teatro, ballet, ópera y otros eventos culturales.</w:t>
      </w:r>
    </w:p>
    <w:p w14:paraId="56EEC418" w14:textId="77777777" w:rsidR="00CD3552" w:rsidRPr="008068D4" w:rsidRDefault="00CD3552" w:rsidP="005D60CB">
      <w:pPr>
        <w:pStyle w:val="Textoindependiente"/>
        <w:spacing w:line="360" w:lineRule="auto"/>
        <w:rPr>
          <w:rFonts w:ascii="Arial" w:hAnsi="Arial" w:cs="Arial"/>
          <w:lang w:val="es-MX"/>
        </w:rPr>
      </w:pPr>
    </w:p>
    <w:p w14:paraId="2442187D" w14:textId="77777777" w:rsidR="006D2F2B" w:rsidRPr="008068D4" w:rsidRDefault="006D2F2B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CAPÍTULO III</w:t>
      </w:r>
    </w:p>
    <w:p w14:paraId="16B22757" w14:textId="77777777" w:rsidR="006D2F2B" w:rsidRPr="008068D4" w:rsidRDefault="006D2F2B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Derechos</w:t>
      </w:r>
    </w:p>
    <w:p w14:paraId="4B9BE35C" w14:textId="77777777" w:rsidR="006D2F2B" w:rsidRPr="008068D4" w:rsidRDefault="006D2F2B" w:rsidP="005D60C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66E2773" w14:textId="77777777" w:rsidR="006D2F2B" w:rsidRPr="008068D4" w:rsidRDefault="006D2F2B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Sección Primera</w:t>
      </w:r>
    </w:p>
    <w:p w14:paraId="3AEC3740" w14:textId="77777777" w:rsidR="006D2F2B" w:rsidRPr="008068D4" w:rsidRDefault="006D2F2B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Derechos por la expedición de Licencias y Permisos</w:t>
      </w:r>
    </w:p>
    <w:p w14:paraId="13106F3D" w14:textId="77777777" w:rsidR="006D2F2B" w:rsidRPr="008068D4" w:rsidRDefault="006D2F2B" w:rsidP="005D60C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8883A98" w14:textId="018D330B" w:rsidR="00CD3552" w:rsidRPr="008068D4" w:rsidRDefault="00BE63E2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11</w:t>
      </w:r>
      <w:r w:rsidR="006D2F2B" w:rsidRPr="008068D4">
        <w:rPr>
          <w:rFonts w:ascii="Arial" w:hAnsi="Arial" w:cs="Arial"/>
          <w:b/>
          <w:sz w:val="20"/>
          <w:szCs w:val="20"/>
        </w:rPr>
        <w:t>.-</w:t>
      </w:r>
      <w:r w:rsidR="006D2F2B" w:rsidRPr="008068D4">
        <w:rPr>
          <w:rFonts w:ascii="Arial" w:hAnsi="Arial" w:cs="Arial"/>
          <w:sz w:val="20"/>
          <w:szCs w:val="20"/>
        </w:rPr>
        <w:t xml:space="preserve"> El cobro de derechos por el otorgamiento de licencias o permisos para el funcionamiento de establecimientos o locales, que vendan bebidas alcohólicas, se realizará con base en las siguientes tarifas.</w:t>
      </w:r>
    </w:p>
    <w:p w14:paraId="52B2A2F3" w14:textId="77777777" w:rsidR="00F308FB" w:rsidRPr="008068D4" w:rsidRDefault="00F308FB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3CC558" w14:textId="77777777" w:rsidR="006D2F2B" w:rsidRPr="008068D4" w:rsidRDefault="006D2F2B" w:rsidP="005D60CB">
      <w:pPr>
        <w:pStyle w:val="Prrafodelista"/>
        <w:numPr>
          <w:ilvl w:val="0"/>
          <w:numId w:val="2"/>
        </w:numPr>
        <w:spacing w:before="0" w:line="360" w:lineRule="auto"/>
        <w:ind w:left="0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Por el otorgamiento de licencias de funcionamiento a establecimientos cuyo giro sea la venta de bebidas alcohólicas:</w:t>
      </w:r>
    </w:p>
    <w:p w14:paraId="3F6B78A4" w14:textId="77777777" w:rsidR="006D2F2B" w:rsidRPr="008068D4" w:rsidRDefault="006D2F2B" w:rsidP="005D60C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1"/>
        <w:gridCol w:w="3259"/>
      </w:tblGrid>
      <w:tr w:rsidR="006D2F2B" w:rsidRPr="008068D4" w14:paraId="10E71D2F" w14:textId="77777777" w:rsidTr="00F56CA8">
        <w:trPr>
          <w:trHeight w:val="20"/>
        </w:trPr>
        <w:tc>
          <w:tcPr>
            <w:tcW w:w="5741" w:type="dxa"/>
          </w:tcPr>
          <w:p w14:paraId="190003D9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Vinaterías y licorerías</w:t>
            </w:r>
          </w:p>
        </w:tc>
        <w:tc>
          <w:tcPr>
            <w:tcW w:w="3259" w:type="dxa"/>
          </w:tcPr>
          <w:p w14:paraId="30A04E43" w14:textId="77777777" w:rsidR="006D2F2B" w:rsidRPr="008068D4" w:rsidRDefault="006D2F2B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6,000.00</w:t>
            </w:r>
          </w:p>
        </w:tc>
      </w:tr>
      <w:tr w:rsidR="006D2F2B" w:rsidRPr="008068D4" w14:paraId="6FB21007" w14:textId="77777777" w:rsidTr="00F56CA8">
        <w:trPr>
          <w:trHeight w:val="20"/>
        </w:trPr>
        <w:tc>
          <w:tcPr>
            <w:tcW w:w="5741" w:type="dxa"/>
          </w:tcPr>
          <w:p w14:paraId="0D575A6F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Expendios de cerveza</w:t>
            </w:r>
          </w:p>
        </w:tc>
        <w:tc>
          <w:tcPr>
            <w:tcW w:w="3259" w:type="dxa"/>
          </w:tcPr>
          <w:p w14:paraId="6B351D4D" w14:textId="77777777" w:rsidR="006D2F2B" w:rsidRPr="008068D4" w:rsidRDefault="006D2F2B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6,000.00</w:t>
            </w:r>
          </w:p>
        </w:tc>
      </w:tr>
      <w:tr w:rsidR="006D2F2B" w:rsidRPr="008068D4" w14:paraId="717DE4B9" w14:textId="77777777" w:rsidTr="00F56CA8">
        <w:trPr>
          <w:trHeight w:val="20"/>
        </w:trPr>
        <w:tc>
          <w:tcPr>
            <w:tcW w:w="5741" w:type="dxa"/>
          </w:tcPr>
          <w:p w14:paraId="1D1DBC87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Departamento de licores en supermercados y mini súper</w:t>
            </w:r>
          </w:p>
        </w:tc>
        <w:tc>
          <w:tcPr>
            <w:tcW w:w="3259" w:type="dxa"/>
          </w:tcPr>
          <w:p w14:paraId="18D654BF" w14:textId="77777777" w:rsidR="006D2F2B" w:rsidRPr="008068D4" w:rsidRDefault="006D2F2B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6,000.00</w:t>
            </w:r>
          </w:p>
        </w:tc>
      </w:tr>
    </w:tbl>
    <w:p w14:paraId="05BC7609" w14:textId="77777777" w:rsidR="006D2F2B" w:rsidRPr="008068D4" w:rsidRDefault="006D2F2B" w:rsidP="005D60C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3CEEB4D" w14:textId="77777777" w:rsidR="006D2F2B" w:rsidRPr="008068D4" w:rsidRDefault="006D2F2B" w:rsidP="005D60CB">
      <w:pPr>
        <w:pStyle w:val="Prrafodelista"/>
        <w:numPr>
          <w:ilvl w:val="0"/>
          <w:numId w:val="2"/>
        </w:numPr>
        <w:spacing w:before="0" w:line="360" w:lineRule="auto"/>
        <w:ind w:left="0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Por permisos eventuales para el funcionamiento de establecimientos cuyo giro sea la venta de bebidas alcohólicas se pagará una cuota de $ 680.00 diarios.</w:t>
      </w:r>
    </w:p>
    <w:p w14:paraId="2425B148" w14:textId="77777777" w:rsidR="006D2F2B" w:rsidRPr="008068D4" w:rsidRDefault="006D2F2B" w:rsidP="005D60C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50ED57F" w14:textId="77777777" w:rsidR="006D2F2B" w:rsidRPr="008068D4" w:rsidRDefault="006D2F2B" w:rsidP="005D60CB">
      <w:pPr>
        <w:pStyle w:val="Prrafodelista"/>
        <w:numPr>
          <w:ilvl w:val="0"/>
          <w:numId w:val="2"/>
        </w:numPr>
        <w:spacing w:before="0" w:line="360" w:lineRule="auto"/>
        <w:ind w:left="0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Para la autorización de funcionamiento en horario extraordinario de giros relacionados con la venta de bebidas alcohólicas, se aplicará por cada hora la siguiente tarifa:</w:t>
      </w:r>
    </w:p>
    <w:p w14:paraId="352147C6" w14:textId="77777777" w:rsidR="006D2F2B" w:rsidRPr="008068D4" w:rsidRDefault="006D2F2B" w:rsidP="005D60C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329"/>
      </w:tblGrid>
      <w:tr w:rsidR="006D2F2B" w:rsidRPr="008068D4" w14:paraId="1B48E776" w14:textId="77777777" w:rsidTr="00F56CA8">
        <w:trPr>
          <w:trHeight w:val="20"/>
        </w:trPr>
        <w:tc>
          <w:tcPr>
            <w:tcW w:w="5671" w:type="dxa"/>
          </w:tcPr>
          <w:p w14:paraId="58CB3A37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Vinaterías y licorerías</w:t>
            </w:r>
          </w:p>
        </w:tc>
        <w:tc>
          <w:tcPr>
            <w:tcW w:w="3329" w:type="dxa"/>
          </w:tcPr>
          <w:p w14:paraId="07852E2B" w14:textId="77777777" w:rsidR="006D2F2B" w:rsidRPr="008068D4" w:rsidRDefault="006D2F2B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750.00</w:t>
            </w:r>
          </w:p>
        </w:tc>
      </w:tr>
      <w:tr w:rsidR="006D2F2B" w:rsidRPr="008068D4" w14:paraId="2B8FBC8C" w14:textId="77777777" w:rsidTr="00F56CA8">
        <w:trPr>
          <w:trHeight w:val="20"/>
        </w:trPr>
        <w:tc>
          <w:tcPr>
            <w:tcW w:w="5671" w:type="dxa"/>
          </w:tcPr>
          <w:p w14:paraId="56E46A6A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Expendios de cerveza</w:t>
            </w:r>
          </w:p>
        </w:tc>
        <w:tc>
          <w:tcPr>
            <w:tcW w:w="3329" w:type="dxa"/>
          </w:tcPr>
          <w:p w14:paraId="13D34877" w14:textId="77777777" w:rsidR="006D2F2B" w:rsidRPr="008068D4" w:rsidRDefault="006D2F2B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750.00</w:t>
            </w:r>
          </w:p>
        </w:tc>
      </w:tr>
      <w:tr w:rsidR="006D2F2B" w:rsidRPr="008068D4" w14:paraId="1C51972D" w14:textId="77777777" w:rsidTr="00F56CA8">
        <w:trPr>
          <w:trHeight w:val="20"/>
        </w:trPr>
        <w:tc>
          <w:tcPr>
            <w:tcW w:w="5671" w:type="dxa"/>
          </w:tcPr>
          <w:p w14:paraId="44410CFE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Departamento de licores en supermercados y mini súper</w:t>
            </w:r>
          </w:p>
        </w:tc>
        <w:tc>
          <w:tcPr>
            <w:tcW w:w="3329" w:type="dxa"/>
          </w:tcPr>
          <w:p w14:paraId="0E9C46B7" w14:textId="77777777" w:rsidR="006D2F2B" w:rsidRPr="008068D4" w:rsidRDefault="006D2F2B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750.00</w:t>
            </w:r>
          </w:p>
        </w:tc>
      </w:tr>
    </w:tbl>
    <w:p w14:paraId="012151C6" w14:textId="77777777" w:rsidR="006D2F2B" w:rsidRPr="008068D4" w:rsidRDefault="006D2F2B" w:rsidP="00F308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222DEE" w14:textId="77777777" w:rsidR="00F308FB" w:rsidRPr="008068D4" w:rsidRDefault="00F308FB" w:rsidP="00F308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4AC3C9" w14:textId="0D459F5D" w:rsidR="006D2F2B" w:rsidRPr="008068D4" w:rsidRDefault="006D2F2B" w:rsidP="005D60CB">
      <w:pPr>
        <w:pStyle w:val="Prrafodelista"/>
        <w:numPr>
          <w:ilvl w:val="0"/>
          <w:numId w:val="2"/>
        </w:numPr>
        <w:spacing w:before="0" w:line="360" w:lineRule="auto"/>
        <w:ind w:left="0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Por el otorgamiento de licencias de funcionamiento a es</w:t>
      </w:r>
      <w:r w:rsidR="00F308FB" w:rsidRPr="008068D4">
        <w:rPr>
          <w:rFonts w:ascii="Arial" w:hAnsi="Arial" w:cs="Arial"/>
          <w:sz w:val="20"/>
          <w:szCs w:val="20"/>
          <w:lang w:val="es-MX"/>
        </w:rPr>
        <w:t xml:space="preserve">tablecimientos cuyo giro sea la </w:t>
      </w:r>
      <w:r w:rsidRPr="008068D4">
        <w:rPr>
          <w:rFonts w:ascii="Arial" w:hAnsi="Arial" w:cs="Arial"/>
          <w:sz w:val="20"/>
          <w:szCs w:val="20"/>
          <w:lang w:val="es-MX"/>
        </w:rPr>
        <w:t>prestación de servicios, que incluyan la venta de bebidas alcohólicas:</w:t>
      </w:r>
    </w:p>
    <w:p w14:paraId="2D45F254" w14:textId="77777777" w:rsidR="006D2F2B" w:rsidRPr="008068D4" w:rsidRDefault="006D2F2B" w:rsidP="005D60C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5320"/>
        <w:gridCol w:w="3330"/>
      </w:tblGrid>
      <w:tr w:rsidR="006D2F2B" w:rsidRPr="008068D4" w14:paraId="1EAC128D" w14:textId="77777777" w:rsidTr="0032521E">
        <w:trPr>
          <w:trHeight w:val="20"/>
        </w:trPr>
        <w:tc>
          <w:tcPr>
            <w:tcW w:w="350" w:type="dxa"/>
            <w:tcBorders>
              <w:right w:val="nil"/>
            </w:tcBorders>
          </w:tcPr>
          <w:p w14:paraId="6F6E4CB7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</w:p>
        </w:tc>
        <w:tc>
          <w:tcPr>
            <w:tcW w:w="5320" w:type="dxa"/>
            <w:tcBorders>
              <w:left w:val="nil"/>
              <w:right w:val="single" w:sz="4" w:space="0" w:color="000000"/>
            </w:tcBorders>
          </w:tcPr>
          <w:p w14:paraId="7581FE44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Cantinas y Bares</w:t>
            </w:r>
          </w:p>
        </w:tc>
        <w:tc>
          <w:tcPr>
            <w:tcW w:w="3330" w:type="dxa"/>
            <w:tcBorders>
              <w:left w:val="single" w:sz="4" w:space="0" w:color="000000"/>
            </w:tcBorders>
          </w:tcPr>
          <w:p w14:paraId="1704653A" w14:textId="77777777" w:rsidR="006D2F2B" w:rsidRPr="008068D4" w:rsidRDefault="006D2F2B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12,800.00</w:t>
            </w:r>
          </w:p>
        </w:tc>
      </w:tr>
      <w:tr w:rsidR="006D2F2B" w:rsidRPr="008068D4" w14:paraId="75DB933B" w14:textId="77777777" w:rsidTr="0032521E">
        <w:trPr>
          <w:trHeight w:val="20"/>
        </w:trPr>
        <w:tc>
          <w:tcPr>
            <w:tcW w:w="350" w:type="dxa"/>
            <w:tcBorders>
              <w:right w:val="nil"/>
            </w:tcBorders>
          </w:tcPr>
          <w:p w14:paraId="4A5072B4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</w:p>
        </w:tc>
        <w:tc>
          <w:tcPr>
            <w:tcW w:w="5320" w:type="dxa"/>
            <w:tcBorders>
              <w:left w:val="nil"/>
              <w:right w:val="single" w:sz="4" w:space="0" w:color="000000"/>
            </w:tcBorders>
          </w:tcPr>
          <w:p w14:paraId="0B4D482C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Restaurantes Bar</w:t>
            </w:r>
          </w:p>
        </w:tc>
        <w:tc>
          <w:tcPr>
            <w:tcW w:w="3330" w:type="dxa"/>
            <w:tcBorders>
              <w:left w:val="single" w:sz="4" w:space="0" w:color="000000"/>
            </w:tcBorders>
          </w:tcPr>
          <w:p w14:paraId="2ED67F3A" w14:textId="77777777" w:rsidR="006D2F2B" w:rsidRPr="008068D4" w:rsidRDefault="006D2F2B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12,800.00</w:t>
            </w:r>
          </w:p>
        </w:tc>
      </w:tr>
      <w:tr w:rsidR="006D2F2B" w:rsidRPr="008068D4" w14:paraId="6A275D57" w14:textId="77777777" w:rsidTr="0032521E">
        <w:trPr>
          <w:trHeight w:val="20"/>
        </w:trPr>
        <w:tc>
          <w:tcPr>
            <w:tcW w:w="350" w:type="dxa"/>
            <w:tcBorders>
              <w:right w:val="nil"/>
            </w:tcBorders>
          </w:tcPr>
          <w:p w14:paraId="03AC435C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</w:p>
        </w:tc>
        <w:tc>
          <w:tcPr>
            <w:tcW w:w="5320" w:type="dxa"/>
            <w:tcBorders>
              <w:left w:val="nil"/>
              <w:right w:val="single" w:sz="4" w:space="0" w:color="000000"/>
            </w:tcBorders>
          </w:tcPr>
          <w:p w14:paraId="02A0DCE5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Restaurantes en general, fondas y loncherías</w:t>
            </w:r>
          </w:p>
        </w:tc>
        <w:tc>
          <w:tcPr>
            <w:tcW w:w="3330" w:type="dxa"/>
            <w:tcBorders>
              <w:left w:val="single" w:sz="4" w:space="0" w:color="000000"/>
            </w:tcBorders>
          </w:tcPr>
          <w:p w14:paraId="7046E0B4" w14:textId="77777777" w:rsidR="006D2F2B" w:rsidRPr="008068D4" w:rsidRDefault="006D2F2B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12,800.00</w:t>
            </w:r>
          </w:p>
        </w:tc>
      </w:tr>
    </w:tbl>
    <w:p w14:paraId="0334BE6E" w14:textId="77777777" w:rsidR="006D2F2B" w:rsidRPr="008068D4" w:rsidRDefault="006D2F2B" w:rsidP="005D60C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97A440D" w14:textId="599E7A0C" w:rsidR="00C11E3F" w:rsidRPr="008068D4" w:rsidRDefault="006D2F2B" w:rsidP="005D60CB">
      <w:pPr>
        <w:pStyle w:val="Prrafodelista"/>
        <w:numPr>
          <w:ilvl w:val="0"/>
          <w:numId w:val="2"/>
        </w:numPr>
        <w:spacing w:before="0" w:line="360" w:lineRule="auto"/>
        <w:ind w:left="0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Por revalidación anual de licencias de funcionamiento para lo</w:t>
      </w:r>
      <w:r w:rsidR="00F308FB" w:rsidRPr="008068D4">
        <w:rPr>
          <w:rFonts w:ascii="Arial" w:hAnsi="Arial" w:cs="Arial"/>
          <w:sz w:val="20"/>
          <w:szCs w:val="20"/>
          <w:lang w:val="es-MX"/>
        </w:rPr>
        <w:t xml:space="preserve">s establecimientos señalados en </w:t>
      </w:r>
      <w:r w:rsidRPr="008068D4">
        <w:rPr>
          <w:rFonts w:ascii="Arial" w:hAnsi="Arial" w:cs="Arial"/>
          <w:sz w:val="20"/>
          <w:szCs w:val="20"/>
          <w:lang w:val="es-MX"/>
        </w:rPr>
        <w:t>los apartados A) y D) de este artículo, se pagará la siguiente tarifa de $ 1,800.00 por cada uno de ellos.</w:t>
      </w:r>
    </w:p>
    <w:p w14:paraId="02916226" w14:textId="77777777" w:rsidR="00C11E3F" w:rsidRPr="008068D4" w:rsidRDefault="00C11E3F" w:rsidP="005D60CB">
      <w:pPr>
        <w:pStyle w:val="Prrafodelista"/>
        <w:spacing w:before="0" w:line="360" w:lineRule="auto"/>
        <w:ind w:left="0"/>
        <w:jc w:val="both"/>
        <w:rPr>
          <w:rFonts w:ascii="Arial" w:hAnsi="Arial" w:cs="Arial"/>
          <w:sz w:val="20"/>
          <w:szCs w:val="20"/>
          <w:lang w:val="es-MX"/>
        </w:rPr>
      </w:pPr>
    </w:p>
    <w:p w14:paraId="1E6EF17F" w14:textId="77777777" w:rsidR="006D2F2B" w:rsidRPr="008068D4" w:rsidRDefault="006D2F2B" w:rsidP="005D60CB">
      <w:pPr>
        <w:pStyle w:val="Prrafodelista"/>
        <w:numPr>
          <w:ilvl w:val="0"/>
          <w:numId w:val="2"/>
        </w:numPr>
        <w:spacing w:before="0" w:line="360" w:lineRule="auto"/>
        <w:ind w:left="0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Por el otorgamiento de permisos eventuales de funcionamiento de giros relacionados con la</w:t>
      </w:r>
      <w:r w:rsidR="00F4414C" w:rsidRPr="008068D4">
        <w:rPr>
          <w:rFonts w:ascii="Arial" w:hAnsi="Arial" w:cs="Arial"/>
          <w:sz w:val="20"/>
          <w:szCs w:val="20"/>
          <w:lang w:val="es-MX"/>
        </w:rPr>
        <w:t xml:space="preserve"> </w:t>
      </w:r>
      <w:r w:rsidRPr="008068D4">
        <w:rPr>
          <w:rFonts w:ascii="Arial" w:hAnsi="Arial" w:cs="Arial"/>
          <w:sz w:val="20"/>
          <w:szCs w:val="20"/>
          <w:lang w:val="es-MX"/>
        </w:rPr>
        <w:t>prestación de servicios que incluyan el expendio de bebidas alcohólicas, se aplicaran las tarifas diarias que a continuación se señalan:</w:t>
      </w:r>
    </w:p>
    <w:p w14:paraId="213356A1" w14:textId="77777777" w:rsidR="006D2F2B" w:rsidRPr="008068D4" w:rsidRDefault="006D2F2B" w:rsidP="005D60C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330"/>
      </w:tblGrid>
      <w:tr w:rsidR="006D2F2B" w:rsidRPr="008068D4" w14:paraId="697EE104" w14:textId="77777777" w:rsidTr="0032521E">
        <w:trPr>
          <w:trHeight w:val="20"/>
        </w:trPr>
        <w:tc>
          <w:tcPr>
            <w:tcW w:w="5670" w:type="dxa"/>
          </w:tcPr>
          <w:p w14:paraId="498F1F87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Centros Nocturnos</w:t>
            </w:r>
          </w:p>
        </w:tc>
        <w:tc>
          <w:tcPr>
            <w:tcW w:w="3330" w:type="dxa"/>
          </w:tcPr>
          <w:p w14:paraId="12B94AFF" w14:textId="77777777" w:rsidR="006D2F2B" w:rsidRPr="008068D4" w:rsidRDefault="006D2F2B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1,500.00</w:t>
            </w:r>
          </w:p>
        </w:tc>
      </w:tr>
      <w:tr w:rsidR="006D2F2B" w:rsidRPr="008068D4" w14:paraId="253048BE" w14:textId="77777777" w:rsidTr="0032521E">
        <w:trPr>
          <w:trHeight w:val="20"/>
        </w:trPr>
        <w:tc>
          <w:tcPr>
            <w:tcW w:w="5670" w:type="dxa"/>
          </w:tcPr>
          <w:p w14:paraId="438B4220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Cantinas y Bares</w:t>
            </w:r>
          </w:p>
        </w:tc>
        <w:tc>
          <w:tcPr>
            <w:tcW w:w="3330" w:type="dxa"/>
          </w:tcPr>
          <w:p w14:paraId="5074A023" w14:textId="77777777" w:rsidR="006D2F2B" w:rsidRPr="008068D4" w:rsidRDefault="006D2F2B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1,500.00</w:t>
            </w:r>
          </w:p>
        </w:tc>
      </w:tr>
      <w:tr w:rsidR="006D2F2B" w:rsidRPr="008068D4" w14:paraId="49BAF22C" w14:textId="77777777" w:rsidTr="0032521E">
        <w:trPr>
          <w:trHeight w:val="20"/>
        </w:trPr>
        <w:tc>
          <w:tcPr>
            <w:tcW w:w="5670" w:type="dxa"/>
          </w:tcPr>
          <w:p w14:paraId="48635553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Discotecas y Clubes Sociales</w:t>
            </w:r>
          </w:p>
        </w:tc>
        <w:tc>
          <w:tcPr>
            <w:tcW w:w="3330" w:type="dxa"/>
          </w:tcPr>
          <w:p w14:paraId="25CD22C0" w14:textId="77777777" w:rsidR="006D2F2B" w:rsidRPr="008068D4" w:rsidRDefault="006D2F2B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1,500.00</w:t>
            </w:r>
          </w:p>
        </w:tc>
      </w:tr>
      <w:tr w:rsidR="006D2F2B" w:rsidRPr="008068D4" w14:paraId="5EC40F79" w14:textId="77777777" w:rsidTr="0032521E">
        <w:trPr>
          <w:trHeight w:val="20"/>
        </w:trPr>
        <w:tc>
          <w:tcPr>
            <w:tcW w:w="5670" w:type="dxa"/>
          </w:tcPr>
          <w:p w14:paraId="23E95455" w14:textId="77777777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Salones de Baile, Billar o Boliche</w:t>
            </w:r>
          </w:p>
        </w:tc>
        <w:tc>
          <w:tcPr>
            <w:tcW w:w="3330" w:type="dxa"/>
          </w:tcPr>
          <w:p w14:paraId="49550C42" w14:textId="77777777" w:rsidR="006D2F2B" w:rsidRPr="008068D4" w:rsidRDefault="006D2F2B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1,300.00</w:t>
            </w:r>
          </w:p>
        </w:tc>
      </w:tr>
      <w:tr w:rsidR="006D2F2B" w:rsidRPr="008068D4" w14:paraId="304CC8B4" w14:textId="77777777" w:rsidTr="0032521E">
        <w:trPr>
          <w:trHeight w:val="20"/>
        </w:trPr>
        <w:tc>
          <w:tcPr>
            <w:tcW w:w="5670" w:type="dxa"/>
          </w:tcPr>
          <w:p w14:paraId="22928A72" w14:textId="07AF7D73" w:rsidR="006D2F2B" w:rsidRPr="008068D4" w:rsidRDefault="006D2F2B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Fondas, T</w:t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>aquerías, y Loncherías</w:t>
            </w:r>
          </w:p>
        </w:tc>
        <w:tc>
          <w:tcPr>
            <w:tcW w:w="3330" w:type="dxa"/>
          </w:tcPr>
          <w:p w14:paraId="6AD60A0F" w14:textId="0F42FA76" w:rsidR="006D2F2B" w:rsidRPr="008068D4" w:rsidRDefault="006D2F2B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C30A7D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700.00</w:t>
            </w:r>
          </w:p>
        </w:tc>
      </w:tr>
    </w:tbl>
    <w:p w14:paraId="0CBC608F" w14:textId="77777777" w:rsidR="00CD3552" w:rsidRPr="008068D4" w:rsidRDefault="00CD3552" w:rsidP="005D60C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1D10626" w14:textId="12EFE091" w:rsidR="00C11E3F" w:rsidRPr="008068D4" w:rsidRDefault="00BE63E2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12</w:t>
      </w:r>
      <w:r w:rsidR="00C11E3F" w:rsidRPr="008068D4">
        <w:rPr>
          <w:rFonts w:ascii="Arial" w:hAnsi="Arial" w:cs="Arial"/>
          <w:b/>
          <w:sz w:val="20"/>
          <w:szCs w:val="20"/>
        </w:rPr>
        <w:t>.-</w:t>
      </w:r>
      <w:r w:rsidR="00C11E3F" w:rsidRPr="008068D4">
        <w:rPr>
          <w:rFonts w:ascii="Arial" w:hAnsi="Arial" w:cs="Arial"/>
          <w:sz w:val="20"/>
          <w:szCs w:val="20"/>
        </w:rPr>
        <w:t xml:space="preserve"> Los derechos por el otorgamiento de licencias, permisos o autorizaciones para el funcionamiento de establecimientos y locales comerciales o de servicios se pagarán con una cuota de $100.00 por otorgamiento y $65.00 por revalidación.</w:t>
      </w:r>
    </w:p>
    <w:p w14:paraId="3F27105C" w14:textId="77777777" w:rsidR="006A7F10" w:rsidRPr="008068D4" w:rsidRDefault="006A7F10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E59C1F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servicios.</w:t>
      </w:r>
    </w:p>
    <w:p w14:paraId="58AB738F" w14:textId="77777777" w:rsidR="006A7F10" w:rsidRPr="008068D4" w:rsidRDefault="006A7F10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A33392" w14:textId="29CC0DD6" w:rsidR="00C11E3F" w:rsidRPr="008068D4" w:rsidRDefault="00BE63E2" w:rsidP="005D60C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13</w:t>
      </w:r>
      <w:r w:rsidR="00C11E3F" w:rsidRPr="008068D4">
        <w:rPr>
          <w:rFonts w:ascii="Arial" w:hAnsi="Arial" w:cs="Arial"/>
          <w:b/>
          <w:sz w:val="20"/>
          <w:szCs w:val="20"/>
        </w:rPr>
        <w:t>.-</w:t>
      </w:r>
      <w:r w:rsidR="00C11E3F" w:rsidRPr="008068D4">
        <w:rPr>
          <w:rFonts w:ascii="Arial" w:hAnsi="Arial" w:cs="Arial"/>
          <w:sz w:val="20"/>
          <w:szCs w:val="20"/>
        </w:rPr>
        <w:t xml:space="preserve"> El cobro de derechos por el otorgamiento d</w:t>
      </w:r>
      <w:r w:rsidR="00F308FB" w:rsidRPr="008068D4">
        <w:rPr>
          <w:rFonts w:ascii="Arial" w:hAnsi="Arial" w:cs="Arial"/>
          <w:sz w:val="20"/>
          <w:szCs w:val="20"/>
        </w:rPr>
        <w:t>e licencias o permisos para la i</w:t>
      </w:r>
      <w:r w:rsidR="00C11E3F" w:rsidRPr="008068D4">
        <w:rPr>
          <w:rFonts w:ascii="Arial" w:hAnsi="Arial" w:cs="Arial"/>
          <w:sz w:val="20"/>
          <w:szCs w:val="20"/>
        </w:rPr>
        <w:t>nstalación de anuncios de toda índole se realizará con base en las siguientes cuotas:</w:t>
      </w:r>
    </w:p>
    <w:p w14:paraId="30FE2781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261"/>
      </w:tblGrid>
      <w:tr w:rsidR="00C11E3F" w:rsidRPr="008068D4" w14:paraId="3E21059F" w14:textId="77777777" w:rsidTr="00C30A7D">
        <w:trPr>
          <w:trHeight w:val="20"/>
        </w:trPr>
        <w:tc>
          <w:tcPr>
            <w:tcW w:w="5670" w:type="dxa"/>
          </w:tcPr>
          <w:p w14:paraId="213E53EF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Anuncios murales por M2 o fracción</w:t>
            </w:r>
          </w:p>
        </w:tc>
        <w:tc>
          <w:tcPr>
            <w:tcW w:w="3261" w:type="dxa"/>
          </w:tcPr>
          <w:p w14:paraId="6F26CA05" w14:textId="77777777" w:rsidR="00C11E3F" w:rsidRPr="008068D4" w:rsidRDefault="00C11E3F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$ 25.00</w:t>
            </w:r>
          </w:p>
        </w:tc>
      </w:tr>
      <w:tr w:rsidR="00C11E3F" w:rsidRPr="008068D4" w14:paraId="538B10D9" w14:textId="77777777" w:rsidTr="00C30A7D">
        <w:trPr>
          <w:trHeight w:val="20"/>
        </w:trPr>
        <w:tc>
          <w:tcPr>
            <w:tcW w:w="5670" w:type="dxa"/>
          </w:tcPr>
          <w:p w14:paraId="13E17C81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Anuncios estructurales fijos por M2 o fracción</w:t>
            </w:r>
          </w:p>
        </w:tc>
        <w:tc>
          <w:tcPr>
            <w:tcW w:w="3261" w:type="dxa"/>
          </w:tcPr>
          <w:p w14:paraId="4C722F3D" w14:textId="77777777" w:rsidR="00C11E3F" w:rsidRPr="008068D4" w:rsidRDefault="00C11E3F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$ 60.00</w:t>
            </w:r>
          </w:p>
        </w:tc>
      </w:tr>
      <w:tr w:rsidR="00C11E3F" w:rsidRPr="008068D4" w14:paraId="1993F033" w14:textId="77777777" w:rsidTr="00C30A7D">
        <w:trPr>
          <w:trHeight w:val="20"/>
        </w:trPr>
        <w:tc>
          <w:tcPr>
            <w:tcW w:w="5670" w:type="dxa"/>
          </w:tcPr>
          <w:p w14:paraId="19123EEF" w14:textId="0FA12B0C" w:rsidR="00C11E3F" w:rsidRPr="008068D4" w:rsidRDefault="006A7F10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III.</w:t>
            </w:r>
            <w:r w:rsidR="00C11E3F"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-</w:t>
            </w:r>
            <w:r w:rsidR="00C11E3F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Anuncios en carteleras mayores de 2 metros cuadrados, por cada metro cuadrado o fracción</w:t>
            </w:r>
          </w:p>
        </w:tc>
        <w:tc>
          <w:tcPr>
            <w:tcW w:w="3261" w:type="dxa"/>
          </w:tcPr>
          <w:p w14:paraId="6C051217" w14:textId="77777777" w:rsidR="00C11E3F" w:rsidRPr="008068D4" w:rsidRDefault="00C11E3F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$ 25.00</w:t>
            </w:r>
          </w:p>
        </w:tc>
      </w:tr>
      <w:tr w:rsidR="00C11E3F" w:rsidRPr="008068D4" w14:paraId="0D9B04B9" w14:textId="77777777" w:rsidTr="00C30A7D">
        <w:trPr>
          <w:trHeight w:val="20"/>
        </w:trPr>
        <w:tc>
          <w:tcPr>
            <w:tcW w:w="5670" w:type="dxa"/>
          </w:tcPr>
          <w:p w14:paraId="5B72811C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Anuncios en carteleras oficiales, por cada una</w:t>
            </w:r>
          </w:p>
        </w:tc>
        <w:tc>
          <w:tcPr>
            <w:tcW w:w="3261" w:type="dxa"/>
          </w:tcPr>
          <w:p w14:paraId="52CFEBEF" w14:textId="77777777" w:rsidR="00C11E3F" w:rsidRPr="008068D4" w:rsidRDefault="00C11E3F" w:rsidP="00C30A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$ 25.00</w:t>
            </w:r>
          </w:p>
        </w:tc>
      </w:tr>
    </w:tbl>
    <w:p w14:paraId="0F10D8F8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605892" w14:textId="4E219581" w:rsidR="00C11E3F" w:rsidRPr="008068D4" w:rsidRDefault="00BE63E2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14</w:t>
      </w:r>
      <w:r w:rsidR="00C11E3F" w:rsidRPr="008068D4">
        <w:rPr>
          <w:rFonts w:ascii="Arial" w:hAnsi="Arial" w:cs="Arial"/>
          <w:b/>
          <w:sz w:val="20"/>
          <w:szCs w:val="20"/>
        </w:rPr>
        <w:t xml:space="preserve">.- </w:t>
      </w:r>
      <w:r w:rsidR="00C11E3F" w:rsidRPr="008068D4">
        <w:rPr>
          <w:rFonts w:ascii="Arial" w:hAnsi="Arial" w:cs="Arial"/>
          <w:sz w:val="20"/>
          <w:szCs w:val="20"/>
        </w:rPr>
        <w:t>Por el otorgamiento de permiso para luz y sonido, bailes populares con grupos locales y otros, se causarán y pagarán derechos por la cantidad de $ 1,250.00 por día.</w:t>
      </w:r>
    </w:p>
    <w:p w14:paraId="4F328E8A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931222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Sección Segunda</w:t>
      </w:r>
    </w:p>
    <w:p w14:paraId="622B7F90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Derechos por los Servicios de Regulación de Uso de Suelo o Construcciones</w:t>
      </w:r>
    </w:p>
    <w:p w14:paraId="39C98FA7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98D96E" w14:textId="0C408033" w:rsidR="00C11E3F" w:rsidRPr="008068D4" w:rsidRDefault="00BE63E2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15</w:t>
      </w:r>
      <w:r w:rsidR="00C11E3F" w:rsidRPr="008068D4">
        <w:rPr>
          <w:rFonts w:ascii="Arial" w:hAnsi="Arial" w:cs="Arial"/>
          <w:b/>
          <w:sz w:val="20"/>
          <w:szCs w:val="20"/>
        </w:rPr>
        <w:t>.-</w:t>
      </w:r>
      <w:r w:rsidR="00C11E3F" w:rsidRPr="008068D4">
        <w:rPr>
          <w:rFonts w:ascii="Arial" w:hAnsi="Arial" w:cs="Arial"/>
          <w:sz w:val="20"/>
          <w:szCs w:val="20"/>
        </w:rPr>
        <w:t xml:space="preserve"> Por el otorgamiento de los permisos de construcción, reconstrucción, ampliación, demolición de inmuebles; de fraccionamientos, construcción de pozos y albercas; ruptura de banqueta, empedrados o pavimento, se causarán y pagarán derechos de acuerdo con las siguientes tarifas:</w:t>
      </w:r>
    </w:p>
    <w:p w14:paraId="34FD14B9" w14:textId="77777777" w:rsidR="006A7F10" w:rsidRPr="008068D4" w:rsidRDefault="006A7F10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DA09AE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I.-</w:t>
      </w:r>
      <w:r w:rsidRPr="008068D4">
        <w:rPr>
          <w:rFonts w:ascii="Arial" w:hAnsi="Arial" w:cs="Arial"/>
          <w:sz w:val="20"/>
          <w:szCs w:val="20"/>
        </w:rPr>
        <w:t xml:space="preserve"> Permisos de construcción de particulares:</w:t>
      </w:r>
    </w:p>
    <w:p w14:paraId="25B2454F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19AD28" w14:textId="65E86CA2" w:rsidR="00C11E3F" w:rsidRPr="008068D4" w:rsidRDefault="00C11E3F" w:rsidP="008A688D">
      <w:pPr>
        <w:pStyle w:val="Prrafodelista"/>
        <w:numPr>
          <w:ilvl w:val="0"/>
          <w:numId w:val="11"/>
        </w:numPr>
        <w:spacing w:before="0" w:line="360" w:lineRule="auto"/>
        <w:ind w:left="0" w:firstLine="426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Láminas de zinc, cartón, madera, paja</w:t>
      </w:r>
      <w:r w:rsidR="00F308FB" w:rsidRPr="008068D4">
        <w:rPr>
          <w:rFonts w:ascii="Arial" w:hAnsi="Arial" w:cs="Arial"/>
          <w:sz w:val="20"/>
          <w:szCs w:val="20"/>
          <w:lang w:val="es-MX"/>
        </w:rPr>
        <w:t>.</w:t>
      </w:r>
    </w:p>
    <w:p w14:paraId="4B14BFFB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3385"/>
      </w:tblGrid>
      <w:tr w:rsidR="00C11E3F" w:rsidRPr="008068D4" w14:paraId="653CE4B5" w14:textId="77777777" w:rsidTr="00F308FB">
        <w:trPr>
          <w:trHeight w:val="20"/>
        </w:trPr>
        <w:tc>
          <w:tcPr>
            <w:tcW w:w="5615" w:type="dxa"/>
          </w:tcPr>
          <w:p w14:paraId="408A9C25" w14:textId="52598B9F" w:rsidR="00C11E3F" w:rsidRPr="008068D4" w:rsidRDefault="00C11E3F" w:rsidP="00F308F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1.-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permiso de construcción de hasta 40 met</w:t>
            </w:r>
            <w:r w:rsidR="00F308FB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ros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cuadrados.</w:t>
            </w:r>
          </w:p>
        </w:tc>
        <w:tc>
          <w:tcPr>
            <w:tcW w:w="3385" w:type="dxa"/>
          </w:tcPr>
          <w:p w14:paraId="0F7A6337" w14:textId="4B8F53B1" w:rsidR="00C11E3F" w:rsidRPr="008068D4" w:rsidRDefault="00C11E3F" w:rsidP="00F308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Actualización por M2.</w:t>
            </w:r>
          </w:p>
        </w:tc>
      </w:tr>
      <w:tr w:rsidR="00C11E3F" w:rsidRPr="008068D4" w14:paraId="558083D2" w14:textId="77777777" w:rsidTr="00F308FB">
        <w:trPr>
          <w:trHeight w:val="20"/>
        </w:trPr>
        <w:tc>
          <w:tcPr>
            <w:tcW w:w="5615" w:type="dxa"/>
          </w:tcPr>
          <w:p w14:paraId="6C1EE8A4" w14:textId="207603CD" w:rsidR="00C11E3F" w:rsidRPr="008068D4" w:rsidRDefault="00F308FB" w:rsidP="00F308F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2.-</w:t>
            </w:r>
            <w:r w:rsidR="00C11E3F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permiso de construcción de 41 a 120 metros cuadrados.</w:t>
            </w:r>
          </w:p>
        </w:tc>
        <w:tc>
          <w:tcPr>
            <w:tcW w:w="3385" w:type="dxa"/>
          </w:tcPr>
          <w:p w14:paraId="78CFC333" w14:textId="77777777" w:rsidR="00C11E3F" w:rsidRPr="008068D4" w:rsidRDefault="00C11E3F" w:rsidP="00F308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 por M2.</w:t>
            </w:r>
          </w:p>
        </w:tc>
      </w:tr>
      <w:tr w:rsidR="00C11E3F" w:rsidRPr="008068D4" w14:paraId="060AE665" w14:textId="77777777" w:rsidTr="00F308FB">
        <w:trPr>
          <w:trHeight w:val="20"/>
        </w:trPr>
        <w:tc>
          <w:tcPr>
            <w:tcW w:w="5615" w:type="dxa"/>
          </w:tcPr>
          <w:p w14:paraId="504B4DC2" w14:textId="274E0986" w:rsidR="00C11E3F" w:rsidRPr="008068D4" w:rsidRDefault="00C11E3F" w:rsidP="00F308F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  <w:r w:rsidR="008A688D"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permiso de c</w:t>
            </w:r>
            <w:r w:rsidR="00F308FB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onstrucción de 121 a 240 metros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cuadrados.</w:t>
            </w:r>
          </w:p>
        </w:tc>
        <w:tc>
          <w:tcPr>
            <w:tcW w:w="3385" w:type="dxa"/>
          </w:tcPr>
          <w:p w14:paraId="4C08BB6B" w14:textId="61D99CF7" w:rsidR="00C11E3F" w:rsidRPr="008068D4" w:rsidRDefault="00C11E3F" w:rsidP="00F308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Actualización por M2.</w:t>
            </w:r>
          </w:p>
        </w:tc>
      </w:tr>
      <w:tr w:rsidR="004C3A68" w:rsidRPr="008068D4" w14:paraId="7CD641E2" w14:textId="77777777" w:rsidTr="00F308FB">
        <w:trPr>
          <w:trHeight w:val="20"/>
        </w:trPr>
        <w:tc>
          <w:tcPr>
            <w:tcW w:w="5615" w:type="dxa"/>
          </w:tcPr>
          <w:p w14:paraId="5D511E5E" w14:textId="4774BD76" w:rsidR="004C3A68" w:rsidRPr="008068D4" w:rsidRDefault="004C3A68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4.-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Por cada permiso de construcción de 241 metros cuadrados en adelante.</w:t>
            </w:r>
          </w:p>
        </w:tc>
        <w:tc>
          <w:tcPr>
            <w:tcW w:w="3385" w:type="dxa"/>
          </w:tcPr>
          <w:p w14:paraId="0C06D2EB" w14:textId="432996CE" w:rsidR="004C3A68" w:rsidRPr="008068D4" w:rsidRDefault="004C3A68" w:rsidP="00F308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 por M2.</w:t>
            </w:r>
          </w:p>
        </w:tc>
      </w:tr>
    </w:tbl>
    <w:p w14:paraId="565982F1" w14:textId="77777777" w:rsidR="00572B65" w:rsidRPr="008068D4" w:rsidRDefault="00572B65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013AD5" w14:textId="77777777" w:rsidR="00C11E3F" w:rsidRPr="008068D4" w:rsidRDefault="00C11E3F" w:rsidP="008A688D">
      <w:pPr>
        <w:pStyle w:val="Prrafodelista"/>
        <w:numPr>
          <w:ilvl w:val="0"/>
          <w:numId w:val="11"/>
        </w:numPr>
        <w:spacing w:before="0" w:line="360" w:lineRule="auto"/>
        <w:ind w:left="0" w:firstLine="426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Vigueta y bovedilla.</w:t>
      </w:r>
    </w:p>
    <w:p w14:paraId="213ACAB5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330"/>
      </w:tblGrid>
      <w:tr w:rsidR="00C11E3F" w:rsidRPr="008068D4" w14:paraId="5E090CCB" w14:textId="77777777" w:rsidTr="0032521E">
        <w:trPr>
          <w:trHeight w:val="20"/>
        </w:trPr>
        <w:tc>
          <w:tcPr>
            <w:tcW w:w="5670" w:type="dxa"/>
            <w:tcBorders>
              <w:right w:val="single" w:sz="4" w:space="0" w:color="000000"/>
            </w:tcBorders>
          </w:tcPr>
          <w:p w14:paraId="677F469C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1.-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permiso de construcción de hasta 40 m2</w:t>
            </w:r>
          </w:p>
        </w:tc>
        <w:tc>
          <w:tcPr>
            <w:tcW w:w="3330" w:type="dxa"/>
            <w:tcBorders>
              <w:left w:val="single" w:sz="4" w:space="0" w:color="000000"/>
            </w:tcBorders>
          </w:tcPr>
          <w:p w14:paraId="50D6DDD5" w14:textId="1921AA5F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0.20 Unidades de M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edida y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Actualización por M2.</w:t>
            </w:r>
          </w:p>
        </w:tc>
      </w:tr>
      <w:tr w:rsidR="00C11E3F" w:rsidRPr="008068D4" w14:paraId="2F817668" w14:textId="77777777" w:rsidTr="0032521E">
        <w:trPr>
          <w:trHeight w:val="20"/>
        </w:trPr>
        <w:tc>
          <w:tcPr>
            <w:tcW w:w="5670" w:type="dxa"/>
            <w:tcBorders>
              <w:right w:val="single" w:sz="4" w:space="0" w:color="000000"/>
            </w:tcBorders>
          </w:tcPr>
          <w:p w14:paraId="1C3CAE7A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2.-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permiso de construcción de 41 a 120 m2.</w:t>
            </w:r>
          </w:p>
        </w:tc>
        <w:tc>
          <w:tcPr>
            <w:tcW w:w="3330" w:type="dxa"/>
            <w:tcBorders>
              <w:left w:val="single" w:sz="4" w:space="0" w:color="000000"/>
            </w:tcBorders>
          </w:tcPr>
          <w:p w14:paraId="58F44ED7" w14:textId="5EC22FF4" w:rsidR="00C11E3F" w:rsidRPr="008068D4" w:rsidRDefault="004C3A68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0.20 Unidades de Medida y </w:t>
            </w:r>
            <w:r w:rsidR="00C11E3F" w:rsidRPr="008068D4">
              <w:rPr>
                <w:rFonts w:ascii="Arial" w:hAnsi="Arial" w:cs="Arial"/>
                <w:sz w:val="20"/>
                <w:szCs w:val="20"/>
                <w:lang w:val="es-MX"/>
              </w:rPr>
              <w:t>Actualización por M2.</w:t>
            </w:r>
          </w:p>
        </w:tc>
      </w:tr>
      <w:tr w:rsidR="00C11E3F" w:rsidRPr="008068D4" w14:paraId="204EE77D" w14:textId="77777777" w:rsidTr="0032521E">
        <w:trPr>
          <w:trHeight w:val="20"/>
        </w:trPr>
        <w:tc>
          <w:tcPr>
            <w:tcW w:w="5670" w:type="dxa"/>
            <w:tcBorders>
              <w:right w:val="single" w:sz="4" w:space="0" w:color="000000"/>
            </w:tcBorders>
          </w:tcPr>
          <w:p w14:paraId="14A847A1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3.-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permiso de construcción de 121 a 240 m2</w:t>
            </w:r>
          </w:p>
        </w:tc>
        <w:tc>
          <w:tcPr>
            <w:tcW w:w="3330" w:type="dxa"/>
            <w:tcBorders>
              <w:left w:val="single" w:sz="4" w:space="0" w:color="000000"/>
            </w:tcBorders>
          </w:tcPr>
          <w:p w14:paraId="5DE7CA76" w14:textId="269C81FC" w:rsidR="00C11E3F" w:rsidRPr="008068D4" w:rsidRDefault="004C3A68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0.20 Unidades de Medida y </w:t>
            </w:r>
            <w:r w:rsidR="00C11E3F" w:rsidRPr="008068D4">
              <w:rPr>
                <w:rFonts w:ascii="Arial" w:hAnsi="Arial" w:cs="Arial"/>
                <w:sz w:val="20"/>
                <w:szCs w:val="20"/>
                <w:lang w:val="es-MX"/>
              </w:rPr>
              <w:t>Actualización por M2.</w:t>
            </w:r>
          </w:p>
        </w:tc>
      </w:tr>
      <w:tr w:rsidR="00C11E3F" w:rsidRPr="008068D4" w14:paraId="0072C06C" w14:textId="77777777" w:rsidTr="0032521E">
        <w:trPr>
          <w:trHeight w:val="20"/>
        </w:trPr>
        <w:tc>
          <w:tcPr>
            <w:tcW w:w="5670" w:type="dxa"/>
            <w:tcBorders>
              <w:right w:val="single" w:sz="4" w:space="0" w:color="000000"/>
            </w:tcBorders>
          </w:tcPr>
          <w:p w14:paraId="0E1358FD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4.-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permiso de construcción de 241 m2.</w:t>
            </w:r>
          </w:p>
        </w:tc>
        <w:tc>
          <w:tcPr>
            <w:tcW w:w="3330" w:type="dxa"/>
            <w:tcBorders>
              <w:left w:val="single" w:sz="4" w:space="0" w:color="000000"/>
            </w:tcBorders>
          </w:tcPr>
          <w:p w14:paraId="1749ACB1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0.20 Unidades de Medida y Actualización por M2.</w:t>
            </w:r>
          </w:p>
        </w:tc>
      </w:tr>
    </w:tbl>
    <w:p w14:paraId="4D4C929A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A0ED99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II.-</w:t>
      </w:r>
      <w:r w:rsidRPr="008068D4">
        <w:rPr>
          <w:rFonts w:ascii="Arial" w:hAnsi="Arial" w:cs="Arial"/>
          <w:sz w:val="20"/>
          <w:szCs w:val="20"/>
        </w:rPr>
        <w:t xml:space="preserve"> Permisos de construcción de INFONAVIT, bodegas, industrias, comercios y grandes construcciones:</w:t>
      </w:r>
    </w:p>
    <w:p w14:paraId="71C7C8BE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6D09C7" w14:textId="5D337537" w:rsidR="00C11E3F" w:rsidRPr="008068D4" w:rsidRDefault="00C11E3F" w:rsidP="008A688D">
      <w:pPr>
        <w:pStyle w:val="Prrafodelista"/>
        <w:numPr>
          <w:ilvl w:val="0"/>
          <w:numId w:val="13"/>
        </w:numPr>
        <w:spacing w:before="0" w:line="360" w:lineRule="auto"/>
        <w:ind w:left="0" w:firstLine="426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Láminas de zinc, cartón, madera, paja</w:t>
      </w:r>
      <w:r w:rsidR="004C3A68" w:rsidRPr="008068D4">
        <w:rPr>
          <w:rFonts w:ascii="Arial" w:hAnsi="Arial" w:cs="Arial"/>
          <w:sz w:val="20"/>
          <w:szCs w:val="20"/>
          <w:lang w:val="es-MX"/>
        </w:rPr>
        <w:t>.</w:t>
      </w:r>
    </w:p>
    <w:p w14:paraId="2A1CC85F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4397"/>
      </w:tblGrid>
      <w:tr w:rsidR="00C11E3F" w:rsidRPr="008068D4" w14:paraId="19FC12F6" w14:textId="77777777" w:rsidTr="00D15921">
        <w:trPr>
          <w:trHeight w:val="20"/>
        </w:trPr>
        <w:tc>
          <w:tcPr>
            <w:tcW w:w="4603" w:type="dxa"/>
          </w:tcPr>
          <w:p w14:paraId="2D3FBD61" w14:textId="77777777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1.-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permiso de construcción de hasta 40 metros cuadrados.</w:t>
            </w:r>
          </w:p>
        </w:tc>
        <w:tc>
          <w:tcPr>
            <w:tcW w:w="4397" w:type="dxa"/>
          </w:tcPr>
          <w:p w14:paraId="0150F60D" w14:textId="77777777" w:rsidR="00C11E3F" w:rsidRPr="008068D4" w:rsidRDefault="00C11E3F" w:rsidP="005D2B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0.50 Unidades de Medida y Actualización por M2.</w:t>
            </w:r>
          </w:p>
        </w:tc>
      </w:tr>
      <w:tr w:rsidR="00C11E3F" w:rsidRPr="008068D4" w14:paraId="20DD1CBB" w14:textId="77777777" w:rsidTr="00D15921">
        <w:trPr>
          <w:trHeight w:val="20"/>
        </w:trPr>
        <w:tc>
          <w:tcPr>
            <w:tcW w:w="4603" w:type="dxa"/>
          </w:tcPr>
          <w:p w14:paraId="767030B8" w14:textId="77777777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2.-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permiso de construcción de 41 a 120 metros cuadrados.</w:t>
            </w:r>
          </w:p>
        </w:tc>
        <w:tc>
          <w:tcPr>
            <w:tcW w:w="4397" w:type="dxa"/>
          </w:tcPr>
          <w:p w14:paraId="490A07E1" w14:textId="77777777" w:rsidR="00C11E3F" w:rsidRPr="008068D4" w:rsidRDefault="00C11E3F" w:rsidP="005D2B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0.50 Unidades de Medida y Actualización por M2.</w:t>
            </w:r>
          </w:p>
        </w:tc>
      </w:tr>
      <w:tr w:rsidR="00C11E3F" w:rsidRPr="008068D4" w14:paraId="3D670AE6" w14:textId="77777777" w:rsidTr="00D15921">
        <w:trPr>
          <w:trHeight w:val="20"/>
        </w:trPr>
        <w:tc>
          <w:tcPr>
            <w:tcW w:w="4603" w:type="dxa"/>
          </w:tcPr>
          <w:p w14:paraId="5DA3EB2D" w14:textId="77777777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3.-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permiso de construcción de 121 a 240 metros cuadrados.</w:t>
            </w:r>
          </w:p>
        </w:tc>
        <w:tc>
          <w:tcPr>
            <w:tcW w:w="4397" w:type="dxa"/>
          </w:tcPr>
          <w:p w14:paraId="748214DB" w14:textId="77777777" w:rsidR="00C11E3F" w:rsidRPr="008068D4" w:rsidRDefault="00C11E3F" w:rsidP="005D2B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0.50 Unidades de Medida y Actualización por M2.</w:t>
            </w:r>
          </w:p>
        </w:tc>
      </w:tr>
      <w:tr w:rsidR="00C11E3F" w:rsidRPr="008068D4" w14:paraId="243D66CA" w14:textId="77777777" w:rsidTr="00D15921">
        <w:trPr>
          <w:trHeight w:val="20"/>
        </w:trPr>
        <w:tc>
          <w:tcPr>
            <w:tcW w:w="4603" w:type="dxa"/>
          </w:tcPr>
          <w:p w14:paraId="3519DE6A" w14:textId="77777777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4.-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permiso de construcción de 241 metros cuadrados en adelante.</w:t>
            </w:r>
          </w:p>
        </w:tc>
        <w:tc>
          <w:tcPr>
            <w:tcW w:w="4397" w:type="dxa"/>
          </w:tcPr>
          <w:p w14:paraId="3C765F93" w14:textId="77777777" w:rsidR="00C11E3F" w:rsidRPr="008068D4" w:rsidRDefault="00C11E3F" w:rsidP="005D2B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0.50 Unidades de Medida y Actualización por M2.</w:t>
            </w:r>
          </w:p>
        </w:tc>
      </w:tr>
    </w:tbl>
    <w:p w14:paraId="629D2BCC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A617D6" w14:textId="77777777" w:rsidR="00C11E3F" w:rsidRPr="008068D4" w:rsidRDefault="00C11E3F" w:rsidP="008A688D">
      <w:pPr>
        <w:pStyle w:val="Prrafodelista"/>
        <w:numPr>
          <w:ilvl w:val="0"/>
          <w:numId w:val="13"/>
        </w:numPr>
        <w:spacing w:before="0" w:line="360" w:lineRule="auto"/>
        <w:ind w:left="0" w:firstLine="426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Vigueta y bovedilla.</w:t>
      </w:r>
    </w:p>
    <w:p w14:paraId="78ED47B4" w14:textId="77777777" w:rsidR="00C11E3F" w:rsidRPr="008068D4" w:rsidRDefault="00C11E3F" w:rsidP="004C3A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180"/>
      </w:tblGrid>
      <w:tr w:rsidR="00C11E3F" w:rsidRPr="008068D4" w14:paraId="206BF4D3" w14:textId="77777777" w:rsidTr="004C3A68">
        <w:trPr>
          <w:trHeight w:val="20"/>
        </w:trPr>
        <w:tc>
          <w:tcPr>
            <w:tcW w:w="4820" w:type="dxa"/>
          </w:tcPr>
          <w:p w14:paraId="7D882D4B" w14:textId="7FD3598A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1.-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iso de construcción de hasta 40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metros cuadrados.</w:t>
            </w:r>
          </w:p>
        </w:tc>
        <w:tc>
          <w:tcPr>
            <w:tcW w:w="4180" w:type="dxa"/>
          </w:tcPr>
          <w:p w14:paraId="3843E9C5" w14:textId="4F7CEEAF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0.50 Uni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dades de Medida y Actualización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por M2.</w:t>
            </w:r>
          </w:p>
        </w:tc>
      </w:tr>
      <w:tr w:rsidR="00C11E3F" w:rsidRPr="008068D4" w14:paraId="48320CBF" w14:textId="77777777" w:rsidTr="004C3A68">
        <w:trPr>
          <w:trHeight w:val="20"/>
        </w:trPr>
        <w:tc>
          <w:tcPr>
            <w:tcW w:w="4820" w:type="dxa"/>
          </w:tcPr>
          <w:p w14:paraId="4246C146" w14:textId="662760FF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2.-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iso de construcción de 41 a 120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metros cuadrados.</w:t>
            </w:r>
          </w:p>
        </w:tc>
        <w:tc>
          <w:tcPr>
            <w:tcW w:w="4180" w:type="dxa"/>
          </w:tcPr>
          <w:p w14:paraId="2C9AC2DB" w14:textId="34E29F4E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0.50 Uni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dades de Medida y Actualización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por M2.</w:t>
            </w:r>
          </w:p>
        </w:tc>
      </w:tr>
      <w:tr w:rsidR="00C11E3F" w:rsidRPr="008068D4" w14:paraId="4D278037" w14:textId="77777777" w:rsidTr="004C3A68">
        <w:trPr>
          <w:trHeight w:val="20"/>
        </w:trPr>
        <w:tc>
          <w:tcPr>
            <w:tcW w:w="4820" w:type="dxa"/>
          </w:tcPr>
          <w:p w14:paraId="376C21EF" w14:textId="3B7070F3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3.-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so de construcción de 121 a 240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metros cuadrados.</w:t>
            </w:r>
          </w:p>
        </w:tc>
        <w:tc>
          <w:tcPr>
            <w:tcW w:w="4180" w:type="dxa"/>
          </w:tcPr>
          <w:p w14:paraId="295C1893" w14:textId="1322B21D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0.50 Unidad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es de Medida y Actualización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por M2.</w:t>
            </w:r>
          </w:p>
        </w:tc>
      </w:tr>
      <w:tr w:rsidR="00C11E3F" w:rsidRPr="008068D4" w14:paraId="3E8D7A8B" w14:textId="77777777" w:rsidTr="004C3A68">
        <w:trPr>
          <w:trHeight w:val="20"/>
        </w:trPr>
        <w:tc>
          <w:tcPr>
            <w:tcW w:w="4820" w:type="dxa"/>
          </w:tcPr>
          <w:p w14:paraId="51727D12" w14:textId="12DBE1AE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4.-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permiso de construcción de 241 metros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cuadrados en adelante.</w:t>
            </w:r>
          </w:p>
        </w:tc>
        <w:tc>
          <w:tcPr>
            <w:tcW w:w="4180" w:type="dxa"/>
          </w:tcPr>
          <w:p w14:paraId="7D3A3EF0" w14:textId="7C3CAE56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0.50 Uni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dades de Medida y Actualización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por M2.</w:t>
            </w:r>
          </w:p>
        </w:tc>
      </w:tr>
      <w:tr w:rsidR="00C11E3F" w:rsidRPr="008068D4" w14:paraId="65374184" w14:textId="77777777" w:rsidTr="004C3A68">
        <w:trPr>
          <w:trHeight w:val="629"/>
        </w:trPr>
        <w:tc>
          <w:tcPr>
            <w:tcW w:w="4820" w:type="dxa"/>
          </w:tcPr>
          <w:p w14:paraId="54A2FBFD" w14:textId="77777777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permiso de remodelación</w:t>
            </w:r>
          </w:p>
        </w:tc>
        <w:tc>
          <w:tcPr>
            <w:tcW w:w="4180" w:type="dxa"/>
          </w:tcPr>
          <w:p w14:paraId="134550BE" w14:textId="5B82E2B8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0.50 Uni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dades de Medida y Actualización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por M2.</w:t>
            </w:r>
          </w:p>
        </w:tc>
      </w:tr>
      <w:tr w:rsidR="00C11E3F" w:rsidRPr="008068D4" w14:paraId="31FE67B0" w14:textId="77777777" w:rsidTr="00837780">
        <w:trPr>
          <w:trHeight w:val="468"/>
        </w:trPr>
        <w:tc>
          <w:tcPr>
            <w:tcW w:w="4820" w:type="dxa"/>
          </w:tcPr>
          <w:p w14:paraId="13D96383" w14:textId="77777777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permiso de ampliación</w:t>
            </w:r>
          </w:p>
        </w:tc>
        <w:tc>
          <w:tcPr>
            <w:tcW w:w="4180" w:type="dxa"/>
          </w:tcPr>
          <w:p w14:paraId="15CB440D" w14:textId="62B9738F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0.50 Unidades de Medida y Actualización por</w:t>
            </w:r>
            <w:r w:rsidR="00837780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M2</w:t>
            </w:r>
          </w:p>
        </w:tc>
      </w:tr>
      <w:tr w:rsidR="00C11E3F" w:rsidRPr="008068D4" w14:paraId="144E3B19" w14:textId="77777777" w:rsidTr="004C3A68">
        <w:trPr>
          <w:trHeight w:val="20"/>
        </w:trPr>
        <w:tc>
          <w:tcPr>
            <w:tcW w:w="4820" w:type="dxa"/>
          </w:tcPr>
          <w:p w14:paraId="07DC90ED" w14:textId="77777777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permiso de demolición</w:t>
            </w:r>
          </w:p>
        </w:tc>
        <w:tc>
          <w:tcPr>
            <w:tcW w:w="4180" w:type="dxa"/>
          </w:tcPr>
          <w:p w14:paraId="33B07A3D" w14:textId="7F9313CE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0.50 Unidades de Medida y Actualización por</w:t>
            </w:r>
            <w:r w:rsidR="00837780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M2</w:t>
            </w:r>
          </w:p>
        </w:tc>
      </w:tr>
      <w:tr w:rsidR="00C11E3F" w:rsidRPr="008068D4" w14:paraId="25291A1C" w14:textId="77777777" w:rsidTr="004C3A68">
        <w:trPr>
          <w:trHeight w:val="20"/>
        </w:trPr>
        <w:tc>
          <w:tcPr>
            <w:tcW w:w="4820" w:type="dxa"/>
          </w:tcPr>
          <w:p w14:paraId="19A3F562" w14:textId="0565DF91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VI.-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Por cada permiso para la ruptura de banquetas,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empedrados o pavimento</w:t>
            </w:r>
          </w:p>
        </w:tc>
        <w:tc>
          <w:tcPr>
            <w:tcW w:w="4180" w:type="dxa"/>
          </w:tcPr>
          <w:p w14:paraId="7D28E6BF" w14:textId="7BB0675D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0.50 Unidades de Medida y Ac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tualización por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M2.</w:t>
            </w:r>
          </w:p>
        </w:tc>
      </w:tr>
      <w:tr w:rsidR="00C11E3F" w:rsidRPr="008068D4" w14:paraId="769BDC3C" w14:textId="77777777" w:rsidTr="004C3A68">
        <w:trPr>
          <w:trHeight w:val="20"/>
        </w:trPr>
        <w:tc>
          <w:tcPr>
            <w:tcW w:w="4820" w:type="dxa"/>
          </w:tcPr>
          <w:p w14:paraId="34DB6D3A" w14:textId="77777777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VII.-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construcción de albercas</w:t>
            </w:r>
          </w:p>
        </w:tc>
        <w:tc>
          <w:tcPr>
            <w:tcW w:w="4180" w:type="dxa"/>
          </w:tcPr>
          <w:p w14:paraId="77D30CB8" w14:textId="4A11DC24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0.50 Uni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dades de Medida y Actualización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por M3.</w:t>
            </w:r>
          </w:p>
        </w:tc>
      </w:tr>
      <w:tr w:rsidR="00C11E3F" w:rsidRPr="008068D4" w14:paraId="28E38BC5" w14:textId="77777777" w:rsidTr="004C3A68">
        <w:trPr>
          <w:trHeight w:val="20"/>
        </w:trPr>
        <w:tc>
          <w:tcPr>
            <w:tcW w:w="4820" w:type="dxa"/>
          </w:tcPr>
          <w:p w14:paraId="545CF17E" w14:textId="77777777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VIII.-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construcción de pozos</w:t>
            </w:r>
          </w:p>
        </w:tc>
        <w:tc>
          <w:tcPr>
            <w:tcW w:w="4180" w:type="dxa"/>
          </w:tcPr>
          <w:p w14:paraId="550E83CF" w14:textId="47FECA39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0.50 Uni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dades de Medida y Actualización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por ML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  <w:tr w:rsidR="00C11E3F" w:rsidRPr="008068D4" w14:paraId="0B435F22" w14:textId="77777777" w:rsidTr="004C3A68">
        <w:trPr>
          <w:trHeight w:val="20"/>
        </w:trPr>
        <w:tc>
          <w:tcPr>
            <w:tcW w:w="4820" w:type="dxa"/>
          </w:tcPr>
          <w:p w14:paraId="0DCB9105" w14:textId="72A8A3FD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IX.-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 autorización para la construcción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demolición de bardas u obras lineales</w:t>
            </w:r>
          </w:p>
        </w:tc>
        <w:tc>
          <w:tcPr>
            <w:tcW w:w="4180" w:type="dxa"/>
          </w:tcPr>
          <w:p w14:paraId="3EF9ABDF" w14:textId="1B2081C3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0.50 Uni</w:t>
            </w:r>
            <w:r w:rsidR="004C3A6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dades de Medida y Actualización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por M2.</w:t>
            </w:r>
          </w:p>
        </w:tc>
      </w:tr>
    </w:tbl>
    <w:p w14:paraId="32A55C04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C7D5EE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X.-</w:t>
      </w:r>
      <w:r w:rsidRPr="008068D4">
        <w:rPr>
          <w:rFonts w:ascii="Arial" w:hAnsi="Arial" w:cs="Arial"/>
          <w:sz w:val="20"/>
          <w:szCs w:val="20"/>
        </w:rPr>
        <w:t xml:space="preserve"> Por inspección para el otorgamiento de la constancia de terminación de obra.</w:t>
      </w:r>
    </w:p>
    <w:p w14:paraId="6966C215" w14:textId="77777777" w:rsidR="00572B65" w:rsidRPr="008068D4" w:rsidRDefault="00572B65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30896E" w14:textId="77777777" w:rsidR="00C11E3F" w:rsidRPr="008068D4" w:rsidRDefault="00C11E3F" w:rsidP="008A688D">
      <w:pPr>
        <w:pStyle w:val="Prrafodelista"/>
        <w:numPr>
          <w:ilvl w:val="0"/>
          <w:numId w:val="14"/>
        </w:numPr>
        <w:spacing w:before="0" w:line="360" w:lineRule="auto"/>
        <w:ind w:left="0" w:firstLine="426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Láminas de zinc, cartón, madera, paja.</w:t>
      </w:r>
    </w:p>
    <w:p w14:paraId="2F1506B8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889"/>
      </w:tblGrid>
      <w:tr w:rsidR="00C11E3F" w:rsidRPr="008068D4" w14:paraId="7D99F342" w14:textId="77777777" w:rsidTr="005D2BE2">
        <w:trPr>
          <w:trHeight w:val="20"/>
        </w:trPr>
        <w:tc>
          <w:tcPr>
            <w:tcW w:w="4111" w:type="dxa"/>
          </w:tcPr>
          <w:p w14:paraId="54AF9ECE" w14:textId="77777777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1.-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Hasta 40 metros cuadrados</w:t>
            </w:r>
          </w:p>
        </w:tc>
        <w:tc>
          <w:tcPr>
            <w:tcW w:w="4889" w:type="dxa"/>
          </w:tcPr>
          <w:p w14:paraId="706C1621" w14:textId="77777777" w:rsidR="00C11E3F" w:rsidRPr="008068D4" w:rsidRDefault="00C11E3F" w:rsidP="005D2B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 por M2.</w:t>
            </w:r>
          </w:p>
        </w:tc>
      </w:tr>
      <w:tr w:rsidR="00C11E3F" w:rsidRPr="008068D4" w14:paraId="5973ECBD" w14:textId="77777777" w:rsidTr="005D2BE2">
        <w:trPr>
          <w:trHeight w:val="20"/>
        </w:trPr>
        <w:tc>
          <w:tcPr>
            <w:tcW w:w="4111" w:type="dxa"/>
          </w:tcPr>
          <w:p w14:paraId="1616342C" w14:textId="77777777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2.-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De 41 a 120 metros cuadrados</w:t>
            </w:r>
          </w:p>
        </w:tc>
        <w:tc>
          <w:tcPr>
            <w:tcW w:w="4889" w:type="dxa"/>
          </w:tcPr>
          <w:p w14:paraId="6CDC45F0" w14:textId="77777777" w:rsidR="00C11E3F" w:rsidRPr="008068D4" w:rsidRDefault="00C11E3F" w:rsidP="005D2B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 por M2.</w:t>
            </w:r>
          </w:p>
        </w:tc>
      </w:tr>
      <w:tr w:rsidR="00C11E3F" w:rsidRPr="008068D4" w14:paraId="71F8BE83" w14:textId="77777777" w:rsidTr="005D2BE2">
        <w:trPr>
          <w:trHeight w:val="20"/>
        </w:trPr>
        <w:tc>
          <w:tcPr>
            <w:tcW w:w="4111" w:type="dxa"/>
          </w:tcPr>
          <w:p w14:paraId="4F4E05DF" w14:textId="77777777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3.-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De 121 a 240 metros cuadrados</w:t>
            </w:r>
          </w:p>
        </w:tc>
        <w:tc>
          <w:tcPr>
            <w:tcW w:w="4889" w:type="dxa"/>
          </w:tcPr>
          <w:p w14:paraId="7F441579" w14:textId="77777777" w:rsidR="00C11E3F" w:rsidRPr="008068D4" w:rsidRDefault="00C11E3F" w:rsidP="005D2B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 por M2.</w:t>
            </w:r>
          </w:p>
        </w:tc>
      </w:tr>
      <w:tr w:rsidR="00C11E3F" w:rsidRPr="008068D4" w14:paraId="5119F0AA" w14:textId="77777777" w:rsidTr="005D2BE2">
        <w:trPr>
          <w:trHeight w:val="20"/>
        </w:trPr>
        <w:tc>
          <w:tcPr>
            <w:tcW w:w="4111" w:type="dxa"/>
          </w:tcPr>
          <w:p w14:paraId="6EB195A8" w14:textId="41C2F1C2" w:rsidR="00C11E3F" w:rsidRPr="008068D4" w:rsidRDefault="00C11E3F" w:rsidP="004C3A6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  <w:r w:rsidR="008A688D"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De 241 metros cuadrados en adelante</w:t>
            </w:r>
          </w:p>
        </w:tc>
        <w:tc>
          <w:tcPr>
            <w:tcW w:w="4889" w:type="dxa"/>
          </w:tcPr>
          <w:p w14:paraId="2DC747CB" w14:textId="77777777" w:rsidR="00C11E3F" w:rsidRPr="008068D4" w:rsidRDefault="00C11E3F" w:rsidP="005D2B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 por M2.</w:t>
            </w:r>
          </w:p>
        </w:tc>
      </w:tr>
    </w:tbl>
    <w:p w14:paraId="6B329341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481B3A" w14:textId="77777777" w:rsidR="00C11E3F" w:rsidRPr="008068D4" w:rsidRDefault="00C11E3F" w:rsidP="008A688D">
      <w:pPr>
        <w:pStyle w:val="Prrafodelista"/>
        <w:numPr>
          <w:ilvl w:val="0"/>
          <w:numId w:val="14"/>
        </w:numPr>
        <w:spacing w:before="0" w:line="360" w:lineRule="auto"/>
        <w:ind w:left="0" w:firstLine="426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Vigueta y bovedilla.</w:t>
      </w:r>
    </w:p>
    <w:p w14:paraId="7F494839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889"/>
      </w:tblGrid>
      <w:tr w:rsidR="00C11E3F" w:rsidRPr="008068D4" w14:paraId="1D90D50B" w14:textId="77777777" w:rsidTr="005D2BE2">
        <w:trPr>
          <w:trHeight w:val="20"/>
        </w:trPr>
        <w:tc>
          <w:tcPr>
            <w:tcW w:w="4111" w:type="dxa"/>
          </w:tcPr>
          <w:p w14:paraId="3964AFD7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1.-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Hasta 40 metros cuadrados</w:t>
            </w:r>
          </w:p>
        </w:tc>
        <w:tc>
          <w:tcPr>
            <w:tcW w:w="4889" w:type="dxa"/>
          </w:tcPr>
          <w:p w14:paraId="66BA8BC4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0.20 Unidades de Medida y Actualización por M2.</w:t>
            </w:r>
          </w:p>
        </w:tc>
      </w:tr>
      <w:tr w:rsidR="00C11E3F" w:rsidRPr="008068D4" w14:paraId="2B37AA4A" w14:textId="77777777" w:rsidTr="005D2BE2">
        <w:trPr>
          <w:trHeight w:val="20"/>
        </w:trPr>
        <w:tc>
          <w:tcPr>
            <w:tcW w:w="4111" w:type="dxa"/>
          </w:tcPr>
          <w:p w14:paraId="5849BD9E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2.-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De 41 a 120 metros cuadrados</w:t>
            </w:r>
          </w:p>
        </w:tc>
        <w:tc>
          <w:tcPr>
            <w:tcW w:w="4889" w:type="dxa"/>
          </w:tcPr>
          <w:p w14:paraId="1FFC4033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0.20 Unidades de Medida y Actualización por M2.</w:t>
            </w:r>
          </w:p>
        </w:tc>
      </w:tr>
      <w:tr w:rsidR="00C11E3F" w:rsidRPr="008068D4" w14:paraId="16936D19" w14:textId="77777777" w:rsidTr="005D2BE2">
        <w:trPr>
          <w:trHeight w:val="20"/>
        </w:trPr>
        <w:tc>
          <w:tcPr>
            <w:tcW w:w="4111" w:type="dxa"/>
          </w:tcPr>
          <w:p w14:paraId="118C907C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3.-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De 121 a 240 metros cuadrados</w:t>
            </w:r>
          </w:p>
        </w:tc>
        <w:tc>
          <w:tcPr>
            <w:tcW w:w="4889" w:type="dxa"/>
          </w:tcPr>
          <w:p w14:paraId="588F8FFB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0.20 Unidades de Medida y Actualización por M2.</w:t>
            </w:r>
          </w:p>
        </w:tc>
      </w:tr>
      <w:tr w:rsidR="00C11E3F" w:rsidRPr="008068D4" w14:paraId="240DD608" w14:textId="77777777" w:rsidTr="005D2BE2">
        <w:trPr>
          <w:trHeight w:val="20"/>
        </w:trPr>
        <w:tc>
          <w:tcPr>
            <w:tcW w:w="4111" w:type="dxa"/>
          </w:tcPr>
          <w:p w14:paraId="30CD148D" w14:textId="6C9DD6C9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  <w:r w:rsidR="008A688D"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De 241 metros cuadrados en adelante</w:t>
            </w:r>
          </w:p>
        </w:tc>
        <w:tc>
          <w:tcPr>
            <w:tcW w:w="4889" w:type="dxa"/>
          </w:tcPr>
          <w:p w14:paraId="469A2F1A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0.20 Unidades de Medida y Actualización por M2.</w:t>
            </w:r>
          </w:p>
        </w:tc>
      </w:tr>
    </w:tbl>
    <w:p w14:paraId="41D8C5BA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263BB9" w14:textId="77777777" w:rsidR="00572B65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XI.-</w:t>
      </w:r>
      <w:r w:rsidRPr="008068D4">
        <w:rPr>
          <w:rFonts w:ascii="Arial" w:hAnsi="Arial" w:cs="Arial"/>
          <w:sz w:val="20"/>
          <w:szCs w:val="20"/>
        </w:rPr>
        <w:t xml:space="preserve"> Por inspección, revisión de planos y alineamientos del terreno para el otorgamiento de la </w:t>
      </w:r>
      <w:r w:rsidR="00F4414C" w:rsidRPr="008068D4">
        <w:rPr>
          <w:rFonts w:ascii="Arial" w:hAnsi="Arial" w:cs="Arial"/>
          <w:sz w:val="20"/>
          <w:szCs w:val="20"/>
        </w:rPr>
        <w:t xml:space="preserve">licencia o permiso </w:t>
      </w:r>
      <w:r w:rsidRPr="008068D4">
        <w:rPr>
          <w:rFonts w:ascii="Arial" w:hAnsi="Arial" w:cs="Arial"/>
          <w:sz w:val="20"/>
          <w:szCs w:val="20"/>
        </w:rPr>
        <w:t xml:space="preserve">de construcción para viviendas de tipo INFONAVIT o cuyo uso sea para bodegas, industrias, </w:t>
      </w:r>
      <w:r w:rsidR="00572B65" w:rsidRPr="008068D4">
        <w:rPr>
          <w:rFonts w:ascii="Arial" w:hAnsi="Arial" w:cs="Arial"/>
          <w:sz w:val="20"/>
          <w:szCs w:val="20"/>
        </w:rPr>
        <w:t>comercio.</w:t>
      </w:r>
    </w:p>
    <w:p w14:paraId="39CE092A" w14:textId="77777777" w:rsidR="00F4414C" w:rsidRPr="008068D4" w:rsidRDefault="00F4414C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426BBF" w14:textId="5D4F46C8" w:rsidR="00C11E3F" w:rsidRPr="008068D4" w:rsidRDefault="00C11E3F" w:rsidP="008A688D">
      <w:pPr>
        <w:pStyle w:val="Prrafodelista"/>
        <w:numPr>
          <w:ilvl w:val="0"/>
          <w:numId w:val="16"/>
        </w:numPr>
        <w:spacing w:before="0" w:line="360" w:lineRule="auto"/>
        <w:ind w:left="0" w:firstLine="426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Láminas de zinc, cartón, madera, paja</w:t>
      </w:r>
      <w:r w:rsidR="005D2BE2" w:rsidRPr="008068D4">
        <w:rPr>
          <w:rFonts w:ascii="Arial" w:hAnsi="Arial" w:cs="Arial"/>
          <w:sz w:val="20"/>
          <w:szCs w:val="20"/>
          <w:lang w:val="es-MX"/>
        </w:rPr>
        <w:t>.</w:t>
      </w:r>
    </w:p>
    <w:p w14:paraId="62026918" w14:textId="77777777" w:rsidR="00F4414C" w:rsidRPr="008068D4" w:rsidRDefault="00F4414C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889"/>
      </w:tblGrid>
      <w:tr w:rsidR="00C11E3F" w:rsidRPr="008068D4" w14:paraId="6DD0B3FB" w14:textId="77777777" w:rsidTr="005D2BE2">
        <w:trPr>
          <w:trHeight w:val="20"/>
        </w:trPr>
        <w:tc>
          <w:tcPr>
            <w:tcW w:w="4111" w:type="dxa"/>
          </w:tcPr>
          <w:p w14:paraId="1186BAA1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1.-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Hasta 40 metros cuadrados</w:t>
            </w:r>
          </w:p>
        </w:tc>
        <w:tc>
          <w:tcPr>
            <w:tcW w:w="4889" w:type="dxa"/>
          </w:tcPr>
          <w:p w14:paraId="78B25E18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 por M2.</w:t>
            </w:r>
          </w:p>
        </w:tc>
      </w:tr>
      <w:tr w:rsidR="00C11E3F" w:rsidRPr="008068D4" w14:paraId="09B0E272" w14:textId="77777777" w:rsidTr="005D2BE2">
        <w:trPr>
          <w:trHeight w:val="20"/>
        </w:trPr>
        <w:tc>
          <w:tcPr>
            <w:tcW w:w="4111" w:type="dxa"/>
          </w:tcPr>
          <w:p w14:paraId="7A95885C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2.-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De 41 a 120 metros cuadrados</w:t>
            </w:r>
          </w:p>
        </w:tc>
        <w:tc>
          <w:tcPr>
            <w:tcW w:w="4889" w:type="dxa"/>
          </w:tcPr>
          <w:p w14:paraId="559D2C14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 por M2.</w:t>
            </w:r>
          </w:p>
        </w:tc>
      </w:tr>
      <w:tr w:rsidR="00C11E3F" w:rsidRPr="008068D4" w14:paraId="616F4138" w14:textId="77777777" w:rsidTr="005D2BE2">
        <w:trPr>
          <w:trHeight w:val="20"/>
        </w:trPr>
        <w:tc>
          <w:tcPr>
            <w:tcW w:w="4111" w:type="dxa"/>
          </w:tcPr>
          <w:p w14:paraId="61EBE775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3.-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De 121 a 240 metros cuadrados</w:t>
            </w:r>
          </w:p>
        </w:tc>
        <w:tc>
          <w:tcPr>
            <w:tcW w:w="4889" w:type="dxa"/>
          </w:tcPr>
          <w:p w14:paraId="321B6E9D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 por M2.</w:t>
            </w:r>
          </w:p>
        </w:tc>
      </w:tr>
      <w:tr w:rsidR="00C11E3F" w:rsidRPr="008068D4" w14:paraId="1AB26361" w14:textId="77777777" w:rsidTr="005D2BE2">
        <w:trPr>
          <w:trHeight w:val="20"/>
        </w:trPr>
        <w:tc>
          <w:tcPr>
            <w:tcW w:w="4111" w:type="dxa"/>
          </w:tcPr>
          <w:p w14:paraId="0425E66D" w14:textId="09EFC350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  <w:r w:rsidR="008A688D"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De 241 metros cuadrados en adelante</w:t>
            </w:r>
          </w:p>
        </w:tc>
        <w:tc>
          <w:tcPr>
            <w:tcW w:w="4889" w:type="dxa"/>
          </w:tcPr>
          <w:p w14:paraId="3D059859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 por M2.</w:t>
            </w:r>
          </w:p>
        </w:tc>
      </w:tr>
    </w:tbl>
    <w:p w14:paraId="489B39EF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0A5A6C" w14:textId="77777777" w:rsidR="00C11E3F" w:rsidRPr="008068D4" w:rsidRDefault="00C11E3F" w:rsidP="008A688D">
      <w:pPr>
        <w:pStyle w:val="Prrafodelista"/>
        <w:numPr>
          <w:ilvl w:val="0"/>
          <w:numId w:val="16"/>
        </w:numPr>
        <w:spacing w:before="0" w:line="360" w:lineRule="auto"/>
        <w:ind w:left="0" w:firstLine="426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Vigueta y bovedilla.</w:t>
      </w:r>
    </w:p>
    <w:p w14:paraId="563B977B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889"/>
      </w:tblGrid>
      <w:tr w:rsidR="00C11E3F" w:rsidRPr="008068D4" w14:paraId="258EEAA9" w14:textId="77777777" w:rsidTr="005D2BE2">
        <w:trPr>
          <w:trHeight w:val="20"/>
        </w:trPr>
        <w:tc>
          <w:tcPr>
            <w:tcW w:w="4111" w:type="dxa"/>
          </w:tcPr>
          <w:p w14:paraId="472F3701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1.-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Hasta 40 metros cuadrados</w:t>
            </w:r>
          </w:p>
        </w:tc>
        <w:tc>
          <w:tcPr>
            <w:tcW w:w="4889" w:type="dxa"/>
            <w:tcBorders>
              <w:right w:val="single" w:sz="4" w:space="0" w:color="000000"/>
            </w:tcBorders>
          </w:tcPr>
          <w:p w14:paraId="795DFBB9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0.20 Unidades de Medida y Actualización por M2.</w:t>
            </w:r>
          </w:p>
        </w:tc>
      </w:tr>
      <w:tr w:rsidR="00C11E3F" w:rsidRPr="008068D4" w14:paraId="034C9DA1" w14:textId="77777777" w:rsidTr="005D2BE2">
        <w:trPr>
          <w:trHeight w:val="20"/>
        </w:trPr>
        <w:tc>
          <w:tcPr>
            <w:tcW w:w="4111" w:type="dxa"/>
          </w:tcPr>
          <w:p w14:paraId="76CD1202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2.-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De 41 a 120 metros cuadrados</w:t>
            </w:r>
          </w:p>
        </w:tc>
        <w:tc>
          <w:tcPr>
            <w:tcW w:w="4889" w:type="dxa"/>
            <w:tcBorders>
              <w:right w:val="single" w:sz="4" w:space="0" w:color="000000"/>
            </w:tcBorders>
          </w:tcPr>
          <w:p w14:paraId="3438D4E8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0.20 Unidades de Medida y Actualización por M2.</w:t>
            </w:r>
          </w:p>
        </w:tc>
      </w:tr>
      <w:tr w:rsidR="00C11E3F" w:rsidRPr="008068D4" w14:paraId="12FEE90C" w14:textId="77777777" w:rsidTr="005D2BE2">
        <w:trPr>
          <w:trHeight w:val="20"/>
        </w:trPr>
        <w:tc>
          <w:tcPr>
            <w:tcW w:w="4111" w:type="dxa"/>
          </w:tcPr>
          <w:p w14:paraId="2D47D8B2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3.-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De 121 a 240 metros cuadrados</w:t>
            </w:r>
          </w:p>
        </w:tc>
        <w:tc>
          <w:tcPr>
            <w:tcW w:w="4889" w:type="dxa"/>
            <w:tcBorders>
              <w:right w:val="single" w:sz="4" w:space="0" w:color="000000"/>
            </w:tcBorders>
          </w:tcPr>
          <w:p w14:paraId="3850E8C7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0.20 Unidades de Medida y Actualización por M2.</w:t>
            </w:r>
          </w:p>
        </w:tc>
      </w:tr>
      <w:tr w:rsidR="00C11E3F" w:rsidRPr="008068D4" w14:paraId="4BCA3241" w14:textId="77777777" w:rsidTr="005D2BE2">
        <w:trPr>
          <w:trHeight w:val="20"/>
        </w:trPr>
        <w:tc>
          <w:tcPr>
            <w:tcW w:w="4111" w:type="dxa"/>
          </w:tcPr>
          <w:p w14:paraId="583F212A" w14:textId="5798FD13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  <w:r w:rsidR="000E3837"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De 241 metros cuadrados en adelante</w:t>
            </w:r>
          </w:p>
        </w:tc>
        <w:tc>
          <w:tcPr>
            <w:tcW w:w="4889" w:type="dxa"/>
            <w:tcBorders>
              <w:right w:val="single" w:sz="4" w:space="0" w:color="000000"/>
            </w:tcBorders>
          </w:tcPr>
          <w:p w14:paraId="08E81DC1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0.20 Unidades de Medida y Actualización por M2.</w:t>
            </w:r>
          </w:p>
        </w:tc>
      </w:tr>
    </w:tbl>
    <w:p w14:paraId="26F6C9D9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2"/>
        <w:gridCol w:w="3708"/>
      </w:tblGrid>
      <w:tr w:rsidR="00C11E3F" w:rsidRPr="008068D4" w14:paraId="3420B994" w14:textId="77777777" w:rsidTr="00D15921">
        <w:trPr>
          <w:trHeight w:val="20"/>
        </w:trPr>
        <w:tc>
          <w:tcPr>
            <w:tcW w:w="5292" w:type="dxa"/>
          </w:tcPr>
          <w:p w14:paraId="64AA4253" w14:textId="32617EC5" w:rsidR="00C11E3F" w:rsidRPr="008068D4" w:rsidRDefault="00C11E3F" w:rsidP="005D2BE2">
            <w:pPr>
              <w:spacing w:line="360" w:lineRule="auto"/>
              <w:ind w:right="189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XII.-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el derecho de inspección para el</w:t>
            </w:r>
            <w:r w:rsidR="00572B65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5D2BE2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otorgamiento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exclusivamente de la constancia de alineamiento de un predio</w:t>
            </w:r>
          </w:p>
        </w:tc>
        <w:tc>
          <w:tcPr>
            <w:tcW w:w="3708" w:type="dxa"/>
          </w:tcPr>
          <w:p w14:paraId="72BF68B4" w14:textId="77777777" w:rsidR="00C11E3F" w:rsidRPr="008068D4" w:rsidRDefault="00C11E3F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 por M2.</w:t>
            </w:r>
          </w:p>
        </w:tc>
      </w:tr>
      <w:tr w:rsidR="00C11E3F" w:rsidRPr="008068D4" w14:paraId="41723DE0" w14:textId="77777777" w:rsidTr="00D15921">
        <w:trPr>
          <w:trHeight w:val="20"/>
        </w:trPr>
        <w:tc>
          <w:tcPr>
            <w:tcW w:w="5292" w:type="dxa"/>
          </w:tcPr>
          <w:p w14:paraId="667C23BA" w14:textId="77777777" w:rsidR="00C11E3F" w:rsidRPr="008068D4" w:rsidRDefault="00C11E3F" w:rsidP="005D2B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XIII.-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Certificado de cooperación</w:t>
            </w:r>
          </w:p>
        </w:tc>
        <w:tc>
          <w:tcPr>
            <w:tcW w:w="3708" w:type="dxa"/>
          </w:tcPr>
          <w:p w14:paraId="437382EB" w14:textId="486BC464" w:rsidR="00C11E3F" w:rsidRPr="008068D4" w:rsidRDefault="00C11E3F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 por</w:t>
            </w:r>
            <w:r w:rsidR="00837780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M2</w:t>
            </w:r>
          </w:p>
        </w:tc>
      </w:tr>
      <w:tr w:rsidR="00C11E3F" w:rsidRPr="008068D4" w14:paraId="229D1F91" w14:textId="77777777" w:rsidTr="00D15921">
        <w:trPr>
          <w:trHeight w:val="20"/>
        </w:trPr>
        <w:tc>
          <w:tcPr>
            <w:tcW w:w="5292" w:type="dxa"/>
          </w:tcPr>
          <w:p w14:paraId="56BC7F4F" w14:textId="77777777" w:rsidR="00C11E3F" w:rsidRPr="008068D4" w:rsidRDefault="00C11E3F" w:rsidP="005D2B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XIV.-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Licencia de uso del suelo</w:t>
            </w:r>
          </w:p>
        </w:tc>
        <w:tc>
          <w:tcPr>
            <w:tcW w:w="3708" w:type="dxa"/>
          </w:tcPr>
          <w:p w14:paraId="186CD7BD" w14:textId="695A0239" w:rsidR="00C11E3F" w:rsidRPr="008068D4" w:rsidRDefault="00C11E3F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 por</w:t>
            </w:r>
            <w:r w:rsidR="00837780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M2</w:t>
            </w:r>
          </w:p>
        </w:tc>
      </w:tr>
      <w:tr w:rsidR="00C11E3F" w:rsidRPr="008068D4" w14:paraId="73B8A506" w14:textId="77777777" w:rsidTr="00D15921">
        <w:trPr>
          <w:trHeight w:val="20"/>
        </w:trPr>
        <w:tc>
          <w:tcPr>
            <w:tcW w:w="5292" w:type="dxa"/>
          </w:tcPr>
          <w:p w14:paraId="00D0B01B" w14:textId="77777777" w:rsidR="00C11E3F" w:rsidRPr="008068D4" w:rsidRDefault="00C11E3F" w:rsidP="005D2BE2">
            <w:pPr>
              <w:spacing w:line="360" w:lineRule="auto"/>
              <w:ind w:right="189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XV.-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Inspección para expedir licencia para</w:t>
            </w:r>
            <w:r w:rsidR="00572B65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efectuar excavaciones o zanjas en vía pública</w:t>
            </w:r>
          </w:p>
        </w:tc>
        <w:tc>
          <w:tcPr>
            <w:tcW w:w="3708" w:type="dxa"/>
          </w:tcPr>
          <w:p w14:paraId="6100B8A6" w14:textId="77777777" w:rsidR="00C11E3F" w:rsidRPr="008068D4" w:rsidRDefault="00C11E3F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0.10 Unidades de Medida y Actualización </w:t>
            </w:r>
            <w:r w:rsidR="00572B65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por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M3.</w:t>
            </w:r>
          </w:p>
        </w:tc>
      </w:tr>
      <w:tr w:rsidR="00C11E3F" w:rsidRPr="008068D4" w14:paraId="22AB1A90" w14:textId="77777777" w:rsidTr="00D15921">
        <w:trPr>
          <w:trHeight w:val="20"/>
        </w:trPr>
        <w:tc>
          <w:tcPr>
            <w:tcW w:w="5292" w:type="dxa"/>
          </w:tcPr>
          <w:p w14:paraId="0D9FD1FE" w14:textId="77777777" w:rsidR="00C11E3F" w:rsidRPr="008068D4" w:rsidRDefault="00C11E3F" w:rsidP="005D2BE2">
            <w:pPr>
              <w:spacing w:line="360" w:lineRule="auto"/>
              <w:ind w:right="189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XVI.-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Inspección para expedir licencia o permiso</w:t>
            </w:r>
            <w:r w:rsidR="00572B65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para el uso de andamios o tapiales.</w:t>
            </w:r>
          </w:p>
        </w:tc>
        <w:tc>
          <w:tcPr>
            <w:tcW w:w="3708" w:type="dxa"/>
          </w:tcPr>
          <w:p w14:paraId="4747A5A9" w14:textId="77777777" w:rsidR="00C11E3F" w:rsidRPr="008068D4" w:rsidRDefault="00C11E3F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0.10 Unidades de Medida y Actualización </w:t>
            </w:r>
            <w:r w:rsidR="00572B65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por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M2.</w:t>
            </w:r>
          </w:p>
        </w:tc>
      </w:tr>
      <w:tr w:rsidR="00C11E3F" w:rsidRPr="008068D4" w14:paraId="4CFC58D6" w14:textId="77777777" w:rsidTr="00D15921">
        <w:trPr>
          <w:trHeight w:val="20"/>
        </w:trPr>
        <w:tc>
          <w:tcPr>
            <w:tcW w:w="5292" w:type="dxa"/>
          </w:tcPr>
          <w:p w14:paraId="1926DBCF" w14:textId="77777777" w:rsidR="00C11E3F" w:rsidRPr="008068D4" w:rsidRDefault="00C11E3F" w:rsidP="005D2BE2">
            <w:pPr>
              <w:spacing w:line="360" w:lineRule="auto"/>
              <w:ind w:right="189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XVII.-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Constancia de factibilidad de uso del suelo apertura de una vía pública, unión, división, rectificación de medidas </w:t>
            </w:r>
            <w:r w:rsidR="00572B65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o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fraccionamiento de inmuebles.</w:t>
            </w:r>
          </w:p>
        </w:tc>
        <w:tc>
          <w:tcPr>
            <w:tcW w:w="3708" w:type="dxa"/>
          </w:tcPr>
          <w:p w14:paraId="02CB5158" w14:textId="77777777" w:rsidR="00C11E3F" w:rsidRPr="008068D4" w:rsidRDefault="00C11E3F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</w:t>
            </w:r>
          </w:p>
        </w:tc>
      </w:tr>
      <w:tr w:rsidR="00C11E3F" w:rsidRPr="008068D4" w14:paraId="10BF6CD6" w14:textId="77777777" w:rsidTr="00D15921">
        <w:trPr>
          <w:trHeight w:val="20"/>
        </w:trPr>
        <w:tc>
          <w:tcPr>
            <w:tcW w:w="5292" w:type="dxa"/>
          </w:tcPr>
          <w:p w14:paraId="07E8E89C" w14:textId="77777777" w:rsidR="00C11E3F" w:rsidRPr="008068D4" w:rsidRDefault="00C11E3F" w:rsidP="005D2BE2">
            <w:pPr>
              <w:spacing w:line="360" w:lineRule="auto"/>
              <w:ind w:right="189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XVIII.-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Inspección para el otorgamiento de la licencia que autorice romper o hacer cortes del pavimento, las banquetas y las guarniciones, así como ocupar la vía pública </w:t>
            </w:r>
            <w:r w:rsidR="00572B65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para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instalaciones provisionales.</w:t>
            </w:r>
          </w:p>
        </w:tc>
        <w:tc>
          <w:tcPr>
            <w:tcW w:w="3708" w:type="dxa"/>
          </w:tcPr>
          <w:p w14:paraId="0D304B24" w14:textId="77777777" w:rsidR="00C11E3F" w:rsidRPr="008068D4" w:rsidRDefault="00C11E3F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Actualización.</w:t>
            </w:r>
          </w:p>
        </w:tc>
      </w:tr>
      <w:tr w:rsidR="00C11E3F" w:rsidRPr="008068D4" w14:paraId="2103DAF6" w14:textId="77777777" w:rsidTr="00D15921">
        <w:trPr>
          <w:trHeight w:val="20"/>
        </w:trPr>
        <w:tc>
          <w:tcPr>
            <w:tcW w:w="5292" w:type="dxa"/>
          </w:tcPr>
          <w:p w14:paraId="1ABF0F88" w14:textId="77777777" w:rsidR="00C11E3F" w:rsidRPr="008068D4" w:rsidRDefault="00C11E3F" w:rsidP="005D2B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XIX.-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Carta de liberación de energía eléctrica</w:t>
            </w:r>
          </w:p>
        </w:tc>
        <w:tc>
          <w:tcPr>
            <w:tcW w:w="3708" w:type="dxa"/>
          </w:tcPr>
          <w:p w14:paraId="2EC39A51" w14:textId="77777777" w:rsidR="00C11E3F" w:rsidRPr="008068D4" w:rsidRDefault="00C11E3F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</w:t>
            </w:r>
          </w:p>
        </w:tc>
      </w:tr>
      <w:tr w:rsidR="00C11E3F" w:rsidRPr="008068D4" w14:paraId="757120FA" w14:textId="77777777" w:rsidTr="00D15921">
        <w:trPr>
          <w:trHeight w:val="20"/>
        </w:trPr>
        <w:tc>
          <w:tcPr>
            <w:tcW w:w="5292" w:type="dxa"/>
          </w:tcPr>
          <w:p w14:paraId="2BF3D86C" w14:textId="77777777" w:rsidR="00C11E3F" w:rsidRPr="008068D4" w:rsidRDefault="00C11E3F" w:rsidP="005D2BE2">
            <w:pPr>
              <w:spacing w:line="360" w:lineRule="auto"/>
              <w:ind w:right="189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XX.-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Revisión de planos, supervisión y expedición de constancia para obras de urbanización (vialidad, aceras, </w:t>
            </w:r>
            <w:r w:rsidR="00572B65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guarnición,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drenaje, alumbrado, placas de nomenclatura,</w:t>
            </w:r>
          </w:p>
        </w:tc>
        <w:tc>
          <w:tcPr>
            <w:tcW w:w="3708" w:type="dxa"/>
          </w:tcPr>
          <w:p w14:paraId="44C284E5" w14:textId="77777777" w:rsidR="00C11E3F" w:rsidRPr="008068D4" w:rsidRDefault="00C11E3F" w:rsidP="005D60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0.10 Unidades de Medida y Actualización por M2 de vía publica</w:t>
            </w:r>
          </w:p>
        </w:tc>
      </w:tr>
    </w:tbl>
    <w:p w14:paraId="100B0438" w14:textId="77777777" w:rsidR="00F4414C" w:rsidRPr="008068D4" w:rsidRDefault="00F4414C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AD9351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t>Quedarán exentos del pago de este Derecho, las construcciones de cartón, madera o paja, siempre que se destinen a casa habitación.</w:t>
      </w:r>
    </w:p>
    <w:p w14:paraId="28B6C053" w14:textId="77777777" w:rsidR="005D2BE2" w:rsidRPr="008068D4" w:rsidRDefault="005D2BE2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F93C07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Sección Tercera</w:t>
      </w:r>
    </w:p>
    <w:p w14:paraId="5680BBD2" w14:textId="44751410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Derechos </w:t>
      </w:r>
      <w:r w:rsidR="000E3837" w:rsidRPr="008068D4">
        <w:rPr>
          <w:rFonts w:ascii="Arial" w:hAnsi="Arial" w:cs="Arial"/>
          <w:b/>
          <w:sz w:val="20"/>
          <w:szCs w:val="20"/>
        </w:rPr>
        <w:t>por los Servicios de Vigilancia</w:t>
      </w:r>
    </w:p>
    <w:p w14:paraId="23B25AFB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59140C" w14:textId="36B34CDC" w:rsidR="00C11E3F" w:rsidRPr="008068D4" w:rsidRDefault="00BE63E2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16</w:t>
      </w:r>
      <w:r w:rsidR="00C11E3F" w:rsidRPr="008068D4">
        <w:rPr>
          <w:rFonts w:ascii="Arial" w:hAnsi="Arial" w:cs="Arial"/>
          <w:b/>
          <w:sz w:val="20"/>
          <w:szCs w:val="20"/>
        </w:rPr>
        <w:t>.-</w:t>
      </w:r>
      <w:r w:rsidR="00C11E3F" w:rsidRPr="008068D4">
        <w:rPr>
          <w:rFonts w:ascii="Arial" w:hAnsi="Arial" w:cs="Arial"/>
          <w:sz w:val="20"/>
          <w:szCs w:val="20"/>
        </w:rPr>
        <w:t xml:space="preserve"> El cobro de derechos por los servicios que presta el Municipio a través de la Dirección de Protección Y Vialidad Municipal se realizará con base en las siguientes tarifas:</w:t>
      </w:r>
    </w:p>
    <w:p w14:paraId="5062C110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471"/>
      </w:tblGrid>
      <w:tr w:rsidR="00C11E3F" w:rsidRPr="008068D4" w14:paraId="0874A748" w14:textId="77777777" w:rsidTr="0032521E">
        <w:trPr>
          <w:trHeight w:val="20"/>
        </w:trPr>
        <w:tc>
          <w:tcPr>
            <w:tcW w:w="5529" w:type="dxa"/>
          </w:tcPr>
          <w:p w14:paraId="77955F32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día de servicio por cada elemento</w:t>
            </w:r>
          </w:p>
        </w:tc>
        <w:tc>
          <w:tcPr>
            <w:tcW w:w="3471" w:type="dxa"/>
          </w:tcPr>
          <w:p w14:paraId="3871FFF2" w14:textId="71F7AAC4" w:rsidR="00C11E3F" w:rsidRPr="008068D4" w:rsidRDefault="00C11E3F" w:rsidP="005D60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72B65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</w:t>
            </w:r>
            <w:r w:rsidR="000E3837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572B65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200.00</w:t>
            </w:r>
          </w:p>
        </w:tc>
      </w:tr>
      <w:tr w:rsidR="00C11E3F" w:rsidRPr="008068D4" w14:paraId="40C44281" w14:textId="77777777" w:rsidTr="0032521E">
        <w:trPr>
          <w:trHeight w:val="20"/>
        </w:trPr>
        <w:tc>
          <w:tcPr>
            <w:tcW w:w="5529" w:type="dxa"/>
          </w:tcPr>
          <w:p w14:paraId="7E4229C1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hora por cada elemento</w:t>
            </w:r>
          </w:p>
        </w:tc>
        <w:tc>
          <w:tcPr>
            <w:tcW w:w="3471" w:type="dxa"/>
          </w:tcPr>
          <w:p w14:paraId="4B48BE95" w14:textId="5E79DE8B" w:rsidR="00C11E3F" w:rsidRPr="008068D4" w:rsidRDefault="00C11E3F" w:rsidP="005D60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72B65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="000E3837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572B65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35.00</w:t>
            </w:r>
          </w:p>
        </w:tc>
      </w:tr>
      <w:tr w:rsidR="00C11E3F" w:rsidRPr="008068D4" w14:paraId="57D8C6C8" w14:textId="77777777" w:rsidTr="0032521E">
        <w:trPr>
          <w:trHeight w:val="20"/>
        </w:trPr>
        <w:tc>
          <w:tcPr>
            <w:tcW w:w="5529" w:type="dxa"/>
          </w:tcPr>
          <w:p w14:paraId="443829AD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mes de servicio por cada elemento</w:t>
            </w:r>
          </w:p>
        </w:tc>
        <w:tc>
          <w:tcPr>
            <w:tcW w:w="3471" w:type="dxa"/>
          </w:tcPr>
          <w:p w14:paraId="39A3B162" w14:textId="77777777" w:rsidR="00C11E3F" w:rsidRPr="008068D4" w:rsidRDefault="00C11E3F" w:rsidP="005D60C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572B65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</w:tr>
    </w:tbl>
    <w:p w14:paraId="324EB9C1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C7396E" w14:textId="455F1D96" w:rsidR="00C11E3F" w:rsidRPr="008068D4" w:rsidRDefault="000E3837" w:rsidP="000E383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Sección Cuarta</w:t>
      </w:r>
    </w:p>
    <w:p w14:paraId="4BF303D5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Derechos por expedición de Certificados y Constancias</w:t>
      </w:r>
    </w:p>
    <w:p w14:paraId="44E6D82C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FFE8FF" w14:textId="4C6472C6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Artículo </w:t>
      </w:r>
      <w:r w:rsidR="00BE63E2" w:rsidRPr="008068D4">
        <w:rPr>
          <w:rFonts w:ascii="Arial" w:hAnsi="Arial" w:cs="Arial"/>
          <w:b/>
          <w:sz w:val="20"/>
          <w:szCs w:val="20"/>
        </w:rPr>
        <w:t>17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El cobro de derechos por la expedición de Certificados y Constancias se realizará con base en las siguientes tarifas:</w:t>
      </w:r>
    </w:p>
    <w:p w14:paraId="029A76C0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851"/>
        <w:gridCol w:w="1843"/>
      </w:tblGrid>
      <w:tr w:rsidR="0031641B" w:rsidRPr="008068D4" w14:paraId="514CEEE7" w14:textId="21F5E9F8" w:rsidTr="0031641B">
        <w:trPr>
          <w:trHeight w:val="20"/>
        </w:trPr>
        <w:tc>
          <w:tcPr>
            <w:tcW w:w="6237" w:type="dxa"/>
          </w:tcPr>
          <w:p w14:paraId="7ACA5DBE" w14:textId="77777777" w:rsidR="0031641B" w:rsidRPr="008068D4" w:rsidRDefault="0031641B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certificado de residencia</w:t>
            </w:r>
          </w:p>
        </w:tc>
        <w:tc>
          <w:tcPr>
            <w:tcW w:w="851" w:type="dxa"/>
            <w:tcBorders>
              <w:right w:val="nil"/>
            </w:tcBorders>
          </w:tcPr>
          <w:p w14:paraId="407B327E" w14:textId="23C774EE" w:rsidR="0031641B" w:rsidRPr="008068D4" w:rsidRDefault="0031641B" w:rsidP="003164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</w:tcPr>
          <w:p w14:paraId="721D92D4" w14:textId="454F87D6" w:rsidR="0031641B" w:rsidRPr="008068D4" w:rsidRDefault="0031641B" w:rsidP="003164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20.00</w:t>
            </w:r>
          </w:p>
        </w:tc>
      </w:tr>
      <w:tr w:rsidR="0031641B" w:rsidRPr="008068D4" w14:paraId="356E38D0" w14:textId="7396B0A5" w:rsidTr="0031641B">
        <w:trPr>
          <w:trHeight w:val="20"/>
        </w:trPr>
        <w:tc>
          <w:tcPr>
            <w:tcW w:w="6237" w:type="dxa"/>
          </w:tcPr>
          <w:p w14:paraId="0F75F9AD" w14:textId="77777777" w:rsidR="0031641B" w:rsidRPr="008068D4" w:rsidRDefault="0031641B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copia certificada</w:t>
            </w:r>
          </w:p>
        </w:tc>
        <w:tc>
          <w:tcPr>
            <w:tcW w:w="851" w:type="dxa"/>
            <w:tcBorders>
              <w:right w:val="nil"/>
            </w:tcBorders>
          </w:tcPr>
          <w:p w14:paraId="3BF80896" w14:textId="06623B4F" w:rsidR="0031641B" w:rsidRPr="008068D4" w:rsidRDefault="0031641B" w:rsidP="003164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</w:tcPr>
          <w:p w14:paraId="77039DDA" w14:textId="7B2BABBE" w:rsidR="0031641B" w:rsidRPr="008068D4" w:rsidRDefault="0031641B" w:rsidP="003164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3.00</w:t>
            </w:r>
          </w:p>
        </w:tc>
      </w:tr>
      <w:tr w:rsidR="0031641B" w:rsidRPr="008068D4" w14:paraId="1B8317BC" w14:textId="60CBB465" w:rsidTr="0031641B">
        <w:trPr>
          <w:trHeight w:val="20"/>
        </w:trPr>
        <w:tc>
          <w:tcPr>
            <w:tcW w:w="6237" w:type="dxa"/>
          </w:tcPr>
          <w:p w14:paraId="608640A1" w14:textId="77777777" w:rsidR="0031641B" w:rsidRPr="008068D4" w:rsidRDefault="0031641B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copia constancia</w:t>
            </w:r>
          </w:p>
        </w:tc>
        <w:tc>
          <w:tcPr>
            <w:tcW w:w="851" w:type="dxa"/>
            <w:tcBorders>
              <w:right w:val="nil"/>
            </w:tcBorders>
          </w:tcPr>
          <w:p w14:paraId="196A3BC1" w14:textId="6CD421E4" w:rsidR="0031641B" w:rsidRPr="008068D4" w:rsidRDefault="0031641B" w:rsidP="003164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</w:tcPr>
          <w:p w14:paraId="01D47ECE" w14:textId="6E5F277E" w:rsidR="0031641B" w:rsidRPr="008068D4" w:rsidRDefault="0031641B" w:rsidP="003164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8.00</w:t>
            </w:r>
          </w:p>
        </w:tc>
      </w:tr>
      <w:tr w:rsidR="0031641B" w:rsidRPr="008068D4" w14:paraId="6FF5B549" w14:textId="50115ED4" w:rsidTr="0031641B">
        <w:trPr>
          <w:trHeight w:val="20"/>
        </w:trPr>
        <w:tc>
          <w:tcPr>
            <w:tcW w:w="6237" w:type="dxa"/>
          </w:tcPr>
          <w:p w14:paraId="0F3238C1" w14:textId="77777777" w:rsidR="0031641B" w:rsidRPr="008068D4" w:rsidRDefault="0031641B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la adquisición de bases para licitaciones</w:t>
            </w:r>
          </w:p>
        </w:tc>
        <w:tc>
          <w:tcPr>
            <w:tcW w:w="851" w:type="dxa"/>
            <w:tcBorders>
              <w:right w:val="nil"/>
            </w:tcBorders>
          </w:tcPr>
          <w:p w14:paraId="14B7F319" w14:textId="1877BB80" w:rsidR="0031641B" w:rsidRPr="008068D4" w:rsidRDefault="0031641B" w:rsidP="003164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1843" w:type="dxa"/>
            <w:tcBorders>
              <w:left w:val="nil"/>
            </w:tcBorders>
          </w:tcPr>
          <w:p w14:paraId="456FDB7C" w14:textId="42D2A6A9" w:rsidR="0031641B" w:rsidRPr="008068D4" w:rsidRDefault="0031641B" w:rsidP="003164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1,400.00</w:t>
            </w:r>
          </w:p>
        </w:tc>
      </w:tr>
      <w:tr w:rsidR="0031641B" w:rsidRPr="008068D4" w14:paraId="67D397B4" w14:textId="6F44072D" w:rsidTr="0031641B">
        <w:trPr>
          <w:trHeight w:val="20"/>
        </w:trPr>
        <w:tc>
          <w:tcPr>
            <w:tcW w:w="6237" w:type="dxa"/>
          </w:tcPr>
          <w:p w14:paraId="40389BFE" w14:textId="77777777" w:rsidR="0031641B" w:rsidRPr="008068D4" w:rsidRDefault="0031641B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certificaciones de residencia</w:t>
            </w:r>
          </w:p>
        </w:tc>
        <w:tc>
          <w:tcPr>
            <w:tcW w:w="851" w:type="dxa"/>
            <w:tcBorders>
              <w:right w:val="nil"/>
            </w:tcBorders>
          </w:tcPr>
          <w:p w14:paraId="56C53D75" w14:textId="556288C5" w:rsidR="0031641B" w:rsidRPr="008068D4" w:rsidRDefault="0031641B" w:rsidP="003164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</w:tcPr>
          <w:p w14:paraId="1FD42F1A" w14:textId="21B6E64D" w:rsidR="0031641B" w:rsidRPr="008068D4" w:rsidRDefault="0031641B" w:rsidP="003164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27.00</w:t>
            </w:r>
          </w:p>
        </w:tc>
      </w:tr>
    </w:tbl>
    <w:p w14:paraId="3B6FCB4D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D72CED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Sección Quinta</w:t>
      </w:r>
    </w:p>
    <w:p w14:paraId="3BE365C7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Derechos por Servicios en Panteones</w:t>
      </w:r>
    </w:p>
    <w:p w14:paraId="1DC4496E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E41B50A" w14:textId="7873C07B" w:rsidR="00C11E3F" w:rsidRPr="008068D4" w:rsidRDefault="00BE63E2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18</w:t>
      </w:r>
      <w:r w:rsidR="00C11E3F" w:rsidRPr="008068D4">
        <w:rPr>
          <w:rFonts w:ascii="Arial" w:hAnsi="Arial" w:cs="Arial"/>
          <w:b/>
          <w:sz w:val="20"/>
          <w:szCs w:val="20"/>
        </w:rPr>
        <w:t>.-</w:t>
      </w:r>
      <w:r w:rsidR="00C11E3F" w:rsidRPr="008068D4">
        <w:rPr>
          <w:rFonts w:ascii="Arial" w:hAnsi="Arial" w:cs="Arial"/>
          <w:sz w:val="20"/>
          <w:szCs w:val="20"/>
        </w:rPr>
        <w:t xml:space="preserve"> Los derechos por el servicio público en Panteones se pagarán de conformidad con las siguientes tarifas:</w:t>
      </w:r>
    </w:p>
    <w:p w14:paraId="09CAFD54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276"/>
        <w:gridCol w:w="1418"/>
      </w:tblGrid>
      <w:tr w:rsidR="008105B7" w:rsidRPr="008068D4" w14:paraId="2E986917" w14:textId="77777777" w:rsidTr="008105B7">
        <w:trPr>
          <w:trHeight w:val="20"/>
        </w:trPr>
        <w:tc>
          <w:tcPr>
            <w:tcW w:w="6237" w:type="dxa"/>
          </w:tcPr>
          <w:p w14:paraId="4B6537F0" w14:textId="77777777" w:rsidR="008105B7" w:rsidRPr="008068D4" w:rsidRDefault="008105B7" w:rsidP="003164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renta de bóveda grande por un período de dos años</w:t>
            </w:r>
          </w:p>
        </w:tc>
        <w:tc>
          <w:tcPr>
            <w:tcW w:w="1276" w:type="dxa"/>
            <w:tcBorders>
              <w:right w:val="nil"/>
            </w:tcBorders>
          </w:tcPr>
          <w:p w14:paraId="18B123D6" w14:textId="0E0DF0FC" w:rsidR="008105B7" w:rsidRPr="008068D4" w:rsidRDefault="008105B7" w:rsidP="003164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5EB8965E" w14:textId="4FFCFD24" w:rsidR="008105B7" w:rsidRPr="008068D4" w:rsidRDefault="008105B7" w:rsidP="008105B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280.00</w:t>
            </w:r>
          </w:p>
        </w:tc>
      </w:tr>
      <w:tr w:rsidR="008105B7" w:rsidRPr="008068D4" w14:paraId="4C7FF1FA" w14:textId="77777777" w:rsidTr="008105B7">
        <w:trPr>
          <w:trHeight w:val="20"/>
        </w:trPr>
        <w:tc>
          <w:tcPr>
            <w:tcW w:w="6237" w:type="dxa"/>
          </w:tcPr>
          <w:p w14:paraId="280457F2" w14:textId="77777777" w:rsidR="008105B7" w:rsidRPr="008068D4" w:rsidRDefault="008105B7" w:rsidP="003164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uso de bóveda a perpetuidad chica</w:t>
            </w:r>
          </w:p>
        </w:tc>
        <w:tc>
          <w:tcPr>
            <w:tcW w:w="1276" w:type="dxa"/>
            <w:tcBorders>
              <w:right w:val="nil"/>
            </w:tcBorders>
          </w:tcPr>
          <w:p w14:paraId="0429C8B0" w14:textId="5E1178A2" w:rsidR="008105B7" w:rsidRPr="008068D4" w:rsidRDefault="008105B7" w:rsidP="003164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5204BF75" w14:textId="002D947E" w:rsidR="008105B7" w:rsidRPr="008068D4" w:rsidRDefault="008105B7" w:rsidP="008105B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800.00</w:t>
            </w:r>
          </w:p>
        </w:tc>
      </w:tr>
      <w:tr w:rsidR="008105B7" w:rsidRPr="008068D4" w14:paraId="7FF764D2" w14:textId="77777777" w:rsidTr="008105B7">
        <w:trPr>
          <w:trHeight w:val="20"/>
        </w:trPr>
        <w:tc>
          <w:tcPr>
            <w:tcW w:w="6237" w:type="dxa"/>
          </w:tcPr>
          <w:p w14:paraId="6372ED3E" w14:textId="77777777" w:rsidR="008105B7" w:rsidRPr="008068D4" w:rsidRDefault="008105B7" w:rsidP="003164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uso de bóveda a perpetuidad grande</w:t>
            </w:r>
          </w:p>
        </w:tc>
        <w:tc>
          <w:tcPr>
            <w:tcW w:w="1276" w:type="dxa"/>
            <w:tcBorders>
              <w:right w:val="nil"/>
            </w:tcBorders>
          </w:tcPr>
          <w:p w14:paraId="62D94B32" w14:textId="4695EEBC" w:rsidR="008105B7" w:rsidRPr="008068D4" w:rsidRDefault="008105B7" w:rsidP="003164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45269F9F" w14:textId="5A730CAA" w:rsidR="008105B7" w:rsidRPr="008068D4" w:rsidRDefault="008105B7" w:rsidP="008105B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1,765.00</w:t>
            </w:r>
          </w:p>
        </w:tc>
      </w:tr>
      <w:tr w:rsidR="008105B7" w:rsidRPr="008068D4" w14:paraId="2E6FA301" w14:textId="77777777" w:rsidTr="008105B7">
        <w:trPr>
          <w:trHeight w:val="20"/>
        </w:trPr>
        <w:tc>
          <w:tcPr>
            <w:tcW w:w="6237" w:type="dxa"/>
          </w:tcPr>
          <w:p w14:paraId="50E3C213" w14:textId="77777777" w:rsidR="008105B7" w:rsidRPr="008068D4" w:rsidRDefault="008105B7" w:rsidP="003164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servicio de Inhumación </w:t>
            </w:r>
            <w:proofErr w:type="spellStart"/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ó</w:t>
            </w:r>
            <w:proofErr w:type="spellEnd"/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Exhumación</w:t>
            </w:r>
          </w:p>
        </w:tc>
        <w:tc>
          <w:tcPr>
            <w:tcW w:w="1276" w:type="dxa"/>
            <w:tcBorders>
              <w:right w:val="nil"/>
            </w:tcBorders>
          </w:tcPr>
          <w:p w14:paraId="56FD6B16" w14:textId="407BA32B" w:rsidR="008105B7" w:rsidRPr="008068D4" w:rsidRDefault="008105B7" w:rsidP="003164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1418" w:type="dxa"/>
            <w:tcBorders>
              <w:left w:val="nil"/>
            </w:tcBorders>
          </w:tcPr>
          <w:p w14:paraId="5301FDF0" w14:textId="3E3B6EE4" w:rsidR="008105B7" w:rsidRPr="008068D4" w:rsidRDefault="008105B7" w:rsidP="008105B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90.00</w:t>
            </w:r>
          </w:p>
        </w:tc>
      </w:tr>
      <w:tr w:rsidR="008105B7" w:rsidRPr="008068D4" w14:paraId="368A79A9" w14:textId="77777777" w:rsidTr="008105B7">
        <w:trPr>
          <w:trHeight w:val="20"/>
        </w:trPr>
        <w:tc>
          <w:tcPr>
            <w:tcW w:w="6237" w:type="dxa"/>
          </w:tcPr>
          <w:p w14:paraId="0BCD1DE1" w14:textId="77777777" w:rsidR="008105B7" w:rsidRPr="008068D4" w:rsidRDefault="008105B7" w:rsidP="003164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permiso de construcción de cripta o Bóveda</w:t>
            </w:r>
          </w:p>
        </w:tc>
        <w:tc>
          <w:tcPr>
            <w:tcW w:w="1276" w:type="dxa"/>
            <w:tcBorders>
              <w:right w:val="nil"/>
            </w:tcBorders>
          </w:tcPr>
          <w:p w14:paraId="22988B2C" w14:textId="53E92349" w:rsidR="008105B7" w:rsidRPr="008068D4" w:rsidRDefault="008105B7" w:rsidP="003164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511FE91B" w14:textId="17D76C76" w:rsidR="008105B7" w:rsidRPr="008068D4" w:rsidRDefault="008105B7" w:rsidP="008105B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28.00 m2</w:t>
            </w:r>
          </w:p>
        </w:tc>
      </w:tr>
    </w:tbl>
    <w:p w14:paraId="796A0B14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37F16D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Sección </w:t>
      </w:r>
      <w:r w:rsidR="00601561" w:rsidRPr="008068D4">
        <w:rPr>
          <w:rFonts w:ascii="Arial" w:hAnsi="Arial" w:cs="Arial"/>
          <w:b/>
          <w:sz w:val="20"/>
          <w:szCs w:val="20"/>
        </w:rPr>
        <w:t>Sexta</w:t>
      </w:r>
    </w:p>
    <w:p w14:paraId="2135E9D8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Derechos por Servicio de Alumbrado Público</w:t>
      </w:r>
    </w:p>
    <w:p w14:paraId="2C58D810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65BA6C" w14:textId="647BEFA5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Artículo </w:t>
      </w:r>
      <w:r w:rsidR="00BE63E2" w:rsidRPr="008068D4">
        <w:rPr>
          <w:rFonts w:ascii="Arial" w:hAnsi="Arial" w:cs="Arial"/>
          <w:b/>
          <w:sz w:val="20"/>
          <w:szCs w:val="20"/>
        </w:rPr>
        <w:t>19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El derecho por el servicio de alumbrado público será el que resulte de aplicar la tarifa que se describe en la Ley de Hacienda del Municipio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Yucatán.</w:t>
      </w:r>
    </w:p>
    <w:p w14:paraId="44ADAE8E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0E57F3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Sección </w:t>
      </w:r>
      <w:r w:rsidR="00601561" w:rsidRPr="008068D4">
        <w:rPr>
          <w:rFonts w:ascii="Arial" w:hAnsi="Arial" w:cs="Arial"/>
          <w:b/>
          <w:sz w:val="20"/>
          <w:szCs w:val="20"/>
        </w:rPr>
        <w:t>Séptima</w:t>
      </w:r>
    </w:p>
    <w:p w14:paraId="7F50E15C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Derechos por Servicio de Agua Potable</w:t>
      </w:r>
    </w:p>
    <w:p w14:paraId="5CE28FB0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AF4A25" w14:textId="44DD105E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Artículo </w:t>
      </w:r>
      <w:r w:rsidR="00BE63E2" w:rsidRPr="008068D4">
        <w:rPr>
          <w:rFonts w:ascii="Arial" w:hAnsi="Arial" w:cs="Arial"/>
          <w:b/>
          <w:sz w:val="20"/>
          <w:szCs w:val="20"/>
        </w:rPr>
        <w:t>20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El derecho por el servicio de agua potable que proporcione el Ayuntamiento se pagará de conformidad con las siguientes tarifas:</w:t>
      </w:r>
    </w:p>
    <w:p w14:paraId="31BC6D45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1735"/>
        <w:gridCol w:w="1735"/>
      </w:tblGrid>
      <w:tr w:rsidR="008105B7" w:rsidRPr="008068D4" w14:paraId="6B928A97" w14:textId="77777777" w:rsidTr="008105B7">
        <w:trPr>
          <w:trHeight w:val="20"/>
        </w:trPr>
        <w:tc>
          <w:tcPr>
            <w:tcW w:w="5530" w:type="dxa"/>
          </w:tcPr>
          <w:p w14:paraId="24B8C569" w14:textId="77777777" w:rsidR="008105B7" w:rsidRPr="008068D4" w:rsidRDefault="008105B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toma doméstica, por mes</w:t>
            </w:r>
          </w:p>
        </w:tc>
        <w:tc>
          <w:tcPr>
            <w:tcW w:w="1735" w:type="dxa"/>
            <w:tcBorders>
              <w:right w:val="nil"/>
            </w:tcBorders>
          </w:tcPr>
          <w:p w14:paraId="705FE20D" w14:textId="631472C4" w:rsidR="008105B7" w:rsidRPr="008068D4" w:rsidRDefault="008105B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735" w:type="dxa"/>
            <w:tcBorders>
              <w:left w:val="nil"/>
            </w:tcBorders>
          </w:tcPr>
          <w:p w14:paraId="5F7A22B6" w14:textId="51B291BB" w:rsidR="008105B7" w:rsidRPr="008068D4" w:rsidRDefault="008105B7" w:rsidP="008105B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25.00</w:t>
            </w:r>
          </w:p>
        </w:tc>
      </w:tr>
      <w:tr w:rsidR="008105B7" w:rsidRPr="008068D4" w14:paraId="3C6D927A" w14:textId="77777777" w:rsidTr="008105B7">
        <w:trPr>
          <w:trHeight w:val="20"/>
        </w:trPr>
        <w:tc>
          <w:tcPr>
            <w:tcW w:w="5530" w:type="dxa"/>
          </w:tcPr>
          <w:p w14:paraId="6FDBA0F6" w14:textId="09D51E6F" w:rsidR="008105B7" w:rsidRPr="008068D4" w:rsidRDefault="008105B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toma comercial, por mes</w:t>
            </w:r>
          </w:p>
        </w:tc>
        <w:tc>
          <w:tcPr>
            <w:tcW w:w="1735" w:type="dxa"/>
            <w:tcBorders>
              <w:right w:val="nil"/>
            </w:tcBorders>
          </w:tcPr>
          <w:p w14:paraId="79E40BEC" w14:textId="2283B913" w:rsidR="008105B7" w:rsidRPr="008068D4" w:rsidRDefault="008105B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735" w:type="dxa"/>
            <w:tcBorders>
              <w:left w:val="nil"/>
            </w:tcBorders>
          </w:tcPr>
          <w:p w14:paraId="57BB02F7" w14:textId="4A8D89B3" w:rsidR="008105B7" w:rsidRPr="008068D4" w:rsidRDefault="008105B7" w:rsidP="008105B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50.00</w:t>
            </w:r>
          </w:p>
        </w:tc>
      </w:tr>
      <w:tr w:rsidR="008105B7" w:rsidRPr="008068D4" w14:paraId="07CBF3AB" w14:textId="77777777" w:rsidTr="008105B7">
        <w:trPr>
          <w:trHeight w:val="20"/>
        </w:trPr>
        <w:tc>
          <w:tcPr>
            <w:tcW w:w="5530" w:type="dxa"/>
          </w:tcPr>
          <w:p w14:paraId="52991681" w14:textId="77777777" w:rsidR="008105B7" w:rsidRPr="008068D4" w:rsidRDefault="008105B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cada toma industrial, por mes</w:t>
            </w:r>
          </w:p>
        </w:tc>
        <w:tc>
          <w:tcPr>
            <w:tcW w:w="1735" w:type="dxa"/>
            <w:tcBorders>
              <w:right w:val="nil"/>
            </w:tcBorders>
          </w:tcPr>
          <w:p w14:paraId="03D25D2B" w14:textId="325FC8A6" w:rsidR="008105B7" w:rsidRPr="008068D4" w:rsidRDefault="008105B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1735" w:type="dxa"/>
            <w:tcBorders>
              <w:left w:val="nil"/>
            </w:tcBorders>
          </w:tcPr>
          <w:p w14:paraId="560137F1" w14:textId="32E87EE8" w:rsidR="008105B7" w:rsidRPr="008068D4" w:rsidRDefault="008105B7" w:rsidP="008105B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50.00</w:t>
            </w:r>
          </w:p>
        </w:tc>
      </w:tr>
      <w:tr w:rsidR="00C11E3F" w:rsidRPr="008068D4" w14:paraId="5B89BB9C" w14:textId="77777777" w:rsidTr="00D15921">
        <w:trPr>
          <w:trHeight w:val="20"/>
        </w:trPr>
        <w:tc>
          <w:tcPr>
            <w:tcW w:w="5530" w:type="dxa"/>
          </w:tcPr>
          <w:p w14:paraId="364F95CD" w14:textId="074CBA5D" w:rsidR="00C11E3F" w:rsidRPr="008068D4" w:rsidRDefault="000E3837" w:rsidP="008105B7">
            <w:pPr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IV.</w:t>
            </w:r>
            <w:r w:rsidR="00C11E3F"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-</w:t>
            </w:r>
            <w:r w:rsidR="008105B7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Por c</w:t>
            </w:r>
            <w:r w:rsidR="00C11E3F" w:rsidRPr="008068D4">
              <w:rPr>
                <w:rFonts w:ascii="Arial" w:hAnsi="Arial" w:cs="Arial"/>
                <w:sz w:val="20"/>
                <w:szCs w:val="20"/>
                <w:lang w:val="es-MX"/>
              </w:rPr>
              <w:t>onexión a la red de agua potable incluyendo servicios y materiales.</w:t>
            </w:r>
          </w:p>
        </w:tc>
        <w:tc>
          <w:tcPr>
            <w:tcW w:w="3470" w:type="dxa"/>
            <w:gridSpan w:val="2"/>
          </w:tcPr>
          <w:p w14:paraId="03046B01" w14:textId="17EF828A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10 Unidades </w:t>
            </w:r>
            <w:r w:rsidR="008105B7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de Medida y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Actualización</w:t>
            </w:r>
          </w:p>
        </w:tc>
      </w:tr>
    </w:tbl>
    <w:p w14:paraId="4DEF3CFE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F4DF9A" w14:textId="77777777" w:rsidR="00601561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Sección </w:t>
      </w:r>
      <w:r w:rsidR="00601561" w:rsidRPr="008068D4">
        <w:rPr>
          <w:rFonts w:ascii="Arial" w:hAnsi="Arial" w:cs="Arial"/>
          <w:b/>
          <w:sz w:val="20"/>
          <w:szCs w:val="20"/>
        </w:rPr>
        <w:t>Octava</w:t>
      </w:r>
    </w:p>
    <w:p w14:paraId="2732D450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Derechos por Servicios de Limpia</w:t>
      </w:r>
    </w:p>
    <w:p w14:paraId="43A62871" w14:textId="77777777" w:rsidR="000E3837" w:rsidRPr="008068D4" w:rsidRDefault="000E3837" w:rsidP="00FB2F4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09D13E" w14:textId="28A957A1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2</w:t>
      </w:r>
      <w:r w:rsidR="00BE63E2" w:rsidRPr="008068D4">
        <w:rPr>
          <w:rFonts w:ascii="Arial" w:hAnsi="Arial" w:cs="Arial"/>
          <w:b/>
          <w:sz w:val="20"/>
          <w:szCs w:val="20"/>
        </w:rPr>
        <w:t>1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Los derechos por el Servicio de Limpia se pagarán de conformidad con las siguientes tarifas:</w:t>
      </w:r>
    </w:p>
    <w:p w14:paraId="2D6ADBB2" w14:textId="25E57672" w:rsidR="008A11F9" w:rsidRPr="008068D4" w:rsidRDefault="008A11F9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912"/>
      </w:tblGrid>
      <w:tr w:rsidR="00C11E3F" w:rsidRPr="008068D4" w14:paraId="750FA12E" w14:textId="77777777" w:rsidTr="008105B7">
        <w:trPr>
          <w:trHeight w:val="20"/>
        </w:trPr>
        <w:tc>
          <w:tcPr>
            <w:tcW w:w="7088" w:type="dxa"/>
          </w:tcPr>
          <w:p w14:paraId="1EAC1194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Por cada viaje de recolección</w:t>
            </w:r>
          </w:p>
        </w:tc>
        <w:tc>
          <w:tcPr>
            <w:tcW w:w="1912" w:type="dxa"/>
          </w:tcPr>
          <w:p w14:paraId="4A2B2AA4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$ 30.00</w:t>
            </w:r>
          </w:p>
        </w:tc>
      </w:tr>
      <w:tr w:rsidR="00C11E3F" w:rsidRPr="008068D4" w14:paraId="0714BA3E" w14:textId="77777777" w:rsidTr="008105B7">
        <w:trPr>
          <w:trHeight w:val="20"/>
        </w:trPr>
        <w:tc>
          <w:tcPr>
            <w:tcW w:w="7088" w:type="dxa"/>
          </w:tcPr>
          <w:p w14:paraId="73A7461D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En el caso de predios baldíos (por metro cuadrado)</w:t>
            </w:r>
          </w:p>
        </w:tc>
        <w:tc>
          <w:tcPr>
            <w:tcW w:w="1912" w:type="dxa"/>
          </w:tcPr>
          <w:p w14:paraId="7339AFA8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$ 1.50</w:t>
            </w:r>
          </w:p>
        </w:tc>
      </w:tr>
      <w:tr w:rsidR="00C11E3F" w:rsidRPr="008068D4" w14:paraId="6AB977EB" w14:textId="77777777" w:rsidTr="008105B7">
        <w:trPr>
          <w:trHeight w:val="20"/>
        </w:trPr>
        <w:tc>
          <w:tcPr>
            <w:tcW w:w="7088" w:type="dxa"/>
          </w:tcPr>
          <w:p w14:paraId="413999E4" w14:textId="77777777" w:rsidR="00C11E3F" w:rsidRPr="008068D4" w:rsidRDefault="00C11E3F" w:rsidP="008105B7">
            <w:pPr>
              <w:ind w:right="2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Tratándose de servicio contratado, se aplicará las siguientes tarifas:</w:t>
            </w:r>
          </w:p>
          <w:p w14:paraId="13D71CE9" w14:textId="77777777" w:rsidR="008105B7" w:rsidRPr="008068D4" w:rsidRDefault="008105B7" w:rsidP="008105B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9D19099" w14:textId="175D2FA6" w:rsidR="00C11E3F" w:rsidRPr="008068D4" w:rsidRDefault="008105B7" w:rsidP="008105B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11E3F" w:rsidRPr="008068D4">
              <w:rPr>
                <w:rFonts w:ascii="Arial" w:hAnsi="Arial" w:cs="Arial"/>
                <w:sz w:val="20"/>
                <w:szCs w:val="20"/>
                <w:lang w:val="es-MX"/>
              </w:rPr>
              <w:t>Habitacional</w:t>
            </w:r>
          </w:p>
          <w:p w14:paraId="57A53671" w14:textId="77777777" w:rsidR="00C11E3F" w:rsidRPr="008068D4" w:rsidRDefault="00C11E3F" w:rsidP="008105B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826665D" w14:textId="2C7C7F55" w:rsidR="00C11E3F" w:rsidRPr="008068D4" w:rsidRDefault="00C11E3F" w:rsidP="008105B7">
            <w:pPr>
              <w:pStyle w:val="Prrafodelista"/>
              <w:numPr>
                <w:ilvl w:val="0"/>
                <w:numId w:val="19"/>
              </w:numPr>
              <w:spacing w:before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Por recolección esporádica</w:t>
            </w:r>
          </w:p>
          <w:p w14:paraId="7431EB67" w14:textId="77777777" w:rsidR="00C11E3F" w:rsidRPr="008068D4" w:rsidRDefault="00C11E3F" w:rsidP="008105B7">
            <w:pPr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A20C4BB" w14:textId="60C9C7A6" w:rsidR="00C11E3F" w:rsidRPr="008068D4" w:rsidRDefault="00C11E3F" w:rsidP="008105B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Por recolección periódica</w:t>
            </w:r>
          </w:p>
        </w:tc>
        <w:tc>
          <w:tcPr>
            <w:tcW w:w="1912" w:type="dxa"/>
          </w:tcPr>
          <w:p w14:paraId="16280C95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9777105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BFC3B00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F36945D" w14:textId="044F7430" w:rsidR="00C11E3F" w:rsidRPr="008068D4" w:rsidRDefault="008105B7" w:rsidP="008105B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$ 25.00 por viaje</w:t>
            </w:r>
          </w:p>
          <w:p w14:paraId="772915B9" w14:textId="77777777" w:rsidR="008105B7" w:rsidRPr="008068D4" w:rsidRDefault="008105B7" w:rsidP="008105B7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BE6A7A0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$10.00 diarios</w:t>
            </w:r>
          </w:p>
        </w:tc>
      </w:tr>
    </w:tbl>
    <w:p w14:paraId="17D278BC" w14:textId="77777777" w:rsidR="008105B7" w:rsidRPr="008068D4" w:rsidRDefault="008105B7" w:rsidP="00FB2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A3B616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t>El Derecho por el uso de basureros propiedad del Municipio se causará y cobrará de acuerdo a la siguiente clasificación:</w:t>
      </w:r>
    </w:p>
    <w:p w14:paraId="5A8D3B5D" w14:textId="77777777" w:rsidR="00C11E3F" w:rsidRPr="008068D4" w:rsidRDefault="00C11E3F" w:rsidP="00FB2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2B42A9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I.-</w:t>
      </w:r>
      <w:r w:rsidRPr="008068D4">
        <w:rPr>
          <w:rFonts w:ascii="Arial" w:hAnsi="Arial" w:cs="Arial"/>
          <w:sz w:val="20"/>
          <w:szCs w:val="20"/>
        </w:rPr>
        <w:tab/>
        <w:t>Basura domiciliaria</w:t>
      </w:r>
      <w:r w:rsidRPr="008068D4">
        <w:rPr>
          <w:rFonts w:ascii="Arial" w:hAnsi="Arial" w:cs="Arial"/>
          <w:sz w:val="20"/>
          <w:szCs w:val="20"/>
        </w:rPr>
        <w:tab/>
        <w:t>$ 45.00 por viaje</w:t>
      </w:r>
    </w:p>
    <w:p w14:paraId="51A95277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II.-</w:t>
      </w:r>
      <w:r w:rsidRPr="008068D4">
        <w:rPr>
          <w:rFonts w:ascii="Arial" w:hAnsi="Arial" w:cs="Arial"/>
          <w:sz w:val="20"/>
          <w:szCs w:val="20"/>
        </w:rPr>
        <w:tab/>
        <w:t>Desechos orgánicos</w:t>
      </w:r>
      <w:r w:rsidRPr="008068D4">
        <w:rPr>
          <w:rFonts w:ascii="Arial" w:hAnsi="Arial" w:cs="Arial"/>
          <w:sz w:val="20"/>
          <w:szCs w:val="20"/>
        </w:rPr>
        <w:tab/>
        <w:t>$ 90.00 por viaje</w:t>
      </w:r>
    </w:p>
    <w:p w14:paraId="67CD8FD8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III.-</w:t>
      </w:r>
      <w:r w:rsidRPr="008068D4">
        <w:rPr>
          <w:rFonts w:ascii="Arial" w:hAnsi="Arial" w:cs="Arial"/>
          <w:sz w:val="20"/>
          <w:szCs w:val="20"/>
        </w:rPr>
        <w:tab/>
        <w:t>Desechos Industriales</w:t>
      </w:r>
      <w:r w:rsidRPr="008068D4">
        <w:rPr>
          <w:rFonts w:ascii="Arial" w:hAnsi="Arial" w:cs="Arial"/>
          <w:sz w:val="20"/>
          <w:szCs w:val="20"/>
        </w:rPr>
        <w:tab/>
        <w:t>$ 90.00 por viaje</w:t>
      </w:r>
    </w:p>
    <w:p w14:paraId="541451E5" w14:textId="77777777" w:rsidR="00C11E3F" w:rsidRPr="008068D4" w:rsidRDefault="00C11E3F" w:rsidP="00FB2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96A4C5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Sección </w:t>
      </w:r>
      <w:r w:rsidR="00601561" w:rsidRPr="008068D4">
        <w:rPr>
          <w:rFonts w:ascii="Arial" w:hAnsi="Arial" w:cs="Arial"/>
          <w:b/>
          <w:sz w:val="20"/>
          <w:szCs w:val="20"/>
        </w:rPr>
        <w:t>Novena</w:t>
      </w:r>
    </w:p>
    <w:p w14:paraId="703BE697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Derechos por Supervisión Sanitaria de Matanza de Animales de Consumo</w:t>
      </w:r>
    </w:p>
    <w:p w14:paraId="450A2491" w14:textId="77777777" w:rsidR="00C11E3F" w:rsidRPr="008068D4" w:rsidRDefault="00C11E3F" w:rsidP="00FB2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29B64E" w14:textId="4A70C743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2</w:t>
      </w:r>
      <w:r w:rsidR="00BE63E2" w:rsidRPr="008068D4">
        <w:rPr>
          <w:rFonts w:ascii="Arial" w:hAnsi="Arial" w:cs="Arial"/>
          <w:b/>
          <w:sz w:val="20"/>
          <w:szCs w:val="20"/>
        </w:rPr>
        <w:t>2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Los Derechos por los serv</w:t>
      </w:r>
      <w:r w:rsidR="00076B77" w:rsidRPr="008068D4">
        <w:rPr>
          <w:rFonts w:ascii="Arial" w:hAnsi="Arial" w:cs="Arial"/>
          <w:sz w:val="20"/>
          <w:szCs w:val="20"/>
        </w:rPr>
        <w:t xml:space="preserve">icios de Supervisión Sanitaria de Matanza de Animales de Consumo </w:t>
      </w:r>
      <w:r w:rsidRPr="008068D4">
        <w:rPr>
          <w:rFonts w:ascii="Arial" w:hAnsi="Arial" w:cs="Arial"/>
          <w:sz w:val="20"/>
          <w:szCs w:val="20"/>
        </w:rPr>
        <w:t>se causarán de conformidad con lo siguiente:</w:t>
      </w:r>
    </w:p>
    <w:p w14:paraId="284389D5" w14:textId="77777777" w:rsidR="00C11E3F" w:rsidRPr="008068D4" w:rsidRDefault="00C11E3F" w:rsidP="00FB2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420"/>
      </w:tblGrid>
      <w:tr w:rsidR="00076B77" w:rsidRPr="008068D4" w14:paraId="0FE5FDFF" w14:textId="77777777" w:rsidTr="00D15921">
        <w:trPr>
          <w:trHeight w:val="20"/>
        </w:trPr>
        <w:tc>
          <w:tcPr>
            <w:tcW w:w="2340" w:type="dxa"/>
          </w:tcPr>
          <w:p w14:paraId="420B6C66" w14:textId="77777777" w:rsidR="00076B77" w:rsidRPr="008068D4" w:rsidRDefault="00076B7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20" w:type="dxa"/>
          </w:tcPr>
          <w:p w14:paraId="7C3ECA5B" w14:textId="71D45AF0" w:rsidR="00076B77" w:rsidRPr="008068D4" w:rsidRDefault="00076B77" w:rsidP="00076B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</w:t>
            </w:r>
          </w:p>
        </w:tc>
      </w:tr>
      <w:tr w:rsidR="00076B77" w:rsidRPr="008068D4" w14:paraId="3CC39503" w14:textId="77777777" w:rsidTr="00D15921">
        <w:trPr>
          <w:trHeight w:val="20"/>
        </w:trPr>
        <w:tc>
          <w:tcPr>
            <w:tcW w:w="2340" w:type="dxa"/>
          </w:tcPr>
          <w:p w14:paraId="054DD9B6" w14:textId="77777777" w:rsidR="00076B77" w:rsidRPr="008068D4" w:rsidRDefault="00076B7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1.-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Ganado Vacuno</w:t>
            </w:r>
          </w:p>
        </w:tc>
        <w:tc>
          <w:tcPr>
            <w:tcW w:w="3420" w:type="dxa"/>
          </w:tcPr>
          <w:p w14:paraId="70A31E05" w14:textId="77777777" w:rsidR="00076B77" w:rsidRPr="008068D4" w:rsidRDefault="00076B7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$ 25.00 por cabeza</w:t>
            </w:r>
          </w:p>
        </w:tc>
      </w:tr>
      <w:tr w:rsidR="00076B77" w:rsidRPr="008068D4" w14:paraId="4E5BE304" w14:textId="77777777" w:rsidTr="00D15921">
        <w:trPr>
          <w:trHeight w:val="20"/>
        </w:trPr>
        <w:tc>
          <w:tcPr>
            <w:tcW w:w="2340" w:type="dxa"/>
          </w:tcPr>
          <w:p w14:paraId="36385CD9" w14:textId="77777777" w:rsidR="00076B77" w:rsidRPr="008068D4" w:rsidRDefault="00076B7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2.-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Ganado Porcino</w:t>
            </w:r>
          </w:p>
        </w:tc>
        <w:tc>
          <w:tcPr>
            <w:tcW w:w="3420" w:type="dxa"/>
          </w:tcPr>
          <w:p w14:paraId="052743AC" w14:textId="77777777" w:rsidR="00076B77" w:rsidRPr="008068D4" w:rsidRDefault="00076B7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$ 20.00 por cabeza</w:t>
            </w:r>
          </w:p>
        </w:tc>
      </w:tr>
      <w:tr w:rsidR="00076B77" w:rsidRPr="008068D4" w14:paraId="7187A176" w14:textId="77777777" w:rsidTr="00D15921">
        <w:trPr>
          <w:trHeight w:val="20"/>
        </w:trPr>
        <w:tc>
          <w:tcPr>
            <w:tcW w:w="2340" w:type="dxa"/>
          </w:tcPr>
          <w:p w14:paraId="3620FFDF" w14:textId="77777777" w:rsidR="00076B77" w:rsidRPr="008068D4" w:rsidRDefault="00076B7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3.-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Caprino</w:t>
            </w:r>
          </w:p>
        </w:tc>
        <w:tc>
          <w:tcPr>
            <w:tcW w:w="3420" w:type="dxa"/>
          </w:tcPr>
          <w:p w14:paraId="76D20145" w14:textId="77777777" w:rsidR="00076B77" w:rsidRPr="008068D4" w:rsidRDefault="00076B77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$ 15.00 por cabeza</w:t>
            </w:r>
          </w:p>
        </w:tc>
      </w:tr>
    </w:tbl>
    <w:p w14:paraId="7B5C5E2C" w14:textId="77777777" w:rsidR="00601561" w:rsidRPr="008068D4" w:rsidRDefault="00601561" w:rsidP="00FB2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F973DE" w14:textId="586A4487" w:rsidR="00C11E3F" w:rsidRPr="008068D4" w:rsidRDefault="000E3837" w:rsidP="000E383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CAPÍTULO IV</w:t>
      </w:r>
    </w:p>
    <w:p w14:paraId="70DEB083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Contribuciones Especiales por Mejoras</w:t>
      </w:r>
    </w:p>
    <w:p w14:paraId="2A267984" w14:textId="77777777" w:rsidR="00C11E3F" w:rsidRPr="008068D4" w:rsidRDefault="00C11E3F" w:rsidP="00FB2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109466" w14:textId="09DE64EB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2</w:t>
      </w:r>
      <w:r w:rsidR="00BE63E2" w:rsidRPr="008068D4">
        <w:rPr>
          <w:rFonts w:ascii="Arial" w:hAnsi="Arial" w:cs="Arial"/>
          <w:b/>
          <w:sz w:val="20"/>
          <w:szCs w:val="20"/>
        </w:rPr>
        <w:t>3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Una vez determinado el costo de la obra, en términos de los dispuesto por la Ley de Hacienda de</w:t>
      </w:r>
      <w:r w:rsidR="00C42B9C" w:rsidRPr="008068D4">
        <w:rPr>
          <w:rFonts w:ascii="Arial" w:hAnsi="Arial" w:cs="Arial"/>
          <w:sz w:val="20"/>
          <w:szCs w:val="20"/>
        </w:rPr>
        <w:t xml:space="preserve">l Municipio de </w:t>
      </w:r>
      <w:proofErr w:type="spellStart"/>
      <w:r w:rsidR="00C42B9C"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="00C42B9C" w:rsidRPr="008068D4">
        <w:rPr>
          <w:rFonts w:ascii="Arial" w:hAnsi="Arial" w:cs="Arial"/>
          <w:sz w:val="20"/>
          <w:szCs w:val="20"/>
        </w:rPr>
        <w:t xml:space="preserve">, Yucatán, </w:t>
      </w:r>
      <w:r w:rsidRPr="008068D4">
        <w:rPr>
          <w:rFonts w:ascii="Arial" w:hAnsi="Arial" w:cs="Arial"/>
          <w:sz w:val="20"/>
          <w:szCs w:val="20"/>
        </w:rPr>
        <w:t>se aplicará la tasa que la autoridad haya convenido con los beneficiarios, procurando que la aportación económica no sea ruinosa o desproporcionada; la cantidad que resulte se dividirá entre el número de metros l</w:t>
      </w:r>
      <w:r w:rsidR="00C42B9C" w:rsidRPr="008068D4">
        <w:rPr>
          <w:rFonts w:ascii="Arial" w:hAnsi="Arial" w:cs="Arial"/>
          <w:sz w:val="20"/>
          <w:szCs w:val="20"/>
        </w:rPr>
        <w:t xml:space="preserve">ineales, cuadrados o cúbicos, </w:t>
      </w:r>
      <w:r w:rsidRPr="008068D4">
        <w:rPr>
          <w:rFonts w:ascii="Arial" w:hAnsi="Arial" w:cs="Arial"/>
          <w:sz w:val="20"/>
          <w:szCs w:val="20"/>
        </w:rPr>
        <w:t>según corresponda al tipo de la obra, con el objeto de determinar la cuota unitaria que deberán pagar los sujetos obligados.</w:t>
      </w:r>
    </w:p>
    <w:p w14:paraId="1419BF8F" w14:textId="77777777" w:rsidR="00C11E3F" w:rsidRPr="008068D4" w:rsidRDefault="00C11E3F" w:rsidP="00FB2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D694C3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CAPÍTULO V</w:t>
      </w:r>
    </w:p>
    <w:p w14:paraId="24A645EF" w14:textId="4FA272D0" w:rsidR="00C11E3F" w:rsidRPr="008068D4" w:rsidRDefault="00FB2F48" w:rsidP="00FB2F4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Productos</w:t>
      </w:r>
    </w:p>
    <w:p w14:paraId="6C066BB2" w14:textId="77777777" w:rsidR="00FB2F48" w:rsidRPr="008068D4" w:rsidRDefault="00FB2F48" w:rsidP="00FB2F4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9D5AD21" w14:textId="220170AE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2</w:t>
      </w:r>
      <w:r w:rsidR="00BE63E2" w:rsidRPr="008068D4">
        <w:rPr>
          <w:rFonts w:ascii="Arial" w:hAnsi="Arial" w:cs="Arial"/>
          <w:b/>
          <w:sz w:val="20"/>
          <w:szCs w:val="20"/>
        </w:rPr>
        <w:t>4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El Ayuntamiento percibirá Productos por los servicios que preste en sus funciones de derecho privado, así como por el uso, aprovechamiento o enajenación de bienes del dominio privado, de acuerdo con lo previsto en los contratos, convenios o concesiones correspondientes.</w:t>
      </w:r>
    </w:p>
    <w:p w14:paraId="7FD3C1D6" w14:textId="77777777" w:rsidR="000E3837" w:rsidRPr="008068D4" w:rsidRDefault="000E3837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5F9385" w14:textId="10BC1E36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Artículo </w:t>
      </w:r>
      <w:r w:rsidR="00BE63E2" w:rsidRPr="008068D4">
        <w:rPr>
          <w:rFonts w:ascii="Arial" w:hAnsi="Arial" w:cs="Arial"/>
          <w:b/>
          <w:sz w:val="20"/>
          <w:szCs w:val="20"/>
        </w:rPr>
        <w:t>25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El Ayuntamiento percibirá productos derivados de sus bienes inmuebles por los siguientes conceptos:</w:t>
      </w:r>
    </w:p>
    <w:p w14:paraId="79C023ED" w14:textId="77777777" w:rsidR="000E3837" w:rsidRPr="008068D4" w:rsidRDefault="000E3837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AB2890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I.-</w:t>
      </w:r>
      <w:r w:rsidRPr="008068D4">
        <w:rPr>
          <w:rFonts w:ascii="Arial" w:hAnsi="Arial" w:cs="Arial"/>
          <w:sz w:val="20"/>
          <w:szCs w:val="20"/>
        </w:rPr>
        <w:t xml:space="preserve"> Arrendamiento o enajenación de bienes inmuebles; la cantidad a percibir será la acordada por el Cabildo en cada caso;</w:t>
      </w:r>
    </w:p>
    <w:p w14:paraId="46B6BA57" w14:textId="77777777" w:rsidR="00C42B9C" w:rsidRPr="008068D4" w:rsidRDefault="00C42B9C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3FEE95" w14:textId="7B948404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II.-</w:t>
      </w:r>
      <w:r w:rsidRPr="008068D4">
        <w:rPr>
          <w:rFonts w:ascii="Arial" w:hAnsi="Arial" w:cs="Arial"/>
          <w:sz w:val="20"/>
          <w:szCs w:val="20"/>
        </w:rPr>
        <w:t xml:space="preserve"> Arrendamiento temporal o concesión de </w:t>
      </w:r>
      <w:r w:rsidR="00C42B9C" w:rsidRPr="008068D4">
        <w:rPr>
          <w:rFonts w:ascii="Arial" w:hAnsi="Arial" w:cs="Arial"/>
          <w:sz w:val="20"/>
          <w:szCs w:val="20"/>
        </w:rPr>
        <w:t xml:space="preserve">locales </w:t>
      </w:r>
      <w:r w:rsidR="00601561" w:rsidRPr="008068D4">
        <w:rPr>
          <w:rFonts w:ascii="Arial" w:hAnsi="Arial" w:cs="Arial"/>
          <w:sz w:val="20"/>
          <w:szCs w:val="20"/>
        </w:rPr>
        <w:t xml:space="preserve">ubicados </w:t>
      </w:r>
      <w:r w:rsidRPr="008068D4">
        <w:rPr>
          <w:rFonts w:ascii="Arial" w:hAnsi="Arial" w:cs="Arial"/>
          <w:sz w:val="20"/>
          <w:szCs w:val="20"/>
        </w:rPr>
        <w:t>en bienes</w:t>
      </w:r>
      <w:r w:rsidR="00601561" w:rsidRPr="008068D4">
        <w:rPr>
          <w:rFonts w:ascii="Arial" w:hAnsi="Arial" w:cs="Arial"/>
          <w:sz w:val="20"/>
          <w:szCs w:val="20"/>
        </w:rPr>
        <w:t xml:space="preserve"> </w:t>
      </w:r>
      <w:r w:rsidRPr="008068D4">
        <w:rPr>
          <w:rFonts w:ascii="Arial" w:hAnsi="Arial" w:cs="Arial"/>
          <w:sz w:val="20"/>
          <w:szCs w:val="20"/>
        </w:rPr>
        <w:t xml:space="preserve">del </w:t>
      </w:r>
      <w:r w:rsidR="00601561" w:rsidRPr="008068D4">
        <w:rPr>
          <w:rFonts w:ascii="Arial" w:hAnsi="Arial" w:cs="Arial"/>
          <w:sz w:val="20"/>
          <w:szCs w:val="20"/>
        </w:rPr>
        <w:t xml:space="preserve">dominio </w:t>
      </w:r>
      <w:r w:rsidRPr="008068D4">
        <w:rPr>
          <w:rFonts w:ascii="Arial" w:hAnsi="Arial" w:cs="Arial"/>
          <w:sz w:val="20"/>
          <w:szCs w:val="20"/>
        </w:rPr>
        <w:t>público; la cantidad a percibir será la acordada por el Cabildo en cada caso, y</w:t>
      </w:r>
    </w:p>
    <w:p w14:paraId="0B999527" w14:textId="77777777" w:rsidR="00C42B9C" w:rsidRPr="008068D4" w:rsidRDefault="00C42B9C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B0B4E6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III.-</w:t>
      </w:r>
      <w:r w:rsidRPr="008068D4">
        <w:rPr>
          <w:rFonts w:ascii="Arial" w:hAnsi="Arial" w:cs="Arial"/>
          <w:sz w:val="20"/>
          <w:szCs w:val="20"/>
        </w:rPr>
        <w:t xml:space="preserve"> Por permitir el uso del piso en la vía pública o en bienes destinados a un servicio público:</w:t>
      </w:r>
    </w:p>
    <w:p w14:paraId="1818D59E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C7BDC2" w14:textId="77777777" w:rsidR="00C11E3F" w:rsidRPr="008068D4" w:rsidRDefault="00601561" w:rsidP="00C42B9C">
      <w:pPr>
        <w:spacing w:after="0" w:line="36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a) </w:t>
      </w:r>
      <w:r w:rsidR="00C11E3F" w:rsidRPr="008068D4">
        <w:rPr>
          <w:rFonts w:ascii="Arial" w:hAnsi="Arial" w:cs="Arial"/>
          <w:sz w:val="20"/>
          <w:szCs w:val="20"/>
        </w:rPr>
        <w:t xml:space="preserve">Por derecho de piso a vendedores con puestos semifijos, se pagará una cuota fija de </w:t>
      </w:r>
      <w:r w:rsidRPr="008068D4">
        <w:rPr>
          <w:rFonts w:ascii="Arial" w:hAnsi="Arial" w:cs="Arial"/>
          <w:sz w:val="20"/>
          <w:szCs w:val="20"/>
        </w:rPr>
        <w:t>$</w:t>
      </w:r>
      <w:r w:rsidR="00C11E3F" w:rsidRPr="008068D4">
        <w:rPr>
          <w:rFonts w:ascii="Arial" w:hAnsi="Arial" w:cs="Arial"/>
          <w:sz w:val="20"/>
          <w:szCs w:val="20"/>
        </w:rPr>
        <w:t>65.00 por día.</w:t>
      </w:r>
    </w:p>
    <w:p w14:paraId="08C7672A" w14:textId="77777777" w:rsidR="00C11E3F" w:rsidRPr="008068D4" w:rsidRDefault="00601561" w:rsidP="000E3837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b)</w:t>
      </w:r>
      <w:r w:rsidRPr="008068D4">
        <w:rPr>
          <w:rFonts w:ascii="Arial" w:hAnsi="Arial" w:cs="Arial"/>
          <w:sz w:val="20"/>
          <w:szCs w:val="20"/>
        </w:rPr>
        <w:t xml:space="preserve"> </w:t>
      </w:r>
      <w:r w:rsidR="00C11E3F" w:rsidRPr="008068D4">
        <w:rPr>
          <w:rFonts w:ascii="Arial" w:hAnsi="Arial" w:cs="Arial"/>
          <w:sz w:val="20"/>
          <w:szCs w:val="20"/>
        </w:rPr>
        <w:t xml:space="preserve">Por derecho de piso a vendedores ambulantes, se pagará una cuota fija de $ 45.00 por </w:t>
      </w:r>
      <w:r w:rsidRPr="008068D4">
        <w:rPr>
          <w:rFonts w:ascii="Arial" w:hAnsi="Arial" w:cs="Arial"/>
          <w:sz w:val="20"/>
          <w:szCs w:val="20"/>
        </w:rPr>
        <w:t>día.</w:t>
      </w:r>
    </w:p>
    <w:p w14:paraId="64CD65C3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C5C9D3" w14:textId="6F54BA7E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2</w:t>
      </w:r>
      <w:r w:rsidR="00BE63E2" w:rsidRPr="008068D4">
        <w:rPr>
          <w:rFonts w:ascii="Arial" w:hAnsi="Arial" w:cs="Arial"/>
          <w:b/>
          <w:sz w:val="20"/>
          <w:szCs w:val="20"/>
        </w:rPr>
        <w:t>6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El Municipio percibirá productos por concepto de enajenación de sus bienes muebles, siempre que és</w:t>
      </w:r>
      <w:r w:rsidR="00C42B9C" w:rsidRPr="008068D4">
        <w:rPr>
          <w:rFonts w:ascii="Arial" w:hAnsi="Arial" w:cs="Arial"/>
          <w:sz w:val="20"/>
          <w:szCs w:val="20"/>
        </w:rPr>
        <w:t>tos sean inservibles o</w:t>
      </w:r>
      <w:r w:rsidRPr="008068D4">
        <w:rPr>
          <w:rFonts w:ascii="Arial" w:hAnsi="Arial" w:cs="Arial"/>
          <w:sz w:val="20"/>
          <w:szCs w:val="20"/>
        </w:rPr>
        <w:t xml:space="preserve"> innecesarios para la administración municipal, o bien resulte incosteable su </w:t>
      </w:r>
      <w:r w:rsidR="00C42B9C" w:rsidRPr="008068D4">
        <w:rPr>
          <w:rFonts w:ascii="Arial" w:hAnsi="Arial" w:cs="Arial"/>
          <w:sz w:val="20"/>
          <w:szCs w:val="20"/>
        </w:rPr>
        <w:t>mantenimiento. En cada caso el C</w:t>
      </w:r>
      <w:r w:rsidRPr="008068D4">
        <w:rPr>
          <w:rFonts w:ascii="Arial" w:hAnsi="Arial" w:cs="Arial"/>
          <w:sz w:val="20"/>
          <w:szCs w:val="20"/>
        </w:rPr>
        <w:t>abildo resolverá sobre la forma y el monto de enajenación.</w:t>
      </w:r>
    </w:p>
    <w:p w14:paraId="2A105B61" w14:textId="77777777" w:rsidR="00F56CA8" w:rsidRPr="008068D4" w:rsidRDefault="00F56CA8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DC7147" w14:textId="6B86EC46" w:rsidR="00C11E3F" w:rsidRPr="008068D4" w:rsidRDefault="00BE63E2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27</w:t>
      </w:r>
      <w:r w:rsidR="00C11E3F" w:rsidRPr="008068D4">
        <w:rPr>
          <w:rFonts w:ascii="Arial" w:hAnsi="Arial" w:cs="Arial"/>
          <w:b/>
          <w:sz w:val="20"/>
          <w:szCs w:val="20"/>
        </w:rPr>
        <w:t>.-</w:t>
      </w:r>
      <w:r w:rsidR="00C11E3F" w:rsidRPr="008068D4">
        <w:rPr>
          <w:rFonts w:ascii="Arial" w:hAnsi="Arial" w:cs="Arial"/>
          <w:sz w:val="20"/>
          <w:szCs w:val="20"/>
        </w:rPr>
        <w:t xml:space="preserve"> El Municipio percibirá productos derivados de las inversiones financieras que realice transitoriamente, con motivo de la percepción de ingresos extraordinarios o períodos de alta recaudación.</w:t>
      </w:r>
    </w:p>
    <w:p w14:paraId="508E650A" w14:textId="77777777" w:rsidR="00F56CA8" w:rsidRPr="008068D4" w:rsidRDefault="00F56CA8" w:rsidP="005D60C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FF29187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CAPÍTULO VI</w:t>
      </w:r>
    </w:p>
    <w:p w14:paraId="25C90E03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Aprovechamientos</w:t>
      </w:r>
    </w:p>
    <w:p w14:paraId="2D2B536C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2C10E7" w14:textId="0C80AC5D" w:rsidR="00601561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2</w:t>
      </w:r>
      <w:r w:rsidR="00BE63E2" w:rsidRPr="008068D4">
        <w:rPr>
          <w:rFonts w:ascii="Arial" w:hAnsi="Arial" w:cs="Arial"/>
          <w:b/>
          <w:sz w:val="20"/>
          <w:szCs w:val="20"/>
        </w:rPr>
        <w:t>8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El Ayuntamiento percibirá ingresos en concepto de Aprovechamientos derivados de sanciones por infracciones a la Ley de Hacienda del Municipio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Yucatán a los reglamentos municipales, así como por las actualizaciones, recargos y gastos de ejecución de las contribuciones no pagadas en tiempo, de conformidad con lo siguiente:</w:t>
      </w:r>
    </w:p>
    <w:p w14:paraId="01C71172" w14:textId="77777777" w:rsidR="00F56CA8" w:rsidRPr="008068D4" w:rsidRDefault="00F56CA8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915060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I.-</w:t>
      </w:r>
      <w:r w:rsidRPr="008068D4">
        <w:rPr>
          <w:rFonts w:ascii="Arial" w:hAnsi="Arial" w:cs="Arial"/>
          <w:sz w:val="20"/>
          <w:szCs w:val="20"/>
        </w:rPr>
        <w:t xml:space="preserve"> Por las infracciones señaladas en el artículo 145 de la Ley de Hacienda del Municipio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Yucatán:</w:t>
      </w:r>
    </w:p>
    <w:p w14:paraId="4D5E8173" w14:textId="77777777" w:rsidR="00FB2F48" w:rsidRPr="008068D4" w:rsidRDefault="00FB2F48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C5406E" w14:textId="77777777" w:rsidR="00601561" w:rsidRPr="008068D4" w:rsidRDefault="00601561" w:rsidP="00F56CA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a)</w:t>
      </w:r>
      <w:r w:rsidRPr="008068D4">
        <w:rPr>
          <w:rFonts w:ascii="Arial" w:hAnsi="Arial" w:cs="Arial"/>
          <w:sz w:val="20"/>
          <w:szCs w:val="20"/>
        </w:rPr>
        <w:t xml:space="preserve"> </w:t>
      </w:r>
      <w:r w:rsidR="00C11E3F" w:rsidRPr="008068D4">
        <w:rPr>
          <w:rFonts w:ascii="Arial" w:hAnsi="Arial" w:cs="Arial"/>
          <w:sz w:val="20"/>
          <w:szCs w:val="20"/>
        </w:rPr>
        <w:t xml:space="preserve">Multa de 1.25 a 3.75 Unidades de Medida y Actualización, a las personas que cometan las infracciones establecidas en las fracciones I, III, IV y </w:t>
      </w:r>
      <w:r w:rsidRPr="008068D4">
        <w:rPr>
          <w:rFonts w:ascii="Arial" w:hAnsi="Arial" w:cs="Arial"/>
          <w:sz w:val="20"/>
          <w:szCs w:val="20"/>
        </w:rPr>
        <w:t>V.</w:t>
      </w:r>
    </w:p>
    <w:p w14:paraId="68045F8E" w14:textId="77777777" w:rsidR="00C42B9C" w:rsidRPr="008068D4" w:rsidRDefault="00C42B9C" w:rsidP="00C42B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456F5D" w14:textId="24F65746" w:rsidR="00C11E3F" w:rsidRPr="008068D4" w:rsidRDefault="00C42B9C" w:rsidP="00C42B9C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b)</w:t>
      </w:r>
      <w:r w:rsidRPr="008068D4">
        <w:rPr>
          <w:rFonts w:ascii="Arial" w:hAnsi="Arial" w:cs="Arial"/>
          <w:sz w:val="20"/>
          <w:szCs w:val="20"/>
        </w:rPr>
        <w:t xml:space="preserve"> </w:t>
      </w:r>
      <w:r w:rsidR="00C11E3F" w:rsidRPr="008068D4">
        <w:rPr>
          <w:rFonts w:ascii="Arial" w:hAnsi="Arial" w:cs="Arial"/>
          <w:sz w:val="20"/>
          <w:szCs w:val="20"/>
        </w:rPr>
        <w:t>Multa de 2.5 a 7.5 Unidades de Medida y Actualización, a las personas que cometan la infracción establecida en la fracción VI.</w:t>
      </w:r>
    </w:p>
    <w:p w14:paraId="0AD2AC5F" w14:textId="77777777" w:rsidR="00C42B9C" w:rsidRPr="008068D4" w:rsidRDefault="00C42B9C" w:rsidP="00C42B9C">
      <w:pPr>
        <w:spacing w:after="0"/>
      </w:pPr>
    </w:p>
    <w:p w14:paraId="08CE0D7E" w14:textId="508D3A56" w:rsidR="00C11E3F" w:rsidRPr="008068D4" w:rsidRDefault="00C42B9C" w:rsidP="00C42B9C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c)</w:t>
      </w:r>
      <w:r w:rsidRPr="008068D4">
        <w:rPr>
          <w:rFonts w:ascii="Arial" w:hAnsi="Arial" w:cs="Arial"/>
          <w:sz w:val="20"/>
          <w:szCs w:val="20"/>
        </w:rPr>
        <w:t xml:space="preserve"> </w:t>
      </w:r>
      <w:r w:rsidR="00C11E3F" w:rsidRPr="008068D4">
        <w:rPr>
          <w:rFonts w:ascii="Arial" w:hAnsi="Arial" w:cs="Arial"/>
          <w:sz w:val="20"/>
          <w:szCs w:val="20"/>
        </w:rPr>
        <w:t>Multa de 12.5 a 37.5 Unidades de Medida y Actualización, a las personas que cometan la infracción establecida en la fracción II.</w:t>
      </w:r>
    </w:p>
    <w:p w14:paraId="42E52408" w14:textId="77777777" w:rsidR="00C42B9C" w:rsidRPr="008068D4" w:rsidRDefault="00C42B9C" w:rsidP="00C42B9C">
      <w:pPr>
        <w:spacing w:after="0"/>
      </w:pPr>
    </w:p>
    <w:p w14:paraId="63E851EB" w14:textId="53F4D4CD" w:rsidR="00C11E3F" w:rsidRPr="008068D4" w:rsidRDefault="00C42B9C" w:rsidP="00C42B9C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d)</w:t>
      </w:r>
      <w:r w:rsidRPr="008068D4">
        <w:rPr>
          <w:rFonts w:ascii="Arial" w:hAnsi="Arial" w:cs="Arial"/>
          <w:sz w:val="20"/>
          <w:szCs w:val="20"/>
        </w:rPr>
        <w:t xml:space="preserve"> </w:t>
      </w:r>
      <w:r w:rsidR="00C11E3F" w:rsidRPr="008068D4">
        <w:rPr>
          <w:rFonts w:ascii="Arial" w:hAnsi="Arial" w:cs="Arial"/>
          <w:sz w:val="20"/>
          <w:szCs w:val="20"/>
        </w:rPr>
        <w:t>Multa de 3.75 a 11.25 Unidades de Medida y Actualización, a las personas que cometan la infracción establecida en la fracción VII.</w:t>
      </w:r>
    </w:p>
    <w:p w14:paraId="7D233CB2" w14:textId="77777777" w:rsidR="00C42B9C" w:rsidRPr="008068D4" w:rsidRDefault="00C42B9C" w:rsidP="00C42B9C">
      <w:pPr>
        <w:spacing w:after="0"/>
      </w:pPr>
    </w:p>
    <w:p w14:paraId="629B9895" w14:textId="6E1DF223" w:rsidR="00601561" w:rsidRPr="008068D4" w:rsidRDefault="00601561" w:rsidP="00F56CA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e)</w:t>
      </w:r>
      <w:r w:rsidRPr="008068D4">
        <w:rPr>
          <w:rFonts w:ascii="Arial" w:hAnsi="Arial" w:cs="Arial"/>
          <w:sz w:val="20"/>
          <w:szCs w:val="20"/>
        </w:rPr>
        <w:t xml:space="preserve"> </w:t>
      </w:r>
      <w:r w:rsidR="00C11E3F" w:rsidRPr="008068D4">
        <w:rPr>
          <w:rFonts w:ascii="Arial" w:hAnsi="Arial" w:cs="Arial"/>
          <w:sz w:val="20"/>
          <w:szCs w:val="20"/>
        </w:rPr>
        <w:t>Multa de 5 a 15 Unidades de Medida y Actualización las personas que infrinjan cualquiera de las fracciones del artícul</w:t>
      </w:r>
      <w:r w:rsidR="00F56CA8" w:rsidRPr="008068D4">
        <w:rPr>
          <w:rFonts w:ascii="Arial" w:hAnsi="Arial" w:cs="Arial"/>
          <w:sz w:val="20"/>
          <w:szCs w:val="20"/>
        </w:rPr>
        <w:t xml:space="preserve">o 28 de la Ley de Hacienda del Municipio </w:t>
      </w:r>
      <w:r w:rsidR="00C11E3F" w:rsidRPr="008068D4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.</w:t>
      </w:r>
    </w:p>
    <w:p w14:paraId="0DDF124B" w14:textId="77777777" w:rsidR="00F56CA8" w:rsidRPr="008068D4" w:rsidRDefault="00F56CA8" w:rsidP="00C42B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3981C5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t>Si el infractor fuese jornalero, obrero o trabajador, no podrá ser sancionado con multa mayor del importe de su jornal o 1 Unidad de Medida y Actualización. Tratándose de trabajadores no asalariados, la multa no excederá del equivalente a un día de su ingreso.</w:t>
      </w:r>
    </w:p>
    <w:p w14:paraId="41CD782D" w14:textId="77777777" w:rsidR="00F56CA8" w:rsidRPr="008068D4" w:rsidRDefault="00F56CA8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341CC9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t>Se considerará agravante el hecho de que el infractor sea reincidente. Habrá reincidencia cuando:</w:t>
      </w:r>
    </w:p>
    <w:p w14:paraId="4D772332" w14:textId="77777777" w:rsidR="00C42B9C" w:rsidRPr="008068D4" w:rsidRDefault="00C42B9C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412A07" w14:textId="152EECD7" w:rsidR="00C11E3F" w:rsidRPr="008068D4" w:rsidRDefault="00C42B9C" w:rsidP="00F56CA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</w:t>
      </w:r>
      <w:r w:rsidR="00601561" w:rsidRPr="008068D4">
        <w:rPr>
          <w:rFonts w:ascii="Arial" w:hAnsi="Arial" w:cs="Arial"/>
          <w:b/>
          <w:sz w:val="20"/>
          <w:szCs w:val="20"/>
        </w:rPr>
        <w:t>)</w:t>
      </w:r>
      <w:r w:rsidR="00601561" w:rsidRPr="008068D4">
        <w:rPr>
          <w:rFonts w:ascii="Arial" w:hAnsi="Arial" w:cs="Arial"/>
          <w:sz w:val="20"/>
          <w:szCs w:val="20"/>
        </w:rPr>
        <w:t xml:space="preserve"> </w:t>
      </w:r>
      <w:r w:rsidRPr="008068D4">
        <w:rPr>
          <w:rFonts w:ascii="Arial" w:hAnsi="Arial" w:cs="Arial"/>
          <w:sz w:val="20"/>
          <w:szCs w:val="20"/>
        </w:rPr>
        <w:t xml:space="preserve">Tratándose de infracciones que tengan como consecuencia la omisión en el </w:t>
      </w:r>
      <w:r w:rsidR="00C11E3F" w:rsidRPr="008068D4">
        <w:rPr>
          <w:rFonts w:ascii="Arial" w:hAnsi="Arial" w:cs="Arial"/>
          <w:sz w:val="20"/>
          <w:szCs w:val="20"/>
        </w:rPr>
        <w:t>pago de contribuciones, la segunda o posteriores veces que se sancione el infractor por ese motivo.</w:t>
      </w:r>
    </w:p>
    <w:p w14:paraId="231F9558" w14:textId="77777777" w:rsidR="00C42B9C" w:rsidRPr="008068D4" w:rsidRDefault="00C42B9C" w:rsidP="00F56CA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3FF634AC" w14:textId="435EB3AC" w:rsidR="00601561" w:rsidRPr="008068D4" w:rsidRDefault="00C42B9C" w:rsidP="00F56CA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b</w:t>
      </w:r>
      <w:r w:rsidR="00601561" w:rsidRPr="008068D4">
        <w:rPr>
          <w:rFonts w:ascii="Arial" w:hAnsi="Arial" w:cs="Arial"/>
          <w:b/>
          <w:sz w:val="20"/>
          <w:szCs w:val="20"/>
        </w:rPr>
        <w:t>)</w:t>
      </w:r>
      <w:r w:rsidR="00601561" w:rsidRPr="008068D4">
        <w:rPr>
          <w:rFonts w:ascii="Arial" w:hAnsi="Arial" w:cs="Arial"/>
          <w:sz w:val="20"/>
          <w:szCs w:val="20"/>
        </w:rPr>
        <w:t xml:space="preserve"> </w:t>
      </w:r>
      <w:r w:rsidR="00C11E3F" w:rsidRPr="008068D4">
        <w:rPr>
          <w:rFonts w:ascii="Arial" w:hAnsi="Arial" w:cs="Arial"/>
          <w:sz w:val="20"/>
          <w:szCs w:val="20"/>
        </w:rPr>
        <w:t xml:space="preserve">Tratándose de infracciones que impliquen la falta de cumplimiento de obligaciones administrativas y/o fiscales distintas del pago de contribuciones, la segunda o posteriores veces que se sancione al infractor por ese </w:t>
      </w:r>
      <w:r w:rsidR="00601561" w:rsidRPr="008068D4">
        <w:rPr>
          <w:rFonts w:ascii="Arial" w:hAnsi="Arial" w:cs="Arial"/>
          <w:sz w:val="20"/>
          <w:szCs w:val="20"/>
        </w:rPr>
        <w:t>motivo.</w:t>
      </w:r>
    </w:p>
    <w:p w14:paraId="07C46FC4" w14:textId="77777777" w:rsidR="00F56CA8" w:rsidRPr="008068D4" w:rsidRDefault="00F56CA8" w:rsidP="00F56CA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634F7410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II.-</w:t>
      </w:r>
      <w:r w:rsidRPr="008068D4">
        <w:rPr>
          <w:rFonts w:ascii="Arial" w:hAnsi="Arial" w:cs="Arial"/>
          <w:sz w:val="20"/>
          <w:szCs w:val="20"/>
        </w:rPr>
        <w:t xml:space="preserve"> Por el cobro de multas por infracciones a los Reglamentos Municipales, se estará a lo establecido en cada uno de ellos, y</w:t>
      </w:r>
    </w:p>
    <w:p w14:paraId="1600642F" w14:textId="77777777" w:rsidR="00F56CA8" w:rsidRPr="008068D4" w:rsidRDefault="00F56CA8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2471E2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III.-</w:t>
      </w:r>
      <w:r w:rsidRPr="008068D4">
        <w:rPr>
          <w:rFonts w:ascii="Arial" w:hAnsi="Arial" w:cs="Arial"/>
          <w:sz w:val="20"/>
          <w:szCs w:val="20"/>
        </w:rPr>
        <w:t xml:space="preserve"> En concepto de recargos y actualizaciones a la tasa del 3 % mensual.</w:t>
      </w:r>
    </w:p>
    <w:p w14:paraId="28101879" w14:textId="77777777" w:rsidR="00F56CA8" w:rsidRPr="008068D4" w:rsidRDefault="00F56CA8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31F6C4" w14:textId="77777777" w:rsidR="00601561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t xml:space="preserve">Los recargos se causarán por cada mes o fracción que transcurra a partir de la fecha de la exigibilidad, hasta que se efectúe el pago, hasta por 5 años y se calcularán sobre el total del crédito fiscal, excluyendo los propios recargos, los gastos de ejecución y las multas por infracciones a las </w:t>
      </w:r>
      <w:r w:rsidR="00601561" w:rsidRPr="008068D4">
        <w:rPr>
          <w:rFonts w:ascii="Arial" w:hAnsi="Arial" w:cs="Arial"/>
          <w:sz w:val="20"/>
          <w:szCs w:val="20"/>
        </w:rPr>
        <w:t>Leyes fiscales.</w:t>
      </w:r>
    </w:p>
    <w:p w14:paraId="0C8792AE" w14:textId="77777777" w:rsidR="00F56CA8" w:rsidRPr="008068D4" w:rsidRDefault="00F56CA8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D4AD39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t>Cuando se conceda prórroga o autorización para pagar en parcialidades los créditos fiscales, se causarán recargos sobre el saldo insoluto a la tasa del 2 % mensual.</w:t>
      </w:r>
    </w:p>
    <w:p w14:paraId="4812E3F1" w14:textId="77777777" w:rsidR="00F56CA8" w:rsidRPr="008068D4" w:rsidRDefault="00F56CA8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BF8060" w14:textId="28ACA4F7" w:rsidR="00F56CA8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t>En concepto de gastos de ejecución, a la tasa del 2% sobre el adeudo, por cada una de las diligencias que a continuación se indican:</w:t>
      </w:r>
    </w:p>
    <w:p w14:paraId="02415327" w14:textId="77777777" w:rsidR="00F56CA8" w:rsidRPr="008068D4" w:rsidRDefault="00F56CA8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E1B325" w14:textId="77777777" w:rsidR="00601561" w:rsidRPr="008068D4" w:rsidRDefault="00C11E3F" w:rsidP="00F56CA8">
      <w:pPr>
        <w:pStyle w:val="Prrafodelista"/>
        <w:numPr>
          <w:ilvl w:val="0"/>
          <w:numId w:val="17"/>
        </w:numPr>
        <w:spacing w:before="0" w:line="360" w:lineRule="auto"/>
        <w:ind w:left="0" w:firstLine="426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Por el requerimiento de pago.</w:t>
      </w:r>
    </w:p>
    <w:p w14:paraId="08A282D6" w14:textId="77777777" w:rsidR="00601561" w:rsidRPr="008068D4" w:rsidRDefault="00C11E3F" w:rsidP="00F56CA8">
      <w:pPr>
        <w:pStyle w:val="Prrafodelista"/>
        <w:numPr>
          <w:ilvl w:val="0"/>
          <w:numId w:val="17"/>
        </w:numPr>
        <w:spacing w:before="0" w:line="360" w:lineRule="auto"/>
        <w:ind w:left="0" w:firstLine="426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Por la del embargo.</w:t>
      </w:r>
    </w:p>
    <w:p w14:paraId="5D8210E6" w14:textId="77777777" w:rsidR="00C11E3F" w:rsidRPr="008068D4" w:rsidRDefault="00C11E3F" w:rsidP="00F56CA8">
      <w:pPr>
        <w:pStyle w:val="Prrafodelista"/>
        <w:numPr>
          <w:ilvl w:val="0"/>
          <w:numId w:val="17"/>
        </w:numPr>
        <w:spacing w:before="0" w:line="360" w:lineRule="auto"/>
        <w:ind w:left="0" w:firstLine="426"/>
        <w:jc w:val="both"/>
        <w:rPr>
          <w:rFonts w:ascii="Arial" w:hAnsi="Arial" w:cs="Arial"/>
          <w:sz w:val="20"/>
          <w:szCs w:val="20"/>
          <w:lang w:val="es-MX"/>
        </w:rPr>
      </w:pPr>
      <w:r w:rsidRPr="008068D4">
        <w:rPr>
          <w:rFonts w:ascii="Arial" w:hAnsi="Arial" w:cs="Arial"/>
          <w:sz w:val="20"/>
          <w:szCs w:val="20"/>
          <w:lang w:val="es-MX"/>
        </w:rPr>
        <w:t>Por la del remate.</w:t>
      </w:r>
    </w:p>
    <w:p w14:paraId="61CF3A7E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03E609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sz w:val="20"/>
          <w:szCs w:val="20"/>
        </w:rPr>
        <w:t>Cuando en los casos de las fracciones anteriores el 2 % del adeudo sea inferior a dos veces el salario mínimo general diario que corresponda, se cobrará esta cantidad en lugar del 2 % del adeudo. En ningún caso los gastos de ejecución podrán exceder de la cantidad que represente tres veces las Unidades de Medida de Actualización mensual vigente que corresponda.</w:t>
      </w:r>
    </w:p>
    <w:p w14:paraId="3E9CE78C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BBE80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CAPÍTULO VII</w:t>
      </w:r>
    </w:p>
    <w:p w14:paraId="1C1B992B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Participaciones y Aportaciones</w:t>
      </w:r>
    </w:p>
    <w:p w14:paraId="69CFCEDA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3F5EEE" w14:textId="0C18BD98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2</w:t>
      </w:r>
      <w:r w:rsidR="00BE63E2" w:rsidRPr="008068D4">
        <w:rPr>
          <w:rFonts w:ascii="Arial" w:hAnsi="Arial" w:cs="Arial"/>
          <w:b/>
          <w:sz w:val="20"/>
          <w:szCs w:val="20"/>
        </w:rPr>
        <w:t>9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El Municipio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Yucatán</w:t>
      </w:r>
      <w:r w:rsidR="00C42B9C" w:rsidRPr="008068D4">
        <w:rPr>
          <w:rFonts w:ascii="Arial" w:hAnsi="Arial" w:cs="Arial"/>
          <w:sz w:val="20"/>
          <w:szCs w:val="20"/>
        </w:rPr>
        <w:t>,</w:t>
      </w:r>
      <w:r w:rsidRPr="008068D4">
        <w:rPr>
          <w:rFonts w:ascii="Arial" w:hAnsi="Arial" w:cs="Arial"/>
          <w:sz w:val="20"/>
          <w:szCs w:val="20"/>
        </w:rPr>
        <w:t xml:space="preserve"> percibirá Participaciones Federales y Estatales, así como Aportaciones Federales, de conformidad con lo establecido por la Ley de Coordinación Fiscal Federal y la Ley de Coordinación Fiscal del Estado de Yucatán.</w:t>
      </w:r>
    </w:p>
    <w:p w14:paraId="6E29B337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CD2E41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CAPÍTULO VIII</w:t>
      </w:r>
    </w:p>
    <w:p w14:paraId="0BFCDF1C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Ingresos Extraordinarios</w:t>
      </w:r>
    </w:p>
    <w:p w14:paraId="7F07D95C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A945B" w14:textId="7FFFA223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Artículo </w:t>
      </w:r>
      <w:r w:rsidR="00BE63E2" w:rsidRPr="008068D4">
        <w:rPr>
          <w:rFonts w:ascii="Arial" w:hAnsi="Arial" w:cs="Arial"/>
          <w:b/>
          <w:sz w:val="20"/>
          <w:szCs w:val="20"/>
        </w:rPr>
        <w:t>30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El Municipio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Yucatán</w:t>
      </w:r>
      <w:r w:rsidR="00C42B9C" w:rsidRPr="008068D4">
        <w:rPr>
          <w:rFonts w:ascii="Arial" w:hAnsi="Arial" w:cs="Arial"/>
          <w:sz w:val="20"/>
          <w:szCs w:val="20"/>
        </w:rPr>
        <w:t>,</w:t>
      </w:r>
      <w:r w:rsidRPr="008068D4">
        <w:rPr>
          <w:rFonts w:ascii="Arial" w:hAnsi="Arial" w:cs="Arial"/>
          <w:sz w:val="20"/>
          <w:szCs w:val="20"/>
        </w:rPr>
        <w:t xml:space="preserve"> podrá percibir ingresos extraordinarios vía empréstitos o financiamientos; o a través de la Federación o el Estado, por conceptos diferentes a las Participaciones y Aportaciones, de conformidad con lo establecido por las Leyes respectivas.</w:t>
      </w:r>
    </w:p>
    <w:p w14:paraId="400936C1" w14:textId="77777777" w:rsidR="0032521E" w:rsidRPr="008068D4" w:rsidRDefault="0032521E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881C9A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TÍTULO TERCERO</w:t>
      </w:r>
    </w:p>
    <w:p w14:paraId="22E27FE4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DEL PRONÓSTICO DE INGRESOS</w:t>
      </w:r>
    </w:p>
    <w:p w14:paraId="66510DE4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56CCA6BF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CAPÍTULO ÚNICO</w:t>
      </w:r>
    </w:p>
    <w:p w14:paraId="3A4A175F" w14:textId="77777777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De los Ingresos a Recibir</w:t>
      </w:r>
    </w:p>
    <w:p w14:paraId="476F5A7F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EFA2D0" w14:textId="3C29FA2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3</w:t>
      </w:r>
      <w:r w:rsidR="00BE63E2" w:rsidRPr="008068D4">
        <w:rPr>
          <w:rFonts w:ascii="Arial" w:hAnsi="Arial" w:cs="Arial"/>
          <w:b/>
          <w:sz w:val="20"/>
          <w:szCs w:val="20"/>
        </w:rPr>
        <w:t>1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Los ingresos que la Tesorería Municipal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Yucatán</w:t>
      </w:r>
      <w:r w:rsidR="00C42B9C" w:rsidRPr="008068D4">
        <w:rPr>
          <w:rFonts w:ascii="Arial" w:hAnsi="Arial" w:cs="Arial"/>
          <w:sz w:val="20"/>
          <w:szCs w:val="20"/>
        </w:rPr>
        <w:t>,</w:t>
      </w:r>
      <w:r w:rsidRPr="008068D4">
        <w:rPr>
          <w:rFonts w:ascii="Arial" w:hAnsi="Arial" w:cs="Arial"/>
          <w:sz w:val="20"/>
          <w:szCs w:val="20"/>
        </w:rPr>
        <w:t xml:space="preserve"> calcula recaudar durante el Ejercicio Fiscal </w:t>
      </w:r>
      <w:r w:rsidR="00A507B2" w:rsidRPr="008068D4">
        <w:rPr>
          <w:rFonts w:ascii="Arial" w:hAnsi="Arial" w:cs="Arial"/>
          <w:sz w:val="20"/>
          <w:szCs w:val="20"/>
        </w:rPr>
        <w:t>2023</w:t>
      </w:r>
      <w:r w:rsidRPr="008068D4">
        <w:rPr>
          <w:rFonts w:ascii="Arial" w:hAnsi="Arial" w:cs="Arial"/>
          <w:sz w:val="20"/>
          <w:szCs w:val="20"/>
        </w:rPr>
        <w:t xml:space="preserve">, en concepto de Impuestos, son los </w:t>
      </w:r>
      <w:r w:rsidR="00DD053E" w:rsidRPr="008068D4">
        <w:rPr>
          <w:rFonts w:ascii="Arial" w:hAnsi="Arial" w:cs="Arial"/>
          <w:sz w:val="20"/>
          <w:szCs w:val="20"/>
        </w:rPr>
        <w:t>siguientes:</w:t>
      </w:r>
    </w:p>
    <w:p w14:paraId="2545D5E3" w14:textId="77777777" w:rsidR="00DD053E" w:rsidRPr="008068D4" w:rsidRDefault="00DD053E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629"/>
      </w:tblGrid>
      <w:tr w:rsidR="00C11E3F" w:rsidRPr="008068D4" w14:paraId="7A1C46DC" w14:textId="77777777" w:rsidTr="00F03F71">
        <w:trPr>
          <w:trHeight w:val="20"/>
        </w:trPr>
        <w:tc>
          <w:tcPr>
            <w:tcW w:w="7371" w:type="dxa"/>
            <w:shd w:val="clear" w:color="auto" w:fill="D9D9D9" w:themeFill="background1" w:themeFillShade="D9"/>
          </w:tcPr>
          <w:p w14:paraId="032B3485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Impuestos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2B8A77A2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37,350.00</w:t>
            </w:r>
          </w:p>
        </w:tc>
      </w:tr>
      <w:tr w:rsidR="00C11E3F" w:rsidRPr="008068D4" w14:paraId="68D511FD" w14:textId="77777777" w:rsidTr="00D94486">
        <w:trPr>
          <w:trHeight w:val="20"/>
        </w:trPr>
        <w:tc>
          <w:tcPr>
            <w:tcW w:w="7371" w:type="dxa"/>
          </w:tcPr>
          <w:p w14:paraId="29D761EE" w14:textId="77777777" w:rsidR="00C11E3F" w:rsidRPr="008068D4" w:rsidRDefault="00C11E3F" w:rsidP="00FB2F48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Impuestos sobre los ingresos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46D4B29D" w14:textId="77777777" w:rsidR="00C11E3F" w:rsidRPr="008068D4" w:rsidRDefault="00C11E3F" w:rsidP="00F03F71">
            <w:pPr>
              <w:spacing w:line="360" w:lineRule="auto"/>
              <w:ind w:left="28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8,660.00</w:t>
            </w:r>
          </w:p>
        </w:tc>
      </w:tr>
      <w:tr w:rsidR="00C11E3F" w:rsidRPr="008068D4" w14:paraId="02C7353E" w14:textId="77777777" w:rsidTr="00D94486">
        <w:trPr>
          <w:trHeight w:val="20"/>
        </w:trPr>
        <w:tc>
          <w:tcPr>
            <w:tcW w:w="7371" w:type="dxa"/>
          </w:tcPr>
          <w:p w14:paraId="512018C3" w14:textId="77777777" w:rsidR="00C11E3F" w:rsidRPr="008068D4" w:rsidRDefault="00C11E3F" w:rsidP="00F03F71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Impuesto sobre Espectáculos y Diversiones Públicas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5762C25C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8,660.00</w:t>
            </w:r>
          </w:p>
        </w:tc>
      </w:tr>
      <w:tr w:rsidR="00C11E3F" w:rsidRPr="008068D4" w14:paraId="548A7DCC" w14:textId="77777777" w:rsidTr="00D94486">
        <w:trPr>
          <w:trHeight w:val="20"/>
        </w:trPr>
        <w:tc>
          <w:tcPr>
            <w:tcW w:w="7371" w:type="dxa"/>
          </w:tcPr>
          <w:p w14:paraId="2F523BA1" w14:textId="77777777" w:rsidR="00C11E3F" w:rsidRPr="008068D4" w:rsidRDefault="00C11E3F" w:rsidP="00F03F71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Impuestos sobre el patrimonio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00C65A7F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14,950.00</w:t>
            </w:r>
          </w:p>
        </w:tc>
      </w:tr>
      <w:tr w:rsidR="00C11E3F" w:rsidRPr="008068D4" w14:paraId="21067FAE" w14:textId="77777777" w:rsidTr="00D94486">
        <w:trPr>
          <w:trHeight w:val="20"/>
        </w:trPr>
        <w:tc>
          <w:tcPr>
            <w:tcW w:w="7371" w:type="dxa"/>
          </w:tcPr>
          <w:p w14:paraId="6008D5C6" w14:textId="77777777" w:rsidR="00C11E3F" w:rsidRPr="008068D4" w:rsidRDefault="00C11E3F" w:rsidP="00F03F71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Impuesto Predial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4DFDE9FD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14,950.00</w:t>
            </w:r>
          </w:p>
        </w:tc>
      </w:tr>
      <w:tr w:rsidR="00C11E3F" w:rsidRPr="008068D4" w14:paraId="449B2566" w14:textId="77777777" w:rsidTr="00D94486">
        <w:trPr>
          <w:trHeight w:val="20"/>
        </w:trPr>
        <w:tc>
          <w:tcPr>
            <w:tcW w:w="7371" w:type="dxa"/>
          </w:tcPr>
          <w:p w14:paraId="115CF7DA" w14:textId="77777777" w:rsidR="00C11E3F" w:rsidRPr="008068D4" w:rsidRDefault="00C11E3F" w:rsidP="00F03F71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Impuestos sobre la producción, el consumo y las transacciones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369D1E2B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8,200.00</w:t>
            </w:r>
          </w:p>
        </w:tc>
      </w:tr>
      <w:tr w:rsidR="00C11E3F" w:rsidRPr="008068D4" w14:paraId="251CF243" w14:textId="77777777" w:rsidTr="00D94486">
        <w:trPr>
          <w:trHeight w:val="20"/>
        </w:trPr>
        <w:tc>
          <w:tcPr>
            <w:tcW w:w="7371" w:type="dxa"/>
          </w:tcPr>
          <w:p w14:paraId="0EF6825D" w14:textId="77777777" w:rsidR="00C11E3F" w:rsidRPr="008068D4" w:rsidRDefault="00C11E3F" w:rsidP="00F03F71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Impuesto sobre Adquisición de Inmuebles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21F3E821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8,200.00</w:t>
            </w:r>
          </w:p>
        </w:tc>
      </w:tr>
      <w:tr w:rsidR="00C11E3F" w:rsidRPr="008068D4" w14:paraId="496BE3E7" w14:textId="77777777" w:rsidTr="00D94486">
        <w:trPr>
          <w:trHeight w:val="20"/>
        </w:trPr>
        <w:tc>
          <w:tcPr>
            <w:tcW w:w="7371" w:type="dxa"/>
          </w:tcPr>
          <w:p w14:paraId="6286B7A0" w14:textId="77777777" w:rsidR="00C11E3F" w:rsidRPr="008068D4" w:rsidRDefault="00C11E3F" w:rsidP="00F03F71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Accesorios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653F534F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5,540.00</w:t>
            </w:r>
          </w:p>
        </w:tc>
      </w:tr>
      <w:tr w:rsidR="00C11E3F" w:rsidRPr="008068D4" w14:paraId="4499F2C1" w14:textId="77777777" w:rsidTr="00D94486">
        <w:trPr>
          <w:trHeight w:val="20"/>
        </w:trPr>
        <w:tc>
          <w:tcPr>
            <w:tcW w:w="7371" w:type="dxa"/>
          </w:tcPr>
          <w:p w14:paraId="4B12E577" w14:textId="77777777" w:rsidR="00C11E3F" w:rsidRPr="008068D4" w:rsidRDefault="00C11E3F" w:rsidP="00F03F71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Actualizaciones y Recargos de Impuestos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2EF9EA30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2,150.00</w:t>
            </w:r>
          </w:p>
        </w:tc>
      </w:tr>
      <w:tr w:rsidR="00C11E3F" w:rsidRPr="008068D4" w14:paraId="3D8D0E35" w14:textId="77777777" w:rsidTr="00D94486">
        <w:trPr>
          <w:trHeight w:val="20"/>
        </w:trPr>
        <w:tc>
          <w:tcPr>
            <w:tcW w:w="7371" w:type="dxa"/>
          </w:tcPr>
          <w:p w14:paraId="61029C3F" w14:textId="77777777" w:rsidR="00C11E3F" w:rsidRPr="008068D4" w:rsidRDefault="00C11E3F" w:rsidP="00F03F71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Multas de Impuestos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3C30F753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1,590.00</w:t>
            </w:r>
          </w:p>
        </w:tc>
      </w:tr>
      <w:tr w:rsidR="00C11E3F" w:rsidRPr="008068D4" w14:paraId="50D94D80" w14:textId="77777777" w:rsidTr="00D94486">
        <w:trPr>
          <w:trHeight w:val="20"/>
        </w:trPr>
        <w:tc>
          <w:tcPr>
            <w:tcW w:w="7371" w:type="dxa"/>
          </w:tcPr>
          <w:p w14:paraId="6766E609" w14:textId="77777777" w:rsidR="00C11E3F" w:rsidRPr="008068D4" w:rsidRDefault="00C11E3F" w:rsidP="00F03F71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Gastos de Ejecución de Impuestos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7193DEDA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1,800.00</w:t>
            </w:r>
          </w:p>
        </w:tc>
      </w:tr>
      <w:tr w:rsidR="00C11E3F" w:rsidRPr="008068D4" w14:paraId="53DBA1F0" w14:textId="77777777" w:rsidTr="00D94486">
        <w:trPr>
          <w:trHeight w:val="20"/>
        </w:trPr>
        <w:tc>
          <w:tcPr>
            <w:tcW w:w="7371" w:type="dxa"/>
          </w:tcPr>
          <w:p w14:paraId="3B7F0E87" w14:textId="77777777" w:rsidR="00C11E3F" w:rsidRPr="008068D4" w:rsidRDefault="00C11E3F" w:rsidP="00F03F71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Otros Impuestos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145D2185" w14:textId="43890F81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03F71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422BE06E" w14:textId="77777777" w:rsidTr="00D94486">
        <w:trPr>
          <w:trHeight w:val="20"/>
        </w:trPr>
        <w:tc>
          <w:tcPr>
            <w:tcW w:w="7371" w:type="dxa"/>
          </w:tcPr>
          <w:p w14:paraId="598278AB" w14:textId="19279560" w:rsidR="00C11E3F" w:rsidRPr="008068D4" w:rsidRDefault="00C11E3F" w:rsidP="00F03F71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Impuestos no </w:t>
            </w:r>
            <w:r w:rsidR="00F4414C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comprendidos </w:t>
            </w:r>
            <w:r w:rsidR="00C42B9C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en las  fracciones de la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Ley de</w:t>
            </w:r>
            <w:r w:rsidR="00D94486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Ingresos causadas en ejercicios fiscales anteriores pendientes de liquidación o pago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50C7F4ED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20C0516" w14:textId="7C24A046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03F71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14:paraId="284DA1B9" w14:textId="77777777" w:rsidR="00C11E3F" w:rsidRPr="008068D4" w:rsidRDefault="00C11E3F" w:rsidP="00FB2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CCFA43" w14:textId="7846ACD6" w:rsidR="00DD053E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3</w:t>
      </w:r>
      <w:r w:rsidR="00BE63E2" w:rsidRPr="008068D4">
        <w:rPr>
          <w:rFonts w:ascii="Arial" w:hAnsi="Arial" w:cs="Arial"/>
          <w:b/>
          <w:sz w:val="20"/>
          <w:szCs w:val="20"/>
        </w:rPr>
        <w:t>2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Los ingresos que la Tesorería Municipal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 xml:space="preserve">, Yucatán calcula recaudar durante el Ejercicio Fiscal </w:t>
      </w:r>
      <w:r w:rsidR="00A507B2" w:rsidRPr="008068D4">
        <w:rPr>
          <w:rFonts w:ascii="Arial" w:hAnsi="Arial" w:cs="Arial"/>
          <w:sz w:val="20"/>
          <w:szCs w:val="20"/>
        </w:rPr>
        <w:t>2023</w:t>
      </w:r>
      <w:r w:rsidRPr="008068D4">
        <w:rPr>
          <w:rFonts w:ascii="Arial" w:hAnsi="Arial" w:cs="Arial"/>
          <w:sz w:val="20"/>
          <w:szCs w:val="20"/>
        </w:rPr>
        <w:t xml:space="preserve">, en concepto de Derechos, son los </w:t>
      </w:r>
      <w:r w:rsidR="00DD053E" w:rsidRPr="008068D4">
        <w:rPr>
          <w:rFonts w:ascii="Arial" w:hAnsi="Arial" w:cs="Arial"/>
          <w:sz w:val="20"/>
          <w:szCs w:val="20"/>
        </w:rPr>
        <w:t>siguientes:</w:t>
      </w:r>
    </w:p>
    <w:p w14:paraId="33A9BF2C" w14:textId="77777777" w:rsidR="00DD053E" w:rsidRPr="008068D4" w:rsidRDefault="00DD053E" w:rsidP="00FB2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629"/>
      </w:tblGrid>
      <w:tr w:rsidR="00C11E3F" w:rsidRPr="008068D4" w14:paraId="4A8152D5" w14:textId="77777777" w:rsidTr="00FB2F48">
        <w:trPr>
          <w:trHeight w:val="20"/>
        </w:trPr>
        <w:tc>
          <w:tcPr>
            <w:tcW w:w="7371" w:type="dxa"/>
            <w:shd w:val="clear" w:color="auto" w:fill="D9D9D9" w:themeFill="background1" w:themeFillShade="D9"/>
          </w:tcPr>
          <w:p w14:paraId="1217C4DE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Derechos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34E82FDF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83,679.00</w:t>
            </w:r>
          </w:p>
        </w:tc>
      </w:tr>
      <w:tr w:rsidR="00C11E3F" w:rsidRPr="008068D4" w14:paraId="1A6D5FF4" w14:textId="77777777" w:rsidTr="00FB2F48">
        <w:trPr>
          <w:trHeight w:val="20"/>
        </w:trPr>
        <w:tc>
          <w:tcPr>
            <w:tcW w:w="7371" w:type="dxa"/>
          </w:tcPr>
          <w:p w14:paraId="4476C25D" w14:textId="628978DB" w:rsidR="00C11E3F" w:rsidRPr="008068D4" w:rsidRDefault="00C42B9C" w:rsidP="00FB2F48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Derechos por el uso, goce, aprovechamiento </w:t>
            </w:r>
            <w:r w:rsidR="00C11E3F" w:rsidRPr="008068D4">
              <w:rPr>
                <w:rFonts w:ascii="Arial" w:hAnsi="Arial" w:cs="Arial"/>
                <w:sz w:val="20"/>
                <w:szCs w:val="20"/>
                <w:lang w:val="es-MX"/>
              </w:rPr>
              <w:t>o explotación de</w:t>
            </w:r>
            <w:r w:rsidR="00D94486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11E3F" w:rsidRPr="008068D4">
              <w:rPr>
                <w:rFonts w:ascii="Arial" w:hAnsi="Arial" w:cs="Arial"/>
                <w:sz w:val="20"/>
                <w:szCs w:val="20"/>
                <w:lang w:val="es-MX"/>
              </w:rPr>
              <w:t>bienes de dominio público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1B5B242E" w14:textId="77777777" w:rsidR="00FB2F48" w:rsidRPr="008068D4" w:rsidRDefault="00FB2F48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B0B4546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3,571.00</w:t>
            </w:r>
          </w:p>
        </w:tc>
      </w:tr>
      <w:tr w:rsidR="00C11E3F" w:rsidRPr="008068D4" w14:paraId="7C028FCF" w14:textId="77777777" w:rsidTr="00FB2F48">
        <w:trPr>
          <w:trHeight w:val="20"/>
        </w:trPr>
        <w:tc>
          <w:tcPr>
            <w:tcW w:w="7371" w:type="dxa"/>
          </w:tcPr>
          <w:p w14:paraId="7106DF17" w14:textId="77777777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Por el uso de locales o pisos de mercados, espacios en la vía o parques públicos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1287AF09" w14:textId="77777777" w:rsidR="00FB2F48" w:rsidRPr="008068D4" w:rsidRDefault="00FB2F48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28E6698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2,321.00</w:t>
            </w:r>
          </w:p>
        </w:tc>
      </w:tr>
      <w:tr w:rsidR="00C11E3F" w:rsidRPr="008068D4" w14:paraId="04525E30" w14:textId="77777777" w:rsidTr="00FB2F48">
        <w:trPr>
          <w:trHeight w:val="20"/>
        </w:trPr>
        <w:tc>
          <w:tcPr>
            <w:tcW w:w="7371" w:type="dxa"/>
          </w:tcPr>
          <w:p w14:paraId="75AC9651" w14:textId="2BA75775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Por el uso y aprovechamiento de los bienes de dominio público del</w:t>
            </w:r>
            <w:r w:rsidR="00D94486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patrimonio municipal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790F9A35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69BDBF6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1,250.00</w:t>
            </w:r>
          </w:p>
        </w:tc>
      </w:tr>
      <w:tr w:rsidR="00C11E3F" w:rsidRPr="008068D4" w14:paraId="2BB54386" w14:textId="77777777" w:rsidTr="00FB2F48">
        <w:trPr>
          <w:trHeight w:val="20"/>
        </w:trPr>
        <w:tc>
          <w:tcPr>
            <w:tcW w:w="7371" w:type="dxa"/>
          </w:tcPr>
          <w:p w14:paraId="66F4078A" w14:textId="77777777" w:rsidR="00C11E3F" w:rsidRPr="008068D4" w:rsidRDefault="00C11E3F" w:rsidP="00FB2F48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Derechos por prestación de servicios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3AD22A80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48,200.00</w:t>
            </w:r>
          </w:p>
        </w:tc>
      </w:tr>
      <w:tr w:rsidR="00C11E3F" w:rsidRPr="008068D4" w14:paraId="006024DA" w14:textId="77777777" w:rsidTr="00FB2F48">
        <w:trPr>
          <w:trHeight w:val="20"/>
        </w:trPr>
        <w:tc>
          <w:tcPr>
            <w:tcW w:w="7371" w:type="dxa"/>
          </w:tcPr>
          <w:p w14:paraId="63EC290B" w14:textId="77777777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Servicios de Agua potable, drenaje y alcantarillado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75EF8221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23,500.00</w:t>
            </w:r>
          </w:p>
        </w:tc>
      </w:tr>
      <w:tr w:rsidR="00C11E3F" w:rsidRPr="008068D4" w14:paraId="5E0724F3" w14:textId="77777777" w:rsidTr="00FB2F48">
        <w:trPr>
          <w:trHeight w:val="20"/>
        </w:trPr>
        <w:tc>
          <w:tcPr>
            <w:tcW w:w="7371" w:type="dxa"/>
          </w:tcPr>
          <w:p w14:paraId="0372723A" w14:textId="77777777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Servicio de Alumbrado público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5894C2EF" w14:textId="2553724B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355DFBD8" w14:textId="77777777" w:rsidTr="00FB2F48">
        <w:trPr>
          <w:trHeight w:val="20"/>
        </w:trPr>
        <w:tc>
          <w:tcPr>
            <w:tcW w:w="7371" w:type="dxa"/>
          </w:tcPr>
          <w:p w14:paraId="40C58E01" w14:textId="7D47E54D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Servicio de Limpia, Recolección, Traslado y disposición final de</w:t>
            </w:r>
            <w:r w:rsidR="00D94486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residuos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00E03BAD" w14:textId="52C837D3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8,500.00</w:t>
            </w:r>
          </w:p>
        </w:tc>
      </w:tr>
      <w:tr w:rsidR="00C11E3F" w:rsidRPr="008068D4" w14:paraId="0A9D27C4" w14:textId="77777777" w:rsidTr="00FB2F48">
        <w:trPr>
          <w:trHeight w:val="20"/>
        </w:trPr>
        <w:tc>
          <w:tcPr>
            <w:tcW w:w="7371" w:type="dxa"/>
          </w:tcPr>
          <w:p w14:paraId="71935673" w14:textId="77777777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Servicio de Mercados y centrales de abasto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3C685BF9" w14:textId="66127FA1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25E56AA4" w14:textId="77777777" w:rsidTr="00FB2F48">
        <w:trPr>
          <w:trHeight w:val="20"/>
        </w:trPr>
        <w:tc>
          <w:tcPr>
            <w:tcW w:w="7371" w:type="dxa"/>
          </w:tcPr>
          <w:p w14:paraId="4A0B488B" w14:textId="77777777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Servicio de Panteones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2DEADB22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11,000.00</w:t>
            </w:r>
          </w:p>
        </w:tc>
      </w:tr>
      <w:tr w:rsidR="00C11E3F" w:rsidRPr="008068D4" w14:paraId="473FBC86" w14:textId="77777777" w:rsidTr="00FB2F48">
        <w:trPr>
          <w:trHeight w:val="20"/>
        </w:trPr>
        <w:tc>
          <w:tcPr>
            <w:tcW w:w="7371" w:type="dxa"/>
          </w:tcPr>
          <w:p w14:paraId="6D38CD66" w14:textId="77777777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Servicio de Rastro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372CA842" w14:textId="6EB7257E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78B67370" w14:textId="77777777" w:rsidTr="00FB2F48">
        <w:trPr>
          <w:trHeight w:val="20"/>
        </w:trPr>
        <w:tc>
          <w:tcPr>
            <w:tcW w:w="7371" w:type="dxa"/>
          </w:tcPr>
          <w:p w14:paraId="733044A2" w14:textId="66565AC0" w:rsidR="00C11E3F" w:rsidRPr="008068D4" w:rsidRDefault="00C42B9C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Servicio de Seguridad</w:t>
            </w:r>
            <w:r w:rsidR="00C11E3F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pública (Policía Preventiva y </w:t>
            </w:r>
            <w:proofErr w:type="spellStart"/>
            <w:r w:rsidR="00C11E3F" w:rsidRPr="008068D4">
              <w:rPr>
                <w:rFonts w:ascii="Arial" w:hAnsi="Arial" w:cs="Arial"/>
                <w:sz w:val="20"/>
                <w:szCs w:val="20"/>
                <w:lang w:val="es-MX"/>
              </w:rPr>
              <w:t>Transito</w:t>
            </w:r>
            <w:proofErr w:type="spellEnd"/>
            <w:r w:rsidR="00C11E3F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Municipal)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4B43879D" w14:textId="03264318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5,200.00</w:t>
            </w:r>
          </w:p>
        </w:tc>
      </w:tr>
      <w:tr w:rsidR="00C11E3F" w:rsidRPr="008068D4" w14:paraId="6CC2DB53" w14:textId="77777777" w:rsidTr="00FB2F48">
        <w:trPr>
          <w:trHeight w:val="20"/>
        </w:trPr>
        <w:tc>
          <w:tcPr>
            <w:tcW w:w="7371" w:type="dxa"/>
          </w:tcPr>
          <w:p w14:paraId="0A7794FD" w14:textId="77777777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Servicio de Catastro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289B66C8" w14:textId="6DE8ADFB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4E7D17F6" w14:textId="77777777" w:rsidTr="00FB2F48">
        <w:trPr>
          <w:trHeight w:val="20"/>
        </w:trPr>
        <w:tc>
          <w:tcPr>
            <w:tcW w:w="7371" w:type="dxa"/>
          </w:tcPr>
          <w:p w14:paraId="0A64E2BC" w14:textId="77777777" w:rsidR="00C11E3F" w:rsidRPr="008068D4" w:rsidRDefault="00C11E3F" w:rsidP="00FB2F48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Otros Derechos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5B5B0935" w14:textId="77777777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29,070.00</w:t>
            </w:r>
          </w:p>
        </w:tc>
      </w:tr>
      <w:tr w:rsidR="00C11E3F" w:rsidRPr="008068D4" w14:paraId="5146315C" w14:textId="77777777" w:rsidTr="00FB2F48">
        <w:trPr>
          <w:trHeight w:val="20"/>
        </w:trPr>
        <w:tc>
          <w:tcPr>
            <w:tcW w:w="7371" w:type="dxa"/>
          </w:tcPr>
          <w:p w14:paraId="300D0CD0" w14:textId="77777777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Licencias de funcionamiento y Permisos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7FB1563C" w14:textId="12677438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C42B9C" w:rsidRPr="008068D4" w14:paraId="7FC1D586" w14:textId="77777777" w:rsidTr="00FB2F48">
        <w:trPr>
          <w:trHeight w:val="20"/>
        </w:trPr>
        <w:tc>
          <w:tcPr>
            <w:tcW w:w="7371" w:type="dxa"/>
          </w:tcPr>
          <w:p w14:paraId="5C4F7E15" w14:textId="56F3A478" w:rsidR="00C42B9C" w:rsidRPr="008068D4" w:rsidRDefault="00C42B9C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Servicios que presta la Dirección de Obras Públicas y Desarrollo Urbano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70A4DD11" w14:textId="25E24078" w:rsidR="00C42B9C" w:rsidRPr="008068D4" w:rsidRDefault="00C42B9C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3,500.00</w:t>
            </w:r>
          </w:p>
        </w:tc>
      </w:tr>
      <w:tr w:rsidR="00C11E3F" w:rsidRPr="008068D4" w14:paraId="314560D5" w14:textId="77777777" w:rsidTr="00FB2F48">
        <w:trPr>
          <w:trHeight w:val="20"/>
        </w:trPr>
        <w:tc>
          <w:tcPr>
            <w:tcW w:w="7371" w:type="dxa"/>
          </w:tcPr>
          <w:p w14:paraId="793986E8" w14:textId="5EB335EA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Expedición de certificados, constancias, copias, fotografías y formas</w:t>
            </w:r>
            <w:r w:rsidR="00D94486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oficiales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2EF96932" w14:textId="73CFF0F1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C11E3F" w:rsidRPr="008068D4" w14:paraId="51EEA861" w14:textId="77777777" w:rsidTr="00FB2F48">
        <w:trPr>
          <w:trHeight w:val="20"/>
        </w:trPr>
        <w:tc>
          <w:tcPr>
            <w:tcW w:w="7371" w:type="dxa"/>
          </w:tcPr>
          <w:p w14:paraId="4DA091A9" w14:textId="77777777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Servicios que presta la Unidad de Acceso a la Información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2400E8C6" w14:textId="0B5B33FB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3,178.00</w:t>
            </w:r>
          </w:p>
        </w:tc>
      </w:tr>
      <w:tr w:rsidR="00C11E3F" w:rsidRPr="008068D4" w14:paraId="6837D344" w14:textId="77777777" w:rsidTr="00FB2F48">
        <w:trPr>
          <w:trHeight w:val="20"/>
        </w:trPr>
        <w:tc>
          <w:tcPr>
            <w:tcW w:w="7371" w:type="dxa"/>
          </w:tcPr>
          <w:p w14:paraId="4BBE70C5" w14:textId="77777777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Servicio de Supervisión Sanitaria de Matanza de Ganado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63F9261B" w14:textId="44E5E359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6,392.00</w:t>
            </w:r>
          </w:p>
        </w:tc>
      </w:tr>
      <w:tr w:rsidR="00C11E3F" w:rsidRPr="008068D4" w14:paraId="2D3BA369" w14:textId="77777777" w:rsidTr="00FB2F48">
        <w:trPr>
          <w:trHeight w:val="20"/>
        </w:trPr>
        <w:tc>
          <w:tcPr>
            <w:tcW w:w="7371" w:type="dxa"/>
          </w:tcPr>
          <w:p w14:paraId="40B0C267" w14:textId="77777777" w:rsidR="00C11E3F" w:rsidRPr="008068D4" w:rsidRDefault="00C11E3F" w:rsidP="00FB2F48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Accesorios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581EB612" w14:textId="424FABE4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2,838.00</w:t>
            </w:r>
          </w:p>
        </w:tc>
      </w:tr>
      <w:tr w:rsidR="00C11E3F" w:rsidRPr="008068D4" w14:paraId="1CAD34A4" w14:textId="77777777" w:rsidTr="00FB2F48">
        <w:trPr>
          <w:trHeight w:val="20"/>
        </w:trPr>
        <w:tc>
          <w:tcPr>
            <w:tcW w:w="7371" w:type="dxa"/>
          </w:tcPr>
          <w:p w14:paraId="63F8C8F0" w14:textId="77777777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Actualizaciones y Recargos de Derechos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5A417833" w14:textId="05822C83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982.00</w:t>
            </w:r>
          </w:p>
        </w:tc>
      </w:tr>
      <w:tr w:rsidR="00C11E3F" w:rsidRPr="008068D4" w14:paraId="2AF0AD5B" w14:textId="77777777" w:rsidTr="00FB2F48">
        <w:trPr>
          <w:trHeight w:val="20"/>
        </w:trPr>
        <w:tc>
          <w:tcPr>
            <w:tcW w:w="7371" w:type="dxa"/>
          </w:tcPr>
          <w:p w14:paraId="3BC93193" w14:textId="77777777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Multas de Derechos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307F9E82" w14:textId="6DF25988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982.00</w:t>
            </w:r>
          </w:p>
        </w:tc>
      </w:tr>
      <w:tr w:rsidR="00C11E3F" w:rsidRPr="008068D4" w14:paraId="5E7BD5F9" w14:textId="77777777" w:rsidTr="00FB2F48">
        <w:trPr>
          <w:trHeight w:val="20"/>
        </w:trPr>
        <w:tc>
          <w:tcPr>
            <w:tcW w:w="7371" w:type="dxa"/>
          </w:tcPr>
          <w:p w14:paraId="6E374483" w14:textId="77777777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Gastos de Ejecución de Derechos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594C483B" w14:textId="05619C3D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874.00</w:t>
            </w:r>
          </w:p>
        </w:tc>
      </w:tr>
      <w:tr w:rsidR="00C11E3F" w:rsidRPr="008068D4" w14:paraId="0841194A" w14:textId="77777777" w:rsidTr="00FB2F48">
        <w:trPr>
          <w:trHeight w:val="20"/>
        </w:trPr>
        <w:tc>
          <w:tcPr>
            <w:tcW w:w="7371" w:type="dxa"/>
          </w:tcPr>
          <w:p w14:paraId="799A9FA4" w14:textId="0C7D556A" w:rsidR="00C11E3F" w:rsidRPr="008068D4" w:rsidRDefault="00C11E3F" w:rsidP="00FB2F48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Derechos no comprendidos en las fracciones</w:t>
            </w:r>
            <w:r w:rsidR="00C42B9C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de la Ley de Ingresos causadas en ejercicios fiscales anteriores pendientes de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liquidación o pago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200F33C7" w14:textId="77777777" w:rsidR="00C42B9C" w:rsidRPr="008068D4" w:rsidRDefault="00C42B9C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B9402ED" w14:textId="0CB37DF2" w:rsidR="00C11E3F" w:rsidRPr="008068D4" w:rsidRDefault="00C11E3F" w:rsidP="00D9448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14:paraId="23742530" w14:textId="77777777" w:rsidR="00F56CA8" w:rsidRPr="008068D4" w:rsidRDefault="00F56CA8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53D6F1" w14:textId="17EED85C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Artículo </w:t>
      </w:r>
      <w:r w:rsidR="00BE63E2" w:rsidRPr="008068D4">
        <w:rPr>
          <w:rFonts w:ascii="Arial" w:hAnsi="Arial" w:cs="Arial"/>
          <w:b/>
          <w:sz w:val="20"/>
          <w:szCs w:val="20"/>
        </w:rPr>
        <w:t>33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Los ingresos que la Tesorería Municipal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Yucatán</w:t>
      </w:r>
      <w:r w:rsidR="00FE2DDC" w:rsidRPr="008068D4">
        <w:rPr>
          <w:rFonts w:ascii="Arial" w:hAnsi="Arial" w:cs="Arial"/>
          <w:sz w:val="20"/>
          <w:szCs w:val="20"/>
        </w:rPr>
        <w:t>,</w:t>
      </w:r>
      <w:r w:rsidRPr="008068D4">
        <w:rPr>
          <w:rFonts w:ascii="Arial" w:hAnsi="Arial" w:cs="Arial"/>
          <w:sz w:val="20"/>
          <w:szCs w:val="20"/>
        </w:rPr>
        <w:t xml:space="preserve"> calcula recaudar durante el Ejercicio Fiscal 202</w:t>
      </w:r>
      <w:r w:rsidR="00A507B2" w:rsidRPr="008068D4">
        <w:rPr>
          <w:rFonts w:ascii="Arial" w:hAnsi="Arial" w:cs="Arial"/>
          <w:sz w:val="20"/>
          <w:szCs w:val="20"/>
        </w:rPr>
        <w:t>3</w:t>
      </w:r>
      <w:r w:rsidRPr="008068D4">
        <w:rPr>
          <w:rFonts w:ascii="Arial" w:hAnsi="Arial" w:cs="Arial"/>
          <w:sz w:val="20"/>
          <w:szCs w:val="20"/>
        </w:rPr>
        <w:t>, en concepto de Contribuciones Especiales, son los siguientes:</w:t>
      </w:r>
    </w:p>
    <w:p w14:paraId="7B698E46" w14:textId="77777777" w:rsidR="00DD053E" w:rsidRPr="008068D4" w:rsidRDefault="00DD053E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629"/>
      </w:tblGrid>
      <w:tr w:rsidR="00C11E3F" w:rsidRPr="008068D4" w14:paraId="4CC45CB5" w14:textId="77777777" w:rsidTr="00FB2F48">
        <w:trPr>
          <w:trHeight w:val="20"/>
        </w:trPr>
        <w:tc>
          <w:tcPr>
            <w:tcW w:w="7371" w:type="dxa"/>
            <w:shd w:val="clear" w:color="auto" w:fill="D9D9D9" w:themeFill="background1" w:themeFillShade="D9"/>
          </w:tcPr>
          <w:p w14:paraId="1B841283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Contribuciones de mejoras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34C6E177" w14:textId="4733F5D8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112B2E63" w14:textId="77777777" w:rsidTr="00D94486">
        <w:trPr>
          <w:trHeight w:val="20"/>
        </w:trPr>
        <w:tc>
          <w:tcPr>
            <w:tcW w:w="7371" w:type="dxa"/>
          </w:tcPr>
          <w:p w14:paraId="24257ABA" w14:textId="77777777" w:rsidR="00C11E3F" w:rsidRPr="008068D4" w:rsidRDefault="00C11E3F" w:rsidP="00FB2F48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Contribución de mejoras por obras públicas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4CE1E56C" w14:textId="147AD46C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308C5657" w14:textId="77777777" w:rsidTr="00D94486">
        <w:trPr>
          <w:trHeight w:val="20"/>
        </w:trPr>
        <w:tc>
          <w:tcPr>
            <w:tcW w:w="7371" w:type="dxa"/>
          </w:tcPr>
          <w:p w14:paraId="409F50C0" w14:textId="77777777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Contribuciones de mejoras por obras públicas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3AE9A5D9" w14:textId="7470550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47750C01" w14:textId="77777777" w:rsidTr="00D94486">
        <w:trPr>
          <w:trHeight w:val="20"/>
        </w:trPr>
        <w:tc>
          <w:tcPr>
            <w:tcW w:w="7371" w:type="dxa"/>
          </w:tcPr>
          <w:p w14:paraId="12D91FA6" w14:textId="77777777" w:rsidR="00C11E3F" w:rsidRPr="008068D4" w:rsidRDefault="00C11E3F" w:rsidP="00FB2F48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Contribuciones de mejoras por servicios públicos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2E9FE731" w14:textId="221AAD1F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2609C22D" w14:textId="77777777" w:rsidTr="00D94486">
        <w:trPr>
          <w:trHeight w:val="20"/>
        </w:trPr>
        <w:tc>
          <w:tcPr>
            <w:tcW w:w="7371" w:type="dxa"/>
          </w:tcPr>
          <w:p w14:paraId="583949E9" w14:textId="6F846CAC" w:rsidR="00C11E3F" w:rsidRPr="008068D4" w:rsidRDefault="00C11E3F" w:rsidP="00FB2F48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Contribuciones de Mejoras no comprendidas en las fracciones de la Ley de Ingresos causadas en ejercicios fiscales anteriores</w:t>
            </w:r>
            <w:r w:rsidR="00D94486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pendientes de liquidación o pago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28D55DDE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41A58CB" w14:textId="77777777" w:rsidR="00BF2E04" w:rsidRPr="008068D4" w:rsidRDefault="00BF2E04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6E04D7E" w14:textId="110C5B63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14:paraId="27B7235B" w14:textId="2E26DFD6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Artículo </w:t>
      </w:r>
      <w:r w:rsidR="00BE63E2" w:rsidRPr="008068D4">
        <w:rPr>
          <w:rFonts w:ascii="Arial" w:hAnsi="Arial" w:cs="Arial"/>
          <w:b/>
          <w:sz w:val="20"/>
          <w:szCs w:val="20"/>
        </w:rPr>
        <w:t>34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Los ingresos que la Tesorería Municipal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Yucatán</w:t>
      </w:r>
      <w:r w:rsidR="00FE2DDC" w:rsidRPr="008068D4">
        <w:rPr>
          <w:rFonts w:ascii="Arial" w:hAnsi="Arial" w:cs="Arial"/>
          <w:sz w:val="20"/>
          <w:szCs w:val="20"/>
        </w:rPr>
        <w:t>,</w:t>
      </w:r>
      <w:r w:rsidRPr="008068D4">
        <w:rPr>
          <w:rFonts w:ascii="Arial" w:hAnsi="Arial" w:cs="Arial"/>
          <w:sz w:val="20"/>
          <w:szCs w:val="20"/>
        </w:rPr>
        <w:t xml:space="preserve"> calcula recibir durante el Ejercicio </w:t>
      </w:r>
      <w:r w:rsidR="00A507B2" w:rsidRPr="008068D4">
        <w:rPr>
          <w:rFonts w:ascii="Arial" w:hAnsi="Arial" w:cs="Arial"/>
          <w:sz w:val="20"/>
          <w:szCs w:val="20"/>
        </w:rPr>
        <w:t>Fiscal 2023</w:t>
      </w:r>
      <w:r w:rsidRPr="008068D4">
        <w:rPr>
          <w:rFonts w:ascii="Arial" w:hAnsi="Arial" w:cs="Arial"/>
          <w:sz w:val="20"/>
          <w:szCs w:val="20"/>
        </w:rPr>
        <w:t>, en concepto de Productos, son los siguientes:</w:t>
      </w:r>
    </w:p>
    <w:p w14:paraId="37D41F5E" w14:textId="77777777" w:rsidR="00C11E3F" w:rsidRPr="008068D4" w:rsidRDefault="00C11E3F" w:rsidP="00BF2E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629"/>
      </w:tblGrid>
      <w:tr w:rsidR="00C11E3F" w:rsidRPr="008068D4" w14:paraId="3CC21789" w14:textId="77777777" w:rsidTr="00FB2F48">
        <w:trPr>
          <w:trHeight w:val="20"/>
        </w:trPr>
        <w:tc>
          <w:tcPr>
            <w:tcW w:w="7371" w:type="dxa"/>
            <w:shd w:val="clear" w:color="auto" w:fill="D9D9D9" w:themeFill="background1" w:themeFillShade="D9"/>
          </w:tcPr>
          <w:p w14:paraId="5FC433A9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Productos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04FEC46C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4,320.00</w:t>
            </w:r>
          </w:p>
        </w:tc>
      </w:tr>
      <w:tr w:rsidR="00C11E3F" w:rsidRPr="008068D4" w14:paraId="0BFF4F64" w14:textId="77777777" w:rsidTr="00D94486">
        <w:trPr>
          <w:trHeight w:val="20"/>
        </w:trPr>
        <w:tc>
          <w:tcPr>
            <w:tcW w:w="7371" w:type="dxa"/>
          </w:tcPr>
          <w:p w14:paraId="7D0DB45D" w14:textId="1774C8CA" w:rsidR="00C11E3F" w:rsidRPr="008068D4" w:rsidRDefault="00BF2E04" w:rsidP="00BF2E04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Productos 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11CD4C93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4,320.00</w:t>
            </w:r>
          </w:p>
        </w:tc>
      </w:tr>
      <w:tr w:rsidR="00C11E3F" w:rsidRPr="008068D4" w14:paraId="6BAD61B7" w14:textId="77777777" w:rsidTr="00D94486">
        <w:trPr>
          <w:trHeight w:val="20"/>
        </w:trPr>
        <w:tc>
          <w:tcPr>
            <w:tcW w:w="7371" w:type="dxa"/>
          </w:tcPr>
          <w:p w14:paraId="5C955457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&gt;Derivados de Productos Financieros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67D18377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4,320.00</w:t>
            </w:r>
          </w:p>
        </w:tc>
      </w:tr>
      <w:tr w:rsidR="00FE2DDC" w:rsidRPr="008068D4" w14:paraId="08B4A5EE" w14:textId="77777777" w:rsidTr="00D94486">
        <w:trPr>
          <w:trHeight w:val="20"/>
        </w:trPr>
        <w:tc>
          <w:tcPr>
            <w:tcW w:w="7371" w:type="dxa"/>
          </w:tcPr>
          <w:p w14:paraId="4B2A78D5" w14:textId="392306A9" w:rsidR="00FE2DDC" w:rsidRPr="008068D4" w:rsidRDefault="00FE2DDC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Arrendamiento, enajenación, uso y explotación de bienes muebles del dominio privado del Municipio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753BB46F" w14:textId="77777777" w:rsidR="00BF2E04" w:rsidRPr="008068D4" w:rsidRDefault="00BF2E04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76A6BC1" w14:textId="1533F53B" w:rsidR="00FE2DDC" w:rsidRPr="008068D4" w:rsidRDefault="00FE2DDC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FE2DDC" w:rsidRPr="008068D4" w14:paraId="212A4A77" w14:textId="77777777" w:rsidTr="00D94486">
        <w:trPr>
          <w:trHeight w:val="20"/>
        </w:trPr>
        <w:tc>
          <w:tcPr>
            <w:tcW w:w="7371" w:type="dxa"/>
          </w:tcPr>
          <w:p w14:paraId="0C400C2A" w14:textId="6B00CD50" w:rsidR="00FE2DDC" w:rsidRPr="008068D4" w:rsidRDefault="00FE2DDC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Arrendamiento, enajenación, uso y explotación de bienes Inmuebles del dominio privado del Municipio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  <w:vAlign w:val="center"/>
          </w:tcPr>
          <w:p w14:paraId="74B595AB" w14:textId="77777777" w:rsidR="00BF2E04" w:rsidRPr="008068D4" w:rsidRDefault="00BF2E04" w:rsidP="00FE2D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01F7077" w14:textId="0553A431" w:rsidR="00FE2DDC" w:rsidRPr="008068D4" w:rsidRDefault="00FE2DDC" w:rsidP="00FE2DD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71493A06" w14:textId="77777777" w:rsidTr="00D94486">
        <w:trPr>
          <w:trHeight w:val="20"/>
        </w:trPr>
        <w:tc>
          <w:tcPr>
            <w:tcW w:w="7371" w:type="dxa"/>
          </w:tcPr>
          <w:p w14:paraId="6321FFDA" w14:textId="7D4736E2" w:rsidR="00C11E3F" w:rsidRPr="008068D4" w:rsidRDefault="00FE2DDC" w:rsidP="00BF2E04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Productos no comprendidos </w:t>
            </w:r>
            <w:r w:rsidR="00C11E3F" w:rsidRPr="008068D4">
              <w:rPr>
                <w:rFonts w:ascii="Arial" w:hAnsi="Arial" w:cs="Arial"/>
                <w:sz w:val="20"/>
                <w:szCs w:val="20"/>
                <w:lang w:val="es-MX"/>
              </w:rPr>
              <w:t>en las fracciones de la Ley de Ingresos causadas en ejercicios fi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scales anteriores pendientes de </w:t>
            </w:r>
            <w:r w:rsidR="00C11E3F" w:rsidRPr="008068D4">
              <w:rPr>
                <w:rFonts w:ascii="Arial" w:hAnsi="Arial" w:cs="Arial"/>
                <w:sz w:val="20"/>
                <w:szCs w:val="20"/>
                <w:lang w:val="es-MX"/>
              </w:rPr>
              <w:t>liquidación o pago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6FBC2B3C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0D39D60" w14:textId="74CE9169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526C7049" w14:textId="77777777" w:rsidTr="00D94486">
        <w:trPr>
          <w:trHeight w:val="20"/>
        </w:trPr>
        <w:tc>
          <w:tcPr>
            <w:tcW w:w="7371" w:type="dxa"/>
          </w:tcPr>
          <w:p w14:paraId="2143E354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Otros Productos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4474DDC4" w14:textId="33AD7064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FB2F48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14:paraId="251C7052" w14:textId="77777777" w:rsidR="00C11E3F" w:rsidRPr="008068D4" w:rsidRDefault="00C11E3F" w:rsidP="00BF2E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0DBE6C" w14:textId="3F719F15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Artículo </w:t>
      </w:r>
      <w:r w:rsidR="00BE63E2" w:rsidRPr="008068D4">
        <w:rPr>
          <w:rFonts w:ascii="Arial" w:hAnsi="Arial" w:cs="Arial"/>
          <w:b/>
          <w:sz w:val="20"/>
          <w:szCs w:val="20"/>
        </w:rPr>
        <w:t>35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Los ingresos que la Tesorería Municipal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Yucatán</w:t>
      </w:r>
      <w:r w:rsidR="00FE2DDC" w:rsidRPr="008068D4">
        <w:rPr>
          <w:rFonts w:ascii="Arial" w:hAnsi="Arial" w:cs="Arial"/>
          <w:sz w:val="20"/>
          <w:szCs w:val="20"/>
        </w:rPr>
        <w:t>,</w:t>
      </w:r>
      <w:r w:rsidRPr="008068D4">
        <w:rPr>
          <w:rFonts w:ascii="Arial" w:hAnsi="Arial" w:cs="Arial"/>
          <w:sz w:val="20"/>
          <w:szCs w:val="20"/>
        </w:rPr>
        <w:t xml:space="preserve"> calcula recibir durante el Ejercicio Fiscal 202</w:t>
      </w:r>
      <w:r w:rsidR="00FB2F48" w:rsidRPr="008068D4">
        <w:rPr>
          <w:rFonts w:ascii="Arial" w:hAnsi="Arial" w:cs="Arial"/>
          <w:sz w:val="20"/>
          <w:szCs w:val="20"/>
        </w:rPr>
        <w:t>3</w:t>
      </w:r>
      <w:r w:rsidRPr="008068D4">
        <w:rPr>
          <w:rFonts w:ascii="Arial" w:hAnsi="Arial" w:cs="Arial"/>
          <w:sz w:val="20"/>
          <w:szCs w:val="20"/>
        </w:rPr>
        <w:t xml:space="preserve">, en concepto de Aprovechamientos, son </w:t>
      </w:r>
      <w:r w:rsidR="00DD053E" w:rsidRPr="008068D4">
        <w:rPr>
          <w:rFonts w:ascii="Arial" w:hAnsi="Arial" w:cs="Arial"/>
          <w:sz w:val="20"/>
          <w:szCs w:val="20"/>
        </w:rPr>
        <w:t>los siguientes:</w:t>
      </w:r>
    </w:p>
    <w:p w14:paraId="5D4F1DC2" w14:textId="77777777" w:rsidR="00DD053E" w:rsidRPr="008068D4" w:rsidRDefault="00DD053E" w:rsidP="00BF2E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629"/>
      </w:tblGrid>
      <w:tr w:rsidR="00C11E3F" w:rsidRPr="008068D4" w14:paraId="4395C6B7" w14:textId="77777777" w:rsidTr="00FB2F48">
        <w:trPr>
          <w:trHeight w:val="20"/>
        </w:trPr>
        <w:tc>
          <w:tcPr>
            <w:tcW w:w="7371" w:type="dxa"/>
            <w:shd w:val="clear" w:color="auto" w:fill="D9D9D9" w:themeFill="background1" w:themeFillShade="D9"/>
          </w:tcPr>
          <w:p w14:paraId="3F35843A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Aprovechamientos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031E7C5E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15,856.00</w:t>
            </w:r>
          </w:p>
        </w:tc>
      </w:tr>
      <w:tr w:rsidR="00C11E3F" w:rsidRPr="008068D4" w14:paraId="3CFF87AC" w14:textId="77777777" w:rsidTr="00D94486">
        <w:trPr>
          <w:trHeight w:val="20"/>
        </w:trPr>
        <w:tc>
          <w:tcPr>
            <w:tcW w:w="7371" w:type="dxa"/>
          </w:tcPr>
          <w:p w14:paraId="63F52688" w14:textId="7AA53326" w:rsidR="00C11E3F" w:rsidRPr="008068D4" w:rsidRDefault="00C11E3F" w:rsidP="00BF2E04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Aprovechamientos 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4ED42E42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15,856.00</w:t>
            </w:r>
          </w:p>
        </w:tc>
      </w:tr>
      <w:tr w:rsidR="00C11E3F" w:rsidRPr="008068D4" w14:paraId="44E7CC6A" w14:textId="77777777" w:rsidTr="00D94486">
        <w:trPr>
          <w:trHeight w:val="20"/>
        </w:trPr>
        <w:tc>
          <w:tcPr>
            <w:tcW w:w="7371" w:type="dxa"/>
          </w:tcPr>
          <w:p w14:paraId="3204A854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Infracciones por faltas administrativas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77BA65FF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10,000.00</w:t>
            </w:r>
          </w:p>
        </w:tc>
      </w:tr>
      <w:tr w:rsidR="00C11E3F" w:rsidRPr="008068D4" w14:paraId="3D357A7A" w14:textId="77777777" w:rsidTr="00D94486">
        <w:trPr>
          <w:trHeight w:val="20"/>
        </w:trPr>
        <w:tc>
          <w:tcPr>
            <w:tcW w:w="7371" w:type="dxa"/>
          </w:tcPr>
          <w:p w14:paraId="0B99E430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Sanciones por faltas al reglamento de tránsito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29D3CB92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5,856.00</w:t>
            </w:r>
          </w:p>
        </w:tc>
      </w:tr>
      <w:tr w:rsidR="00C11E3F" w:rsidRPr="008068D4" w14:paraId="6A45E69D" w14:textId="77777777" w:rsidTr="00D94486">
        <w:trPr>
          <w:trHeight w:val="20"/>
        </w:trPr>
        <w:tc>
          <w:tcPr>
            <w:tcW w:w="7371" w:type="dxa"/>
          </w:tcPr>
          <w:p w14:paraId="47A87D60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Cesiones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25DEAAA9" w14:textId="08494056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0F9DC075" w14:textId="77777777" w:rsidTr="00D94486">
        <w:trPr>
          <w:trHeight w:val="20"/>
        </w:trPr>
        <w:tc>
          <w:tcPr>
            <w:tcW w:w="7371" w:type="dxa"/>
          </w:tcPr>
          <w:p w14:paraId="16AD1158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Herencias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087F1D90" w14:textId="7D35E121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2EE1D358" w14:textId="77777777" w:rsidTr="00D94486">
        <w:trPr>
          <w:trHeight w:val="20"/>
        </w:trPr>
        <w:tc>
          <w:tcPr>
            <w:tcW w:w="7371" w:type="dxa"/>
          </w:tcPr>
          <w:p w14:paraId="31ED0340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Legados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6CA2714F" w14:textId="170AB08B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69B3BE14" w14:textId="77777777" w:rsidTr="00D94486">
        <w:trPr>
          <w:trHeight w:val="20"/>
        </w:trPr>
        <w:tc>
          <w:tcPr>
            <w:tcW w:w="7371" w:type="dxa"/>
          </w:tcPr>
          <w:p w14:paraId="2875A353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Donaciones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44075E26" w14:textId="10237A39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13F39D7C" w14:textId="77777777" w:rsidTr="00D94486">
        <w:trPr>
          <w:trHeight w:val="20"/>
        </w:trPr>
        <w:tc>
          <w:tcPr>
            <w:tcW w:w="7371" w:type="dxa"/>
          </w:tcPr>
          <w:p w14:paraId="2F900325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Adjudicaciones Judiciales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42D58246" w14:textId="3C149940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14E30B00" w14:textId="77777777" w:rsidTr="00D94486">
        <w:trPr>
          <w:trHeight w:val="20"/>
        </w:trPr>
        <w:tc>
          <w:tcPr>
            <w:tcW w:w="7371" w:type="dxa"/>
          </w:tcPr>
          <w:p w14:paraId="03ED60AA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Adjudicaciones administrativas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44A1F93A" w14:textId="7D47FD18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57B3A129" w14:textId="77777777" w:rsidTr="00D94486">
        <w:trPr>
          <w:trHeight w:val="20"/>
        </w:trPr>
        <w:tc>
          <w:tcPr>
            <w:tcW w:w="7371" w:type="dxa"/>
          </w:tcPr>
          <w:p w14:paraId="6529CC2D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Subsidios de otro nivel de gobierno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0F8AB7A3" w14:textId="4DC5818C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6DF76CDB" w14:textId="77777777" w:rsidTr="00D94486">
        <w:trPr>
          <w:trHeight w:val="20"/>
        </w:trPr>
        <w:tc>
          <w:tcPr>
            <w:tcW w:w="7371" w:type="dxa"/>
          </w:tcPr>
          <w:p w14:paraId="213A7D89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Subsidios de organismos públicos y privados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5BEEA9DD" w14:textId="2D07AD34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32BCD7CF" w14:textId="77777777" w:rsidTr="00D94486">
        <w:trPr>
          <w:trHeight w:val="20"/>
        </w:trPr>
        <w:tc>
          <w:tcPr>
            <w:tcW w:w="7371" w:type="dxa"/>
          </w:tcPr>
          <w:p w14:paraId="48180B23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Multas impuestas por autoridades federales, no fiscales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5D702809" w14:textId="1A8C7976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77D38AE1" w14:textId="77777777" w:rsidTr="00D94486">
        <w:trPr>
          <w:trHeight w:val="20"/>
        </w:trPr>
        <w:tc>
          <w:tcPr>
            <w:tcW w:w="7371" w:type="dxa"/>
          </w:tcPr>
          <w:p w14:paraId="23638DFC" w14:textId="63C07439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Convenios con la Federación y el</w:t>
            </w:r>
            <w:r w:rsidR="00FE2DDC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Estado (</w:t>
            </w:r>
            <w:proofErr w:type="spellStart"/>
            <w:r w:rsidR="00FE2DDC" w:rsidRPr="008068D4">
              <w:rPr>
                <w:rFonts w:ascii="Arial" w:hAnsi="Arial" w:cs="Arial"/>
                <w:sz w:val="20"/>
                <w:szCs w:val="20"/>
                <w:lang w:val="es-MX"/>
              </w:rPr>
              <w:t>Zofemat</w:t>
            </w:r>
            <w:proofErr w:type="spellEnd"/>
            <w:r w:rsidR="00FE2DDC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="00FE2DDC" w:rsidRPr="008068D4">
              <w:rPr>
                <w:rFonts w:ascii="Arial" w:hAnsi="Arial" w:cs="Arial"/>
                <w:sz w:val="20"/>
                <w:szCs w:val="20"/>
                <w:lang w:val="es-MX"/>
              </w:rPr>
              <w:t>Capufe</w:t>
            </w:r>
            <w:proofErr w:type="spellEnd"/>
            <w:r w:rsidR="00FE2DDC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, entre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otros)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3D4AC0CF" w14:textId="1A1C67FB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179FC020" w14:textId="77777777" w:rsidTr="00D94486">
        <w:trPr>
          <w:trHeight w:val="20"/>
        </w:trPr>
        <w:tc>
          <w:tcPr>
            <w:tcW w:w="7371" w:type="dxa"/>
          </w:tcPr>
          <w:p w14:paraId="0983D719" w14:textId="2EA84419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&gt; Aprovechamientos diversos 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21DF8937" w14:textId="4ECDBFEE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58F8ED22" w14:textId="77777777" w:rsidTr="00D94486">
        <w:trPr>
          <w:trHeight w:val="20"/>
        </w:trPr>
        <w:tc>
          <w:tcPr>
            <w:tcW w:w="7371" w:type="dxa"/>
          </w:tcPr>
          <w:p w14:paraId="3A438241" w14:textId="2A2C6371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Aprovechamientos no comprendidos en las fracciones de la Ley de Ingresos causadas en ejercicios</w:t>
            </w:r>
            <w:r w:rsidR="00FE2DDC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fiscales anteriores pendientes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de liquidación o pago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14:paraId="4AE8BD99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BEC07ED" w14:textId="4648ECB2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14:paraId="60AE09B1" w14:textId="77777777" w:rsidR="00C11E3F" w:rsidRPr="008068D4" w:rsidRDefault="00C11E3F" w:rsidP="00BF2E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B6AB10" w14:textId="14F7523F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Artículo </w:t>
      </w:r>
      <w:r w:rsidR="00BE63E2" w:rsidRPr="008068D4">
        <w:rPr>
          <w:rFonts w:ascii="Arial" w:hAnsi="Arial" w:cs="Arial"/>
          <w:b/>
          <w:sz w:val="20"/>
          <w:szCs w:val="20"/>
        </w:rPr>
        <w:t>36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Los ingresos que la Tesorería Municipal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Yucatán</w:t>
      </w:r>
      <w:r w:rsidR="00FE2DDC" w:rsidRPr="008068D4">
        <w:rPr>
          <w:rFonts w:ascii="Arial" w:hAnsi="Arial" w:cs="Arial"/>
          <w:sz w:val="20"/>
          <w:szCs w:val="20"/>
        </w:rPr>
        <w:t>,</w:t>
      </w:r>
      <w:r w:rsidRPr="008068D4">
        <w:rPr>
          <w:rFonts w:ascii="Arial" w:hAnsi="Arial" w:cs="Arial"/>
          <w:sz w:val="20"/>
          <w:szCs w:val="20"/>
        </w:rPr>
        <w:t xml:space="preserve"> calcula recibir durante el Ejercicio Fiscal 202</w:t>
      </w:r>
      <w:r w:rsidR="00A507B2" w:rsidRPr="008068D4">
        <w:rPr>
          <w:rFonts w:ascii="Arial" w:hAnsi="Arial" w:cs="Arial"/>
          <w:sz w:val="20"/>
          <w:szCs w:val="20"/>
        </w:rPr>
        <w:t>3</w:t>
      </w:r>
      <w:r w:rsidRPr="008068D4">
        <w:rPr>
          <w:rFonts w:ascii="Arial" w:hAnsi="Arial" w:cs="Arial"/>
          <w:sz w:val="20"/>
          <w:szCs w:val="20"/>
        </w:rPr>
        <w:t>, en concepto de Participaciones, son los siguientes:</w:t>
      </w:r>
    </w:p>
    <w:p w14:paraId="6DCD3D88" w14:textId="77777777" w:rsidR="00C11E3F" w:rsidRPr="008068D4" w:rsidRDefault="00C11E3F" w:rsidP="00BF2E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629"/>
      </w:tblGrid>
      <w:tr w:rsidR="00C11E3F" w:rsidRPr="008068D4" w14:paraId="13051351" w14:textId="77777777" w:rsidTr="00BF2E04">
        <w:trPr>
          <w:trHeight w:val="20"/>
        </w:trPr>
        <w:tc>
          <w:tcPr>
            <w:tcW w:w="7371" w:type="dxa"/>
            <w:shd w:val="clear" w:color="auto" w:fill="D9D9D9" w:themeFill="background1" w:themeFillShade="D9"/>
          </w:tcPr>
          <w:p w14:paraId="75BE7780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Participaciones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26FB5553" w14:textId="01F7AD47" w:rsidR="00C11E3F" w:rsidRPr="008068D4" w:rsidRDefault="001C7A2E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$ 14,987,509.00</w:t>
            </w:r>
          </w:p>
        </w:tc>
      </w:tr>
      <w:tr w:rsidR="00C11E3F" w:rsidRPr="008068D4" w14:paraId="0404827E" w14:textId="77777777" w:rsidTr="00D94486">
        <w:trPr>
          <w:trHeight w:val="20"/>
        </w:trPr>
        <w:tc>
          <w:tcPr>
            <w:tcW w:w="7371" w:type="dxa"/>
          </w:tcPr>
          <w:p w14:paraId="44C2CCD0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Participaciones Federales y Estatales</w:t>
            </w:r>
          </w:p>
        </w:tc>
        <w:tc>
          <w:tcPr>
            <w:tcW w:w="1629" w:type="dxa"/>
          </w:tcPr>
          <w:p w14:paraId="00381EDC" w14:textId="347F603C" w:rsidR="00C11E3F" w:rsidRPr="008068D4" w:rsidRDefault="001C7A2E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$ 14,987,509.00</w:t>
            </w:r>
          </w:p>
        </w:tc>
      </w:tr>
    </w:tbl>
    <w:p w14:paraId="3C0EC177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20C218" w14:textId="7B2B09EE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 3</w:t>
      </w:r>
      <w:r w:rsidR="00BE63E2" w:rsidRPr="008068D4">
        <w:rPr>
          <w:rFonts w:ascii="Arial" w:hAnsi="Arial" w:cs="Arial"/>
          <w:b/>
          <w:sz w:val="20"/>
          <w:szCs w:val="20"/>
        </w:rPr>
        <w:t>7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Los ingresos que la Tesorería Municipal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Yucatán</w:t>
      </w:r>
      <w:r w:rsidR="00FE2DDC" w:rsidRPr="008068D4">
        <w:rPr>
          <w:rFonts w:ascii="Arial" w:hAnsi="Arial" w:cs="Arial"/>
          <w:sz w:val="20"/>
          <w:szCs w:val="20"/>
        </w:rPr>
        <w:t>,</w:t>
      </w:r>
      <w:r w:rsidRPr="008068D4">
        <w:rPr>
          <w:rFonts w:ascii="Arial" w:hAnsi="Arial" w:cs="Arial"/>
          <w:sz w:val="20"/>
          <w:szCs w:val="20"/>
        </w:rPr>
        <w:t xml:space="preserve"> calcula percibir durante el Ejercicio Fiscal 202</w:t>
      </w:r>
      <w:r w:rsidR="00A507B2" w:rsidRPr="008068D4">
        <w:rPr>
          <w:rFonts w:ascii="Arial" w:hAnsi="Arial" w:cs="Arial"/>
          <w:sz w:val="20"/>
          <w:szCs w:val="20"/>
        </w:rPr>
        <w:t>3</w:t>
      </w:r>
      <w:r w:rsidRPr="008068D4">
        <w:rPr>
          <w:rFonts w:ascii="Arial" w:hAnsi="Arial" w:cs="Arial"/>
          <w:sz w:val="20"/>
          <w:szCs w:val="20"/>
        </w:rPr>
        <w:t xml:space="preserve">, en concepto de Aportaciones, son los </w:t>
      </w:r>
      <w:r w:rsidR="00DD053E" w:rsidRPr="008068D4">
        <w:rPr>
          <w:rFonts w:ascii="Arial" w:hAnsi="Arial" w:cs="Arial"/>
          <w:sz w:val="20"/>
          <w:szCs w:val="20"/>
        </w:rPr>
        <w:t>siguientes:</w:t>
      </w:r>
    </w:p>
    <w:p w14:paraId="0CC2C779" w14:textId="77777777" w:rsidR="005E575A" w:rsidRPr="008068D4" w:rsidRDefault="005E575A" w:rsidP="00FE2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629"/>
      </w:tblGrid>
      <w:tr w:rsidR="00C11E3F" w:rsidRPr="008068D4" w14:paraId="2C197E06" w14:textId="77777777" w:rsidTr="00BF2E04">
        <w:trPr>
          <w:trHeight w:val="20"/>
        </w:trPr>
        <w:tc>
          <w:tcPr>
            <w:tcW w:w="7371" w:type="dxa"/>
            <w:shd w:val="clear" w:color="auto" w:fill="D9D9D9" w:themeFill="background1" w:themeFillShade="D9"/>
          </w:tcPr>
          <w:p w14:paraId="276B1BA4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Aportaciones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53101C46" w14:textId="1B4D66AF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$ </w:t>
            </w:r>
            <w:r w:rsidR="00AB1E33"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15,286,783</w:t>
            </w:r>
            <w:r w:rsidR="001C7A2E"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.00</w:t>
            </w:r>
          </w:p>
        </w:tc>
      </w:tr>
      <w:tr w:rsidR="00C11E3F" w:rsidRPr="008068D4" w14:paraId="283BC5C2" w14:textId="77777777" w:rsidTr="00D94486">
        <w:trPr>
          <w:trHeight w:val="20"/>
        </w:trPr>
        <w:tc>
          <w:tcPr>
            <w:tcW w:w="7371" w:type="dxa"/>
          </w:tcPr>
          <w:p w14:paraId="690488CA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Fondo de Aportaciones para la Infraestructura Social Municipal</w:t>
            </w:r>
          </w:p>
        </w:tc>
        <w:tc>
          <w:tcPr>
            <w:tcW w:w="1629" w:type="dxa"/>
          </w:tcPr>
          <w:p w14:paraId="6E009AB3" w14:textId="5504EC7C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AB1E33" w:rsidRPr="008068D4">
              <w:rPr>
                <w:rFonts w:ascii="Arial" w:hAnsi="Arial" w:cs="Arial"/>
                <w:sz w:val="20"/>
                <w:szCs w:val="20"/>
                <w:lang w:val="es-MX"/>
              </w:rPr>
              <w:t>12,267,696</w:t>
            </w:r>
            <w:r w:rsidR="001C7A2E" w:rsidRPr="008068D4">
              <w:rPr>
                <w:rFonts w:ascii="Arial" w:hAnsi="Arial" w:cs="Arial"/>
                <w:sz w:val="20"/>
                <w:szCs w:val="20"/>
                <w:lang w:val="es-MX"/>
              </w:rPr>
              <w:t>.00</w:t>
            </w:r>
          </w:p>
        </w:tc>
      </w:tr>
      <w:tr w:rsidR="00C11E3F" w:rsidRPr="008068D4" w14:paraId="18B232F5" w14:textId="77777777" w:rsidTr="00D94486">
        <w:trPr>
          <w:trHeight w:val="20"/>
        </w:trPr>
        <w:tc>
          <w:tcPr>
            <w:tcW w:w="7371" w:type="dxa"/>
          </w:tcPr>
          <w:p w14:paraId="181E595A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Fondo de Aportaciones para el Fortalecimiento Municipal</w:t>
            </w:r>
          </w:p>
        </w:tc>
        <w:tc>
          <w:tcPr>
            <w:tcW w:w="1629" w:type="dxa"/>
          </w:tcPr>
          <w:p w14:paraId="5F569C2C" w14:textId="76AD3D54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$ </w:t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1C7A2E" w:rsidRPr="008068D4">
              <w:rPr>
                <w:rFonts w:ascii="Arial" w:hAnsi="Arial" w:cs="Arial"/>
                <w:sz w:val="20"/>
                <w:szCs w:val="20"/>
                <w:lang w:val="es-MX"/>
              </w:rPr>
              <w:t>3,019,087.00</w:t>
            </w:r>
          </w:p>
        </w:tc>
      </w:tr>
    </w:tbl>
    <w:p w14:paraId="075994DC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B063B6" w14:textId="6787929B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Artículo </w:t>
      </w:r>
      <w:r w:rsidR="00BE63E2" w:rsidRPr="008068D4">
        <w:rPr>
          <w:rFonts w:ascii="Arial" w:hAnsi="Arial" w:cs="Arial"/>
          <w:b/>
          <w:sz w:val="20"/>
          <w:szCs w:val="20"/>
        </w:rPr>
        <w:t>38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Los ingresos que la Tesorería Municipal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Yucatán</w:t>
      </w:r>
      <w:r w:rsidR="00FE2DDC" w:rsidRPr="008068D4">
        <w:rPr>
          <w:rFonts w:ascii="Arial" w:hAnsi="Arial" w:cs="Arial"/>
          <w:sz w:val="20"/>
          <w:szCs w:val="20"/>
        </w:rPr>
        <w:t>,</w:t>
      </w:r>
      <w:r w:rsidRPr="008068D4">
        <w:rPr>
          <w:rFonts w:ascii="Arial" w:hAnsi="Arial" w:cs="Arial"/>
          <w:sz w:val="20"/>
          <w:szCs w:val="20"/>
        </w:rPr>
        <w:t xml:space="preserve"> calcula percibir durante el Ejercicio Fiscal 202</w:t>
      </w:r>
      <w:r w:rsidR="00A507B2" w:rsidRPr="008068D4">
        <w:rPr>
          <w:rFonts w:ascii="Arial" w:hAnsi="Arial" w:cs="Arial"/>
          <w:sz w:val="20"/>
          <w:szCs w:val="20"/>
        </w:rPr>
        <w:t>3</w:t>
      </w:r>
      <w:r w:rsidRPr="008068D4">
        <w:rPr>
          <w:rFonts w:ascii="Arial" w:hAnsi="Arial" w:cs="Arial"/>
          <w:sz w:val="20"/>
          <w:szCs w:val="20"/>
        </w:rPr>
        <w:t xml:space="preserve">, en concepto de Ingresos Extraordinarios, son los </w:t>
      </w:r>
      <w:r w:rsidR="005E575A" w:rsidRPr="008068D4">
        <w:rPr>
          <w:rFonts w:ascii="Arial" w:hAnsi="Arial" w:cs="Arial"/>
          <w:sz w:val="20"/>
          <w:szCs w:val="20"/>
        </w:rPr>
        <w:t>siguientes:</w:t>
      </w:r>
    </w:p>
    <w:p w14:paraId="13EE01E8" w14:textId="77777777" w:rsidR="005E575A" w:rsidRPr="008068D4" w:rsidRDefault="005E575A" w:rsidP="00FE2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629"/>
      </w:tblGrid>
      <w:tr w:rsidR="00C11E3F" w:rsidRPr="008068D4" w14:paraId="3B853908" w14:textId="77777777" w:rsidTr="00BF2E04">
        <w:trPr>
          <w:trHeight w:val="20"/>
        </w:trPr>
        <w:tc>
          <w:tcPr>
            <w:tcW w:w="7371" w:type="dxa"/>
            <w:shd w:val="clear" w:color="auto" w:fill="D9D9D9" w:themeFill="background1" w:themeFillShade="D9"/>
          </w:tcPr>
          <w:p w14:paraId="213838F7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Ingresos por ventas de bienes y servicios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4EE0D69" w14:textId="56C97241" w:rsidR="00C11E3F" w:rsidRPr="008068D4" w:rsidRDefault="005E575A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0.</w:t>
            </w:r>
            <w:r w:rsidR="00BF2E04"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0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0</w:t>
            </w:r>
          </w:p>
        </w:tc>
      </w:tr>
      <w:tr w:rsidR="00C11E3F" w:rsidRPr="008068D4" w14:paraId="2DBDCCD4" w14:textId="77777777" w:rsidTr="00D94486">
        <w:trPr>
          <w:trHeight w:val="20"/>
        </w:trPr>
        <w:tc>
          <w:tcPr>
            <w:tcW w:w="7371" w:type="dxa"/>
          </w:tcPr>
          <w:p w14:paraId="00E9B11E" w14:textId="77777777" w:rsidR="00C11E3F" w:rsidRPr="008068D4" w:rsidRDefault="00C11E3F" w:rsidP="00BF2E04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Ingresos por ventas de bienes y servicios de organismos descentralizados</w:t>
            </w:r>
          </w:p>
        </w:tc>
        <w:tc>
          <w:tcPr>
            <w:tcW w:w="1629" w:type="dxa"/>
          </w:tcPr>
          <w:p w14:paraId="425ABAD1" w14:textId="09311084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FE2DDC" w:rsidRPr="008068D4" w14:paraId="62FB398F" w14:textId="77777777" w:rsidTr="00D94486">
        <w:trPr>
          <w:trHeight w:val="20"/>
        </w:trPr>
        <w:tc>
          <w:tcPr>
            <w:tcW w:w="7371" w:type="dxa"/>
          </w:tcPr>
          <w:p w14:paraId="0BA1C091" w14:textId="0FABAF6B" w:rsidR="00FE2DDC" w:rsidRPr="008068D4" w:rsidRDefault="00FE2DDC" w:rsidP="00BF2E04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Ingresos de operación de entidades paraestatales empresariales</w:t>
            </w:r>
          </w:p>
        </w:tc>
        <w:tc>
          <w:tcPr>
            <w:tcW w:w="1629" w:type="dxa"/>
          </w:tcPr>
          <w:p w14:paraId="57654454" w14:textId="3A5356D2" w:rsidR="00FE2DDC" w:rsidRPr="008068D4" w:rsidRDefault="00FE2DDC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08B52577" w14:textId="77777777" w:rsidTr="00D94486">
        <w:trPr>
          <w:trHeight w:val="20"/>
        </w:trPr>
        <w:tc>
          <w:tcPr>
            <w:tcW w:w="7371" w:type="dxa"/>
          </w:tcPr>
          <w:p w14:paraId="50E8E5D4" w14:textId="77777777" w:rsidR="00C11E3F" w:rsidRPr="008068D4" w:rsidRDefault="00C11E3F" w:rsidP="00BF2E04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Ingresos por ventas de bienes y servicios producidos en establecimientos del Gobierno Central</w:t>
            </w:r>
          </w:p>
        </w:tc>
        <w:tc>
          <w:tcPr>
            <w:tcW w:w="1629" w:type="dxa"/>
          </w:tcPr>
          <w:p w14:paraId="7A361AF5" w14:textId="2A3678FA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14:paraId="286AEE78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629"/>
      </w:tblGrid>
      <w:tr w:rsidR="00C11E3F" w:rsidRPr="008068D4" w14:paraId="10D185B9" w14:textId="77777777" w:rsidTr="00BF2E04">
        <w:trPr>
          <w:trHeight w:val="20"/>
        </w:trPr>
        <w:tc>
          <w:tcPr>
            <w:tcW w:w="7371" w:type="dxa"/>
            <w:shd w:val="clear" w:color="auto" w:fill="D9D9D9" w:themeFill="background1" w:themeFillShade="D9"/>
          </w:tcPr>
          <w:p w14:paraId="294B39D4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Transferencias, Asignaciones, Subsidios y Otras Ayudas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45F63163" w14:textId="667875DF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6208E3C0" w14:textId="77777777" w:rsidTr="00D94486">
        <w:trPr>
          <w:trHeight w:val="20"/>
        </w:trPr>
        <w:tc>
          <w:tcPr>
            <w:tcW w:w="7371" w:type="dxa"/>
          </w:tcPr>
          <w:p w14:paraId="5103CD1E" w14:textId="77777777" w:rsidR="00C11E3F" w:rsidRPr="008068D4" w:rsidRDefault="00C11E3F" w:rsidP="00BF2E04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Transferencias Internas y Asignaciones del Sector Público</w:t>
            </w:r>
          </w:p>
        </w:tc>
        <w:tc>
          <w:tcPr>
            <w:tcW w:w="1629" w:type="dxa"/>
          </w:tcPr>
          <w:p w14:paraId="19E0D99C" w14:textId="364EE1A6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29EC5E28" w14:textId="77777777" w:rsidTr="00D94486">
        <w:trPr>
          <w:trHeight w:val="20"/>
        </w:trPr>
        <w:tc>
          <w:tcPr>
            <w:tcW w:w="7371" w:type="dxa"/>
          </w:tcPr>
          <w:p w14:paraId="1080E196" w14:textId="51F2F9E6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Las recibidas por conceptos diversos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a participacio</w:t>
            </w:r>
            <w:r w:rsidR="00FE2DDC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nes,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aportaciones o aprovechamientos</w:t>
            </w:r>
          </w:p>
        </w:tc>
        <w:tc>
          <w:tcPr>
            <w:tcW w:w="1629" w:type="dxa"/>
          </w:tcPr>
          <w:p w14:paraId="3B5AEABE" w14:textId="0B337DE4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31356523" w14:textId="77777777" w:rsidTr="00D94486">
        <w:trPr>
          <w:trHeight w:val="20"/>
        </w:trPr>
        <w:tc>
          <w:tcPr>
            <w:tcW w:w="7371" w:type="dxa"/>
          </w:tcPr>
          <w:p w14:paraId="6BE4E3EB" w14:textId="77777777" w:rsidR="00C11E3F" w:rsidRPr="008068D4" w:rsidRDefault="00C11E3F" w:rsidP="00BF2E04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Transferencias del Sector Público</w:t>
            </w:r>
          </w:p>
        </w:tc>
        <w:tc>
          <w:tcPr>
            <w:tcW w:w="1629" w:type="dxa"/>
          </w:tcPr>
          <w:p w14:paraId="4708A1D6" w14:textId="1B6D7E5D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C11E3F" w:rsidRPr="008068D4" w14:paraId="1D05452F" w14:textId="77777777" w:rsidTr="00D94486">
        <w:trPr>
          <w:trHeight w:val="20"/>
        </w:trPr>
        <w:tc>
          <w:tcPr>
            <w:tcW w:w="7371" w:type="dxa"/>
          </w:tcPr>
          <w:p w14:paraId="6875B3BF" w14:textId="77777777" w:rsidR="00C11E3F" w:rsidRPr="008068D4" w:rsidRDefault="00C11E3F" w:rsidP="00BF2E04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Subsidios y Subvenciones</w:t>
            </w:r>
          </w:p>
        </w:tc>
        <w:tc>
          <w:tcPr>
            <w:tcW w:w="1629" w:type="dxa"/>
          </w:tcPr>
          <w:p w14:paraId="067DA3E5" w14:textId="529566A3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="00BF2E04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14:paraId="4E0EA0AB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629"/>
      </w:tblGrid>
      <w:tr w:rsidR="00C11E3F" w:rsidRPr="008068D4" w14:paraId="586D3CC1" w14:textId="77777777" w:rsidTr="00BF2E04">
        <w:trPr>
          <w:trHeight w:val="20"/>
        </w:trPr>
        <w:tc>
          <w:tcPr>
            <w:tcW w:w="7371" w:type="dxa"/>
            <w:shd w:val="clear" w:color="auto" w:fill="D9D9D9" w:themeFill="background1" w:themeFillShade="D9"/>
          </w:tcPr>
          <w:p w14:paraId="2236934B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Convenios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22BD6F8D" w14:textId="77777777" w:rsidR="00C11E3F" w:rsidRPr="008068D4" w:rsidRDefault="00C11E3F" w:rsidP="00D94486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C11E3F" w:rsidRPr="008068D4" w14:paraId="1ADCE345" w14:textId="77777777" w:rsidTr="00D94486">
        <w:trPr>
          <w:trHeight w:val="20"/>
        </w:trPr>
        <w:tc>
          <w:tcPr>
            <w:tcW w:w="7371" w:type="dxa"/>
          </w:tcPr>
          <w:p w14:paraId="02AF1AB2" w14:textId="5E0265A3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Con la Federación o el Estado: H</w:t>
            </w:r>
            <w:r w:rsidR="00FE2DDC" w:rsidRPr="008068D4">
              <w:rPr>
                <w:rFonts w:ascii="Arial" w:hAnsi="Arial" w:cs="Arial"/>
                <w:sz w:val="20"/>
                <w:szCs w:val="20"/>
                <w:lang w:val="es-MX"/>
              </w:rPr>
              <w:t xml:space="preserve">ábitat, Tu Casa, 3x1 migrantes, 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Rescate de Espacios Públicos, entre otros.</w:t>
            </w:r>
          </w:p>
        </w:tc>
        <w:tc>
          <w:tcPr>
            <w:tcW w:w="1629" w:type="dxa"/>
          </w:tcPr>
          <w:p w14:paraId="129FE33A" w14:textId="77777777" w:rsidR="00C11E3F" w:rsidRPr="008068D4" w:rsidRDefault="00C11E3F" w:rsidP="00D9448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</w:tbl>
    <w:p w14:paraId="27078537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629"/>
      </w:tblGrid>
      <w:tr w:rsidR="00C11E3F" w:rsidRPr="008068D4" w14:paraId="61B3B540" w14:textId="77777777" w:rsidTr="00BF2E04">
        <w:trPr>
          <w:trHeight w:val="20"/>
        </w:trPr>
        <w:tc>
          <w:tcPr>
            <w:tcW w:w="7371" w:type="dxa"/>
            <w:shd w:val="clear" w:color="auto" w:fill="D9D9D9" w:themeFill="background1" w:themeFillShade="D9"/>
          </w:tcPr>
          <w:p w14:paraId="668E5CD4" w14:textId="77777777" w:rsidR="00C11E3F" w:rsidRPr="008068D4" w:rsidRDefault="00C11E3F" w:rsidP="005D60C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Ingresos derivados de Financiamientos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7E8C26A6" w14:textId="77777777" w:rsidR="00C11E3F" w:rsidRPr="008068D4" w:rsidRDefault="00C11E3F" w:rsidP="00D94486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C11E3F" w:rsidRPr="008068D4" w14:paraId="2345D048" w14:textId="77777777" w:rsidTr="00D94486">
        <w:trPr>
          <w:trHeight w:val="20"/>
        </w:trPr>
        <w:tc>
          <w:tcPr>
            <w:tcW w:w="7371" w:type="dxa"/>
          </w:tcPr>
          <w:p w14:paraId="463D3755" w14:textId="77777777" w:rsidR="00C11E3F" w:rsidRPr="008068D4" w:rsidRDefault="00C11E3F" w:rsidP="00BF2E04">
            <w:pPr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Endeudamiento interno</w:t>
            </w:r>
          </w:p>
        </w:tc>
        <w:tc>
          <w:tcPr>
            <w:tcW w:w="1629" w:type="dxa"/>
          </w:tcPr>
          <w:p w14:paraId="3580A4FA" w14:textId="77777777" w:rsidR="00C11E3F" w:rsidRPr="008068D4" w:rsidRDefault="00C11E3F" w:rsidP="00D9448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C11E3F" w:rsidRPr="008068D4" w14:paraId="036483C1" w14:textId="77777777" w:rsidTr="00D94486">
        <w:trPr>
          <w:trHeight w:val="20"/>
        </w:trPr>
        <w:tc>
          <w:tcPr>
            <w:tcW w:w="7371" w:type="dxa"/>
          </w:tcPr>
          <w:p w14:paraId="48541C3E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Empréstitos o anticipos del Gobierno del Estado</w:t>
            </w:r>
          </w:p>
        </w:tc>
        <w:tc>
          <w:tcPr>
            <w:tcW w:w="1629" w:type="dxa"/>
          </w:tcPr>
          <w:p w14:paraId="5DCC584E" w14:textId="77777777" w:rsidR="00C11E3F" w:rsidRPr="008068D4" w:rsidRDefault="00C11E3F" w:rsidP="00D9448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C11E3F" w:rsidRPr="008068D4" w14:paraId="193082BD" w14:textId="77777777" w:rsidTr="00D94486">
        <w:trPr>
          <w:trHeight w:val="20"/>
        </w:trPr>
        <w:tc>
          <w:tcPr>
            <w:tcW w:w="7371" w:type="dxa"/>
          </w:tcPr>
          <w:p w14:paraId="421F274E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Empréstitos o financiamientos de Banca de Desarrollo</w:t>
            </w:r>
          </w:p>
        </w:tc>
        <w:tc>
          <w:tcPr>
            <w:tcW w:w="1629" w:type="dxa"/>
          </w:tcPr>
          <w:p w14:paraId="4033AAE9" w14:textId="77777777" w:rsidR="00C11E3F" w:rsidRPr="008068D4" w:rsidRDefault="00C11E3F" w:rsidP="00D9448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  <w:tr w:rsidR="00C11E3F" w:rsidRPr="008068D4" w14:paraId="407D11F5" w14:textId="77777777" w:rsidTr="00D94486">
        <w:trPr>
          <w:trHeight w:val="20"/>
        </w:trPr>
        <w:tc>
          <w:tcPr>
            <w:tcW w:w="7371" w:type="dxa"/>
          </w:tcPr>
          <w:p w14:paraId="75145B2F" w14:textId="77777777" w:rsidR="00C11E3F" w:rsidRPr="008068D4" w:rsidRDefault="00C11E3F" w:rsidP="00BF2E04">
            <w:pPr>
              <w:spacing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&gt; Empréstitos o financiamientos de Banca Comercial</w:t>
            </w:r>
          </w:p>
        </w:tc>
        <w:tc>
          <w:tcPr>
            <w:tcW w:w="1629" w:type="dxa"/>
          </w:tcPr>
          <w:p w14:paraId="28FB01B4" w14:textId="77777777" w:rsidR="00C11E3F" w:rsidRPr="008068D4" w:rsidRDefault="00C11E3F" w:rsidP="00D9448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8068D4">
              <w:rPr>
                <w:rFonts w:ascii="Arial" w:hAnsi="Arial" w:cs="Arial"/>
                <w:sz w:val="20"/>
                <w:szCs w:val="20"/>
                <w:lang w:val="es-MX"/>
              </w:rPr>
              <w:tab/>
              <w:t>0.00</w:t>
            </w:r>
          </w:p>
        </w:tc>
      </w:tr>
    </w:tbl>
    <w:p w14:paraId="1926CD5B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A0DE60" w14:textId="2207F678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 xml:space="preserve">Artículo </w:t>
      </w:r>
      <w:r w:rsidR="00BE63E2" w:rsidRPr="008068D4">
        <w:rPr>
          <w:rFonts w:ascii="Arial" w:hAnsi="Arial" w:cs="Arial"/>
          <w:b/>
          <w:sz w:val="20"/>
          <w:szCs w:val="20"/>
        </w:rPr>
        <w:t>39</w:t>
      </w:r>
      <w:r w:rsidRPr="008068D4">
        <w:rPr>
          <w:rFonts w:ascii="Arial" w:hAnsi="Arial" w:cs="Arial"/>
          <w:b/>
          <w:sz w:val="20"/>
          <w:szCs w:val="20"/>
        </w:rPr>
        <w:t>.-</w:t>
      </w:r>
      <w:r w:rsidRPr="008068D4">
        <w:rPr>
          <w:rFonts w:ascii="Arial" w:hAnsi="Arial" w:cs="Arial"/>
          <w:sz w:val="20"/>
          <w:szCs w:val="20"/>
        </w:rPr>
        <w:t xml:space="preserve"> El total de ingresos que el Ayuntamiento de </w:t>
      </w:r>
      <w:proofErr w:type="spellStart"/>
      <w:r w:rsidRPr="008068D4">
        <w:rPr>
          <w:rFonts w:ascii="Arial" w:hAnsi="Arial" w:cs="Arial"/>
          <w:sz w:val="20"/>
          <w:szCs w:val="20"/>
        </w:rPr>
        <w:t>Mayapán</w:t>
      </w:r>
      <w:proofErr w:type="spellEnd"/>
      <w:r w:rsidRPr="008068D4">
        <w:rPr>
          <w:rFonts w:ascii="Arial" w:hAnsi="Arial" w:cs="Arial"/>
          <w:sz w:val="20"/>
          <w:szCs w:val="20"/>
        </w:rPr>
        <w:t>, Yucatán</w:t>
      </w:r>
      <w:r w:rsidR="00FE2DDC" w:rsidRPr="008068D4">
        <w:rPr>
          <w:rFonts w:ascii="Arial" w:hAnsi="Arial" w:cs="Arial"/>
          <w:sz w:val="20"/>
          <w:szCs w:val="20"/>
        </w:rPr>
        <w:t>,</w:t>
      </w:r>
      <w:r w:rsidRPr="008068D4">
        <w:rPr>
          <w:rFonts w:ascii="Arial" w:hAnsi="Arial" w:cs="Arial"/>
          <w:sz w:val="20"/>
          <w:szCs w:val="20"/>
        </w:rPr>
        <w:t xml:space="preserve"> calcula recibir durante el Ejercicio Fi</w:t>
      </w:r>
      <w:r w:rsidR="00A507B2" w:rsidRPr="008068D4">
        <w:rPr>
          <w:rFonts w:ascii="Arial" w:hAnsi="Arial" w:cs="Arial"/>
          <w:sz w:val="20"/>
          <w:szCs w:val="20"/>
        </w:rPr>
        <w:t>scal 2023</w:t>
      </w:r>
      <w:r w:rsidRPr="008068D4">
        <w:rPr>
          <w:rFonts w:ascii="Arial" w:hAnsi="Arial" w:cs="Arial"/>
          <w:sz w:val="20"/>
          <w:szCs w:val="20"/>
        </w:rPr>
        <w:t xml:space="preserve">, asciende a la suma de $ </w:t>
      </w:r>
      <w:r w:rsidR="00AB1E33" w:rsidRPr="008068D4">
        <w:rPr>
          <w:rFonts w:ascii="Arial" w:hAnsi="Arial" w:cs="Arial"/>
          <w:sz w:val="20"/>
          <w:szCs w:val="20"/>
        </w:rPr>
        <w:t>30</w:t>
      </w:r>
      <w:proofErr w:type="gramStart"/>
      <w:r w:rsidRPr="008068D4">
        <w:rPr>
          <w:rFonts w:ascii="Arial" w:hAnsi="Arial" w:cs="Arial"/>
          <w:sz w:val="20"/>
          <w:szCs w:val="20"/>
        </w:rPr>
        <w:t>,</w:t>
      </w:r>
      <w:r w:rsidR="00AB1E33" w:rsidRPr="008068D4">
        <w:rPr>
          <w:rFonts w:ascii="Arial" w:hAnsi="Arial" w:cs="Arial"/>
          <w:sz w:val="20"/>
          <w:szCs w:val="20"/>
        </w:rPr>
        <w:t>415</w:t>
      </w:r>
      <w:r w:rsidR="001C7A2E" w:rsidRPr="008068D4">
        <w:rPr>
          <w:rFonts w:ascii="Arial" w:hAnsi="Arial" w:cs="Arial"/>
          <w:sz w:val="20"/>
          <w:szCs w:val="20"/>
        </w:rPr>
        <w:t>,</w:t>
      </w:r>
      <w:r w:rsidR="00AB1E33" w:rsidRPr="008068D4">
        <w:rPr>
          <w:rFonts w:ascii="Arial" w:hAnsi="Arial" w:cs="Arial"/>
          <w:sz w:val="20"/>
          <w:szCs w:val="20"/>
        </w:rPr>
        <w:t>497</w:t>
      </w:r>
      <w:r w:rsidRPr="008068D4">
        <w:rPr>
          <w:rFonts w:ascii="Arial" w:hAnsi="Arial" w:cs="Arial"/>
          <w:sz w:val="20"/>
          <w:szCs w:val="20"/>
        </w:rPr>
        <w:t>.00</w:t>
      </w:r>
      <w:proofErr w:type="gramEnd"/>
    </w:p>
    <w:p w14:paraId="13E62C67" w14:textId="77777777" w:rsidR="0032521E" w:rsidRPr="008068D4" w:rsidRDefault="0032521E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DC3BD3" w14:textId="3F564D66" w:rsidR="00C11E3F" w:rsidRPr="008068D4" w:rsidRDefault="00C11E3F" w:rsidP="005D6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T r a n s i t o r</w:t>
      </w:r>
      <w:r w:rsidR="00D94486" w:rsidRPr="008068D4">
        <w:rPr>
          <w:rFonts w:ascii="Arial" w:hAnsi="Arial" w:cs="Arial"/>
          <w:b/>
          <w:sz w:val="20"/>
          <w:szCs w:val="20"/>
        </w:rPr>
        <w:t xml:space="preserve"> i o</w:t>
      </w:r>
    </w:p>
    <w:p w14:paraId="49EFBB96" w14:textId="77777777" w:rsidR="00C11E3F" w:rsidRPr="008068D4" w:rsidRDefault="00C11E3F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FC413A" w14:textId="19AEF68C" w:rsidR="00C11E3F" w:rsidRPr="008068D4" w:rsidRDefault="00F56CA8" w:rsidP="005D60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68D4">
        <w:rPr>
          <w:rFonts w:ascii="Arial" w:hAnsi="Arial" w:cs="Arial"/>
          <w:b/>
          <w:sz w:val="20"/>
          <w:szCs w:val="20"/>
        </w:rPr>
        <w:t>Artículo</w:t>
      </w:r>
      <w:r w:rsidR="00C11E3F" w:rsidRPr="008068D4">
        <w:rPr>
          <w:rFonts w:ascii="Arial" w:hAnsi="Arial" w:cs="Arial"/>
          <w:b/>
          <w:sz w:val="20"/>
          <w:szCs w:val="20"/>
        </w:rPr>
        <w:t xml:space="preserve"> Único.-</w:t>
      </w:r>
      <w:r w:rsidR="00C11E3F" w:rsidRPr="008068D4">
        <w:rPr>
          <w:rFonts w:ascii="Arial" w:hAnsi="Arial" w:cs="Arial"/>
          <w:sz w:val="20"/>
          <w:szCs w:val="20"/>
        </w:rPr>
        <w:t xml:space="preserve"> Para poder percibir aprovechamientos vía infracciones por faltas Administrativas el Ayuntamiento deberá contar con los Reglamentos Municipales respectivos, los que establecerán los montos de las sanciones correspondientes.</w:t>
      </w:r>
    </w:p>
    <w:sectPr w:rsidR="00C11E3F" w:rsidRPr="008068D4" w:rsidSect="00B752E5">
      <w:headerReference w:type="default" r:id="rId8"/>
      <w:footerReference w:type="default" r:id="rId9"/>
      <w:pgSz w:w="12240" w:h="15840"/>
      <w:pgMar w:top="1418" w:right="1418" w:bottom="1559" w:left="1701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7FCAE" w14:textId="77777777" w:rsidR="002C67A4" w:rsidRDefault="002C67A4" w:rsidP="004B6E59">
      <w:pPr>
        <w:spacing w:after="0" w:line="240" w:lineRule="auto"/>
      </w:pPr>
      <w:r>
        <w:separator/>
      </w:r>
    </w:p>
  </w:endnote>
  <w:endnote w:type="continuationSeparator" w:id="0">
    <w:p w14:paraId="6C07478C" w14:textId="77777777" w:rsidR="002C67A4" w:rsidRDefault="002C67A4" w:rsidP="004B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6797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7C9ED9F" w14:textId="4ECD54D6" w:rsidR="002C67A4" w:rsidRPr="00F56CA8" w:rsidRDefault="002C67A4">
        <w:pPr>
          <w:pStyle w:val="Piedepgina"/>
          <w:jc w:val="center"/>
          <w:rPr>
            <w:rFonts w:ascii="Arial" w:hAnsi="Arial" w:cs="Arial"/>
            <w:sz w:val="20"/>
          </w:rPr>
        </w:pPr>
        <w:r w:rsidRPr="00F56CA8">
          <w:rPr>
            <w:rFonts w:ascii="Arial" w:hAnsi="Arial" w:cs="Arial"/>
            <w:sz w:val="20"/>
          </w:rPr>
          <w:fldChar w:fldCharType="begin"/>
        </w:r>
        <w:r w:rsidRPr="00F56CA8">
          <w:rPr>
            <w:rFonts w:ascii="Arial" w:hAnsi="Arial" w:cs="Arial"/>
            <w:sz w:val="20"/>
          </w:rPr>
          <w:instrText>PAGE   \* MERGEFORMAT</w:instrText>
        </w:r>
        <w:r w:rsidRPr="00F56CA8">
          <w:rPr>
            <w:rFonts w:ascii="Arial" w:hAnsi="Arial" w:cs="Arial"/>
            <w:sz w:val="20"/>
          </w:rPr>
          <w:fldChar w:fldCharType="separate"/>
        </w:r>
        <w:r w:rsidR="00FC242A" w:rsidRPr="00FC242A">
          <w:rPr>
            <w:rFonts w:ascii="Arial" w:hAnsi="Arial" w:cs="Arial"/>
            <w:noProof/>
            <w:sz w:val="20"/>
            <w:lang w:val="es-ES"/>
          </w:rPr>
          <w:t>20</w:t>
        </w:r>
        <w:r w:rsidRPr="00F56CA8">
          <w:rPr>
            <w:rFonts w:ascii="Arial" w:hAnsi="Arial" w:cs="Arial"/>
            <w:sz w:val="20"/>
          </w:rPr>
          <w:fldChar w:fldCharType="end"/>
        </w:r>
      </w:p>
    </w:sdtContent>
  </w:sdt>
  <w:p w14:paraId="3F92FEF9" w14:textId="77777777" w:rsidR="002C67A4" w:rsidRDefault="002C67A4">
    <w:pPr>
      <w:pStyle w:val="Textoindependiente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F5DA1" w14:textId="77777777" w:rsidR="002C67A4" w:rsidRDefault="002C67A4" w:rsidP="004B6E59">
      <w:pPr>
        <w:spacing w:after="0" w:line="240" w:lineRule="auto"/>
      </w:pPr>
      <w:r>
        <w:separator/>
      </w:r>
    </w:p>
  </w:footnote>
  <w:footnote w:type="continuationSeparator" w:id="0">
    <w:p w14:paraId="4DAFB33C" w14:textId="77777777" w:rsidR="002C67A4" w:rsidRDefault="002C67A4" w:rsidP="004B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7CBE4" w14:textId="51C488C0" w:rsidR="002C67A4" w:rsidRDefault="002C67A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49608C05" wp14:editId="645E4591">
              <wp:simplePos x="0" y="0"/>
              <wp:positionH relativeFrom="column">
                <wp:posOffset>1021080</wp:posOffset>
              </wp:positionH>
              <wp:positionV relativeFrom="paragraph">
                <wp:posOffset>-879475</wp:posOffset>
              </wp:positionV>
              <wp:extent cx="5104130" cy="1217930"/>
              <wp:effectExtent l="0" t="0" r="127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354F7" w14:textId="77777777" w:rsidR="002C67A4" w:rsidRPr="00B752E5" w:rsidRDefault="002C67A4" w:rsidP="00B752E5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752E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GOBIERNO DEL ESTADO DE YUCATÁN</w:t>
                          </w:r>
                        </w:p>
                        <w:p w14:paraId="303F7BF2" w14:textId="77777777" w:rsidR="002C67A4" w:rsidRPr="00B752E5" w:rsidRDefault="002C67A4" w:rsidP="00B752E5">
                          <w:pPr>
                            <w:pStyle w:val="Ttulo5"/>
                            <w:numPr>
                              <w:ilvl w:val="4"/>
                              <w:numId w:val="18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B752E5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49608C05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80.4pt;margin-top:-69.25pt;width:401.9pt;height:95.9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" stroked="f">
              <v:textbox inset="0,0,0,0">
                <w:txbxContent>
                  <w:p w14:paraId="54E354F7" w14:textId="77777777" w:rsidR="008B3100" w:rsidRPr="00B752E5" w:rsidRDefault="008B3100" w:rsidP="00B752E5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752E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GOBIERNO DEL ESTADO DE YUCATÁN</w:t>
                    </w:r>
                  </w:p>
                  <w:p w14:paraId="303F7BF2" w14:textId="77777777" w:rsidR="008B3100" w:rsidRPr="00B752E5" w:rsidRDefault="008B3100" w:rsidP="00B752E5">
                    <w:pPr>
                      <w:pStyle w:val="Ttulo5"/>
                      <w:numPr>
                        <w:ilvl w:val="4"/>
                        <w:numId w:val="18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B752E5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F8D121" wp14:editId="19264B73">
              <wp:simplePos x="0" y="0"/>
              <wp:positionH relativeFrom="margin">
                <wp:posOffset>-467360</wp:posOffset>
              </wp:positionH>
              <wp:positionV relativeFrom="paragraph">
                <wp:posOffset>-1219835</wp:posOffset>
              </wp:positionV>
              <wp:extent cx="1695450" cy="1442720"/>
              <wp:effectExtent l="0" t="0" r="0" b="508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5450" cy="1442720"/>
                        <a:chOff x="396" y="126"/>
                        <a:chExt cx="2670" cy="2272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96" y="1802"/>
                          <a:ext cx="267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208B0" w14:textId="77777777" w:rsidR="002C67A4" w:rsidRPr="00102E0C" w:rsidRDefault="002C67A4" w:rsidP="00B752E5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17041D95" w14:textId="77777777" w:rsidR="002C67A4" w:rsidRPr="00102E0C" w:rsidRDefault="002C67A4" w:rsidP="00B752E5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13EFA836" w14:textId="77777777" w:rsidR="002C67A4" w:rsidRPr="00102E0C" w:rsidRDefault="002C67A4" w:rsidP="00B752E5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5F8D121" id="Grupo 16" o:spid="_x0000_s1027" style="position:absolute;margin-left:-36.8pt;margin-top:-96.05pt;width:133.5pt;height:113.6pt;z-index:251659264;mso-position-horizontal-relative:margin" coordorigin="396,126" coordsize="267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7QaUfiAAAACwEAAA8AAABkcnMvZG93&#10;bnJldi54bWxMj8FOwkAQhu8mvsNmTLzBdqmg1G4JIeqJkAgmxtvQDm1Dd7bpLm15e5eT3mYyX/75&#10;/nQ1mkb01LnasgY1jUAQ57aoudTwdXifvIBwHrnAxjJpuJKDVXZ/l2JS2IE/qd/7UoQQdglqqLxv&#10;EyldXpFBN7UtcbidbGfQh7UrZdHhEMJNI2dRtJAGaw4fKmxpU1F+3l+Mho8Bh3Ws3vrt+bS5/hzm&#10;u++tIq0fH8b1KwhPo/+D4aYf1CELTkd74cKJRsPkOV4ENAxqOVMgbsgyfgJx1BDPFcgslf87ZL8A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">
              <v:shape id="Cuadro de texto 2" o:spid="_x0000_s1028" type="#_x0000_t202" style="position:absolute;left:396;top:1802;width:267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14:paraId="26B208B0" w14:textId="77777777" w:rsidR="008B3100" w:rsidRPr="00102E0C" w:rsidRDefault="008B3100" w:rsidP="00B752E5">
                      <w:pPr>
                        <w:spacing w:after="0" w:line="240" w:lineRule="auto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17041D95" w14:textId="77777777" w:rsidR="008B3100" w:rsidRPr="00102E0C" w:rsidRDefault="008B3100" w:rsidP="00B752E5">
                      <w:pPr>
                        <w:spacing w:after="0" w:line="240" w:lineRule="auto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13EFA836" w14:textId="77777777" w:rsidR="008B3100" w:rsidRPr="00102E0C" w:rsidRDefault="008B3100" w:rsidP="00B752E5">
                      <w:pPr>
                        <w:spacing w:after="0" w:line="240" w:lineRule="auto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TdnBAAAA2gAAAA8AAABkcnMvZG93bnJldi54bWxET01rAjEQvQv9D2EKvUjN2kORrVFEEHoo&#10;BVeh9DZsZjerySTdRHf77xuh4Gl4vM9ZrkdnxZX62HlWMJ8VIIhrrztuFRwPu+cFiJiQNVrPpOCX&#10;IqxXD5MlltoPvKdrlVqRQziWqMCkFEopY23IYZz5QJy5xvcOU4Z9K3WPQw53Vr4Uxat02HFuMBho&#10;a6g+VxenoBnM5+YntHa6a6qvj9Ppe2+7oNTT47h5A5FoTHfxv/td5/lwe+V25e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STdnBAAAA2gAAAA8AAAAAAAAAAAAAAAAAnwIA&#10;AGRycy9kb3ducmV2LnhtbFBLBQYAAAAABAAEAPcAAACNAwAAAAA=&#10;">
                <v:imagedata r:id="rId2" o:title="escudo-nacional-mexicano-logo-vector"/>
              </v:shape>
              <w10:wrap anchorx="margin"/>
            </v:group>
          </w:pict>
        </mc:Fallback>
      </mc:AlternateContent>
    </w:r>
  </w:p>
  <w:p w14:paraId="7163C6D7" w14:textId="05679EDA" w:rsidR="002C67A4" w:rsidRDefault="002C67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C17001"/>
    <w:multiLevelType w:val="hybridMultilevel"/>
    <w:tmpl w:val="FC88B322"/>
    <w:lvl w:ilvl="0" w:tplc="BCD6D4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D12EA"/>
    <w:multiLevelType w:val="hybridMultilevel"/>
    <w:tmpl w:val="735E5E90"/>
    <w:lvl w:ilvl="0" w:tplc="1C6846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6A8E"/>
    <w:multiLevelType w:val="hybridMultilevel"/>
    <w:tmpl w:val="03BEE0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75F"/>
    <w:multiLevelType w:val="hybridMultilevel"/>
    <w:tmpl w:val="CAAA61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942D8"/>
    <w:multiLevelType w:val="hybridMultilevel"/>
    <w:tmpl w:val="EF26382E"/>
    <w:lvl w:ilvl="0" w:tplc="AE2406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1487D"/>
    <w:multiLevelType w:val="hybridMultilevel"/>
    <w:tmpl w:val="3E3E3CA2"/>
    <w:lvl w:ilvl="0" w:tplc="74F8F0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07866"/>
    <w:multiLevelType w:val="hybridMultilevel"/>
    <w:tmpl w:val="036CA4D6"/>
    <w:lvl w:ilvl="0" w:tplc="112AC9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D0BE4"/>
    <w:multiLevelType w:val="hybridMultilevel"/>
    <w:tmpl w:val="178C9BEC"/>
    <w:lvl w:ilvl="0" w:tplc="2ACAD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C03F6"/>
    <w:multiLevelType w:val="hybridMultilevel"/>
    <w:tmpl w:val="48008E4C"/>
    <w:lvl w:ilvl="0" w:tplc="738C51D8">
      <w:start w:val="1"/>
      <w:numFmt w:val="lowerLetter"/>
      <w:lvlText w:val="%1)"/>
      <w:lvlJc w:val="left"/>
      <w:pPr>
        <w:ind w:left="953" w:hanging="732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59AEC8DC">
      <w:numFmt w:val="bullet"/>
      <w:lvlText w:val="•"/>
      <w:lvlJc w:val="left"/>
      <w:pPr>
        <w:ind w:left="1836" w:hanging="732"/>
      </w:pPr>
      <w:rPr>
        <w:rFonts w:hint="default"/>
        <w:lang w:val="es-ES" w:eastAsia="en-US" w:bidi="ar-SA"/>
      </w:rPr>
    </w:lvl>
    <w:lvl w:ilvl="2" w:tplc="232A53C0">
      <w:numFmt w:val="bullet"/>
      <w:lvlText w:val="•"/>
      <w:lvlJc w:val="left"/>
      <w:pPr>
        <w:ind w:left="2712" w:hanging="732"/>
      </w:pPr>
      <w:rPr>
        <w:rFonts w:hint="default"/>
        <w:lang w:val="es-ES" w:eastAsia="en-US" w:bidi="ar-SA"/>
      </w:rPr>
    </w:lvl>
    <w:lvl w:ilvl="3" w:tplc="4112B32A">
      <w:numFmt w:val="bullet"/>
      <w:lvlText w:val="•"/>
      <w:lvlJc w:val="left"/>
      <w:pPr>
        <w:ind w:left="3588" w:hanging="732"/>
      </w:pPr>
      <w:rPr>
        <w:rFonts w:hint="default"/>
        <w:lang w:val="es-ES" w:eastAsia="en-US" w:bidi="ar-SA"/>
      </w:rPr>
    </w:lvl>
    <w:lvl w:ilvl="4" w:tplc="D9F88D96">
      <w:numFmt w:val="bullet"/>
      <w:lvlText w:val="•"/>
      <w:lvlJc w:val="left"/>
      <w:pPr>
        <w:ind w:left="4464" w:hanging="732"/>
      </w:pPr>
      <w:rPr>
        <w:rFonts w:hint="default"/>
        <w:lang w:val="es-ES" w:eastAsia="en-US" w:bidi="ar-SA"/>
      </w:rPr>
    </w:lvl>
    <w:lvl w:ilvl="5" w:tplc="49AA84B6">
      <w:numFmt w:val="bullet"/>
      <w:lvlText w:val="•"/>
      <w:lvlJc w:val="left"/>
      <w:pPr>
        <w:ind w:left="5340" w:hanging="732"/>
      </w:pPr>
      <w:rPr>
        <w:rFonts w:hint="default"/>
        <w:lang w:val="es-ES" w:eastAsia="en-US" w:bidi="ar-SA"/>
      </w:rPr>
    </w:lvl>
    <w:lvl w:ilvl="6" w:tplc="D044779C">
      <w:numFmt w:val="bullet"/>
      <w:lvlText w:val="•"/>
      <w:lvlJc w:val="left"/>
      <w:pPr>
        <w:ind w:left="6216" w:hanging="732"/>
      </w:pPr>
      <w:rPr>
        <w:rFonts w:hint="default"/>
        <w:lang w:val="es-ES" w:eastAsia="en-US" w:bidi="ar-SA"/>
      </w:rPr>
    </w:lvl>
    <w:lvl w:ilvl="7" w:tplc="248A296C">
      <w:numFmt w:val="bullet"/>
      <w:lvlText w:val="•"/>
      <w:lvlJc w:val="left"/>
      <w:pPr>
        <w:ind w:left="7092" w:hanging="732"/>
      </w:pPr>
      <w:rPr>
        <w:rFonts w:hint="default"/>
        <w:lang w:val="es-ES" w:eastAsia="en-US" w:bidi="ar-SA"/>
      </w:rPr>
    </w:lvl>
    <w:lvl w:ilvl="8" w:tplc="889EBC48">
      <w:numFmt w:val="bullet"/>
      <w:lvlText w:val="•"/>
      <w:lvlJc w:val="left"/>
      <w:pPr>
        <w:ind w:left="7968" w:hanging="732"/>
      </w:pPr>
      <w:rPr>
        <w:rFonts w:hint="default"/>
        <w:lang w:val="es-ES" w:eastAsia="en-US" w:bidi="ar-SA"/>
      </w:rPr>
    </w:lvl>
  </w:abstractNum>
  <w:abstractNum w:abstractNumId="10">
    <w:nsid w:val="38D754C7"/>
    <w:multiLevelType w:val="hybridMultilevel"/>
    <w:tmpl w:val="79BC96F8"/>
    <w:lvl w:ilvl="0" w:tplc="F5FED89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073B8"/>
    <w:multiLevelType w:val="hybridMultilevel"/>
    <w:tmpl w:val="7B2CE55C"/>
    <w:lvl w:ilvl="0" w:tplc="AAE6E2C2">
      <w:start w:val="1"/>
      <w:numFmt w:val="lowerLetter"/>
      <w:lvlText w:val="%1)"/>
      <w:lvlJc w:val="left"/>
      <w:pPr>
        <w:ind w:left="790" w:hanging="401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BB72AF7A">
      <w:numFmt w:val="bullet"/>
      <w:lvlText w:val="•"/>
      <w:lvlJc w:val="left"/>
      <w:pPr>
        <w:ind w:left="1692" w:hanging="401"/>
      </w:pPr>
      <w:rPr>
        <w:rFonts w:hint="default"/>
        <w:lang w:val="es-ES" w:eastAsia="en-US" w:bidi="ar-SA"/>
      </w:rPr>
    </w:lvl>
    <w:lvl w:ilvl="2" w:tplc="7DA22388">
      <w:numFmt w:val="bullet"/>
      <w:lvlText w:val="•"/>
      <w:lvlJc w:val="left"/>
      <w:pPr>
        <w:ind w:left="2584" w:hanging="401"/>
      </w:pPr>
      <w:rPr>
        <w:rFonts w:hint="default"/>
        <w:lang w:val="es-ES" w:eastAsia="en-US" w:bidi="ar-SA"/>
      </w:rPr>
    </w:lvl>
    <w:lvl w:ilvl="3" w:tplc="7BE2ED2A">
      <w:numFmt w:val="bullet"/>
      <w:lvlText w:val="•"/>
      <w:lvlJc w:val="left"/>
      <w:pPr>
        <w:ind w:left="3476" w:hanging="401"/>
      </w:pPr>
      <w:rPr>
        <w:rFonts w:hint="default"/>
        <w:lang w:val="es-ES" w:eastAsia="en-US" w:bidi="ar-SA"/>
      </w:rPr>
    </w:lvl>
    <w:lvl w:ilvl="4" w:tplc="E43C84F2">
      <w:numFmt w:val="bullet"/>
      <w:lvlText w:val="•"/>
      <w:lvlJc w:val="left"/>
      <w:pPr>
        <w:ind w:left="4368" w:hanging="401"/>
      </w:pPr>
      <w:rPr>
        <w:rFonts w:hint="default"/>
        <w:lang w:val="es-ES" w:eastAsia="en-US" w:bidi="ar-SA"/>
      </w:rPr>
    </w:lvl>
    <w:lvl w:ilvl="5" w:tplc="DA7681CC">
      <w:numFmt w:val="bullet"/>
      <w:lvlText w:val="•"/>
      <w:lvlJc w:val="left"/>
      <w:pPr>
        <w:ind w:left="5260" w:hanging="401"/>
      </w:pPr>
      <w:rPr>
        <w:rFonts w:hint="default"/>
        <w:lang w:val="es-ES" w:eastAsia="en-US" w:bidi="ar-SA"/>
      </w:rPr>
    </w:lvl>
    <w:lvl w:ilvl="6" w:tplc="D8806894">
      <w:numFmt w:val="bullet"/>
      <w:lvlText w:val="•"/>
      <w:lvlJc w:val="left"/>
      <w:pPr>
        <w:ind w:left="6152" w:hanging="401"/>
      </w:pPr>
      <w:rPr>
        <w:rFonts w:hint="default"/>
        <w:lang w:val="es-ES" w:eastAsia="en-US" w:bidi="ar-SA"/>
      </w:rPr>
    </w:lvl>
    <w:lvl w:ilvl="7" w:tplc="699AA418">
      <w:numFmt w:val="bullet"/>
      <w:lvlText w:val="•"/>
      <w:lvlJc w:val="left"/>
      <w:pPr>
        <w:ind w:left="7044" w:hanging="401"/>
      </w:pPr>
      <w:rPr>
        <w:rFonts w:hint="default"/>
        <w:lang w:val="es-ES" w:eastAsia="en-US" w:bidi="ar-SA"/>
      </w:rPr>
    </w:lvl>
    <w:lvl w:ilvl="8" w:tplc="DDE88D16">
      <w:numFmt w:val="bullet"/>
      <w:lvlText w:val="•"/>
      <w:lvlJc w:val="left"/>
      <w:pPr>
        <w:ind w:left="7936" w:hanging="401"/>
      </w:pPr>
      <w:rPr>
        <w:rFonts w:hint="default"/>
        <w:lang w:val="es-ES" w:eastAsia="en-US" w:bidi="ar-SA"/>
      </w:rPr>
    </w:lvl>
  </w:abstractNum>
  <w:abstractNum w:abstractNumId="12">
    <w:nsid w:val="3CAA7658"/>
    <w:multiLevelType w:val="hybridMultilevel"/>
    <w:tmpl w:val="F092A144"/>
    <w:lvl w:ilvl="0" w:tplc="619C2A8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D555C"/>
    <w:multiLevelType w:val="hybridMultilevel"/>
    <w:tmpl w:val="00DC571A"/>
    <w:lvl w:ilvl="0" w:tplc="EE803FE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311F9A"/>
    <w:multiLevelType w:val="hybridMultilevel"/>
    <w:tmpl w:val="01F8D834"/>
    <w:lvl w:ilvl="0" w:tplc="E16A2BC2">
      <w:start w:val="1"/>
      <w:numFmt w:val="lowerLetter"/>
      <w:lvlText w:val="%1)"/>
      <w:lvlJc w:val="left"/>
      <w:pPr>
        <w:ind w:left="622" w:hanging="401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263E80BA">
      <w:numFmt w:val="bullet"/>
      <w:lvlText w:val="•"/>
      <w:lvlJc w:val="left"/>
      <w:pPr>
        <w:ind w:left="1530" w:hanging="401"/>
      </w:pPr>
      <w:rPr>
        <w:rFonts w:hint="default"/>
        <w:lang w:val="es-ES" w:eastAsia="en-US" w:bidi="ar-SA"/>
      </w:rPr>
    </w:lvl>
    <w:lvl w:ilvl="2" w:tplc="D14C0094">
      <w:numFmt w:val="bullet"/>
      <w:lvlText w:val="•"/>
      <w:lvlJc w:val="left"/>
      <w:pPr>
        <w:ind w:left="2440" w:hanging="401"/>
      </w:pPr>
      <w:rPr>
        <w:rFonts w:hint="default"/>
        <w:lang w:val="es-ES" w:eastAsia="en-US" w:bidi="ar-SA"/>
      </w:rPr>
    </w:lvl>
    <w:lvl w:ilvl="3" w:tplc="7CCE774E">
      <w:numFmt w:val="bullet"/>
      <w:lvlText w:val="•"/>
      <w:lvlJc w:val="left"/>
      <w:pPr>
        <w:ind w:left="3350" w:hanging="401"/>
      </w:pPr>
      <w:rPr>
        <w:rFonts w:hint="default"/>
        <w:lang w:val="es-ES" w:eastAsia="en-US" w:bidi="ar-SA"/>
      </w:rPr>
    </w:lvl>
    <w:lvl w:ilvl="4" w:tplc="849E3262">
      <w:numFmt w:val="bullet"/>
      <w:lvlText w:val="•"/>
      <w:lvlJc w:val="left"/>
      <w:pPr>
        <w:ind w:left="4260" w:hanging="401"/>
      </w:pPr>
      <w:rPr>
        <w:rFonts w:hint="default"/>
        <w:lang w:val="es-ES" w:eastAsia="en-US" w:bidi="ar-SA"/>
      </w:rPr>
    </w:lvl>
    <w:lvl w:ilvl="5" w:tplc="4DAC493A">
      <w:numFmt w:val="bullet"/>
      <w:lvlText w:val="•"/>
      <w:lvlJc w:val="left"/>
      <w:pPr>
        <w:ind w:left="5170" w:hanging="401"/>
      </w:pPr>
      <w:rPr>
        <w:rFonts w:hint="default"/>
        <w:lang w:val="es-ES" w:eastAsia="en-US" w:bidi="ar-SA"/>
      </w:rPr>
    </w:lvl>
    <w:lvl w:ilvl="6" w:tplc="9CFE4958">
      <w:numFmt w:val="bullet"/>
      <w:lvlText w:val="•"/>
      <w:lvlJc w:val="left"/>
      <w:pPr>
        <w:ind w:left="6080" w:hanging="401"/>
      </w:pPr>
      <w:rPr>
        <w:rFonts w:hint="default"/>
        <w:lang w:val="es-ES" w:eastAsia="en-US" w:bidi="ar-SA"/>
      </w:rPr>
    </w:lvl>
    <w:lvl w:ilvl="7" w:tplc="4430517C">
      <w:numFmt w:val="bullet"/>
      <w:lvlText w:val="•"/>
      <w:lvlJc w:val="left"/>
      <w:pPr>
        <w:ind w:left="6990" w:hanging="401"/>
      </w:pPr>
      <w:rPr>
        <w:rFonts w:hint="default"/>
        <w:lang w:val="es-ES" w:eastAsia="en-US" w:bidi="ar-SA"/>
      </w:rPr>
    </w:lvl>
    <w:lvl w:ilvl="8" w:tplc="829E48D6">
      <w:numFmt w:val="bullet"/>
      <w:lvlText w:val="•"/>
      <w:lvlJc w:val="left"/>
      <w:pPr>
        <w:ind w:left="7900" w:hanging="401"/>
      </w:pPr>
      <w:rPr>
        <w:rFonts w:hint="default"/>
        <w:lang w:val="es-ES" w:eastAsia="en-US" w:bidi="ar-SA"/>
      </w:rPr>
    </w:lvl>
  </w:abstractNum>
  <w:abstractNum w:abstractNumId="15">
    <w:nsid w:val="5AAA6C39"/>
    <w:multiLevelType w:val="hybridMultilevel"/>
    <w:tmpl w:val="3202FCEC"/>
    <w:lvl w:ilvl="0" w:tplc="7ABCE756">
      <w:start w:val="1"/>
      <w:numFmt w:val="lowerLetter"/>
      <w:lvlText w:val="%1)"/>
      <w:lvlJc w:val="left"/>
      <w:pPr>
        <w:ind w:left="953" w:hanging="732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5B9258DC">
      <w:start w:val="1"/>
      <w:numFmt w:val="lowerLetter"/>
      <w:lvlText w:val="%2)"/>
      <w:lvlJc w:val="left"/>
      <w:pPr>
        <w:ind w:left="881" w:hanging="329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2" w:tplc="67FA6226">
      <w:numFmt w:val="bullet"/>
      <w:lvlText w:val="•"/>
      <w:lvlJc w:val="left"/>
      <w:pPr>
        <w:ind w:left="1933" w:hanging="329"/>
      </w:pPr>
      <w:rPr>
        <w:rFonts w:hint="default"/>
        <w:lang w:val="es-ES" w:eastAsia="en-US" w:bidi="ar-SA"/>
      </w:rPr>
    </w:lvl>
    <w:lvl w:ilvl="3" w:tplc="B8CC0F2E">
      <w:numFmt w:val="bullet"/>
      <w:lvlText w:val="•"/>
      <w:lvlJc w:val="left"/>
      <w:pPr>
        <w:ind w:left="2906" w:hanging="329"/>
      </w:pPr>
      <w:rPr>
        <w:rFonts w:hint="default"/>
        <w:lang w:val="es-ES" w:eastAsia="en-US" w:bidi="ar-SA"/>
      </w:rPr>
    </w:lvl>
    <w:lvl w:ilvl="4" w:tplc="BF8E2A0E">
      <w:numFmt w:val="bullet"/>
      <w:lvlText w:val="•"/>
      <w:lvlJc w:val="left"/>
      <w:pPr>
        <w:ind w:left="3880" w:hanging="329"/>
      </w:pPr>
      <w:rPr>
        <w:rFonts w:hint="default"/>
        <w:lang w:val="es-ES" w:eastAsia="en-US" w:bidi="ar-SA"/>
      </w:rPr>
    </w:lvl>
    <w:lvl w:ilvl="5" w:tplc="C4FC70D2">
      <w:numFmt w:val="bullet"/>
      <w:lvlText w:val="•"/>
      <w:lvlJc w:val="left"/>
      <w:pPr>
        <w:ind w:left="4853" w:hanging="329"/>
      </w:pPr>
      <w:rPr>
        <w:rFonts w:hint="default"/>
        <w:lang w:val="es-ES" w:eastAsia="en-US" w:bidi="ar-SA"/>
      </w:rPr>
    </w:lvl>
    <w:lvl w:ilvl="6" w:tplc="8E8C3408">
      <w:numFmt w:val="bullet"/>
      <w:lvlText w:val="•"/>
      <w:lvlJc w:val="left"/>
      <w:pPr>
        <w:ind w:left="5826" w:hanging="329"/>
      </w:pPr>
      <w:rPr>
        <w:rFonts w:hint="default"/>
        <w:lang w:val="es-ES" w:eastAsia="en-US" w:bidi="ar-SA"/>
      </w:rPr>
    </w:lvl>
    <w:lvl w:ilvl="7" w:tplc="86784EE6">
      <w:numFmt w:val="bullet"/>
      <w:lvlText w:val="•"/>
      <w:lvlJc w:val="left"/>
      <w:pPr>
        <w:ind w:left="6800" w:hanging="329"/>
      </w:pPr>
      <w:rPr>
        <w:rFonts w:hint="default"/>
        <w:lang w:val="es-ES" w:eastAsia="en-US" w:bidi="ar-SA"/>
      </w:rPr>
    </w:lvl>
    <w:lvl w:ilvl="8" w:tplc="4050BA94">
      <w:numFmt w:val="bullet"/>
      <w:lvlText w:val="•"/>
      <w:lvlJc w:val="left"/>
      <w:pPr>
        <w:ind w:left="7773" w:hanging="329"/>
      </w:pPr>
      <w:rPr>
        <w:rFonts w:hint="default"/>
        <w:lang w:val="es-ES" w:eastAsia="en-US" w:bidi="ar-SA"/>
      </w:rPr>
    </w:lvl>
  </w:abstractNum>
  <w:abstractNum w:abstractNumId="16">
    <w:nsid w:val="65F93BF5"/>
    <w:multiLevelType w:val="hybridMultilevel"/>
    <w:tmpl w:val="CA26A082"/>
    <w:lvl w:ilvl="0" w:tplc="454E5516">
      <w:start w:val="1"/>
      <w:numFmt w:val="upperLetter"/>
      <w:lvlText w:val="%1)"/>
      <w:lvlJc w:val="left"/>
      <w:pPr>
        <w:ind w:left="221" w:hanging="421"/>
      </w:pPr>
      <w:rPr>
        <w:rFonts w:ascii="Arial MT" w:eastAsia="Arial MT" w:hAnsi="Arial MT" w:cs="Arial MT" w:hint="default"/>
        <w:spacing w:val="-3"/>
        <w:w w:val="100"/>
        <w:sz w:val="20"/>
        <w:szCs w:val="20"/>
        <w:lang w:val="es-ES" w:eastAsia="en-US" w:bidi="ar-SA"/>
      </w:rPr>
    </w:lvl>
    <w:lvl w:ilvl="1" w:tplc="B7EA0150">
      <w:numFmt w:val="bullet"/>
      <w:lvlText w:val="•"/>
      <w:lvlJc w:val="left"/>
      <w:pPr>
        <w:ind w:left="1170" w:hanging="421"/>
      </w:pPr>
      <w:rPr>
        <w:rFonts w:hint="default"/>
        <w:lang w:val="es-ES" w:eastAsia="en-US" w:bidi="ar-SA"/>
      </w:rPr>
    </w:lvl>
    <w:lvl w:ilvl="2" w:tplc="CE4A85CE">
      <w:numFmt w:val="bullet"/>
      <w:lvlText w:val="•"/>
      <w:lvlJc w:val="left"/>
      <w:pPr>
        <w:ind w:left="2120" w:hanging="421"/>
      </w:pPr>
      <w:rPr>
        <w:rFonts w:hint="default"/>
        <w:lang w:val="es-ES" w:eastAsia="en-US" w:bidi="ar-SA"/>
      </w:rPr>
    </w:lvl>
    <w:lvl w:ilvl="3" w:tplc="A164157E">
      <w:numFmt w:val="bullet"/>
      <w:lvlText w:val="•"/>
      <w:lvlJc w:val="left"/>
      <w:pPr>
        <w:ind w:left="3070" w:hanging="421"/>
      </w:pPr>
      <w:rPr>
        <w:rFonts w:hint="default"/>
        <w:lang w:val="es-ES" w:eastAsia="en-US" w:bidi="ar-SA"/>
      </w:rPr>
    </w:lvl>
    <w:lvl w:ilvl="4" w:tplc="E83E339A">
      <w:numFmt w:val="bullet"/>
      <w:lvlText w:val="•"/>
      <w:lvlJc w:val="left"/>
      <w:pPr>
        <w:ind w:left="4020" w:hanging="421"/>
      </w:pPr>
      <w:rPr>
        <w:rFonts w:hint="default"/>
        <w:lang w:val="es-ES" w:eastAsia="en-US" w:bidi="ar-SA"/>
      </w:rPr>
    </w:lvl>
    <w:lvl w:ilvl="5" w:tplc="ED8E29D2">
      <w:numFmt w:val="bullet"/>
      <w:lvlText w:val="•"/>
      <w:lvlJc w:val="left"/>
      <w:pPr>
        <w:ind w:left="4970" w:hanging="421"/>
      </w:pPr>
      <w:rPr>
        <w:rFonts w:hint="default"/>
        <w:lang w:val="es-ES" w:eastAsia="en-US" w:bidi="ar-SA"/>
      </w:rPr>
    </w:lvl>
    <w:lvl w:ilvl="6" w:tplc="C4F443E6">
      <w:numFmt w:val="bullet"/>
      <w:lvlText w:val="•"/>
      <w:lvlJc w:val="left"/>
      <w:pPr>
        <w:ind w:left="5920" w:hanging="421"/>
      </w:pPr>
      <w:rPr>
        <w:rFonts w:hint="default"/>
        <w:lang w:val="es-ES" w:eastAsia="en-US" w:bidi="ar-SA"/>
      </w:rPr>
    </w:lvl>
    <w:lvl w:ilvl="7" w:tplc="64C42AF2">
      <w:numFmt w:val="bullet"/>
      <w:lvlText w:val="•"/>
      <w:lvlJc w:val="left"/>
      <w:pPr>
        <w:ind w:left="6870" w:hanging="421"/>
      </w:pPr>
      <w:rPr>
        <w:rFonts w:hint="default"/>
        <w:lang w:val="es-ES" w:eastAsia="en-US" w:bidi="ar-SA"/>
      </w:rPr>
    </w:lvl>
    <w:lvl w:ilvl="8" w:tplc="F1165A60">
      <w:numFmt w:val="bullet"/>
      <w:lvlText w:val="•"/>
      <w:lvlJc w:val="left"/>
      <w:pPr>
        <w:ind w:left="7820" w:hanging="421"/>
      </w:pPr>
      <w:rPr>
        <w:rFonts w:hint="default"/>
        <w:lang w:val="es-ES" w:eastAsia="en-US" w:bidi="ar-SA"/>
      </w:rPr>
    </w:lvl>
  </w:abstractNum>
  <w:abstractNum w:abstractNumId="17">
    <w:nsid w:val="66FE638F"/>
    <w:multiLevelType w:val="hybridMultilevel"/>
    <w:tmpl w:val="77B4BDA0"/>
    <w:lvl w:ilvl="0" w:tplc="1606319A">
      <w:start w:val="1"/>
      <w:numFmt w:val="lowerLetter"/>
      <w:lvlText w:val="%1)"/>
      <w:lvlJc w:val="left"/>
      <w:pPr>
        <w:ind w:left="730" w:hanging="399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5B86AE44">
      <w:numFmt w:val="bullet"/>
      <w:lvlText w:val="•"/>
      <w:lvlJc w:val="left"/>
      <w:pPr>
        <w:ind w:left="1638" w:hanging="399"/>
      </w:pPr>
      <w:rPr>
        <w:rFonts w:hint="default"/>
        <w:lang w:val="es-ES" w:eastAsia="en-US" w:bidi="ar-SA"/>
      </w:rPr>
    </w:lvl>
    <w:lvl w:ilvl="2" w:tplc="18920BC4">
      <w:numFmt w:val="bullet"/>
      <w:lvlText w:val="•"/>
      <w:lvlJc w:val="left"/>
      <w:pPr>
        <w:ind w:left="2536" w:hanging="399"/>
      </w:pPr>
      <w:rPr>
        <w:rFonts w:hint="default"/>
        <w:lang w:val="es-ES" w:eastAsia="en-US" w:bidi="ar-SA"/>
      </w:rPr>
    </w:lvl>
    <w:lvl w:ilvl="3" w:tplc="E368C7F4">
      <w:numFmt w:val="bullet"/>
      <w:lvlText w:val="•"/>
      <w:lvlJc w:val="left"/>
      <w:pPr>
        <w:ind w:left="3434" w:hanging="399"/>
      </w:pPr>
      <w:rPr>
        <w:rFonts w:hint="default"/>
        <w:lang w:val="es-ES" w:eastAsia="en-US" w:bidi="ar-SA"/>
      </w:rPr>
    </w:lvl>
    <w:lvl w:ilvl="4" w:tplc="919A55AA">
      <w:numFmt w:val="bullet"/>
      <w:lvlText w:val="•"/>
      <w:lvlJc w:val="left"/>
      <w:pPr>
        <w:ind w:left="4332" w:hanging="399"/>
      </w:pPr>
      <w:rPr>
        <w:rFonts w:hint="default"/>
        <w:lang w:val="es-ES" w:eastAsia="en-US" w:bidi="ar-SA"/>
      </w:rPr>
    </w:lvl>
    <w:lvl w:ilvl="5" w:tplc="AB521AA8">
      <w:numFmt w:val="bullet"/>
      <w:lvlText w:val="•"/>
      <w:lvlJc w:val="left"/>
      <w:pPr>
        <w:ind w:left="5230" w:hanging="399"/>
      </w:pPr>
      <w:rPr>
        <w:rFonts w:hint="default"/>
        <w:lang w:val="es-ES" w:eastAsia="en-US" w:bidi="ar-SA"/>
      </w:rPr>
    </w:lvl>
    <w:lvl w:ilvl="6" w:tplc="DF4CEC98">
      <w:numFmt w:val="bullet"/>
      <w:lvlText w:val="•"/>
      <w:lvlJc w:val="left"/>
      <w:pPr>
        <w:ind w:left="6128" w:hanging="399"/>
      </w:pPr>
      <w:rPr>
        <w:rFonts w:hint="default"/>
        <w:lang w:val="es-ES" w:eastAsia="en-US" w:bidi="ar-SA"/>
      </w:rPr>
    </w:lvl>
    <w:lvl w:ilvl="7" w:tplc="1CBCC416">
      <w:numFmt w:val="bullet"/>
      <w:lvlText w:val="•"/>
      <w:lvlJc w:val="left"/>
      <w:pPr>
        <w:ind w:left="7026" w:hanging="399"/>
      </w:pPr>
      <w:rPr>
        <w:rFonts w:hint="default"/>
        <w:lang w:val="es-ES" w:eastAsia="en-US" w:bidi="ar-SA"/>
      </w:rPr>
    </w:lvl>
    <w:lvl w:ilvl="8" w:tplc="31FC02F4">
      <w:numFmt w:val="bullet"/>
      <w:lvlText w:val="•"/>
      <w:lvlJc w:val="left"/>
      <w:pPr>
        <w:ind w:left="7924" w:hanging="399"/>
      </w:pPr>
      <w:rPr>
        <w:rFonts w:hint="default"/>
        <w:lang w:val="es-ES" w:eastAsia="en-US" w:bidi="ar-SA"/>
      </w:rPr>
    </w:lvl>
  </w:abstractNum>
  <w:abstractNum w:abstractNumId="18">
    <w:nsid w:val="6B2A77A9"/>
    <w:multiLevelType w:val="hybridMultilevel"/>
    <w:tmpl w:val="E3EEB1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F24EE"/>
    <w:multiLevelType w:val="hybridMultilevel"/>
    <w:tmpl w:val="D6700DD6"/>
    <w:lvl w:ilvl="0" w:tplc="4246C3DC">
      <w:start w:val="1"/>
      <w:numFmt w:val="lowerLetter"/>
      <w:lvlText w:val="%1)"/>
      <w:lvlJc w:val="left"/>
      <w:pPr>
        <w:ind w:left="1113" w:hanging="34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70669CAE">
      <w:start w:val="1"/>
      <w:numFmt w:val="decimal"/>
      <w:lvlText w:val="%2)"/>
      <w:lvlJc w:val="left"/>
      <w:pPr>
        <w:ind w:left="1113" w:hanging="34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2" w:tplc="5A886E86">
      <w:numFmt w:val="bullet"/>
      <w:lvlText w:val="•"/>
      <w:lvlJc w:val="left"/>
      <w:pPr>
        <w:ind w:left="1983" w:hanging="344"/>
      </w:pPr>
      <w:rPr>
        <w:rFonts w:hint="default"/>
        <w:lang w:val="es-ES" w:eastAsia="en-US" w:bidi="ar-SA"/>
      </w:rPr>
    </w:lvl>
    <w:lvl w:ilvl="3" w:tplc="7CFC5B64">
      <w:numFmt w:val="bullet"/>
      <w:lvlText w:val="•"/>
      <w:lvlJc w:val="left"/>
      <w:pPr>
        <w:ind w:left="2415" w:hanging="344"/>
      </w:pPr>
      <w:rPr>
        <w:rFonts w:hint="default"/>
        <w:lang w:val="es-ES" w:eastAsia="en-US" w:bidi="ar-SA"/>
      </w:rPr>
    </w:lvl>
    <w:lvl w:ilvl="4" w:tplc="878EB79C">
      <w:numFmt w:val="bullet"/>
      <w:lvlText w:val="•"/>
      <w:lvlJc w:val="left"/>
      <w:pPr>
        <w:ind w:left="2847" w:hanging="344"/>
      </w:pPr>
      <w:rPr>
        <w:rFonts w:hint="default"/>
        <w:lang w:val="es-ES" w:eastAsia="en-US" w:bidi="ar-SA"/>
      </w:rPr>
    </w:lvl>
    <w:lvl w:ilvl="5" w:tplc="86A266E0">
      <w:numFmt w:val="bullet"/>
      <w:lvlText w:val="•"/>
      <w:lvlJc w:val="left"/>
      <w:pPr>
        <w:ind w:left="3279" w:hanging="344"/>
      </w:pPr>
      <w:rPr>
        <w:rFonts w:hint="default"/>
        <w:lang w:val="es-ES" w:eastAsia="en-US" w:bidi="ar-SA"/>
      </w:rPr>
    </w:lvl>
    <w:lvl w:ilvl="6" w:tplc="281869A2">
      <w:numFmt w:val="bullet"/>
      <w:lvlText w:val="•"/>
      <w:lvlJc w:val="left"/>
      <w:pPr>
        <w:ind w:left="3710" w:hanging="344"/>
      </w:pPr>
      <w:rPr>
        <w:rFonts w:hint="default"/>
        <w:lang w:val="es-ES" w:eastAsia="en-US" w:bidi="ar-SA"/>
      </w:rPr>
    </w:lvl>
    <w:lvl w:ilvl="7" w:tplc="DE7CF1FA">
      <w:numFmt w:val="bullet"/>
      <w:lvlText w:val="•"/>
      <w:lvlJc w:val="left"/>
      <w:pPr>
        <w:ind w:left="4142" w:hanging="344"/>
      </w:pPr>
      <w:rPr>
        <w:rFonts w:hint="default"/>
        <w:lang w:val="es-ES" w:eastAsia="en-US" w:bidi="ar-SA"/>
      </w:rPr>
    </w:lvl>
    <w:lvl w:ilvl="8" w:tplc="A964D624">
      <w:numFmt w:val="bullet"/>
      <w:lvlText w:val="•"/>
      <w:lvlJc w:val="left"/>
      <w:pPr>
        <w:ind w:left="4574" w:hanging="344"/>
      </w:pPr>
      <w:rPr>
        <w:rFonts w:hint="default"/>
        <w:lang w:val="es-ES" w:eastAsia="en-US" w:bidi="ar-SA"/>
      </w:rPr>
    </w:lvl>
  </w:abstractNum>
  <w:abstractNum w:abstractNumId="20">
    <w:nsid w:val="766C6E6E"/>
    <w:multiLevelType w:val="hybridMultilevel"/>
    <w:tmpl w:val="A58C6726"/>
    <w:lvl w:ilvl="0" w:tplc="79C0301A">
      <w:start w:val="1"/>
      <w:numFmt w:val="lowerLetter"/>
      <w:lvlText w:val="%1)"/>
      <w:lvlJc w:val="left"/>
      <w:pPr>
        <w:ind w:left="442" w:hanging="308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EA8BA10">
      <w:numFmt w:val="bullet"/>
      <w:lvlText w:val="•"/>
      <w:lvlJc w:val="left"/>
      <w:pPr>
        <w:ind w:left="1368" w:hanging="308"/>
      </w:pPr>
      <w:rPr>
        <w:rFonts w:hint="default"/>
        <w:lang w:val="es-ES" w:eastAsia="en-US" w:bidi="ar-SA"/>
      </w:rPr>
    </w:lvl>
    <w:lvl w:ilvl="2" w:tplc="8A6CCFEE">
      <w:numFmt w:val="bullet"/>
      <w:lvlText w:val="•"/>
      <w:lvlJc w:val="left"/>
      <w:pPr>
        <w:ind w:left="2296" w:hanging="308"/>
      </w:pPr>
      <w:rPr>
        <w:rFonts w:hint="default"/>
        <w:lang w:val="es-ES" w:eastAsia="en-US" w:bidi="ar-SA"/>
      </w:rPr>
    </w:lvl>
    <w:lvl w:ilvl="3" w:tplc="678244AC">
      <w:numFmt w:val="bullet"/>
      <w:lvlText w:val="•"/>
      <w:lvlJc w:val="left"/>
      <w:pPr>
        <w:ind w:left="3224" w:hanging="308"/>
      </w:pPr>
      <w:rPr>
        <w:rFonts w:hint="default"/>
        <w:lang w:val="es-ES" w:eastAsia="en-US" w:bidi="ar-SA"/>
      </w:rPr>
    </w:lvl>
    <w:lvl w:ilvl="4" w:tplc="114ABED8">
      <w:numFmt w:val="bullet"/>
      <w:lvlText w:val="•"/>
      <w:lvlJc w:val="left"/>
      <w:pPr>
        <w:ind w:left="4152" w:hanging="308"/>
      </w:pPr>
      <w:rPr>
        <w:rFonts w:hint="default"/>
        <w:lang w:val="es-ES" w:eastAsia="en-US" w:bidi="ar-SA"/>
      </w:rPr>
    </w:lvl>
    <w:lvl w:ilvl="5" w:tplc="D960E322">
      <w:numFmt w:val="bullet"/>
      <w:lvlText w:val="•"/>
      <w:lvlJc w:val="left"/>
      <w:pPr>
        <w:ind w:left="5080" w:hanging="308"/>
      </w:pPr>
      <w:rPr>
        <w:rFonts w:hint="default"/>
        <w:lang w:val="es-ES" w:eastAsia="en-US" w:bidi="ar-SA"/>
      </w:rPr>
    </w:lvl>
    <w:lvl w:ilvl="6" w:tplc="3E5A7B5C">
      <w:numFmt w:val="bullet"/>
      <w:lvlText w:val="•"/>
      <w:lvlJc w:val="left"/>
      <w:pPr>
        <w:ind w:left="6008" w:hanging="308"/>
      </w:pPr>
      <w:rPr>
        <w:rFonts w:hint="default"/>
        <w:lang w:val="es-ES" w:eastAsia="en-US" w:bidi="ar-SA"/>
      </w:rPr>
    </w:lvl>
    <w:lvl w:ilvl="7" w:tplc="EED2A5C0">
      <w:numFmt w:val="bullet"/>
      <w:lvlText w:val="•"/>
      <w:lvlJc w:val="left"/>
      <w:pPr>
        <w:ind w:left="6936" w:hanging="308"/>
      </w:pPr>
      <w:rPr>
        <w:rFonts w:hint="default"/>
        <w:lang w:val="es-ES" w:eastAsia="en-US" w:bidi="ar-SA"/>
      </w:rPr>
    </w:lvl>
    <w:lvl w:ilvl="8" w:tplc="5734E41E">
      <w:numFmt w:val="bullet"/>
      <w:lvlText w:val="•"/>
      <w:lvlJc w:val="left"/>
      <w:pPr>
        <w:ind w:left="7864" w:hanging="308"/>
      </w:pPr>
      <w:rPr>
        <w:rFonts w:hint="default"/>
        <w:lang w:val="es-ES" w:eastAsia="en-US" w:bidi="ar-SA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20"/>
  </w:num>
  <w:num w:numId="5">
    <w:abstractNumId w:val="19"/>
  </w:num>
  <w:num w:numId="6">
    <w:abstractNumId w:val="15"/>
  </w:num>
  <w:num w:numId="7">
    <w:abstractNumId w:val="9"/>
  </w:num>
  <w:num w:numId="8">
    <w:abstractNumId w:val="17"/>
  </w:num>
  <w:num w:numId="9">
    <w:abstractNumId w:val="14"/>
  </w:num>
  <w:num w:numId="10">
    <w:abstractNumId w:val="4"/>
  </w:num>
  <w:num w:numId="11">
    <w:abstractNumId w:val="2"/>
  </w:num>
  <w:num w:numId="12">
    <w:abstractNumId w:val="18"/>
  </w:num>
  <w:num w:numId="13">
    <w:abstractNumId w:val="8"/>
  </w:num>
  <w:num w:numId="14">
    <w:abstractNumId w:val="5"/>
  </w:num>
  <w:num w:numId="15">
    <w:abstractNumId w:val="3"/>
  </w:num>
  <w:num w:numId="16">
    <w:abstractNumId w:val="1"/>
  </w:num>
  <w:num w:numId="17">
    <w:abstractNumId w:val="6"/>
  </w:num>
  <w:num w:numId="18">
    <w:abstractNumId w:val="0"/>
  </w:num>
  <w:num w:numId="19">
    <w:abstractNumId w:val="13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DB"/>
    <w:rsid w:val="00076B77"/>
    <w:rsid w:val="000E0B60"/>
    <w:rsid w:val="000E3837"/>
    <w:rsid w:val="001C7A2E"/>
    <w:rsid w:val="00211EE6"/>
    <w:rsid w:val="00267154"/>
    <w:rsid w:val="00272142"/>
    <w:rsid w:val="00286F08"/>
    <w:rsid w:val="002C67A4"/>
    <w:rsid w:val="0031641B"/>
    <w:rsid w:val="0032521E"/>
    <w:rsid w:val="00356C82"/>
    <w:rsid w:val="003E44B8"/>
    <w:rsid w:val="003F4931"/>
    <w:rsid w:val="004B6E59"/>
    <w:rsid w:val="004C3A68"/>
    <w:rsid w:val="004D5C37"/>
    <w:rsid w:val="00544A18"/>
    <w:rsid w:val="0056165E"/>
    <w:rsid w:val="00572B65"/>
    <w:rsid w:val="005D2BE2"/>
    <w:rsid w:val="005D60CB"/>
    <w:rsid w:val="005E575A"/>
    <w:rsid w:val="00601561"/>
    <w:rsid w:val="0060535A"/>
    <w:rsid w:val="0067424E"/>
    <w:rsid w:val="006A7F10"/>
    <w:rsid w:val="006D2F2B"/>
    <w:rsid w:val="00725323"/>
    <w:rsid w:val="007F11FE"/>
    <w:rsid w:val="008068D4"/>
    <w:rsid w:val="008105B7"/>
    <w:rsid w:val="00814DBF"/>
    <w:rsid w:val="00837780"/>
    <w:rsid w:val="008A11F9"/>
    <w:rsid w:val="008A688D"/>
    <w:rsid w:val="008B3100"/>
    <w:rsid w:val="008D054E"/>
    <w:rsid w:val="00917316"/>
    <w:rsid w:val="00A507B2"/>
    <w:rsid w:val="00AB1E33"/>
    <w:rsid w:val="00AB6C9D"/>
    <w:rsid w:val="00AD288A"/>
    <w:rsid w:val="00B64FBD"/>
    <w:rsid w:val="00B752E5"/>
    <w:rsid w:val="00BA6E34"/>
    <w:rsid w:val="00BE63E2"/>
    <w:rsid w:val="00BF2E04"/>
    <w:rsid w:val="00C11E3F"/>
    <w:rsid w:val="00C30A7D"/>
    <w:rsid w:val="00C42B9C"/>
    <w:rsid w:val="00C55D57"/>
    <w:rsid w:val="00CD3552"/>
    <w:rsid w:val="00CE5F73"/>
    <w:rsid w:val="00D15921"/>
    <w:rsid w:val="00D843DB"/>
    <w:rsid w:val="00D94486"/>
    <w:rsid w:val="00DD053E"/>
    <w:rsid w:val="00E728FD"/>
    <w:rsid w:val="00EC230B"/>
    <w:rsid w:val="00F03F71"/>
    <w:rsid w:val="00F308FB"/>
    <w:rsid w:val="00F4414C"/>
    <w:rsid w:val="00F56CA8"/>
    <w:rsid w:val="00FB2F48"/>
    <w:rsid w:val="00FC242A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77B538A"/>
  <w15:chartTrackingRefBased/>
  <w15:docId w15:val="{E0EBFE46-F83C-4646-9C54-2970D34C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EC230B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843D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43DB"/>
    <w:rPr>
      <w:rFonts w:ascii="Arial MT" w:eastAsia="Arial MT" w:hAnsi="Arial MT" w:cs="Arial MT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27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D35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3552"/>
    <w:pPr>
      <w:widowControl w:val="0"/>
      <w:autoSpaceDE w:val="0"/>
      <w:autoSpaceDN w:val="0"/>
      <w:spacing w:after="0" w:line="226" w:lineRule="exact"/>
    </w:pPr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6D2F2B"/>
    <w:pPr>
      <w:widowControl w:val="0"/>
      <w:autoSpaceDE w:val="0"/>
      <w:autoSpaceDN w:val="0"/>
      <w:spacing w:before="95" w:after="0" w:line="240" w:lineRule="auto"/>
      <w:ind w:left="221"/>
    </w:pPr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B6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E59"/>
  </w:style>
  <w:style w:type="paragraph" w:styleId="Piedepgina">
    <w:name w:val="footer"/>
    <w:basedOn w:val="Normal"/>
    <w:link w:val="PiedepginaCar"/>
    <w:uiPriority w:val="99"/>
    <w:unhideWhenUsed/>
    <w:rsid w:val="004B6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E59"/>
  </w:style>
  <w:style w:type="paragraph" w:styleId="Textodeglobo">
    <w:name w:val="Balloon Text"/>
    <w:basedOn w:val="Normal"/>
    <w:link w:val="TextodegloboCar"/>
    <w:uiPriority w:val="99"/>
    <w:semiHidden/>
    <w:unhideWhenUsed/>
    <w:rsid w:val="00A5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7B2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C230B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C907-39FC-4951-A964-83A26851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22</Pages>
  <Words>5127</Words>
  <Characters>28200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Luis Cruz</dc:creator>
  <cp:keywords/>
  <dc:description/>
  <cp:lastModifiedBy>Lesly Pantoja</cp:lastModifiedBy>
  <cp:revision>16</cp:revision>
  <cp:lastPrinted>2022-11-22T15:25:00Z</cp:lastPrinted>
  <dcterms:created xsi:type="dcterms:W3CDTF">2022-11-18T01:30:00Z</dcterms:created>
  <dcterms:modified xsi:type="dcterms:W3CDTF">2022-12-09T22:57:00Z</dcterms:modified>
</cp:coreProperties>
</file>