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0E" w:rsidRDefault="00737B0E"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D E C R E T O</w:t>
      </w:r>
    </w:p>
    <w:p w:rsidR="00321527" w:rsidRPr="00DA5D2E" w:rsidRDefault="00321527"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p>
    <w:p w:rsidR="00321527" w:rsidRDefault="00737B0E" w:rsidP="00321527">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 xml:space="preserve">Por el que se aprueban </w:t>
      </w:r>
      <w:r>
        <w:rPr>
          <w:rFonts w:ascii="Arial" w:eastAsia="Arial" w:hAnsi="Arial" w:cs="Arial"/>
          <w:b/>
          <w:color w:val="auto"/>
          <w:lang w:val="es-ES" w:eastAsia="es-ES" w:bidi="es-ES"/>
        </w:rPr>
        <w:t>1</w:t>
      </w:r>
      <w:r w:rsidRPr="00DA5D2E">
        <w:rPr>
          <w:rFonts w:ascii="Arial" w:eastAsia="Arial" w:hAnsi="Arial" w:cs="Arial"/>
          <w:b/>
          <w:color w:val="auto"/>
          <w:lang w:val="es-ES" w:eastAsia="es-ES" w:bidi="es-ES"/>
        </w:rPr>
        <w:t>0</w:t>
      </w:r>
      <w:r>
        <w:rPr>
          <w:rFonts w:ascii="Arial" w:eastAsia="Arial" w:hAnsi="Arial" w:cs="Arial"/>
          <w:b/>
          <w:color w:val="auto"/>
          <w:lang w:val="es-ES" w:eastAsia="es-ES" w:bidi="es-ES"/>
        </w:rPr>
        <w:t>5</w:t>
      </w:r>
      <w:r w:rsidR="00321527">
        <w:rPr>
          <w:rFonts w:ascii="Arial" w:eastAsia="Arial" w:hAnsi="Arial" w:cs="Arial"/>
          <w:b/>
          <w:color w:val="auto"/>
          <w:lang w:val="es-ES" w:eastAsia="es-ES" w:bidi="es-ES"/>
        </w:rPr>
        <w:t xml:space="preserve"> leyes de ingresos municipales</w:t>
      </w:r>
    </w:p>
    <w:p w:rsidR="00737B0E" w:rsidRDefault="00737B0E" w:rsidP="00321527">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correspon</w:t>
      </w:r>
      <w:r>
        <w:rPr>
          <w:rFonts w:ascii="Arial" w:eastAsia="Arial" w:hAnsi="Arial" w:cs="Arial"/>
          <w:b/>
          <w:color w:val="auto"/>
          <w:lang w:val="es-ES" w:eastAsia="es-ES" w:bidi="es-ES"/>
        </w:rPr>
        <w:t>dientes al ejercicio fiscal 2023</w:t>
      </w:r>
    </w:p>
    <w:p w:rsidR="00737B0E" w:rsidRPr="00DA5D2E" w:rsidRDefault="00737B0E"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p>
    <w:p w:rsidR="00737B0E" w:rsidRPr="00DA5D2E" w:rsidRDefault="00737B0E" w:rsidP="00737B0E">
      <w:pPr>
        <w:widowControl w:val="0"/>
        <w:autoSpaceDE w:val="0"/>
        <w:autoSpaceDN w:val="0"/>
        <w:spacing w:after="0" w:line="276" w:lineRule="auto"/>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w:t>
      </w:r>
      <w:r w:rsidR="00321527">
        <w:rPr>
          <w:rFonts w:ascii="Arial" w:eastAsia="Arial" w:hAnsi="Arial" w:cs="Arial"/>
          <w:b/>
          <w:color w:val="auto"/>
          <w:sz w:val="20"/>
          <w:szCs w:val="20"/>
          <w:lang w:val="es-ES" w:eastAsia="es-ES" w:bidi="es-ES"/>
        </w:rPr>
        <w:t>p</w:t>
      </w:r>
      <w:r w:rsidRPr="00DA5D2E">
        <w:rPr>
          <w:rFonts w:ascii="Arial" w:eastAsia="Arial" w:hAnsi="Arial" w:cs="Arial"/>
          <w:b/>
          <w:color w:val="auto"/>
          <w:sz w:val="20"/>
          <w:szCs w:val="20"/>
          <w:lang w:val="es-ES" w:eastAsia="es-ES" w:bidi="es-ES"/>
        </w:rPr>
        <w:t xml:space="preserve">rimero. </w:t>
      </w:r>
      <w:r w:rsidRPr="00DA5D2E">
        <w:rPr>
          <w:rFonts w:ascii="Arial" w:eastAsia="Arial" w:hAnsi="Arial" w:cs="Arial"/>
          <w:color w:val="auto"/>
          <w:sz w:val="20"/>
          <w:szCs w:val="20"/>
          <w:lang w:val="es-ES" w:eastAsia="es-ES" w:bidi="es-ES"/>
        </w:rPr>
        <w:t xml:space="preserve">Se aprueban las leyes de ingresos de los municipios de: </w:t>
      </w:r>
      <w:r w:rsidRPr="00DA5D2E">
        <w:rPr>
          <w:rFonts w:ascii="Arial" w:eastAsia="Arial" w:hAnsi="Arial" w:cs="Arial"/>
          <w:b/>
          <w:color w:val="auto"/>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color w:val="auto"/>
          <w:sz w:val="20"/>
          <w:szCs w:val="20"/>
          <w:lang w:val="es-ES" w:eastAsia="es-ES_tradnl" w:bidi="es-ES"/>
        </w:rPr>
        <w:t xml:space="preserve">, </w:t>
      </w:r>
      <w:r>
        <w:rPr>
          <w:rFonts w:ascii="Arial" w:eastAsia="Arial" w:hAnsi="Arial" w:cs="Arial"/>
          <w:color w:val="auto"/>
          <w:sz w:val="20"/>
          <w:szCs w:val="20"/>
          <w:lang w:val="es-ES" w:eastAsia="es-ES" w:bidi="es-ES"/>
        </w:rPr>
        <w:t>todos del E</w:t>
      </w:r>
      <w:r w:rsidRPr="00DA5D2E">
        <w:rPr>
          <w:rFonts w:ascii="Arial" w:eastAsia="Arial" w:hAnsi="Arial" w:cs="Arial"/>
          <w:color w:val="auto"/>
          <w:sz w:val="20"/>
          <w:szCs w:val="20"/>
          <w:lang w:val="es-ES" w:eastAsia="es-ES" w:bidi="es-ES"/>
        </w:rPr>
        <w:t>stado de Yucatán, para el Ejercicio Fiscal 202</w:t>
      </w:r>
      <w:r w:rsidR="00EB6211">
        <w:rPr>
          <w:rFonts w:ascii="Arial" w:eastAsia="Arial" w:hAnsi="Arial" w:cs="Arial"/>
          <w:color w:val="auto"/>
          <w:sz w:val="20"/>
          <w:szCs w:val="20"/>
          <w:lang w:val="es-ES" w:eastAsia="es-ES" w:bidi="es-ES"/>
        </w:rPr>
        <w:t>3</w:t>
      </w:r>
      <w:r w:rsidR="004C635B">
        <w:rPr>
          <w:rFonts w:ascii="Arial" w:eastAsia="Arial" w:hAnsi="Arial" w:cs="Arial"/>
          <w:color w:val="auto"/>
          <w:sz w:val="20"/>
          <w:szCs w:val="20"/>
          <w:lang w:val="es-ES" w:eastAsia="es-ES" w:bidi="es-ES"/>
        </w:rPr>
        <w:t>, para quedar como sigue:</w:t>
      </w:r>
    </w:p>
    <w:p w:rsidR="00737B0E" w:rsidRDefault="00737B0E" w:rsidP="00F22E4C">
      <w:pPr>
        <w:spacing w:after="0" w:line="360" w:lineRule="auto"/>
        <w:jc w:val="both"/>
        <w:rPr>
          <w:rFonts w:ascii="Arial" w:eastAsia="Arial" w:hAnsi="Arial" w:cs="Arial"/>
          <w:b/>
          <w:sz w:val="20"/>
          <w:szCs w:val="20"/>
        </w:rPr>
      </w:pPr>
    </w:p>
    <w:p w:rsidR="00737B0E" w:rsidRPr="00DA5D2E" w:rsidRDefault="00737B0E" w:rsidP="00737B0E">
      <w:pPr>
        <w:widowControl w:val="0"/>
        <w:tabs>
          <w:tab w:val="left" w:pos="8280"/>
        </w:tabs>
        <w:autoSpaceDE w:val="0"/>
        <w:autoSpaceDN w:val="0"/>
        <w:adjustRightInd w:val="0"/>
        <w:spacing w:after="0" w:line="276" w:lineRule="auto"/>
        <w:ind w:right="-50"/>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w:t>
      </w:r>
      <w:r w:rsidR="002B01E6">
        <w:rPr>
          <w:rFonts w:ascii="Arial" w:eastAsia="Arial" w:hAnsi="Arial" w:cs="Arial"/>
          <w:b/>
          <w:color w:val="auto"/>
          <w:sz w:val="20"/>
          <w:szCs w:val="20"/>
          <w:lang w:val="es-ES" w:eastAsia="es-ES" w:bidi="es-ES"/>
        </w:rPr>
        <w:t>s</w:t>
      </w:r>
      <w:r w:rsidRPr="00DA5D2E">
        <w:rPr>
          <w:rFonts w:ascii="Arial" w:eastAsia="Arial" w:hAnsi="Arial" w:cs="Arial"/>
          <w:b/>
          <w:color w:val="auto"/>
          <w:sz w:val="20"/>
          <w:szCs w:val="20"/>
          <w:lang w:val="es-ES" w:eastAsia="es-ES" w:bidi="es-ES"/>
        </w:rPr>
        <w:t>egundo.</w:t>
      </w:r>
      <w:r w:rsidRPr="00DA5D2E">
        <w:rPr>
          <w:rFonts w:ascii="Arial" w:eastAsia="Arial" w:hAnsi="Arial" w:cs="Arial"/>
          <w:color w:val="auto"/>
          <w:sz w:val="20"/>
          <w:szCs w:val="20"/>
          <w:lang w:val="es-ES" w:eastAsia="es-ES" w:bidi="es-ES"/>
        </w:rPr>
        <w:t xml:space="preserve"> Las leyes de ingresos a que se refiere el artículo</w:t>
      </w:r>
      <w:r w:rsidR="002B01E6">
        <w:rPr>
          <w:rFonts w:ascii="Arial" w:eastAsia="Arial" w:hAnsi="Arial" w:cs="Arial"/>
          <w:color w:val="auto"/>
          <w:sz w:val="20"/>
          <w:szCs w:val="20"/>
          <w:lang w:val="es-ES" w:eastAsia="es-ES" w:bidi="es-ES"/>
        </w:rPr>
        <w:t xml:space="preserve"> anterior, se describen en cada </w:t>
      </w:r>
      <w:r w:rsidRPr="00DA5D2E">
        <w:rPr>
          <w:rFonts w:ascii="Arial" w:eastAsia="Arial" w:hAnsi="Arial" w:cs="Arial"/>
          <w:color w:val="auto"/>
          <w:sz w:val="20"/>
          <w:szCs w:val="20"/>
          <w:lang w:val="es-ES" w:eastAsia="es-ES" w:bidi="es-ES"/>
        </w:rPr>
        <w:t>una de las fracciones siguientes:</w:t>
      </w:r>
    </w:p>
    <w:p w:rsidR="00737B0E" w:rsidRDefault="00737B0E" w:rsidP="00F22E4C">
      <w:pPr>
        <w:spacing w:after="0" w:line="360" w:lineRule="auto"/>
        <w:jc w:val="both"/>
        <w:rPr>
          <w:rFonts w:ascii="Arial" w:eastAsia="Arial" w:hAnsi="Arial" w:cs="Arial"/>
          <w:b/>
          <w:sz w:val="20"/>
          <w:szCs w:val="20"/>
        </w:rPr>
      </w:pPr>
    </w:p>
    <w:p w:rsidR="00003F57" w:rsidRPr="00F22E4C" w:rsidRDefault="00453054" w:rsidP="00F22E4C">
      <w:pPr>
        <w:spacing w:after="0" w:line="360" w:lineRule="auto"/>
        <w:jc w:val="both"/>
        <w:rPr>
          <w:rFonts w:ascii="Arial" w:hAnsi="Arial" w:cs="Arial"/>
          <w:sz w:val="20"/>
          <w:szCs w:val="20"/>
        </w:rPr>
      </w:pPr>
      <w:r>
        <w:rPr>
          <w:rFonts w:ascii="Arial" w:eastAsia="Arial" w:hAnsi="Arial" w:cs="Arial"/>
          <w:b/>
          <w:sz w:val="20"/>
          <w:szCs w:val="20"/>
        </w:rPr>
        <w:t xml:space="preserve">I.- </w:t>
      </w:r>
      <w:r w:rsidR="00003F57" w:rsidRPr="00F22E4C">
        <w:rPr>
          <w:rFonts w:ascii="Arial" w:eastAsia="Arial" w:hAnsi="Arial" w:cs="Arial"/>
          <w:b/>
          <w:sz w:val="20"/>
          <w:szCs w:val="20"/>
        </w:rPr>
        <w:t xml:space="preserve">LEY DE INGRESOS DEL MUNICIPIO DE ABALÁ, YUCATÁN, PARA EL EJERCICIO FISCAL </w:t>
      </w:r>
      <w:r w:rsidR="00CC114B" w:rsidRPr="00F22E4C">
        <w:rPr>
          <w:rFonts w:ascii="Arial" w:eastAsia="Arial" w:hAnsi="Arial" w:cs="Arial"/>
          <w:b/>
          <w:sz w:val="20"/>
          <w:szCs w:val="20"/>
        </w:rPr>
        <w:t>2023:</w:t>
      </w:r>
    </w:p>
    <w:p w:rsidR="00003F57" w:rsidRPr="00F22E4C" w:rsidRDefault="00003F57" w:rsidP="00F22E4C">
      <w:pPr>
        <w:spacing w:after="0" w:line="360" w:lineRule="auto"/>
        <w:jc w:val="center"/>
        <w:rPr>
          <w:rFonts w:ascii="Arial" w:hAnsi="Arial" w:cs="Arial"/>
          <w:sz w:val="20"/>
          <w:szCs w:val="20"/>
        </w:rPr>
      </w:pPr>
    </w:p>
    <w:p w:rsidR="00B422A0"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TÍTULO PRIMERO</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DISPOSICIONES GENERALES</w:t>
      </w:r>
    </w:p>
    <w:p w:rsidR="00003F57" w:rsidRPr="00F22E4C" w:rsidRDefault="00003F57" w:rsidP="00F22E4C">
      <w:pPr>
        <w:spacing w:after="0" w:line="360" w:lineRule="auto"/>
        <w:jc w:val="center"/>
        <w:rPr>
          <w:rFonts w:ascii="Arial" w:hAnsi="Arial" w:cs="Arial"/>
          <w:sz w:val="20"/>
          <w:szCs w:val="20"/>
        </w:rPr>
      </w:pP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CAPÍTULO I</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 la naturaleza y objeto de la </w:t>
      </w:r>
      <w:r w:rsidR="00BF175D">
        <w:rPr>
          <w:rFonts w:ascii="Arial" w:eastAsia="Arial" w:hAnsi="Arial" w:cs="Arial"/>
          <w:b/>
          <w:sz w:val="20"/>
          <w:szCs w:val="20"/>
        </w:rPr>
        <w:t>L</w:t>
      </w:r>
      <w:r w:rsidRPr="00F22E4C">
        <w:rPr>
          <w:rFonts w:ascii="Arial" w:eastAsia="Arial" w:hAnsi="Arial" w:cs="Arial"/>
          <w:b/>
          <w:sz w:val="20"/>
          <w:szCs w:val="20"/>
        </w:rPr>
        <w:t>ey</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Artículo 1.- </w:t>
      </w:r>
      <w:r w:rsidRPr="00F22E4C">
        <w:rPr>
          <w:rFonts w:ascii="Arial" w:eastAsia="Arial" w:hAnsi="Arial" w:cs="Arial"/>
          <w:sz w:val="20"/>
          <w:szCs w:val="20"/>
        </w:rPr>
        <w:t xml:space="preserve">La presente </w:t>
      </w:r>
      <w:r w:rsidR="00BF175D">
        <w:rPr>
          <w:rFonts w:ascii="Arial" w:eastAsia="Arial" w:hAnsi="Arial" w:cs="Arial"/>
          <w:sz w:val="20"/>
          <w:szCs w:val="20"/>
        </w:rPr>
        <w:t>L</w:t>
      </w:r>
      <w:r w:rsidRPr="00F22E4C">
        <w:rPr>
          <w:rFonts w:ascii="Arial" w:eastAsia="Arial" w:hAnsi="Arial" w:cs="Arial"/>
          <w:sz w:val="20"/>
          <w:szCs w:val="20"/>
        </w:rPr>
        <w:t xml:space="preserve">ey es de orden público y de interés social y tiene por objeto establecer los ingresos que percibirá la Hacienda Pública del Municipio de Abalá, Yucatán, a través de su Tesorería Municipal, durante el </w:t>
      </w:r>
      <w:r w:rsidR="00BF175D">
        <w:rPr>
          <w:rFonts w:ascii="Arial" w:eastAsia="Arial" w:hAnsi="Arial" w:cs="Arial"/>
          <w:sz w:val="20"/>
          <w:szCs w:val="20"/>
        </w:rPr>
        <w:t>E</w:t>
      </w:r>
      <w:r w:rsidRPr="00F22E4C">
        <w:rPr>
          <w:rFonts w:ascii="Arial" w:eastAsia="Arial" w:hAnsi="Arial" w:cs="Arial"/>
          <w:sz w:val="20"/>
          <w:szCs w:val="20"/>
        </w:rPr>
        <w:t xml:space="preserve">jercicio </w:t>
      </w:r>
      <w:r w:rsidR="00BF175D">
        <w:rPr>
          <w:rFonts w:ascii="Arial" w:eastAsia="Arial" w:hAnsi="Arial" w:cs="Arial"/>
          <w:sz w:val="20"/>
          <w:szCs w:val="20"/>
        </w:rPr>
        <w:t>F</w:t>
      </w:r>
      <w:r w:rsidRPr="00F22E4C">
        <w:rPr>
          <w:rFonts w:ascii="Arial" w:eastAsia="Arial" w:hAnsi="Arial" w:cs="Arial"/>
          <w:sz w:val="20"/>
          <w:szCs w:val="20"/>
        </w:rPr>
        <w:t xml:space="preserve">iscal del año 2023. </w:t>
      </w:r>
    </w:p>
    <w:p w:rsidR="00003F57" w:rsidRPr="00F22E4C" w:rsidRDefault="00003F57" w:rsidP="00F22E4C">
      <w:pPr>
        <w:spacing w:after="0" w:line="360" w:lineRule="auto"/>
        <w:jc w:val="both"/>
        <w:rPr>
          <w:rFonts w:ascii="Arial" w:hAnsi="Arial" w:cs="Arial"/>
          <w:sz w:val="20"/>
          <w:szCs w:val="20"/>
        </w:rPr>
      </w:pPr>
    </w:p>
    <w:p w:rsidR="00003F57" w:rsidRPr="00F22E4C" w:rsidRDefault="00003F57"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Artículo 2.- </w:t>
      </w:r>
      <w:r w:rsidRPr="00F22E4C">
        <w:rPr>
          <w:rFonts w:ascii="Arial" w:eastAsia="Arial" w:hAnsi="Arial" w:cs="Arial"/>
          <w:sz w:val="20"/>
          <w:szCs w:val="20"/>
        </w:rPr>
        <w:t>Las personas domiciliadas dentro del Municipio de Abalá, Yucatán</w:t>
      </w:r>
      <w:r w:rsidR="0084266C">
        <w:rPr>
          <w:rFonts w:ascii="Arial" w:eastAsia="Arial" w:hAnsi="Arial" w:cs="Arial"/>
          <w:sz w:val="20"/>
          <w:szCs w:val="20"/>
        </w:rPr>
        <w:t>,</w:t>
      </w:r>
      <w:r w:rsidRPr="00F22E4C">
        <w:rPr>
          <w:rFonts w:ascii="Arial" w:eastAsia="Arial" w:hAnsi="Arial" w:cs="Arial"/>
          <w:sz w:val="20"/>
          <w:szCs w:val="20"/>
        </w:rPr>
        <w:t xml:space="preserve">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003F57" w:rsidRPr="00F22E4C" w:rsidRDefault="00003F57" w:rsidP="00F22E4C">
      <w:pPr>
        <w:spacing w:after="0" w:line="360" w:lineRule="auto"/>
        <w:jc w:val="both"/>
        <w:rPr>
          <w:rFonts w:ascii="Arial" w:hAnsi="Arial" w:cs="Arial"/>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3.- </w:t>
      </w:r>
      <w:r w:rsidRPr="00F22E4C">
        <w:rPr>
          <w:rFonts w:ascii="Arial" w:eastAsia="Arial" w:hAnsi="Arial" w:cs="Arial"/>
          <w:sz w:val="20"/>
          <w:szCs w:val="20"/>
        </w:rPr>
        <w:t xml:space="preserve">Los ingresos que se recauden por los conceptos señalados en la presente </w:t>
      </w:r>
      <w:r w:rsidR="00BF175D">
        <w:rPr>
          <w:rFonts w:ascii="Arial" w:eastAsia="Arial" w:hAnsi="Arial" w:cs="Arial"/>
          <w:sz w:val="20"/>
          <w:szCs w:val="20"/>
        </w:rPr>
        <w:t>L</w:t>
      </w:r>
      <w:r w:rsidRPr="00F22E4C">
        <w:rPr>
          <w:rFonts w:ascii="Arial" w:eastAsia="Arial" w:hAnsi="Arial" w:cs="Arial"/>
          <w:sz w:val="20"/>
          <w:szCs w:val="20"/>
        </w:rPr>
        <w:t>ey, se destinarán a sufragar los gastos públicos establecidos y autorizados en el Presupuesto de Egresos del Municipio de Abalá, Yucatán, así como en lo dispuesto en los convenios</w:t>
      </w:r>
      <w:r w:rsidR="00DF791A" w:rsidRPr="00F22E4C">
        <w:rPr>
          <w:rFonts w:ascii="Arial" w:eastAsia="Arial" w:hAnsi="Arial" w:cs="Arial"/>
          <w:sz w:val="20"/>
          <w:szCs w:val="20"/>
        </w:rPr>
        <w:t xml:space="preserve"> de coordinación y en las leyes</w:t>
      </w:r>
      <w:r w:rsidRPr="00F22E4C">
        <w:rPr>
          <w:rFonts w:ascii="Arial" w:eastAsia="Arial" w:hAnsi="Arial" w:cs="Arial"/>
          <w:sz w:val="20"/>
          <w:szCs w:val="20"/>
        </w:rPr>
        <w:t xml:space="preserve"> en que se fundamenten.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 los Conceptos de Ingresos y su Pronóstico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Pr="00F22E4C">
        <w:rPr>
          <w:rFonts w:ascii="Arial" w:eastAsia="Arial" w:hAnsi="Arial" w:cs="Arial"/>
          <w:sz w:val="20"/>
          <w:szCs w:val="20"/>
        </w:rPr>
        <w:t xml:space="preserve"> Los conceptos por los que la Hacienda Pública del Municipio de Abalá, Yucatán, percibirá </w:t>
      </w:r>
      <w:r w:rsidR="0084266C">
        <w:rPr>
          <w:rFonts w:ascii="Arial" w:eastAsia="Arial" w:hAnsi="Arial" w:cs="Arial"/>
          <w:sz w:val="20"/>
          <w:szCs w:val="20"/>
        </w:rPr>
        <w:t xml:space="preserve">en </w:t>
      </w:r>
      <w:r w:rsidRPr="00F22E4C">
        <w:rPr>
          <w:rFonts w:ascii="Arial" w:eastAsia="Arial" w:hAnsi="Arial" w:cs="Arial"/>
          <w:sz w:val="20"/>
          <w:szCs w:val="20"/>
        </w:rPr>
        <w:t xml:space="preserve">ingresos, serán los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Impuestos;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Derechos;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Contribuciones de Mejoras;</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Productos;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Aprovechamientos;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Participaciones Federales y Estatales;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Aportaciones, y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Ingresos Extraordinarios.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5.-</w:t>
      </w:r>
      <w:r w:rsidRPr="00F22E4C">
        <w:rPr>
          <w:rFonts w:ascii="Arial" w:eastAsia="Arial" w:hAnsi="Arial" w:cs="Arial"/>
          <w:sz w:val="20"/>
          <w:szCs w:val="20"/>
        </w:rPr>
        <w:t xml:space="preserve"> Los </w:t>
      </w:r>
      <w:r w:rsidRPr="0084266C">
        <w:rPr>
          <w:rFonts w:ascii="Arial" w:eastAsia="Arial" w:hAnsi="Arial" w:cs="Arial"/>
          <w:sz w:val="20"/>
          <w:szCs w:val="20"/>
        </w:rPr>
        <w:t>Impuestos</w:t>
      </w:r>
      <w:r w:rsidRPr="00F22E4C">
        <w:rPr>
          <w:rFonts w:ascii="Arial" w:eastAsia="Arial" w:hAnsi="Arial" w:cs="Arial"/>
          <w:sz w:val="20"/>
          <w:szCs w:val="20"/>
        </w:rPr>
        <w:t xml:space="preserve"> que el Municipio percibirá, se clasifican como sigue: </w:t>
      </w:r>
    </w:p>
    <w:p w:rsidR="00003F57" w:rsidRPr="00F22E4C" w:rsidRDefault="00003F57" w:rsidP="00F22E4C">
      <w:pPr>
        <w:spacing w:after="0" w:line="360" w:lineRule="auto"/>
        <w:rPr>
          <w:rFonts w:ascii="Arial" w:hAnsi="Arial" w:cs="Arial"/>
          <w:sz w:val="20"/>
          <w:szCs w:val="20"/>
        </w:rPr>
      </w:pPr>
    </w:p>
    <w:tbl>
      <w:tblPr>
        <w:tblStyle w:val="TableGrid"/>
        <w:tblW w:w="5000" w:type="pct"/>
        <w:tblInd w:w="0" w:type="dxa"/>
        <w:tblCellMar>
          <w:right w:w="19" w:type="dxa"/>
        </w:tblCellMar>
        <w:tblLook w:val="04A0" w:firstRow="1" w:lastRow="0" w:firstColumn="1" w:lastColumn="0" w:noHBand="0" w:noVBand="1"/>
      </w:tblPr>
      <w:tblGrid>
        <w:gridCol w:w="7660"/>
        <w:gridCol w:w="283"/>
        <w:gridCol w:w="1202"/>
      </w:tblGrid>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92,000.00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sobre los ingresos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29,000.00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Impuesto sobre Espectáculos y Diversiones Públicas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29,000.00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lastRenderedPageBreak/>
              <w:t xml:space="preserve">Impuestos sobre el patrimonio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35,000.00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Impuesto Predial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35,000.00 </w:t>
            </w:r>
          </w:p>
        </w:tc>
      </w:tr>
      <w:tr w:rsidR="00003F57" w:rsidRPr="00F22E4C" w:rsidTr="00F22E4C">
        <w:trPr>
          <w:trHeight w:val="593"/>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sobre la producción, el consumo y las transacciones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28,000.00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Impuesto sobre Adquisición de Inmuebles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28,000.00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Accesorios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Actualizaciones y Recargos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Multas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Gastos de Ejecución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303"/>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Otros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r w:rsidR="00003F57" w:rsidRPr="00F22E4C" w:rsidTr="00F22E4C">
        <w:trPr>
          <w:trHeight w:val="885"/>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BF175D">
            <w:pPr>
              <w:spacing w:line="360" w:lineRule="auto"/>
              <w:ind w:right="123"/>
              <w:jc w:val="both"/>
              <w:rPr>
                <w:rFonts w:ascii="Arial" w:hAnsi="Arial" w:cs="Arial"/>
                <w:sz w:val="20"/>
                <w:szCs w:val="20"/>
              </w:rPr>
            </w:pPr>
            <w:r w:rsidRPr="00F22E4C">
              <w:rPr>
                <w:rFonts w:ascii="Arial" w:eastAsia="Arial" w:hAnsi="Arial" w:cs="Arial"/>
                <w:b/>
                <w:sz w:val="20"/>
                <w:szCs w:val="20"/>
              </w:rPr>
              <w:t xml:space="preserve">Impuestos no comprendidos en las fracciones de la Ley de Ingresos vigente, causadas en </w:t>
            </w:r>
            <w:r w:rsidR="00BF175D">
              <w:rPr>
                <w:rFonts w:ascii="Arial" w:eastAsia="Arial" w:hAnsi="Arial" w:cs="Arial"/>
                <w:b/>
                <w:sz w:val="20"/>
                <w:szCs w:val="20"/>
              </w:rPr>
              <w:t>E</w:t>
            </w:r>
            <w:r w:rsidRPr="00F22E4C">
              <w:rPr>
                <w:rFonts w:ascii="Arial" w:eastAsia="Arial" w:hAnsi="Arial" w:cs="Arial"/>
                <w:b/>
                <w:sz w:val="20"/>
                <w:szCs w:val="20"/>
              </w:rPr>
              <w:t xml:space="preserve">jercicios </w:t>
            </w:r>
            <w:r w:rsidR="00BF175D">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55" w:type="pct"/>
            <w:tcBorders>
              <w:top w:val="single" w:sz="4" w:space="0" w:color="000000"/>
              <w:left w:val="single" w:sz="4" w:space="0" w:color="000000"/>
              <w:bottom w:val="single" w:sz="4" w:space="0" w:color="000000"/>
              <w:right w:val="nil"/>
            </w:tcBorders>
            <w:vAlign w:val="center"/>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eastAsia="Arial" w:hAnsi="Arial" w:cs="Arial"/>
                <w:b/>
                <w:sz w:val="20"/>
                <w:szCs w:val="20"/>
              </w:rPr>
            </w:pPr>
          </w:p>
          <w:p w:rsidR="00003F57" w:rsidRPr="00F22E4C" w:rsidRDefault="00003F57" w:rsidP="005C1340">
            <w:pPr>
              <w:spacing w:line="360" w:lineRule="auto"/>
              <w:ind w:right="121"/>
              <w:jc w:val="right"/>
              <w:rPr>
                <w:rFonts w:ascii="Arial" w:hAnsi="Arial" w:cs="Arial"/>
                <w:sz w:val="20"/>
                <w:szCs w:val="20"/>
              </w:rPr>
            </w:pPr>
            <w:r w:rsidRPr="00F22E4C">
              <w:rPr>
                <w:rFonts w:ascii="Arial" w:hAnsi="Arial" w:cs="Arial"/>
                <w:sz w:val="20"/>
                <w:szCs w:val="20"/>
              </w:rPr>
              <w:t>0.00</w:t>
            </w:r>
            <w:r w:rsidRPr="00F22E4C">
              <w:rPr>
                <w:rFonts w:ascii="Arial" w:eastAsia="Arial" w:hAnsi="Arial" w:cs="Arial"/>
                <w:b/>
                <w:sz w:val="20"/>
                <w:szCs w:val="20"/>
              </w:rPr>
              <w:t xml:space="preserve">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6.- </w:t>
      </w:r>
      <w:r w:rsidRPr="00F22E4C">
        <w:rPr>
          <w:rFonts w:ascii="Arial" w:eastAsia="Arial" w:hAnsi="Arial" w:cs="Arial"/>
          <w:sz w:val="20"/>
          <w:szCs w:val="20"/>
        </w:rPr>
        <w:t xml:space="preserve">Los Derechos que el Municipio percibirá, se causarán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8" w:type="dxa"/>
        </w:tblCellMar>
        <w:tblLook w:val="04A0" w:firstRow="1" w:lastRow="0" w:firstColumn="1" w:lastColumn="0" w:noHBand="0" w:noVBand="1"/>
      </w:tblPr>
      <w:tblGrid>
        <w:gridCol w:w="7661"/>
        <w:gridCol w:w="336"/>
        <w:gridCol w:w="1147"/>
      </w:tblGrid>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191,000.00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por el uso, goce, aprovechamiento o explotación de bienes de dominio público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16,000.00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Por el uso de locales o pisos de mercados, espacios en la vía o parques públicos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16.000.00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125"/>
              <w:jc w:val="both"/>
              <w:rPr>
                <w:rFonts w:ascii="Arial" w:hAnsi="Arial" w:cs="Arial"/>
                <w:bCs/>
                <w:sz w:val="20"/>
                <w:szCs w:val="20"/>
              </w:rPr>
            </w:pPr>
            <w:r w:rsidRPr="00F22E4C">
              <w:rPr>
                <w:rFonts w:ascii="Arial" w:eastAsia="Arial" w:hAnsi="Arial" w:cs="Arial"/>
                <w:bCs/>
                <w:sz w:val="20"/>
                <w:szCs w:val="20"/>
              </w:rPr>
              <w:t xml:space="preserve">&gt; Por el uso y aprovechamiento de los bienes de dominio público del patrimonio municipal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por prestación de servicios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30,000.00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Servicios de Agua potable, drenaje y alcantarillado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19,000.00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Alumbrado público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6D043D">
            <w:pPr>
              <w:spacing w:line="360" w:lineRule="auto"/>
              <w:rPr>
                <w:rFonts w:ascii="Arial" w:hAnsi="Arial" w:cs="Arial"/>
                <w:bCs/>
                <w:sz w:val="20"/>
                <w:szCs w:val="20"/>
              </w:rPr>
            </w:pPr>
            <w:r w:rsidRPr="00F22E4C">
              <w:rPr>
                <w:rFonts w:ascii="Arial" w:eastAsia="Arial" w:hAnsi="Arial" w:cs="Arial"/>
                <w:bCs/>
                <w:sz w:val="20"/>
                <w:szCs w:val="20"/>
              </w:rPr>
              <w:t>&gt; Servicio de</w:t>
            </w:r>
            <w:r w:rsidR="006D043D">
              <w:rPr>
                <w:rFonts w:ascii="Arial" w:eastAsia="Arial" w:hAnsi="Arial" w:cs="Arial"/>
                <w:bCs/>
                <w:sz w:val="20"/>
                <w:szCs w:val="20"/>
              </w:rPr>
              <w:t xml:space="preserve"> </w:t>
            </w:r>
            <w:r w:rsidRPr="00F22E4C">
              <w:rPr>
                <w:rFonts w:ascii="Arial" w:eastAsia="Arial" w:hAnsi="Arial" w:cs="Arial"/>
                <w:bCs/>
                <w:sz w:val="20"/>
                <w:szCs w:val="20"/>
              </w:rPr>
              <w:t xml:space="preserve">Limpia, Recolección, Traslado y disposición final de residuos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Mercados y centrales de abasto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Panteones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Rastro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84266C">
            <w:pPr>
              <w:spacing w:line="360" w:lineRule="auto"/>
              <w:rPr>
                <w:rFonts w:ascii="Arial" w:hAnsi="Arial" w:cs="Arial"/>
                <w:bCs/>
                <w:sz w:val="20"/>
                <w:szCs w:val="20"/>
              </w:rPr>
            </w:pPr>
            <w:r w:rsidRPr="00F22E4C">
              <w:rPr>
                <w:rFonts w:ascii="Arial" w:eastAsia="Arial" w:hAnsi="Arial" w:cs="Arial"/>
                <w:bCs/>
                <w:sz w:val="20"/>
                <w:szCs w:val="20"/>
              </w:rPr>
              <w:t xml:space="preserve">&gt; Servicio de </w:t>
            </w:r>
            <w:r w:rsidR="0084266C">
              <w:rPr>
                <w:rFonts w:ascii="Arial" w:eastAsia="Arial" w:hAnsi="Arial" w:cs="Arial"/>
                <w:bCs/>
                <w:sz w:val="20"/>
                <w:szCs w:val="20"/>
              </w:rPr>
              <w:t>Vigilancia</w:t>
            </w:r>
            <w:r w:rsidRPr="00F22E4C">
              <w:rPr>
                <w:rFonts w:ascii="Arial" w:eastAsia="Arial" w:hAnsi="Arial" w:cs="Arial"/>
                <w:bCs/>
                <w:sz w:val="20"/>
                <w:szCs w:val="20"/>
              </w:rPr>
              <w:t xml:space="preserve"> (Policía Preventiva y Tránsito Municipal)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Catastro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Otros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145,000.00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Licencias de funcionamiento y Permisos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135,000.00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lastRenderedPageBreak/>
              <w:t xml:space="preserve">&gt; Servicios que presta la Dirección de Obras Públicas y Desarrollo Urbano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CC114B" w:rsidP="006D043D">
            <w:pPr>
              <w:spacing w:line="360" w:lineRule="auto"/>
              <w:rPr>
                <w:rFonts w:ascii="Arial" w:hAnsi="Arial" w:cs="Arial"/>
                <w:bCs/>
                <w:sz w:val="20"/>
                <w:szCs w:val="20"/>
              </w:rPr>
            </w:pPr>
            <w:r w:rsidRPr="00F22E4C">
              <w:rPr>
                <w:rFonts w:ascii="Arial" w:eastAsia="Arial" w:hAnsi="Arial" w:cs="Arial"/>
                <w:bCs/>
                <w:sz w:val="20"/>
                <w:szCs w:val="20"/>
              </w:rPr>
              <w:t xml:space="preserve">&gt; </w:t>
            </w:r>
            <w:r w:rsidR="00003F57" w:rsidRPr="00F22E4C">
              <w:rPr>
                <w:rFonts w:ascii="Arial" w:eastAsia="Arial" w:hAnsi="Arial" w:cs="Arial"/>
                <w:bCs/>
                <w:sz w:val="20"/>
                <w:szCs w:val="20"/>
              </w:rPr>
              <w:t xml:space="preserve">Expedición </w:t>
            </w:r>
            <w:r w:rsidR="006D043D">
              <w:rPr>
                <w:rFonts w:ascii="Arial" w:eastAsia="Arial" w:hAnsi="Arial" w:cs="Arial"/>
                <w:bCs/>
                <w:sz w:val="20"/>
                <w:szCs w:val="20"/>
              </w:rPr>
              <w:t xml:space="preserve"> </w:t>
            </w:r>
            <w:r w:rsidR="00003F57" w:rsidRPr="00F22E4C">
              <w:rPr>
                <w:rFonts w:ascii="Arial" w:eastAsia="Arial" w:hAnsi="Arial" w:cs="Arial"/>
                <w:bCs/>
                <w:sz w:val="20"/>
                <w:szCs w:val="20"/>
              </w:rPr>
              <w:t>de</w:t>
            </w:r>
            <w:r w:rsidR="006D043D">
              <w:rPr>
                <w:rFonts w:ascii="Arial" w:eastAsia="Arial" w:hAnsi="Arial" w:cs="Arial"/>
                <w:bCs/>
                <w:sz w:val="20"/>
                <w:szCs w:val="20"/>
              </w:rPr>
              <w:t xml:space="preserve"> </w:t>
            </w:r>
            <w:r w:rsidR="00003F57" w:rsidRPr="00F22E4C">
              <w:rPr>
                <w:rFonts w:ascii="Arial" w:eastAsia="Arial" w:hAnsi="Arial" w:cs="Arial"/>
                <w:bCs/>
                <w:sz w:val="20"/>
                <w:szCs w:val="20"/>
              </w:rPr>
              <w:t xml:space="preserve">certificados, constancias, copias, fotografías y formas oficiales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CC114B" w:rsidP="006D043D">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rPr>
                <w:rFonts w:ascii="Arial" w:hAnsi="Arial" w:cs="Arial"/>
                <w:bCs/>
                <w:sz w:val="20"/>
                <w:szCs w:val="20"/>
              </w:rPr>
            </w:pPr>
            <w:r w:rsidRPr="00F22E4C">
              <w:rPr>
                <w:rFonts w:ascii="Arial" w:eastAsia="Arial" w:hAnsi="Arial" w:cs="Arial"/>
                <w:bCs/>
                <w:sz w:val="20"/>
                <w:szCs w:val="20"/>
              </w:rPr>
              <w:t xml:space="preserve">&gt; </w:t>
            </w:r>
            <w:r w:rsidR="00003F57" w:rsidRPr="00F22E4C">
              <w:rPr>
                <w:rFonts w:ascii="Arial" w:eastAsia="Arial" w:hAnsi="Arial" w:cs="Arial"/>
                <w:bCs/>
                <w:sz w:val="20"/>
                <w:szCs w:val="20"/>
              </w:rPr>
              <w:t xml:space="preserve">Servicios que presta la Unidad de </w:t>
            </w:r>
            <w:r w:rsidR="00003F57" w:rsidRPr="00F22E4C">
              <w:rPr>
                <w:rFonts w:ascii="Arial" w:eastAsia="Arial" w:hAnsi="Arial" w:cs="Arial"/>
                <w:bCs/>
                <w:sz w:val="20"/>
                <w:szCs w:val="20"/>
              </w:rPr>
              <w:tab/>
              <w:t>Acceso a la</w:t>
            </w:r>
            <w:r w:rsidR="006D043D">
              <w:rPr>
                <w:rFonts w:ascii="Arial" w:eastAsia="Arial" w:hAnsi="Arial" w:cs="Arial"/>
                <w:bCs/>
                <w:sz w:val="20"/>
                <w:szCs w:val="20"/>
              </w:rPr>
              <w:t xml:space="preserve"> </w:t>
            </w:r>
            <w:r w:rsidR="00003F57" w:rsidRPr="00F22E4C">
              <w:rPr>
                <w:rFonts w:ascii="Arial" w:eastAsia="Arial" w:hAnsi="Arial" w:cs="Arial"/>
                <w:bCs/>
                <w:sz w:val="20"/>
                <w:szCs w:val="20"/>
              </w:rPr>
              <w:t xml:space="preserve">Información Pública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1,500.00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Servicio de Supervisión Sanitaria de Matanza de Ganado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3,500.00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Accesorios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Actualizaciones y Recargos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Multas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Gastos de Ejecución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C871B5">
            <w:pPr>
              <w:spacing w:line="360" w:lineRule="auto"/>
              <w:ind w:right="57"/>
              <w:jc w:val="both"/>
              <w:rPr>
                <w:rFonts w:ascii="Arial" w:hAnsi="Arial" w:cs="Arial"/>
                <w:sz w:val="20"/>
                <w:szCs w:val="20"/>
              </w:rPr>
            </w:pPr>
            <w:r w:rsidRPr="00F22E4C">
              <w:rPr>
                <w:rFonts w:ascii="Arial" w:eastAsia="Arial" w:hAnsi="Arial" w:cs="Arial"/>
                <w:b/>
                <w:sz w:val="20"/>
                <w:szCs w:val="20"/>
              </w:rPr>
              <w:t xml:space="preserve">Derechos no comprendidos en las fracciones de la Ley de Ingresos vigente, causadas en </w:t>
            </w:r>
            <w:r w:rsidR="00C871B5">
              <w:rPr>
                <w:rFonts w:ascii="Arial" w:eastAsia="Arial" w:hAnsi="Arial" w:cs="Arial"/>
                <w:b/>
                <w:sz w:val="20"/>
                <w:szCs w:val="20"/>
              </w:rPr>
              <w:t>E</w:t>
            </w:r>
            <w:r w:rsidRPr="00F22E4C">
              <w:rPr>
                <w:rFonts w:ascii="Arial" w:eastAsia="Arial" w:hAnsi="Arial" w:cs="Arial"/>
                <w:b/>
                <w:sz w:val="20"/>
                <w:szCs w:val="20"/>
              </w:rPr>
              <w:t xml:space="preserve">jercicios </w:t>
            </w:r>
            <w:r w:rsidR="00C871B5">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bl>
    <w:p w:rsidR="0049675D" w:rsidRPr="00F22E4C" w:rsidRDefault="0049675D" w:rsidP="00F22E4C">
      <w:pPr>
        <w:spacing w:after="0" w:line="360" w:lineRule="auto"/>
        <w:jc w:val="both"/>
        <w:rPr>
          <w:rFonts w:ascii="Arial" w:eastAsia="Arial" w:hAnsi="Arial" w:cs="Arial"/>
          <w:b/>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7.- </w:t>
      </w:r>
      <w:r w:rsidRPr="00F22E4C">
        <w:rPr>
          <w:rFonts w:ascii="Arial" w:eastAsia="Arial" w:hAnsi="Arial" w:cs="Arial"/>
          <w:sz w:val="20"/>
          <w:szCs w:val="20"/>
        </w:rPr>
        <w:t xml:space="preserve">Las Contribuciones de mejoras que la Hacienda Pública Municipal tiene derecho de percibir, serán las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tbl>
      <w:tblPr>
        <w:tblStyle w:val="TableGrid"/>
        <w:tblW w:w="5000" w:type="pct"/>
        <w:tblInd w:w="0" w:type="dxa"/>
        <w:tblCellMar>
          <w:right w:w="20" w:type="dxa"/>
        </w:tblCellMar>
        <w:tblLook w:val="04A0" w:firstRow="1" w:lastRow="0" w:firstColumn="1" w:lastColumn="0" w:noHBand="0" w:noVBand="1"/>
      </w:tblPr>
      <w:tblGrid>
        <w:gridCol w:w="7660"/>
        <w:gridCol w:w="282"/>
        <w:gridCol w:w="1204"/>
      </w:tblGrid>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Contribuciones de mejoras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sz w:val="20"/>
                <w:szCs w:val="20"/>
              </w:rPr>
            </w:pPr>
            <w:r w:rsidRPr="00F22E4C">
              <w:rPr>
                <w:rFonts w:ascii="Arial" w:eastAsia="Arial" w:hAnsi="Arial" w:cs="Arial"/>
                <w:b/>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0.00</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Contribución de mejoras por obras públicas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Contribuciones de mejoras por obras públicas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Contribuciones de mejoras por servicios públicos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886"/>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C871B5">
            <w:pPr>
              <w:spacing w:line="360" w:lineRule="auto"/>
              <w:jc w:val="both"/>
              <w:rPr>
                <w:rFonts w:ascii="Arial" w:hAnsi="Arial" w:cs="Arial"/>
                <w:sz w:val="20"/>
                <w:szCs w:val="20"/>
              </w:rPr>
            </w:pPr>
            <w:r w:rsidRPr="00F22E4C">
              <w:rPr>
                <w:rFonts w:ascii="Arial" w:eastAsia="Arial" w:hAnsi="Arial" w:cs="Arial"/>
                <w:b/>
                <w:sz w:val="20"/>
                <w:szCs w:val="20"/>
              </w:rPr>
              <w:t xml:space="preserve">Contribuciones de Mejoras no comprendidas en las fracciones de la Ley de Ingresos vigente, causadas en </w:t>
            </w:r>
            <w:r w:rsidR="00C871B5">
              <w:rPr>
                <w:rFonts w:ascii="Arial" w:eastAsia="Arial" w:hAnsi="Arial" w:cs="Arial"/>
                <w:b/>
                <w:sz w:val="20"/>
                <w:szCs w:val="20"/>
              </w:rPr>
              <w:t>E</w:t>
            </w:r>
            <w:r w:rsidRPr="00F22E4C">
              <w:rPr>
                <w:rFonts w:ascii="Arial" w:eastAsia="Arial" w:hAnsi="Arial" w:cs="Arial"/>
                <w:b/>
                <w:sz w:val="20"/>
                <w:szCs w:val="20"/>
              </w:rPr>
              <w:t xml:space="preserve">jercicios </w:t>
            </w:r>
            <w:r w:rsidR="00C871B5">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54" w:type="pct"/>
            <w:tcBorders>
              <w:top w:val="single" w:sz="4" w:space="0" w:color="000000"/>
              <w:left w:val="single" w:sz="4" w:space="0" w:color="000000"/>
              <w:bottom w:val="single" w:sz="4" w:space="0" w:color="000000"/>
              <w:right w:val="nil"/>
            </w:tcBorders>
            <w:hideMark/>
          </w:tcPr>
          <w:p w:rsidR="00003F57" w:rsidRPr="00F22E4C" w:rsidRDefault="00003F57" w:rsidP="00F22E4C">
            <w:pPr>
              <w:tabs>
                <w:tab w:val="left" w:pos="719"/>
              </w:tabs>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8.- </w:t>
      </w:r>
      <w:r w:rsidRPr="00F22E4C">
        <w:rPr>
          <w:rFonts w:ascii="Arial" w:eastAsia="Arial" w:hAnsi="Arial" w:cs="Arial"/>
          <w:sz w:val="20"/>
          <w:szCs w:val="20"/>
        </w:rPr>
        <w:t xml:space="preserve">Los Ingresos que la Hacienda Pública Municipal percibirá por los conceptos de Productos serán los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9" w:type="dxa"/>
        </w:tblCellMar>
        <w:tblLook w:val="04A0" w:firstRow="1" w:lastRow="0" w:firstColumn="1" w:lastColumn="0" w:noHBand="0" w:noVBand="1"/>
      </w:tblPr>
      <w:tblGrid>
        <w:gridCol w:w="7660"/>
        <w:gridCol w:w="283"/>
        <w:gridCol w:w="1202"/>
      </w:tblGrid>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de tipo corriente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&gt;Derivados de Productos Financieros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de capital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290203" w:rsidP="005C1340">
            <w:pPr>
              <w:spacing w:line="360" w:lineRule="auto"/>
              <w:ind w:right="76"/>
              <w:jc w:val="both"/>
              <w:rPr>
                <w:rFonts w:ascii="Arial" w:hAnsi="Arial" w:cs="Arial"/>
                <w:bCs/>
                <w:sz w:val="20"/>
                <w:szCs w:val="20"/>
              </w:rPr>
            </w:pPr>
            <w:r w:rsidRPr="00F22E4C">
              <w:rPr>
                <w:rFonts w:ascii="Arial" w:eastAsia="Arial" w:hAnsi="Arial" w:cs="Arial"/>
                <w:bCs/>
                <w:sz w:val="20"/>
                <w:szCs w:val="20"/>
              </w:rPr>
              <w:t xml:space="preserve">&gt; Arrendamiento, enajenación, uso y explotación </w:t>
            </w:r>
            <w:r w:rsidR="00003F57" w:rsidRPr="00F22E4C">
              <w:rPr>
                <w:rFonts w:ascii="Arial" w:eastAsia="Arial" w:hAnsi="Arial" w:cs="Arial"/>
                <w:bCs/>
                <w:sz w:val="20"/>
                <w:szCs w:val="20"/>
              </w:rPr>
              <w:t xml:space="preserve">de bienes muebles del dominio privado del Municipio.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290203" w:rsidP="005C1340">
            <w:pPr>
              <w:spacing w:line="360" w:lineRule="auto"/>
              <w:ind w:right="76"/>
              <w:jc w:val="both"/>
              <w:rPr>
                <w:rFonts w:ascii="Arial" w:hAnsi="Arial" w:cs="Arial"/>
                <w:bCs/>
                <w:sz w:val="20"/>
                <w:szCs w:val="20"/>
              </w:rPr>
            </w:pPr>
            <w:r w:rsidRPr="00F22E4C">
              <w:rPr>
                <w:rFonts w:ascii="Arial" w:eastAsia="Arial" w:hAnsi="Arial" w:cs="Arial"/>
                <w:bCs/>
                <w:sz w:val="20"/>
                <w:szCs w:val="20"/>
              </w:rPr>
              <w:t xml:space="preserve">&gt; Arrendamiento, enajenación, uso y explotación </w:t>
            </w:r>
            <w:r w:rsidR="00003F57" w:rsidRPr="00F22E4C">
              <w:rPr>
                <w:rFonts w:ascii="Arial" w:eastAsia="Arial" w:hAnsi="Arial" w:cs="Arial"/>
                <w:bCs/>
                <w:sz w:val="20"/>
                <w:szCs w:val="20"/>
              </w:rPr>
              <w:t xml:space="preserve">de bienes Inmuebles del dominio </w:t>
            </w:r>
            <w:r w:rsidR="00003F57" w:rsidRPr="00F22E4C">
              <w:rPr>
                <w:rFonts w:ascii="Arial" w:eastAsia="Arial" w:hAnsi="Arial" w:cs="Arial"/>
                <w:bCs/>
                <w:sz w:val="20"/>
                <w:szCs w:val="20"/>
              </w:rPr>
              <w:lastRenderedPageBreak/>
              <w:t xml:space="preserve">privado del Municipio.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lastRenderedPageBreak/>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123"/>
              <w:jc w:val="both"/>
              <w:rPr>
                <w:rFonts w:ascii="Arial" w:hAnsi="Arial" w:cs="Arial"/>
                <w:sz w:val="20"/>
                <w:szCs w:val="20"/>
              </w:rPr>
            </w:pPr>
            <w:r w:rsidRPr="00F22E4C">
              <w:rPr>
                <w:rFonts w:ascii="Arial" w:eastAsia="Arial" w:hAnsi="Arial" w:cs="Arial"/>
                <w:b/>
                <w:sz w:val="20"/>
                <w:szCs w:val="20"/>
              </w:rPr>
              <w:lastRenderedPageBreak/>
              <w:t xml:space="preserve">Productos no comprendidos en las fracciones de la Ley de Ingresos vigente, causadas en ejercicios fiscales anteriores pendientes de liquidación o pago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Otros Productos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9.- </w:t>
      </w:r>
      <w:r w:rsidRPr="00F22E4C">
        <w:rPr>
          <w:rFonts w:ascii="Arial" w:eastAsia="Arial" w:hAnsi="Arial" w:cs="Arial"/>
          <w:sz w:val="20"/>
          <w:szCs w:val="20"/>
        </w:rPr>
        <w:t xml:space="preserve">Los Ingresos que la Hacienda Pública Municipal percibirá por los conceptos de Aprovechamientos, se clasificarán de la siguiente manera: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68" w:type="dxa"/>
        </w:tblCellMar>
        <w:tblLook w:val="04A0" w:firstRow="1" w:lastRow="0" w:firstColumn="1" w:lastColumn="0" w:noHBand="0" w:noVBand="1"/>
      </w:tblPr>
      <w:tblGrid>
        <w:gridCol w:w="7660"/>
        <w:gridCol w:w="335"/>
        <w:gridCol w:w="1199"/>
      </w:tblGrid>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Aprovechamientos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Aprovechamientos de tipo corriente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Infracciones por faltas administrativas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Sanciones por faltas al reglamento de tránsito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Cesiones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Herencias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Legados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Donaciones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Adjudicaciones Judiciales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Adjudicaciones administrativas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Subsidios de otro nivel de gobierno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Subsidios de organismos públicos y privados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Multas impuestas por autoridades federales, no fiscales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Aprovechamientos diversos de tipo corriente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DF791A" w:rsidP="00F22E4C">
            <w:pPr>
              <w:spacing w:line="360" w:lineRule="auto"/>
              <w:rPr>
                <w:rFonts w:ascii="Arial" w:hAnsi="Arial" w:cs="Arial"/>
                <w:sz w:val="20"/>
                <w:szCs w:val="20"/>
              </w:rPr>
            </w:pPr>
            <w:r w:rsidRPr="00F22E4C">
              <w:rPr>
                <w:rFonts w:ascii="Arial" w:eastAsia="Arial" w:hAnsi="Arial" w:cs="Arial"/>
                <w:b/>
                <w:sz w:val="20"/>
                <w:szCs w:val="20"/>
              </w:rPr>
              <w:t>Aprovechamientos de capital</w:t>
            </w:r>
            <w:r w:rsidR="00003F57" w:rsidRPr="00F22E4C">
              <w:rPr>
                <w:rFonts w:ascii="Arial" w:eastAsia="Arial" w:hAnsi="Arial" w:cs="Arial"/>
                <w:b/>
                <w:sz w:val="20"/>
                <w:szCs w:val="20"/>
              </w:rPr>
              <w:t xml:space="preserv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sz w:val="20"/>
                <w:szCs w:val="20"/>
              </w:rPr>
            </w:pPr>
            <w:r w:rsidRPr="00F22E4C">
              <w:rPr>
                <w:rFonts w:ascii="Arial" w:eastAsia="Arial" w:hAnsi="Arial" w:cs="Arial"/>
                <w:b/>
                <w:sz w:val="20"/>
                <w:szCs w:val="20"/>
              </w:rPr>
              <w:t xml:space="preserve">Aprovechamientos no comprendidos en las fracciones de la Ley de Ingresos vigente, causadas en ejercicios fiscales anteriores pendientes de liquidación o pago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10.- </w:t>
      </w:r>
      <w:r w:rsidRPr="00F22E4C">
        <w:rPr>
          <w:rFonts w:ascii="Arial" w:eastAsia="Arial" w:hAnsi="Arial" w:cs="Arial"/>
          <w:sz w:val="20"/>
          <w:szCs w:val="20"/>
        </w:rPr>
        <w:t xml:space="preserve">Las Ingresos por Participaciones que percibirá la Hacienda Pública Municipal se integraran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r w:rsidRPr="00F22E4C">
        <w:rPr>
          <w:rFonts w:ascii="Arial" w:eastAsia="Arial" w:hAnsi="Arial" w:cs="Arial"/>
          <w:b/>
          <w:sz w:val="20"/>
          <w:szCs w:val="20"/>
        </w:rPr>
        <w:t xml:space="preserve"> </w:t>
      </w:r>
    </w:p>
    <w:tbl>
      <w:tblPr>
        <w:tblStyle w:val="TableGrid"/>
        <w:tblW w:w="5000" w:type="pct"/>
        <w:tblInd w:w="0" w:type="dxa"/>
        <w:tblCellMar>
          <w:right w:w="96" w:type="dxa"/>
        </w:tblCellMar>
        <w:tblLook w:val="04A0" w:firstRow="1" w:lastRow="0" w:firstColumn="1" w:lastColumn="0" w:noHBand="0" w:noVBand="1"/>
      </w:tblPr>
      <w:tblGrid>
        <w:gridCol w:w="7346"/>
        <w:gridCol w:w="378"/>
        <w:gridCol w:w="1498"/>
      </w:tblGrid>
      <w:tr w:rsidR="00003F57" w:rsidRPr="00F22E4C" w:rsidTr="005C1340">
        <w:trPr>
          <w:trHeight w:val="302"/>
        </w:trPr>
        <w:tc>
          <w:tcPr>
            <w:tcW w:w="398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Participaciones </w:t>
            </w:r>
          </w:p>
        </w:tc>
        <w:tc>
          <w:tcPr>
            <w:tcW w:w="20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812"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sz w:val="20"/>
                <w:szCs w:val="20"/>
              </w:rPr>
            </w:pPr>
            <w:r w:rsidRPr="00F22E4C">
              <w:rPr>
                <w:rFonts w:ascii="Arial" w:eastAsia="Arial" w:hAnsi="Arial" w:cs="Arial"/>
                <w:b/>
                <w:sz w:val="20"/>
                <w:szCs w:val="20"/>
              </w:rPr>
              <w:t>21,170,000</w:t>
            </w:r>
            <w:r w:rsidR="00003F57" w:rsidRPr="00F22E4C">
              <w:rPr>
                <w:rFonts w:ascii="Arial" w:eastAsia="Arial" w:hAnsi="Arial" w:cs="Arial"/>
                <w:b/>
                <w:sz w:val="20"/>
                <w:szCs w:val="20"/>
              </w:rPr>
              <w:t>.00</w:t>
            </w:r>
          </w:p>
        </w:tc>
      </w:tr>
      <w:tr w:rsidR="00003F57" w:rsidRPr="00F22E4C" w:rsidTr="005C1340">
        <w:trPr>
          <w:trHeight w:val="301"/>
        </w:trPr>
        <w:tc>
          <w:tcPr>
            <w:tcW w:w="398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Participaciones Federales y Estatales </w:t>
            </w:r>
          </w:p>
        </w:tc>
        <w:tc>
          <w:tcPr>
            <w:tcW w:w="20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812" w:type="pct"/>
            <w:tcBorders>
              <w:top w:val="single" w:sz="4" w:space="0" w:color="000000"/>
              <w:left w:val="nil"/>
              <w:bottom w:val="single" w:sz="4" w:space="0" w:color="000000"/>
              <w:right w:val="single" w:sz="4" w:space="0" w:color="000000"/>
            </w:tcBorders>
            <w:hideMark/>
          </w:tcPr>
          <w:p w:rsidR="00003F57" w:rsidRPr="00F22E4C" w:rsidRDefault="0091760C" w:rsidP="005C1340">
            <w:pPr>
              <w:tabs>
                <w:tab w:val="left" w:pos="1279"/>
              </w:tabs>
              <w:spacing w:line="360" w:lineRule="auto"/>
              <w:ind w:right="121"/>
              <w:jc w:val="right"/>
              <w:rPr>
                <w:rFonts w:ascii="Arial" w:hAnsi="Arial" w:cs="Arial"/>
                <w:bCs/>
                <w:sz w:val="20"/>
                <w:szCs w:val="20"/>
              </w:rPr>
            </w:pPr>
            <w:r w:rsidRPr="00F22E4C">
              <w:rPr>
                <w:rFonts w:ascii="Arial" w:eastAsia="Arial" w:hAnsi="Arial" w:cs="Arial"/>
                <w:bCs/>
                <w:sz w:val="20"/>
                <w:szCs w:val="20"/>
              </w:rPr>
              <w:t>21,170,000</w:t>
            </w:r>
            <w:r w:rsidR="00003F57" w:rsidRPr="00F22E4C">
              <w:rPr>
                <w:rFonts w:ascii="Arial" w:eastAsia="Arial" w:hAnsi="Arial" w:cs="Arial"/>
                <w:bCs/>
                <w:sz w:val="20"/>
                <w:szCs w:val="20"/>
              </w:rPr>
              <w:t xml:space="preserve">.00 </w:t>
            </w:r>
          </w:p>
        </w:tc>
      </w:tr>
    </w:tbl>
    <w:p w:rsidR="00003F57" w:rsidRPr="00F22E4C" w:rsidRDefault="00003F57" w:rsidP="00F22E4C">
      <w:pPr>
        <w:spacing w:after="0" w:line="360" w:lineRule="auto"/>
        <w:rPr>
          <w:rFonts w:ascii="Arial" w:hAnsi="Arial" w:cs="Arial"/>
          <w:bCs/>
          <w:sz w:val="20"/>
          <w:szCs w:val="20"/>
        </w:rPr>
      </w:pPr>
      <w:r w:rsidRPr="00F22E4C">
        <w:rPr>
          <w:rFonts w:ascii="Arial" w:eastAsia="Arial" w:hAnsi="Arial" w:cs="Arial"/>
          <w:bCs/>
          <w:sz w:val="20"/>
          <w:szCs w:val="20"/>
        </w:rPr>
        <w:lastRenderedPageBreak/>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11.-</w:t>
      </w:r>
      <w:r w:rsidRPr="00F22E4C">
        <w:rPr>
          <w:rFonts w:ascii="Arial" w:eastAsia="Arial" w:hAnsi="Arial" w:cs="Arial"/>
          <w:sz w:val="20"/>
          <w:szCs w:val="20"/>
        </w:rPr>
        <w:t xml:space="preserve"> Las Aportaciones que recaudará la Hacienda Pública Municipal se integraran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8" w:type="dxa"/>
        </w:tblCellMar>
        <w:tblLook w:val="04A0" w:firstRow="1" w:lastRow="0" w:firstColumn="1" w:lastColumn="0" w:noHBand="0" w:noVBand="1"/>
      </w:tblPr>
      <w:tblGrid>
        <w:gridCol w:w="7346"/>
        <w:gridCol w:w="379"/>
        <w:gridCol w:w="1419"/>
      </w:tblGrid>
      <w:tr w:rsidR="00003F57" w:rsidRPr="00F22E4C" w:rsidTr="005C1340">
        <w:trPr>
          <w:trHeight w:val="301"/>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Aportaciones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sz w:val="20"/>
                <w:szCs w:val="20"/>
              </w:rPr>
            </w:pPr>
            <w:r w:rsidRPr="00F22E4C">
              <w:rPr>
                <w:rFonts w:ascii="Arial" w:eastAsia="Arial" w:hAnsi="Arial" w:cs="Arial"/>
                <w:b/>
                <w:sz w:val="20"/>
                <w:szCs w:val="20"/>
              </w:rPr>
              <w:t>16,610</w:t>
            </w:r>
            <w:r w:rsidR="00A7226C" w:rsidRPr="00F22E4C">
              <w:rPr>
                <w:rFonts w:ascii="Arial" w:eastAsia="Arial" w:hAnsi="Arial" w:cs="Arial"/>
                <w:b/>
                <w:sz w:val="20"/>
                <w:szCs w:val="20"/>
              </w:rPr>
              <w:t>,000</w:t>
            </w:r>
            <w:r w:rsidR="00003F57" w:rsidRPr="00F22E4C">
              <w:rPr>
                <w:rFonts w:ascii="Arial" w:eastAsia="Arial" w:hAnsi="Arial" w:cs="Arial"/>
                <w:b/>
                <w:sz w:val="20"/>
                <w:szCs w:val="20"/>
              </w:rPr>
              <w:t xml:space="preserve">.00 </w:t>
            </w:r>
          </w:p>
        </w:tc>
      </w:tr>
      <w:tr w:rsidR="00003F57" w:rsidRPr="00F22E4C" w:rsidTr="005C1340">
        <w:trPr>
          <w:trHeight w:val="254"/>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Fondo de Aportaciones para la Infraestructura Social Municipal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10,770,000</w:t>
            </w:r>
            <w:r w:rsidR="00003F57" w:rsidRPr="00F22E4C">
              <w:rPr>
                <w:rFonts w:ascii="Arial" w:eastAsia="Arial" w:hAnsi="Arial" w:cs="Arial"/>
                <w:bCs/>
                <w:sz w:val="20"/>
                <w:szCs w:val="20"/>
              </w:rPr>
              <w:t xml:space="preserve">.00 </w:t>
            </w:r>
          </w:p>
        </w:tc>
      </w:tr>
      <w:tr w:rsidR="00003F57" w:rsidRPr="00F22E4C" w:rsidTr="005C1340">
        <w:trPr>
          <w:trHeight w:val="302"/>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Fondo de Aportaciones para el Fortalecimiento Municipal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5,840,000</w:t>
            </w:r>
            <w:r w:rsidR="00003F57" w:rsidRPr="00F22E4C">
              <w:rPr>
                <w:rFonts w:ascii="Arial" w:eastAsia="Arial" w:hAnsi="Arial" w:cs="Arial"/>
                <w:bCs/>
                <w:sz w:val="20"/>
                <w:szCs w:val="20"/>
              </w:rPr>
              <w:t xml:space="preserve">.00 </w:t>
            </w:r>
          </w:p>
        </w:tc>
      </w:tr>
    </w:tbl>
    <w:p w:rsidR="0049675D" w:rsidRPr="00F22E4C" w:rsidRDefault="0049675D" w:rsidP="00F22E4C">
      <w:pPr>
        <w:spacing w:after="0" w:line="360" w:lineRule="auto"/>
        <w:jc w:val="both"/>
        <w:rPr>
          <w:rFonts w:ascii="Arial" w:eastAsia="Arial" w:hAnsi="Arial" w:cs="Arial"/>
          <w:b/>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12.-</w:t>
      </w:r>
      <w:r w:rsidRPr="00F22E4C">
        <w:rPr>
          <w:rFonts w:ascii="Arial" w:eastAsia="Arial" w:hAnsi="Arial" w:cs="Arial"/>
          <w:sz w:val="20"/>
          <w:szCs w:val="20"/>
        </w:rPr>
        <w:t xml:space="preserve"> Los </w:t>
      </w:r>
      <w:r w:rsidRPr="00F22E4C">
        <w:rPr>
          <w:rFonts w:ascii="Arial" w:eastAsia="Arial" w:hAnsi="Arial" w:cs="Arial"/>
          <w:b/>
          <w:sz w:val="20"/>
          <w:szCs w:val="20"/>
        </w:rPr>
        <w:t>Ingresos Extraordinarios</w:t>
      </w:r>
      <w:r w:rsidRPr="00F22E4C">
        <w:rPr>
          <w:rFonts w:ascii="Arial" w:eastAsia="Arial" w:hAnsi="Arial" w:cs="Arial"/>
          <w:sz w:val="20"/>
          <w:szCs w:val="20"/>
        </w:rPr>
        <w:t xml:space="preserve"> que podrá percibir la Hacienda Pública Municipal, serán los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21" w:type="pct"/>
        <w:tblInd w:w="0" w:type="dxa"/>
        <w:tblCellMar>
          <w:left w:w="1" w:type="dxa"/>
          <w:right w:w="20" w:type="dxa"/>
        </w:tblCellMar>
        <w:tblLook w:val="04A0" w:firstRow="1" w:lastRow="0" w:firstColumn="1" w:lastColumn="0" w:noHBand="0" w:noVBand="1"/>
      </w:tblPr>
      <w:tblGrid>
        <w:gridCol w:w="7518"/>
        <w:gridCol w:w="948"/>
        <w:gridCol w:w="718"/>
      </w:tblGrid>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Ingresos por ventas de bienes y servicios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sz w:val="20"/>
                <w:szCs w:val="20"/>
              </w:rPr>
            </w:pPr>
            <w:r w:rsidRPr="00F22E4C">
              <w:rPr>
                <w:rFonts w:ascii="Arial" w:eastAsia="Arial" w:hAnsi="Arial" w:cs="Arial"/>
                <w:b/>
                <w:sz w:val="20"/>
                <w:szCs w:val="20"/>
              </w:rPr>
              <w:t>Ingresos por ventas de</w:t>
            </w:r>
            <w:r w:rsidR="00C852F3" w:rsidRPr="00F22E4C">
              <w:rPr>
                <w:rFonts w:ascii="Arial" w:eastAsia="Arial" w:hAnsi="Arial" w:cs="Arial"/>
                <w:b/>
                <w:sz w:val="20"/>
                <w:szCs w:val="20"/>
              </w:rPr>
              <w:t xml:space="preserve"> </w:t>
            </w:r>
            <w:r w:rsidRPr="00F22E4C">
              <w:rPr>
                <w:rFonts w:ascii="Arial" w:eastAsia="Arial" w:hAnsi="Arial" w:cs="Arial"/>
                <w:b/>
                <w:sz w:val="20"/>
                <w:szCs w:val="20"/>
              </w:rPr>
              <w:t xml:space="preserve">bienes y servicios de organismos descentralizados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C852F3" w:rsidP="00F22E4C">
            <w:pPr>
              <w:tabs>
                <w:tab w:val="center" w:pos="755"/>
                <w:tab w:val="center" w:pos="1507"/>
                <w:tab w:val="center" w:pos="2310"/>
                <w:tab w:val="center" w:pos="3113"/>
                <w:tab w:val="center" w:pos="3907"/>
                <w:tab w:val="right" w:pos="5730"/>
              </w:tabs>
              <w:spacing w:line="360" w:lineRule="auto"/>
              <w:rPr>
                <w:rFonts w:ascii="Arial" w:hAnsi="Arial" w:cs="Arial"/>
                <w:sz w:val="20"/>
                <w:szCs w:val="20"/>
              </w:rPr>
            </w:pPr>
            <w:r w:rsidRPr="00F22E4C">
              <w:rPr>
                <w:rFonts w:ascii="Arial" w:eastAsia="Arial" w:hAnsi="Arial" w:cs="Arial"/>
                <w:b/>
                <w:sz w:val="20"/>
                <w:szCs w:val="20"/>
              </w:rPr>
              <w:t xml:space="preserve">Ingresos de </w:t>
            </w:r>
            <w:r w:rsidRPr="00F22E4C">
              <w:rPr>
                <w:rFonts w:ascii="Arial" w:eastAsia="Arial" w:hAnsi="Arial" w:cs="Arial"/>
                <w:b/>
                <w:sz w:val="20"/>
                <w:szCs w:val="20"/>
              </w:rPr>
              <w:tab/>
              <w:t xml:space="preserve">operación </w:t>
            </w:r>
            <w:r w:rsidRPr="00F22E4C">
              <w:rPr>
                <w:rFonts w:ascii="Arial" w:eastAsia="Arial" w:hAnsi="Arial" w:cs="Arial"/>
                <w:b/>
                <w:sz w:val="20"/>
                <w:szCs w:val="20"/>
              </w:rPr>
              <w:tab/>
              <w:t xml:space="preserve">de </w:t>
            </w:r>
            <w:r w:rsidR="00003F57" w:rsidRPr="00F22E4C">
              <w:rPr>
                <w:rFonts w:ascii="Arial" w:eastAsia="Arial" w:hAnsi="Arial" w:cs="Arial"/>
                <w:b/>
                <w:sz w:val="20"/>
                <w:szCs w:val="20"/>
              </w:rPr>
              <w:t xml:space="preserve">entidades </w:t>
            </w:r>
            <w:r w:rsidR="00003F57" w:rsidRPr="00F22E4C">
              <w:rPr>
                <w:rFonts w:ascii="Arial" w:eastAsia="Arial" w:hAnsi="Arial" w:cs="Arial"/>
                <w:b/>
                <w:sz w:val="20"/>
                <w:szCs w:val="20"/>
              </w:rPr>
              <w:tab/>
              <w:t>paraestatales</w:t>
            </w:r>
            <w:r w:rsidRPr="00F22E4C">
              <w:rPr>
                <w:rFonts w:ascii="Arial" w:eastAsia="Arial" w:hAnsi="Arial" w:cs="Arial"/>
                <w:b/>
                <w:sz w:val="20"/>
                <w:szCs w:val="20"/>
              </w:rPr>
              <w:t xml:space="preserve"> </w:t>
            </w:r>
            <w:r w:rsidR="00003F57" w:rsidRPr="00F22E4C">
              <w:rPr>
                <w:rFonts w:ascii="Arial" w:eastAsia="Arial" w:hAnsi="Arial" w:cs="Arial"/>
                <w:b/>
                <w:sz w:val="20"/>
                <w:szCs w:val="20"/>
              </w:rPr>
              <w:t xml:space="preserve">empresariales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246"/>
              <w:jc w:val="both"/>
              <w:rPr>
                <w:rFonts w:ascii="Arial" w:hAnsi="Arial" w:cs="Arial"/>
                <w:sz w:val="20"/>
                <w:szCs w:val="20"/>
              </w:rPr>
            </w:pPr>
            <w:r w:rsidRPr="00F22E4C">
              <w:rPr>
                <w:rFonts w:ascii="Arial" w:eastAsia="Arial" w:hAnsi="Arial" w:cs="Arial"/>
                <w:b/>
                <w:sz w:val="20"/>
                <w:szCs w:val="20"/>
              </w:rPr>
              <w:t xml:space="preserve">Ingresos por ventas de bienes y servicios producidos en establecimientos del Gobierno Central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Asignaciones, Subsidios y Otras Ayudas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tabs>
                <w:tab w:val="center" w:pos="1007"/>
                <w:tab w:val="center" w:pos="2224"/>
                <w:tab w:val="center" w:pos="2886"/>
                <w:tab w:val="center" w:pos="3769"/>
                <w:tab w:val="center" w:pos="4726"/>
                <w:tab w:val="right" w:pos="5662"/>
              </w:tabs>
              <w:spacing w:line="360" w:lineRule="auto"/>
              <w:rPr>
                <w:rFonts w:ascii="Arial" w:hAnsi="Arial" w:cs="Arial"/>
                <w:sz w:val="20"/>
                <w:szCs w:val="20"/>
              </w:rPr>
            </w:pPr>
            <w:r w:rsidRPr="00F22E4C">
              <w:rPr>
                <w:rFonts w:ascii="Arial" w:eastAsia="Arial" w:hAnsi="Arial" w:cs="Arial"/>
                <w:b/>
                <w:sz w:val="20"/>
                <w:szCs w:val="20"/>
              </w:rPr>
              <w:t xml:space="preserve">Transferencias Internas y </w:t>
            </w:r>
            <w:r w:rsidRPr="00F22E4C">
              <w:rPr>
                <w:rFonts w:ascii="Arial" w:eastAsia="Arial" w:hAnsi="Arial" w:cs="Arial"/>
                <w:b/>
                <w:sz w:val="20"/>
                <w:szCs w:val="20"/>
              </w:rPr>
              <w:tab/>
              <w:t>Asignaciones del Sector</w:t>
            </w:r>
            <w:r w:rsidR="00C852F3" w:rsidRPr="00F22E4C">
              <w:rPr>
                <w:rFonts w:ascii="Arial" w:eastAsia="Arial" w:hAnsi="Arial" w:cs="Arial"/>
                <w:b/>
                <w:sz w:val="20"/>
                <w:szCs w:val="20"/>
              </w:rPr>
              <w:t xml:space="preserve"> </w:t>
            </w:r>
            <w:r w:rsidRPr="00F22E4C">
              <w:rPr>
                <w:rFonts w:ascii="Arial" w:eastAsia="Arial" w:hAnsi="Arial" w:cs="Arial"/>
                <w:b/>
                <w:sz w:val="20"/>
                <w:szCs w:val="20"/>
              </w:rPr>
              <w:t xml:space="preserve">Público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3B158A" w:rsidP="00F22E4C">
            <w:pPr>
              <w:spacing w:line="360" w:lineRule="auto"/>
              <w:jc w:val="both"/>
              <w:rPr>
                <w:rFonts w:ascii="Arial" w:hAnsi="Arial" w:cs="Arial"/>
                <w:bCs/>
                <w:sz w:val="20"/>
                <w:szCs w:val="20"/>
              </w:rPr>
            </w:pPr>
            <w:r>
              <w:rPr>
                <w:rFonts w:ascii="Arial" w:eastAsia="Arial" w:hAnsi="Arial" w:cs="Arial"/>
                <w:bCs/>
                <w:sz w:val="20"/>
                <w:szCs w:val="20"/>
              </w:rPr>
              <w:t xml:space="preserve">&gt; Las recibidas </w:t>
            </w:r>
            <w:r>
              <w:rPr>
                <w:rFonts w:ascii="Arial" w:eastAsia="Arial" w:hAnsi="Arial" w:cs="Arial"/>
                <w:bCs/>
                <w:sz w:val="20"/>
                <w:szCs w:val="20"/>
              </w:rPr>
              <w:tab/>
              <w:t xml:space="preserve">por conceptos </w:t>
            </w:r>
            <w:r w:rsidR="00003F57" w:rsidRPr="00F22E4C">
              <w:rPr>
                <w:rFonts w:ascii="Arial" w:eastAsia="Arial" w:hAnsi="Arial" w:cs="Arial"/>
                <w:bCs/>
                <w:sz w:val="20"/>
                <w:szCs w:val="20"/>
              </w:rPr>
              <w:t xml:space="preserve">diversos a participaciones, aportaciones o aprovechamientos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del Sector Público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Subsidios y Subvenciones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Ayudas sociales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de Fideicomisos, mandatos y análogos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3B158A">
      <w:pPr>
        <w:spacing w:after="0" w:line="360" w:lineRule="auto"/>
        <w:jc w:val="both"/>
        <w:rPr>
          <w:rFonts w:ascii="Arial" w:hAnsi="Arial" w:cs="Arial"/>
          <w:sz w:val="20"/>
          <w:szCs w:val="20"/>
        </w:rPr>
      </w:pPr>
    </w:p>
    <w:tbl>
      <w:tblPr>
        <w:tblStyle w:val="TableGrid"/>
        <w:tblW w:w="4960" w:type="pct"/>
        <w:tblInd w:w="66" w:type="dxa"/>
        <w:tblCellMar>
          <w:left w:w="66" w:type="dxa"/>
          <w:right w:w="67" w:type="dxa"/>
        </w:tblCellMar>
        <w:tblLook w:val="04A0" w:firstRow="1" w:lastRow="0" w:firstColumn="1" w:lastColumn="0" w:noHBand="0" w:noVBand="1"/>
      </w:tblPr>
      <w:tblGrid>
        <w:gridCol w:w="7561"/>
        <w:gridCol w:w="804"/>
        <w:gridCol w:w="815"/>
      </w:tblGrid>
      <w:tr w:rsidR="00C852F3" w:rsidRPr="00F22E4C" w:rsidTr="00F22E4C">
        <w:trPr>
          <w:trHeight w:val="20"/>
        </w:trPr>
        <w:tc>
          <w:tcPr>
            <w:tcW w:w="411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Convenios </w:t>
            </w:r>
          </w:p>
        </w:tc>
        <w:tc>
          <w:tcPr>
            <w:tcW w:w="43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444" w:type="pct"/>
            <w:tcBorders>
              <w:top w:val="single" w:sz="4" w:space="0" w:color="000000"/>
              <w:left w:val="nil"/>
              <w:bottom w:val="single" w:sz="4" w:space="0" w:color="000000"/>
              <w:right w:val="single" w:sz="4" w:space="0" w:color="000000"/>
            </w:tcBorders>
            <w:hideMark/>
          </w:tcPr>
          <w:p w:rsidR="00003F57" w:rsidRPr="00F22E4C" w:rsidRDefault="00003F57" w:rsidP="003B158A">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C852F3" w:rsidRPr="00F22E4C" w:rsidTr="00F22E4C">
        <w:trPr>
          <w:trHeight w:val="20"/>
        </w:trPr>
        <w:tc>
          <w:tcPr>
            <w:tcW w:w="411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&gt; Con la Federación o el</w:t>
            </w:r>
            <w:r w:rsidR="00C852F3" w:rsidRPr="00F22E4C">
              <w:rPr>
                <w:rFonts w:ascii="Arial" w:eastAsia="Arial" w:hAnsi="Arial" w:cs="Arial"/>
                <w:bCs/>
                <w:sz w:val="20"/>
                <w:szCs w:val="20"/>
              </w:rPr>
              <w:t xml:space="preserve"> Estado: Hábitat, Tu Casa, 3x1 </w:t>
            </w:r>
            <w:r w:rsidRPr="00F22E4C">
              <w:rPr>
                <w:rFonts w:ascii="Arial" w:eastAsia="Arial" w:hAnsi="Arial" w:cs="Arial"/>
                <w:bCs/>
                <w:sz w:val="20"/>
                <w:szCs w:val="20"/>
              </w:rPr>
              <w:t>migrantes,</w:t>
            </w:r>
            <w:r w:rsidR="00C852F3" w:rsidRPr="00F22E4C">
              <w:rPr>
                <w:rFonts w:ascii="Arial" w:eastAsia="Arial" w:hAnsi="Arial" w:cs="Arial"/>
                <w:bCs/>
                <w:sz w:val="20"/>
                <w:szCs w:val="20"/>
              </w:rPr>
              <w:t xml:space="preserve"> </w:t>
            </w:r>
            <w:r w:rsidRPr="00F22E4C">
              <w:rPr>
                <w:rFonts w:ascii="Arial" w:eastAsia="Arial" w:hAnsi="Arial" w:cs="Arial"/>
                <w:bCs/>
                <w:sz w:val="20"/>
                <w:szCs w:val="20"/>
              </w:rPr>
              <w:t>Rescate</w:t>
            </w:r>
            <w:r w:rsidR="00C852F3" w:rsidRPr="00F22E4C">
              <w:rPr>
                <w:rFonts w:ascii="Arial" w:eastAsia="Arial" w:hAnsi="Arial" w:cs="Arial"/>
                <w:bCs/>
                <w:sz w:val="20"/>
                <w:szCs w:val="20"/>
              </w:rPr>
              <w:t xml:space="preserve"> </w:t>
            </w:r>
            <w:r w:rsidRPr="00F22E4C">
              <w:rPr>
                <w:rFonts w:ascii="Arial" w:eastAsia="Arial" w:hAnsi="Arial" w:cs="Arial"/>
                <w:bCs/>
                <w:sz w:val="20"/>
                <w:szCs w:val="20"/>
              </w:rPr>
              <w:t>de Espacios Públicos,</w:t>
            </w:r>
            <w:r w:rsidR="00C852F3" w:rsidRPr="00F22E4C">
              <w:rPr>
                <w:rFonts w:ascii="Arial" w:eastAsia="Arial" w:hAnsi="Arial" w:cs="Arial"/>
                <w:bCs/>
                <w:sz w:val="20"/>
                <w:szCs w:val="20"/>
              </w:rPr>
              <w:t xml:space="preserve"> </w:t>
            </w:r>
            <w:r w:rsidRPr="00F22E4C">
              <w:rPr>
                <w:rFonts w:ascii="Arial" w:eastAsia="Arial" w:hAnsi="Arial" w:cs="Arial"/>
                <w:bCs/>
                <w:sz w:val="20"/>
                <w:szCs w:val="20"/>
              </w:rPr>
              <w:t xml:space="preserve">Subsemun, entre otros. </w:t>
            </w:r>
          </w:p>
        </w:tc>
        <w:tc>
          <w:tcPr>
            <w:tcW w:w="43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444" w:type="pct"/>
            <w:tcBorders>
              <w:top w:val="single" w:sz="4" w:space="0" w:color="000000"/>
              <w:left w:val="nil"/>
              <w:bottom w:val="single" w:sz="4" w:space="0" w:color="000000"/>
              <w:right w:val="single" w:sz="4" w:space="0" w:color="000000"/>
            </w:tcBorders>
            <w:hideMark/>
          </w:tcPr>
          <w:p w:rsidR="00003F57" w:rsidRPr="00F22E4C" w:rsidRDefault="00003F57" w:rsidP="003B158A">
            <w:pPr>
              <w:spacing w:line="360" w:lineRule="auto"/>
              <w:jc w:val="right"/>
              <w:rPr>
                <w:rFonts w:ascii="Arial" w:hAnsi="Arial" w:cs="Arial"/>
                <w:bCs/>
                <w:sz w:val="20"/>
                <w:szCs w:val="20"/>
              </w:rPr>
            </w:pPr>
            <w:r w:rsidRPr="00F22E4C">
              <w:rPr>
                <w:rFonts w:ascii="Arial" w:eastAsia="Arial" w:hAnsi="Arial" w:cs="Arial"/>
                <w:bCs/>
                <w:sz w:val="20"/>
                <w:szCs w:val="20"/>
              </w:rPr>
              <w:t>0.00</w:t>
            </w:r>
          </w:p>
        </w:tc>
      </w:tr>
    </w:tbl>
    <w:p w:rsidR="00003F57" w:rsidRPr="00F22E4C" w:rsidRDefault="00003F57" w:rsidP="003B158A">
      <w:pPr>
        <w:spacing w:after="0" w:line="360" w:lineRule="auto"/>
        <w:jc w:val="both"/>
        <w:rPr>
          <w:rFonts w:ascii="Arial" w:hAnsi="Arial" w:cs="Arial"/>
          <w:sz w:val="20"/>
          <w:szCs w:val="20"/>
        </w:rPr>
      </w:pPr>
    </w:p>
    <w:tbl>
      <w:tblPr>
        <w:tblStyle w:val="Tablaconcuadrcula"/>
        <w:tblW w:w="4942" w:type="pct"/>
        <w:tblInd w:w="108" w:type="dxa"/>
        <w:tblLayout w:type="fixed"/>
        <w:tblLook w:val="04A0" w:firstRow="1" w:lastRow="0" w:firstColumn="1" w:lastColumn="0" w:noHBand="0" w:noVBand="1"/>
      </w:tblPr>
      <w:tblGrid>
        <w:gridCol w:w="7512"/>
        <w:gridCol w:w="853"/>
        <w:gridCol w:w="864"/>
      </w:tblGrid>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sz w:val="20"/>
                <w:szCs w:val="20"/>
              </w:rPr>
            </w:pPr>
            <w:r w:rsidRPr="00F22E4C">
              <w:rPr>
                <w:rFonts w:ascii="Arial" w:eastAsia="Arial" w:hAnsi="Arial" w:cs="Arial"/>
                <w:b/>
                <w:sz w:val="20"/>
                <w:szCs w:val="20"/>
              </w:rPr>
              <w:t xml:space="preserve">Ingresos derivados de Financiamientos </w:t>
            </w:r>
          </w:p>
        </w:tc>
        <w:tc>
          <w:tcPr>
            <w:tcW w:w="462" w:type="pct"/>
            <w:tcBorders>
              <w:righ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sz w:val="20"/>
                <w:szCs w:val="20"/>
              </w:rPr>
            </w:pPr>
            <w:r w:rsidRPr="00F22E4C">
              <w:rPr>
                <w:rFonts w:ascii="Arial" w:eastAsia="Arial" w:hAnsi="Arial" w:cs="Arial"/>
                <w:b/>
                <w:sz w:val="20"/>
                <w:szCs w:val="20"/>
              </w:rPr>
              <w:t xml:space="preserve">Endeudamiento interno </w:t>
            </w:r>
          </w:p>
        </w:tc>
        <w:tc>
          <w:tcPr>
            <w:tcW w:w="462" w:type="pct"/>
            <w:tcBorders>
              <w:righ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bCs/>
                <w:sz w:val="20"/>
                <w:szCs w:val="20"/>
              </w:rPr>
            </w:pPr>
            <w:r w:rsidRPr="00F22E4C">
              <w:rPr>
                <w:rFonts w:ascii="Arial" w:eastAsia="Arial" w:hAnsi="Arial" w:cs="Arial"/>
                <w:bCs/>
                <w:sz w:val="20"/>
                <w:szCs w:val="20"/>
              </w:rPr>
              <w:t xml:space="preserve">&gt; Empréstitos o anticipos del Gobierno del Estado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Empréstitos o financiamientos de Banca de Desarrollo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bCs/>
                <w:sz w:val="20"/>
                <w:szCs w:val="20"/>
              </w:rPr>
            </w:pPr>
            <w:r w:rsidRPr="00F22E4C">
              <w:rPr>
                <w:rFonts w:ascii="Arial" w:eastAsia="Arial" w:hAnsi="Arial" w:cs="Arial"/>
                <w:bCs/>
                <w:sz w:val="20"/>
                <w:szCs w:val="20"/>
              </w:rPr>
              <w:t xml:space="preserve">&gt; Empréstitos o financiamientos de Banca Comercial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9C1361" w:rsidRPr="00F22E4C" w:rsidRDefault="009C1361" w:rsidP="00F22E4C">
            <w:pPr>
              <w:tabs>
                <w:tab w:val="center" w:pos="735"/>
                <w:tab w:val="center" w:pos="1370"/>
                <w:tab w:val="center" w:pos="2168"/>
                <w:tab w:val="center" w:pos="3032"/>
                <w:tab w:val="right" w:pos="3725"/>
              </w:tabs>
              <w:spacing w:line="360" w:lineRule="auto"/>
              <w:jc w:val="both"/>
              <w:rPr>
                <w:rFonts w:ascii="Arial" w:hAnsi="Arial" w:cs="Arial"/>
                <w:sz w:val="20"/>
                <w:szCs w:val="20"/>
              </w:rPr>
            </w:pPr>
            <w:r w:rsidRPr="00F22E4C">
              <w:rPr>
                <w:rFonts w:ascii="Arial" w:eastAsia="Arial" w:hAnsi="Arial" w:cs="Arial"/>
                <w:b/>
                <w:sz w:val="20"/>
                <w:szCs w:val="20"/>
              </w:rPr>
              <w:t>EL TOTAL DE INGRESOS QUE E</w:t>
            </w:r>
            <w:r w:rsidR="003B158A">
              <w:rPr>
                <w:rFonts w:ascii="Arial" w:eastAsia="Arial" w:hAnsi="Arial" w:cs="Arial"/>
                <w:b/>
                <w:sz w:val="20"/>
                <w:szCs w:val="20"/>
              </w:rPr>
              <w:t>L</w:t>
            </w:r>
            <w:r w:rsidRPr="00F22E4C">
              <w:rPr>
                <w:rFonts w:ascii="Arial" w:eastAsia="Arial" w:hAnsi="Arial" w:cs="Arial"/>
                <w:b/>
                <w:sz w:val="20"/>
                <w:szCs w:val="20"/>
              </w:rPr>
              <w:t xml:space="preserve"> MUNICIPIO DE ABALÁ, YUCATÁN, PERCIBIRÁ DURANTE EL EJERCICIO FISCAL 2023, ASCENDERÁ A: </w:t>
            </w:r>
          </w:p>
        </w:tc>
        <w:tc>
          <w:tcPr>
            <w:tcW w:w="930" w:type="pct"/>
            <w:gridSpan w:val="2"/>
            <w:hideMark/>
          </w:tcPr>
          <w:p w:rsidR="009C1361" w:rsidRPr="00F22E4C" w:rsidRDefault="009C1361" w:rsidP="00F22E4C">
            <w:pPr>
              <w:spacing w:line="360" w:lineRule="auto"/>
              <w:rPr>
                <w:rFonts w:ascii="Arial" w:hAnsi="Arial" w:cs="Arial"/>
                <w:sz w:val="20"/>
                <w:szCs w:val="20"/>
              </w:rPr>
            </w:pPr>
            <w:r w:rsidRPr="00F22E4C">
              <w:rPr>
                <w:rFonts w:ascii="Arial" w:eastAsia="Arial" w:hAnsi="Arial" w:cs="Arial"/>
                <w:b/>
                <w:sz w:val="20"/>
                <w:szCs w:val="20"/>
              </w:rPr>
              <w:t xml:space="preserve">$ 38,084,500.00 </w:t>
            </w:r>
          </w:p>
        </w:tc>
      </w:tr>
    </w:tbl>
    <w:p w:rsidR="00297BD3" w:rsidRPr="00F22E4C" w:rsidRDefault="00297BD3" w:rsidP="00F22E4C">
      <w:pPr>
        <w:spacing w:after="0" w:line="36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SEGUNDO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IMPUESTOS </w:t>
      </w:r>
    </w:p>
    <w:p w:rsidR="00DB4240" w:rsidRPr="00F22E4C" w:rsidRDefault="00297BD3" w:rsidP="00F22E4C">
      <w:pPr>
        <w:spacing w:after="0" w:line="360" w:lineRule="auto"/>
        <w:jc w:val="center"/>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 Predial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Artículo 13.- </w:t>
      </w:r>
      <w:r w:rsidRPr="00F22E4C">
        <w:rPr>
          <w:rFonts w:ascii="Arial" w:eastAsia="Arial" w:hAnsi="Arial" w:cs="Arial"/>
          <w:sz w:val="20"/>
          <w:szCs w:val="20"/>
        </w:rPr>
        <w:t>Son impuestos, las contribuciones establecidas en la Ley que deban pagar las personas físicas y morales que se encuentren en la</w:t>
      </w:r>
      <w:r w:rsidR="006D043D">
        <w:rPr>
          <w:rFonts w:ascii="Arial" w:eastAsia="Arial" w:hAnsi="Arial" w:cs="Arial"/>
          <w:sz w:val="20"/>
          <w:szCs w:val="20"/>
        </w:rPr>
        <w:t>s</w:t>
      </w:r>
      <w:r w:rsidRPr="00F22E4C">
        <w:rPr>
          <w:rFonts w:ascii="Arial" w:eastAsia="Arial" w:hAnsi="Arial" w:cs="Arial"/>
          <w:sz w:val="20"/>
          <w:szCs w:val="20"/>
        </w:rPr>
        <w:t xml:space="preserve"> situaciones jurídica</w:t>
      </w:r>
      <w:r w:rsidR="006D043D">
        <w:rPr>
          <w:rFonts w:ascii="Arial" w:eastAsia="Arial" w:hAnsi="Arial" w:cs="Arial"/>
          <w:sz w:val="20"/>
          <w:szCs w:val="20"/>
        </w:rPr>
        <w:t>s</w:t>
      </w:r>
      <w:r w:rsidRPr="00F22E4C">
        <w:rPr>
          <w:rFonts w:ascii="Arial" w:eastAsia="Arial" w:hAnsi="Arial" w:cs="Arial"/>
          <w:sz w:val="20"/>
          <w:szCs w:val="20"/>
        </w:rPr>
        <w:t xml:space="preserve"> o de hecho prevista por la misma y que sean distintas de la</w:t>
      </w:r>
      <w:r w:rsidR="006D043D">
        <w:rPr>
          <w:rFonts w:ascii="Arial" w:eastAsia="Arial" w:hAnsi="Arial" w:cs="Arial"/>
          <w:sz w:val="20"/>
          <w:szCs w:val="20"/>
        </w:rPr>
        <w:t>s</w:t>
      </w:r>
      <w:r w:rsidRPr="00F22E4C">
        <w:rPr>
          <w:rFonts w:ascii="Arial" w:eastAsia="Arial" w:hAnsi="Arial" w:cs="Arial"/>
          <w:sz w:val="20"/>
          <w:szCs w:val="20"/>
        </w:rPr>
        <w:t xml:space="preserve"> señaladas en los Títulos </w:t>
      </w:r>
      <w:r w:rsidR="000827BB" w:rsidRPr="00F22E4C">
        <w:rPr>
          <w:rFonts w:ascii="Arial" w:eastAsia="Arial" w:hAnsi="Arial" w:cs="Arial"/>
          <w:sz w:val="20"/>
          <w:szCs w:val="20"/>
        </w:rPr>
        <w:t>Tercero y Cuarto de esta Ley.</w:t>
      </w:r>
    </w:p>
    <w:p w:rsidR="002F762A" w:rsidRPr="00F22E4C" w:rsidRDefault="002F762A" w:rsidP="00F22E4C">
      <w:pPr>
        <w:spacing w:after="0" w:line="360" w:lineRule="auto"/>
        <w:jc w:val="both"/>
        <w:rPr>
          <w:rFonts w:ascii="Arial" w:hAnsi="Arial" w:cs="Arial"/>
          <w:sz w:val="20"/>
          <w:szCs w:val="20"/>
        </w:rPr>
      </w:pPr>
    </w:p>
    <w:p w:rsid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Para efectos de la determinación del impuesto predial con base en el valor catastral, se determinar</w:t>
      </w:r>
      <w:r w:rsidR="006D043D">
        <w:rPr>
          <w:rFonts w:ascii="Arial" w:eastAsia="Arial" w:hAnsi="Arial" w:cs="Arial"/>
          <w:sz w:val="20"/>
          <w:szCs w:val="20"/>
        </w:rPr>
        <w:t>á</w:t>
      </w:r>
      <w:r w:rsidR="002F762A">
        <w:rPr>
          <w:rFonts w:ascii="Arial" w:eastAsia="Arial" w:hAnsi="Arial" w:cs="Arial"/>
          <w:sz w:val="20"/>
          <w:szCs w:val="20"/>
        </w:rPr>
        <w:t xml:space="preserve"> co</w:t>
      </w:r>
      <w:r w:rsidRPr="00F22E4C">
        <w:rPr>
          <w:rFonts w:ascii="Arial" w:eastAsia="Arial" w:hAnsi="Arial" w:cs="Arial"/>
          <w:sz w:val="20"/>
          <w:szCs w:val="20"/>
        </w:rPr>
        <w:t>n base a la siguiente Tabla de Valores Unitarios de Terreno y Construcción:</w:t>
      </w:r>
    </w:p>
    <w:p w:rsidR="00EF3768" w:rsidRPr="00F22E4C" w:rsidRDefault="00EF3768" w:rsidP="00F22E4C">
      <w:pPr>
        <w:spacing w:after="0" w:line="360" w:lineRule="auto"/>
        <w:jc w:val="both"/>
        <w:rPr>
          <w:rFonts w:ascii="Arial" w:eastAsia="Arial" w:hAnsi="Arial" w:cs="Arial"/>
          <w:sz w:val="20"/>
          <w:szCs w:val="20"/>
        </w:rPr>
      </w:pPr>
    </w:p>
    <w:tbl>
      <w:tblPr>
        <w:tblW w:w="5000" w:type="pct"/>
        <w:tblCellMar>
          <w:left w:w="70" w:type="dxa"/>
          <w:right w:w="70" w:type="dxa"/>
        </w:tblCellMar>
        <w:tblLook w:val="04A0" w:firstRow="1" w:lastRow="0" w:firstColumn="1" w:lastColumn="0" w:noHBand="0" w:noVBand="1"/>
      </w:tblPr>
      <w:tblGrid>
        <w:gridCol w:w="3316"/>
        <w:gridCol w:w="1541"/>
        <w:gridCol w:w="2867"/>
        <w:gridCol w:w="1537"/>
      </w:tblGrid>
      <w:tr w:rsidR="00EF3768" w:rsidRPr="00F22E4C" w:rsidTr="00DF79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TERRENO (TABLA A)</w:t>
            </w:r>
          </w:p>
        </w:tc>
      </w:tr>
      <w:tr w:rsidR="00EF3768" w:rsidRPr="00F22E4C" w:rsidTr="00DF79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2F762A" w:rsidRDefault="002F762A" w:rsidP="00F22E4C">
            <w:pPr>
              <w:spacing w:after="0" w:line="360" w:lineRule="auto"/>
              <w:jc w:val="center"/>
              <w:rPr>
                <w:rFonts w:ascii="Arial" w:eastAsia="Times New Roman" w:hAnsi="Arial" w:cs="Arial"/>
                <w:sz w:val="20"/>
                <w:szCs w:val="20"/>
              </w:rPr>
            </w:pPr>
          </w:p>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TERRENO</w:t>
            </w:r>
          </w:p>
        </w:tc>
      </w:tr>
      <w:tr w:rsidR="00EF3768" w:rsidRPr="00F22E4C" w:rsidTr="00DF791A">
        <w:trPr>
          <w:trHeight w:val="20"/>
        </w:trPr>
        <w:tc>
          <w:tcPr>
            <w:tcW w:w="1790" w:type="pct"/>
            <w:tcBorders>
              <w:top w:val="nil"/>
              <w:left w:val="single" w:sz="4" w:space="0" w:color="auto"/>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3B158A">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SECCI</w:t>
            </w:r>
            <w:r w:rsidR="003B158A">
              <w:rPr>
                <w:rFonts w:ascii="Arial" w:eastAsia="Times New Roman" w:hAnsi="Arial" w:cs="Arial"/>
                <w:i/>
                <w:iCs/>
                <w:sz w:val="20"/>
                <w:szCs w:val="20"/>
              </w:rPr>
              <w:t>Ó</w:t>
            </w:r>
            <w:r w:rsidRPr="00F22E4C">
              <w:rPr>
                <w:rFonts w:ascii="Arial" w:eastAsia="Times New Roman" w:hAnsi="Arial" w:cs="Arial"/>
                <w:i/>
                <w:iCs/>
                <w:sz w:val="20"/>
                <w:szCs w:val="20"/>
              </w:rPr>
              <w:t>N</w:t>
            </w:r>
          </w:p>
        </w:tc>
        <w:tc>
          <w:tcPr>
            <w:tcW w:w="832"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AREA</w:t>
            </w:r>
          </w:p>
        </w:tc>
        <w:tc>
          <w:tcPr>
            <w:tcW w:w="1548"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MANZANA</w:t>
            </w:r>
          </w:p>
        </w:tc>
        <w:tc>
          <w:tcPr>
            <w:tcW w:w="830"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 POR M2</w:t>
            </w:r>
          </w:p>
        </w:tc>
      </w:tr>
      <w:tr w:rsidR="00EF3768" w:rsidRPr="00F22E4C" w:rsidTr="00DF791A">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1,10,11,12,13</w:t>
            </w:r>
          </w:p>
        </w:tc>
        <w:tc>
          <w:tcPr>
            <w:tcW w:w="830"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2,14</w:t>
            </w:r>
          </w:p>
        </w:tc>
        <w:tc>
          <w:tcPr>
            <w:tcW w:w="830" w:type="pct"/>
            <w:tcBorders>
              <w:top w:val="single" w:sz="4" w:space="0" w:color="auto"/>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DF791A">
        <w:trPr>
          <w:trHeight w:val="20"/>
        </w:trPr>
        <w:tc>
          <w:tcPr>
            <w:tcW w:w="1790" w:type="pct"/>
            <w:vMerge w:val="restart"/>
            <w:tcBorders>
              <w:top w:val="single" w:sz="4" w:space="0" w:color="auto"/>
              <w:left w:val="single" w:sz="4" w:space="0" w:color="auto"/>
              <w:bottom w:val="single" w:sz="4" w:space="0" w:color="000000"/>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w:t>
            </w: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nil"/>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2,11,12</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nil"/>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DF791A">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3</w:t>
            </w: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4845AB">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4845AB">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4</w:t>
            </w: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single" w:sz="4" w:space="0" w:color="auto"/>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3B158A" w:rsidRPr="00F22E4C" w:rsidTr="003B158A">
        <w:trPr>
          <w:trHeight w:val="20"/>
        </w:trPr>
        <w:tc>
          <w:tcPr>
            <w:tcW w:w="1790" w:type="pct"/>
            <w:tcBorders>
              <w:top w:val="single" w:sz="4" w:space="0" w:color="auto"/>
              <w:left w:val="single" w:sz="4" w:space="0" w:color="auto"/>
              <w:bottom w:val="single" w:sz="4" w:space="0" w:color="auto"/>
              <w:right w:val="single" w:sz="4" w:space="0" w:color="auto"/>
            </w:tcBorders>
            <w:shd w:val="clear" w:color="000000" w:fill="F2F2F2"/>
            <w:noWrap/>
          </w:tcPr>
          <w:p w:rsidR="003B158A" w:rsidRPr="00F22E4C" w:rsidRDefault="003B158A" w:rsidP="003B158A">
            <w:pPr>
              <w:spacing w:after="0" w:line="360" w:lineRule="auto"/>
              <w:rPr>
                <w:rFonts w:ascii="Arial" w:eastAsia="Times New Roman" w:hAnsi="Arial" w:cs="Arial"/>
                <w:i/>
                <w:iCs/>
                <w:sz w:val="20"/>
                <w:szCs w:val="20"/>
              </w:rPr>
            </w:pPr>
            <w:r w:rsidRPr="00F22E4C">
              <w:rPr>
                <w:rFonts w:ascii="Arial" w:eastAsia="Times New Roman" w:hAnsi="Arial" w:cs="Arial"/>
                <w:i/>
                <w:iCs/>
                <w:sz w:val="20"/>
                <w:szCs w:val="20"/>
              </w:rPr>
              <w:t>TODAS LAS COMISAR</w:t>
            </w:r>
            <w:r>
              <w:rPr>
                <w:rFonts w:ascii="Arial" w:eastAsia="Times New Roman" w:hAnsi="Arial" w:cs="Arial"/>
                <w:i/>
                <w:iCs/>
                <w:sz w:val="20"/>
                <w:szCs w:val="20"/>
              </w:rPr>
              <w:t>Í</w:t>
            </w:r>
            <w:r w:rsidRPr="00F22E4C">
              <w:rPr>
                <w:rFonts w:ascii="Arial" w:eastAsia="Times New Roman" w:hAnsi="Arial" w:cs="Arial"/>
                <w:i/>
                <w:iCs/>
                <w:sz w:val="20"/>
                <w:szCs w:val="20"/>
              </w:rPr>
              <w:t>AS</w:t>
            </w:r>
          </w:p>
        </w:tc>
        <w:tc>
          <w:tcPr>
            <w:tcW w:w="832" w:type="pct"/>
            <w:tcBorders>
              <w:top w:val="nil"/>
              <w:left w:val="nil"/>
              <w:bottom w:val="single" w:sz="4" w:space="0" w:color="auto"/>
              <w:right w:val="single" w:sz="4" w:space="0" w:color="auto"/>
            </w:tcBorders>
            <w:shd w:val="clear" w:color="auto" w:fill="auto"/>
            <w:noWrap/>
          </w:tcPr>
          <w:p w:rsidR="003B158A" w:rsidRPr="00F22E4C" w:rsidRDefault="003B158A" w:rsidP="00F22E4C">
            <w:pPr>
              <w:spacing w:after="0" w:line="360" w:lineRule="auto"/>
              <w:rPr>
                <w:rFonts w:ascii="Arial" w:eastAsia="Times New Roman" w:hAnsi="Arial" w:cs="Arial"/>
                <w:sz w:val="20"/>
                <w:szCs w:val="20"/>
              </w:rPr>
            </w:pPr>
          </w:p>
        </w:tc>
        <w:tc>
          <w:tcPr>
            <w:tcW w:w="2378" w:type="pct"/>
            <w:gridSpan w:val="2"/>
            <w:tcBorders>
              <w:top w:val="nil"/>
              <w:left w:val="nil"/>
              <w:bottom w:val="single" w:sz="4" w:space="0" w:color="auto"/>
              <w:right w:val="single" w:sz="4" w:space="0" w:color="auto"/>
            </w:tcBorders>
            <w:shd w:val="clear" w:color="auto" w:fill="auto"/>
            <w:noWrap/>
          </w:tcPr>
          <w:p w:rsidR="003B158A" w:rsidRPr="00F22E4C" w:rsidRDefault="003B158A" w:rsidP="003B158A">
            <w:pPr>
              <w:spacing w:after="0" w:line="360" w:lineRule="auto"/>
              <w:rPr>
                <w:rFonts w:ascii="Arial" w:eastAsia="Times New Roman" w:hAnsi="Arial" w:cs="Arial"/>
                <w:sz w:val="20"/>
                <w:szCs w:val="20"/>
              </w:rPr>
            </w:pPr>
            <w:r>
              <w:rPr>
                <w:rFonts w:ascii="Arial" w:eastAsia="Times New Roman" w:hAnsi="Arial" w:cs="Arial"/>
                <w:b/>
                <w:bCs/>
                <w:sz w:val="20"/>
                <w:szCs w:val="20"/>
              </w:rPr>
              <w:t xml:space="preserve">                                     </w:t>
            </w:r>
            <w:r w:rsidRPr="00F22E4C">
              <w:rPr>
                <w:rFonts w:ascii="Arial" w:eastAsia="Times New Roman" w:hAnsi="Arial" w:cs="Arial"/>
                <w:b/>
                <w:bCs/>
                <w:sz w:val="20"/>
                <w:szCs w:val="20"/>
              </w:rPr>
              <w:t>$49.00</w:t>
            </w:r>
          </w:p>
        </w:tc>
      </w:tr>
      <w:tr w:rsidR="00EF3768" w:rsidRPr="00F22E4C" w:rsidTr="00DF791A">
        <w:trPr>
          <w:trHeight w:val="20"/>
        </w:trPr>
        <w:tc>
          <w:tcPr>
            <w:tcW w:w="1790"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1548"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830"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EF3768" w:rsidRPr="00F22E4C" w:rsidRDefault="00EF3768" w:rsidP="003B158A">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R</w:t>
            </w:r>
            <w:r w:rsidR="003B158A">
              <w:rPr>
                <w:rFonts w:ascii="Arial" w:eastAsia="Times New Roman" w:hAnsi="Arial" w:cs="Arial"/>
                <w:i/>
                <w:iCs/>
                <w:sz w:val="20"/>
                <w:szCs w:val="20"/>
              </w:rPr>
              <w:t>Ú</w:t>
            </w:r>
            <w:r w:rsidRPr="00F22E4C">
              <w:rPr>
                <w:rFonts w:ascii="Arial" w:eastAsia="Times New Roman" w:hAnsi="Arial" w:cs="Arial"/>
                <w:i/>
                <w:iCs/>
                <w:sz w:val="20"/>
                <w:szCs w:val="20"/>
              </w:rPr>
              <w:t>STICOS</w:t>
            </w:r>
          </w:p>
        </w:tc>
        <w:tc>
          <w:tcPr>
            <w:tcW w:w="2378" w:type="pct"/>
            <w:gridSpan w:val="2"/>
            <w:tcBorders>
              <w:top w:val="single" w:sz="4" w:space="0" w:color="auto"/>
              <w:left w:val="nil"/>
              <w:bottom w:val="single" w:sz="4" w:space="0" w:color="auto"/>
              <w:right w:val="single" w:sz="4" w:space="0" w:color="000000"/>
            </w:tcBorders>
            <w:shd w:val="clear" w:color="000000" w:fill="D9D9D9"/>
            <w:noWrap/>
            <w:hideMark/>
          </w:tcPr>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VXHAS</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BRECHA</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4,860.00</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CAMINO BLANCO</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7,290.00</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CARRETERA</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9,720.00</w:t>
            </w:r>
          </w:p>
        </w:tc>
      </w:tr>
    </w:tbl>
    <w:p w:rsidR="00EF3768" w:rsidRDefault="00EF3768" w:rsidP="00F22E4C">
      <w:pPr>
        <w:spacing w:after="0" w:line="360" w:lineRule="auto"/>
        <w:rPr>
          <w:rFonts w:ascii="Arial" w:eastAsia="Arial" w:hAnsi="Arial" w:cs="Arial"/>
          <w:sz w:val="20"/>
          <w:szCs w:val="20"/>
        </w:rPr>
      </w:pPr>
    </w:p>
    <w:tbl>
      <w:tblPr>
        <w:tblW w:w="0" w:type="auto"/>
        <w:tblInd w:w="55" w:type="dxa"/>
        <w:tblCellMar>
          <w:left w:w="70" w:type="dxa"/>
          <w:right w:w="70" w:type="dxa"/>
        </w:tblCellMar>
        <w:tblLook w:val="04A0" w:firstRow="1" w:lastRow="0" w:firstColumn="1" w:lastColumn="0" w:noHBand="0" w:noVBand="1"/>
      </w:tblPr>
      <w:tblGrid>
        <w:gridCol w:w="2552"/>
        <w:gridCol w:w="2644"/>
        <w:gridCol w:w="2429"/>
        <w:gridCol w:w="1581"/>
      </w:tblGrid>
      <w:tr w:rsidR="00EF3768" w:rsidRPr="00F22E4C" w:rsidTr="00DF791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hideMark/>
          </w:tcPr>
          <w:p w:rsidR="00EF3768" w:rsidRPr="00F22E4C" w:rsidRDefault="00EF3768" w:rsidP="003B158A">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CONSTRUCCI</w:t>
            </w:r>
            <w:r w:rsidR="003B158A">
              <w:rPr>
                <w:rFonts w:ascii="Arial" w:eastAsia="Times New Roman" w:hAnsi="Arial" w:cs="Arial"/>
                <w:sz w:val="20"/>
                <w:szCs w:val="20"/>
              </w:rPr>
              <w:t>Ó</w:t>
            </w:r>
            <w:r w:rsidRPr="00F22E4C">
              <w:rPr>
                <w:rFonts w:ascii="Arial" w:eastAsia="Times New Roman" w:hAnsi="Arial" w:cs="Arial"/>
                <w:sz w:val="20"/>
                <w:szCs w:val="20"/>
              </w:rPr>
              <w:t>N (TABLA B)</w:t>
            </w:r>
          </w:p>
        </w:tc>
      </w:tr>
      <w:tr w:rsidR="00EF3768" w:rsidRPr="00F22E4C" w:rsidTr="00DF791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F3768" w:rsidRPr="00F22E4C" w:rsidRDefault="009C1361"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TIPO DE CONSTRUCCIÓ</w:t>
            </w:r>
            <w:r w:rsidR="00EF3768" w:rsidRPr="00F22E4C">
              <w:rPr>
                <w:rFonts w:ascii="Arial" w:eastAsia="Times New Roman" w:hAnsi="Arial" w:cs="Arial"/>
                <w:sz w:val="20"/>
                <w:szCs w:val="20"/>
              </w:rPr>
              <w:t>N</w:t>
            </w: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POR M2</w:t>
            </w:r>
          </w:p>
        </w:tc>
      </w:tr>
      <w:tr w:rsidR="00EF3768" w:rsidRPr="00F22E4C" w:rsidTr="003B158A">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CENTRO </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3B158A" w:rsidP="00F22E4C">
            <w:pPr>
              <w:spacing w:after="0" w:line="360" w:lineRule="auto"/>
              <w:jc w:val="center"/>
              <w:rPr>
                <w:rFonts w:ascii="Arial" w:eastAsia="Times New Roman" w:hAnsi="Arial" w:cs="Arial"/>
                <w:sz w:val="20"/>
                <w:szCs w:val="20"/>
              </w:rPr>
            </w:pPr>
            <w:r>
              <w:rPr>
                <w:rFonts w:ascii="Arial" w:eastAsia="Times New Roman" w:hAnsi="Arial" w:cs="Arial"/>
                <w:sz w:val="20"/>
                <w:szCs w:val="20"/>
              </w:rPr>
              <w:t>MEDIA</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CONCRETO</w:t>
            </w: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2,592.00</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1,750.00</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972.00</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HIERRO Y ROLLIZOS</w:t>
            </w:r>
          </w:p>
        </w:tc>
        <w:tc>
          <w:tcPr>
            <w:tcW w:w="2536" w:type="dxa"/>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1,944.00</w:t>
            </w:r>
          </w:p>
        </w:tc>
        <w:tc>
          <w:tcPr>
            <w:tcW w:w="2325" w:type="dxa"/>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972.00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648.00</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ZINC, ASBESTO, TEJA</w:t>
            </w:r>
          </w:p>
        </w:tc>
        <w:tc>
          <w:tcPr>
            <w:tcW w:w="2536"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1,014.00</w:t>
            </w:r>
          </w:p>
        </w:tc>
        <w:tc>
          <w:tcPr>
            <w:tcW w:w="2325"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787.</w:t>
            </w:r>
            <w:r w:rsidR="00EF3768" w:rsidRPr="00F22E4C">
              <w:rPr>
                <w:rFonts w:ascii="Arial" w:eastAsia="Times New Roman" w:hAnsi="Arial" w:cs="Arial"/>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561</w:t>
            </w:r>
            <w:r w:rsidR="00EF3768" w:rsidRPr="00F22E4C">
              <w:rPr>
                <w:rFonts w:ascii="Arial" w:eastAsia="Times New Roman" w:hAnsi="Arial" w:cs="Arial"/>
                <w:sz w:val="20"/>
                <w:szCs w:val="20"/>
              </w:rPr>
              <w:t>.00</w:t>
            </w:r>
          </w:p>
        </w:tc>
      </w:tr>
      <w:tr w:rsidR="00EF3768" w:rsidRPr="00F22E4C" w:rsidTr="003B158A">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3B158A">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CART</w:t>
            </w:r>
            <w:r w:rsidR="003B158A">
              <w:rPr>
                <w:rFonts w:ascii="Arial" w:eastAsia="Times New Roman" w:hAnsi="Arial" w:cs="Arial"/>
                <w:sz w:val="20"/>
                <w:szCs w:val="20"/>
              </w:rPr>
              <w:t>Ó</w:t>
            </w:r>
            <w:r w:rsidRPr="00F22E4C">
              <w:rPr>
                <w:rFonts w:ascii="Arial" w:eastAsia="Times New Roman" w:hAnsi="Arial" w:cs="Arial"/>
                <w:sz w:val="20"/>
                <w:szCs w:val="20"/>
              </w:rPr>
              <w:t>N Y PAJA</w:t>
            </w: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561.00</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453</w:t>
            </w:r>
            <w:r w:rsidR="00EF3768" w:rsidRPr="00F22E4C">
              <w:rPr>
                <w:rFonts w:ascii="Arial" w:eastAsia="Times New Roman" w:hAnsi="Arial" w:cs="Arial"/>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334</w:t>
            </w:r>
            <w:r w:rsidR="00EF3768" w:rsidRPr="00F22E4C">
              <w:rPr>
                <w:rFonts w:ascii="Arial" w:eastAsia="Times New Roman" w:hAnsi="Arial" w:cs="Arial"/>
                <w:sz w:val="20"/>
                <w:szCs w:val="20"/>
              </w:rPr>
              <w:t>.00</w:t>
            </w:r>
          </w:p>
        </w:tc>
      </w:tr>
      <w:tr w:rsidR="00EF3768" w:rsidRPr="00F22E4C" w:rsidTr="003B158A">
        <w:trPr>
          <w:trHeight w:val="20"/>
        </w:trPr>
        <w:tc>
          <w:tcPr>
            <w:tcW w:w="0" w:type="auto"/>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2325" w:type="dxa"/>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r>
      <w:tr w:rsidR="00EF3768" w:rsidRPr="00F22E4C" w:rsidTr="003B158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CONSTRUCCIONES</w:t>
            </w:r>
          </w:p>
        </w:tc>
        <w:tc>
          <w:tcPr>
            <w:tcW w:w="2536"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CONCRETO</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concreto armado; muebles de baños completos de buena calidad; drenaje entubado; aplanados con estuco o molduras; lambrines de pasta, azulejo, pisos de </w:t>
            </w:r>
            <w:r w:rsidR="00C852F3" w:rsidRPr="00F22E4C">
              <w:rPr>
                <w:rFonts w:ascii="Arial" w:eastAsia="Times New Roman" w:hAnsi="Arial" w:cs="Arial"/>
                <w:sz w:val="20"/>
                <w:szCs w:val="20"/>
              </w:rPr>
              <w:t>cerámica</w:t>
            </w:r>
            <w:r w:rsidRPr="00F22E4C">
              <w:rPr>
                <w:rFonts w:ascii="Arial" w:eastAsia="Times New Roman" w:hAnsi="Arial" w:cs="Arial"/>
                <w:sz w:val="20"/>
                <w:szCs w:val="20"/>
              </w:rPr>
              <w:t xml:space="preserve">, </w:t>
            </w:r>
            <w:r w:rsidR="00C852F3" w:rsidRPr="00F22E4C">
              <w:rPr>
                <w:rFonts w:ascii="Arial" w:eastAsia="Times New Roman" w:hAnsi="Arial" w:cs="Arial"/>
                <w:sz w:val="20"/>
                <w:szCs w:val="20"/>
              </w:rPr>
              <w:t>mármol</w:t>
            </w:r>
            <w:r w:rsidRPr="00F22E4C">
              <w:rPr>
                <w:rFonts w:ascii="Arial" w:eastAsia="Times New Roman" w:hAnsi="Arial" w:cs="Arial"/>
                <w:sz w:val="20"/>
                <w:szCs w:val="20"/>
              </w:rPr>
              <w:t xml:space="preserve"> o cantera; puertas de ventana de madera,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 xml:space="preserve"> o aluminio.</w:t>
            </w:r>
          </w:p>
        </w:tc>
      </w:tr>
      <w:tr w:rsidR="00EF3768" w:rsidRPr="00F22E4C" w:rsidTr="003B158A">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HIERRO Y ROLLIZOS</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con vigas de madera o hierro; muebles de baños completos de mediana calidad; lambrines de pasta, azulejo o </w:t>
            </w:r>
            <w:r w:rsidR="00C852F3" w:rsidRPr="00F22E4C">
              <w:rPr>
                <w:rFonts w:ascii="Arial" w:eastAsia="Times New Roman" w:hAnsi="Arial" w:cs="Arial"/>
                <w:sz w:val="20"/>
                <w:szCs w:val="20"/>
              </w:rPr>
              <w:t>cerámico</w:t>
            </w:r>
            <w:r w:rsidRPr="00F22E4C">
              <w:rPr>
                <w:rFonts w:ascii="Arial" w:eastAsia="Times New Roman" w:hAnsi="Arial" w:cs="Arial"/>
                <w:sz w:val="20"/>
                <w:szCs w:val="20"/>
              </w:rPr>
              <w:t xml:space="preserve">; piso de </w:t>
            </w:r>
            <w:r w:rsidR="00C852F3" w:rsidRPr="00F22E4C">
              <w:rPr>
                <w:rFonts w:ascii="Arial" w:eastAsia="Times New Roman" w:hAnsi="Arial" w:cs="Arial"/>
                <w:sz w:val="20"/>
                <w:szCs w:val="20"/>
              </w:rPr>
              <w:t>cerámica</w:t>
            </w:r>
            <w:r w:rsidRPr="00F22E4C">
              <w:rPr>
                <w:rFonts w:ascii="Arial" w:eastAsia="Times New Roman" w:hAnsi="Arial" w:cs="Arial"/>
                <w:sz w:val="20"/>
                <w:szCs w:val="20"/>
              </w:rPr>
              <w:t xml:space="preserve"> puertas y ventanas de madera o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w:t>
            </w:r>
          </w:p>
        </w:tc>
      </w:tr>
      <w:tr w:rsidR="00EF3768" w:rsidRPr="00F22E4C" w:rsidTr="003B158A">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ZINC, ASBESTO Y TEJA</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teja, paja, lamina o </w:t>
            </w:r>
            <w:r w:rsidR="00C852F3" w:rsidRPr="00F22E4C">
              <w:rPr>
                <w:rFonts w:ascii="Arial" w:eastAsia="Times New Roman" w:hAnsi="Arial" w:cs="Arial"/>
                <w:sz w:val="20"/>
                <w:szCs w:val="20"/>
              </w:rPr>
              <w:t>similar; muebles</w:t>
            </w:r>
            <w:r w:rsidRPr="00F22E4C">
              <w:rPr>
                <w:rFonts w:ascii="Arial" w:eastAsia="Times New Roman" w:hAnsi="Arial" w:cs="Arial"/>
                <w:sz w:val="20"/>
                <w:szCs w:val="20"/>
              </w:rPr>
              <w:t xml:space="preserve"> de baños completos; pisos de pasta; puertas y ventanas de madera o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w:t>
            </w:r>
          </w:p>
        </w:tc>
      </w:tr>
      <w:tr w:rsidR="00EF3768" w:rsidRPr="00F22E4C" w:rsidTr="003B158A">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CARTÓN Y PAJA</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madera; techos de teja, pasta, lámina o similar; pisos de tierra; puertas y ventanas de madera o </w:t>
            </w:r>
            <w:r w:rsidR="00C852F3" w:rsidRPr="00F22E4C">
              <w:rPr>
                <w:rFonts w:ascii="Arial" w:eastAsia="Times New Roman" w:hAnsi="Arial" w:cs="Arial"/>
                <w:sz w:val="20"/>
                <w:szCs w:val="20"/>
              </w:rPr>
              <w:t>herrería</w:t>
            </w:r>
          </w:p>
        </w:tc>
      </w:tr>
      <w:tr w:rsidR="00DF791A" w:rsidRPr="00F22E4C" w:rsidTr="00DF791A">
        <w:trPr>
          <w:trHeight w:val="659"/>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hideMark/>
          </w:tcPr>
          <w:p w:rsidR="00DF791A" w:rsidRPr="00F22E4C" w:rsidRDefault="00DF791A" w:rsidP="00F22E4C">
            <w:pPr>
              <w:spacing w:after="0" w:line="360" w:lineRule="auto"/>
              <w:rPr>
                <w:rFonts w:ascii="Arial" w:eastAsia="Times New Roman" w:hAnsi="Arial" w:cs="Arial"/>
                <w:sz w:val="20"/>
                <w:szCs w:val="20"/>
              </w:rPr>
            </w:pPr>
            <w:r w:rsidRPr="00F22E4C">
              <w:rPr>
                <w:rFonts w:ascii="Arial" w:eastAsia="Times New Roman" w:hAnsi="Arial" w:cs="Arial"/>
                <w:bCs/>
                <w:sz w:val="20"/>
                <w:szCs w:val="20"/>
              </w:rPr>
              <w:t>Las construcciones existentes, en caso de no estar clasificadas  en la tabla antes descrita tendrán un valor genérico del tipo de construcción concreto de zona media correspondiente a $ 2,916.00 por m2</w:t>
            </w:r>
          </w:p>
        </w:tc>
      </w:tr>
    </w:tbl>
    <w:p w:rsidR="006D043D" w:rsidRDefault="006D043D" w:rsidP="00F22E4C">
      <w:pPr>
        <w:spacing w:after="0" w:line="360" w:lineRule="auto"/>
        <w:jc w:val="both"/>
        <w:rPr>
          <w:rFonts w:ascii="Arial" w:eastAsia="Arial" w:hAnsi="Arial" w:cs="Arial"/>
          <w:sz w:val="20"/>
          <w:szCs w:val="20"/>
        </w:rPr>
      </w:pP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 cálculo del impuesto predial se realizará de la siguiente manera: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1.- Se determina el valor por m2 unitario del terreno correspondiente a su ubicación según su sección y manzana.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3.- Al sumarse ambos puntos anteriores se obtiene el valor catastral del inmueble o terreno.</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4.- La sumatoria anteriormente mencionada se multiplica por el factor 0.00025 y el producto obtenido será la tarifa del impuesto predial. C= (Tabla A + Tabla B</w:t>
      </w:r>
      <w:r w:rsidR="00DF791A" w:rsidRPr="00F22E4C">
        <w:rPr>
          <w:rFonts w:ascii="Arial" w:eastAsia="Arial" w:hAnsi="Arial" w:cs="Arial"/>
          <w:sz w:val="20"/>
          <w:szCs w:val="20"/>
        </w:rPr>
        <w:t>) (</w:t>
      </w:r>
      <w:r w:rsidRPr="00F22E4C">
        <w:rPr>
          <w:rFonts w:ascii="Arial" w:eastAsia="Arial" w:hAnsi="Arial" w:cs="Arial"/>
          <w:sz w:val="20"/>
          <w:szCs w:val="20"/>
        </w:rPr>
        <w:t>.00025).</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5.- Cuando los predios cuyo valor catastral sea igual o menor a $200,000.00 el contribuyente pagará como cuota fija para el impuesto predial $50.00</w:t>
      </w:r>
    </w:p>
    <w:p w:rsidR="002F762A" w:rsidRDefault="002F762A" w:rsidP="00F22E4C">
      <w:pPr>
        <w:spacing w:after="0" w:line="360" w:lineRule="auto"/>
        <w:jc w:val="both"/>
        <w:rPr>
          <w:rFonts w:ascii="Arial" w:eastAsia="Arial" w:hAnsi="Arial" w:cs="Arial"/>
          <w:b/>
          <w:sz w:val="20"/>
          <w:szCs w:val="20"/>
        </w:rPr>
      </w:pPr>
    </w:p>
    <w:p w:rsidR="00EF3768" w:rsidRPr="00F22E4C" w:rsidRDefault="00EF3768" w:rsidP="00F22E4C">
      <w:pPr>
        <w:spacing w:after="0" w:line="360" w:lineRule="auto"/>
        <w:jc w:val="both"/>
        <w:rPr>
          <w:rFonts w:ascii="Arial" w:eastAsia="Arial" w:hAnsi="Arial" w:cs="Arial"/>
          <w:b/>
          <w:sz w:val="20"/>
          <w:szCs w:val="20"/>
        </w:rPr>
      </w:pPr>
      <w:r w:rsidRPr="00F22E4C">
        <w:rPr>
          <w:rFonts w:ascii="Arial" w:eastAsia="Arial" w:hAnsi="Arial" w:cs="Arial"/>
          <w:b/>
          <w:sz w:val="20"/>
          <w:szCs w:val="20"/>
        </w:rPr>
        <w:t>Artículo 14.-</w:t>
      </w:r>
      <w:r w:rsidRPr="00F22E4C">
        <w:rPr>
          <w:rFonts w:ascii="Arial" w:eastAsia="Arial" w:hAnsi="Arial" w:cs="Arial"/>
          <w:sz w:val="20"/>
          <w:szCs w:val="20"/>
        </w:rPr>
        <w:t xml:space="preserve"> </w:t>
      </w:r>
      <w:r w:rsidRPr="00F22E4C">
        <w:rPr>
          <w:rFonts w:ascii="Arial" w:hAnsi="Arial" w:cs="Arial"/>
          <w:sz w:val="20"/>
          <w:szCs w:val="20"/>
        </w:rPr>
        <w:t>Para el ejercicio fiscal 2023, independientemente del aumento del valor catastral en relación al año 2022, el impuesto predial no pod</w:t>
      </w:r>
      <w:r w:rsidR="00BE2A66" w:rsidRPr="00F22E4C">
        <w:rPr>
          <w:rFonts w:ascii="Arial" w:hAnsi="Arial" w:cs="Arial"/>
          <w:sz w:val="20"/>
          <w:szCs w:val="20"/>
        </w:rPr>
        <w:t>rá tener un aumento mayor del 6</w:t>
      </w:r>
      <w:r w:rsidRPr="00F22E4C">
        <w:rPr>
          <w:rFonts w:ascii="Arial" w:hAnsi="Arial" w:cs="Arial"/>
          <w:sz w:val="20"/>
          <w:szCs w:val="20"/>
        </w:rPr>
        <w:t>% con respecto al calculado para el año 2022, a menos que haya habido un cambio de propietario del predio o que la superficie construida haya aumentado con respecto a la cédula catastral vigente anterior.</w:t>
      </w:r>
    </w:p>
    <w:p w:rsidR="00914594" w:rsidRPr="00F22E4C" w:rsidRDefault="00914594" w:rsidP="00F22E4C">
      <w:pPr>
        <w:spacing w:after="0" w:line="360" w:lineRule="auto"/>
        <w:jc w:val="center"/>
        <w:rPr>
          <w:rFonts w:ascii="Arial" w:eastAsia="Arial" w:hAnsi="Arial" w:cs="Arial"/>
          <w:b/>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Todo predio destinado a la producción agropecuaria</w:t>
      </w:r>
      <w:r w:rsidR="002F762A">
        <w:rPr>
          <w:rFonts w:ascii="Arial" w:eastAsia="Arial" w:hAnsi="Arial" w:cs="Arial"/>
          <w:sz w:val="20"/>
          <w:szCs w:val="20"/>
        </w:rPr>
        <w:t xml:space="preserve"> se pagará</w:t>
      </w:r>
      <w:r w:rsidRPr="00F22E4C">
        <w:rPr>
          <w:rFonts w:ascii="Arial" w:eastAsia="Arial" w:hAnsi="Arial" w:cs="Arial"/>
          <w:sz w:val="20"/>
          <w:szCs w:val="20"/>
        </w:rPr>
        <w:t xml:space="preserve"> 10 al millar anual sobre el valor registrado o catastral, sin que la cantidad a pagar resultante exceda a lo establecido por la legislación agraria federal para terrenos ejidales.  </w:t>
      </w:r>
    </w:p>
    <w:p w:rsidR="0049675D" w:rsidRPr="00F22E4C" w:rsidRDefault="0049675D" w:rsidP="00F22E4C">
      <w:pPr>
        <w:spacing w:after="0" w:line="360" w:lineRule="auto"/>
        <w:jc w:val="both"/>
        <w:rPr>
          <w:rFonts w:ascii="Arial" w:eastAsia="Arial" w:hAnsi="Arial" w:cs="Arial"/>
          <w:b/>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5</w:t>
      </w:r>
      <w:r w:rsidRPr="00F22E4C">
        <w:rPr>
          <w:rFonts w:ascii="Arial" w:eastAsia="Arial" w:hAnsi="Arial" w:cs="Arial"/>
          <w:b/>
          <w:sz w:val="20"/>
          <w:szCs w:val="20"/>
        </w:rPr>
        <w:t xml:space="preserve">.- </w:t>
      </w:r>
      <w:r w:rsidRPr="00F22E4C">
        <w:rPr>
          <w:rFonts w:ascii="Arial" w:eastAsia="Arial" w:hAnsi="Arial" w:cs="Arial"/>
          <w:sz w:val="20"/>
          <w:szCs w:val="20"/>
        </w:rPr>
        <w:t xml:space="preserve">Para los efectos de lo dispuesto en la Ley de Hacienda Municipal del Estado de Yucatán, cuando se pague el impuesto durante el primer bimestre </w:t>
      </w:r>
      <w:r w:rsidR="002F762A">
        <w:rPr>
          <w:rFonts w:ascii="Arial" w:eastAsia="Arial" w:hAnsi="Arial" w:cs="Arial"/>
          <w:sz w:val="20"/>
          <w:szCs w:val="20"/>
        </w:rPr>
        <w:t>del año, el contribuyente gozará</w:t>
      </w:r>
      <w:r w:rsidRPr="00F22E4C">
        <w:rPr>
          <w:rFonts w:ascii="Arial" w:eastAsia="Arial" w:hAnsi="Arial" w:cs="Arial"/>
          <w:sz w:val="20"/>
          <w:szCs w:val="20"/>
        </w:rPr>
        <w:t xml:space="preserve"> de un descuento del 10% anual.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 Sobre Adquisición de Inmuebles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6</w:t>
      </w:r>
      <w:r w:rsidRPr="00F22E4C">
        <w:rPr>
          <w:rFonts w:ascii="Arial" w:eastAsia="Arial" w:hAnsi="Arial" w:cs="Arial"/>
          <w:b/>
          <w:sz w:val="20"/>
          <w:szCs w:val="20"/>
        </w:rPr>
        <w:t xml:space="preserve">.- </w:t>
      </w:r>
      <w:r w:rsidRPr="00F22E4C">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lll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 sobre Espectáculos y Diversiones Públicas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La cuota del impuesto sobre espectáculos y diversiones públicas se calcular</w:t>
      </w:r>
      <w:r w:rsidR="006D043D">
        <w:rPr>
          <w:rFonts w:ascii="Arial" w:eastAsia="Arial" w:hAnsi="Arial" w:cs="Arial"/>
          <w:sz w:val="20"/>
          <w:szCs w:val="20"/>
        </w:rPr>
        <w:t>á</w:t>
      </w:r>
      <w:r w:rsidRPr="00F22E4C">
        <w:rPr>
          <w:rFonts w:ascii="Arial" w:eastAsia="Arial" w:hAnsi="Arial" w:cs="Arial"/>
          <w:sz w:val="20"/>
          <w:szCs w:val="20"/>
        </w:rPr>
        <w:t xml:space="preserve"> sobre el monto total de los ingresos percibidos. </w:t>
      </w:r>
    </w:p>
    <w:p w:rsidR="00297BD3" w:rsidRPr="00F22E4C" w:rsidRDefault="00297BD3" w:rsidP="00F22E4C">
      <w:pPr>
        <w:spacing w:after="0" w:line="360" w:lineRule="auto"/>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El impuesto se determinar</w:t>
      </w:r>
      <w:r w:rsidR="006D043D">
        <w:rPr>
          <w:rFonts w:ascii="Arial" w:eastAsia="Arial" w:hAnsi="Arial" w:cs="Arial"/>
          <w:sz w:val="20"/>
          <w:szCs w:val="20"/>
        </w:rPr>
        <w:t>á</w:t>
      </w:r>
      <w:r w:rsidRPr="00F22E4C">
        <w:rPr>
          <w:rFonts w:ascii="Arial" w:eastAsia="Arial" w:hAnsi="Arial" w:cs="Arial"/>
          <w:sz w:val="20"/>
          <w:szCs w:val="20"/>
        </w:rPr>
        <w:t xml:space="preserve"> aplicando a la base antes referida, la tasa que para cada evento se establece a continuación: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l.- </w:t>
      </w:r>
      <w:r w:rsidRPr="00F22E4C">
        <w:rPr>
          <w:rFonts w:ascii="Arial" w:eastAsia="Arial" w:hAnsi="Arial" w:cs="Arial"/>
          <w:sz w:val="20"/>
          <w:szCs w:val="20"/>
        </w:rPr>
        <w:t>Funciones de circo</w:t>
      </w:r>
      <w:r w:rsidR="00DF791A" w:rsidRPr="00F22E4C">
        <w:rPr>
          <w:rFonts w:ascii="Arial" w:eastAsia="Arial" w:hAnsi="Arial" w:cs="Arial"/>
          <w:sz w:val="20"/>
          <w:szCs w:val="20"/>
        </w:rPr>
        <w:t xml:space="preserve">                                                                                                                   </w:t>
      </w:r>
      <w:r w:rsidRPr="00F22E4C">
        <w:rPr>
          <w:rFonts w:ascii="Arial" w:eastAsia="Arial" w:hAnsi="Arial" w:cs="Arial"/>
          <w:sz w:val="20"/>
          <w:szCs w:val="20"/>
        </w:rPr>
        <w:t>5%</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ll.-</w:t>
      </w:r>
      <w:r w:rsidRPr="00F22E4C">
        <w:rPr>
          <w:rFonts w:ascii="Arial" w:eastAsia="Arial" w:hAnsi="Arial" w:cs="Arial"/>
          <w:sz w:val="20"/>
          <w:szCs w:val="20"/>
        </w:rPr>
        <w:t xml:space="preserve"> Otros permitidos en la Ley de la Materia</w:t>
      </w:r>
      <w:r w:rsidR="00DF791A" w:rsidRPr="00F22E4C">
        <w:rPr>
          <w:rFonts w:ascii="Arial" w:eastAsia="Arial" w:hAnsi="Arial" w:cs="Arial"/>
          <w:sz w:val="20"/>
          <w:szCs w:val="20"/>
        </w:rPr>
        <w:t xml:space="preserve">                                                                                </w:t>
      </w:r>
      <w:r w:rsidRPr="00F22E4C">
        <w:rPr>
          <w:rFonts w:ascii="Arial" w:eastAsia="Arial" w:hAnsi="Arial" w:cs="Arial"/>
          <w:sz w:val="20"/>
          <w:szCs w:val="20"/>
        </w:rPr>
        <w:t xml:space="preserve">4% </w:t>
      </w:r>
    </w:p>
    <w:p w:rsidR="002F762A" w:rsidRDefault="002F762A" w:rsidP="002F762A">
      <w:pPr>
        <w:spacing w:after="0" w:line="360" w:lineRule="auto"/>
        <w:jc w:val="center"/>
        <w:rPr>
          <w:rFonts w:ascii="Arial" w:eastAsia="Arial" w:hAnsi="Arial" w:cs="Arial"/>
          <w:b/>
          <w:sz w:val="20"/>
          <w:szCs w:val="20"/>
        </w:rPr>
      </w:pPr>
    </w:p>
    <w:p w:rsidR="00297BD3" w:rsidRPr="00F22E4C" w:rsidRDefault="00297BD3" w:rsidP="002F762A">
      <w:pPr>
        <w:spacing w:after="0" w:line="360" w:lineRule="auto"/>
        <w:jc w:val="center"/>
        <w:rPr>
          <w:rFonts w:ascii="Arial" w:hAnsi="Arial" w:cs="Arial"/>
          <w:sz w:val="20"/>
          <w:szCs w:val="20"/>
        </w:rPr>
      </w:pPr>
      <w:r w:rsidRPr="00F22E4C">
        <w:rPr>
          <w:rFonts w:ascii="Arial" w:eastAsia="Arial" w:hAnsi="Arial" w:cs="Arial"/>
          <w:b/>
          <w:sz w:val="20"/>
          <w:szCs w:val="20"/>
        </w:rPr>
        <w:t>TÍTULO TERCERO</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Licencias y Permisos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8</w:t>
      </w:r>
      <w:r w:rsidRPr="00F22E4C">
        <w:rPr>
          <w:rFonts w:ascii="Arial" w:eastAsia="Arial" w:hAnsi="Arial" w:cs="Arial"/>
          <w:b/>
          <w:sz w:val="20"/>
          <w:szCs w:val="20"/>
        </w:rPr>
        <w:t>.-</w:t>
      </w:r>
      <w:r w:rsidR="002F762A">
        <w:rPr>
          <w:rFonts w:ascii="Arial" w:eastAsia="Arial" w:hAnsi="Arial" w:cs="Arial"/>
          <w:b/>
          <w:sz w:val="20"/>
          <w:szCs w:val="20"/>
        </w:rPr>
        <w:t xml:space="preserve"> </w:t>
      </w:r>
      <w:r w:rsidRPr="00F22E4C">
        <w:rPr>
          <w:rFonts w:ascii="Arial" w:eastAsia="Arial" w:hAnsi="Arial" w:cs="Arial"/>
          <w:sz w:val="20"/>
          <w:szCs w:val="20"/>
        </w:rPr>
        <w:t>Por el otorgamiento de las licencias o permisos a que se hace referencia la Ley de Hacienda Municipal del Estado de Yucatán, se causará</w:t>
      </w:r>
      <w:r w:rsidR="002F762A">
        <w:rPr>
          <w:rFonts w:ascii="Arial" w:eastAsia="Arial" w:hAnsi="Arial" w:cs="Arial"/>
          <w:sz w:val="20"/>
          <w:szCs w:val="20"/>
        </w:rPr>
        <w:t>n</w:t>
      </w:r>
      <w:r w:rsidRPr="00F22E4C">
        <w:rPr>
          <w:rFonts w:ascii="Arial" w:eastAsia="Arial" w:hAnsi="Arial" w:cs="Arial"/>
          <w:sz w:val="20"/>
          <w:szCs w:val="20"/>
        </w:rPr>
        <w:t xml:space="preserve"> y pagará</w:t>
      </w:r>
      <w:r w:rsidR="002F762A">
        <w:rPr>
          <w:rFonts w:ascii="Arial" w:eastAsia="Arial" w:hAnsi="Arial" w:cs="Arial"/>
          <w:sz w:val="20"/>
          <w:szCs w:val="20"/>
        </w:rPr>
        <w:t>n</w:t>
      </w:r>
      <w:r w:rsidRPr="00F22E4C">
        <w:rPr>
          <w:rFonts w:ascii="Arial" w:eastAsia="Arial" w:hAnsi="Arial" w:cs="Arial"/>
          <w:sz w:val="20"/>
          <w:szCs w:val="20"/>
        </w:rPr>
        <w:t xml:space="preserve"> derechos de conformidad con las tarifas establecidas en los siguientes artículos.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9</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las licencias para el funcionamiento de giros relacionados con la venta de bebidas alcohólicas</w:t>
      </w:r>
      <w:r w:rsidR="002F762A">
        <w:rPr>
          <w:rFonts w:ascii="Arial" w:eastAsia="Arial" w:hAnsi="Arial" w:cs="Arial"/>
          <w:sz w:val="20"/>
          <w:szCs w:val="20"/>
        </w:rPr>
        <w:t>,</w:t>
      </w:r>
      <w:r w:rsidRPr="00F22E4C">
        <w:rPr>
          <w:rFonts w:ascii="Arial" w:eastAsia="Arial" w:hAnsi="Arial" w:cs="Arial"/>
          <w:sz w:val="20"/>
          <w:szCs w:val="20"/>
        </w:rPr>
        <w:t xml:space="preserve"> se cobrará una cuota de acuerdo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Vinatería o licorerías</w:t>
      </w:r>
      <w:r w:rsidR="00DF791A" w:rsidRPr="00F22E4C">
        <w:rPr>
          <w:rFonts w:ascii="Arial" w:eastAsia="Arial" w:hAnsi="Arial" w:cs="Arial"/>
          <w:sz w:val="20"/>
          <w:szCs w:val="20"/>
        </w:rPr>
        <w:t xml:space="preserve">                                                                                                     </w:t>
      </w:r>
      <w:r w:rsidR="00BB199E" w:rsidRPr="00F22E4C">
        <w:rPr>
          <w:rFonts w:ascii="Arial" w:eastAsia="Arial" w:hAnsi="Arial" w:cs="Arial"/>
          <w:sz w:val="20"/>
          <w:szCs w:val="20"/>
        </w:rPr>
        <w:t xml:space="preserve">      </w:t>
      </w:r>
      <w:r w:rsidR="00DF791A" w:rsidRPr="00F22E4C">
        <w:rPr>
          <w:rFonts w:ascii="Arial" w:eastAsia="Arial" w:hAnsi="Arial" w:cs="Arial"/>
          <w:sz w:val="20"/>
          <w:szCs w:val="20"/>
        </w:rPr>
        <w:t xml:space="preserve"> </w:t>
      </w:r>
      <w:r w:rsidR="00F363EA" w:rsidRPr="00F22E4C">
        <w:rPr>
          <w:rFonts w:ascii="Arial" w:eastAsia="Arial" w:hAnsi="Arial" w:cs="Arial"/>
          <w:sz w:val="20"/>
          <w:szCs w:val="20"/>
        </w:rPr>
        <w:t>$ 5,000</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Expendios de Cerveza</w:t>
      </w:r>
      <w:r w:rsidR="00DF791A" w:rsidRPr="00F22E4C">
        <w:rPr>
          <w:rFonts w:ascii="Arial" w:eastAsia="Arial" w:hAnsi="Arial" w:cs="Arial"/>
          <w:sz w:val="20"/>
          <w:szCs w:val="20"/>
        </w:rPr>
        <w:t xml:space="preserve">                                                                                                        </w:t>
      </w:r>
      <w:r w:rsidR="00F363EA" w:rsidRPr="00F22E4C">
        <w:rPr>
          <w:rFonts w:ascii="Arial" w:eastAsia="Arial" w:hAnsi="Arial" w:cs="Arial"/>
          <w:sz w:val="20"/>
          <w:szCs w:val="20"/>
        </w:rPr>
        <w:t>$ 3,000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Supermercados y minisúper con departam</w:t>
      </w:r>
      <w:r w:rsidR="00F363EA" w:rsidRPr="00F22E4C">
        <w:rPr>
          <w:rFonts w:ascii="Arial" w:eastAsia="Arial" w:hAnsi="Arial" w:cs="Arial"/>
          <w:sz w:val="20"/>
          <w:szCs w:val="20"/>
        </w:rPr>
        <w:t>ento de licores</w:t>
      </w:r>
      <w:r w:rsidR="00A51F65" w:rsidRPr="00F22E4C">
        <w:rPr>
          <w:rFonts w:ascii="Arial" w:eastAsia="Arial" w:hAnsi="Arial" w:cs="Arial"/>
          <w:sz w:val="20"/>
          <w:szCs w:val="20"/>
        </w:rPr>
        <w:t xml:space="preserve">                                           </w:t>
      </w:r>
      <w:r w:rsidR="00BB199E"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$ 4,000</w:t>
      </w:r>
      <w:r w:rsidRPr="00F22E4C">
        <w:rPr>
          <w:rFonts w:ascii="Arial" w:eastAsia="Arial" w:hAnsi="Arial" w:cs="Arial"/>
          <w:sz w:val="20"/>
          <w:szCs w:val="20"/>
        </w:rPr>
        <w:t xml:space="preserve">.00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20</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w:t>
      </w:r>
      <w:r w:rsidR="00BB199E" w:rsidRPr="00F22E4C">
        <w:rPr>
          <w:rFonts w:ascii="Arial" w:eastAsia="Arial" w:hAnsi="Arial" w:cs="Arial"/>
          <w:sz w:val="20"/>
          <w:szCs w:val="20"/>
        </w:rPr>
        <w:t xml:space="preserve">r </w:t>
      </w:r>
      <w:r w:rsidR="00297BD3" w:rsidRPr="00F22E4C">
        <w:rPr>
          <w:rFonts w:ascii="Arial" w:eastAsia="Arial" w:hAnsi="Arial" w:cs="Arial"/>
          <w:sz w:val="20"/>
          <w:szCs w:val="20"/>
        </w:rPr>
        <w:t>los permisos eventuales para el funcionamiento de giros relacionados con la venta de bebidas alcohólicas</w:t>
      </w:r>
      <w:r w:rsidR="00F363EA" w:rsidRPr="00F22E4C">
        <w:rPr>
          <w:rFonts w:ascii="Arial" w:eastAsia="Arial" w:hAnsi="Arial" w:cs="Arial"/>
          <w:sz w:val="20"/>
          <w:szCs w:val="20"/>
        </w:rPr>
        <w:t xml:space="preserve"> se les aplicará la cuota de $75</w:t>
      </w:r>
      <w:r w:rsidR="00297BD3" w:rsidRPr="00F22E4C">
        <w:rPr>
          <w:rFonts w:ascii="Arial" w:eastAsia="Arial" w:hAnsi="Arial" w:cs="Arial"/>
          <w:sz w:val="20"/>
          <w:szCs w:val="20"/>
        </w:rPr>
        <w:t xml:space="preserve">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1</w:t>
      </w:r>
      <w:r w:rsidRPr="00F22E4C">
        <w:rPr>
          <w:rFonts w:ascii="Arial" w:eastAsia="Arial" w:hAnsi="Arial" w:cs="Arial"/>
          <w:b/>
          <w:sz w:val="20"/>
          <w:szCs w:val="20"/>
        </w:rPr>
        <w:t xml:space="preserve">.- </w:t>
      </w:r>
      <w:r w:rsidRPr="00F22E4C">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Cantinas o bares</w:t>
      </w:r>
      <w:r w:rsidR="00A51F65"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5,000</w:t>
      </w:r>
      <w:r w:rsidRPr="00F22E4C">
        <w:rPr>
          <w:rFonts w:ascii="Arial" w:eastAsia="Arial" w:hAnsi="Arial" w:cs="Arial"/>
          <w:sz w:val="20"/>
          <w:szCs w:val="20"/>
        </w:rPr>
        <w:t xml:space="preserve">.00 </w:t>
      </w:r>
    </w:p>
    <w:p w:rsidR="00492A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Restaurante-Bar</w:t>
      </w:r>
      <w:r w:rsidR="00A51F65"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6,000</w:t>
      </w:r>
      <w:r w:rsidRPr="00F22E4C">
        <w:rPr>
          <w:rFonts w:ascii="Arial" w:eastAsia="Arial" w:hAnsi="Arial" w:cs="Arial"/>
          <w:sz w:val="20"/>
          <w:szCs w:val="20"/>
        </w:rPr>
        <w:t>.00</w:t>
      </w:r>
    </w:p>
    <w:p w:rsidR="00492AFB" w:rsidRPr="00F22E4C" w:rsidRDefault="00492A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Restaurante-Ho</w:t>
      </w:r>
      <w:r w:rsidR="00F363EA" w:rsidRPr="00F22E4C">
        <w:rPr>
          <w:rFonts w:ascii="Arial" w:eastAsia="Arial" w:hAnsi="Arial" w:cs="Arial"/>
          <w:sz w:val="20"/>
          <w:szCs w:val="20"/>
        </w:rPr>
        <w:t>tel</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$18</w:t>
      </w:r>
      <w:r w:rsidRPr="00F22E4C">
        <w:rPr>
          <w:rFonts w:ascii="Arial" w:eastAsia="Arial" w:hAnsi="Arial" w:cs="Arial"/>
          <w:sz w:val="20"/>
          <w:szCs w:val="20"/>
        </w:rPr>
        <w:t>,000.00</w:t>
      </w:r>
    </w:p>
    <w:p w:rsidR="00297BD3" w:rsidRPr="00F22E4C" w:rsidRDefault="00297BD3" w:rsidP="00F22E4C">
      <w:pPr>
        <w:spacing w:after="0" w:line="360" w:lineRule="auto"/>
        <w:jc w:val="both"/>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la revalidación de licencias para el funcionamiento de los establecimientos que se relacionan en los artículos 1</w:t>
      </w:r>
      <w:r w:rsidR="002F762A">
        <w:rPr>
          <w:rFonts w:ascii="Arial" w:eastAsia="Arial" w:hAnsi="Arial" w:cs="Arial"/>
          <w:sz w:val="20"/>
          <w:szCs w:val="20"/>
        </w:rPr>
        <w:t>9</w:t>
      </w:r>
      <w:r w:rsidRPr="00F22E4C">
        <w:rPr>
          <w:rFonts w:ascii="Arial" w:eastAsia="Arial" w:hAnsi="Arial" w:cs="Arial"/>
          <w:sz w:val="20"/>
          <w:szCs w:val="20"/>
        </w:rPr>
        <w:t xml:space="preserve"> y 2</w:t>
      </w:r>
      <w:r w:rsidR="002F762A">
        <w:rPr>
          <w:rFonts w:ascii="Arial" w:eastAsia="Arial" w:hAnsi="Arial" w:cs="Arial"/>
          <w:sz w:val="20"/>
          <w:szCs w:val="20"/>
        </w:rPr>
        <w:t>1</w:t>
      </w:r>
      <w:r w:rsidRPr="00F22E4C">
        <w:rPr>
          <w:rFonts w:ascii="Arial" w:eastAsia="Arial" w:hAnsi="Arial" w:cs="Arial"/>
          <w:sz w:val="20"/>
          <w:szCs w:val="20"/>
        </w:rPr>
        <w:t xml:space="preserve"> de esta Ley, se pagará un derecho conforme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Vinatería o licorerías</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2</w:t>
      </w:r>
      <w:r w:rsidRPr="00F22E4C">
        <w:rPr>
          <w:rFonts w:ascii="Arial" w:eastAsia="Arial" w:hAnsi="Arial" w:cs="Arial"/>
          <w:sz w:val="20"/>
          <w:szCs w:val="20"/>
        </w:rPr>
        <w:t>,</w:t>
      </w:r>
      <w:r w:rsidR="00374891" w:rsidRPr="00F22E4C">
        <w:rPr>
          <w:rFonts w:ascii="Arial" w:eastAsia="Arial" w:hAnsi="Arial" w:cs="Arial"/>
          <w:sz w:val="20"/>
          <w:szCs w:val="20"/>
        </w:rPr>
        <w:t>5</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Expendios de Cerveza</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2</w:t>
      </w:r>
      <w:r w:rsidRPr="00F22E4C">
        <w:rPr>
          <w:rFonts w:ascii="Arial" w:eastAsia="Arial" w:hAnsi="Arial" w:cs="Arial"/>
          <w:sz w:val="20"/>
          <w:szCs w:val="20"/>
        </w:rPr>
        <w:t>,</w:t>
      </w:r>
      <w:r w:rsidR="00374891" w:rsidRPr="00F22E4C">
        <w:rPr>
          <w:rFonts w:ascii="Arial" w:eastAsia="Arial" w:hAnsi="Arial" w:cs="Arial"/>
          <w:sz w:val="20"/>
          <w:szCs w:val="20"/>
        </w:rPr>
        <w:t>5</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w:t>
      </w:r>
      <w:r w:rsidR="00F33B75">
        <w:rPr>
          <w:rFonts w:ascii="Arial" w:eastAsia="Arial" w:hAnsi="Arial" w:cs="Arial"/>
          <w:sz w:val="20"/>
          <w:szCs w:val="20"/>
        </w:rPr>
        <w:t xml:space="preserve"> </w:t>
      </w:r>
      <w:r w:rsidRPr="00F22E4C">
        <w:rPr>
          <w:rFonts w:ascii="Arial" w:eastAsia="Arial" w:hAnsi="Arial" w:cs="Arial"/>
          <w:sz w:val="20"/>
          <w:szCs w:val="20"/>
        </w:rPr>
        <w:t>Supermercados y minisúper con d</w:t>
      </w:r>
      <w:r w:rsidR="00F363EA" w:rsidRPr="00F22E4C">
        <w:rPr>
          <w:rFonts w:ascii="Arial" w:eastAsia="Arial" w:hAnsi="Arial" w:cs="Arial"/>
          <w:sz w:val="20"/>
          <w:szCs w:val="20"/>
        </w:rPr>
        <w:t>epartamento de licores</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3</w:t>
      </w:r>
      <w:r w:rsidR="00F363EA" w:rsidRPr="00F22E4C">
        <w:rPr>
          <w:rFonts w:ascii="Arial" w:eastAsia="Arial" w:hAnsi="Arial" w:cs="Arial"/>
          <w:sz w:val="20"/>
          <w:szCs w:val="20"/>
        </w:rPr>
        <w:t>,2</w:t>
      </w:r>
      <w:r w:rsidRPr="00F22E4C">
        <w:rPr>
          <w:rFonts w:ascii="Arial" w:eastAsia="Arial" w:hAnsi="Arial" w:cs="Arial"/>
          <w:sz w:val="20"/>
          <w:szCs w:val="20"/>
        </w:rPr>
        <w:t xml:space="preserve">00.00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IV.</w:t>
      </w:r>
      <w:r w:rsidRPr="00F22E4C">
        <w:rPr>
          <w:rFonts w:ascii="Arial" w:eastAsia="Arial" w:hAnsi="Arial" w:cs="Arial"/>
          <w:sz w:val="20"/>
          <w:szCs w:val="20"/>
        </w:rPr>
        <w:t>- Cantinas o bares</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00374891" w:rsidRPr="00F22E4C">
        <w:rPr>
          <w:rFonts w:ascii="Arial" w:eastAsia="Arial" w:hAnsi="Arial" w:cs="Arial"/>
          <w:sz w:val="20"/>
          <w:szCs w:val="20"/>
        </w:rPr>
        <w:t>3,0</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V.-</w:t>
      </w:r>
      <w:r w:rsidRPr="00F22E4C">
        <w:rPr>
          <w:rFonts w:ascii="Arial" w:eastAsia="Arial" w:hAnsi="Arial" w:cs="Arial"/>
          <w:sz w:val="20"/>
          <w:szCs w:val="20"/>
        </w:rPr>
        <w:t xml:space="preserve"> Restaurante</w:t>
      </w:r>
      <w:r w:rsidR="00F363EA" w:rsidRPr="00F22E4C">
        <w:rPr>
          <w:rFonts w:ascii="Arial" w:eastAsia="Arial" w:hAnsi="Arial" w:cs="Arial"/>
          <w:sz w:val="20"/>
          <w:szCs w:val="20"/>
        </w:rPr>
        <w:t>-Bar</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37A60" w:rsidRPr="00F22E4C">
        <w:rPr>
          <w:rFonts w:ascii="Arial" w:eastAsia="Arial" w:hAnsi="Arial" w:cs="Arial"/>
          <w:sz w:val="20"/>
          <w:szCs w:val="20"/>
        </w:rPr>
        <w:t>27</w:t>
      </w:r>
      <w:r w:rsidR="00374891" w:rsidRPr="00F22E4C">
        <w:rPr>
          <w:rFonts w:ascii="Arial" w:eastAsia="Arial" w:hAnsi="Arial" w:cs="Arial"/>
          <w:sz w:val="20"/>
          <w:szCs w:val="20"/>
        </w:rPr>
        <w:t>,0</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492AFB" w:rsidRPr="00F22E4C" w:rsidRDefault="00492A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VI.</w:t>
      </w:r>
      <w:r w:rsidRPr="00F22E4C">
        <w:rPr>
          <w:rFonts w:ascii="Arial" w:eastAsia="Arial" w:hAnsi="Arial" w:cs="Arial"/>
          <w:sz w:val="20"/>
          <w:szCs w:val="20"/>
        </w:rPr>
        <w:t>- Restaurante-Hotel</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00A37A60" w:rsidRPr="00F22E4C">
        <w:rPr>
          <w:rFonts w:ascii="Arial" w:eastAsia="Arial" w:hAnsi="Arial" w:cs="Arial"/>
          <w:sz w:val="20"/>
          <w:szCs w:val="20"/>
        </w:rPr>
        <w:t>32</w:t>
      </w:r>
      <w:r w:rsidRPr="00F22E4C">
        <w:rPr>
          <w:rFonts w:ascii="Arial" w:eastAsia="Arial" w:hAnsi="Arial" w:cs="Arial"/>
          <w:sz w:val="20"/>
          <w:szCs w:val="20"/>
        </w:rPr>
        <w:t>,000.00</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3</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los permisos para luz y sonido, bailes populares, verbenas se causarán y paga</w:t>
      </w:r>
      <w:r w:rsidR="00F363EA" w:rsidRPr="00F22E4C">
        <w:rPr>
          <w:rFonts w:ascii="Arial" w:eastAsia="Arial" w:hAnsi="Arial" w:cs="Arial"/>
          <w:sz w:val="20"/>
          <w:szCs w:val="20"/>
        </w:rPr>
        <w:t>r</w:t>
      </w:r>
      <w:r w:rsidR="006D043D">
        <w:rPr>
          <w:rFonts w:ascii="Arial" w:eastAsia="Arial" w:hAnsi="Arial" w:cs="Arial"/>
          <w:sz w:val="20"/>
          <w:szCs w:val="20"/>
        </w:rPr>
        <w:t>á</w:t>
      </w:r>
      <w:r w:rsidR="00F363EA" w:rsidRPr="00F22E4C">
        <w:rPr>
          <w:rFonts w:ascii="Arial" w:eastAsia="Arial" w:hAnsi="Arial" w:cs="Arial"/>
          <w:sz w:val="20"/>
          <w:szCs w:val="20"/>
        </w:rPr>
        <w:t>n derechos de $1,9</w:t>
      </w:r>
      <w:r w:rsidRPr="00F22E4C">
        <w:rPr>
          <w:rFonts w:ascii="Arial" w:eastAsia="Arial" w:hAnsi="Arial" w:cs="Arial"/>
          <w:sz w:val="20"/>
          <w:szCs w:val="20"/>
        </w:rPr>
        <w:t xml:space="preserve">00.00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4</w:t>
      </w:r>
      <w:r w:rsidRPr="00F22E4C">
        <w:rPr>
          <w:rFonts w:ascii="Arial" w:eastAsia="Arial" w:hAnsi="Arial" w:cs="Arial"/>
          <w:b/>
          <w:sz w:val="20"/>
          <w:szCs w:val="20"/>
        </w:rPr>
        <w:t xml:space="preserve">.- </w:t>
      </w:r>
      <w:r w:rsidRPr="00F22E4C">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F22E4C" w:rsidRDefault="000A45FB" w:rsidP="00F22E4C">
      <w:pPr>
        <w:spacing w:after="0" w:line="360" w:lineRule="auto"/>
        <w:rPr>
          <w:rFonts w:ascii="Arial" w:eastAsia="Arial" w:hAnsi="Arial" w:cs="Arial"/>
          <w:sz w:val="20"/>
          <w:szCs w:val="20"/>
        </w:rPr>
      </w:pPr>
    </w:p>
    <w:p w:rsidR="000A45FB" w:rsidRPr="00F22E4C" w:rsidRDefault="000A45FB" w:rsidP="00F22E4C">
      <w:pPr>
        <w:pStyle w:val="Prrafodelista"/>
        <w:numPr>
          <w:ilvl w:val="0"/>
          <w:numId w:val="7"/>
        </w:numPr>
        <w:tabs>
          <w:tab w:val="left" w:pos="426"/>
        </w:tabs>
        <w:spacing w:after="0" w:line="360" w:lineRule="auto"/>
        <w:ind w:left="0" w:firstLine="0"/>
        <w:contextualSpacing w:val="0"/>
        <w:rPr>
          <w:rFonts w:ascii="Arial" w:eastAsia="Arial" w:hAnsi="Arial" w:cs="Arial"/>
          <w:b/>
          <w:sz w:val="20"/>
          <w:szCs w:val="20"/>
        </w:rPr>
      </w:pPr>
      <w:r w:rsidRPr="00F22E4C">
        <w:rPr>
          <w:rFonts w:ascii="Arial" w:eastAsia="Arial" w:hAnsi="Arial" w:cs="Arial"/>
          <w:b/>
          <w:sz w:val="20"/>
          <w:szCs w:val="20"/>
        </w:rPr>
        <w:t>Lic</w:t>
      </w:r>
      <w:r w:rsidR="00B552B8">
        <w:rPr>
          <w:rFonts w:ascii="Arial" w:eastAsia="Arial" w:hAnsi="Arial" w:cs="Arial"/>
          <w:b/>
          <w:sz w:val="20"/>
          <w:szCs w:val="20"/>
        </w:rPr>
        <w:t>encia de Uso del Suelo para el T</w:t>
      </w:r>
      <w:r w:rsidRPr="00F22E4C">
        <w:rPr>
          <w:rFonts w:ascii="Arial" w:eastAsia="Arial" w:hAnsi="Arial" w:cs="Arial"/>
          <w:b/>
          <w:sz w:val="20"/>
          <w:szCs w:val="20"/>
        </w:rPr>
        <w:t>rámite de la Licencia para Construcción.</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A</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construcción menor de 40 Metros cuadrados o en pla</w:t>
      </w:r>
      <w:r w:rsidR="00492AFB" w:rsidRPr="00F22E4C">
        <w:rPr>
          <w:rFonts w:ascii="Arial" w:eastAsia="Arial" w:hAnsi="Arial" w:cs="Arial"/>
          <w:sz w:val="20"/>
          <w:szCs w:val="20"/>
        </w:rPr>
        <w:t>nta baja</w:t>
      </w:r>
      <w:r w:rsidR="004629C1" w:rsidRPr="00F22E4C">
        <w:rPr>
          <w:rFonts w:ascii="Arial" w:eastAsia="Arial" w:hAnsi="Arial" w:cs="Arial"/>
          <w:sz w:val="20"/>
          <w:szCs w:val="20"/>
        </w:rPr>
        <w:t xml:space="preserve">   </w:t>
      </w:r>
      <w:r w:rsidR="00492AFB" w:rsidRPr="00F22E4C">
        <w:rPr>
          <w:rFonts w:ascii="Arial" w:eastAsia="Arial" w:hAnsi="Arial" w:cs="Arial"/>
          <w:sz w:val="20"/>
          <w:szCs w:val="20"/>
        </w:rPr>
        <w:t>$ 5</w:t>
      </w:r>
      <w:r w:rsidR="00297BD3" w:rsidRPr="00F22E4C">
        <w:rPr>
          <w:rFonts w:ascii="Arial" w:eastAsia="Arial" w:hAnsi="Arial" w:cs="Arial"/>
          <w:sz w:val="20"/>
          <w:szCs w:val="20"/>
        </w:rPr>
        <w:t xml:space="preserve">.00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B</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construcción mayor de 40 Metros cuadrados o en plan</w:t>
      </w:r>
      <w:r w:rsidR="00492AFB" w:rsidRPr="00F22E4C">
        <w:rPr>
          <w:rFonts w:ascii="Arial" w:eastAsia="Arial" w:hAnsi="Arial" w:cs="Arial"/>
          <w:sz w:val="20"/>
          <w:szCs w:val="20"/>
        </w:rPr>
        <w:t>ta alta</w:t>
      </w:r>
      <w:r w:rsidR="004629C1" w:rsidRPr="00F22E4C">
        <w:rPr>
          <w:rFonts w:ascii="Arial" w:eastAsia="Arial" w:hAnsi="Arial" w:cs="Arial"/>
          <w:sz w:val="20"/>
          <w:szCs w:val="20"/>
        </w:rPr>
        <w:t xml:space="preserve"> </w:t>
      </w:r>
      <w:r w:rsidR="00B552B8">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92AFB" w:rsidRPr="00F22E4C">
        <w:rPr>
          <w:rFonts w:ascii="Arial" w:eastAsia="Arial" w:hAnsi="Arial" w:cs="Arial"/>
          <w:sz w:val="20"/>
          <w:szCs w:val="20"/>
        </w:rPr>
        <w:t>$ 10</w:t>
      </w:r>
      <w:r w:rsidR="00297BD3" w:rsidRPr="00F22E4C">
        <w:rPr>
          <w:rFonts w:ascii="Arial" w:eastAsia="Arial" w:hAnsi="Arial" w:cs="Arial"/>
          <w:sz w:val="20"/>
          <w:szCs w:val="20"/>
        </w:rPr>
        <w:t xml:space="preserve">.00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C</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remodelación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D</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ampliación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E</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cada permiso de demolición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F</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w:t>
      </w:r>
      <w:r w:rsidR="004629C1" w:rsidRPr="00F22E4C">
        <w:rPr>
          <w:rFonts w:ascii="Arial" w:eastAsia="Arial" w:hAnsi="Arial" w:cs="Arial"/>
          <w:sz w:val="20"/>
          <w:szCs w:val="20"/>
        </w:rPr>
        <w:t xml:space="preserve">o para la ruptura de banquetas, </w:t>
      </w:r>
      <w:r w:rsidR="00F33B75">
        <w:rPr>
          <w:rFonts w:ascii="Arial" w:eastAsia="Arial" w:hAnsi="Arial" w:cs="Arial"/>
          <w:sz w:val="20"/>
          <w:szCs w:val="20"/>
        </w:rPr>
        <w:t>e</w:t>
      </w:r>
      <w:r w:rsidR="00297BD3" w:rsidRPr="00F22E4C">
        <w:rPr>
          <w:rFonts w:ascii="Arial" w:eastAsia="Arial" w:hAnsi="Arial" w:cs="Arial"/>
          <w:sz w:val="20"/>
          <w:szCs w:val="20"/>
        </w:rPr>
        <w:t>mpedrados o pavimentados</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$ 8.50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G</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construcción de albercas</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$ 9.50 por M3 de capacidad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H</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construcción de pozos</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$ 7.50 por metro de lineal de profundidad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construcción de fosa séptica</w:t>
      </w:r>
      <w:r w:rsidR="004629C1" w:rsidRPr="00F22E4C">
        <w:rPr>
          <w:rFonts w:ascii="Arial" w:eastAsia="Arial" w:hAnsi="Arial" w:cs="Arial"/>
          <w:sz w:val="20"/>
          <w:szCs w:val="20"/>
        </w:rPr>
        <w:t xml:space="preserve">                                             </w:t>
      </w:r>
      <w:r w:rsidR="00F33B75">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6.00 por metro cúbico de capacidad </w:t>
      </w:r>
    </w:p>
    <w:p w:rsidR="00B552B8" w:rsidRDefault="000A45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J</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cada autorización para la construcción o</w:t>
      </w:r>
      <w:r w:rsidRPr="00F22E4C">
        <w:rPr>
          <w:rFonts w:ascii="Arial" w:eastAsia="Arial" w:hAnsi="Arial" w:cs="Arial"/>
          <w:sz w:val="20"/>
          <w:szCs w:val="20"/>
        </w:rPr>
        <w:t xml:space="preserve"> </w:t>
      </w:r>
      <w:r w:rsidR="00F33B75">
        <w:rPr>
          <w:rFonts w:ascii="Arial" w:eastAsia="Arial" w:hAnsi="Arial" w:cs="Arial"/>
          <w:sz w:val="20"/>
          <w:szCs w:val="20"/>
        </w:rPr>
        <w:t>d</w:t>
      </w:r>
      <w:r w:rsidR="00297BD3" w:rsidRPr="00F22E4C">
        <w:rPr>
          <w:rFonts w:ascii="Arial" w:eastAsia="Arial" w:hAnsi="Arial" w:cs="Arial"/>
          <w:sz w:val="20"/>
          <w:szCs w:val="20"/>
        </w:rPr>
        <w:t>emolición d</w:t>
      </w:r>
      <w:r w:rsidR="00F33B75">
        <w:rPr>
          <w:rFonts w:ascii="Arial" w:eastAsia="Arial" w:hAnsi="Arial" w:cs="Arial"/>
          <w:sz w:val="20"/>
          <w:szCs w:val="20"/>
        </w:rPr>
        <w:t xml:space="preserve">e </w:t>
      </w:r>
    </w:p>
    <w:p w:rsidR="00297BD3" w:rsidRPr="00F22E4C" w:rsidRDefault="00F33B75" w:rsidP="00F22E4C">
      <w:pPr>
        <w:spacing w:after="0" w:line="360" w:lineRule="auto"/>
        <w:jc w:val="both"/>
        <w:rPr>
          <w:rFonts w:ascii="Arial" w:eastAsia="Arial" w:hAnsi="Arial" w:cs="Arial"/>
          <w:sz w:val="20"/>
          <w:szCs w:val="20"/>
        </w:rPr>
      </w:pPr>
      <w:r>
        <w:rPr>
          <w:rFonts w:ascii="Arial" w:eastAsia="Arial" w:hAnsi="Arial" w:cs="Arial"/>
          <w:sz w:val="20"/>
          <w:szCs w:val="20"/>
        </w:rPr>
        <w:t xml:space="preserve">bardas u obras lineales </w:t>
      </w:r>
      <w:r w:rsidR="00B552B8">
        <w:rPr>
          <w:rFonts w:ascii="Arial" w:eastAsia="Arial" w:hAnsi="Arial" w:cs="Arial"/>
          <w:sz w:val="20"/>
          <w:szCs w:val="20"/>
        </w:rPr>
        <w:t xml:space="preserve">                                                                                          </w:t>
      </w:r>
      <w:r w:rsidR="00297BD3" w:rsidRPr="00F22E4C">
        <w:rPr>
          <w:rFonts w:ascii="Arial" w:eastAsia="Arial" w:hAnsi="Arial" w:cs="Arial"/>
          <w:sz w:val="20"/>
          <w:szCs w:val="20"/>
        </w:rPr>
        <w:t xml:space="preserve">$ 5.00 por metro lineal </w:t>
      </w:r>
    </w:p>
    <w:p w:rsidR="000A45FB" w:rsidRPr="00F22E4C" w:rsidRDefault="000A45FB" w:rsidP="00F22E4C">
      <w:pPr>
        <w:pStyle w:val="Prrafodelista"/>
        <w:spacing w:after="0" w:line="360" w:lineRule="auto"/>
        <w:ind w:left="0"/>
        <w:contextualSpacing w:val="0"/>
        <w:jc w:val="both"/>
        <w:rPr>
          <w:rFonts w:ascii="Arial" w:hAnsi="Arial" w:cs="Arial"/>
          <w:sz w:val="20"/>
          <w:szCs w:val="20"/>
        </w:rPr>
      </w:pPr>
    </w:p>
    <w:p w:rsidR="000A45FB" w:rsidRPr="00F22E4C" w:rsidRDefault="000A45FB" w:rsidP="00F22E4C">
      <w:pPr>
        <w:pStyle w:val="Prrafodelista"/>
        <w:numPr>
          <w:ilvl w:val="0"/>
          <w:numId w:val="7"/>
        </w:numPr>
        <w:spacing w:after="0" w:line="360" w:lineRule="auto"/>
        <w:ind w:left="0" w:firstLine="0"/>
        <w:contextualSpacing w:val="0"/>
        <w:jc w:val="both"/>
        <w:rPr>
          <w:rFonts w:ascii="Arial" w:hAnsi="Arial" w:cs="Arial"/>
          <w:b/>
          <w:sz w:val="20"/>
          <w:szCs w:val="20"/>
        </w:rPr>
      </w:pPr>
      <w:r w:rsidRPr="00F22E4C">
        <w:rPr>
          <w:rFonts w:ascii="Arial" w:eastAsia="Arial" w:hAnsi="Arial" w:cs="Arial"/>
          <w:b/>
          <w:sz w:val="20"/>
          <w:szCs w:val="20"/>
        </w:rPr>
        <w:t>Licencia de Uso del Suelo para el trámite de la Licencia de Funcionamiento Municipal.</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6"/>
        <w:gridCol w:w="1965"/>
      </w:tblGrid>
      <w:tr w:rsidR="006F5AF1" w:rsidRPr="00F22E4C" w:rsidTr="00B552B8">
        <w:trPr>
          <w:trHeight w:val="254"/>
        </w:trPr>
        <w:tc>
          <w:tcPr>
            <w:tcW w:w="3931" w:type="pct"/>
            <w:shd w:val="clear" w:color="000000" w:fill="D9D9D9"/>
            <w:hideMark/>
          </w:tcPr>
          <w:p w:rsidR="006F5AF1" w:rsidRPr="00F22E4C" w:rsidRDefault="006F5AF1" w:rsidP="00F22E4C">
            <w:pPr>
              <w:spacing w:after="0" w:line="360" w:lineRule="auto"/>
              <w:jc w:val="center"/>
              <w:rPr>
                <w:rFonts w:ascii="Arial" w:eastAsia="Times New Roman" w:hAnsi="Arial" w:cs="Arial"/>
                <w:b/>
                <w:bCs/>
                <w:sz w:val="20"/>
                <w:szCs w:val="20"/>
              </w:rPr>
            </w:pPr>
            <w:bookmarkStart w:id="0" w:name="RANGE!E5:G40"/>
            <w:r w:rsidRPr="00F22E4C">
              <w:rPr>
                <w:rFonts w:ascii="Arial" w:eastAsia="Times New Roman" w:hAnsi="Arial" w:cs="Arial"/>
                <w:b/>
                <w:bCs/>
                <w:sz w:val="20"/>
                <w:szCs w:val="20"/>
              </w:rPr>
              <w:t>Tipo de negocio</w:t>
            </w:r>
            <w:bookmarkEnd w:id="0"/>
          </w:p>
        </w:tc>
        <w:tc>
          <w:tcPr>
            <w:tcW w:w="1069" w:type="pct"/>
            <w:shd w:val="clear" w:color="000000" w:fill="D9D9D9"/>
            <w:hideMark/>
          </w:tcPr>
          <w:p w:rsidR="006F5AF1" w:rsidRPr="00F22E4C" w:rsidRDefault="006F5AF1"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 xml:space="preserve">Nueva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Tendejones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 de abarrotes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Pizzería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Molino y tortillería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Panadería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Rosticería y asadero</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Lonchería, Taquería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Cocinas económicas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frutas y verduras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Carnicería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Zapatería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85.00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Tienda de ropa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Sala de fiestas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Cíber</w:t>
            </w:r>
            <w:r w:rsidR="00F33B75">
              <w:rPr>
                <w:rFonts w:ascii="Arial" w:eastAsia="Times New Roman" w:hAnsi="Arial" w:cs="Arial"/>
                <w:sz w:val="20"/>
                <w:szCs w:val="20"/>
              </w:rPr>
              <w:t>café</w:t>
            </w:r>
            <w:r w:rsidRPr="00F22E4C">
              <w:rPr>
                <w:rFonts w:ascii="Arial" w:eastAsia="Times New Roman" w:hAnsi="Arial" w:cs="Arial"/>
                <w:sz w:val="20"/>
                <w:szCs w:val="20"/>
              </w:rPr>
              <w:t xml:space="preserve">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Venta y reparación de celulares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Peluquería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Fotografía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Papelería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Lavandería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Purificadoras de agua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185.00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Ferretería y tlapalería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Refaccionaria automotriz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Llantera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de bicicletas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motos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automotriz</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145.00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eléctrico</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herrería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material de construcción</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245.00 </w:t>
            </w:r>
          </w:p>
        </w:tc>
      </w:tr>
      <w:tr w:rsidR="006F5AF1" w:rsidRPr="00F22E4C" w:rsidTr="00B552B8">
        <w:trPr>
          <w:trHeight w:val="300"/>
        </w:trPr>
        <w:tc>
          <w:tcPr>
            <w:tcW w:w="3931" w:type="pct"/>
            <w:shd w:val="clear" w:color="000000" w:fill="FFFFFF"/>
            <w:hideMark/>
          </w:tcPr>
          <w:p w:rsidR="006F5AF1" w:rsidRPr="00F22E4C" w:rsidRDefault="0037489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Farmacia con consultorio médico</w:t>
            </w:r>
          </w:p>
        </w:tc>
        <w:tc>
          <w:tcPr>
            <w:tcW w:w="1069" w:type="pct"/>
            <w:shd w:val="clear" w:color="auto" w:fill="auto"/>
            <w:noWrap/>
            <w:hideMark/>
          </w:tcPr>
          <w:p w:rsidR="006F5AF1"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$ 1,500</w:t>
            </w:r>
            <w:r w:rsidR="006F5AF1" w:rsidRPr="00F22E4C">
              <w:rPr>
                <w:rFonts w:ascii="Arial" w:eastAsia="Times New Roman" w:hAnsi="Arial" w:cs="Arial"/>
                <w:sz w:val="20"/>
                <w:szCs w:val="20"/>
              </w:rPr>
              <w:t xml:space="preserve">.00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Lavadero automotriz</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145.00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Cantina, bares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$ 1,600.00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Hoteles, moteles y posadas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$ 2,700.00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Tiendas de autoservicio con venta de cerveza, vino y licores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$ 1,600.00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Restaurantes en general con venta de cervezas y licores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$ 4.000.00 </w:t>
            </w:r>
          </w:p>
        </w:tc>
      </w:tr>
    </w:tbl>
    <w:p w:rsidR="000A45FB" w:rsidRPr="00F22E4C" w:rsidRDefault="000A45FB" w:rsidP="00F22E4C">
      <w:pPr>
        <w:spacing w:after="0" w:line="360" w:lineRule="auto"/>
        <w:jc w:val="both"/>
        <w:rPr>
          <w:rFonts w:ascii="Arial" w:hAnsi="Arial" w:cs="Arial"/>
          <w:b/>
          <w:sz w:val="20"/>
          <w:szCs w:val="20"/>
        </w:rPr>
      </w:pPr>
    </w:p>
    <w:p w:rsidR="00523DFC" w:rsidRPr="00F22E4C" w:rsidRDefault="00523DFC" w:rsidP="00F22E4C">
      <w:pPr>
        <w:spacing w:after="0" w:line="360" w:lineRule="auto"/>
        <w:jc w:val="both"/>
        <w:rPr>
          <w:rFonts w:ascii="Arial" w:hAnsi="Arial" w:cs="Arial"/>
          <w:b/>
          <w:sz w:val="20"/>
          <w:szCs w:val="20"/>
        </w:rPr>
      </w:pPr>
      <w:r w:rsidRPr="00F22E4C">
        <w:rPr>
          <w:rFonts w:ascii="Arial" w:eastAsia="Arial" w:hAnsi="Arial" w:cs="Arial"/>
          <w:b/>
          <w:sz w:val="20"/>
          <w:szCs w:val="20"/>
        </w:rPr>
        <w:t>III- Renovación de Licencia de Funcionamiento.</w:t>
      </w:r>
    </w:p>
    <w:tbl>
      <w:tblPr>
        <w:tblW w:w="49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2198"/>
        <w:gridCol w:w="2376"/>
      </w:tblGrid>
      <w:tr w:rsidR="00523DFC" w:rsidRPr="00F22E4C" w:rsidTr="00B552B8">
        <w:trPr>
          <w:trHeight w:val="300"/>
        </w:trPr>
        <w:tc>
          <w:tcPr>
            <w:tcW w:w="2509"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Tipo de negocio</w:t>
            </w:r>
          </w:p>
        </w:tc>
        <w:tc>
          <w:tcPr>
            <w:tcW w:w="1197"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Nueva</w:t>
            </w:r>
          </w:p>
        </w:tc>
        <w:tc>
          <w:tcPr>
            <w:tcW w:w="1294"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Revalidación</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Tendejones</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F363EA"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250</w:t>
            </w:r>
            <w:r w:rsidR="006B3600"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 de abarrotes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Pizzería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Molino y tortillería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Panadería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Rosticería y asadero</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Lonchería, Taquería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Cocinas económicas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frutas y verduras</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Carnicería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Zapatería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Tienda de ropa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Sala de fiestas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1,00</w:t>
            </w:r>
            <w:r w:rsidR="00B22822" w:rsidRPr="00F22E4C">
              <w:rPr>
                <w:rFonts w:ascii="Arial" w:eastAsia="Times New Roman" w:hAnsi="Arial" w:cs="Arial"/>
                <w:sz w:val="20"/>
                <w:szCs w:val="20"/>
              </w:rPr>
              <w:t>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5</w:t>
            </w:r>
            <w:r w:rsidR="00CE3A6E" w:rsidRPr="00F22E4C">
              <w:rPr>
                <w:rFonts w:ascii="Arial" w:eastAsia="Times New Roman" w:hAnsi="Arial" w:cs="Arial"/>
                <w:sz w:val="20"/>
                <w:szCs w:val="20"/>
              </w:rPr>
              <w:t>0</w:t>
            </w:r>
            <w:r w:rsidR="006B3600" w:rsidRPr="00F22E4C">
              <w:rPr>
                <w:rFonts w:ascii="Arial" w:eastAsia="Times New Roman" w:hAnsi="Arial" w:cs="Arial"/>
                <w:sz w:val="20"/>
                <w:szCs w:val="20"/>
              </w:rPr>
              <w:t xml:space="preserve">0.00 </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Cíber</w:t>
            </w:r>
            <w:r w:rsidR="00F363EA" w:rsidRPr="00F22E4C">
              <w:rPr>
                <w:rFonts w:ascii="Arial" w:eastAsia="Times New Roman" w:hAnsi="Arial" w:cs="Arial"/>
                <w:sz w:val="20"/>
                <w:szCs w:val="20"/>
              </w:rPr>
              <w:t>cafe</w:t>
            </w:r>
            <w:r w:rsidRPr="00F22E4C">
              <w:rPr>
                <w:rFonts w:ascii="Arial" w:eastAsia="Times New Roman" w:hAnsi="Arial" w:cs="Arial"/>
                <w:sz w:val="20"/>
                <w:szCs w:val="20"/>
              </w:rPr>
              <w:t xml:space="preserve">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Venta y reparación de celulares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Peluquería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Fotografía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6B3600"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Papelería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Lavandería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Purificadoras de agua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7</w:t>
            </w:r>
            <w:r w:rsidR="00523DFC" w:rsidRPr="00F22E4C">
              <w:rPr>
                <w:rFonts w:ascii="Arial" w:eastAsia="Times New Roman" w:hAnsi="Arial" w:cs="Arial"/>
                <w:sz w:val="20"/>
                <w:szCs w:val="20"/>
              </w:rPr>
              <w:t>00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Ferretería y tlapalería</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700</w:t>
            </w:r>
            <w:r w:rsidR="00B22822" w:rsidRPr="00F22E4C">
              <w:rPr>
                <w:rFonts w:ascii="Arial" w:eastAsia="Times New Roman" w:hAnsi="Arial" w:cs="Arial"/>
                <w:sz w:val="20"/>
                <w:szCs w:val="20"/>
              </w:rPr>
              <w:t>.00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Refaccionaria automotriz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70</w:t>
            </w:r>
            <w:r w:rsidR="00B22822" w:rsidRPr="00F22E4C">
              <w:rPr>
                <w:rFonts w:ascii="Arial" w:eastAsia="Times New Roman" w:hAnsi="Arial" w:cs="Arial"/>
                <w:sz w:val="20"/>
                <w:szCs w:val="20"/>
              </w:rPr>
              <w:t>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Llantera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4</w:t>
            </w:r>
            <w:r w:rsidR="00B22822" w:rsidRPr="00F22E4C">
              <w:rPr>
                <w:rFonts w:ascii="Arial" w:eastAsia="Times New Roman" w:hAnsi="Arial" w:cs="Arial"/>
                <w:sz w:val="20"/>
                <w:szCs w:val="20"/>
              </w:rPr>
              <w:t>50.00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30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de bicicletas</w:t>
            </w:r>
          </w:p>
        </w:tc>
        <w:tc>
          <w:tcPr>
            <w:tcW w:w="1197"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4</w:t>
            </w:r>
            <w:r w:rsidRPr="00F22E4C">
              <w:rPr>
                <w:rFonts w:ascii="Arial" w:eastAsia="Times New Roman" w:hAnsi="Arial" w:cs="Arial"/>
                <w:sz w:val="20"/>
                <w:szCs w:val="20"/>
              </w:rPr>
              <w:t>00</w:t>
            </w:r>
            <w:r w:rsidR="00B22822" w:rsidRPr="00F22E4C">
              <w:rPr>
                <w:rFonts w:ascii="Arial" w:eastAsia="Times New Roman" w:hAnsi="Arial" w:cs="Arial"/>
                <w:sz w:val="20"/>
                <w:szCs w:val="20"/>
              </w:rPr>
              <w:t>.00</w:t>
            </w:r>
            <w:r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2</w:t>
            </w:r>
            <w:r w:rsidRPr="00F22E4C">
              <w:rPr>
                <w:rFonts w:ascii="Arial" w:eastAsia="Times New Roman" w:hAnsi="Arial" w:cs="Arial"/>
                <w:sz w:val="20"/>
                <w:szCs w:val="20"/>
              </w:rPr>
              <w:t>50</w:t>
            </w:r>
            <w:r w:rsidR="006B3600" w:rsidRPr="00F22E4C">
              <w:rPr>
                <w:rFonts w:ascii="Arial" w:eastAsia="Times New Roman" w:hAnsi="Arial" w:cs="Arial"/>
                <w:sz w:val="20"/>
                <w:szCs w:val="20"/>
              </w:rPr>
              <w:t>.00</w:t>
            </w:r>
            <w:r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motos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3543E3" w:rsidRPr="00F22E4C">
              <w:rPr>
                <w:rFonts w:ascii="Arial" w:eastAsia="Times New Roman" w:hAnsi="Arial" w:cs="Arial"/>
                <w:sz w:val="20"/>
                <w:szCs w:val="20"/>
              </w:rPr>
              <w:t>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30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automotriz</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eléctrico</w:t>
            </w:r>
          </w:p>
        </w:tc>
        <w:tc>
          <w:tcPr>
            <w:tcW w:w="1197"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3543E3"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003543E3" w:rsidRPr="00F22E4C">
              <w:rPr>
                <w:rFonts w:ascii="Arial" w:eastAsia="Times New Roman" w:hAnsi="Arial" w:cs="Arial"/>
                <w:sz w:val="20"/>
                <w:szCs w:val="20"/>
              </w:rPr>
              <w:t>350.0</w:t>
            </w:r>
            <w:r w:rsidRPr="00F22E4C">
              <w:rPr>
                <w:rFonts w:ascii="Arial" w:eastAsia="Times New Roman" w:hAnsi="Arial" w:cs="Arial"/>
                <w:sz w:val="20"/>
                <w:szCs w:val="20"/>
              </w:rPr>
              <w:t xml:space="preserve">0 </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herrería </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250.00 </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material de construcción</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1,500</w:t>
            </w:r>
            <w:r w:rsidR="003543E3" w:rsidRPr="00F22E4C">
              <w:rPr>
                <w:rFonts w:ascii="Arial" w:eastAsia="Times New Roman" w:hAnsi="Arial" w:cs="Arial"/>
                <w:sz w:val="20"/>
                <w:szCs w:val="20"/>
              </w:rPr>
              <w:t>.00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1,00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37489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Farmacia con consultorio médico</w:t>
            </w:r>
          </w:p>
        </w:tc>
        <w:tc>
          <w:tcPr>
            <w:tcW w:w="1197" w:type="pct"/>
            <w:shd w:val="clear" w:color="auto" w:fill="auto"/>
            <w:noWrap/>
            <w:hideMark/>
          </w:tcPr>
          <w:p w:rsidR="00523DFC"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3,000</w:t>
            </w:r>
            <w:r w:rsidR="003543E3" w:rsidRPr="00F22E4C">
              <w:rPr>
                <w:rFonts w:ascii="Arial" w:eastAsia="Times New Roman" w:hAnsi="Arial" w:cs="Arial"/>
                <w:sz w:val="20"/>
                <w:szCs w:val="20"/>
              </w:rPr>
              <w:t>.00</w:t>
            </w:r>
          </w:p>
        </w:tc>
        <w:tc>
          <w:tcPr>
            <w:tcW w:w="1294" w:type="pct"/>
            <w:shd w:val="clear" w:color="auto" w:fill="auto"/>
            <w:noWrap/>
            <w:hideMark/>
          </w:tcPr>
          <w:p w:rsidR="00523DFC"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1,</w:t>
            </w:r>
            <w:r w:rsidR="00717656" w:rsidRPr="00F22E4C">
              <w:rPr>
                <w:rFonts w:ascii="Arial" w:eastAsia="Times New Roman" w:hAnsi="Arial" w:cs="Arial"/>
                <w:sz w:val="20"/>
                <w:szCs w:val="20"/>
              </w:rPr>
              <w:t>5</w:t>
            </w:r>
            <w:r w:rsidRPr="00F22E4C">
              <w:rPr>
                <w:rFonts w:ascii="Arial" w:eastAsia="Times New Roman" w:hAnsi="Arial" w:cs="Arial"/>
                <w:sz w:val="20"/>
                <w:szCs w:val="20"/>
              </w:rPr>
              <w:t>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Lavadero automotriz</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Hoteles, moteles y posadas </w:t>
            </w:r>
          </w:p>
        </w:tc>
        <w:tc>
          <w:tcPr>
            <w:tcW w:w="1197" w:type="pct"/>
            <w:shd w:val="clear" w:color="auto" w:fill="auto"/>
            <w:noWrap/>
            <w:hideMark/>
          </w:tcPr>
          <w:p w:rsidR="003543E3"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3,000.00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1,500</w:t>
            </w:r>
            <w:r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Granjas productoras (bovinos, porcinos y avícolas)</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 xml:space="preserve">  </w:t>
            </w:r>
            <w:r w:rsidRPr="00F22E4C">
              <w:rPr>
                <w:rFonts w:ascii="Arial" w:eastAsia="Times New Roman" w:hAnsi="Arial" w:cs="Arial"/>
                <w:sz w:val="20"/>
                <w:szCs w:val="20"/>
              </w:rPr>
              <w:t>$</w:t>
            </w:r>
            <w:r w:rsidR="00A37A60" w:rsidRPr="00F22E4C">
              <w:rPr>
                <w:rFonts w:ascii="Arial" w:eastAsia="Times New Roman" w:hAnsi="Arial" w:cs="Arial"/>
                <w:sz w:val="20"/>
                <w:szCs w:val="20"/>
              </w:rPr>
              <w:t>22</w:t>
            </w:r>
            <w:r w:rsidR="00523DFC" w:rsidRPr="00F22E4C">
              <w:rPr>
                <w:rFonts w:ascii="Arial" w:eastAsia="Times New Roman" w:hAnsi="Arial" w:cs="Arial"/>
                <w:sz w:val="20"/>
                <w:szCs w:val="20"/>
              </w:rPr>
              <w:t>,000</w:t>
            </w:r>
            <w:r w:rsidRPr="00F22E4C">
              <w:rPr>
                <w:rFonts w:ascii="Arial" w:eastAsia="Times New Roman" w:hAnsi="Arial" w:cs="Arial"/>
                <w:sz w:val="20"/>
                <w:szCs w:val="20"/>
              </w:rPr>
              <w:t>.00</w:t>
            </w:r>
          </w:p>
        </w:tc>
        <w:tc>
          <w:tcPr>
            <w:tcW w:w="1294" w:type="pct"/>
            <w:shd w:val="clear" w:color="auto" w:fill="auto"/>
            <w:noWrap/>
            <w:hideMark/>
          </w:tcPr>
          <w:p w:rsidR="00523DFC" w:rsidRPr="00F22E4C" w:rsidRDefault="00717656" w:rsidP="00B552B8">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A37A60" w:rsidRPr="00F22E4C">
              <w:rPr>
                <w:rFonts w:ascii="Arial" w:eastAsia="Times New Roman" w:hAnsi="Arial" w:cs="Arial"/>
                <w:sz w:val="20"/>
                <w:szCs w:val="20"/>
              </w:rPr>
              <w:t>10</w:t>
            </w:r>
            <w:r w:rsidR="00CE3A6E" w:rsidRPr="00F22E4C">
              <w:rPr>
                <w:rFonts w:ascii="Arial" w:eastAsia="Times New Roman" w:hAnsi="Arial" w:cs="Arial"/>
                <w:sz w:val="20"/>
                <w:szCs w:val="20"/>
              </w:rPr>
              <w:t>,0</w:t>
            </w:r>
            <w:r w:rsidR="00523DFC" w:rsidRPr="00F22E4C">
              <w:rPr>
                <w:rFonts w:ascii="Arial" w:eastAsia="Times New Roman" w:hAnsi="Arial" w:cs="Arial"/>
                <w:sz w:val="20"/>
                <w:szCs w:val="20"/>
              </w:rPr>
              <w:t>00</w:t>
            </w:r>
            <w:r w:rsidRPr="00F22E4C">
              <w:rPr>
                <w:rFonts w:ascii="Arial" w:eastAsia="Times New Roman" w:hAnsi="Arial" w:cs="Arial"/>
                <w:sz w:val="20"/>
                <w:szCs w:val="20"/>
              </w:rPr>
              <w:t>.00</w:t>
            </w:r>
          </w:p>
        </w:tc>
      </w:tr>
    </w:tbl>
    <w:p w:rsidR="00523DFC" w:rsidRPr="00F22E4C" w:rsidRDefault="00523DFC" w:rsidP="00F22E4C">
      <w:pPr>
        <w:spacing w:after="0" w:line="360" w:lineRule="auto"/>
        <w:jc w:val="both"/>
        <w:rPr>
          <w:rFonts w:ascii="Arial" w:hAnsi="Arial" w:cs="Arial"/>
          <w:b/>
          <w:sz w:val="20"/>
          <w:szCs w:val="20"/>
        </w:rPr>
      </w:pPr>
    </w:p>
    <w:p w:rsidR="00F363EA" w:rsidRPr="00F22E4C" w:rsidRDefault="0071717A"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w:t>
      </w:r>
      <w:r w:rsidR="00F363EA" w:rsidRPr="00F22E4C">
        <w:rPr>
          <w:rFonts w:ascii="Arial" w:eastAsia="Arial" w:hAnsi="Arial" w:cs="Arial"/>
          <w:sz w:val="20"/>
          <w:szCs w:val="20"/>
        </w:rPr>
        <w:t xml:space="preserve"> cobro</w:t>
      </w:r>
      <w:r w:rsidR="006D043D">
        <w:rPr>
          <w:rFonts w:ascii="Arial" w:eastAsia="Arial" w:hAnsi="Arial" w:cs="Arial"/>
          <w:sz w:val="20"/>
          <w:szCs w:val="20"/>
        </w:rPr>
        <w:t xml:space="preserve"> </w:t>
      </w:r>
      <w:r w:rsidRPr="00F22E4C">
        <w:rPr>
          <w:rFonts w:ascii="Arial" w:eastAsia="Arial" w:hAnsi="Arial" w:cs="Arial"/>
          <w:sz w:val="20"/>
          <w:szCs w:val="20"/>
        </w:rPr>
        <w:t xml:space="preserve">de </w:t>
      </w:r>
      <w:r w:rsidR="00F363EA" w:rsidRPr="00F22E4C">
        <w:rPr>
          <w:rFonts w:ascii="Arial" w:eastAsia="Arial" w:hAnsi="Arial" w:cs="Arial"/>
          <w:sz w:val="20"/>
          <w:szCs w:val="20"/>
        </w:rPr>
        <w:t xml:space="preserve">derechos por el </w:t>
      </w:r>
      <w:r w:rsidRPr="00F22E4C">
        <w:rPr>
          <w:rFonts w:ascii="Arial" w:eastAsia="Arial" w:hAnsi="Arial" w:cs="Arial"/>
          <w:sz w:val="20"/>
          <w:szCs w:val="20"/>
        </w:rPr>
        <w:t>otorgamiento de licencias,</w:t>
      </w:r>
      <w:r w:rsidR="00F363EA" w:rsidRPr="00F22E4C">
        <w:rPr>
          <w:rFonts w:ascii="Arial" w:eastAsia="Arial" w:hAnsi="Arial" w:cs="Arial"/>
          <w:sz w:val="20"/>
          <w:szCs w:val="20"/>
        </w:rPr>
        <w:t xml:space="preserve"> permisos</w:t>
      </w:r>
      <w:r w:rsidRPr="00F22E4C">
        <w:rPr>
          <w:rFonts w:ascii="Arial" w:eastAsia="Arial" w:hAnsi="Arial" w:cs="Arial"/>
          <w:sz w:val="20"/>
          <w:szCs w:val="20"/>
        </w:rPr>
        <w:t xml:space="preserve"> o autorizaciones para </w:t>
      </w:r>
      <w:r w:rsidR="00F363EA" w:rsidRPr="00F22E4C">
        <w:rPr>
          <w:rFonts w:ascii="Arial" w:eastAsia="Arial" w:hAnsi="Arial" w:cs="Arial"/>
          <w:sz w:val="20"/>
          <w:szCs w:val="20"/>
        </w:rPr>
        <w:t xml:space="preserve">el funcionamiento </w:t>
      </w:r>
      <w:r w:rsidRPr="00F22E4C">
        <w:rPr>
          <w:rFonts w:ascii="Arial" w:eastAsia="Arial" w:hAnsi="Arial" w:cs="Arial"/>
          <w:sz w:val="20"/>
          <w:szCs w:val="20"/>
        </w:rPr>
        <w:t>de</w:t>
      </w:r>
      <w:r w:rsidR="00F363EA" w:rsidRPr="00F22E4C">
        <w:rPr>
          <w:rFonts w:ascii="Arial" w:eastAsia="Arial" w:hAnsi="Arial" w:cs="Arial"/>
          <w:sz w:val="20"/>
          <w:szCs w:val="20"/>
        </w:rPr>
        <w:t xml:space="preserve"> e</w:t>
      </w:r>
      <w:r w:rsidRPr="00F22E4C">
        <w:rPr>
          <w:rFonts w:ascii="Arial" w:eastAsia="Arial" w:hAnsi="Arial" w:cs="Arial"/>
          <w:sz w:val="20"/>
          <w:szCs w:val="20"/>
        </w:rPr>
        <w:t>stablecimientos y locales comerciales o</w:t>
      </w:r>
      <w:r w:rsidR="00F363EA" w:rsidRPr="00F22E4C">
        <w:rPr>
          <w:rFonts w:ascii="Arial" w:eastAsia="Arial" w:hAnsi="Arial" w:cs="Arial"/>
          <w:sz w:val="20"/>
          <w:szCs w:val="20"/>
        </w:rPr>
        <w:t xml:space="preserve"> de</w:t>
      </w:r>
      <w:r w:rsidRPr="00F22E4C">
        <w:rPr>
          <w:rFonts w:ascii="Arial" w:eastAsia="Arial" w:hAnsi="Arial" w:cs="Arial"/>
          <w:sz w:val="20"/>
          <w:szCs w:val="20"/>
        </w:rPr>
        <w:t xml:space="preserve"> servicios, en cumplimiento a</w:t>
      </w:r>
      <w:r w:rsidR="00F363EA" w:rsidRPr="00F22E4C">
        <w:rPr>
          <w:rFonts w:ascii="Arial" w:eastAsia="Arial" w:hAnsi="Arial" w:cs="Arial"/>
          <w:sz w:val="20"/>
          <w:szCs w:val="20"/>
        </w:rPr>
        <w:t xml:space="preserve"> lo dispuesto por el Artículo 10-A de la Ley de Coordinación Fiscal Federal, no condiciona el ejercicio de las actividades comerciales, industriales o de prestación de servicios.</w:t>
      </w:r>
    </w:p>
    <w:p w:rsidR="00F363EA" w:rsidRPr="00F22E4C" w:rsidRDefault="00F363EA" w:rsidP="00F22E4C">
      <w:pPr>
        <w:spacing w:after="0" w:line="360" w:lineRule="auto"/>
        <w:rPr>
          <w:rFonts w:ascii="Arial" w:eastAsia="Arial" w:hAnsi="Arial" w:cs="Arial"/>
          <w:sz w:val="20"/>
          <w:szCs w:val="20"/>
        </w:rPr>
      </w:pP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25</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Por el permiso para el cierre de calles por fiestas o cualquier evento o espectáculo en la vía pública, se pagará la cantidad de $1,250.00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6</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los permisos para cosos taurinos, se causarán y pagar</w:t>
      </w:r>
      <w:r w:rsidR="006D043D">
        <w:rPr>
          <w:rFonts w:ascii="Arial" w:eastAsia="Arial" w:hAnsi="Arial" w:cs="Arial"/>
          <w:sz w:val="20"/>
          <w:szCs w:val="20"/>
        </w:rPr>
        <w:t>á</w:t>
      </w:r>
      <w:r w:rsidRPr="00F22E4C">
        <w:rPr>
          <w:rFonts w:ascii="Arial" w:eastAsia="Arial" w:hAnsi="Arial" w:cs="Arial"/>
          <w:sz w:val="20"/>
          <w:szCs w:val="20"/>
        </w:rPr>
        <w:t xml:space="preserve">n derechos de $ 25.00 por día por cada uno de los </w:t>
      </w:r>
      <w:r w:rsidR="00D0432D" w:rsidRPr="00F22E4C">
        <w:rPr>
          <w:rFonts w:ascii="Arial" w:eastAsia="Arial" w:hAnsi="Arial" w:cs="Arial"/>
          <w:sz w:val="20"/>
          <w:szCs w:val="20"/>
        </w:rPr>
        <w:t>pa</w:t>
      </w:r>
      <w:r w:rsidR="00523DFC" w:rsidRPr="00F22E4C">
        <w:rPr>
          <w:rFonts w:ascii="Arial" w:eastAsia="Arial" w:hAnsi="Arial" w:cs="Arial"/>
          <w:sz w:val="20"/>
          <w:szCs w:val="20"/>
        </w:rPr>
        <w:t>lqueros</w:t>
      </w:r>
      <w:r w:rsidRPr="00F22E4C">
        <w:rPr>
          <w:rFonts w:ascii="Arial" w:eastAsia="Arial" w:hAnsi="Arial" w:cs="Arial"/>
          <w:sz w:val="20"/>
          <w:szCs w:val="20"/>
        </w:rPr>
        <w:t xml:space="preserve">. </w:t>
      </w:r>
    </w:p>
    <w:p w:rsidR="000A45FB" w:rsidRPr="00F22E4C" w:rsidRDefault="000A45FB" w:rsidP="00F22E4C">
      <w:pPr>
        <w:spacing w:after="0" w:line="360" w:lineRule="auto"/>
        <w:rPr>
          <w:rFonts w:ascii="Arial" w:eastAsia="Arial" w:hAnsi="Arial" w:cs="Arial"/>
          <w:sz w:val="20"/>
          <w:szCs w:val="20"/>
        </w:rPr>
      </w:pPr>
      <w:r w:rsidRPr="00F22E4C">
        <w:rPr>
          <w:rFonts w:ascii="Arial" w:eastAsia="Arial" w:hAnsi="Arial" w:cs="Arial"/>
          <w:sz w:val="20"/>
          <w:szCs w:val="20"/>
        </w:rPr>
        <w:t>.</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Vigilancia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Por servicios de Vigilancia que preste el Ayuntamiento se pagar</w:t>
      </w:r>
      <w:r w:rsidR="006A69C4">
        <w:rPr>
          <w:rFonts w:ascii="Arial" w:eastAsia="Arial" w:hAnsi="Arial" w:cs="Arial"/>
          <w:sz w:val="20"/>
          <w:szCs w:val="20"/>
        </w:rPr>
        <w:t>á</w:t>
      </w:r>
      <w:r w:rsidRPr="00F22E4C">
        <w:rPr>
          <w:rFonts w:ascii="Arial" w:eastAsia="Arial" w:hAnsi="Arial" w:cs="Arial"/>
          <w:sz w:val="20"/>
          <w:szCs w:val="20"/>
        </w:rPr>
        <w:t xml:space="preserve"> por cada elemento una cuota de acuerdo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 xml:space="preserve">Por </w:t>
      </w:r>
      <w:r w:rsidR="004F5D2C" w:rsidRPr="00F22E4C">
        <w:rPr>
          <w:rFonts w:ascii="Arial" w:eastAsia="Arial" w:hAnsi="Arial" w:cs="Arial"/>
          <w:sz w:val="20"/>
          <w:szCs w:val="20"/>
        </w:rPr>
        <w:t>día</w:t>
      </w:r>
      <w:r w:rsidR="0000085E"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Pr="00F22E4C">
        <w:rPr>
          <w:rFonts w:ascii="Arial" w:eastAsia="Arial" w:hAnsi="Arial" w:cs="Arial"/>
          <w:sz w:val="20"/>
          <w:szCs w:val="20"/>
        </w:rPr>
        <w:t>190.00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hora</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75.00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Limpia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8</w:t>
      </w:r>
      <w:r w:rsidRPr="00F22E4C">
        <w:rPr>
          <w:rFonts w:ascii="Arial" w:eastAsia="Arial" w:hAnsi="Arial" w:cs="Arial"/>
          <w:b/>
          <w:sz w:val="20"/>
          <w:szCs w:val="20"/>
        </w:rPr>
        <w:t xml:space="preserve">.- </w:t>
      </w:r>
      <w:r w:rsidRPr="00F22E4C">
        <w:rPr>
          <w:rFonts w:ascii="Arial" w:eastAsia="Arial" w:hAnsi="Arial" w:cs="Arial"/>
          <w:sz w:val="20"/>
          <w:szCs w:val="20"/>
        </w:rPr>
        <w:t xml:space="preserve">Por los derechos correspondientes al servicio de limpia, mensualmente se causará y pagará la cuota de $ 25.00 por cada predio habitacional y $30.00 predio comercial. </w:t>
      </w:r>
    </w:p>
    <w:p w:rsidR="00297BD3" w:rsidRPr="00F22E4C" w:rsidRDefault="00297BD3" w:rsidP="00F22E4C">
      <w:pPr>
        <w:spacing w:after="0" w:line="36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IV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Agua Potable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9</w:t>
      </w:r>
      <w:r w:rsidRPr="00F22E4C">
        <w:rPr>
          <w:rFonts w:ascii="Arial" w:eastAsia="Arial" w:hAnsi="Arial" w:cs="Arial"/>
          <w:b/>
          <w:sz w:val="20"/>
          <w:szCs w:val="20"/>
        </w:rPr>
        <w:t>.-</w:t>
      </w:r>
      <w:r w:rsidRPr="00F22E4C">
        <w:rPr>
          <w:rFonts w:ascii="Arial" w:eastAsia="Arial" w:hAnsi="Arial" w:cs="Arial"/>
          <w:sz w:val="20"/>
          <w:szCs w:val="20"/>
        </w:rPr>
        <w:t xml:space="preserve"> Por los servicios de agua potable que preste el Municipio se pagarán bimestralmente las siguientes cuotas: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49675D" w:rsidRPr="00F22E4C" w:rsidRDefault="004F5D2C" w:rsidP="00F22E4C">
      <w:pPr>
        <w:spacing w:after="0" w:line="360" w:lineRule="auto"/>
        <w:rPr>
          <w:rFonts w:ascii="Arial" w:eastAsia="Arial" w:hAnsi="Arial" w:cs="Arial"/>
          <w:b/>
          <w:sz w:val="20"/>
          <w:szCs w:val="20"/>
        </w:rPr>
      </w:pPr>
      <w:r w:rsidRPr="00F22E4C">
        <w:rPr>
          <w:rFonts w:ascii="Arial" w:eastAsia="Arial" w:hAnsi="Arial" w:cs="Arial"/>
          <w:b/>
          <w:sz w:val="20"/>
          <w:szCs w:val="20"/>
        </w:rPr>
        <w:t xml:space="preserve">I.- </w:t>
      </w:r>
      <w:r w:rsidR="005A2D7D" w:rsidRPr="00F22E4C">
        <w:rPr>
          <w:rFonts w:ascii="Arial" w:eastAsia="Arial" w:hAnsi="Arial" w:cs="Arial"/>
          <w:sz w:val="20"/>
          <w:szCs w:val="20"/>
        </w:rPr>
        <w:t>Por toma doméstica</w:t>
      </w:r>
      <w:r w:rsidR="0000085E" w:rsidRPr="00F22E4C">
        <w:rPr>
          <w:rFonts w:ascii="Arial" w:eastAsia="Arial" w:hAnsi="Arial" w:cs="Arial"/>
          <w:sz w:val="20"/>
          <w:szCs w:val="20"/>
        </w:rPr>
        <w:t xml:space="preserve">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297BD3" w:rsidRPr="00F22E4C">
        <w:rPr>
          <w:rFonts w:ascii="Arial" w:eastAsia="Arial" w:hAnsi="Arial" w:cs="Arial"/>
          <w:sz w:val="20"/>
          <w:szCs w:val="20"/>
        </w:rPr>
        <w:t>$ 25.00</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II.- </w:t>
      </w:r>
      <w:r w:rsidRPr="00F22E4C">
        <w:rPr>
          <w:rFonts w:ascii="Arial" w:eastAsia="Arial" w:hAnsi="Arial" w:cs="Arial"/>
          <w:sz w:val="20"/>
          <w:szCs w:val="20"/>
        </w:rPr>
        <w:t xml:space="preserve"> Por toma comercial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Pr="00F22E4C">
        <w:rPr>
          <w:rFonts w:ascii="Arial" w:eastAsia="Arial" w:hAnsi="Arial" w:cs="Arial"/>
          <w:sz w:val="20"/>
          <w:szCs w:val="20"/>
        </w:rPr>
        <w:t>$50.00</w:t>
      </w:r>
      <w:r w:rsidRPr="00F22E4C">
        <w:rPr>
          <w:rFonts w:ascii="Arial" w:eastAsia="Arial" w:hAnsi="Arial" w:cs="Arial"/>
          <w:b/>
          <w:sz w:val="20"/>
          <w:szCs w:val="20"/>
        </w:rPr>
        <w:t xml:space="preserve">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toma industrial  </w:t>
      </w:r>
      <w:r w:rsidR="0000085E" w:rsidRPr="00F22E4C">
        <w:rPr>
          <w:rFonts w:ascii="Arial" w:eastAsia="Arial" w:hAnsi="Arial" w:cs="Arial"/>
          <w:sz w:val="20"/>
          <w:szCs w:val="20"/>
        </w:rPr>
        <w:t xml:space="preserve">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Pr="00F22E4C">
        <w:rPr>
          <w:rFonts w:ascii="Arial" w:eastAsia="Arial" w:hAnsi="Arial" w:cs="Arial"/>
          <w:sz w:val="20"/>
          <w:szCs w:val="20"/>
        </w:rPr>
        <w:t>$120.00</w:t>
      </w:r>
      <w:r w:rsidRPr="00F22E4C">
        <w:rPr>
          <w:rFonts w:ascii="Arial" w:eastAsia="Arial" w:hAnsi="Arial" w:cs="Arial"/>
          <w:b/>
          <w:sz w:val="20"/>
          <w:szCs w:val="20"/>
        </w:rPr>
        <w:t xml:space="preserve"> </w:t>
      </w:r>
    </w:p>
    <w:p w:rsidR="00297BD3" w:rsidRPr="00F22E4C" w:rsidRDefault="00297BD3" w:rsidP="008E4D4D">
      <w:pPr>
        <w:spacing w:after="0" w:line="240" w:lineRule="auto"/>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V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Certificados y Constancias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30</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Por los certificados y constancias que expida la autoridad Municipal, se pagarán las cuotas siguientes: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Por cada certifi</w:t>
      </w:r>
      <w:r w:rsidR="0000085E" w:rsidRPr="00F22E4C">
        <w:rPr>
          <w:rFonts w:ascii="Arial" w:eastAsia="Arial" w:hAnsi="Arial" w:cs="Arial"/>
          <w:sz w:val="20"/>
          <w:szCs w:val="20"/>
        </w:rPr>
        <w:t xml:space="preserve">cado que expida el Ayuntamiento                                                                      </w:t>
      </w:r>
      <w:r w:rsidRPr="00F22E4C">
        <w:rPr>
          <w:rFonts w:ascii="Arial" w:eastAsia="Arial" w:hAnsi="Arial" w:cs="Arial"/>
          <w:sz w:val="20"/>
          <w:szCs w:val="20"/>
        </w:rPr>
        <w:t xml:space="preserve">$ </w:t>
      </w:r>
      <w:r w:rsidR="00A0007A" w:rsidRPr="00F22E4C">
        <w:rPr>
          <w:rFonts w:ascii="Arial" w:eastAsia="Arial" w:hAnsi="Arial" w:cs="Arial"/>
          <w:sz w:val="20"/>
          <w:szCs w:val="20"/>
        </w:rPr>
        <w:t>30</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cada copia certificada que expida el Ayuntamiento</w:t>
      </w:r>
      <w:r w:rsidR="00313ED5">
        <w:rPr>
          <w:rFonts w:ascii="Arial" w:eastAsia="Arial" w:hAnsi="Arial" w:cs="Arial"/>
          <w:sz w:val="20"/>
          <w:szCs w:val="20"/>
        </w:rPr>
        <w:t>, por hoja</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313ED5">
        <w:rPr>
          <w:rFonts w:ascii="Arial" w:eastAsia="Arial" w:hAnsi="Arial" w:cs="Arial"/>
          <w:sz w:val="20"/>
          <w:szCs w:val="20"/>
        </w:rPr>
        <w:t xml:space="preserve">   3</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cada constancia que expida el Ayuntamiento</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0007A" w:rsidRPr="00F22E4C">
        <w:rPr>
          <w:rFonts w:ascii="Arial" w:eastAsia="Arial" w:hAnsi="Arial" w:cs="Arial"/>
          <w:sz w:val="20"/>
          <w:szCs w:val="20"/>
        </w:rPr>
        <w:t>30</w:t>
      </w:r>
      <w:r w:rsidRPr="00F22E4C">
        <w:rPr>
          <w:rFonts w:ascii="Arial" w:eastAsia="Arial" w:hAnsi="Arial" w:cs="Arial"/>
          <w:sz w:val="20"/>
          <w:szCs w:val="20"/>
        </w:rPr>
        <w:t xml:space="preserve">.00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Vl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Mercados y Centrales de Abasto  </w:t>
      </w:r>
    </w:p>
    <w:p w:rsidR="00297BD3" w:rsidRPr="00F22E4C" w:rsidRDefault="00297BD3" w:rsidP="00983F42">
      <w:pPr>
        <w:spacing w:after="0" w:line="240" w:lineRule="auto"/>
        <w:jc w:val="center"/>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1</w:t>
      </w:r>
      <w:r w:rsidRPr="00F22E4C">
        <w:rPr>
          <w:rFonts w:ascii="Arial" w:eastAsia="Arial" w:hAnsi="Arial" w:cs="Arial"/>
          <w:b/>
          <w:sz w:val="20"/>
          <w:szCs w:val="20"/>
        </w:rPr>
        <w:t xml:space="preserve">.- </w:t>
      </w:r>
      <w:r w:rsidRPr="00F22E4C">
        <w:rPr>
          <w:rFonts w:ascii="Arial" w:eastAsia="Arial" w:hAnsi="Arial" w:cs="Arial"/>
          <w:sz w:val="20"/>
          <w:szCs w:val="20"/>
        </w:rPr>
        <w:t xml:space="preserve">Los derechos por servicios de mercados se causarán y pagarán de conformidad con las siguientes tarifas: </w:t>
      </w:r>
    </w:p>
    <w:p w:rsidR="00297BD3" w:rsidRPr="00F22E4C" w:rsidRDefault="00297BD3" w:rsidP="00983F42">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Locatarios fijos</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$ 65.00 mensuales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Locatarios semifijos</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20.00 diarios </w:t>
      </w:r>
    </w:p>
    <w:p w:rsidR="00297BD3" w:rsidRPr="00F22E4C" w:rsidRDefault="00297BD3" w:rsidP="00983F42">
      <w:pPr>
        <w:spacing w:after="0" w:line="360" w:lineRule="auto"/>
        <w:jc w:val="center"/>
        <w:rPr>
          <w:rFonts w:ascii="Arial" w:hAnsi="Arial" w:cs="Arial"/>
          <w:sz w:val="20"/>
          <w:szCs w:val="20"/>
        </w:rPr>
      </w:pPr>
      <w:r w:rsidRPr="00F22E4C">
        <w:rPr>
          <w:rFonts w:ascii="Arial" w:eastAsia="Arial" w:hAnsi="Arial" w:cs="Arial"/>
          <w:b/>
          <w:sz w:val="20"/>
          <w:szCs w:val="20"/>
        </w:rPr>
        <w:t>CAPÍTULO VII</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Cementerios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 xml:space="preserve">Los derechos a que se refiere este Capítulo, se causarán y pagarán conforme a las siguientes cuotas: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Inhumaciones en fosas y criptas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ADULTOS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Por temporalidad de 7 años………………………………………</w:t>
      </w:r>
      <w:r w:rsidR="009438D7" w:rsidRPr="00F22E4C">
        <w:rPr>
          <w:rFonts w:ascii="Arial" w:eastAsia="Arial" w:hAnsi="Arial" w:cs="Arial"/>
          <w:sz w:val="20"/>
          <w:szCs w:val="20"/>
        </w:rPr>
        <w:t>……</w:t>
      </w:r>
      <w:r w:rsidRPr="00F22E4C">
        <w:rPr>
          <w:rFonts w:ascii="Arial" w:eastAsia="Arial" w:hAnsi="Arial" w:cs="Arial"/>
          <w:sz w:val="20"/>
          <w:szCs w:val="20"/>
        </w:rPr>
        <w:t xml:space="preserve">……………..…$ 345.00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Adquirida a perpetuidad……………………………………………</w:t>
      </w:r>
      <w:r w:rsidR="009438D7" w:rsidRPr="00F22E4C">
        <w:rPr>
          <w:rFonts w:ascii="Arial" w:eastAsia="Arial" w:hAnsi="Arial" w:cs="Arial"/>
          <w:sz w:val="20"/>
          <w:szCs w:val="20"/>
        </w:rPr>
        <w:t>……</w:t>
      </w:r>
      <w:r w:rsidRPr="00F22E4C">
        <w:rPr>
          <w:rFonts w:ascii="Arial" w:eastAsia="Arial" w:hAnsi="Arial" w:cs="Arial"/>
          <w:sz w:val="20"/>
          <w:szCs w:val="20"/>
        </w:rPr>
        <w:t xml:space="preserve">…………….…$ 555.00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Refrendo por depósitos de restos a 7 años………………………</w:t>
      </w:r>
      <w:r w:rsidR="009438D7" w:rsidRPr="00F22E4C">
        <w:rPr>
          <w:rFonts w:ascii="Arial" w:eastAsia="Arial" w:hAnsi="Arial" w:cs="Arial"/>
          <w:sz w:val="20"/>
          <w:szCs w:val="20"/>
        </w:rPr>
        <w:t>……</w:t>
      </w:r>
      <w:r w:rsidRPr="00F22E4C">
        <w:rPr>
          <w:rFonts w:ascii="Arial" w:eastAsia="Arial" w:hAnsi="Arial" w:cs="Arial"/>
          <w:sz w:val="20"/>
          <w:szCs w:val="20"/>
        </w:rPr>
        <w:t xml:space="preserve">………………$ 240.00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En las fosas o criptas para niños, las tarifas aplicadas a cada uno de los conceptos serán el 50% de las aplicadas por los adultos.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Permiso de construcción de cripta o gaveta en cualquiera de las clases de los panteones </w:t>
      </w:r>
    </w:p>
    <w:p w:rsidR="00297BD3" w:rsidRPr="00F22E4C" w:rsidRDefault="004F5D2C" w:rsidP="00F22E4C">
      <w:pPr>
        <w:spacing w:after="0" w:line="360" w:lineRule="auto"/>
        <w:jc w:val="both"/>
        <w:rPr>
          <w:rFonts w:ascii="Arial" w:hAnsi="Arial" w:cs="Arial"/>
          <w:sz w:val="20"/>
          <w:szCs w:val="20"/>
        </w:rPr>
      </w:pPr>
      <w:r w:rsidRPr="00F22E4C">
        <w:rPr>
          <w:rFonts w:ascii="Arial" w:eastAsia="Arial" w:hAnsi="Arial" w:cs="Arial"/>
          <w:sz w:val="20"/>
          <w:szCs w:val="20"/>
        </w:rPr>
        <w:t>Municipales</w:t>
      </w:r>
      <w:r w:rsidR="00297BD3" w:rsidRPr="00F22E4C">
        <w:rPr>
          <w:rFonts w:ascii="Arial" w:eastAsia="Arial" w:hAnsi="Arial" w:cs="Arial"/>
          <w:sz w:val="20"/>
          <w:szCs w:val="20"/>
        </w:rPr>
        <w:t>…………………………..…………………………………</w:t>
      </w:r>
      <w:r w:rsidR="009438D7" w:rsidRPr="00F22E4C">
        <w:rPr>
          <w:rFonts w:ascii="Arial" w:eastAsia="Arial" w:hAnsi="Arial" w:cs="Arial"/>
          <w:sz w:val="20"/>
          <w:szCs w:val="20"/>
        </w:rPr>
        <w:t>……</w:t>
      </w:r>
      <w:r w:rsidR="00297BD3" w:rsidRPr="00F22E4C">
        <w:rPr>
          <w:rFonts w:ascii="Arial" w:eastAsia="Arial" w:hAnsi="Arial" w:cs="Arial"/>
          <w:sz w:val="20"/>
          <w:szCs w:val="20"/>
        </w:rPr>
        <w:t>…………….………</w:t>
      </w:r>
      <w:r w:rsidR="009438D7" w:rsidRPr="00F22E4C">
        <w:rPr>
          <w:rFonts w:ascii="Arial" w:eastAsia="Arial" w:hAnsi="Arial" w:cs="Arial"/>
          <w:sz w:val="20"/>
          <w:szCs w:val="20"/>
        </w:rPr>
        <w:t>. $</w:t>
      </w:r>
      <w:r w:rsidR="00297BD3" w:rsidRPr="00F22E4C">
        <w:rPr>
          <w:rFonts w:ascii="Arial" w:eastAsia="Arial" w:hAnsi="Arial" w:cs="Arial"/>
          <w:sz w:val="20"/>
          <w:szCs w:val="20"/>
        </w:rPr>
        <w:t xml:space="preserve"> 135.00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Exhumación después de transcurrido el término de Ley………</w:t>
      </w:r>
      <w:r w:rsidR="009438D7" w:rsidRPr="00F22E4C">
        <w:rPr>
          <w:rFonts w:ascii="Arial" w:eastAsia="Arial" w:hAnsi="Arial" w:cs="Arial"/>
          <w:sz w:val="20"/>
          <w:szCs w:val="20"/>
        </w:rPr>
        <w:t>……</w:t>
      </w:r>
      <w:r w:rsidRPr="00F22E4C">
        <w:rPr>
          <w:rFonts w:ascii="Arial" w:eastAsia="Arial" w:hAnsi="Arial" w:cs="Arial"/>
          <w:sz w:val="20"/>
          <w:szCs w:val="20"/>
        </w:rPr>
        <w:t xml:space="preserve">…………………….$ 135.00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IV.- </w:t>
      </w:r>
      <w:r w:rsidRPr="00F22E4C">
        <w:rPr>
          <w:rFonts w:ascii="Arial" w:eastAsia="Arial" w:hAnsi="Arial" w:cs="Arial"/>
          <w:sz w:val="20"/>
          <w:szCs w:val="20"/>
        </w:rPr>
        <w:t>A solicitud del interesado anualmente por mantenimiento se pagara…………….</w:t>
      </w:r>
      <w:r w:rsidR="009438D7" w:rsidRPr="00F22E4C">
        <w:rPr>
          <w:rFonts w:ascii="Arial" w:eastAsia="Arial" w:hAnsi="Arial" w:cs="Arial"/>
          <w:sz w:val="20"/>
          <w:szCs w:val="20"/>
        </w:rPr>
        <w:t>……</w:t>
      </w:r>
      <w:r w:rsidRPr="00F22E4C">
        <w:rPr>
          <w:rFonts w:ascii="Arial" w:eastAsia="Arial" w:hAnsi="Arial" w:cs="Arial"/>
          <w:sz w:val="20"/>
          <w:szCs w:val="20"/>
        </w:rPr>
        <w:t xml:space="preserve">..$ 135.00 </w:t>
      </w:r>
    </w:p>
    <w:p w:rsidR="0049675D" w:rsidRPr="00F22E4C" w:rsidRDefault="004845AB" w:rsidP="00F22E4C">
      <w:pPr>
        <w:spacing w:after="0" w:line="360" w:lineRule="auto"/>
        <w:jc w:val="center"/>
        <w:rPr>
          <w:rFonts w:ascii="Arial" w:hAnsi="Arial" w:cs="Arial"/>
          <w:b/>
          <w:sz w:val="20"/>
          <w:szCs w:val="20"/>
        </w:rPr>
      </w:pPr>
      <w:r>
        <w:rPr>
          <w:rFonts w:ascii="Arial" w:hAnsi="Arial" w:cs="Arial"/>
          <w:b/>
          <w:sz w:val="20"/>
          <w:szCs w:val="20"/>
        </w:rPr>
        <w:br w:type="column"/>
      </w:r>
    </w:p>
    <w:p w:rsidR="00E018E0" w:rsidRPr="00F22E4C" w:rsidRDefault="00E018E0" w:rsidP="00F22E4C">
      <w:pPr>
        <w:spacing w:after="0" w:line="360" w:lineRule="auto"/>
        <w:jc w:val="center"/>
        <w:rPr>
          <w:rFonts w:ascii="Arial" w:hAnsi="Arial" w:cs="Arial"/>
          <w:b/>
          <w:sz w:val="20"/>
          <w:szCs w:val="20"/>
        </w:rPr>
      </w:pPr>
      <w:r w:rsidRPr="00F22E4C">
        <w:rPr>
          <w:rFonts w:ascii="Arial" w:hAnsi="Arial" w:cs="Arial"/>
          <w:b/>
          <w:sz w:val="20"/>
          <w:szCs w:val="20"/>
        </w:rPr>
        <w:t>CAPÍTULO VIII</w:t>
      </w:r>
    </w:p>
    <w:p w:rsidR="00E018E0" w:rsidRPr="00F22E4C" w:rsidRDefault="00E018E0" w:rsidP="00F22E4C">
      <w:pPr>
        <w:spacing w:after="0" w:line="360" w:lineRule="auto"/>
        <w:jc w:val="center"/>
        <w:rPr>
          <w:rFonts w:ascii="Arial" w:hAnsi="Arial" w:cs="Arial"/>
          <w:b/>
          <w:sz w:val="20"/>
          <w:szCs w:val="20"/>
        </w:rPr>
      </w:pPr>
      <w:r w:rsidRPr="00F22E4C">
        <w:rPr>
          <w:rFonts w:ascii="Arial" w:hAnsi="Arial" w:cs="Arial"/>
          <w:b/>
          <w:sz w:val="20"/>
          <w:szCs w:val="20"/>
        </w:rPr>
        <w:t xml:space="preserve">Derechos por Servicios de la Unidad de </w:t>
      </w:r>
      <w:r w:rsidR="00983F42">
        <w:rPr>
          <w:rFonts w:ascii="Arial" w:hAnsi="Arial" w:cs="Arial"/>
          <w:b/>
          <w:sz w:val="20"/>
          <w:szCs w:val="20"/>
        </w:rPr>
        <w:t>Acceso a la Información Pública</w:t>
      </w:r>
    </w:p>
    <w:p w:rsidR="0000085E" w:rsidRPr="00F22E4C" w:rsidRDefault="0000085E" w:rsidP="00F22E4C">
      <w:pPr>
        <w:spacing w:after="0" w:line="360" w:lineRule="auto"/>
        <w:jc w:val="center"/>
        <w:rPr>
          <w:rFonts w:ascii="Arial" w:hAnsi="Arial" w:cs="Arial"/>
          <w:b/>
          <w:sz w:val="20"/>
          <w:szCs w:val="20"/>
        </w:rPr>
      </w:pPr>
    </w:p>
    <w:p w:rsidR="00E018E0" w:rsidRDefault="00E018E0" w:rsidP="00F22E4C">
      <w:pPr>
        <w:spacing w:after="0" w:line="360" w:lineRule="auto"/>
        <w:jc w:val="both"/>
        <w:rPr>
          <w:rFonts w:ascii="Arial" w:hAnsi="Arial" w:cs="Arial"/>
          <w:sz w:val="20"/>
          <w:szCs w:val="20"/>
        </w:rPr>
      </w:pPr>
      <w:r w:rsidRPr="00F22E4C">
        <w:rPr>
          <w:rFonts w:ascii="Arial" w:hAnsi="Arial" w:cs="Arial"/>
          <w:b/>
          <w:sz w:val="20"/>
          <w:szCs w:val="20"/>
        </w:rPr>
        <w:t>Artículo 3</w:t>
      </w:r>
      <w:r w:rsidR="006C2DD3" w:rsidRPr="00F22E4C">
        <w:rPr>
          <w:rFonts w:ascii="Arial" w:hAnsi="Arial" w:cs="Arial"/>
          <w:b/>
          <w:sz w:val="20"/>
          <w:szCs w:val="20"/>
        </w:rPr>
        <w:t>3</w:t>
      </w:r>
      <w:r w:rsidRPr="00F22E4C">
        <w:rPr>
          <w:rFonts w:ascii="Arial" w:hAnsi="Arial" w:cs="Arial"/>
          <w:b/>
          <w:sz w:val="20"/>
          <w:szCs w:val="20"/>
        </w:rPr>
        <w:t>.-</w:t>
      </w:r>
      <w:r w:rsidR="00CE3A6E" w:rsidRPr="00F22E4C">
        <w:rPr>
          <w:rFonts w:ascii="Arial" w:hAnsi="Arial" w:cs="Arial"/>
          <w:sz w:val="20"/>
          <w:szCs w:val="20"/>
        </w:rPr>
        <w:t xml:space="preserve"> La Unidad de Transparencia M</w:t>
      </w:r>
      <w:r w:rsidRPr="00F22E4C">
        <w:rPr>
          <w:rFonts w:ascii="Arial" w:hAnsi="Arial" w:cs="Arial"/>
          <w:sz w:val="20"/>
          <w:szCs w:val="20"/>
        </w:rPr>
        <w:t>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E68FA" w:rsidRPr="00F22E4C" w:rsidRDefault="004E68FA" w:rsidP="00F22E4C">
      <w:pPr>
        <w:spacing w:after="0" w:line="360" w:lineRule="auto"/>
        <w:jc w:val="both"/>
        <w:rPr>
          <w:rFonts w:ascii="Arial" w:hAnsi="Arial" w:cs="Arial"/>
          <w:sz w:val="20"/>
          <w:szCs w:val="20"/>
        </w:rPr>
      </w:pPr>
    </w:p>
    <w:p w:rsidR="00E018E0" w:rsidRDefault="00E018E0" w:rsidP="00F22E4C">
      <w:pPr>
        <w:spacing w:after="0" w:line="360" w:lineRule="auto"/>
        <w:jc w:val="both"/>
        <w:rPr>
          <w:rFonts w:ascii="Arial" w:hAnsi="Arial" w:cs="Arial"/>
          <w:sz w:val="20"/>
          <w:szCs w:val="20"/>
        </w:rPr>
      </w:pPr>
      <w:r w:rsidRPr="00F22E4C">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4E68FA" w:rsidRPr="00F22E4C" w:rsidRDefault="004E68FA" w:rsidP="00F22E4C">
      <w:pPr>
        <w:spacing w:after="0" w:line="360" w:lineRule="auto"/>
        <w:jc w:val="both"/>
        <w:rPr>
          <w:rFonts w:ascii="Arial" w:hAnsi="Arial" w:cs="Arial"/>
          <w:sz w:val="20"/>
          <w:szCs w:val="20"/>
        </w:rPr>
      </w:pPr>
    </w:p>
    <w:tbl>
      <w:tblPr>
        <w:tblStyle w:val="Tablaconcuadrcula"/>
        <w:tblW w:w="4879" w:type="pct"/>
        <w:tblInd w:w="108" w:type="dxa"/>
        <w:tblLook w:val="04A0" w:firstRow="1" w:lastRow="0" w:firstColumn="1" w:lastColumn="0" w:noHBand="0" w:noVBand="1"/>
      </w:tblPr>
      <w:tblGrid>
        <w:gridCol w:w="7879"/>
        <w:gridCol w:w="1232"/>
      </w:tblGrid>
      <w:tr w:rsidR="00E018E0" w:rsidRPr="00F22E4C" w:rsidTr="009438D7">
        <w:trPr>
          <w:trHeight w:val="20"/>
        </w:trPr>
        <w:tc>
          <w:tcPr>
            <w:tcW w:w="4324" w:type="pct"/>
          </w:tcPr>
          <w:p w:rsidR="00E018E0" w:rsidRPr="00F22E4C" w:rsidRDefault="00E018E0" w:rsidP="00F22E4C">
            <w:pPr>
              <w:spacing w:line="360" w:lineRule="auto"/>
              <w:jc w:val="center"/>
              <w:rPr>
                <w:rFonts w:ascii="Arial" w:hAnsi="Arial" w:cs="Arial"/>
                <w:sz w:val="20"/>
                <w:szCs w:val="20"/>
              </w:rPr>
            </w:pPr>
            <w:r w:rsidRPr="00F22E4C">
              <w:rPr>
                <w:rFonts w:ascii="Arial" w:hAnsi="Arial" w:cs="Arial"/>
                <w:sz w:val="20"/>
                <w:szCs w:val="20"/>
              </w:rPr>
              <w:t>Medio de reproducción</w:t>
            </w:r>
          </w:p>
        </w:tc>
        <w:tc>
          <w:tcPr>
            <w:tcW w:w="676" w:type="pct"/>
          </w:tcPr>
          <w:p w:rsidR="00E018E0" w:rsidRPr="00F22E4C" w:rsidRDefault="00E018E0" w:rsidP="00F22E4C">
            <w:pPr>
              <w:spacing w:line="360" w:lineRule="auto"/>
              <w:jc w:val="center"/>
              <w:rPr>
                <w:rFonts w:ascii="Arial" w:hAnsi="Arial" w:cs="Arial"/>
                <w:sz w:val="20"/>
                <w:szCs w:val="20"/>
              </w:rPr>
            </w:pPr>
            <w:r w:rsidRPr="00F22E4C">
              <w:rPr>
                <w:rFonts w:ascii="Arial" w:hAnsi="Arial" w:cs="Arial"/>
                <w:sz w:val="20"/>
                <w:szCs w:val="20"/>
              </w:rPr>
              <w:t>Costo aplicable</w:t>
            </w:r>
          </w:p>
        </w:tc>
      </w:tr>
      <w:tr w:rsidR="00E018E0" w:rsidRPr="00F22E4C" w:rsidTr="009438D7">
        <w:trPr>
          <w:trHeight w:val="20"/>
        </w:trPr>
        <w:tc>
          <w:tcPr>
            <w:tcW w:w="4324" w:type="pct"/>
          </w:tcPr>
          <w:p w:rsidR="00E018E0" w:rsidRPr="00F22E4C" w:rsidRDefault="00E018E0" w:rsidP="00F22E4C">
            <w:pPr>
              <w:pStyle w:val="Prrafodelista"/>
              <w:numPr>
                <w:ilvl w:val="0"/>
                <w:numId w:val="10"/>
              </w:numPr>
              <w:spacing w:line="360" w:lineRule="auto"/>
              <w:ind w:left="0" w:firstLine="0"/>
              <w:contextualSpacing w:val="0"/>
              <w:jc w:val="both"/>
              <w:rPr>
                <w:rFonts w:ascii="Arial" w:hAnsi="Arial" w:cs="Arial"/>
                <w:sz w:val="20"/>
                <w:szCs w:val="20"/>
              </w:rPr>
            </w:pPr>
            <w:r w:rsidRPr="00F22E4C">
              <w:rPr>
                <w:rFonts w:ascii="Arial" w:hAnsi="Arial" w:cs="Arial"/>
                <w:sz w:val="20"/>
                <w:szCs w:val="20"/>
              </w:rPr>
              <w:t>Copia simple o impresa a partir de la vigesimoprimera hoja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$1.00</w:t>
            </w:r>
          </w:p>
        </w:tc>
      </w:tr>
      <w:tr w:rsidR="00E018E0" w:rsidRPr="00F22E4C" w:rsidTr="009438D7">
        <w:trPr>
          <w:trHeight w:val="20"/>
        </w:trPr>
        <w:tc>
          <w:tcPr>
            <w:tcW w:w="4324" w:type="pct"/>
          </w:tcPr>
          <w:p w:rsidR="00E018E0" w:rsidRPr="00F22E4C" w:rsidRDefault="00E018E0" w:rsidP="00F22E4C">
            <w:pPr>
              <w:pStyle w:val="Prrafodelista"/>
              <w:numPr>
                <w:ilvl w:val="0"/>
                <w:numId w:val="9"/>
              </w:numPr>
              <w:spacing w:line="360" w:lineRule="auto"/>
              <w:ind w:left="0" w:firstLine="0"/>
              <w:contextualSpacing w:val="0"/>
              <w:jc w:val="both"/>
              <w:rPr>
                <w:rFonts w:ascii="Arial" w:hAnsi="Arial" w:cs="Arial"/>
                <w:sz w:val="20"/>
                <w:szCs w:val="20"/>
              </w:rPr>
            </w:pPr>
            <w:r w:rsidRPr="00F22E4C">
              <w:rPr>
                <w:rFonts w:ascii="Arial" w:hAnsi="Arial" w:cs="Arial"/>
                <w:sz w:val="20"/>
                <w:szCs w:val="20"/>
              </w:rPr>
              <w:t>Copia certificada a partir de la vigesimoprimera hoja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$2.00</w:t>
            </w:r>
          </w:p>
        </w:tc>
      </w:tr>
      <w:tr w:rsidR="00E018E0" w:rsidRPr="00F22E4C" w:rsidTr="009438D7">
        <w:trPr>
          <w:trHeight w:val="20"/>
        </w:trPr>
        <w:tc>
          <w:tcPr>
            <w:tcW w:w="4324" w:type="pct"/>
          </w:tcPr>
          <w:p w:rsidR="00E018E0" w:rsidRPr="00F22E4C" w:rsidRDefault="00E018E0" w:rsidP="00F22E4C">
            <w:pPr>
              <w:pStyle w:val="Prrafodelista"/>
              <w:numPr>
                <w:ilvl w:val="0"/>
                <w:numId w:val="9"/>
              </w:numPr>
              <w:spacing w:line="360" w:lineRule="auto"/>
              <w:ind w:left="0" w:firstLine="0"/>
              <w:contextualSpacing w:val="0"/>
              <w:jc w:val="both"/>
              <w:rPr>
                <w:rFonts w:ascii="Arial" w:hAnsi="Arial" w:cs="Arial"/>
                <w:sz w:val="20"/>
                <w:szCs w:val="20"/>
              </w:rPr>
            </w:pPr>
            <w:r w:rsidRPr="00F22E4C">
              <w:rPr>
                <w:rFonts w:ascii="Arial" w:hAnsi="Arial" w:cs="Arial"/>
                <w:sz w:val="20"/>
                <w:szCs w:val="20"/>
              </w:rPr>
              <w:t>Disco compacto o multimedia (CD ó DVD)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$8.50</w:t>
            </w:r>
          </w:p>
        </w:tc>
      </w:tr>
    </w:tbl>
    <w:p w:rsidR="00297BD3" w:rsidRPr="00F22E4C" w:rsidRDefault="00297BD3" w:rsidP="00F22E4C">
      <w:pPr>
        <w:spacing w:after="0" w:line="360" w:lineRule="auto"/>
        <w:jc w:val="both"/>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lX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 de Alumbrado Público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4</w:t>
      </w:r>
      <w:r w:rsidRPr="00F22E4C">
        <w:rPr>
          <w:rFonts w:ascii="Arial" w:eastAsia="Arial" w:hAnsi="Arial" w:cs="Arial"/>
          <w:b/>
          <w:sz w:val="20"/>
          <w:szCs w:val="20"/>
        </w:rPr>
        <w:t xml:space="preserve">.- </w:t>
      </w:r>
      <w:r w:rsidRPr="00F22E4C">
        <w:rPr>
          <w:rFonts w:ascii="Arial" w:eastAsia="Arial" w:hAnsi="Arial" w:cs="Arial"/>
          <w:sz w:val="20"/>
          <w:szCs w:val="20"/>
        </w:rPr>
        <w:t xml:space="preserve">El Derecho por Servicio de Alumbrado Público será el que resulte de aplicar la tarifa que se describe en la Ley de Hacienda Municipal del Estado de Yucatán. </w:t>
      </w:r>
    </w:p>
    <w:p w:rsidR="00297BD3" w:rsidRPr="00F22E4C" w:rsidRDefault="004845AB" w:rsidP="00F22E4C">
      <w:pPr>
        <w:spacing w:after="0" w:line="360" w:lineRule="auto"/>
        <w:jc w:val="center"/>
        <w:rPr>
          <w:rFonts w:ascii="Arial" w:hAnsi="Arial" w:cs="Arial"/>
          <w:sz w:val="20"/>
          <w:szCs w:val="20"/>
        </w:rPr>
      </w:pPr>
      <w:r>
        <w:rPr>
          <w:rFonts w:ascii="Arial" w:hAnsi="Arial" w:cs="Arial"/>
          <w:sz w:val="20"/>
          <w:szCs w:val="20"/>
        </w:rPr>
        <w:br w:type="column"/>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X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Supervisión Sanitaria de Matanza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5</w:t>
      </w:r>
      <w:r w:rsidRPr="00F22E4C">
        <w:rPr>
          <w:rFonts w:ascii="Arial" w:eastAsia="Arial" w:hAnsi="Arial" w:cs="Arial"/>
          <w:b/>
          <w:sz w:val="20"/>
          <w:szCs w:val="20"/>
        </w:rPr>
        <w:t xml:space="preserve">.- </w:t>
      </w:r>
      <w:r w:rsidRPr="00F22E4C">
        <w:rPr>
          <w:rFonts w:ascii="Arial" w:eastAsia="Arial" w:hAnsi="Arial" w:cs="Arial"/>
          <w:sz w:val="20"/>
          <w:szCs w:val="20"/>
        </w:rPr>
        <w:t>Los Derechos por la Supervisión Sanitaria de Matanza, se pagar</w:t>
      </w:r>
      <w:r w:rsidR="004E68FA">
        <w:rPr>
          <w:rFonts w:ascii="Arial" w:eastAsia="Arial" w:hAnsi="Arial" w:cs="Arial"/>
          <w:sz w:val="20"/>
          <w:szCs w:val="20"/>
        </w:rPr>
        <w:t>á</w:t>
      </w:r>
      <w:r w:rsidRPr="00F22E4C">
        <w:rPr>
          <w:rFonts w:ascii="Arial" w:eastAsia="Arial" w:hAnsi="Arial" w:cs="Arial"/>
          <w:sz w:val="20"/>
          <w:szCs w:val="20"/>
        </w:rPr>
        <w:t xml:space="preserve">n de acuerdo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l.- </w:t>
      </w:r>
      <w:r w:rsidR="0000085E" w:rsidRPr="00F22E4C">
        <w:rPr>
          <w:rFonts w:ascii="Arial" w:eastAsia="Arial" w:hAnsi="Arial" w:cs="Arial"/>
          <w:sz w:val="20"/>
          <w:szCs w:val="20"/>
        </w:rPr>
        <w:t xml:space="preserve">Ganado Vacuno                                                                                                 </w:t>
      </w:r>
      <w:r w:rsidRPr="00F22E4C">
        <w:rPr>
          <w:rFonts w:ascii="Arial" w:eastAsia="Arial" w:hAnsi="Arial" w:cs="Arial"/>
          <w:sz w:val="20"/>
          <w:szCs w:val="20"/>
        </w:rPr>
        <w:t xml:space="preserve">$ 45.00 por cabeza.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ll.- </w:t>
      </w:r>
      <w:r w:rsidRPr="00F22E4C">
        <w:rPr>
          <w:rFonts w:ascii="Arial" w:eastAsia="Arial" w:hAnsi="Arial" w:cs="Arial"/>
          <w:sz w:val="20"/>
          <w:szCs w:val="20"/>
        </w:rPr>
        <w:t>Ganado Porcino</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$ 40.00 por cabeza. </w:t>
      </w:r>
    </w:p>
    <w:p w:rsidR="008E4D4D" w:rsidRDefault="008E4D4D" w:rsidP="00F22E4C">
      <w:pPr>
        <w:spacing w:after="0" w:line="36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CUARTO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CONTRIBUCIONES DE MEJORAS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Contribuciones de Mejoras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6</w:t>
      </w:r>
      <w:r w:rsidRPr="00F22E4C">
        <w:rPr>
          <w:rFonts w:ascii="Arial" w:eastAsia="Arial" w:hAnsi="Arial" w:cs="Arial"/>
          <w:b/>
          <w:sz w:val="20"/>
          <w:szCs w:val="20"/>
        </w:rPr>
        <w:t>.-</w:t>
      </w:r>
      <w:r w:rsidRPr="00F22E4C">
        <w:rPr>
          <w:rFonts w:ascii="Arial" w:eastAsia="Arial" w:hAnsi="Arial" w:cs="Arial"/>
          <w:sz w:val="20"/>
          <w:szCs w:val="20"/>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w:t>
      </w:r>
    </w:p>
    <w:p w:rsidR="00297BD3" w:rsidRPr="00F22E4C" w:rsidRDefault="00297BD3" w:rsidP="00983F42">
      <w:pPr>
        <w:spacing w:after="0" w:line="360" w:lineRule="auto"/>
        <w:rPr>
          <w:rFonts w:ascii="Arial" w:hAnsi="Arial" w:cs="Arial"/>
          <w:sz w:val="20"/>
          <w:szCs w:val="20"/>
        </w:rPr>
      </w:pPr>
      <w:r w:rsidRPr="00F22E4C">
        <w:rPr>
          <w:rFonts w:ascii="Arial" w:eastAsia="Arial" w:hAnsi="Arial" w:cs="Arial"/>
          <w:sz w:val="20"/>
          <w:szCs w:val="20"/>
        </w:rPr>
        <w:t xml:space="preserve"> </w:t>
      </w:r>
      <w:r w:rsidR="00A7020C">
        <w:rPr>
          <w:rFonts w:ascii="Arial" w:eastAsia="Arial" w:hAnsi="Arial" w:cs="Arial"/>
          <w:sz w:val="20"/>
          <w:szCs w:val="20"/>
        </w:rPr>
        <w:t>La cuota a pagar, se determinará</w:t>
      </w:r>
      <w:r w:rsidRPr="00F22E4C">
        <w:rPr>
          <w:rFonts w:ascii="Arial" w:eastAsia="Arial" w:hAnsi="Arial" w:cs="Arial"/>
          <w:sz w:val="20"/>
          <w:szCs w:val="20"/>
        </w:rPr>
        <w:t xml:space="preserve"> de conformidad con lo establ</w:t>
      </w:r>
      <w:r w:rsidR="00A7020C">
        <w:rPr>
          <w:rFonts w:ascii="Arial" w:eastAsia="Arial" w:hAnsi="Arial" w:cs="Arial"/>
          <w:sz w:val="20"/>
          <w:szCs w:val="20"/>
        </w:rPr>
        <w:t>ecido en el artículo 123 de la L</w:t>
      </w:r>
      <w:r w:rsidRPr="00F22E4C">
        <w:rPr>
          <w:rFonts w:ascii="Arial" w:eastAsia="Arial" w:hAnsi="Arial" w:cs="Arial"/>
          <w:sz w:val="20"/>
          <w:szCs w:val="20"/>
        </w:rPr>
        <w:t xml:space="preserve">ey de Hacienda Municipal del Estado de Yucatán. </w:t>
      </w:r>
    </w:p>
    <w:p w:rsidR="00297BD3" w:rsidRPr="00F22E4C" w:rsidRDefault="00297BD3" w:rsidP="008E4D4D">
      <w:pPr>
        <w:spacing w:after="0" w:line="24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QUINTO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Derivados de Bienes Inmuebles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 xml:space="preserve">Son productos las contraprestaciones por los servicios que preste el Municipio en </w:t>
      </w:r>
      <w:r w:rsidR="009129E6" w:rsidRPr="00F22E4C">
        <w:rPr>
          <w:rFonts w:ascii="Arial" w:eastAsia="Arial" w:hAnsi="Arial" w:cs="Arial"/>
          <w:sz w:val="20"/>
          <w:szCs w:val="20"/>
        </w:rPr>
        <w:t>sus funciones</w:t>
      </w:r>
      <w:r w:rsidRPr="00F22E4C">
        <w:rPr>
          <w:rFonts w:ascii="Arial" w:eastAsia="Arial" w:hAnsi="Arial" w:cs="Arial"/>
          <w:sz w:val="20"/>
          <w:szCs w:val="20"/>
        </w:rPr>
        <w:t xml:space="preserve"> de derecho privado, así como por el uso, aprovechamiento o enajenación de bienes </w:t>
      </w:r>
      <w:r w:rsidR="009129E6" w:rsidRPr="00F22E4C">
        <w:rPr>
          <w:rFonts w:ascii="Arial" w:eastAsia="Arial" w:hAnsi="Arial" w:cs="Arial"/>
          <w:sz w:val="20"/>
          <w:szCs w:val="20"/>
        </w:rPr>
        <w:t>del dominio</w:t>
      </w:r>
      <w:r w:rsidRPr="00F22E4C">
        <w:rPr>
          <w:rFonts w:ascii="Arial" w:eastAsia="Arial" w:hAnsi="Arial" w:cs="Arial"/>
          <w:sz w:val="20"/>
          <w:szCs w:val="20"/>
        </w:rPr>
        <w:t xml:space="preserve"> privado, que debe pagar las personas físicas y morales de acuerdo con lo previsto en </w:t>
      </w:r>
      <w:r w:rsidR="009129E6" w:rsidRPr="00F22E4C">
        <w:rPr>
          <w:rFonts w:ascii="Arial" w:eastAsia="Arial" w:hAnsi="Arial" w:cs="Arial"/>
          <w:sz w:val="20"/>
          <w:szCs w:val="20"/>
        </w:rPr>
        <w:t>los contratos</w:t>
      </w:r>
      <w:r w:rsidRPr="00F22E4C">
        <w:rPr>
          <w:rFonts w:ascii="Arial" w:eastAsia="Arial" w:hAnsi="Arial" w:cs="Arial"/>
          <w:sz w:val="20"/>
          <w:szCs w:val="20"/>
        </w:rPr>
        <w:t xml:space="preserve">, convenios o concesiones correspondientes.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El Municipio percibirá productos derivados de sus bienes inmuebles por los siguientes conceptos: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Arrendamiento o enajenación de bienes inmuebles.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arrendamiento temporal o concesión por el tiempo útil de locales ubicados en bienes de </w:t>
      </w:r>
      <w:r w:rsidR="009129E6" w:rsidRPr="00F22E4C">
        <w:rPr>
          <w:rFonts w:ascii="Arial" w:eastAsia="Arial" w:hAnsi="Arial" w:cs="Arial"/>
          <w:sz w:val="20"/>
          <w:szCs w:val="20"/>
        </w:rPr>
        <w:t>dominio público</w:t>
      </w:r>
      <w:r w:rsidRPr="00F22E4C">
        <w:rPr>
          <w:rFonts w:ascii="Arial" w:eastAsia="Arial" w:hAnsi="Arial" w:cs="Arial"/>
          <w:sz w:val="20"/>
          <w:szCs w:val="20"/>
        </w:rPr>
        <w:t xml:space="preserve">, tales como plazas, jardines, unidades deportivas y otros bienes destinados a </w:t>
      </w:r>
      <w:r w:rsidR="009129E6" w:rsidRPr="00F22E4C">
        <w:rPr>
          <w:rFonts w:ascii="Arial" w:eastAsia="Arial" w:hAnsi="Arial" w:cs="Arial"/>
          <w:sz w:val="20"/>
          <w:szCs w:val="20"/>
        </w:rPr>
        <w:t>un servicio</w:t>
      </w:r>
      <w:r w:rsidR="0000085E" w:rsidRPr="00F22E4C">
        <w:rPr>
          <w:rFonts w:ascii="Arial" w:eastAsia="Arial" w:hAnsi="Arial" w:cs="Arial"/>
          <w:sz w:val="20"/>
          <w:szCs w:val="20"/>
        </w:rPr>
        <w:t xml:space="preserve"> público, y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concesión del uso del piso en la vía pública o en bienes destinados a un servicio público </w:t>
      </w:r>
      <w:r w:rsidR="009129E6" w:rsidRPr="00F22E4C">
        <w:rPr>
          <w:rFonts w:ascii="Arial" w:eastAsia="Arial" w:hAnsi="Arial" w:cs="Arial"/>
          <w:sz w:val="20"/>
          <w:szCs w:val="20"/>
        </w:rPr>
        <w:t>como</w:t>
      </w:r>
      <w:r w:rsidRPr="00F22E4C">
        <w:rPr>
          <w:rFonts w:ascii="Arial" w:eastAsia="Arial" w:hAnsi="Arial" w:cs="Arial"/>
          <w:sz w:val="20"/>
          <w:szCs w:val="20"/>
        </w:rPr>
        <w:t xml:space="preserve"> unidades deportivas, plazas y otros bienes de dominio público. </w:t>
      </w:r>
    </w:p>
    <w:p w:rsidR="00297BD3" w:rsidRPr="00F22E4C" w:rsidRDefault="00297BD3" w:rsidP="00F22E4C">
      <w:pPr>
        <w:numPr>
          <w:ilvl w:val="0"/>
          <w:numId w:val="14"/>
        </w:numPr>
        <w:spacing w:after="0" w:line="360" w:lineRule="auto"/>
        <w:ind w:left="0"/>
        <w:jc w:val="both"/>
        <w:rPr>
          <w:rFonts w:ascii="Arial" w:hAnsi="Arial" w:cs="Arial"/>
          <w:sz w:val="20"/>
          <w:szCs w:val="20"/>
        </w:rPr>
      </w:pPr>
      <w:r w:rsidRPr="00F22E4C">
        <w:rPr>
          <w:rFonts w:ascii="Arial" w:eastAsia="Arial" w:hAnsi="Arial" w:cs="Arial"/>
          <w:sz w:val="20"/>
          <w:szCs w:val="20"/>
        </w:rPr>
        <w:t xml:space="preserve">Por derecho de piso a vendedores con puestos semifijos se pagará una cuota de $ </w:t>
      </w:r>
      <w:r w:rsidR="00A0007A" w:rsidRPr="00F22E4C">
        <w:rPr>
          <w:rFonts w:ascii="Arial" w:eastAsia="Arial" w:hAnsi="Arial" w:cs="Arial"/>
          <w:sz w:val="20"/>
          <w:szCs w:val="20"/>
        </w:rPr>
        <w:t>50</w:t>
      </w:r>
      <w:r w:rsidR="009129E6" w:rsidRPr="00F22E4C">
        <w:rPr>
          <w:rFonts w:ascii="Arial" w:eastAsia="Arial" w:hAnsi="Arial" w:cs="Arial"/>
          <w:sz w:val="20"/>
          <w:szCs w:val="20"/>
        </w:rPr>
        <w:t>.00 diarios</w:t>
      </w:r>
      <w:r w:rsidRPr="00F22E4C">
        <w:rPr>
          <w:rFonts w:ascii="Arial" w:eastAsia="Arial" w:hAnsi="Arial" w:cs="Arial"/>
          <w:sz w:val="20"/>
          <w:szCs w:val="20"/>
        </w:rPr>
        <w:t xml:space="preserve"> </w:t>
      </w:r>
    </w:p>
    <w:p w:rsidR="00297BD3" w:rsidRPr="00F22E4C" w:rsidRDefault="00297BD3" w:rsidP="00F22E4C">
      <w:pPr>
        <w:numPr>
          <w:ilvl w:val="0"/>
          <w:numId w:val="14"/>
        </w:numPr>
        <w:spacing w:after="0" w:line="360" w:lineRule="auto"/>
        <w:ind w:left="0"/>
        <w:jc w:val="both"/>
        <w:rPr>
          <w:rFonts w:ascii="Arial" w:hAnsi="Arial" w:cs="Arial"/>
          <w:sz w:val="20"/>
          <w:szCs w:val="20"/>
        </w:rPr>
      </w:pPr>
      <w:r w:rsidRPr="00F22E4C">
        <w:rPr>
          <w:rFonts w:ascii="Arial" w:eastAsia="Arial" w:hAnsi="Arial" w:cs="Arial"/>
          <w:sz w:val="20"/>
          <w:szCs w:val="20"/>
        </w:rPr>
        <w:t xml:space="preserve">En los casos de vendedores ambulantes se establecerá una cuota fija de $ </w:t>
      </w:r>
      <w:r w:rsidR="00A0007A" w:rsidRPr="00F22E4C">
        <w:rPr>
          <w:rFonts w:ascii="Arial" w:eastAsia="Arial" w:hAnsi="Arial" w:cs="Arial"/>
          <w:sz w:val="20"/>
          <w:szCs w:val="20"/>
        </w:rPr>
        <w:t>65</w:t>
      </w:r>
      <w:r w:rsidRPr="00F22E4C">
        <w:rPr>
          <w:rFonts w:ascii="Arial" w:eastAsia="Arial" w:hAnsi="Arial" w:cs="Arial"/>
          <w:sz w:val="20"/>
          <w:szCs w:val="20"/>
        </w:rPr>
        <w:t xml:space="preserve">.00 por día. </w:t>
      </w:r>
    </w:p>
    <w:p w:rsidR="00297BD3" w:rsidRPr="00F22E4C" w:rsidRDefault="00297BD3" w:rsidP="008E4D4D">
      <w:pPr>
        <w:spacing w:after="0" w:line="24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Derivados de Bienes Muebles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8</w:t>
      </w:r>
      <w:r w:rsidRPr="00F22E4C">
        <w:rPr>
          <w:rFonts w:ascii="Arial" w:eastAsia="Arial" w:hAnsi="Arial" w:cs="Arial"/>
          <w:b/>
          <w:sz w:val="20"/>
          <w:szCs w:val="20"/>
        </w:rPr>
        <w:t>.-</w:t>
      </w:r>
      <w:r w:rsidRPr="00F22E4C">
        <w:rPr>
          <w:rFonts w:ascii="Arial" w:eastAsia="Arial" w:hAnsi="Arial" w:cs="Arial"/>
          <w:sz w:val="20"/>
          <w:szCs w:val="20"/>
        </w:rPr>
        <w:t xml:space="preserve"> El Municipio podrá percibir Productos por concepto de la enajenación de sus </w:t>
      </w:r>
      <w:r w:rsidR="009129E6" w:rsidRPr="00F22E4C">
        <w:rPr>
          <w:rFonts w:ascii="Arial" w:eastAsia="Arial" w:hAnsi="Arial" w:cs="Arial"/>
          <w:sz w:val="20"/>
          <w:szCs w:val="20"/>
        </w:rPr>
        <w:t>bienes muebles</w:t>
      </w:r>
      <w:r w:rsidRPr="00F22E4C">
        <w:rPr>
          <w:rFonts w:ascii="Arial" w:eastAsia="Arial" w:hAnsi="Arial" w:cs="Arial"/>
          <w:sz w:val="20"/>
          <w:szCs w:val="20"/>
        </w:rPr>
        <w:t xml:space="preserve">, siempre y cuando éstos resulten innecesarios para la administración municipal, o bien </w:t>
      </w:r>
      <w:r w:rsidR="009129E6" w:rsidRPr="00F22E4C">
        <w:rPr>
          <w:rFonts w:ascii="Arial" w:eastAsia="Arial" w:hAnsi="Arial" w:cs="Arial"/>
          <w:sz w:val="20"/>
          <w:szCs w:val="20"/>
        </w:rPr>
        <w:t>que resulte</w:t>
      </w:r>
      <w:r w:rsidRPr="00F22E4C">
        <w:rPr>
          <w:rFonts w:ascii="Arial" w:eastAsia="Arial" w:hAnsi="Arial" w:cs="Arial"/>
          <w:sz w:val="20"/>
          <w:szCs w:val="20"/>
        </w:rPr>
        <w:t xml:space="preserve"> incosteable su mantenimiento y conservación.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Financieros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9</w:t>
      </w:r>
      <w:r w:rsidRPr="00F22E4C">
        <w:rPr>
          <w:rFonts w:ascii="Arial" w:eastAsia="Arial" w:hAnsi="Arial" w:cs="Arial"/>
          <w:b/>
          <w:sz w:val="20"/>
          <w:szCs w:val="20"/>
        </w:rPr>
        <w:t>.-</w:t>
      </w:r>
      <w:r w:rsidRPr="00F22E4C">
        <w:rPr>
          <w:rFonts w:ascii="Arial" w:eastAsia="Arial" w:hAnsi="Arial" w:cs="Arial"/>
          <w:sz w:val="20"/>
          <w:szCs w:val="20"/>
        </w:rPr>
        <w:t xml:space="preserve"> El Municipio percibirá productos derivados de las inversiones financieras que </w:t>
      </w:r>
      <w:r w:rsidR="009129E6" w:rsidRPr="00F22E4C">
        <w:rPr>
          <w:rFonts w:ascii="Arial" w:eastAsia="Arial" w:hAnsi="Arial" w:cs="Arial"/>
          <w:sz w:val="20"/>
          <w:szCs w:val="20"/>
        </w:rPr>
        <w:t>realice transitoriamente</w:t>
      </w:r>
      <w:r w:rsidRPr="00F22E4C">
        <w:rPr>
          <w:rFonts w:ascii="Arial" w:eastAsia="Arial" w:hAnsi="Arial" w:cs="Arial"/>
          <w:sz w:val="20"/>
          <w:szCs w:val="20"/>
        </w:rPr>
        <w:t xml:space="preserve"> con motivo de la percepción de ingresos extraordinarios o períodos de </w:t>
      </w:r>
      <w:r w:rsidR="009129E6" w:rsidRPr="00F22E4C">
        <w:rPr>
          <w:rFonts w:ascii="Arial" w:eastAsia="Arial" w:hAnsi="Arial" w:cs="Arial"/>
          <w:sz w:val="20"/>
          <w:szCs w:val="20"/>
        </w:rPr>
        <w:t>alta recaudación</w:t>
      </w:r>
      <w:r w:rsidRPr="00F22E4C">
        <w:rPr>
          <w:rFonts w:ascii="Arial" w:eastAsia="Arial" w:hAnsi="Arial" w:cs="Arial"/>
          <w:sz w:val="20"/>
          <w:szCs w:val="20"/>
        </w:rPr>
        <w:t xml:space="preserve">. Dichos depósitos deberán hacerse eligiendo la alternativa de mayor </w:t>
      </w:r>
      <w:r w:rsidR="009129E6" w:rsidRPr="00F22E4C">
        <w:rPr>
          <w:rFonts w:ascii="Arial" w:eastAsia="Arial" w:hAnsi="Arial" w:cs="Arial"/>
          <w:sz w:val="20"/>
          <w:szCs w:val="20"/>
        </w:rPr>
        <w:t>rendimiento financiero</w:t>
      </w:r>
      <w:r w:rsidRPr="00F22E4C">
        <w:rPr>
          <w:rFonts w:ascii="Arial" w:eastAsia="Arial" w:hAnsi="Arial" w:cs="Arial"/>
          <w:sz w:val="20"/>
          <w:szCs w:val="20"/>
        </w:rPr>
        <w:t xml:space="preserve"> siempre y cuando, no se l</w:t>
      </w:r>
      <w:r w:rsidR="00B052A7">
        <w:rPr>
          <w:rFonts w:ascii="Arial" w:eastAsia="Arial" w:hAnsi="Arial" w:cs="Arial"/>
          <w:sz w:val="20"/>
          <w:szCs w:val="20"/>
        </w:rPr>
        <w:t>i</w:t>
      </w:r>
      <w:r w:rsidRPr="00F22E4C">
        <w:rPr>
          <w:rFonts w:ascii="Arial" w:eastAsia="Arial" w:hAnsi="Arial" w:cs="Arial"/>
          <w:sz w:val="20"/>
          <w:szCs w:val="20"/>
        </w:rPr>
        <w:t xml:space="preserve">mite la disponibilidad inmediata de los recursos conforme </w:t>
      </w:r>
      <w:r w:rsidR="009129E6" w:rsidRPr="00F22E4C">
        <w:rPr>
          <w:rFonts w:ascii="Arial" w:eastAsia="Arial" w:hAnsi="Arial" w:cs="Arial"/>
          <w:sz w:val="20"/>
          <w:szCs w:val="20"/>
        </w:rPr>
        <w:t>las fechas</w:t>
      </w:r>
      <w:r w:rsidRPr="00F22E4C">
        <w:rPr>
          <w:rFonts w:ascii="Arial" w:eastAsia="Arial" w:hAnsi="Arial" w:cs="Arial"/>
          <w:sz w:val="20"/>
          <w:szCs w:val="20"/>
        </w:rPr>
        <w:t xml:space="preserve"> en que éstos serán requeridos por la administración.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IV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Otros Productos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40</w:t>
      </w:r>
      <w:r w:rsidR="00B052A7">
        <w:rPr>
          <w:rFonts w:ascii="Arial" w:eastAsia="Arial" w:hAnsi="Arial" w:cs="Arial"/>
          <w:b/>
          <w:sz w:val="20"/>
          <w:szCs w:val="20"/>
        </w:rPr>
        <w:t>.</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El Municipio percibirá productos derivados de sus funciones de derecho privado, por </w:t>
      </w:r>
      <w:r w:rsidR="009129E6" w:rsidRPr="00F22E4C">
        <w:rPr>
          <w:rFonts w:ascii="Arial" w:eastAsia="Arial" w:hAnsi="Arial" w:cs="Arial"/>
          <w:sz w:val="20"/>
          <w:szCs w:val="20"/>
        </w:rPr>
        <w:t>el ejercicio</w:t>
      </w:r>
      <w:r w:rsidR="00297BD3" w:rsidRPr="00F22E4C">
        <w:rPr>
          <w:rFonts w:ascii="Arial" w:eastAsia="Arial" w:hAnsi="Arial" w:cs="Arial"/>
          <w:sz w:val="20"/>
          <w:szCs w:val="20"/>
        </w:rPr>
        <w:t xml:space="preserve"> de sus derechos sobre bienes ajenos y cualquier otro tipo de productos no comprendidos </w:t>
      </w:r>
      <w:r w:rsidR="009129E6" w:rsidRPr="00F22E4C">
        <w:rPr>
          <w:rFonts w:ascii="Arial" w:eastAsia="Arial" w:hAnsi="Arial" w:cs="Arial"/>
          <w:sz w:val="20"/>
          <w:szCs w:val="20"/>
        </w:rPr>
        <w:t>en los</w:t>
      </w:r>
      <w:r w:rsidR="00297BD3" w:rsidRPr="00F22E4C">
        <w:rPr>
          <w:rFonts w:ascii="Arial" w:eastAsia="Arial" w:hAnsi="Arial" w:cs="Arial"/>
          <w:sz w:val="20"/>
          <w:szCs w:val="20"/>
        </w:rPr>
        <w:t xml:space="preserve"> tres capítulos anteriores. </w:t>
      </w:r>
    </w:p>
    <w:p w:rsidR="004845AB" w:rsidRDefault="00297BD3" w:rsidP="008E4D4D">
      <w:pPr>
        <w:spacing w:after="0" w:line="240" w:lineRule="auto"/>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4845AB" w:rsidP="008E4D4D">
      <w:pPr>
        <w:spacing w:after="0" w:line="240" w:lineRule="auto"/>
        <w:rPr>
          <w:rFonts w:ascii="Arial" w:hAnsi="Arial" w:cs="Arial"/>
          <w:sz w:val="20"/>
          <w:szCs w:val="20"/>
        </w:rPr>
      </w:pPr>
      <w:r>
        <w:rPr>
          <w:rFonts w:ascii="Arial" w:eastAsia="Arial" w:hAnsi="Arial" w:cs="Arial"/>
          <w:b/>
          <w:sz w:val="20"/>
          <w:szCs w:val="20"/>
        </w:rPr>
        <w:br w:type="column"/>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SEXTO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APROVECHAMIENTOS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B052A7" w:rsidRDefault="00297BD3" w:rsidP="00B052A7">
      <w:pPr>
        <w:spacing w:after="0" w:line="360" w:lineRule="auto"/>
        <w:jc w:val="center"/>
        <w:rPr>
          <w:rFonts w:ascii="Arial" w:eastAsia="Arial" w:hAnsi="Arial" w:cs="Arial"/>
          <w:b/>
          <w:sz w:val="20"/>
          <w:szCs w:val="20"/>
        </w:rPr>
      </w:pPr>
      <w:r w:rsidRPr="00F22E4C">
        <w:rPr>
          <w:rFonts w:ascii="Arial" w:eastAsia="Arial" w:hAnsi="Arial" w:cs="Arial"/>
          <w:b/>
          <w:sz w:val="20"/>
          <w:szCs w:val="20"/>
        </w:rPr>
        <w:t xml:space="preserve">Aprovechamientos derivados por Infracciones, Faltas </w:t>
      </w:r>
      <w:r w:rsidR="009129E6" w:rsidRPr="00F22E4C">
        <w:rPr>
          <w:rFonts w:ascii="Arial" w:eastAsia="Arial" w:hAnsi="Arial" w:cs="Arial"/>
          <w:b/>
          <w:sz w:val="20"/>
          <w:szCs w:val="20"/>
        </w:rPr>
        <w:t>Administrativas o</w:t>
      </w:r>
      <w:r w:rsidRPr="00F22E4C">
        <w:rPr>
          <w:rFonts w:ascii="Arial" w:eastAsia="Arial" w:hAnsi="Arial" w:cs="Arial"/>
          <w:b/>
          <w:sz w:val="20"/>
          <w:szCs w:val="20"/>
        </w:rPr>
        <w:t xml:space="preserve"> </w:t>
      </w:r>
    </w:p>
    <w:p w:rsidR="00297BD3" w:rsidRPr="00F22E4C" w:rsidRDefault="00297BD3" w:rsidP="00B052A7">
      <w:pPr>
        <w:spacing w:after="0" w:line="360" w:lineRule="auto"/>
        <w:jc w:val="center"/>
        <w:rPr>
          <w:rFonts w:ascii="Arial" w:hAnsi="Arial" w:cs="Arial"/>
          <w:sz w:val="20"/>
          <w:szCs w:val="20"/>
        </w:rPr>
      </w:pPr>
      <w:r w:rsidRPr="00F22E4C">
        <w:rPr>
          <w:rFonts w:ascii="Arial" w:eastAsia="Arial" w:hAnsi="Arial" w:cs="Arial"/>
          <w:b/>
          <w:sz w:val="20"/>
          <w:szCs w:val="20"/>
        </w:rPr>
        <w:t>Fiscales de Carácter Municipal</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Default="006C2D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41</w:t>
      </w:r>
      <w:r w:rsidR="00B052A7">
        <w:rPr>
          <w:rFonts w:ascii="Arial" w:eastAsia="Arial" w:hAnsi="Arial" w:cs="Arial"/>
          <w:b/>
          <w:sz w:val="20"/>
          <w:szCs w:val="20"/>
        </w:rPr>
        <w:t>.</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Son aprovechamientos los ingresos que percibe el Estado por funciones de </w:t>
      </w:r>
      <w:r w:rsidR="009129E6" w:rsidRPr="00F22E4C">
        <w:rPr>
          <w:rFonts w:ascii="Arial" w:eastAsia="Arial" w:hAnsi="Arial" w:cs="Arial"/>
          <w:sz w:val="20"/>
          <w:szCs w:val="20"/>
        </w:rPr>
        <w:t>derecho público</w:t>
      </w:r>
      <w:r w:rsidR="00297BD3" w:rsidRPr="00F22E4C">
        <w:rPr>
          <w:rFonts w:ascii="Arial" w:eastAsia="Arial" w:hAnsi="Arial" w:cs="Arial"/>
          <w:sz w:val="20"/>
          <w:szCs w:val="20"/>
        </w:rPr>
        <w:t xml:space="preserve"> distintos de las </w:t>
      </w:r>
      <w:r w:rsidR="009129E6" w:rsidRPr="00F22E4C">
        <w:rPr>
          <w:rFonts w:ascii="Arial" w:eastAsia="Arial" w:hAnsi="Arial" w:cs="Arial"/>
          <w:sz w:val="20"/>
          <w:szCs w:val="20"/>
        </w:rPr>
        <w:t>contribuciones, los</w:t>
      </w:r>
      <w:r w:rsidR="00297BD3" w:rsidRPr="00F22E4C">
        <w:rPr>
          <w:rFonts w:ascii="Arial" w:eastAsia="Arial" w:hAnsi="Arial" w:cs="Arial"/>
          <w:sz w:val="20"/>
          <w:szCs w:val="20"/>
        </w:rPr>
        <w:t xml:space="preserve"> ingresos derivados de financiamientos y de los </w:t>
      </w:r>
      <w:r w:rsidR="009129E6" w:rsidRPr="00F22E4C">
        <w:rPr>
          <w:rFonts w:ascii="Arial" w:eastAsia="Arial" w:hAnsi="Arial" w:cs="Arial"/>
          <w:sz w:val="20"/>
          <w:szCs w:val="20"/>
        </w:rPr>
        <w:t>que obtengan</w:t>
      </w:r>
      <w:r w:rsidR="00297BD3" w:rsidRPr="00F22E4C">
        <w:rPr>
          <w:rFonts w:ascii="Arial" w:eastAsia="Arial" w:hAnsi="Arial" w:cs="Arial"/>
          <w:sz w:val="20"/>
          <w:szCs w:val="20"/>
        </w:rPr>
        <w:t xml:space="preserve"> los organismos descentralizados y las empresas de participación estatal. </w:t>
      </w:r>
    </w:p>
    <w:p w:rsidR="00A0007A"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 Municipio percibirá aprovechamientos derivados de:</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Infracciones por faltas administrativas: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Por violación a las disposiciones legales y reglamentarias contenidas en los ordenamientos jurídicos </w:t>
      </w:r>
      <w:r w:rsidR="009129E6" w:rsidRPr="00F22E4C">
        <w:rPr>
          <w:rFonts w:ascii="Arial" w:eastAsia="Arial" w:hAnsi="Arial" w:cs="Arial"/>
          <w:sz w:val="20"/>
          <w:szCs w:val="20"/>
        </w:rPr>
        <w:t>de la</w:t>
      </w:r>
      <w:r w:rsidRPr="00F22E4C">
        <w:rPr>
          <w:rFonts w:ascii="Arial" w:eastAsia="Arial" w:hAnsi="Arial" w:cs="Arial"/>
          <w:sz w:val="20"/>
          <w:szCs w:val="20"/>
        </w:rPr>
        <w:t xml:space="preserve"> aplicación Municipal, se </w:t>
      </w:r>
      <w:r w:rsidR="009129E6" w:rsidRPr="00F22E4C">
        <w:rPr>
          <w:rFonts w:ascii="Arial" w:eastAsia="Arial" w:hAnsi="Arial" w:cs="Arial"/>
          <w:sz w:val="20"/>
          <w:szCs w:val="20"/>
        </w:rPr>
        <w:t>cobrarán</w:t>
      </w:r>
      <w:r w:rsidRPr="00F22E4C">
        <w:rPr>
          <w:rFonts w:ascii="Arial" w:eastAsia="Arial" w:hAnsi="Arial" w:cs="Arial"/>
          <w:sz w:val="20"/>
          <w:szCs w:val="20"/>
        </w:rPr>
        <w:t xml:space="preserve"> las multas establecidas en cada uno de dichos ordenamientos.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Infracciones por faltas de carácter fiscal: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pagarse a requerimiento de la autoridad municipal cualquiera de las contribuciones a que</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se refiere esta </w:t>
      </w:r>
      <w:r w:rsidR="00A7020C">
        <w:rPr>
          <w:rFonts w:ascii="Arial" w:eastAsia="Arial" w:hAnsi="Arial" w:cs="Arial"/>
          <w:sz w:val="20"/>
          <w:szCs w:val="20"/>
        </w:rPr>
        <w:t>L</w:t>
      </w:r>
      <w:r w:rsidRPr="00F22E4C">
        <w:rPr>
          <w:rFonts w:ascii="Arial" w:eastAsia="Arial" w:hAnsi="Arial" w:cs="Arial"/>
          <w:sz w:val="20"/>
          <w:szCs w:val="20"/>
        </w:rPr>
        <w:t>ey……</w:t>
      </w:r>
      <w:r w:rsidR="0000085E" w:rsidRPr="00F22E4C">
        <w:rPr>
          <w:rFonts w:ascii="Arial" w:eastAsia="Arial" w:hAnsi="Arial" w:cs="Arial"/>
          <w:sz w:val="20"/>
          <w:szCs w:val="20"/>
        </w:rPr>
        <w:t>……………………………</w:t>
      </w:r>
      <w:r w:rsidRPr="00F22E4C">
        <w:rPr>
          <w:rFonts w:ascii="Arial" w:eastAsia="Arial" w:hAnsi="Arial" w:cs="Arial"/>
          <w:sz w:val="20"/>
          <w:szCs w:val="20"/>
        </w:rPr>
        <w:t xml:space="preserve">. Multa de </w:t>
      </w:r>
      <w:r w:rsidR="00A0007A" w:rsidRPr="00F22E4C">
        <w:rPr>
          <w:rFonts w:ascii="Arial" w:eastAsia="Arial" w:hAnsi="Arial" w:cs="Arial"/>
          <w:sz w:val="20"/>
          <w:szCs w:val="20"/>
        </w:rPr>
        <w:t>15</w:t>
      </w:r>
      <w:r w:rsidRPr="00F22E4C">
        <w:rPr>
          <w:rFonts w:ascii="Arial" w:eastAsia="Arial" w:hAnsi="Arial" w:cs="Arial"/>
          <w:sz w:val="20"/>
          <w:szCs w:val="20"/>
        </w:rPr>
        <w:t xml:space="preserve"> a </w:t>
      </w:r>
      <w:r w:rsidR="00A0007A"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no presentar o proporcionar el contribuyente municipal los datos o informes que exijan las leyes fiscales o proporcionarlos extemporáneamente o hacerlo con información alterada,  incompletos o con errores que traigan consigo la ev</w:t>
      </w:r>
      <w:r w:rsidR="0000085E" w:rsidRPr="00F22E4C">
        <w:rPr>
          <w:rFonts w:ascii="Arial" w:eastAsia="Arial" w:hAnsi="Arial" w:cs="Arial"/>
          <w:sz w:val="20"/>
          <w:szCs w:val="20"/>
        </w:rPr>
        <w:t xml:space="preserve">asión de una prestación fiscal </w:t>
      </w:r>
      <w:r w:rsidRPr="00F22E4C">
        <w:rPr>
          <w:rFonts w:ascii="Arial" w:eastAsia="Arial" w:hAnsi="Arial" w:cs="Arial"/>
          <w:sz w:val="20"/>
          <w:szCs w:val="20"/>
        </w:rPr>
        <w:t xml:space="preserve">multa de </w:t>
      </w:r>
      <w:r w:rsidR="00085A40" w:rsidRPr="00F22E4C">
        <w:rPr>
          <w:rFonts w:ascii="Arial" w:eastAsia="Arial" w:hAnsi="Arial" w:cs="Arial"/>
          <w:sz w:val="20"/>
          <w:szCs w:val="20"/>
        </w:rPr>
        <w:t>15</w:t>
      </w:r>
      <w:r w:rsidRPr="00F22E4C">
        <w:rPr>
          <w:rFonts w:ascii="Arial" w:eastAsia="Arial" w:hAnsi="Arial" w:cs="Arial"/>
          <w:sz w:val="20"/>
          <w:szCs w:val="20"/>
        </w:rPr>
        <w:t xml:space="preserve"> a </w:t>
      </w:r>
      <w:r w:rsidR="00085A40"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w:t>
      </w:r>
      <w:r w:rsidR="0000085E" w:rsidRPr="00F22E4C">
        <w:rPr>
          <w:rFonts w:ascii="Arial" w:eastAsia="Arial" w:hAnsi="Arial" w:cs="Arial"/>
          <w:sz w:val="20"/>
          <w:szCs w:val="20"/>
        </w:rPr>
        <w:t>………………………………………….</w:t>
      </w:r>
      <w:r w:rsidRPr="00F22E4C">
        <w:rPr>
          <w:rFonts w:ascii="Arial" w:eastAsia="Arial" w:hAnsi="Arial" w:cs="Arial"/>
          <w:sz w:val="20"/>
          <w:szCs w:val="20"/>
        </w:rPr>
        <w:t>… Multa de 1</w:t>
      </w:r>
      <w:r w:rsidR="00085A40" w:rsidRPr="00F22E4C">
        <w:rPr>
          <w:rFonts w:ascii="Arial" w:eastAsia="Arial" w:hAnsi="Arial" w:cs="Arial"/>
          <w:sz w:val="20"/>
          <w:szCs w:val="20"/>
        </w:rPr>
        <w:t>5</w:t>
      </w:r>
      <w:r w:rsidRPr="00F22E4C">
        <w:rPr>
          <w:rFonts w:ascii="Arial" w:eastAsia="Arial" w:hAnsi="Arial" w:cs="Arial"/>
          <w:sz w:val="20"/>
          <w:szCs w:val="20"/>
        </w:rPr>
        <w:t xml:space="preserve"> a </w:t>
      </w:r>
      <w:r w:rsidR="00085A40"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085A40"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infringir el infractor disposiciones fiscales en forma no prevista en fracciones  anteriores………</w:t>
      </w:r>
      <w:r w:rsidR="0000085E" w:rsidRPr="00F22E4C">
        <w:rPr>
          <w:rFonts w:ascii="Arial" w:eastAsia="Arial" w:hAnsi="Arial" w:cs="Arial"/>
          <w:sz w:val="20"/>
          <w:szCs w:val="20"/>
        </w:rPr>
        <w:t>……………………………………</w:t>
      </w:r>
      <w:r w:rsidRPr="00F22E4C">
        <w:rPr>
          <w:rFonts w:ascii="Arial" w:eastAsia="Arial" w:hAnsi="Arial" w:cs="Arial"/>
          <w:sz w:val="20"/>
          <w:szCs w:val="20"/>
        </w:rPr>
        <w:t xml:space="preserve">… Multa de </w:t>
      </w:r>
      <w:r w:rsidR="00085A40" w:rsidRPr="00F22E4C">
        <w:rPr>
          <w:rFonts w:ascii="Arial" w:eastAsia="Arial" w:hAnsi="Arial" w:cs="Arial"/>
          <w:sz w:val="20"/>
          <w:szCs w:val="20"/>
        </w:rPr>
        <w:t>15 a</w:t>
      </w:r>
      <w:r w:rsidRPr="00F22E4C">
        <w:rPr>
          <w:rFonts w:ascii="Arial" w:eastAsia="Arial" w:hAnsi="Arial" w:cs="Arial"/>
          <w:sz w:val="20"/>
          <w:szCs w:val="20"/>
        </w:rPr>
        <w:t xml:space="preserve"> </w:t>
      </w:r>
      <w:r w:rsidR="00085A40" w:rsidRPr="00F22E4C">
        <w:rPr>
          <w:rFonts w:ascii="Arial" w:eastAsia="Arial" w:hAnsi="Arial" w:cs="Arial"/>
          <w:sz w:val="20"/>
          <w:szCs w:val="20"/>
        </w:rPr>
        <w:t>2</w:t>
      </w:r>
      <w:r w:rsidRPr="00F22E4C">
        <w:rPr>
          <w:rFonts w:ascii="Arial" w:eastAsia="Arial" w:hAnsi="Arial" w:cs="Arial"/>
          <w:sz w:val="20"/>
          <w:szCs w:val="20"/>
        </w:rPr>
        <w:t>5 Unidad de Medida y Actualización</w:t>
      </w:r>
    </w:p>
    <w:p w:rsidR="0000085E"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 xml:space="preserve"> </w:t>
      </w:r>
      <w:r w:rsidRPr="00F22E4C">
        <w:rPr>
          <w:rFonts w:ascii="Arial" w:eastAsia="Arial" w:hAnsi="Arial" w:cs="Arial"/>
          <w:b/>
          <w:sz w:val="20"/>
          <w:szCs w:val="20"/>
        </w:rPr>
        <w:t>III.-</w:t>
      </w:r>
      <w:r w:rsidRPr="00F22E4C">
        <w:rPr>
          <w:rFonts w:ascii="Arial" w:eastAsia="Arial" w:hAnsi="Arial" w:cs="Arial"/>
          <w:sz w:val="20"/>
          <w:szCs w:val="20"/>
        </w:rPr>
        <w:t xml:space="preserve"> Sanciones por falta de pago oportuno de créditos fiscales.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 de Yucatán. </w:t>
      </w:r>
    </w:p>
    <w:p w:rsidR="004845AB" w:rsidRDefault="00297BD3" w:rsidP="008E4D4D">
      <w:pPr>
        <w:spacing w:after="0" w:line="240" w:lineRule="auto"/>
        <w:rPr>
          <w:rFonts w:ascii="Arial" w:eastAsia="Arial" w:hAnsi="Arial" w:cs="Arial"/>
          <w:sz w:val="20"/>
          <w:szCs w:val="20"/>
        </w:rPr>
      </w:pPr>
      <w:r w:rsidRPr="00F22E4C">
        <w:rPr>
          <w:rFonts w:ascii="Arial" w:eastAsia="Arial" w:hAnsi="Arial" w:cs="Arial"/>
          <w:sz w:val="20"/>
          <w:szCs w:val="20"/>
        </w:rPr>
        <w:t xml:space="preserve"> </w:t>
      </w:r>
    </w:p>
    <w:p w:rsidR="00914594" w:rsidRPr="00F22E4C" w:rsidRDefault="004845AB" w:rsidP="008E4D4D">
      <w:pPr>
        <w:spacing w:after="0" w:line="240" w:lineRule="auto"/>
        <w:rPr>
          <w:rFonts w:ascii="Arial" w:eastAsia="Arial" w:hAnsi="Arial" w:cs="Arial"/>
          <w:b/>
          <w:sz w:val="20"/>
          <w:szCs w:val="20"/>
        </w:rPr>
      </w:pPr>
      <w:r>
        <w:rPr>
          <w:rFonts w:ascii="Arial" w:eastAsia="Arial" w:hAnsi="Arial" w:cs="Arial"/>
          <w:sz w:val="20"/>
          <w:szCs w:val="20"/>
        </w:rPr>
        <w:br w:type="column"/>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297BD3" w:rsidRPr="00F22E4C" w:rsidRDefault="00A7020C" w:rsidP="00F22E4C">
      <w:pPr>
        <w:spacing w:after="0" w:line="360" w:lineRule="auto"/>
        <w:jc w:val="center"/>
        <w:rPr>
          <w:rFonts w:ascii="Arial" w:hAnsi="Arial" w:cs="Arial"/>
          <w:sz w:val="20"/>
          <w:szCs w:val="20"/>
        </w:rPr>
      </w:pPr>
      <w:r>
        <w:rPr>
          <w:rFonts w:ascii="Arial" w:eastAsia="Arial" w:hAnsi="Arial" w:cs="Arial"/>
          <w:b/>
          <w:sz w:val="20"/>
          <w:szCs w:val="20"/>
        </w:rPr>
        <w:t>Aprovechamientos D</w:t>
      </w:r>
      <w:r w:rsidR="00297BD3" w:rsidRPr="00F22E4C">
        <w:rPr>
          <w:rFonts w:ascii="Arial" w:eastAsia="Arial" w:hAnsi="Arial" w:cs="Arial"/>
          <w:b/>
          <w:sz w:val="20"/>
          <w:szCs w:val="20"/>
        </w:rPr>
        <w:t xml:space="preserve">erivados de </w:t>
      </w:r>
      <w:r>
        <w:rPr>
          <w:rFonts w:ascii="Arial" w:eastAsia="Arial" w:hAnsi="Arial" w:cs="Arial"/>
          <w:b/>
          <w:sz w:val="20"/>
          <w:szCs w:val="20"/>
        </w:rPr>
        <w:t>R</w:t>
      </w:r>
      <w:r w:rsidR="00297BD3" w:rsidRPr="00F22E4C">
        <w:rPr>
          <w:rFonts w:ascii="Arial" w:eastAsia="Arial" w:hAnsi="Arial" w:cs="Arial"/>
          <w:b/>
          <w:sz w:val="20"/>
          <w:szCs w:val="20"/>
        </w:rPr>
        <w:t xml:space="preserve">ecursos Transferidos al </w:t>
      </w:r>
      <w:r>
        <w:rPr>
          <w:rFonts w:ascii="Arial" w:eastAsia="Arial" w:hAnsi="Arial" w:cs="Arial"/>
          <w:b/>
          <w:sz w:val="20"/>
          <w:szCs w:val="20"/>
        </w:rPr>
        <w:t>M</w:t>
      </w:r>
      <w:r w:rsidR="00297BD3" w:rsidRPr="00F22E4C">
        <w:rPr>
          <w:rFonts w:ascii="Arial" w:eastAsia="Arial" w:hAnsi="Arial" w:cs="Arial"/>
          <w:b/>
          <w:sz w:val="20"/>
          <w:szCs w:val="20"/>
        </w:rPr>
        <w:t xml:space="preserve">unicipio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 xml:space="preserve">Corresponderán a este capítulo de ingresos, los que perciba el municipio por cuenta de: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00A7020C">
        <w:rPr>
          <w:rFonts w:ascii="Arial" w:eastAsia="Arial" w:hAnsi="Arial" w:cs="Arial"/>
          <w:sz w:val="20"/>
          <w:szCs w:val="20"/>
        </w:rPr>
        <w:t>Cesiones;</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Herencias;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Legados;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IV.-</w:t>
      </w:r>
      <w:r w:rsidRPr="00F22E4C">
        <w:rPr>
          <w:rFonts w:ascii="Arial" w:eastAsia="Arial" w:hAnsi="Arial" w:cs="Arial"/>
          <w:sz w:val="20"/>
          <w:szCs w:val="20"/>
        </w:rPr>
        <w:t xml:space="preserve"> Donaciones;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V.- </w:t>
      </w:r>
      <w:r w:rsidRPr="00F22E4C">
        <w:rPr>
          <w:rFonts w:ascii="Arial" w:eastAsia="Arial" w:hAnsi="Arial" w:cs="Arial"/>
          <w:sz w:val="20"/>
          <w:szCs w:val="20"/>
        </w:rPr>
        <w:t xml:space="preserve">Adjudicaciones Judiciales;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w:t>
      </w:r>
      <w:r w:rsidRPr="00F22E4C">
        <w:rPr>
          <w:rFonts w:ascii="Arial" w:eastAsia="Arial" w:hAnsi="Arial" w:cs="Arial"/>
          <w:sz w:val="20"/>
          <w:szCs w:val="20"/>
        </w:rPr>
        <w:t xml:space="preserve"> Adjudicaciones Administrativas;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VII</w:t>
      </w:r>
      <w:r w:rsidRPr="00F22E4C">
        <w:rPr>
          <w:rFonts w:ascii="Arial" w:eastAsia="Arial" w:hAnsi="Arial" w:cs="Arial"/>
          <w:sz w:val="20"/>
          <w:szCs w:val="20"/>
        </w:rPr>
        <w:t>.</w:t>
      </w:r>
      <w:r w:rsidRPr="00F22E4C">
        <w:rPr>
          <w:rFonts w:ascii="Arial" w:eastAsia="Arial" w:hAnsi="Arial" w:cs="Arial"/>
          <w:b/>
          <w:sz w:val="20"/>
          <w:szCs w:val="20"/>
        </w:rPr>
        <w:t>-</w:t>
      </w:r>
      <w:r w:rsidR="003D68E3">
        <w:rPr>
          <w:rFonts w:ascii="Arial" w:eastAsia="Arial" w:hAnsi="Arial" w:cs="Arial"/>
          <w:sz w:val="20"/>
          <w:szCs w:val="20"/>
        </w:rPr>
        <w:t xml:space="preserve"> Subsidios de otro n</w:t>
      </w:r>
      <w:r w:rsidRPr="00F22E4C">
        <w:rPr>
          <w:rFonts w:ascii="Arial" w:eastAsia="Arial" w:hAnsi="Arial" w:cs="Arial"/>
          <w:sz w:val="20"/>
          <w:szCs w:val="20"/>
        </w:rPr>
        <w:t>iv</w:t>
      </w:r>
      <w:r w:rsidR="003D68E3">
        <w:rPr>
          <w:rFonts w:ascii="Arial" w:eastAsia="Arial" w:hAnsi="Arial" w:cs="Arial"/>
          <w:sz w:val="20"/>
          <w:szCs w:val="20"/>
        </w:rPr>
        <w:t>el de g</w:t>
      </w:r>
      <w:r w:rsidRPr="00F22E4C">
        <w:rPr>
          <w:rFonts w:ascii="Arial" w:eastAsia="Arial" w:hAnsi="Arial" w:cs="Arial"/>
          <w:sz w:val="20"/>
          <w:szCs w:val="20"/>
        </w:rPr>
        <w:t xml:space="preserve">obierno;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VII</w:t>
      </w:r>
      <w:r w:rsidRPr="00F22E4C">
        <w:rPr>
          <w:rFonts w:ascii="Arial" w:eastAsia="Arial" w:hAnsi="Arial" w:cs="Arial"/>
          <w:sz w:val="20"/>
          <w:szCs w:val="20"/>
        </w:rPr>
        <w:t>I.</w:t>
      </w:r>
      <w:r w:rsidRPr="00F22E4C">
        <w:rPr>
          <w:rFonts w:ascii="Arial" w:eastAsia="Arial" w:hAnsi="Arial" w:cs="Arial"/>
          <w:b/>
          <w:sz w:val="20"/>
          <w:szCs w:val="20"/>
        </w:rPr>
        <w:t>-</w:t>
      </w:r>
      <w:r w:rsidR="003D68E3">
        <w:rPr>
          <w:rFonts w:ascii="Arial" w:eastAsia="Arial" w:hAnsi="Arial" w:cs="Arial"/>
          <w:sz w:val="20"/>
          <w:szCs w:val="20"/>
        </w:rPr>
        <w:t xml:space="preserve"> Subsidios de o</w:t>
      </w:r>
      <w:r w:rsidRPr="00F22E4C">
        <w:rPr>
          <w:rFonts w:ascii="Arial" w:eastAsia="Arial" w:hAnsi="Arial" w:cs="Arial"/>
          <w:sz w:val="20"/>
          <w:szCs w:val="20"/>
        </w:rPr>
        <w:t xml:space="preserve">rganismos </w:t>
      </w:r>
      <w:r w:rsidR="003D68E3">
        <w:rPr>
          <w:rFonts w:ascii="Arial" w:eastAsia="Arial" w:hAnsi="Arial" w:cs="Arial"/>
          <w:sz w:val="20"/>
          <w:szCs w:val="20"/>
        </w:rPr>
        <w:t>p</w:t>
      </w:r>
      <w:r w:rsidRPr="00F22E4C">
        <w:rPr>
          <w:rFonts w:ascii="Arial" w:eastAsia="Arial" w:hAnsi="Arial" w:cs="Arial"/>
          <w:sz w:val="20"/>
          <w:szCs w:val="20"/>
        </w:rPr>
        <w:t xml:space="preserve">úblicos y </w:t>
      </w:r>
      <w:r w:rsidR="003D68E3">
        <w:rPr>
          <w:rFonts w:ascii="Arial" w:eastAsia="Arial" w:hAnsi="Arial" w:cs="Arial"/>
          <w:sz w:val="20"/>
          <w:szCs w:val="20"/>
        </w:rPr>
        <w:t>p</w:t>
      </w:r>
      <w:r w:rsidRPr="00F22E4C">
        <w:rPr>
          <w:rFonts w:ascii="Arial" w:eastAsia="Arial" w:hAnsi="Arial" w:cs="Arial"/>
          <w:sz w:val="20"/>
          <w:szCs w:val="20"/>
        </w:rPr>
        <w:t xml:space="preserve">rivados, y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IX.- </w:t>
      </w:r>
      <w:r w:rsidR="003D68E3">
        <w:rPr>
          <w:rFonts w:ascii="Arial" w:eastAsia="Arial" w:hAnsi="Arial" w:cs="Arial"/>
          <w:sz w:val="20"/>
          <w:szCs w:val="20"/>
        </w:rPr>
        <w:t>Multas i</w:t>
      </w:r>
      <w:r w:rsidRPr="00F22E4C">
        <w:rPr>
          <w:rFonts w:ascii="Arial" w:eastAsia="Arial" w:hAnsi="Arial" w:cs="Arial"/>
          <w:sz w:val="20"/>
          <w:szCs w:val="20"/>
        </w:rPr>
        <w:t xml:space="preserve">mpuestas por </w:t>
      </w:r>
      <w:r w:rsidR="003D68E3">
        <w:rPr>
          <w:rFonts w:ascii="Arial" w:eastAsia="Arial" w:hAnsi="Arial" w:cs="Arial"/>
          <w:sz w:val="20"/>
          <w:szCs w:val="20"/>
        </w:rPr>
        <w:t>a</w:t>
      </w:r>
      <w:r w:rsidRPr="00F22E4C">
        <w:rPr>
          <w:rFonts w:ascii="Arial" w:eastAsia="Arial" w:hAnsi="Arial" w:cs="Arial"/>
          <w:sz w:val="20"/>
          <w:szCs w:val="20"/>
        </w:rPr>
        <w:t xml:space="preserve">utoridades </w:t>
      </w:r>
      <w:r w:rsidR="003D68E3">
        <w:rPr>
          <w:rFonts w:ascii="Arial" w:eastAsia="Arial" w:hAnsi="Arial" w:cs="Arial"/>
          <w:sz w:val="20"/>
          <w:szCs w:val="20"/>
        </w:rPr>
        <w:t>a</w:t>
      </w:r>
      <w:r w:rsidRPr="00F22E4C">
        <w:rPr>
          <w:rFonts w:ascii="Arial" w:eastAsia="Arial" w:hAnsi="Arial" w:cs="Arial"/>
          <w:sz w:val="20"/>
          <w:szCs w:val="20"/>
        </w:rPr>
        <w:t xml:space="preserve">dministrativas </w:t>
      </w:r>
      <w:r w:rsidR="003D68E3">
        <w:rPr>
          <w:rFonts w:ascii="Arial" w:eastAsia="Arial" w:hAnsi="Arial" w:cs="Arial"/>
          <w:sz w:val="20"/>
          <w:szCs w:val="20"/>
        </w:rPr>
        <w:t>f</w:t>
      </w:r>
      <w:r w:rsidRPr="00F22E4C">
        <w:rPr>
          <w:rFonts w:ascii="Arial" w:eastAsia="Arial" w:hAnsi="Arial" w:cs="Arial"/>
          <w:sz w:val="20"/>
          <w:szCs w:val="20"/>
        </w:rPr>
        <w:t xml:space="preserve">ederales no </w:t>
      </w:r>
      <w:r w:rsidR="003D68E3">
        <w:rPr>
          <w:rFonts w:ascii="Arial" w:eastAsia="Arial" w:hAnsi="Arial" w:cs="Arial"/>
          <w:sz w:val="20"/>
          <w:szCs w:val="20"/>
        </w:rPr>
        <w:t>f</w:t>
      </w:r>
      <w:r w:rsidRPr="00F22E4C">
        <w:rPr>
          <w:rFonts w:ascii="Arial" w:eastAsia="Arial" w:hAnsi="Arial" w:cs="Arial"/>
          <w:sz w:val="20"/>
          <w:szCs w:val="20"/>
        </w:rPr>
        <w:t xml:space="preserve">iscales. </w:t>
      </w:r>
    </w:p>
    <w:p w:rsidR="004845AB" w:rsidRDefault="004845AB" w:rsidP="008E4D4D">
      <w:pPr>
        <w:spacing w:after="0" w:line="360" w:lineRule="auto"/>
        <w:jc w:val="center"/>
        <w:rPr>
          <w:rFonts w:ascii="Arial" w:eastAsia="Arial" w:hAnsi="Arial" w:cs="Arial"/>
          <w:b/>
          <w:sz w:val="20"/>
          <w:szCs w:val="20"/>
        </w:rPr>
      </w:pPr>
    </w:p>
    <w:p w:rsidR="00297BD3" w:rsidRPr="00F22E4C" w:rsidRDefault="00297BD3" w:rsidP="008E4D4D">
      <w:pPr>
        <w:spacing w:after="0" w:line="360" w:lineRule="auto"/>
        <w:jc w:val="center"/>
        <w:rPr>
          <w:rFonts w:ascii="Arial" w:hAnsi="Arial" w:cs="Arial"/>
          <w:sz w:val="20"/>
          <w:szCs w:val="20"/>
        </w:rPr>
      </w:pPr>
      <w:bookmarkStart w:id="1" w:name="_GoBack"/>
      <w:bookmarkEnd w:id="1"/>
      <w:r w:rsidRPr="00F22E4C">
        <w:rPr>
          <w:rFonts w:ascii="Arial" w:eastAsia="Arial" w:hAnsi="Arial" w:cs="Arial"/>
          <w:b/>
          <w:sz w:val="20"/>
          <w:szCs w:val="20"/>
        </w:rPr>
        <w:t>CAPÍTULO III</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Aprovechamientos Diversos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006C2DD3" w:rsidRPr="00F22E4C">
        <w:rPr>
          <w:rFonts w:ascii="Arial" w:eastAsia="Arial" w:hAnsi="Arial" w:cs="Arial"/>
          <w:b/>
          <w:sz w:val="20"/>
          <w:szCs w:val="20"/>
        </w:rPr>
        <w:t>3</w:t>
      </w:r>
      <w:r w:rsidRPr="00F22E4C">
        <w:rPr>
          <w:rFonts w:ascii="Arial" w:eastAsia="Arial" w:hAnsi="Arial" w:cs="Arial"/>
          <w:b/>
          <w:sz w:val="20"/>
          <w:szCs w:val="20"/>
        </w:rPr>
        <w:t>.-</w:t>
      </w:r>
      <w:r w:rsidRPr="00F22E4C">
        <w:rPr>
          <w:rFonts w:ascii="Arial" w:eastAsia="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49675D" w:rsidRPr="00F22E4C" w:rsidRDefault="0049675D" w:rsidP="00983F42">
      <w:pPr>
        <w:spacing w:after="0" w:line="24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SÉPTIMO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PARTICIPACIONES Y APORTACIONES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Default="00297BD3" w:rsidP="00F22E4C">
      <w:pPr>
        <w:spacing w:after="0" w:line="360" w:lineRule="auto"/>
        <w:jc w:val="center"/>
        <w:rPr>
          <w:rFonts w:ascii="Arial" w:eastAsia="Arial" w:hAnsi="Arial" w:cs="Arial"/>
          <w:b/>
          <w:sz w:val="20"/>
          <w:szCs w:val="20"/>
        </w:rPr>
      </w:pPr>
      <w:r w:rsidRPr="00F22E4C">
        <w:rPr>
          <w:rFonts w:ascii="Arial" w:eastAsia="Arial" w:hAnsi="Arial" w:cs="Arial"/>
          <w:b/>
          <w:sz w:val="20"/>
          <w:szCs w:val="20"/>
        </w:rPr>
        <w:t xml:space="preserve">Participaciones Federales, Estatales y Aportaciones  </w:t>
      </w:r>
    </w:p>
    <w:p w:rsidR="003D68E3" w:rsidRPr="00F22E4C" w:rsidRDefault="003D68E3" w:rsidP="00983F42">
      <w:pPr>
        <w:spacing w:after="0" w:line="240" w:lineRule="auto"/>
        <w:jc w:val="center"/>
        <w:rPr>
          <w:rFonts w:ascii="Arial" w:hAnsi="Arial" w:cs="Arial"/>
          <w:sz w:val="20"/>
          <w:szCs w:val="20"/>
        </w:rPr>
      </w:pP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44</w:t>
      </w:r>
      <w:r w:rsidR="00297BD3" w:rsidRPr="00F22E4C">
        <w:rPr>
          <w:rFonts w:ascii="Arial" w:eastAsia="Arial" w:hAnsi="Arial" w:cs="Arial"/>
          <w:b/>
          <w:sz w:val="20"/>
          <w:szCs w:val="20"/>
        </w:rPr>
        <w:t>.</w:t>
      </w:r>
      <w:r w:rsidR="00297BD3" w:rsidRPr="00F22E4C">
        <w:rPr>
          <w:rFonts w:ascii="Arial" w:eastAsia="Arial" w:hAnsi="Arial" w:cs="Arial"/>
          <w:sz w:val="20"/>
          <w:szCs w:val="20"/>
        </w:rPr>
        <w:t>- Son participaciones y aportaciones, los ingresos provenientes de c</w:t>
      </w:r>
      <w:r w:rsidR="0000085E" w:rsidRPr="00F22E4C">
        <w:rPr>
          <w:rFonts w:ascii="Arial" w:eastAsia="Arial" w:hAnsi="Arial" w:cs="Arial"/>
          <w:sz w:val="20"/>
          <w:szCs w:val="20"/>
        </w:rPr>
        <w:t>ontribuciones y</w:t>
      </w:r>
      <w:r w:rsidR="00297BD3" w:rsidRPr="00F22E4C">
        <w:rPr>
          <w:rFonts w:ascii="Arial" w:eastAsia="Arial" w:hAnsi="Arial" w:cs="Arial"/>
          <w:sz w:val="20"/>
          <w:szCs w:val="20"/>
        </w:rPr>
        <w:t xml:space="preserve"> aprovechamientos o municipales que tienen derecho a percibir el Estado y sus Municipios, en virtud de su adhesión al Sistema Nacional de Coordinación Fiscal o de las leyes f</w:t>
      </w:r>
      <w:r w:rsidR="0000085E" w:rsidRPr="00F22E4C">
        <w:rPr>
          <w:rFonts w:ascii="Arial" w:eastAsia="Arial" w:hAnsi="Arial" w:cs="Arial"/>
          <w:sz w:val="20"/>
          <w:szCs w:val="20"/>
        </w:rPr>
        <w:t xml:space="preserve">iscales relativas y conforme a </w:t>
      </w:r>
      <w:r w:rsidR="00297BD3" w:rsidRPr="00F22E4C">
        <w:rPr>
          <w:rFonts w:ascii="Arial" w:eastAsia="Arial" w:hAnsi="Arial" w:cs="Arial"/>
          <w:sz w:val="20"/>
          <w:szCs w:val="20"/>
        </w:rPr>
        <w:t xml:space="preserve">las normas que establezcan y regulen su distribución. </w:t>
      </w:r>
    </w:p>
    <w:p w:rsidR="00297BD3" w:rsidRPr="00F22E4C" w:rsidRDefault="00297BD3" w:rsidP="00983F42">
      <w:pPr>
        <w:spacing w:after="0" w:line="240" w:lineRule="auto"/>
        <w:jc w:val="both"/>
        <w:rPr>
          <w:rFonts w:ascii="Arial" w:hAnsi="Arial" w:cs="Arial"/>
          <w:sz w:val="20"/>
          <w:szCs w:val="20"/>
        </w:rPr>
      </w:pPr>
      <w:r w:rsidRPr="00F22E4C">
        <w:rPr>
          <w:rFonts w:ascii="Arial" w:eastAsia="Arial" w:hAnsi="Arial" w:cs="Arial"/>
          <w:sz w:val="20"/>
          <w:szCs w:val="20"/>
        </w:rPr>
        <w:t xml:space="preserve"> </w:t>
      </w:r>
    </w:p>
    <w:p w:rsidR="00914594"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La Hacienda Pública Municipal percibirá las participaciones estatales y federales determinadas en los convenios relativos y en la Ley de Coordinación Fiscal del Estado de Yucatán.  </w:t>
      </w:r>
    </w:p>
    <w:p w:rsidR="00914594" w:rsidRPr="00F22E4C" w:rsidRDefault="00914594" w:rsidP="00983F42">
      <w:pPr>
        <w:spacing w:after="0" w:line="240" w:lineRule="auto"/>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OCTAVO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INGRESOS EXTRAORDINARIOS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 los Empréstitos, Subsidios y los Provenientes del Estado o la Federación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45</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297BD3" w:rsidRPr="00F22E4C" w:rsidRDefault="00297BD3" w:rsidP="00983F42">
      <w:pPr>
        <w:spacing w:after="0" w:line="240" w:lineRule="auto"/>
        <w:jc w:val="both"/>
        <w:rPr>
          <w:rFonts w:ascii="Arial" w:hAnsi="Arial" w:cs="Arial"/>
          <w:sz w:val="20"/>
          <w:szCs w:val="20"/>
        </w:rPr>
      </w:pPr>
      <w:r w:rsidRPr="00F22E4C">
        <w:rPr>
          <w:rFonts w:ascii="Arial" w:eastAsia="Arial" w:hAnsi="Arial" w:cs="Arial"/>
          <w:sz w:val="20"/>
          <w:szCs w:val="20"/>
        </w:rPr>
        <w:t xml:space="preserve"> </w:t>
      </w:r>
    </w:p>
    <w:p w:rsidR="00297BD3" w:rsidRPr="00F22E4C" w:rsidRDefault="0000085E" w:rsidP="00F22E4C">
      <w:pPr>
        <w:spacing w:after="0" w:line="360" w:lineRule="auto"/>
        <w:jc w:val="center"/>
        <w:rPr>
          <w:rFonts w:ascii="Arial" w:hAnsi="Arial" w:cs="Arial"/>
          <w:sz w:val="20"/>
          <w:szCs w:val="20"/>
          <w:lang w:val="en-US"/>
        </w:rPr>
      </w:pPr>
      <w:r w:rsidRPr="00F22E4C">
        <w:rPr>
          <w:rFonts w:ascii="Arial" w:eastAsia="Arial" w:hAnsi="Arial" w:cs="Arial"/>
          <w:b/>
          <w:sz w:val="20"/>
          <w:szCs w:val="20"/>
          <w:lang w:val="en-US"/>
        </w:rPr>
        <w:t xml:space="preserve">T r a n s i t o r i o </w:t>
      </w:r>
    </w:p>
    <w:p w:rsidR="00297BD3" w:rsidRPr="00F22E4C" w:rsidRDefault="00297BD3" w:rsidP="00983F42">
      <w:pPr>
        <w:spacing w:after="0" w:line="240" w:lineRule="auto"/>
        <w:jc w:val="both"/>
        <w:rPr>
          <w:rFonts w:ascii="Arial" w:hAnsi="Arial" w:cs="Arial"/>
          <w:sz w:val="20"/>
          <w:szCs w:val="20"/>
          <w:lang w:val="en-US"/>
        </w:rPr>
      </w:pPr>
      <w:r w:rsidRPr="00F22E4C">
        <w:rPr>
          <w:rFonts w:ascii="Arial" w:eastAsia="Arial" w:hAnsi="Arial" w:cs="Arial"/>
          <w:sz w:val="20"/>
          <w:szCs w:val="20"/>
          <w:lang w:val="en-US"/>
        </w:rPr>
        <w:t xml:space="preserve"> </w:t>
      </w:r>
    </w:p>
    <w:p w:rsidR="00297BD3" w:rsidRPr="00F22E4C" w:rsidRDefault="0000085E" w:rsidP="00F22E4C">
      <w:pPr>
        <w:spacing w:after="0" w:line="360" w:lineRule="auto"/>
        <w:jc w:val="both"/>
        <w:rPr>
          <w:rFonts w:ascii="Arial" w:hAnsi="Arial" w:cs="Arial"/>
          <w:sz w:val="20"/>
          <w:szCs w:val="20"/>
        </w:rPr>
      </w:pPr>
      <w:r w:rsidRPr="00F22E4C">
        <w:rPr>
          <w:rFonts w:ascii="Arial" w:eastAsia="Arial" w:hAnsi="Arial" w:cs="Arial"/>
          <w:b/>
          <w:sz w:val="20"/>
          <w:szCs w:val="20"/>
        </w:rPr>
        <w:t>Artículo ú</w:t>
      </w:r>
      <w:r w:rsidR="00297BD3" w:rsidRPr="00F22E4C">
        <w:rPr>
          <w:rFonts w:ascii="Arial" w:eastAsia="Arial" w:hAnsi="Arial" w:cs="Arial"/>
          <w:b/>
          <w:sz w:val="20"/>
          <w:szCs w:val="20"/>
        </w:rPr>
        <w:t xml:space="preserve">nico.- </w:t>
      </w:r>
      <w:r w:rsidR="00297BD3" w:rsidRPr="00F22E4C">
        <w:rPr>
          <w:rFonts w:ascii="Arial" w:eastAsia="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correspondientes. </w:t>
      </w:r>
    </w:p>
    <w:sectPr w:rsidR="00297BD3" w:rsidRPr="00F22E4C" w:rsidSect="00B422A0">
      <w:headerReference w:type="default" r:id="rId8"/>
      <w:footerReference w:type="default" r:id="rId9"/>
      <w:pgSz w:w="12240" w:h="15840"/>
      <w:pgMar w:top="1701"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5D" w:rsidRDefault="00BF175D" w:rsidP="00D12EE3">
      <w:pPr>
        <w:spacing w:after="0" w:line="240" w:lineRule="auto"/>
      </w:pPr>
      <w:r>
        <w:separator/>
      </w:r>
    </w:p>
  </w:endnote>
  <w:endnote w:type="continuationSeparator" w:id="0">
    <w:p w:rsidR="00BF175D" w:rsidRDefault="00BF175D" w:rsidP="00D1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33533"/>
      <w:docPartObj>
        <w:docPartGallery w:val="Page Numbers (Bottom of Page)"/>
        <w:docPartUnique/>
      </w:docPartObj>
    </w:sdtPr>
    <w:sdtEndPr>
      <w:rPr>
        <w:rFonts w:ascii="Arial" w:hAnsi="Arial" w:cs="Arial"/>
        <w:sz w:val="20"/>
      </w:rPr>
    </w:sdtEndPr>
    <w:sdtContent>
      <w:p w:rsidR="00BF175D" w:rsidRPr="00F22E4C" w:rsidRDefault="00BF175D">
        <w:pPr>
          <w:pStyle w:val="Piedepgina"/>
          <w:jc w:val="center"/>
          <w:rPr>
            <w:rFonts w:ascii="Arial" w:hAnsi="Arial" w:cs="Arial"/>
            <w:sz w:val="20"/>
          </w:rPr>
        </w:pPr>
        <w:r w:rsidRPr="00F22E4C">
          <w:rPr>
            <w:rFonts w:ascii="Arial" w:hAnsi="Arial" w:cs="Arial"/>
            <w:sz w:val="20"/>
          </w:rPr>
          <w:fldChar w:fldCharType="begin"/>
        </w:r>
        <w:r w:rsidRPr="00F22E4C">
          <w:rPr>
            <w:rFonts w:ascii="Arial" w:hAnsi="Arial" w:cs="Arial"/>
            <w:sz w:val="20"/>
          </w:rPr>
          <w:instrText>PAGE   \* MERGEFORMAT</w:instrText>
        </w:r>
        <w:r w:rsidRPr="00F22E4C">
          <w:rPr>
            <w:rFonts w:ascii="Arial" w:hAnsi="Arial" w:cs="Arial"/>
            <w:sz w:val="20"/>
          </w:rPr>
          <w:fldChar w:fldCharType="separate"/>
        </w:r>
        <w:r w:rsidR="004845AB" w:rsidRPr="004845AB">
          <w:rPr>
            <w:rFonts w:ascii="Arial" w:hAnsi="Arial" w:cs="Arial"/>
            <w:noProof/>
            <w:sz w:val="20"/>
            <w:lang w:val="es-ES"/>
          </w:rPr>
          <w:t>21</w:t>
        </w:r>
        <w:r w:rsidRPr="00F22E4C">
          <w:rPr>
            <w:rFonts w:ascii="Arial" w:hAnsi="Arial" w:cs="Arial"/>
            <w:sz w:val="20"/>
          </w:rPr>
          <w:fldChar w:fldCharType="end"/>
        </w:r>
      </w:p>
    </w:sdtContent>
  </w:sdt>
  <w:p w:rsidR="00BF175D" w:rsidRPr="00F22E4C" w:rsidRDefault="00BF175D">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5D" w:rsidRDefault="00BF175D" w:rsidP="00D12EE3">
      <w:pPr>
        <w:spacing w:after="0" w:line="240" w:lineRule="auto"/>
      </w:pPr>
      <w:r>
        <w:separator/>
      </w:r>
    </w:p>
  </w:footnote>
  <w:footnote w:type="continuationSeparator" w:id="0">
    <w:p w:rsidR="00BF175D" w:rsidRDefault="00BF175D" w:rsidP="00D1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5D" w:rsidRDefault="00BF175D" w:rsidP="00B422A0">
    <w:pPr>
      <w:pStyle w:val="Encabezado"/>
    </w:pPr>
    <w:r>
      <w:rPr>
        <w:noProof/>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75D" w:rsidRPr="001E34E0" w:rsidRDefault="00BF175D" w:rsidP="00B422A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F175D" w:rsidRDefault="00BF175D" w:rsidP="00B422A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75D" w:rsidRDefault="00BF175D" w:rsidP="00B422A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F175D" w:rsidRDefault="00BF175D" w:rsidP="00B422A0">
                              <w:pPr>
                                <w:spacing w:after="0" w:line="240" w:lineRule="auto"/>
                                <w:ind w:left="-851"/>
                                <w:jc w:val="center"/>
                                <w:rPr>
                                  <w:rFonts w:ascii="Tahoma" w:hAnsi="Tahoma" w:cs="Tahoma"/>
                                  <w:sz w:val="16"/>
                                  <w:szCs w:val="16"/>
                                </w:rPr>
                              </w:pPr>
                              <w:r>
                                <w:rPr>
                                  <w:rFonts w:ascii="Tahoma" w:hAnsi="Tahoma" w:cs="Tahoma"/>
                                  <w:sz w:val="16"/>
                                  <w:szCs w:val="16"/>
                                </w:rPr>
                                <w:t>LIBRE Y SOBERANO</w:t>
                              </w:r>
                            </w:p>
                            <w:p w:rsidR="00BF175D" w:rsidRPr="00603AF2" w:rsidRDefault="00BF175D" w:rsidP="00B422A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F175D" w:rsidRPr="001E34E0" w:rsidRDefault="00BF175D" w:rsidP="00B422A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F175D" w:rsidRDefault="00BF175D" w:rsidP="00B422A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F175D" w:rsidRDefault="00BF175D" w:rsidP="00B422A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F175D" w:rsidRDefault="00BF175D" w:rsidP="00B422A0">
                        <w:pPr>
                          <w:spacing w:after="0" w:line="240" w:lineRule="auto"/>
                          <w:ind w:left="-851"/>
                          <w:jc w:val="center"/>
                          <w:rPr>
                            <w:rFonts w:ascii="Tahoma" w:hAnsi="Tahoma" w:cs="Tahoma"/>
                            <w:sz w:val="16"/>
                            <w:szCs w:val="16"/>
                          </w:rPr>
                        </w:pPr>
                        <w:r>
                          <w:rPr>
                            <w:rFonts w:ascii="Tahoma" w:hAnsi="Tahoma" w:cs="Tahoma"/>
                            <w:sz w:val="16"/>
                            <w:szCs w:val="16"/>
                          </w:rPr>
                          <w:t>LIBRE Y SOBERANO</w:t>
                        </w:r>
                      </w:p>
                      <w:p w:rsidR="00BF175D" w:rsidRPr="00603AF2" w:rsidRDefault="00BF175D" w:rsidP="00B422A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BF175D" w:rsidRDefault="00BF175D">
    <w:pPr>
      <w:pStyle w:val="Encabezado"/>
    </w:pPr>
  </w:p>
  <w:p w:rsidR="00BF175D" w:rsidRDefault="00BF175D">
    <w:pPr>
      <w:pStyle w:val="Encabezado"/>
    </w:pPr>
  </w:p>
  <w:p w:rsidR="00BF175D" w:rsidRDefault="00BF175D">
    <w:pPr>
      <w:pStyle w:val="Encabezado"/>
    </w:pPr>
  </w:p>
  <w:p w:rsidR="00BF175D" w:rsidRDefault="00BF175D">
    <w:pPr>
      <w:pStyle w:val="Encabezado"/>
    </w:pPr>
  </w:p>
  <w:p w:rsidR="00BF175D" w:rsidRDefault="00BF175D">
    <w:pPr>
      <w:pStyle w:val="Encabezado"/>
    </w:pPr>
  </w:p>
  <w:p w:rsidR="00BF175D" w:rsidRDefault="00BF175D">
    <w:pPr>
      <w:pStyle w:val="Encabezado"/>
    </w:pPr>
  </w:p>
  <w:p w:rsidR="00BF175D" w:rsidRDefault="00BF17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F142F8"/>
    <w:multiLevelType w:val="hybridMultilevel"/>
    <w:tmpl w:val="BB3EA83A"/>
    <w:lvl w:ilvl="0" w:tplc="080A0017">
      <w:start w:val="1"/>
      <w:numFmt w:val="lowerLetter"/>
      <w:lvlText w:val="%1)"/>
      <w:lvlJc w:val="left"/>
      <w:pPr>
        <w:ind w:left="912" w:firstLine="0"/>
      </w:pPr>
      <w:rPr>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5" w15:restartNumberingAfterBreak="0">
    <w:nsid w:val="4F122456"/>
    <w:multiLevelType w:val="hybridMultilevel"/>
    <w:tmpl w:val="C924DF32"/>
    <w:lvl w:ilvl="0" w:tplc="23BC432C">
      <w:start w:val="1"/>
      <w:numFmt w:val="lowerLetter"/>
      <w:lvlText w:val="%1)"/>
      <w:lvlJc w:val="left"/>
      <w:pPr>
        <w:ind w:left="912" w:firstLine="0"/>
      </w:pPr>
      <w:rPr>
        <w:b/>
        <w:bCs/>
        <w:i w:val="0"/>
        <w:strike w:val="0"/>
        <w:dstrike w:val="0"/>
        <w:color w:val="000000"/>
        <w:sz w:val="20"/>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6" w15:restartNumberingAfterBreak="0">
    <w:nsid w:val="64072743"/>
    <w:multiLevelType w:val="hybridMultilevel"/>
    <w:tmpl w:val="D5FA954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8" w15:restartNumberingAfterBreak="0">
    <w:nsid w:val="6C8162C1"/>
    <w:multiLevelType w:val="hybridMultilevel"/>
    <w:tmpl w:val="B38EE9C6"/>
    <w:lvl w:ilvl="0" w:tplc="D938EA96">
      <w:start w:val="1"/>
      <w:numFmt w:val="upperRoman"/>
      <w:lvlText w:val="%1.-"/>
      <w:lvlJc w:val="left"/>
      <w:pPr>
        <w:ind w:left="1098" w:hanging="360"/>
      </w:pPr>
      <w:rPr>
        <w:rFonts w:hint="default"/>
        <w:b/>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9" w15:restartNumberingAfterBreak="0">
    <w:nsid w:val="6CE84232"/>
    <w:multiLevelType w:val="hybridMultilevel"/>
    <w:tmpl w:val="1166EA76"/>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0"/>
  </w:num>
  <w:num w:numId="11">
    <w:abstractNumId w:val="8"/>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085E"/>
    <w:rsid w:val="00003F57"/>
    <w:rsid w:val="00012964"/>
    <w:rsid w:val="00016A9D"/>
    <w:rsid w:val="00032B4D"/>
    <w:rsid w:val="00045B28"/>
    <w:rsid w:val="000721D4"/>
    <w:rsid w:val="000827BB"/>
    <w:rsid w:val="00085A40"/>
    <w:rsid w:val="000A45FB"/>
    <w:rsid w:val="000B690C"/>
    <w:rsid w:val="00101A1F"/>
    <w:rsid w:val="00103E14"/>
    <w:rsid w:val="00130FDE"/>
    <w:rsid w:val="00163D39"/>
    <w:rsid w:val="00190D7E"/>
    <w:rsid w:val="001B6428"/>
    <w:rsid w:val="001C09C3"/>
    <w:rsid w:val="001D20BB"/>
    <w:rsid w:val="00221F70"/>
    <w:rsid w:val="00225DB2"/>
    <w:rsid w:val="002505B9"/>
    <w:rsid w:val="002516C4"/>
    <w:rsid w:val="00290203"/>
    <w:rsid w:val="00297BD3"/>
    <w:rsid w:val="002B01E6"/>
    <w:rsid w:val="002C7A5C"/>
    <w:rsid w:val="002F762A"/>
    <w:rsid w:val="00313ED5"/>
    <w:rsid w:val="00321527"/>
    <w:rsid w:val="003512C7"/>
    <w:rsid w:val="003543E3"/>
    <w:rsid w:val="00374891"/>
    <w:rsid w:val="003B158A"/>
    <w:rsid w:val="003D68E3"/>
    <w:rsid w:val="003F67E4"/>
    <w:rsid w:val="0041536B"/>
    <w:rsid w:val="00420FC2"/>
    <w:rsid w:val="00437825"/>
    <w:rsid w:val="00453054"/>
    <w:rsid w:val="004629C1"/>
    <w:rsid w:val="004845AB"/>
    <w:rsid w:val="00492AFB"/>
    <w:rsid w:val="00492C42"/>
    <w:rsid w:val="0049675D"/>
    <w:rsid w:val="004B3A27"/>
    <w:rsid w:val="004C635B"/>
    <w:rsid w:val="004D44BD"/>
    <w:rsid w:val="004E68FA"/>
    <w:rsid w:val="004F5D2C"/>
    <w:rsid w:val="00523DFC"/>
    <w:rsid w:val="00552945"/>
    <w:rsid w:val="00555633"/>
    <w:rsid w:val="00560F7D"/>
    <w:rsid w:val="00575608"/>
    <w:rsid w:val="00595693"/>
    <w:rsid w:val="005A2D7D"/>
    <w:rsid w:val="005A53B3"/>
    <w:rsid w:val="005C1340"/>
    <w:rsid w:val="005C76E1"/>
    <w:rsid w:val="006A69C4"/>
    <w:rsid w:val="006B3600"/>
    <w:rsid w:val="006C2DD3"/>
    <w:rsid w:val="006D043D"/>
    <w:rsid w:val="006D23DF"/>
    <w:rsid w:val="006D5A36"/>
    <w:rsid w:val="006E6D70"/>
    <w:rsid w:val="006F5AF1"/>
    <w:rsid w:val="0071717A"/>
    <w:rsid w:val="00717656"/>
    <w:rsid w:val="00725119"/>
    <w:rsid w:val="00737B0E"/>
    <w:rsid w:val="007412AE"/>
    <w:rsid w:val="007843BA"/>
    <w:rsid w:val="007F38E2"/>
    <w:rsid w:val="007F5B6F"/>
    <w:rsid w:val="007F5EAC"/>
    <w:rsid w:val="0080715B"/>
    <w:rsid w:val="00821D81"/>
    <w:rsid w:val="00832F08"/>
    <w:rsid w:val="0084266C"/>
    <w:rsid w:val="0088000E"/>
    <w:rsid w:val="008E4D4D"/>
    <w:rsid w:val="009106A6"/>
    <w:rsid w:val="00911B6E"/>
    <w:rsid w:val="009129E6"/>
    <w:rsid w:val="00914594"/>
    <w:rsid w:val="0091760C"/>
    <w:rsid w:val="009438D7"/>
    <w:rsid w:val="00983F42"/>
    <w:rsid w:val="009C1361"/>
    <w:rsid w:val="00A0007A"/>
    <w:rsid w:val="00A038D4"/>
    <w:rsid w:val="00A0418E"/>
    <w:rsid w:val="00A37A60"/>
    <w:rsid w:val="00A42023"/>
    <w:rsid w:val="00A51F65"/>
    <w:rsid w:val="00A55576"/>
    <w:rsid w:val="00A64937"/>
    <w:rsid w:val="00A7020C"/>
    <w:rsid w:val="00A7226C"/>
    <w:rsid w:val="00AC0B5E"/>
    <w:rsid w:val="00B052A7"/>
    <w:rsid w:val="00B06DC9"/>
    <w:rsid w:val="00B22822"/>
    <w:rsid w:val="00B37849"/>
    <w:rsid w:val="00B422A0"/>
    <w:rsid w:val="00B540B3"/>
    <w:rsid w:val="00B552B8"/>
    <w:rsid w:val="00B92A8B"/>
    <w:rsid w:val="00BB199E"/>
    <w:rsid w:val="00BC47C2"/>
    <w:rsid w:val="00BE2A66"/>
    <w:rsid w:val="00BF175D"/>
    <w:rsid w:val="00C06FD2"/>
    <w:rsid w:val="00C20B9C"/>
    <w:rsid w:val="00C34C28"/>
    <w:rsid w:val="00C71326"/>
    <w:rsid w:val="00C852F3"/>
    <w:rsid w:val="00C863C7"/>
    <w:rsid w:val="00C871B5"/>
    <w:rsid w:val="00C97BFB"/>
    <w:rsid w:val="00CC114B"/>
    <w:rsid w:val="00CE3A6E"/>
    <w:rsid w:val="00D0432D"/>
    <w:rsid w:val="00D12EE3"/>
    <w:rsid w:val="00DB4240"/>
    <w:rsid w:val="00DD7208"/>
    <w:rsid w:val="00DF791A"/>
    <w:rsid w:val="00E018E0"/>
    <w:rsid w:val="00E10B38"/>
    <w:rsid w:val="00E413EC"/>
    <w:rsid w:val="00E46818"/>
    <w:rsid w:val="00E5753D"/>
    <w:rsid w:val="00EA4857"/>
    <w:rsid w:val="00EB6211"/>
    <w:rsid w:val="00EC2535"/>
    <w:rsid w:val="00EC63C4"/>
    <w:rsid w:val="00EE0E41"/>
    <w:rsid w:val="00EE23A3"/>
    <w:rsid w:val="00EF3768"/>
    <w:rsid w:val="00F160D1"/>
    <w:rsid w:val="00F22E4C"/>
    <w:rsid w:val="00F33B75"/>
    <w:rsid w:val="00F363EA"/>
    <w:rsid w:val="00FA381B"/>
    <w:rsid w:val="00FB0590"/>
    <w:rsid w:val="00FB1D47"/>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DC0CA"/>
  <w15:docId w15:val="{4A6B655C-5A1D-469D-92DA-D01010DA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qFormat/>
    <w:rsid w:val="00B422A0"/>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nhideWhenUsed/>
    <w:rsid w:val="00D12EE3"/>
    <w:pPr>
      <w:tabs>
        <w:tab w:val="center" w:pos="4419"/>
        <w:tab w:val="right" w:pos="8838"/>
      </w:tabs>
      <w:spacing w:after="0" w:line="240" w:lineRule="auto"/>
    </w:pPr>
  </w:style>
  <w:style w:type="character" w:customStyle="1" w:styleId="EncabezadoCar">
    <w:name w:val="Encabezado Car"/>
    <w:basedOn w:val="Fuentedeprrafopredeter"/>
    <w:link w:val="Encabezado"/>
    <w:rsid w:val="00D12EE3"/>
    <w:rPr>
      <w:rFonts w:ascii="Calibri" w:eastAsia="Calibri" w:hAnsi="Calibri" w:cs="Calibri"/>
      <w:color w:val="000000"/>
      <w:lang w:eastAsia="es-MX"/>
    </w:rPr>
  </w:style>
  <w:style w:type="paragraph" w:styleId="Piedepgina">
    <w:name w:val="footer"/>
    <w:basedOn w:val="Normal"/>
    <w:link w:val="PiedepginaCar"/>
    <w:uiPriority w:val="99"/>
    <w:unhideWhenUsed/>
    <w:rsid w:val="00D12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EE3"/>
    <w:rPr>
      <w:rFonts w:ascii="Calibri" w:eastAsia="Calibri" w:hAnsi="Calibri" w:cs="Calibri"/>
      <w:color w:val="000000"/>
      <w:lang w:eastAsia="es-MX"/>
    </w:rPr>
  </w:style>
  <w:style w:type="table" w:styleId="Tablaconcuadrcula">
    <w:name w:val="Table Grid"/>
    <w:basedOn w:val="Tablanormal"/>
    <w:uiPriority w:val="59"/>
    <w:rsid w:val="00E0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422A0"/>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272053980">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770E-5870-458F-93FE-A32A45D5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22</Pages>
  <Words>5458</Words>
  <Characters>30019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Delmy Cruz</cp:lastModifiedBy>
  <cp:revision>35</cp:revision>
  <cp:lastPrinted>2022-12-13T15:17:00Z</cp:lastPrinted>
  <dcterms:created xsi:type="dcterms:W3CDTF">2022-11-17T00:48:00Z</dcterms:created>
  <dcterms:modified xsi:type="dcterms:W3CDTF">2022-12-13T15:17:00Z</dcterms:modified>
</cp:coreProperties>
</file>