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F3" w:rsidRPr="004C2CB7" w:rsidRDefault="006D425F" w:rsidP="004C2C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LXXV</w:t>
      </w:r>
      <w:r w:rsidR="006B260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I.- </w:t>
      </w:r>
      <w:r w:rsidR="007137F3" w:rsidRPr="004C2CB7">
        <w:rPr>
          <w:rFonts w:ascii="Arial" w:hAnsi="Arial" w:cs="Arial"/>
          <w:b/>
          <w:sz w:val="20"/>
          <w:szCs w:val="20"/>
        </w:rPr>
        <w:t>LEY DE INGRESOS DEL MUNICIPIO DE TEKANTÓ, YUCATÁN, PARA EL EJERCICIO FISCAL 202</w:t>
      </w:r>
      <w:r w:rsidR="001F5FCD" w:rsidRPr="004C2CB7">
        <w:rPr>
          <w:rFonts w:ascii="Arial" w:hAnsi="Arial" w:cs="Arial"/>
          <w:b/>
          <w:sz w:val="20"/>
          <w:szCs w:val="20"/>
        </w:rPr>
        <w:t>3</w:t>
      </w:r>
      <w:r w:rsidR="007137F3" w:rsidRPr="004C2CB7">
        <w:rPr>
          <w:rFonts w:ascii="Arial" w:hAnsi="Arial" w:cs="Arial"/>
          <w:b/>
          <w:sz w:val="20"/>
          <w:szCs w:val="20"/>
        </w:rPr>
        <w:t>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8E0775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TÍTULO PRIMERO 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DISPOSICIONES GENERALES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8E0775" w:rsidRDefault="008E0775" w:rsidP="008E07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 la Naturaleza y el Objeto de la Ley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1.- </w:t>
      </w:r>
      <w:r w:rsidRPr="004C2CB7">
        <w:rPr>
          <w:rFonts w:ascii="Arial" w:hAnsi="Arial" w:cs="Arial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4C2CB7">
        <w:rPr>
          <w:rFonts w:ascii="Arial" w:hAnsi="Arial" w:cs="Arial"/>
        </w:rPr>
        <w:t>Tekantó</w:t>
      </w:r>
      <w:proofErr w:type="spellEnd"/>
      <w:r w:rsidRPr="004C2CB7">
        <w:rPr>
          <w:rFonts w:ascii="Arial" w:hAnsi="Arial" w:cs="Arial"/>
        </w:rPr>
        <w:t>, Yucatán, a través de su Tesorería Municipal, durante el ejercicio fiscal del año 202</w:t>
      </w:r>
      <w:r w:rsidR="001F5FCD" w:rsidRPr="004C2CB7">
        <w:rPr>
          <w:rFonts w:ascii="Arial" w:hAnsi="Arial" w:cs="Arial"/>
        </w:rPr>
        <w:t>3</w:t>
      </w:r>
      <w:r w:rsidRPr="004C2CB7">
        <w:rPr>
          <w:rFonts w:ascii="Arial" w:hAnsi="Arial" w:cs="Arial"/>
        </w:rPr>
        <w:t>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8E077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2.- </w:t>
      </w:r>
      <w:r w:rsidRPr="004C2CB7">
        <w:rPr>
          <w:rFonts w:ascii="Arial" w:hAnsi="Arial" w:cs="Arial"/>
        </w:rPr>
        <w:t xml:space="preserve">Las personas domiciliadas dentro del Municipio de </w:t>
      </w:r>
      <w:proofErr w:type="spellStart"/>
      <w:r w:rsidRPr="004C2CB7">
        <w:rPr>
          <w:rFonts w:ascii="Arial" w:hAnsi="Arial" w:cs="Arial"/>
        </w:rPr>
        <w:t>Tekantó</w:t>
      </w:r>
      <w:proofErr w:type="spellEnd"/>
      <w:r w:rsidRPr="004C2CB7">
        <w:rPr>
          <w:rFonts w:ascii="Arial" w:hAnsi="Arial" w:cs="Arial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C91EDA" w:rsidRPr="00C91EDA">
        <w:rPr>
          <w:rFonts w:ascii="Arial" w:hAnsi="Arial" w:cs="Arial"/>
          <w:lang w:val="es-MX"/>
        </w:rPr>
        <w:t xml:space="preserve">Ley de Hacienda </w:t>
      </w:r>
      <w:r w:rsidR="00C91EDA">
        <w:rPr>
          <w:rFonts w:ascii="Arial" w:hAnsi="Arial" w:cs="Arial"/>
          <w:lang w:val="es-MX"/>
        </w:rPr>
        <w:t>Municipal del Estado de Yucatán</w:t>
      </w:r>
      <w:r w:rsidRPr="004C2CB7">
        <w:rPr>
          <w:rFonts w:ascii="Arial" w:hAnsi="Arial" w:cs="Arial"/>
        </w:rPr>
        <w:t>, el Código Fiscal del Estado de Yucatán y los demás ordenamientos fiscal</w:t>
      </w:r>
      <w:r w:rsidR="008E0775">
        <w:rPr>
          <w:rFonts w:ascii="Arial" w:hAnsi="Arial" w:cs="Arial"/>
        </w:rPr>
        <w:t>es de carácter local y federal.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3.- </w:t>
      </w:r>
      <w:r w:rsidRPr="004C2CB7">
        <w:rPr>
          <w:rFonts w:ascii="Arial" w:hAnsi="Arial" w:cs="Arial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4C2CB7">
        <w:rPr>
          <w:rFonts w:ascii="Arial" w:hAnsi="Arial" w:cs="Arial"/>
        </w:rPr>
        <w:t>Tekantó</w:t>
      </w:r>
      <w:proofErr w:type="spellEnd"/>
      <w:r w:rsidRPr="004C2CB7">
        <w:rPr>
          <w:rFonts w:ascii="Arial" w:hAnsi="Arial" w:cs="Arial"/>
        </w:rPr>
        <w:t>, Yucatán, así como en lo dispuesto en los convenios de coordinación fiscal y en las leyes en que se fundamenten.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8E0775" w:rsidRDefault="008E0775" w:rsidP="008E07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 los Conceptos de Ingresos y su Pronóstico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Default="007137F3" w:rsidP="008E077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4.- </w:t>
      </w:r>
      <w:r w:rsidRPr="004C2CB7">
        <w:rPr>
          <w:rFonts w:ascii="Arial" w:hAnsi="Arial" w:cs="Arial"/>
        </w:rPr>
        <w:t xml:space="preserve">Los conceptos por los que la Hacienda Pública del Municipio de </w:t>
      </w:r>
      <w:proofErr w:type="spellStart"/>
      <w:r w:rsidRPr="004C2CB7">
        <w:rPr>
          <w:rFonts w:ascii="Arial" w:hAnsi="Arial" w:cs="Arial"/>
        </w:rPr>
        <w:t>Tekantó</w:t>
      </w:r>
      <w:proofErr w:type="spellEnd"/>
      <w:r w:rsidRPr="004C2CB7">
        <w:rPr>
          <w:rFonts w:ascii="Arial" w:hAnsi="Arial" w:cs="Arial"/>
        </w:rPr>
        <w:t xml:space="preserve">, Yucatán, percibirá </w:t>
      </w:r>
      <w:r w:rsidR="008E0775">
        <w:rPr>
          <w:rFonts w:ascii="Arial" w:hAnsi="Arial" w:cs="Arial"/>
        </w:rPr>
        <w:t>ingresos, serán los siguientes:</w:t>
      </w:r>
    </w:p>
    <w:p w:rsidR="008E0775" w:rsidRPr="004C2CB7" w:rsidRDefault="008E0775" w:rsidP="008E0775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7137F3" w:rsidRPr="008E0775" w:rsidRDefault="008E0775" w:rsidP="00310E23">
      <w:pPr>
        <w:tabs>
          <w:tab w:val="left" w:pos="889"/>
        </w:tabs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8E0775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8E0775">
        <w:rPr>
          <w:rFonts w:ascii="Arial" w:hAnsi="Arial" w:cs="Arial"/>
          <w:sz w:val="20"/>
          <w:szCs w:val="20"/>
        </w:rPr>
        <w:t>Impuestos;</w:t>
      </w:r>
    </w:p>
    <w:p w:rsidR="007137F3" w:rsidRPr="004C2CB7" w:rsidRDefault="007137F3" w:rsidP="00310E23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</w:t>
      </w:r>
      <w:r w:rsidR="008E0775">
        <w:rPr>
          <w:rFonts w:ascii="Arial" w:hAnsi="Arial" w:cs="Arial"/>
          <w:b/>
          <w:sz w:val="20"/>
          <w:szCs w:val="20"/>
        </w:rPr>
        <w:t xml:space="preserve">I.- </w:t>
      </w:r>
      <w:r w:rsidRPr="004C2CB7">
        <w:rPr>
          <w:rFonts w:ascii="Arial" w:hAnsi="Arial" w:cs="Arial"/>
          <w:sz w:val="20"/>
          <w:szCs w:val="20"/>
        </w:rPr>
        <w:t>Derechos;</w:t>
      </w:r>
    </w:p>
    <w:p w:rsidR="007137F3" w:rsidRPr="004C2CB7" w:rsidRDefault="007137F3" w:rsidP="00310E23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III.- </w:t>
      </w:r>
      <w:r w:rsidRPr="004C2CB7">
        <w:rPr>
          <w:rFonts w:ascii="Arial" w:hAnsi="Arial" w:cs="Arial"/>
        </w:rPr>
        <w:t>Contribuciones de Mejoras;</w:t>
      </w:r>
    </w:p>
    <w:p w:rsidR="007137F3" w:rsidRPr="00310E23" w:rsidRDefault="007137F3" w:rsidP="00310E23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lastRenderedPageBreak/>
        <w:t xml:space="preserve">IV.- </w:t>
      </w:r>
      <w:r w:rsidR="00310E23">
        <w:rPr>
          <w:rFonts w:ascii="Arial" w:hAnsi="Arial" w:cs="Arial"/>
          <w:sz w:val="20"/>
          <w:szCs w:val="20"/>
        </w:rPr>
        <w:t>Productos;</w:t>
      </w:r>
    </w:p>
    <w:p w:rsidR="007137F3" w:rsidRPr="004C2CB7" w:rsidRDefault="007137F3" w:rsidP="00310E23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V.- </w:t>
      </w:r>
      <w:r w:rsidR="00310E23">
        <w:rPr>
          <w:rFonts w:ascii="Arial" w:hAnsi="Arial" w:cs="Arial"/>
        </w:rPr>
        <w:t>Aprovechamientos;</w:t>
      </w:r>
    </w:p>
    <w:p w:rsidR="007137F3" w:rsidRPr="004C2CB7" w:rsidRDefault="007137F3" w:rsidP="00310E23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VI.- </w:t>
      </w:r>
      <w:r w:rsidRPr="004C2CB7">
        <w:rPr>
          <w:rFonts w:ascii="Arial" w:hAnsi="Arial" w:cs="Arial"/>
        </w:rPr>
        <w:t>Participacion</w:t>
      </w:r>
      <w:r w:rsidR="00310E23">
        <w:rPr>
          <w:rFonts w:ascii="Arial" w:hAnsi="Arial" w:cs="Arial"/>
        </w:rPr>
        <w:t>es federales y estatales;</w:t>
      </w:r>
    </w:p>
    <w:p w:rsidR="007137F3" w:rsidRPr="00310E23" w:rsidRDefault="007137F3" w:rsidP="00310E23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VII.- </w:t>
      </w:r>
      <w:r w:rsidR="00310E23">
        <w:rPr>
          <w:rFonts w:ascii="Arial" w:hAnsi="Arial" w:cs="Arial"/>
          <w:sz w:val="20"/>
          <w:szCs w:val="20"/>
        </w:rPr>
        <w:t>Aportaciones, y</w:t>
      </w:r>
    </w:p>
    <w:p w:rsidR="007137F3" w:rsidRPr="00310E23" w:rsidRDefault="007137F3" w:rsidP="00310E23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VIII.- </w:t>
      </w:r>
      <w:r w:rsidR="00310E23">
        <w:rPr>
          <w:rFonts w:ascii="Arial" w:hAnsi="Arial" w:cs="Arial"/>
          <w:sz w:val="20"/>
          <w:szCs w:val="20"/>
        </w:rPr>
        <w:t>Ingresos extraordinarios.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5.- </w:t>
      </w:r>
      <w:r w:rsidRPr="004C2CB7">
        <w:rPr>
          <w:rFonts w:ascii="Arial" w:hAnsi="Arial" w:cs="Arial"/>
        </w:rPr>
        <w:t>Los impuestos que recaudará la Hacienda Pública Muni</w:t>
      </w:r>
      <w:r w:rsidR="00310E23">
        <w:rPr>
          <w:rFonts w:ascii="Arial" w:hAnsi="Arial" w:cs="Arial"/>
        </w:rPr>
        <w:t>cipal se clasifican como sigue: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8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1626"/>
      </w:tblGrid>
      <w:tr w:rsidR="007137F3" w:rsidRPr="004C2CB7" w:rsidTr="00310E23">
        <w:trPr>
          <w:trHeight w:val="20"/>
        </w:trPr>
        <w:tc>
          <w:tcPr>
            <w:tcW w:w="7194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217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Impuestos sobre los ingresos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200</w:t>
            </w:r>
            <w:r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Impuestos sobre el patrimonio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26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00</w:t>
            </w:r>
            <w:r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72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00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2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00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Otros Impuestos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4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62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6.- </w:t>
      </w:r>
      <w:r w:rsidRPr="004C2CB7">
        <w:rPr>
          <w:rFonts w:ascii="Arial" w:hAnsi="Arial" w:cs="Arial"/>
        </w:rPr>
        <w:t>Los derechos que recaudará la Hacienda Pública Municipal se causará</w:t>
      </w:r>
      <w:r w:rsidR="00310E23">
        <w:rPr>
          <w:rFonts w:ascii="Arial" w:hAnsi="Arial" w:cs="Arial"/>
        </w:rPr>
        <w:t>n por los siguientes conceptos: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8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624"/>
      </w:tblGrid>
      <w:tr w:rsidR="007137F3" w:rsidRPr="004C2CB7" w:rsidTr="00310E23">
        <w:trPr>
          <w:trHeight w:val="20"/>
        </w:trPr>
        <w:tc>
          <w:tcPr>
            <w:tcW w:w="7196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10E2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84A80" w:rsidRPr="004C2C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050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6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624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10E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21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6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Derechos por prestación de servicios</w:t>
            </w:r>
          </w:p>
        </w:tc>
        <w:tc>
          <w:tcPr>
            <w:tcW w:w="1624" w:type="dxa"/>
          </w:tcPr>
          <w:p w:rsidR="007137F3" w:rsidRPr="004C2CB7" w:rsidRDefault="00310E23" w:rsidP="004C2CB7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1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33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2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6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Otros Derechos</w:t>
            </w:r>
          </w:p>
        </w:tc>
        <w:tc>
          <w:tcPr>
            <w:tcW w:w="1624" w:type="dxa"/>
          </w:tcPr>
          <w:p w:rsidR="007137F3" w:rsidRPr="004C2CB7" w:rsidRDefault="00310E23" w:rsidP="004C2CB7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8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8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5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6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624" w:type="dxa"/>
          </w:tcPr>
          <w:p w:rsidR="007137F3" w:rsidRPr="004C2CB7" w:rsidRDefault="00310E23" w:rsidP="004C2CB7">
            <w:pPr>
              <w:pStyle w:val="TableParagraph"/>
              <w:tabs>
                <w:tab w:val="left" w:pos="6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2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400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310E23">
        <w:trPr>
          <w:trHeight w:val="20"/>
        </w:trPr>
        <w:tc>
          <w:tcPr>
            <w:tcW w:w="7196" w:type="dxa"/>
          </w:tcPr>
          <w:p w:rsidR="007137F3" w:rsidRPr="004C2CB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624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310E23" w:rsidP="00310E23">
            <w:pPr>
              <w:pStyle w:val="TableParagraph"/>
              <w:tabs>
                <w:tab w:val="left" w:pos="10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7.- </w:t>
      </w:r>
      <w:r w:rsidRPr="004C2CB7">
        <w:rPr>
          <w:rFonts w:ascii="Arial" w:hAnsi="Arial" w:cs="Arial"/>
        </w:rPr>
        <w:t xml:space="preserve">Las contribuciones de mejoras que la </w:t>
      </w:r>
      <w:r w:rsidR="00884A80" w:rsidRPr="004C2CB7">
        <w:rPr>
          <w:rFonts w:ascii="Arial" w:hAnsi="Arial" w:cs="Arial"/>
        </w:rPr>
        <w:t>Hacienda Pública</w:t>
      </w:r>
      <w:r w:rsidRPr="004C2CB7">
        <w:rPr>
          <w:rFonts w:ascii="Arial" w:hAnsi="Arial" w:cs="Arial"/>
        </w:rPr>
        <w:t xml:space="preserve"> Municipal tiene derecho de Percibir, serán las siguientes: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800"/>
      </w:tblGrid>
      <w:tr w:rsidR="007137F3" w:rsidRPr="004C2CB7" w:rsidTr="00EF29F7">
        <w:trPr>
          <w:trHeight w:val="20"/>
        </w:trPr>
        <w:tc>
          <w:tcPr>
            <w:tcW w:w="702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Contribuciones de mejoras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EF29F7" w:rsidRDefault="007137F3" w:rsidP="00310E23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F29F7">
              <w:rPr>
                <w:rFonts w:ascii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1800" w:type="dxa"/>
          </w:tcPr>
          <w:p w:rsidR="007137F3" w:rsidRPr="00EF29F7" w:rsidRDefault="007137F3" w:rsidP="004C2CB7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29F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F29F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310E23" w:rsidP="00EF29F7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E23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EF29F7" w:rsidP="00EF29F7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9F7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EF29F7" w:rsidRDefault="007137F3" w:rsidP="00EF29F7">
            <w:pPr>
              <w:pStyle w:val="TableParagraph"/>
              <w:spacing w:line="360" w:lineRule="auto"/>
              <w:ind w:left="360" w:right="54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5E53">
              <w:rPr>
                <w:rFonts w:ascii="Arial" w:hAnsi="Arial" w:cs="Arial"/>
                <w:b/>
                <w:sz w:val="20"/>
                <w:szCs w:val="20"/>
              </w:rPr>
              <w:t>Contribuciones de Mejoras no comprendi</w:t>
            </w:r>
            <w:r w:rsidR="00EF29F7" w:rsidRPr="006C5E53">
              <w:rPr>
                <w:rFonts w:ascii="Arial" w:hAnsi="Arial" w:cs="Arial"/>
                <w:b/>
                <w:sz w:val="20"/>
                <w:szCs w:val="20"/>
              </w:rPr>
              <w:t xml:space="preserve">das en las fracciones de la Ley </w:t>
            </w:r>
            <w:r w:rsidRPr="006C5E53">
              <w:rPr>
                <w:rFonts w:ascii="Arial" w:hAnsi="Arial" w:cs="Arial"/>
                <w:b/>
                <w:sz w:val="20"/>
                <w:szCs w:val="20"/>
              </w:rPr>
              <w:t>de Ingresos causadas en ejercicios fiscales anteriores pendientes de liquidación o pago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8.- </w:t>
      </w:r>
      <w:r w:rsidRPr="004C2CB7">
        <w:rPr>
          <w:rFonts w:ascii="Arial" w:hAnsi="Arial" w:cs="Arial"/>
        </w:rPr>
        <w:t>Los ingresos que la Hacienda Pública Municipal percibirá por concepto de productos, serán las siguientes: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8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800"/>
      </w:tblGrid>
      <w:tr w:rsidR="007137F3" w:rsidRPr="004C2CB7" w:rsidTr="00EF29F7">
        <w:trPr>
          <w:trHeight w:val="20"/>
        </w:trPr>
        <w:tc>
          <w:tcPr>
            <w:tcW w:w="702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Productos de tipo corriente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6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4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800</w:t>
            </w:r>
            <w:r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Productos de capital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 w:righ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Productos no comprendidos en las fracciones de la Ley de Ingresos</w:t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EF29F7" w:rsidP="00EF29F7">
            <w:pPr>
              <w:pStyle w:val="TableParagraph"/>
              <w:tabs>
                <w:tab w:val="left" w:pos="6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                 </w:t>
            </w:r>
            <w:r w:rsidR="00884A80" w:rsidRPr="004C2CB7">
              <w:rPr>
                <w:rFonts w:ascii="Arial" w:hAnsi="Arial" w:cs="Arial"/>
                <w:sz w:val="20"/>
                <w:szCs w:val="20"/>
              </w:rPr>
              <w:t>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7137F3" w:rsidRPr="004C2CB7" w:rsidRDefault="007137F3" w:rsidP="00EF29F7">
      <w:pPr>
        <w:pStyle w:val="Textoindependiente"/>
        <w:rPr>
          <w:rFonts w:ascii="Arial" w:hAnsi="Arial" w:cs="Arial"/>
        </w:rPr>
      </w:pPr>
    </w:p>
    <w:p w:rsidR="007137F3" w:rsidRPr="004C2CB7" w:rsidRDefault="007137F3" w:rsidP="00EF29F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9.- </w:t>
      </w:r>
      <w:r w:rsidRPr="004C2CB7">
        <w:rPr>
          <w:rFonts w:ascii="Arial" w:hAnsi="Arial" w:cs="Arial"/>
        </w:rPr>
        <w:t>Los ingresos que la Hacienda Pública Muni</w:t>
      </w:r>
      <w:r w:rsidR="00EF29F7">
        <w:rPr>
          <w:rFonts w:ascii="Arial" w:hAnsi="Arial" w:cs="Arial"/>
        </w:rPr>
        <w:t xml:space="preserve">cipal percibirá por concepto de </w:t>
      </w:r>
      <w:r w:rsidRPr="004C2CB7">
        <w:rPr>
          <w:rFonts w:ascii="Arial" w:hAnsi="Arial" w:cs="Arial"/>
        </w:rPr>
        <w:t>Aprovechamientos, se clasificarán de la siguiente manera:</w:t>
      </w:r>
    </w:p>
    <w:p w:rsidR="007137F3" w:rsidRPr="004C2CB7" w:rsidRDefault="007137F3" w:rsidP="00EF29F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8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800"/>
      </w:tblGrid>
      <w:tr w:rsidR="007137F3" w:rsidRPr="004C2CB7" w:rsidTr="00EF29F7">
        <w:trPr>
          <w:trHeight w:val="20"/>
        </w:trPr>
        <w:tc>
          <w:tcPr>
            <w:tcW w:w="702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015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Aprovechamientos de tipo corriente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1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4</w:t>
            </w:r>
            <w:r w:rsidRPr="004C2CB7">
              <w:rPr>
                <w:rFonts w:ascii="Arial" w:hAnsi="Arial" w:cs="Arial"/>
                <w:sz w:val="20"/>
                <w:szCs w:val="20"/>
              </w:rPr>
              <w:t>,</w:t>
            </w:r>
            <w:r w:rsidR="001F5FCD" w:rsidRPr="004C2CB7">
              <w:rPr>
                <w:rFonts w:ascii="Arial" w:hAnsi="Arial" w:cs="Arial"/>
                <w:sz w:val="20"/>
                <w:szCs w:val="20"/>
              </w:rPr>
              <w:t>015</w:t>
            </w:r>
            <w:r w:rsidRPr="004C2C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Aprovechamientos de capital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Ingresos por ventas de bienes y servicios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trHeight w:val="20"/>
        </w:trPr>
        <w:tc>
          <w:tcPr>
            <w:tcW w:w="7020" w:type="dxa"/>
          </w:tcPr>
          <w:p w:rsidR="007137F3" w:rsidRPr="004C2CB7" w:rsidRDefault="007137F3" w:rsidP="00EF29F7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EF29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EF29F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10.- </w:t>
      </w:r>
      <w:r w:rsidRPr="004C2CB7">
        <w:rPr>
          <w:rFonts w:ascii="Arial" w:hAnsi="Arial" w:cs="Arial"/>
        </w:rPr>
        <w:t>Los ingresos por Participaciones que percibirá la Hacienda Pública Municipal se</w:t>
      </w:r>
      <w:r w:rsidR="00EF29F7">
        <w:rPr>
          <w:rFonts w:ascii="Arial" w:hAnsi="Arial" w:cs="Arial"/>
        </w:rPr>
        <w:t xml:space="preserve"> </w:t>
      </w:r>
      <w:r w:rsidRPr="004C2CB7">
        <w:rPr>
          <w:rFonts w:ascii="Arial" w:hAnsi="Arial" w:cs="Arial"/>
        </w:rPr>
        <w:t>integrarán por los siguientes conceptos:</w:t>
      </w:r>
    </w:p>
    <w:p w:rsidR="007137F3" w:rsidRDefault="007137F3" w:rsidP="00112FFA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8640" w:type="dxa"/>
        <w:tblInd w:w="175" w:type="dxa"/>
        <w:tblLook w:val="04A0" w:firstRow="1" w:lastRow="0" w:firstColumn="1" w:lastColumn="0" w:noHBand="0" w:noVBand="1"/>
      </w:tblPr>
      <w:tblGrid>
        <w:gridCol w:w="6840"/>
        <w:gridCol w:w="1800"/>
      </w:tblGrid>
      <w:tr w:rsidR="004C2CB7" w:rsidTr="00EF29F7">
        <w:trPr>
          <w:trHeight w:val="371"/>
        </w:trPr>
        <w:tc>
          <w:tcPr>
            <w:tcW w:w="6840" w:type="dxa"/>
          </w:tcPr>
          <w:p w:rsidR="004C2CB7" w:rsidRDefault="004C2CB7" w:rsidP="004C2CB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Participaciones </w:t>
            </w:r>
          </w:p>
        </w:tc>
        <w:tc>
          <w:tcPr>
            <w:tcW w:w="1800" w:type="dxa"/>
          </w:tcPr>
          <w:p w:rsidR="004C2CB7" w:rsidRDefault="004C2CB7" w:rsidP="004C2CB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$ 16’062,084.00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11.- </w:t>
      </w:r>
      <w:r w:rsidRPr="004C2CB7">
        <w:rPr>
          <w:rFonts w:ascii="Arial" w:hAnsi="Arial" w:cs="Arial"/>
        </w:rPr>
        <w:t>Las aportaciones que recaudará la Hacienda Pública Municipal se integrarán con los siguientes conceptos:</w:t>
      </w:r>
    </w:p>
    <w:p w:rsidR="004C2CB7" w:rsidRDefault="004C2CB7" w:rsidP="00112FFA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8640" w:type="dxa"/>
        <w:tblInd w:w="175" w:type="dxa"/>
        <w:tblLook w:val="04A0" w:firstRow="1" w:lastRow="0" w:firstColumn="1" w:lastColumn="0" w:noHBand="0" w:noVBand="1"/>
      </w:tblPr>
      <w:tblGrid>
        <w:gridCol w:w="6840"/>
        <w:gridCol w:w="1800"/>
      </w:tblGrid>
      <w:tr w:rsidR="004C2CB7" w:rsidTr="00EF29F7">
        <w:trPr>
          <w:trHeight w:val="384"/>
        </w:trPr>
        <w:tc>
          <w:tcPr>
            <w:tcW w:w="6840" w:type="dxa"/>
          </w:tcPr>
          <w:p w:rsidR="004C2CB7" w:rsidRDefault="004C2CB7" w:rsidP="004C2CB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Aportaciones</w:t>
            </w:r>
          </w:p>
        </w:tc>
        <w:tc>
          <w:tcPr>
            <w:tcW w:w="1800" w:type="dxa"/>
          </w:tcPr>
          <w:p w:rsidR="004C2CB7" w:rsidRDefault="004C2CB7" w:rsidP="004C2CB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$ 9’162,676.</w:t>
            </w:r>
            <w:r w:rsidR="008E0775">
              <w:rPr>
                <w:rFonts w:ascii="Arial" w:hAnsi="Arial" w:cs="Arial"/>
              </w:rPr>
              <w:t>00</w:t>
            </w:r>
          </w:p>
        </w:tc>
      </w:tr>
    </w:tbl>
    <w:p w:rsidR="007137F3" w:rsidRPr="004C2CB7" w:rsidRDefault="007137F3" w:rsidP="00112FFA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12.- </w:t>
      </w:r>
      <w:r w:rsidRPr="004C2CB7">
        <w:rPr>
          <w:rFonts w:ascii="Arial" w:hAnsi="Arial" w:cs="Arial"/>
        </w:rPr>
        <w:t>Los ingresos extraordinarios que podrá percibir la Hacienda Pública Municipal serán los siguientes:</w:t>
      </w:r>
    </w:p>
    <w:p w:rsidR="007137F3" w:rsidRPr="004C2CB7" w:rsidRDefault="007137F3" w:rsidP="00112FFA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487"/>
        <w:gridCol w:w="66"/>
      </w:tblGrid>
      <w:tr w:rsidR="007137F3" w:rsidRPr="004C2CB7" w:rsidTr="00112FFA">
        <w:trPr>
          <w:gridAfter w:val="1"/>
          <w:wAfter w:w="66" w:type="dxa"/>
          <w:trHeight w:val="20"/>
        </w:trPr>
        <w:tc>
          <w:tcPr>
            <w:tcW w:w="720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Ingresos Extraordinarios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12FFA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5FCD" w:rsidRPr="004C2CB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EF29F7">
        <w:trPr>
          <w:gridAfter w:val="1"/>
          <w:wAfter w:w="66" w:type="dxa"/>
          <w:trHeight w:val="20"/>
        </w:trPr>
        <w:tc>
          <w:tcPr>
            <w:tcW w:w="7200" w:type="dxa"/>
          </w:tcPr>
          <w:p w:rsidR="007137F3" w:rsidRPr="004C2CB7" w:rsidRDefault="007137F3" w:rsidP="00112FFA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4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112FFA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gridAfter w:val="1"/>
          <w:wAfter w:w="66" w:type="dxa"/>
          <w:trHeight w:val="20"/>
        </w:trPr>
        <w:tc>
          <w:tcPr>
            <w:tcW w:w="7200" w:type="dxa"/>
          </w:tcPr>
          <w:p w:rsidR="007137F3" w:rsidRPr="004C2CB7" w:rsidRDefault="00112FFA" w:rsidP="00112FFA">
            <w:pPr>
              <w:pStyle w:val="TableParagraph"/>
              <w:tabs>
                <w:tab w:val="left" w:pos="210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12FFA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Con la Federación o el Estado: Hábitat, Tu Casa, 3x1 migrantes, Rescate de Espacios Públicos, entre otros.</w:t>
            </w:r>
          </w:p>
        </w:tc>
        <w:tc>
          <w:tcPr>
            <w:tcW w:w="14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112F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EF29F7">
        <w:trPr>
          <w:gridAfter w:val="1"/>
          <w:wAfter w:w="66" w:type="dxa"/>
          <w:trHeight w:val="20"/>
        </w:trPr>
        <w:tc>
          <w:tcPr>
            <w:tcW w:w="7200" w:type="dxa"/>
          </w:tcPr>
          <w:p w:rsidR="007137F3" w:rsidRPr="004C2CB7" w:rsidRDefault="00112FFA" w:rsidP="00112FFA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12FFA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Con la Federación o el Estado: Otros convenios</w:t>
            </w:r>
          </w:p>
        </w:tc>
        <w:tc>
          <w:tcPr>
            <w:tcW w:w="1487" w:type="dxa"/>
          </w:tcPr>
          <w:p w:rsidR="007137F3" w:rsidRPr="004C2CB7" w:rsidRDefault="001F5FCD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112F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137F3" w:rsidRPr="004C2CB7" w:rsidTr="00112FFA">
        <w:trPr>
          <w:trHeight w:val="20"/>
        </w:trPr>
        <w:tc>
          <w:tcPr>
            <w:tcW w:w="7200" w:type="dxa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1553" w:type="dxa"/>
            <w:gridSpan w:val="2"/>
            <w:shd w:val="clear" w:color="auto" w:fill="D9D9D9" w:themeFill="background1" w:themeFillShade="D9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12FFA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E100CA" w:rsidRPr="004C2CB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C2CB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7137F3" w:rsidRPr="004C2CB7" w:rsidTr="00112FFA">
        <w:trPr>
          <w:trHeight w:val="20"/>
        </w:trPr>
        <w:tc>
          <w:tcPr>
            <w:tcW w:w="7200" w:type="dxa"/>
          </w:tcPr>
          <w:p w:rsidR="007137F3" w:rsidRPr="00112FFA" w:rsidRDefault="007137F3" w:rsidP="00112FFA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12FFA">
              <w:rPr>
                <w:rFonts w:ascii="Arial" w:hAnsi="Arial" w:cs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1553" w:type="dxa"/>
            <w:gridSpan w:val="2"/>
          </w:tcPr>
          <w:p w:rsidR="007137F3" w:rsidRPr="00112FFA" w:rsidRDefault="007137F3" w:rsidP="00112FFA">
            <w:pPr>
              <w:pStyle w:val="TableParagraph"/>
              <w:tabs>
                <w:tab w:val="left" w:pos="1055"/>
              </w:tabs>
              <w:spacing w:line="36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2FF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12F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0CA" w:rsidRPr="00112FFA"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Pr="00112FF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137F3" w:rsidRPr="004C2CB7" w:rsidTr="00112FFA">
        <w:trPr>
          <w:trHeight w:val="20"/>
        </w:trPr>
        <w:tc>
          <w:tcPr>
            <w:tcW w:w="7200" w:type="dxa"/>
          </w:tcPr>
          <w:p w:rsidR="007137F3" w:rsidRPr="004C2CB7" w:rsidRDefault="00112FFA" w:rsidP="00112FFA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12FFA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Empréstitos o anticipos del Gobierno del Estado</w:t>
            </w:r>
          </w:p>
        </w:tc>
        <w:tc>
          <w:tcPr>
            <w:tcW w:w="1553" w:type="dxa"/>
            <w:gridSpan w:val="2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112FFA">
        <w:trPr>
          <w:trHeight w:val="20"/>
        </w:trPr>
        <w:tc>
          <w:tcPr>
            <w:tcW w:w="7200" w:type="dxa"/>
          </w:tcPr>
          <w:p w:rsidR="007137F3" w:rsidRPr="004C2CB7" w:rsidRDefault="00112FFA" w:rsidP="00112FFA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12FFA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Empréstitos o financiamientos de Banca de Desarrollo</w:t>
            </w:r>
          </w:p>
        </w:tc>
        <w:tc>
          <w:tcPr>
            <w:tcW w:w="1553" w:type="dxa"/>
            <w:gridSpan w:val="2"/>
          </w:tcPr>
          <w:p w:rsidR="007137F3" w:rsidRPr="004C2CB7" w:rsidRDefault="007137F3" w:rsidP="004C2CB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137F3" w:rsidRPr="004C2CB7" w:rsidTr="00112FFA">
        <w:trPr>
          <w:trHeight w:val="20"/>
        </w:trPr>
        <w:tc>
          <w:tcPr>
            <w:tcW w:w="7200" w:type="dxa"/>
          </w:tcPr>
          <w:p w:rsidR="007137F3" w:rsidRPr="004C2CB7" w:rsidRDefault="00112FFA" w:rsidP="00112FFA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12FFA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Empréstitos o financiamientos de Banca Comercial</w:t>
            </w:r>
          </w:p>
        </w:tc>
        <w:tc>
          <w:tcPr>
            <w:tcW w:w="1553" w:type="dxa"/>
            <w:gridSpan w:val="2"/>
          </w:tcPr>
          <w:p w:rsidR="007137F3" w:rsidRPr="004C2CB7" w:rsidRDefault="007137F3" w:rsidP="004C2CB7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7137F3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175" w:type="dxa"/>
        <w:tblLook w:val="04A0" w:firstRow="1" w:lastRow="0" w:firstColumn="1" w:lastColumn="0" w:noHBand="0" w:noVBand="1"/>
      </w:tblPr>
      <w:tblGrid>
        <w:gridCol w:w="7020"/>
        <w:gridCol w:w="1800"/>
      </w:tblGrid>
      <w:tr w:rsidR="008E0775" w:rsidTr="00112FFA">
        <w:tc>
          <w:tcPr>
            <w:tcW w:w="7020" w:type="dxa"/>
          </w:tcPr>
          <w:p w:rsidR="008E0775" w:rsidRPr="00112FFA" w:rsidRDefault="008E0775" w:rsidP="004C2CB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112FFA">
              <w:rPr>
                <w:rFonts w:ascii="Arial" w:hAnsi="Arial" w:cs="Arial"/>
                <w:b/>
              </w:rPr>
              <w:t>EL TOTAL DE INGRESOS QUE EL MUNICIPIO DE TEKANTÓ, YUCATÁN PERCIBIRÁ DURANTE EL EJERCICIO FISCAL 2023, ASCENDERÁ A:</w:t>
            </w:r>
          </w:p>
        </w:tc>
        <w:tc>
          <w:tcPr>
            <w:tcW w:w="1800" w:type="dxa"/>
          </w:tcPr>
          <w:p w:rsidR="00112FFA" w:rsidRPr="00112FFA" w:rsidRDefault="00112FFA" w:rsidP="004C2CB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  <w:p w:rsidR="008E0775" w:rsidRPr="00112FFA" w:rsidRDefault="008E0775" w:rsidP="004C2CB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112FFA">
              <w:rPr>
                <w:rFonts w:ascii="Arial" w:hAnsi="Arial" w:cs="Arial"/>
                <w:b/>
              </w:rPr>
              <w:t>$ 25,716,825.00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112FFA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TÍTULO SEGUNDO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IMPUESTOS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112FFA" w:rsidRDefault="00112FFA" w:rsidP="00112F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</w:t>
      </w:r>
    </w:p>
    <w:p w:rsidR="007137F3" w:rsidRDefault="007137F3" w:rsidP="00112F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</w:t>
      </w:r>
      <w:r w:rsidR="00112FFA">
        <w:rPr>
          <w:rFonts w:ascii="Arial" w:hAnsi="Arial" w:cs="Arial"/>
          <w:b/>
          <w:sz w:val="20"/>
          <w:szCs w:val="20"/>
        </w:rPr>
        <w:t>mpuesto Predial</w:t>
      </w:r>
    </w:p>
    <w:p w:rsidR="00112FFA" w:rsidRPr="00112FFA" w:rsidRDefault="00112FFA" w:rsidP="00112FFA">
      <w:pPr>
        <w:jc w:val="center"/>
        <w:rPr>
          <w:rFonts w:ascii="Arial" w:hAnsi="Arial" w:cs="Arial"/>
          <w:b/>
          <w:sz w:val="20"/>
          <w:szCs w:val="20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13.- </w:t>
      </w:r>
      <w:r w:rsidRPr="004C2CB7">
        <w:rPr>
          <w:rFonts w:ascii="Arial" w:hAnsi="Arial" w:cs="Arial"/>
        </w:rPr>
        <w:t>El impuesto predial se causará de acuerdo con la siguiente tarifa: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7C3375">
      <w:pPr>
        <w:pStyle w:val="Textoindependiente"/>
        <w:rPr>
          <w:rFonts w:ascii="Arial" w:hAnsi="Arial" w:cs="Arial"/>
        </w:rPr>
      </w:pPr>
    </w:p>
    <w:p w:rsidR="007137F3" w:rsidRPr="004C2CB7" w:rsidRDefault="007137F3" w:rsidP="00112FFA">
      <w:pPr>
        <w:pStyle w:val="Textoindependiente"/>
        <w:spacing w:line="360" w:lineRule="auto"/>
        <w:ind w:left="360"/>
        <w:rPr>
          <w:rFonts w:ascii="Arial" w:hAnsi="Arial" w:cs="Arial"/>
        </w:rPr>
      </w:pPr>
      <w:r w:rsidRPr="004C2CB7">
        <w:rPr>
          <w:rFonts w:ascii="Arial" w:hAnsi="Arial" w:cs="Arial"/>
        </w:rPr>
        <w:t>Por predios urbanos y rústicos con o sin construcción:</w:t>
      </w:r>
    </w:p>
    <w:p w:rsidR="007137F3" w:rsidRPr="004C2CB7" w:rsidRDefault="007137F3" w:rsidP="007C3375">
      <w:pPr>
        <w:pStyle w:val="Textoindependiente"/>
        <w:rPr>
          <w:rFonts w:ascii="Arial" w:hAnsi="Arial" w:cs="Arial"/>
        </w:rPr>
      </w:pPr>
    </w:p>
    <w:tbl>
      <w:tblPr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643"/>
        <w:gridCol w:w="2854"/>
        <w:gridCol w:w="1466"/>
        <w:gridCol w:w="1980"/>
      </w:tblGrid>
      <w:tr w:rsidR="0087586D" w:rsidRPr="004C2CB7" w:rsidTr="007C3375">
        <w:trPr>
          <w:trHeight w:val="2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TERRENO (TABLA A)</w:t>
            </w:r>
          </w:p>
        </w:tc>
      </w:tr>
      <w:tr w:rsidR="0087586D" w:rsidRPr="004C2CB7" w:rsidTr="007C3375">
        <w:trPr>
          <w:trHeight w:val="2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7586D" w:rsidRPr="004C2CB7" w:rsidTr="007C3375">
        <w:trPr>
          <w:trHeight w:val="2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TERRENO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6D" w:rsidRPr="004C2CB7" w:rsidRDefault="007C3375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SECCIÓ</w:t>
            </w:r>
            <w:r w:rsidR="0087586D"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6D" w:rsidRPr="004C2CB7" w:rsidRDefault="007C3375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Á</w:t>
            </w:r>
            <w:r w:rsidR="0087586D"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REA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MANZANA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 POR M2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1, 2, 3, 11, 12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227.00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4, 5, 13, 14, 21, 22, 23, 24, 31, 32, 33, 34, 41, 42, 43, 44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114.00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RESTO DE SECCION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49.00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1, 2, 3, 11, 12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227.00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4, 5, 6, 12, 13, 14, 21, 22, 23, 31, 32, 33, 34, 35, 41, 42, 43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114.00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RESTO DE SECCION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49.00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1, 2, 3, 22, 23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227.00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4, 5, 6, 7, 8, 9, 24, 25, 26, 27, </w:t>
            </w:r>
            <w:r w:rsidR="007C33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32, 33, 34, 35, 36, 37, 38, 39, </w:t>
            </w: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40,54,55, 56, 57, 58,59, 60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114.00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7C3375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87586D"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49.00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1, 2, 3, 11, 12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227.00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4, 5, 6, 7, 13, 14, 15,16, 21, 22, 31, 32, 41, 42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114.00 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7C3375" w:rsidP="004C2CB7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87586D"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49.00 </w:t>
            </w: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586D" w:rsidRPr="004C2CB7" w:rsidRDefault="007C3375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TODAS LAS COMISARÍ</w:t>
            </w:r>
            <w:r w:rsidR="0087586D"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$49</w:t>
            </w:r>
          </w:p>
        </w:tc>
      </w:tr>
      <w:tr w:rsidR="0087586D" w:rsidRPr="004C2CB7" w:rsidTr="007C3375">
        <w:trPr>
          <w:trHeight w:val="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586D" w:rsidRPr="004C2CB7" w:rsidRDefault="007C3375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RÚ</w:t>
            </w:r>
            <w:r w:rsidR="0087586D"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STICOS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VXHAS</w:t>
            </w: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BRECHA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                               </w:t>
            </w:r>
            <w:r w:rsidR="007C33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                            </w:t>
            </w: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 6,480.00 </w:t>
            </w: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CAMINO BLANCO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                                                                10,800.00 </w:t>
            </w: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CARRETERA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                                                                          16,200.00 </w:t>
            </w:r>
          </w:p>
        </w:tc>
      </w:tr>
      <w:tr w:rsidR="0087586D" w:rsidRPr="004C2CB7" w:rsidTr="007C3375">
        <w:trPr>
          <w:trHeight w:val="2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7C3375" w:rsidP="004C2CB7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FINCAS RÚ</w:t>
            </w:r>
            <w:r w:rsidR="0087586D" w:rsidRPr="004C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STICAS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D" w:rsidRPr="004C2CB7" w:rsidRDefault="0087586D" w:rsidP="007C3375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7C33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   </w:t>
            </w: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7C33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                                                                                </w:t>
            </w:r>
            <w:r w:rsidRPr="004C2CB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8.00 M2 </w:t>
            </w:r>
          </w:p>
        </w:tc>
      </w:tr>
    </w:tbl>
    <w:p w:rsidR="0087586D" w:rsidRPr="004C2CB7" w:rsidRDefault="0087586D" w:rsidP="004C2C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137F3" w:rsidRPr="004C2CB7" w:rsidRDefault="007137F3" w:rsidP="007C3375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Valores Unitarios de Construcción</w:t>
      </w:r>
    </w:p>
    <w:p w:rsidR="007137F3" w:rsidRPr="004C2CB7" w:rsidRDefault="007137F3" w:rsidP="00CF0295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855"/>
        <w:gridCol w:w="1831"/>
        <w:gridCol w:w="1622"/>
        <w:gridCol w:w="1588"/>
      </w:tblGrid>
      <w:tr w:rsidR="007137F3" w:rsidRPr="004C2CB7" w:rsidTr="006C5E53">
        <w:trPr>
          <w:trHeight w:val="20"/>
        </w:trPr>
        <w:tc>
          <w:tcPr>
            <w:tcW w:w="3919" w:type="dxa"/>
            <w:gridSpan w:val="2"/>
          </w:tcPr>
          <w:p w:rsidR="007137F3" w:rsidRPr="004C2CB7" w:rsidRDefault="007137F3" w:rsidP="007C337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VALORES UNITARIOS</w:t>
            </w:r>
          </w:p>
        </w:tc>
        <w:tc>
          <w:tcPr>
            <w:tcW w:w="1831" w:type="dxa"/>
          </w:tcPr>
          <w:p w:rsidR="007137F3" w:rsidRPr="004C2CB7" w:rsidRDefault="007137F3" w:rsidP="007C337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622" w:type="dxa"/>
          </w:tcPr>
          <w:p w:rsidR="007137F3" w:rsidRPr="004C2CB7" w:rsidRDefault="007137F3" w:rsidP="007C337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588" w:type="dxa"/>
          </w:tcPr>
          <w:p w:rsidR="007137F3" w:rsidRPr="004C2CB7" w:rsidRDefault="007137F3" w:rsidP="007C337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7137F3" w:rsidRPr="004C2CB7" w:rsidTr="006C5E53">
        <w:trPr>
          <w:trHeight w:val="20"/>
        </w:trPr>
        <w:tc>
          <w:tcPr>
            <w:tcW w:w="3919" w:type="dxa"/>
            <w:gridSpan w:val="2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831" w:type="dxa"/>
            <w:vAlign w:val="center"/>
          </w:tcPr>
          <w:p w:rsidR="007137F3" w:rsidRPr="00CF0295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95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1622" w:type="dxa"/>
            <w:vAlign w:val="center"/>
          </w:tcPr>
          <w:p w:rsidR="007137F3" w:rsidRPr="00CF0295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95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1588" w:type="dxa"/>
            <w:vAlign w:val="center"/>
          </w:tcPr>
          <w:p w:rsidR="007137F3" w:rsidRPr="00CF0295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95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7C3375" w:rsidRPr="004C2CB7" w:rsidTr="006C5E53">
        <w:trPr>
          <w:trHeight w:val="20"/>
        </w:trPr>
        <w:tc>
          <w:tcPr>
            <w:tcW w:w="2064" w:type="dxa"/>
            <w:vMerge w:val="restart"/>
            <w:vAlign w:val="center"/>
          </w:tcPr>
          <w:p w:rsidR="007C3375" w:rsidRPr="004C2CB7" w:rsidRDefault="007C3375" w:rsidP="007C337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855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1831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$ 1,780.00</w:t>
            </w:r>
          </w:p>
        </w:tc>
        <w:tc>
          <w:tcPr>
            <w:tcW w:w="1622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$ 1,360.00</w:t>
            </w:r>
          </w:p>
        </w:tc>
        <w:tc>
          <w:tcPr>
            <w:tcW w:w="1588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$ 840.00</w:t>
            </w:r>
          </w:p>
        </w:tc>
      </w:tr>
      <w:tr w:rsidR="007C3375" w:rsidRPr="004C2CB7" w:rsidTr="006C5E53">
        <w:trPr>
          <w:trHeight w:val="20"/>
        </w:trPr>
        <w:tc>
          <w:tcPr>
            <w:tcW w:w="2064" w:type="dxa"/>
            <w:vMerge/>
          </w:tcPr>
          <w:p w:rsidR="007C3375" w:rsidRPr="004C2CB7" w:rsidRDefault="007C3375" w:rsidP="007C337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7C3375" w:rsidRPr="004C2CB7" w:rsidRDefault="007C3375" w:rsidP="007C3375">
            <w:pPr>
              <w:pStyle w:val="TableParagraph"/>
              <w:tabs>
                <w:tab w:val="left" w:pos="3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 PRIMERA</w:t>
            </w:r>
          </w:p>
        </w:tc>
        <w:tc>
          <w:tcPr>
            <w:tcW w:w="1831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$ 1,570.00</w:t>
            </w:r>
          </w:p>
        </w:tc>
        <w:tc>
          <w:tcPr>
            <w:tcW w:w="1622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$ 1,150.00</w:t>
            </w:r>
          </w:p>
        </w:tc>
        <w:tc>
          <w:tcPr>
            <w:tcW w:w="1588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$ 730.00</w:t>
            </w:r>
          </w:p>
        </w:tc>
      </w:tr>
      <w:tr w:rsidR="007C3375" w:rsidRPr="004C2CB7" w:rsidTr="006C5E53">
        <w:trPr>
          <w:trHeight w:val="20"/>
        </w:trPr>
        <w:tc>
          <w:tcPr>
            <w:tcW w:w="2064" w:type="dxa"/>
            <w:vMerge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831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$ 1,360.00</w:t>
            </w:r>
          </w:p>
        </w:tc>
        <w:tc>
          <w:tcPr>
            <w:tcW w:w="1622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$ 940.00</w:t>
            </w:r>
          </w:p>
        </w:tc>
        <w:tc>
          <w:tcPr>
            <w:tcW w:w="1588" w:type="dxa"/>
          </w:tcPr>
          <w:p w:rsidR="007C3375" w:rsidRPr="004C2CB7" w:rsidRDefault="007C3375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</w:tr>
      <w:tr w:rsidR="00CF0295" w:rsidRPr="004C2CB7" w:rsidTr="00CF0295">
        <w:trPr>
          <w:trHeight w:val="20"/>
        </w:trPr>
        <w:tc>
          <w:tcPr>
            <w:tcW w:w="8960" w:type="dxa"/>
            <w:gridSpan w:val="5"/>
          </w:tcPr>
          <w:p w:rsidR="00CF0295" w:rsidRPr="004C2CB7" w:rsidRDefault="00CF029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295" w:rsidRPr="004C2CB7" w:rsidTr="006C5E53">
        <w:trPr>
          <w:trHeight w:val="20"/>
        </w:trPr>
        <w:tc>
          <w:tcPr>
            <w:tcW w:w="2064" w:type="dxa"/>
            <w:vMerge w:val="restart"/>
            <w:vAlign w:val="center"/>
          </w:tcPr>
          <w:p w:rsidR="00CF0295" w:rsidRPr="004C2CB7" w:rsidRDefault="00CF0295" w:rsidP="00CF029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HIERRO Y ROLLIZO</w:t>
            </w:r>
          </w:p>
        </w:tc>
        <w:tc>
          <w:tcPr>
            <w:tcW w:w="1855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 PRIMERA</w:t>
            </w:r>
          </w:p>
        </w:tc>
        <w:tc>
          <w:tcPr>
            <w:tcW w:w="1831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$ 630.00</w:t>
            </w:r>
          </w:p>
        </w:tc>
        <w:tc>
          <w:tcPr>
            <w:tcW w:w="1622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  <w:tc>
          <w:tcPr>
            <w:tcW w:w="1588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$ 420.00</w:t>
            </w:r>
          </w:p>
        </w:tc>
      </w:tr>
      <w:tr w:rsidR="00CF0295" w:rsidRPr="004C2CB7" w:rsidTr="006C5E53">
        <w:trPr>
          <w:trHeight w:val="20"/>
        </w:trPr>
        <w:tc>
          <w:tcPr>
            <w:tcW w:w="2064" w:type="dxa"/>
            <w:vMerge/>
          </w:tcPr>
          <w:p w:rsidR="00CF0295" w:rsidRPr="004C2CB7" w:rsidRDefault="00CF0295" w:rsidP="00CF029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CF0295" w:rsidRPr="004C2CB7" w:rsidRDefault="00CF0295" w:rsidP="00CF0295">
            <w:pPr>
              <w:pStyle w:val="TableParagraph"/>
              <w:tabs>
                <w:tab w:val="left" w:pos="3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831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  <w:tc>
          <w:tcPr>
            <w:tcW w:w="1622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$ 420.00</w:t>
            </w:r>
          </w:p>
        </w:tc>
        <w:tc>
          <w:tcPr>
            <w:tcW w:w="1588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$ 310.00</w:t>
            </w:r>
          </w:p>
        </w:tc>
      </w:tr>
      <w:tr w:rsidR="00CF0295" w:rsidRPr="004C2CB7" w:rsidTr="00CF0295">
        <w:trPr>
          <w:trHeight w:val="20"/>
        </w:trPr>
        <w:tc>
          <w:tcPr>
            <w:tcW w:w="8960" w:type="dxa"/>
            <w:gridSpan w:val="5"/>
          </w:tcPr>
          <w:p w:rsidR="00CF0295" w:rsidRPr="004C2CB7" w:rsidRDefault="00CF029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295" w:rsidRPr="004C2CB7" w:rsidTr="006C5E53">
        <w:trPr>
          <w:trHeight w:val="449"/>
        </w:trPr>
        <w:tc>
          <w:tcPr>
            <w:tcW w:w="2064" w:type="dxa"/>
            <w:vMerge w:val="restart"/>
            <w:vAlign w:val="center"/>
          </w:tcPr>
          <w:p w:rsidR="00CF0295" w:rsidRPr="004C2CB7" w:rsidRDefault="00CF0295" w:rsidP="00CF029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831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$ 940.00</w:t>
            </w:r>
          </w:p>
        </w:tc>
        <w:tc>
          <w:tcPr>
            <w:tcW w:w="1622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$ 730.00</w:t>
            </w:r>
          </w:p>
        </w:tc>
        <w:tc>
          <w:tcPr>
            <w:tcW w:w="1588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</w:tr>
      <w:tr w:rsidR="00CF0295" w:rsidRPr="004C2CB7" w:rsidTr="006C5E53">
        <w:trPr>
          <w:trHeight w:val="20"/>
        </w:trPr>
        <w:tc>
          <w:tcPr>
            <w:tcW w:w="2064" w:type="dxa"/>
            <w:vMerge/>
          </w:tcPr>
          <w:p w:rsidR="00CF0295" w:rsidRPr="004C2CB7" w:rsidRDefault="00CF0295" w:rsidP="00CF0295">
            <w:pPr>
              <w:pStyle w:val="TableParagraph"/>
              <w:tabs>
                <w:tab w:val="left" w:pos="30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CF0295" w:rsidRPr="004C2CB7" w:rsidRDefault="006C5E53" w:rsidP="00CF0295">
            <w:pPr>
              <w:pStyle w:val="TableParagraph"/>
              <w:tabs>
                <w:tab w:val="left" w:pos="3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5E53">
              <w:rPr>
                <w:rFonts w:ascii="Arial" w:hAnsi="Arial" w:cs="Arial"/>
                <w:sz w:val="20"/>
                <w:szCs w:val="20"/>
              </w:rPr>
              <w:t>ZINC, ASBESTO O TEJA</w:t>
            </w:r>
            <w:r w:rsidR="00CF02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  <w:tc>
          <w:tcPr>
            <w:tcW w:w="1622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$ 420.00</w:t>
            </w:r>
          </w:p>
        </w:tc>
        <w:tc>
          <w:tcPr>
            <w:tcW w:w="1588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$ 310.00</w:t>
            </w:r>
          </w:p>
        </w:tc>
      </w:tr>
      <w:tr w:rsidR="00CF0295" w:rsidRPr="004C2CB7" w:rsidTr="006C5E53">
        <w:trPr>
          <w:trHeight w:val="20"/>
        </w:trPr>
        <w:tc>
          <w:tcPr>
            <w:tcW w:w="2064" w:type="dxa"/>
            <w:vMerge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831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$ 420.00</w:t>
            </w:r>
          </w:p>
        </w:tc>
        <w:tc>
          <w:tcPr>
            <w:tcW w:w="1622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$ 310.00</w:t>
            </w:r>
          </w:p>
        </w:tc>
        <w:tc>
          <w:tcPr>
            <w:tcW w:w="1588" w:type="dxa"/>
          </w:tcPr>
          <w:p w:rsidR="00CF0295" w:rsidRPr="004C2CB7" w:rsidRDefault="00CF0295" w:rsidP="00CF029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$ 210.00</w:t>
            </w:r>
          </w:p>
        </w:tc>
      </w:tr>
      <w:tr w:rsidR="00CF0295" w:rsidRPr="004C2CB7" w:rsidTr="00CF0295">
        <w:trPr>
          <w:trHeight w:val="20"/>
        </w:trPr>
        <w:tc>
          <w:tcPr>
            <w:tcW w:w="8960" w:type="dxa"/>
            <w:gridSpan w:val="5"/>
          </w:tcPr>
          <w:p w:rsidR="00CF0295" w:rsidRPr="004C2CB7" w:rsidRDefault="00CF029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7F3" w:rsidRPr="004C2CB7" w:rsidTr="006C5E53">
        <w:trPr>
          <w:trHeight w:val="20"/>
        </w:trPr>
        <w:tc>
          <w:tcPr>
            <w:tcW w:w="3919" w:type="dxa"/>
            <w:gridSpan w:val="2"/>
            <w:tcBorders>
              <w:bottom w:val="single" w:sz="8" w:space="0" w:color="000000"/>
            </w:tcBorders>
          </w:tcPr>
          <w:p w:rsidR="007137F3" w:rsidRPr="004C2CB7" w:rsidRDefault="00CF0295" w:rsidP="004C2CB7">
            <w:pPr>
              <w:pStyle w:val="TableParagraph"/>
              <w:tabs>
                <w:tab w:val="left" w:pos="317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CARTÓN O PAJA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$ 520.00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$ 420.00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$ 310.00</w:t>
            </w:r>
          </w:p>
        </w:tc>
      </w:tr>
      <w:tr w:rsidR="007137F3" w:rsidRPr="004C2CB7" w:rsidTr="006C5E53">
        <w:trPr>
          <w:trHeight w:val="20"/>
        </w:trPr>
        <w:tc>
          <w:tcPr>
            <w:tcW w:w="3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VIVIENDA ECONÓMICA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$ 210.00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$ 160.00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</w:tbl>
    <w:p w:rsidR="004423ED" w:rsidRPr="004C2CB7" w:rsidRDefault="004423ED" w:rsidP="00CF0295">
      <w:pPr>
        <w:pStyle w:val="Textoindependiente"/>
        <w:rPr>
          <w:rFonts w:ascii="Arial" w:hAnsi="Arial" w:cs="Arial"/>
        </w:rPr>
      </w:pPr>
    </w:p>
    <w:p w:rsidR="007137F3" w:rsidRPr="004C2CB7" w:rsidRDefault="007137F3" w:rsidP="00CF029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</w:rPr>
        <w:t>La base del impuesto predial será el valor catastral del inmueble y el impuesto se determinará aplicando el valor catastral conforme a la siguiente tabla:</w:t>
      </w:r>
    </w:p>
    <w:p w:rsidR="007137F3" w:rsidRPr="004C2CB7" w:rsidRDefault="007137F3" w:rsidP="00CF029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848"/>
        <w:gridCol w:w="1842"/>
        <w:gridCol w:w="3187"/>
      </w:tblGrid>
      <w:tr w:rsidR="007137F3" w:rsidRPr="004C2CB7" w:rsidTr="00CF0295">
        <w:trPr>
          <w:trHeight w:val="20"/>
        </w:trPr>
        <w:tc>
          <w:tcPr>
            <w:tcW w:w="2123" w:type="dxa"/>
            <w:vAlign w:val="center"/>
          </w:tcPr>
          <w:p w:rsidR="007137F3" w:rsidRPr="004C2CB7" w:rsidRDefault="007137F3" w:rsidP="006D425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848" w:type="dxa"/>
            <w:vAlign w:val="center"/>
          </w:tcPr>
          <w:p w:rsidR="007137F3" w:rsidRPr="004C2CB7" w:rsidRDefault="007137F3" w:rsidP="006D425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6D425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3187" w:type="dxa"/>
            <w:vAlign w:val="center"/>
          </w:tcPr>
          <w:p w:rsidR="007137F3" w:rsidRPr="004C2CB7" w:rsidRDefault="007137F3" w:rsidP="006D425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FACTOR PARA APLICAR EL EXCEDENTE DEL LÍMITE INFERIOR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tabs>
                <w:tab w:val="left" w:pos="6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$ 4,000.01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$ 5,500.00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$ 7.00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$ 5,500.01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$ 6,500.00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$ 6,500.01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$ 7,500.00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$ 13.00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$ 7,500.01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$ 8,500.00</w:t>
            </w:r>
          </w:p>
        </w:tc>
        <w:tc>
          <w:tcPr>
            <w:tcW w:w="1842" w:type="dxa"/>
            <w:vAlign w:val="center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$ 16.00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$ 8,500.01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842" w:type="dxa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7F3" w:rsidRPr="004C2CB7" w:rsidTr="00CF0295">
        <w:trPr>
          <w:trHeight w:val="20"/>
        </w:trPr>
        <w:tc>
          <w:tcPr>
            <w:tcW w:w="212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$ 10,000.01</w:t>
            </w:r>
          </w:p>
        </w:tc>
        <w:tc>
          <w:tcPr>
            <w:tcW w:w="1848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842" w:type="dxa"/>
          </w:tcPr>
          <w:p w:rsidR="007137F3" w:rsidRPr="004C2CB7" w:rsidRDefault="007137F3" w:rsidP="00CF029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  <w:tc>
          <w:tcPr>
            <w:tcW w:w="318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50">
              <w:rPr>
                <w:rFonts w:ascii="Arial" w:hAnsi="Arial" w:cs="Arial"/>
                <w:sz w:val="20"/>
                <w:szCs w:val="20"/>
              </w:rPr>
              <w:t>$ 0.003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</w:rPr>
        <w:t>El Impuesto Predial se determinará multiplicando la diferencia entre el valor catastral y el límite inferior por el factor correspondiente y al resultado se le sumará la cuota fija que le pertenece.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14.- </w:t>
      </w:r>
      <w:r w:rsidRPr="004C2CB7">
        <w:rPr>
          <w:rFonts w:ascii="Arial" w:hAnsi="Arial" w:cs="Arial"/>
        </w:rPr>
        <w:t>Cuando se pague el impuesto anual durante el primer bimestre del año, el contribuyente gozará de un descuento del 10% anual.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15.- </w:t>
      </w:r>
      <w:r w:rsidRPr="004C2CB7">
        <w:rPr>
          <w:rFonts w:ascii="Arial" w:hAnsi="Arial" w:cs="Arial"/>
        </w:rPr>
        <w:t>El impuesto predial con base en las rentas o frutos civiles que produzcan los inmuebles se causará con base en la siguiente tabla de tarifas: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CF0295">
      <w:pPr>
        <w:pStyle w:val="Textoindependiente"/>
        <w:tabs>
          <w:tab w:val="left" w:pos="8296"/>
        </w:tabs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I.- </w:t>
      </w:r>
      <w:r w:rsidRPr="004C2CB7">
        <w:rPr>
          <w:rFonts w:ascii="Arial" w:hAnsi="Arial" w:cs="Arial"/>
        </w:rPr>
        <w:t>Sobre la renta o frutos civiles mensuales por casas Habitación:</w:t>
      </w:r>
      <w:r w:rsidRPr="004C2CB7">
        <w:rPr>
          <w:rFonts w:ascii="Arial" w:hAnsi="Arial" w:cs="Arial"/>
        </w:rPr>
        <w:tab/>
        <w:t>2%</w:t>
      </w:r>
    </w:p>
    <w:p w:rsidR="007137F3" w:rsidRPr="004C2CB7" w:rsidRDefault="007137F3" w:rsidP="00CF0295">
      <w:pPr>
        <w:pStyle w:val="Textoindependiente"/>
        <w:tabs>
          <w:tab w:val="left" w:pos="8296"/>
        </w:tabs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II.- </w:t>
      </w:r>
      <w:r w:rsidRPr="004C2CB7">
        <w:rPr>
          <w:rFonts w:ascii="Arial" w:hAnsi="Arial" w:cs="Arial"/>
        </w:rPr>
        <w:t>Sobre la renta o frutos civiles mensuales por actividades Comerciales:</w:t>
      </w:r>
      <w:r w:rsidRPr="004C2CB7">
        <w:rPr>
          <w:rFonts w:ascii="Arial" w:hAnsi="Arial" w:cs="Arial"/>
        </w:rPr>
        <w:tab/>
        <w:t>2%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CAPÍTULO 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Impuesto Sobre Adquisición de Inmuebles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16.- </w:t>
      </w:r>
      <w:r w:rsidRPr="004C2CB7">
        <w:rPr>
          <w:rFonts w:ascii="Arial" w:hAnsi="Arial" w:cs="Arial"/>
        </w:rPr>
        <w:t xml:space="preserve">El impuesto a que se refiere este capítulo, se calculará aplicando la tasa del 2% a la base gravable señalada en la </w:t>
      </w:r>
      <w:r w:rsidR="00C91EDA" w:rsidRPr="00C91EDA">
        <w:rPr>
          <w:rFonts w:ascii="Arial" w:hAnsi="Arial" w:cs="Arial"/>
          <w:lang w:val="es-MX"/>
        </w:rPr>
        <w:t xml:space="preserve">Ley de Hacienda </w:t>
      </w:r>
      <w:r w:rsidR="00C91EDA">
        <w:rPr>
          <w:rFonts w:ascii="Arial" w:hAnsi="Arial" w:cs="Arial"/>
          <w:lang w:val="es-MX"/>
        </w:rPr>
        <w:t>Municipal del Estado de Yucatán</w:t>
      </w:r>
      <w:r w:rsidRPr="004C2CB7">
        <w:rPr>
          <w:rFonts w:ascii="Arial" w:hAnsi="Arial" w:cs="Arial"/>
        </w:rPr>
        <w:t>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CF0295" w:rsidRDefault="00CF0295" w:rsidP="00CF02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Impuesto a Espectáculos y Diversiones Públicas</w:t>
      </w:r>
    </w:p>
    <w:p w:rsidR="007137F3" w:rsidRPr="004C2CB7" w:rsidRDefault="007137F3" w:rsidP="00CF0295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17.- </w:t>
      </w:r>
      <w:r w:rsidRPr="004C2CB7">
        <w:rPr>
          <w:rFonts w:ascii="Arial" w:hAnsi="Arial" w:cs="Arial"/>
        </w:rPr>
        <w:t>La cuota del impuesto a espectáculos y diversiones públicas que se encuentren previstas en l</w:t>
      </w:r>
      <w:r w:rsidR="00684A4A">
        <w:rPr>
          <w:rFonts w:ascii="Arial" w:hAnsi="Arial" w:cs="Arial"/>
        </w:rPr>
        <w:t>a Ley de la materia será del 8%</w:t>
      </w:r>
      <w:r w:rsidRPr="004C2CB7">
        <w:rPr>
          <w:rFonts w:ascii="Arial" w:hAnsi="Arial" w:cs="Arial"/>
        </w:rPr>
        <w:t xml:space="preserve"> por estancia a quien preste dichos servicios. Cuando se trate de espectáculos de circo la tasa será del 5% sobre el monto de los ingresos que se obtengan del evento.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</w:rPr>
        <w:t>Cuando se traten de funciones de teatro, ballet, opera y otros eventos culturales no se causará impuesto alguno.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CF0295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TÍTULO TERCERO</w:t>
      </w:r>
    </w:p>
    <w:p w:rsidR="007137F3" w:rsidRDefault="00CF0295" w:rsidP="00CF02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DERECHOS</w:t>
      </w:r>
    </w:p>
    <w:p w:rsidR="00CF0295" w:rsidRPr="00CF0295" w:rsidRDefault="00CF0295" w:rsidP="00CF0295">
      <w:pPr>
        <w:jc w:val="center"/>
        <w:rPr>
          <w:rFonts w:ascii="Arial" w:hAnsi="Arial" w:cs="Arial"/>
          <w:b/>
          <w:sz w:val="20"/>
          <w:szCs w:val="20"/>
        </w:rPr>
      </w:pPr>
    </w:p>
    <w:p w:rsidR="007137F3" w:rsidRPr="00CF0295" w:rsidRDefault="007137F3" w:rsidP="00CF02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</w:t>
      </w:r>
      <w:r w:rsidR="00CF0295">
        <w:rPr>
          <w:rFonts w:ascii="Arial" w:hAnsi="Arial" w:cs="Arial"/>
          <w:b/>
          <w:sz w:val="20"/>
          <w:szCs w:val="20"/>
        </w:rPr>
        <w:t>APÍTULO I</w:t>
      </w:r>
    </w:p>
    <w:p w:rsidR="007137F3" w:rsidRDefault="007137F3" w:rsidP="00CF02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Licencias y Permisos</w:t>
      </w:r>
    </w:p>
    <w:p w:rsidR="00CF0295" w:rsidRPr="00CF0295" w:rsidRDefault="00CF0295" w:rsidP="00CF02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18.- </w:t>
      </w:r>
      <w:r w:rsidRPr="004C2CB7">
        <w:rPr>
          <w:rFonts w:ascii="Arial" w:hAnsi="Arial" w:cs="Arial"/>
        </w:rPr>
        <w:t>Por el otorgamiento de las licencias, permisos o autorizaciones para el funcionamiento de establecimientos o locales, cuyos giros sean la enajenación de bebidas alcohólicas o la prestación servicios que incluyan el expendio de dichas bebidas, siempre que se efectúen total o parcialmente con el público en general causarán y pagarán derechos de conformidad con las tarifas establecidas en los siguientes artículos.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CF029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19.- </w:t>
      </w:r>
      <w:r w:rsidRPr="004C2CB7">
        <w:rPr>
          <w:rFonts w:ascii="Arial" w:hAnsi="Arial" w:cs="Arial"/>
        </w:rPr>
        <w:t>Para el otorgamiento de licencias para el funcionamiento de establecimientos o locales cuyos giros sean la venta de bebidas alcohólicas se cobrará la cantidad que corresponda de ac</w:t>
      </w:r>
      <w:r w:rsidR="00CF0295">
        <w:rPr>
          <w:rFonts w:ascii="Arial" w:hAnsi="Arial" w:cs="Arial"/>
        </w:rPr>
        <w:t>uerdo a las siguientes tarifas: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633"/>
        <w:gridCol w:w="5042"/>
        <w:gridCol w:w="1531"/>
      </w:tblGrid>
      <w:tr w:rsidR="007137F3" w:rsidRPr="004C2CB7" w:rsidTr="00CF0295">
        <w:trPr>
          <w:trHeight w:val="20"/>
        </w:trPr>
        <w:tc>
          <w:tcPr>
            <w:tcW w:w="63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504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1531" w:type="dxa"/>
          </w:tcPr>
          <w:p w:rsidR="007137F3" w:rsidRPr="004C2CB7" w:rsidRDefault="007137F3" w:rsidP="004C2CB7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5</w:t>
            </w:r>
            <w:r w:rsidRPr="004C2CB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7137F3" w:rsidRPr="004C2CB7" w:rsidTr="00CF0295">
        <w:trPr>
          <w:trHeight w:val="20"/>
        </w:trPr>
        <w:tc>
          <w:tcPr>
            <w:tcW w:w="63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504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531" w:type="dxa"/>
          </w:tcPr>
          <w:p w:rsidR="007137F3" w:rsidRPr="004C2CB7" w:rsidRDefault="007137F3" w:rsidP="004C2CB7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50</w:t>
            </w:r>
            <w:r w:rsidRPr="004C2CB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7137F3" w:rsidRPr="004C2CB7" w:rsidTr="00CF0295">
        <w:trPr>
          <w:trHeight w:val="20"/>
        </w:trPr>
        <w:tc>
          <w:tcPr>
            <w:tcW w:w="633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504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Supermercados y mini súper con departamentos </w:t>
            </w:r>
          </w:p>
        </w:tc>
        <w:tc>
          <w:tcPr>
            <w:tcW w:w="1531" w:type="dxa"/>
          </w:tcPr>
          <w:p w:rsidR="007137F3" w:rsidRPr="004C2CB7" w:rsidRDefault="007137F3" w:rsidP="004C2CB7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50</w:t>
            </w:r>
            <w:r w:rsidRPr="004C2CB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:rsidR="004423ED" w:rsidRPr="004C2CB7" w:rsidRDefault="004423ED" w:rsidP="004C2CB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Artículo 20</w:t>
      </w:r>
      <w:r w:rsidRPr="004C2CB7">
        <w:rPr>
          <w:rFonts w:ascii="Arial" w:hAnsi="Arial" w:cs="Arial"/>
        </w:rPr>
        <w:t>.- A los permisos eventuales para el funcionamiento de expendios de cerveza se les aplicarán la cuota diaria de $ 500.00.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21.- </w:t>
      </w:r>
      <w:r w:rsidRPr="004C2CB7">
        <w:rPr>
          <w:rFonts w:ascii="Arial" w:hAnsi="Arial" w:cs="Arial"/>
        </w:rPr>
        <w:t>Para el otorgamiento de licencias de funcionamiento de establecimientos o locales cuyos giros sean la prestación de servicios que incluyan el expendio de bebidas alcohólicas se cobrará la cantidad que corresponda de acuerdo a las siguientes tarifas:</w:t>
      </w:r>
    </w:p>
    <w:p w:rsidR="007137F3" w:rsidRPr="004C2CB7" w:rsidRDefault="007137F3" w:rsidP="00684A4A">
      <w:pPr>
        <w:pStyle w:val="Textoindependiente"/>
        <w:rPr>
          <w:rFonts w:ascii="Arial" w:hAnsi="Arial" w:cs="Arial"/>
        </w:rPr>
      </w:pPr>
    </w:p>
    <w:p w:rsidR="007137F3" w:rsidRPr="004C2CB7" w:rsidRDefault="007137F3" w:rsidP="00684A4A">
      <w:pPr>
        <w:pStyle w:val="Textoindependiente"/>
        <w:tabs>
          <w:tab w:val="left" w:pos="3060"/>
        </w:tabs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I.- </w:t>
      </w:r>
      <w:r w:rsidRPr="004C2CB7">
        <w:rPr>
          <w:rFonts w:ascii="Arial" w:hAnsi="Arial" w:cs="Arial"/>
        </w:rPr>
        <w:t>Cantinas y Bares</w:t>
      </w:r>
      <w:r w:rsidRPr="004C2CB7">
        <w:rPr>
          <w:rFonts w:ascii="Arial" w:hAnsi="Arial" w:cs="Arial"/>
        </w:rPr>
        <w:tab/>
        <w:t xml:space="preserve">$ </w:t>
      </w:r>
      <w:r w:rsidR="0064114D" w:rsidRPr="004C2CB7">
        <w:rPr>
          <w:rFonts w:ascii="Arial" w:hAnsi="Arial" w:cs="Arial"/>
        </w:rPr>
        <w:t>8</w:t>
      </w:r>
      <w:r w:rsidRPr="004C2CB7">
        <w:rPr>
          <w:rFonts w:ascii="Arial" w:hAnsi="Arial" w:cs="Arial"/>
        </w:rPr>
        <w:t>0,000.00</w:t>
      </w:r>
    </w:p>
    <w:p w:rsidR="007137F3" w:rsidRPr="004C2CB7" w:rsidRDefault="007137F3" w:rsidP="00684A4A">
      <w:pPr>
        <w:pStyle w:val="Textoindependiente"/>
        <w:tabs>
          <w:tab w:val="left" w:pos="3060"/>
        </w:tabs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II.- </w:t>
      </w:r>
      <w:r w:rsidRPr="004C2CB7">
        <w:rPr>
          <w:rFonts w:ascii="Arial" w:hAnsi="Arial" w:cs="Arial"/>
        </w:rPr>
        <w:t>Restaurantes-Bar</w:t>
      </w:r>
      <w:r w:rsidRPr="004C2CB7">
        <w:rPr>
          <w:rFonts w:ascii="Arial" w:hAnsi="Arial" w:cs="Arial"/>
        </w:rPr>
        <w:tab/>
        <w:t xml:space="preserve">$ </w:t>
      </w:r>
      <w:r w:rsidR="0064114D" w:rsidRPr="004C2CB7">
        <w:rPr>
          <w:rFonts w:ascii="Arial" w:hAnsi="Arial" w:cs="Arial"/>
        </w:rPr>
        <w:t>80</w:t>
      </w:r>
      <w:r w:rsidRPr="004C2CB7">
        <w:rPr>
          <w:rFonts w:ascii="Arial" w:hAnsi="Arial" w:cs="Arial"/>
        </w:rPr>
        <w:t>,000.00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22.- </w:t>
      </w:r>
      <w:r w:rsidRPr="004C2CB7">
        <w:rPr>
          <w:rFonts w:ascii="Arial" w:hAnsi="Arial" w:cs="Arial"/>
        </w:rPr>
        <w:t>Por el otorgamiento de permisos eventuales y el funcionamiento de giros relacionados por la presentación de servicios que incluyen el expendio de bebidas alcohólicas, se aplicará la tarifa que se relacionan a continuación: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684A4A">
      <w:pPr>
        <w:pStyle w:val="Textoindependiente"/>
        <w:tabs>
          <w:tab w:val="left" w:pos="3201"/>
        </w:tabs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I.- </w:t>
      </w:r>
      <w:r w:rsidRPr="004C2CB7">
        <w:rPr>
          <w:rFonts w:ascii="Arial" w:hAnsi="Arial" w:cs="Arial"/>
        </w:rPr>
        <w:t>Salones de Baile</w:t>
      </w:r>
      <w:r w:rsidRPr="004C2CB7">
        <w:rPr>
          <w:rFonts w:ascii="Arial" w:hAnsi="Arial" w:cs="Arial"/>
        </w:rPr>
        <w:tab/>
        <w:t xml:space="preserve">$ </w:t>
      </w:r>
      <w:r w:rsidR="0064114D" w:rsidRPr="004C2CB7">
        <w:rPr>
          <w:rFonts w:ascii="Arial" w:hAnsi="Arial" w:cs="Arial"/>
        </w:rPr>
        <w:t>4,0</w:t>
      </w:r>
      <w:r w:rsidR="00684A4A">
        <w:rPr>
          <w:rFonts w:ascii="Arial" w:hAnsi="Arial" w:cs="Arial"/>
        </w:rPr>
        <w:t>00.00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23.- </w:t>
      </w:r>
      <w:r w:rsidRPr="004C2CB7">
        <w:rPr>
          <w:rFonts w:ascii="Arial" w:hAnsi="Arial" w:cs="Arial"/>
        </w:rPr>
        <w:t xml:space="preserve">Por el otorgamiento de la revalidación anual de licencias para el funcionamiento de los establecimientos que se relacionan en los artículos 19 y 21 de esta Ley, se pagará un derecho por la cantidad de $ 3,000.00 salvo quienes acrediten ser oriundos del Municipio de </w:t>
      </w:r>
      <w:proofErr w:type="spellStart"/>
      <w:r w:rsidRPr="004C2CB7">
        <w:rPr>
          <w:rFonts w:ascii="Arial" w:hAnsi="Arial" w:cs="Arial"/>
        </w:rPr>
        <w:t>Tekantó</w:t>
      </w:r>
      <w:proofErr w:type="spellEnd"/>
      <w:r w:rsidRPr="004C2CB7">
        <w:rPr>
          <w:rFonts w:ascii="Arial" w:hAnsi="Arial" w:cs="Arial"/>
        </w:rPr>
        <w:t xml:space="preserve"> y ser propietarios del negocio, quienes gozarán de una tarifa preferencial de $ 2,500.00.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24.- </w:t>
      </w:r>
      <w:r w:rsidRPr="004C2CB7">
        <w:rPr>
          <w:rFonts w:ascii="Arial" w:hAnsi="Arial" w:cs="Arial"/>
        </w:rPr>
        <w:t>Por el otorgamiento de anual de licencias para el funcionamiento de establecimientos diversos se cobrará la cantidad que corresponda de acuerdo a las siguientes tarifas: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310"/>
        <w:gridCol w:w="1702"/>
        <w:gridCol w:w="1416"/>
      </w:tblGrid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Giro Comercial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Arrendadora de sillas y mesas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Bancos, centros cambiarios e instituciones financieras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Carnicería, pollerías y pescaderías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Centro de estudio de fotos y grabación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Centros de cómputo e internet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Cinemas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Compra/Venta de frutas legumbres y flores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Compra/Venta de motos bicicletas y refacciones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Despachos de servicios profesionales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Escuelas Particulares y Académicas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Estética unisex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pollos asados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alimentos balanceados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1,500.00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Farmacia, Botica y Similares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1,500.00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gas butano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$ 20,000.00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Hamburguesas y similares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Hoteles y Hospedajes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$ 15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,0</w:t>
            </w:r>
            <w:r w:rsidRPr="004C2CB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6" w:type="dxa"/>
          </w:tcPr>
          <w:p w:rsidR="007137F3" w:rsidRPr="004C2CB7" w:rsidRDefault="00684A4A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3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,0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Agropecuarias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Carbón y leña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Jugos embolsados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Laboratorios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Lavadero de Carros y Llanteras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Lavanderías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Mudanzas y Transportes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Mueblerías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Negocios de reparación telefonía celular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Novedades, Juguetes y Regalos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Oficinas de servicio de sistemas de televisión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,000.00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Panaderías, Tortillerías y molino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Papelerías y Centros de Acopiado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Planta Purificadora de Agua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Puesto de venta de revistas, periódicos, casetes, discos compactos de cualquier formato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Renta de Juegos infantiles y diversiones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Restaurantes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Salas de Fiestas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Supermercado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2,000.00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herrería, aluminio y cristales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reparación de bicicletas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reparación de motos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reparación de aparatos electrónicos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torno en general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expendio de zapatos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684A4A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Taquería, lonchería y fondas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Telas, Regalos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Expendio de aceites y aditivos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Tienda de Ropa y Almacenes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310" w:type="dxa"/>
          </w:tcPr>
          <w:p w:rsidR="007137F3" w:rsidRPr="004C2CB7" w:rsidRDefault="00FF4309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Fábricas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 xml:space="preserve"> Textil</w:t>
            </w:r>
            <w:r w:rsidRPr="004C2CB7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702" w:type="dxa"/>
          </w:tcPr>
          <w:p w:rsidR="007137F3" w:rsidRPr="004C2CB7" w:rsidRDefault="00684A4A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10,0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416" w:type="dxa"/>
          </w:tcPr>
          <w:p w:rsidR="007137F3" w:rsidRPr="004C2CB7" w:rsidRDefault="00684A4A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5,0</w:t>
            </w:r>
            <w:r w:rsidR="007137F3" w:rsidRPr="004C2CB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4114D" w:rsidRPr="004C2CB7" w:rsidTr="006D425F">
        <w:trPr>
          <w:trHeight w:val="20"/>
        </w:trPr>
        <w:tc>
          <w:tcPr>
            <w:tcW w:w="360" w:type="dxa"/>
          </w:tcPr>
          <w:p w:rsidR="0064114D" w:rsidRPr="004C2CB7" w:rsidRDefault="0064114D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10" w:type="dxa"/>
          </w:tcPr>
          <w:p w:rsidR="0064114D" w:rsidRPr="004C2CB7" w:rsidRDefault="00FF4309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Talleres textiles</w:t>
            </w:r>
          </w:p>
        </w:tc>
        <w:tc>
          <w:tcPr>
            <w:tcW w:w="1702" w:type="dxa"/>
          </w:tcPr>
          <w:p w:rsidR="0064114D" w:rsidRPr="004C2CB7" w:rsidRDefault="0064114D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64114D" w:rsidRPr="004C2CB7" w:rsidRDefault="0064114D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64114D" w:rsidRPr="004C2CB7" w:rsidTr="006D425F">
        <w:trPr>
          <w:trHeight w:val="20"/>
        </w:trPr>
        <w:tc>
          <w:tcPr>
            <w:tcW w:w="360" w:type="dxa"/>
          </w:tcPr>
          <w:p w:rsidR="0064114D" w:rsidRPr="004C2CB7" w:rsidRDefault="0064114D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0" w:type="dxa"/>
          </w:tcPr>
          <w:p w:rsidR="0064114D" w:rsidRPr="004C2CB7" w:rsidRDefault="0064114D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Tendejones y misceláneas</w:t>
            </w:r>
          </w:p>
        </w:tc>
        <w:tc>
          <w:tcPr>
            <w:tcW w:w="1702" w:type="dxa"/>
          </w:tcPr>
          <w:p w:rsidR="0064114D" w:rsidRPr="004C2CB7" w:rsidRDefault="0064114D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64114D" w:rsidRPr="004C2CB7" w:rsidRDefault="0064114D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64114D" w:rsidRPr="004C2C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Tlapalería y Ferreterías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Video Club en General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Casas de Empeños</w:t>
            </w:r>
          </w:p>
        </w:tc>
        <w:tc>
          <w:tcPr>
            <w:tcW w:w="1702" w:type="dxa"/>
          </w:tcPr>
          <w:p w:rsidR="007137F3" w:rsidRPr="004C2CB7" w:rsidRDefault="00F555B8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3,000.00</w:t>
            </w:r>
          </w:p>
        </w:tc>
        <w:tc>
          <w:tcPr>
            <w:tcW w:w="1416" w:type="dxa"/>
          </w:tcPr>
          <w:p w:rsidR="007137F3" w:rsidRPr="004C2CB7" w:rsidRDefault="00F555B8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2,000.00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6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Cocina económica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F555B8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F555B8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Peletería/Heladerías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Refaccionaria Automotriz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Taller de instalación de Audio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Depósitos de Relleno de Agua Purificada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Centro de compra-venta de vehículos usados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684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1,000.00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7137F3" w:rsidRPr="004C2CB7" w:rsidTr="006D425F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7</w:t>
            </w:r>
            <w:r w:rsidR="00F555B8" w:rsidRPr="004C2C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1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Balnearios</w:t>
            </w:r>
          </w:p>
        </w:tc>
        <w:tc>
          <w:tcPr>
            <w:tcW w:w="1702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416" w:type="dxa"/>
          </w:tcPr>
          <w:p w:rsidR="007137F3" w:rsidRPr="004C2CB7" w:rsidRDefault="007137F3" w:rsidP="004C2CB7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Pr="004C2CB7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</w:tbl>
    <w:p w:rsidR="007137F3" w:rsidRPr="004C2CB7" w:rsidRDefault="007137F3" w:rsidP="001079B5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25.- </w:t>
      </w:r>
      <w:r w:rsidRPr="004C2CB7">
        <w:rPr>
          <w:rFonts w:ascii="Arial" w:hAnsi="Arial" w:cs="Arial"/>
        </w:rPr>
        <w:t>Por el otorgamiento de los permisos de construcción, reconstrucción, ampliación, demolición de inmuebles de fraccionamientos, construcción de pozos y albercas, ruptura de banquetas, empedrados o pavimentos, se causarán pagarán derechos de $ 4.00 por metro cuadrado.</w:t>
      </w:r>
    </w:p>
    <w:p w:rsidR="007137F3" w:rsidRPr="004C2CB7" w:rsidRDefault="007137F3" w:rsidP="001079B5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26.- </w:t>
      </w:r>
      <w:r w:rsidRPr="004C2CB7">
        <w:rPr>
          <w:rFonts w:ascii="Arial" w:hAnsi="Arial" w:cs="Arial"/>
        </w:rPr>
        <w:t>Por el otorgamiento de permisos a que hace referencia la Ley Hacienda Municipal del Estado de Yucatán, se acusarán y pagarán derechos de acuerdo a las siguientes tarifas:</w:t>
      </w:r>
    </w:p>
    <w:p w:rsidR="007137F3" w:rsidRDefault="007137F3" w:rsidP="001079B5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5949"/>
        <w:gridCol w:w="3179"/>
      </w:tblGrid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179" w:type="dxa"/>
            <w:vAlign w:val="center"/>
          </w:tcPr>
          <w:p w:rsidR="00684A4A" w:rsidRPr="00684A4A" w:rsidRDefault="001079B5" w:rsidP="001079B5">
            <w:pPr>
              <w:tabs>
                <w:tab w:val="left" w:pos="5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684A4A" w:rsidRPr="004C2CB7">
              <w:rPr>
                <w:rFonts w:ascii="Arial" w:hAnsi="Arial" w:cs="Arial"/>
                <w:b/>
                <w:sz w:val="20"/>
                <w:szCs w:val="20"/>
              </w:rPr>
              <w:t>eces la U</w:t>
            </w:r>
            <w:r w:rsidR="00684A4A">
              <w:rPr>
                <w:rFonts w:ascii="Arial" w:hAnsi="Arial" w:cs="Arial"/>
                <w:b/>
                <w:sz w:val="20"/>
                <w:szCs w:val="20"/>
              </w:rPr>
              <w:t>nidad de Medida y Actualización</w:t>
            </w:r>
          </w:p>
        </w:tc>
      </w:tr>
      <w:tr w:rsidR="001079B5" w:rsidTr="006D425F">
        <w:tc>
          <w:tcPr>
            <w:tcW w:w="9128" w:type="dxa"/>
            <w:gridSpan w:val="2"/>
            <w:vAlign w:val="center"/>
          </w:tcPr>
          <w:p w:rsidR="001079B5" w:rsidRDefault="001079B5" w:rsidP="001079B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1079B5">
              <w:rPr>
                <w:rFonts w:ascii="Arial" w:hAnsi="Arial" w:cs="Arial"/>
                <w:b/>
              </w:rPr>
              <w:t>I.</w:t>
            </w:r>
            <w:r>
              <w:rPr>
                <w:rFonts w:ascii="Arial" w:hAnsi="Arial" w:cs="Arial"/>
              </w:rPr>
              <w:t xml:space="preserve">- </w:t>
            </w:r>
            <w:r w:rsidRPr="004C2C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utorizaciones del uso del suelo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fraccionamientos de hasta 10,000.00 metros cuadrados.</w:t>
            </w:r>
          </w:p>
        </w:tc>
        <w:tc>
          <w:tcPr>
            <w:tcW w:w="3179" w:type="dxa"/>
            <w:vAlign w:val="center"/>
          </w:tcPr>
          <w:p w:rsidR="001079B5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</w:t>
            </w:r>
            <w:r w:rsidR="001079B5">
              <w:rPr>
                <w:rFonts w:ascii="Arial" w:hAnsi="Arial" w:cs="Arial"/>
              </w:rPr>
              <w:t xml:space="preserve">ier tipo cuya superficie sea de </w:t>
            </w:r>
            <w:r w:rsidRPr="004C2CB7">
              <w:rPr>
                <w:rFonts w:ascii="Arial" w:hAnsi="Arial" w:cs="Arial"/>
              </w:rPr>
              <w:t>hasta 50.00 m2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2</w:t>
            </w:r>
          </w:p>
        </w:tc>
      </w:tr>
      <w:tr w:rsidR="00684A4A" w:rsidTr="006D425F">
        <w:tc>
          <w:tcPr>
            <w:tcW w:w="5949" w:type="dxa"/>
          </w:tcPr>
          <w:p w:rsidR="00984B9F" w:rsidRPr="00984B9F" w:rsidRDefault="00684A4A" w:rsidP="00984B9F">
            <w:pPr>
              <w:pStyle w:val="Textoindependiente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cualquier tipo cuya superficie sea de 50.01metros cuadrados hasta 100.00 m2</w:t>
            </w:r>
          </w:p>
        </w:tc>
        <w:tc>
          <w:tcPr>
            <w:tcW w:w="3179" w:type="dxa"/>
            <w:vAlign w:val="center"/>
          </w:tcPr>
          <w:p w:rsidR="00684A4A" w:rsidRPr="001079B5" w:rsidRDefault="00684A4A" w:rsidP="001079B5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4B9F" w:rsidTr="006D425F">
        <w:tc>
          <w:tcPr>
            <w:tcW w:w="9128" w:type="dxa"/>
            <w:gridSpan w:val="2"/>
          </w:tcPr>
          <w:p w:rsidR="00984B9F" w:rsidRPr="004C2CB7" w:rsidRDefault="00984B9F" w:rsidP="001079B5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B5" w:rsidTr="006D425F">
        <w:tc>
          <w:tcPr>
            <w:tcW w:w="9128" w:type="dxa"/>
            <w:gridSpan w:val="2"/>
          </w:tcPr>
          <w:p w:rsidR="001079B5" w:rsidRDefault="001079B5" w:rsidP="001079B5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II.- </w:t>
            </w:r>
            <w:r w:rsidRPr="004C2CB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or factibilidad de uso de suelo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establecimiento con venta de bebidas alcohólicas en envase cerrado</w:t>
            </w:r>
          </w:p>
        </w:tc>
        <w:tc>
          <w:tcPr>
            <w:tcW w:w="3179" w:type="dxa"/>
            <w:vAlign w:val="center"/>
          </w:tcPr>
          <w:p w:rsidR="00684A4A" w:rsidRPr="001079B5" w:rsidRDefault="00684A4A" w:rsidP="001079B5">
            <w:pPr>
              <w:pStyle w:val="Prrafodelista"/>
              <w:tabs>
                <w:tab w:val="left" w:pos="840"/>
                <w:tab w:val="left" w:pos="836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4A4A" w:rsidTr="006D425F">
        <w:tc>
          <w:tcPr>
            <w:tcW w:w="5949" w:type="dxa"/>
          </w:tcPr>
          <w:p w:rsidR="00684A4A" w:rsidRPr="001079B5" w:rsidRDefault="00684A4A" w:rsidP="001079B5">
            <w:pPr>
              <w:pStyle w:val="Prrafodelista"/>
              <w:numPr>
                <w:ilvl w:val="0"/>
                <w:numId w:val="25"/>
              </w:numPr>
              <w:tabs>
                <w:tab w:val="left" w:pos="91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 con venta de bebidas alco</w:t>
            </w:r>
            <w:r w:rsidR="001079B5">
              <w:rPr>
                <w:rFonts w:ascii="Arial" w:hAnsi="Arial" w:cs="Arial"/>
                <w:sz w:val="20"/>
                <w:szCs w:val="20"/>
              </w:rPr>
              <w:t>hólicas para su consumo en el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mismo lugar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84A4A" w:rsidTr="006D425F">
        <w:tc>
          <w:tcPr>
            <w:tcW w:w="5949" w:type="dxa"/>
          </w:tcPr>
          <w:p w:rsidR="00684A4A" w:rsidRPr="001079B5" w:rsidRDefault="00684A4A" w:rsidP="001079B5">
            <w:pPr>
              <w:pStyle w:val="Prrafodelista"/>
              <w:numPr>
                <w:ilvl w:val="0"/>
                <w:numId w:val="25"/>
              </w:numPr>
              <w:tabs>
                <w:tab w:val="left" w:pos="87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establecimientos con giros comerciales diferentes a los mencionados en los incisos a) y</w:t>
            </w:r>
            <w:r w:rsidR="00107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b) de esta fracción.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inmobiliario de cualquier tipo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casa habitación ubicada en zonas de reserva de crecimiento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684A4A" w:rsidTr="006D425F">
        <w:tc>
          <w:tcPr>
            <w:tcW w:w="5949" w:type="dxa"/>
          </w:tcPr>
          <w:p w:rsidR="00684A4A" w:rsidRPr="001079B5" w:rsidRDefault="00684A4A" w:rsidP="001079B5">
            <w:pPr>
              <w:pStyle w:val="Prrafodelista"/>
              <w:numPr>
                <w:ilvl w:val="0"/>
                <w:numId w:val="25"/>
              </w:numPr>
              <w:tabs>
                <w:tab w:val="left" w:pos="84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la instalación de infraestructura en bienes inmuebles propiedad del</w:t>
            </w:r>
            <w:r w:rsidR="00107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Municipio o en las vías públicas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la instalación de gasolinera o estación de servicio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84B9F" w:rsidTr="006D425F">
        <w:tc>
          <w:tcPr>
            <w:tcW w:w="9128" w:type="dxa"/>
            <w:gridSpan w:val="2"/>
          </w:tcPr>
          <w:p w:rsidR="00984B9F" w:rsidRDefault="00984B9F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079B5" w:rsidTr="006D425F">
        <w:tc>
          <w:tcPr>
            <w:tcW w:w="9128" w:type="dxa"/>
            <w:gridSpan w:val="2"/>
            <w:vAlign w:val="center"/>
          </w:tcPr>
          <w:p w:rsidR="001079B5" w:rsidRDefault="001079B5" w:rsidP="001079B5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III.- </w:t>
            </w:r>
            <w:r w:rsidRPr="004C2CB7">
              <w:rPr>
                <w:rFonts w:ascii="Arial" w:hAnsi="Arial" w:cs="Arial"/>
              </w:rPr>
              <w:t>Constancia de alineamiento</w:t>
            </w:r>
          </w:p>
        </w:tc>
      </w:tr>
      <w:tr w:rsidR="00984B9F" w:rsidTr="006D425F">
        <w:tc>
          <w:tcPr>
            <w:tcW w:w="9128" w:type="dxa"/>
            <w:gridSpan w:val="2"/>
            <w:vAlign w:val="center"/>
          </w:tcPr>
          <w:p w:rsidR="00984B9F" w:rsidRPr="004C2CB7" w:rsidRDefault="00984B9F" w:rsidP="001079B5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  <w:b/>
              </w:rPr>
            </w:pPr>
          </w:p>
        </w:tc>
      </w:tr>
      <w:tr w:rsidR="001079B5" w:rsidTr="006D425F">
        <w:tc>
          <w:tcPr>
            <w:tcW w:w="9128" w:type="dxa"/>
            <w:gridSpan w:val="2"/>
            <w:vAlign w:val="center"/>
          </w:tcPr>
          <w:p w:rsidR="001079B5" w:rsidRDefault="001079B5" w:rsidP="001079B5">
            <w:pPr>
              <w:pStyle w:val="Textoindependiente"/>
              <w:spacing w:line="360" w:lineRule="auto"/>
              <w:ind w:firstLine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IV.- </w:t>
            </w:r>
            <w:r w:rsidRPr="004C2CB7">
              <w:rPr>
                <w:rFonts w:ascii="Arial" w:hAnsi="Arial" w:cs="Arial"/>
              </w:rPr>
              <w:t>Trabajos de construcción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</w:p>
        </w:tc>
        <w:tc>
          <w:tcPr>
            <w:tcW w:w="3179" w:type="dxa"/>
            <w:vAlign w:val="center"/>
          </w:tcPr>
          <w:p w:rsidR="00684A4A" w:rsidRPr="001079B5" w:rsidRDefault="00684A4A" w:rsidP="001079B5">
            <w:pPr>
              <w:pStyle w:val="Prrafodelista"/>
              <w:tabs>
                <w:tab w:val="left" w:pos="666"/>
                <w:tab w:val="left" w:pos="536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0.12 metro cuadrado hasta 40 m2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</w:p>
        </w:tc>
        <w:tc>
          <w:tcPr>
            <w:tcW w:w="3179" w:type="dxa"/>
            <w:vAlign w:val="center"/>
          </w:tcPr>
          <w:p w:rsidR="00684A4A" w:rsidRPr="001079B5" w:rsidRDefault="00684A4A" w:rsidP="001079B5">
            <w:pPr>
              <w:pStyle w:val="Prrafodelista"/>
              <w:tabs>
                <w:tab w:val="left" w:pos="622"/>
                <w:tab w:val="left" w:pos="4098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0.13 metro cuadrado hasta 40 m2 hasta 120m2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demolición o desmantelamiento</w:t>
            </w:r>
          </w:p>
        </w:tc>
        <w:tc>
          <w:tcPr>
            <w:tcW w:w="3179" w:type="dxa"/>
            <w:vAlign w:val="center"/>
          </w:tcPr>
          <w:p w:rsidR="00684A4A" w:rsidRPr="001079B5" w:rsidRDefault="00684A4A" w:rsidP="001079B5">
            <w:pPr>
              <w:pStyle w:val="Prrafodelista"/>
              <w:tabs>
                <w:tab w:val="left" w:pos="666"/>
                <w:tab w:val="left" w:pos="63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0.09 metro cuadrado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excavación de zanjas en la vía publica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1.25 metro lineal.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Licencias para construir bardas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0.06 metro lineal</w:t>
            </w:r>
          </w:p>
        </w:tc>
      </w:tr>
      <w:tr w:rsidR="00684A4A" w:rsidTr="006D425F">
        <w:tc>
          <w:tcPr>
            <w:tcW w:w="5949" w:type="dxa"/>
            <w:vAlign w:val="center"/>
          </w:tcPr>
          <w:p w:rsidR="00684A4A" w:rsidRDefault="00684A4A" w:rsidP="001079B5">
            <w:pPr>
              <w:pStyle w:val="Textoindependiente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excavaciones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0.10 metro cúbico</w:t>
            </w:r>
          </w:p>
        </w:tc>
      </w:tr>
      <w:tr w:rsidR="00984B9F" w:rsidTr="006D425F">
        <w:tc>
          <w:tcPr>
            <w:tcW w:w="9128" w:type="dxa"/>
            <w:gridSpan w:val="2"/>
            <w:vAlign w:val="center"/>
          </w:tcPr>
          <w:p w:rsidR="00984B9F" w:rsidRPr="004C2CB7" w:rsidRDefault="00984B9F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V.- </w:t>
            </w:r>
            <w:r w:rsidRPr="004C2CB7">
              <w:rPr>
                <w:rFonts w:ascii="Arial" w:hAnsi="Arial" w:cs="Arial"/>
              </w:rPr>
              <w:t>Constancia de terminación de obra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0.10 metro cuadrado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VI.- </w:t>
            </w:r>
            <w:r w:rsidRPr="004C2CB7">
              <w:rPr>
                <w:rFonts w:ascii="Arial" w:hAnsi="Arial" w:cs="Arial"/>
              </w:rPr>
              <w:t>Permiso de anuncios conforme a la reglamentación municipal</w:t>
            </w:r>
          </w:p>
        </w:tc>
        <w:tc>
          <w:tcPr>
            <w:tcW w:w="3179" w:type="dxa"/>
            <w:vAlign w:val="center"/>
          </w:tcPr>
          <w:p w:rsidR="00684A4A" w:rsidRDefault="00684A4A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1 metro cuadrado</w:t>
            </w:r>
          </w:p>
        </w:tc>
      </w:tr>
      <w:tr w:rsidR="00684A4A" w:rsidTr="006D425F">
        <w:tc>
          <w:tcPr>
            <w:tcW w:w="5949" w:type="dxa"/>
          </w:tcPr>
          <w:p w:rsidR="00684A4A" w:rsidRDefault="00684A4A" w:rsidP="001079B5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VII.- </w:t>
            </w:r>
            <w:r w:rsidRPr="004C2CB7">
              <w:rPr>
                <w:rFonts w:ascii="Arial" w:hAnsi="Arial" w:cs="Arial"/>
              </w:rPr>
              <w:t>Por visita de inspección</w:t>
            </w:r>
          </w:p>
        </w:tc>
        <w:tc>
          <w:tcPr>
            <w:tcW w:w="3179" w:type="dxa"/>
            <w:vAlign w:val="center"/>
          </w:tcPr>
          <w:p w:rsidR="00684A4A" w:rsidRDefault="001079B5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84A4A" w:rsidTr="006D425F">
        <w:tc>
          <w:tcPr>
            <w:tcW w:w="5949" w:type="dxa"/>
          </w:tcPr>
          <w:p w:rsidR="00684A4A" w:rsidRDefault="001079B5" w:rsidP="001079B5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VIII.- </w:t>
            </w:r>
            <w:r w:rsidRPr="004C2CB7">
              <w:rPr>
                <w:rFonts w:ascii="Arial" w:hAnsi="Arial" w:cs="Arial"/>
              </w:rPr>
              <w:t>Por la factibilidad instalación de anuncios de propaganda permanentes en inmuebles en mobiliario urbano, conforme a la reglamentación municipal</w:t>
            </w:r>
          </w:p>
        </w:tc>
        <w:tc>
          <w:tcPr>
            <w:tcW w:w="3179" w:type="dxa"/>
            <w:vAlign w:val="center"/>
          </w:tcPr>
          <w:p w:rsidR="00684A4A" w:rsidRDefault="00984B9F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4A4A" w:rsidTr="006D425F">
        <w:tc>
          <w:tcPr>
            <w:tcW w:w="5949" w:type="dxa"/>
          </w:tcPr>
          <w:p w:rsidR="00684A4A" w:rsidRDefault="001079B5" w:rsidP="004C2CB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>IX.</w:t>
            </w:r>
            <w:r w:rsidRPr="004C2CB7">
              <w:rPr>
                <w:rFonts w:ascii="Arial" w:hAnsi="Arial" w:cs="Arial"/>
              </w:rPr>
              <w:t>- Por instalación de antena de Telecomunicaciones o radio base de telefonía celular</w:t>
            </w:r>
          </w:p>
        </w:tc>
        <w:tc>
          <w:tcPr>
            <w:tcW w:w="3179" w:type="dxa"/>
            <w:vAlign w:val="center"/>
          </w:tcPr>
          <w:p w:rsidR="00684A4A" w:rsidRDefault="00984B9F" w:rsidP="001079B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27.- </w:t>
      </w:r>
      <w:r w:rsidRPr="004C2CB7">
        <w:rPr>
          <w:rFonts w:ascii="Arial" w:hAnsi="Arial" w:cs="Arial"/>
        </w:rPr>
        <w:t>Por el permiso para el cierre de calles por fiestas o cualquier evento o espectáculo en la vía pública, se pagará la cantidad de $ 100.00 por día.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28.- </w:t>
      </w:r>
      <w:r w:rsidRPr="004C2CB7">
        <w:rPr>
          <w:rFonts w:ascii="Arial" w:hAnsi="Arial" w:cs="Arial"/>
        </w:rPr>
        <w:t>Por el otorgamiento de los permisos para luz y sonido, bailes populares con grupos locales, se causarán y pagarán derecho de $ 500.00 por día y por hora $ 100.00.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4423ED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29.- </w:t>
      </w:r>
      <w:r w:rsidRPr="004C2CB7">
        <w:rPr>
          <w:rFonts w:ascii="Arial" w:hAnsi="Arial" w:cs="Arial"/>
        </w:rPr>
        <w:t xml:space="preserve">Por el otorgamiento de permisos para instalación de cosos taurinos se causarán y pagarán derecho de $ 20.00 por </w:t>
      </w:r>
      <w:r w:rsidR="00984B9F">
        <w:rPr>
          <w:rFonts w:ascii="Arial" w:hAnsi="Arial" w:cs="Arial"/>
        </w:rPr>
        <w:t>día por cada uno de los palcos.</w:t>
      </w:r>
    </w:p>
    <w:p w:rsidR="004423ED" w:rsidRPr="004C2CB7" w:rsidRDefault="004423ED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984B9F" w:rsidRDefault="00984B9F" w:rsidP="00984B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</w:t>
      </w:r>
    </w:p>
    <w:p w:rsidR="007137F3" w:rsidRPr="00984B9F" w:rsidRDefault="007137F3" w:rsidP="00984B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</w:t>
      </w:r>
      <w:r w:rsidR="00984B9F">
        <w:rPr>
          <w:rFonts w:ascii="Arial" w:hAnsi="Arial" w:cs="Arial"/>
          <w:b/>
          <w:sz w:val="20"/>
          <w:szCs w:val="20"/>
        </w:rPr>
        <w:t>hos por Servicios de Vigilancia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30.- </w:t>
      </w:r>
      <w:r w:rsidRPr="004C2CB7">
        <w:rPr>
          <w:rFonts w:ascii="Arial" w:hAnsi="Arial" w:cs="Arial"/>
        </w:rPr>
        <w:t>Por los servicios de vigilancia que preste el ayuntamiento se pagará por cada elemento de vigilancia una cuota de</w:t>
      </w:r>
      <w:r w:rsidR="00984B9F">
        <w:rPr>
          <w:rFonts w:ascii="Arial" w:hAnsi="Arial" w:cs="Arial"/>
        </w:rPr>
        <w:t xml:space="preserve"> acuerdo a la siguiente tarifa: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984B9F" w:rsidRDefault="007137F3" w:rsidP="004C2CB7">
      <w:pPr>
        <w:pStyle w:val="Textoindependiente"/>
        <w:numPr>
          <w:ilvl w:val="0"/>
          <w:numId w:val="27"/>
        </w:numPr>
        <w:tabs>
          <w:tab w:val="left" w:pos="1077"/>
          <w:tab w:val="left" w:pos="4143"/>
        </w:tabs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</w:rPr>
        <w:t>Por día</w:t>
      </w:r>
      <w:r w:rsidRPr="004C2CB7">
        <w:rPr>
          <w:rFonts w:ascii="Arial" w:hAnsi="Arial" w:cs="Arial"/>
        </w:rPr>
        <w:tab/>
        <w:t>$ 150.00</w:t>
      </w:r>
    </w:p>
    <w:p w:rsidR="007137F3" w:rsidRPr="00984B9F" w:rsidRDefault="007137F3" w:rsidP="004C2CB7">
      <w:pPr>
        <w:pStyle w:val="Textoindependiente"/>
        <w:numPr>
          <w:ilvl w:val="0"/>
          <w:numId w:val="27"/>
        </w:numPr>
        <w:tabs>
          <w:tab w:val="left" w:pos="1077"/>
          <w:tab w:val="left" w:pos="4143"/>
        </w:tabs>
        <w:spacing w:line="36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Por hora</w:t>
      </w:r>
      <w:r w:rsidRPr="00984B9F">
        <w:rPr>
          <w:rFonts w:ascii="Arial" w:hAnsi="Arial" w:cs="Arial"/>
        </w:rPr>
        <w:tab/>
        <w:t xml:space="preserve">$ </w:t>
      </w:r>
      <w:r w:rsidR="00984B9F">
        <w:rPr>
          <w:rFonts w:ascii="Arial" w:hAnsi="Arial" w:cs="Arial"/>
        </w:rPr>
        <w:t xml:space="preserve">  </w:t>
      </w:r>
      <w:r w:rsidRPr="00984B9F">
        <w:rPr>
          <w:rFonts w:ascii="Arial" w:hAnsi="Arial" w:cs="Arial"/>
        </w:rPr>
        <w:t>15.00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984B9F" w:rsidRDefault="00984B9F" w:rsidP="00984B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 Limpia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31.- </w:t>
      </w:r>
      <w:r w:rsidRPr="004C2CB7">
        <w:rPr>
          <w:rFonts w:ascii="Arial" w:hAnsi="Arial" w:cs="Arial"/>
        </w:rPr>
        <w:t>Los derechos correspondientes al servicio de limpia, mensualmente se causarán y pagarán la cuota de: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3"/>
        <w:gridCol w:w="2617"/>
      </w:tblGrid>
      <w:tr w:rsidR="007137F3" w:rsidRPr="004C2CB7" w:rsidTr="00984B9F">
        <w:trPr>
          <w:trHeight w:val="20"/>
        </w:trPr>
        <w:tc>
          <w:tcPr>
            <w:tcW w:w="6023" w:type="dxa"/>
          </w:tcPr>
          <w:p w:rsidR="007137F3" w:rsidRPr="004C2CB7" w:rsidRDefault="007137F3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cada predio habitacional</w:t>
            </w:r>
          </w:p>
        </w:tc>
        <w:tc>
          <w:tcPr>
            <w:tcW w:w="261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7137F3" w:rsidRPr="004C2CB7" w:rsidTr="00984B9F">
        <w:trPr>
          <w:trHeight w:val="20"/>
        </w:trPr>
        <w:tc>
          <w:tcPr>
            <w:tcW w:w="6023" w:type="dxa"/>
          </w:tcPr>
          <w:p w:rsidR="007137F3" w:rsidRPr="004C2CB7" w:rsidRDefault="007137F3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predio comercial</w:t>
            </w:r>
          </w:p>
        </w:tc>
        <w:tc>
          <w:tcPr>
            <w:tcW w:w="261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7137F3" w:rsidRPr="004C2CB7" w:rsidTr="00984B9F">
        <w:trPr>
          <w:trHeight w:val="20"/>
        </w:trPr>
        <w:tc>
          <w:tcPr>
            <w:tcW w:w="6023" w:type="dxa"/>
          </w:tcPr>
          <w:p w:rsidR="007137F3" w:rsidRPr="004C2CB7" w:rsidRDefault="007137F3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local en el mercado</w:t>
            </w:r>
          </w:p>
        </w:tc>
        <w:tc>
          <w:tcPr>
            <w:tcW w:w="261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7137F3" w:rsidRPr="004C2CB7" w:rsidTr="00984B9F">
        <w:trPr>
          <w:trHeight w:val="20"/>
        </w:trPr>
        <w:tc>
          <w:tcPr>
            <w:tcW w:w="6023" w:type="dxa"/>
          </w:tcPr>
          <w:p w:rsidR="007137F3" w:rsidRPr="004C2CB7" w:rsidRDefault="007137F3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industria</w:t>
            </w:r>
          </w:p>
        </w:tc>
        <w:tc>
          <w:tcPr>
            <w:tcW w:w="2617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984B9F" w:rsidRDefault="00984B9F" w:rsidP="00984B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IV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 Agua Potable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32. </w:t>
      </w:r>
      <w:r w:rsidRPr="004C2CB7">
        <w:rPr>
          <w:rFonts w:ascii="Arial" w:hAnsi="Arial" w:cs="Arial"/>
        </w:rPr>
        <w:t>Por los servicios de agua potable que preste el Municipio, se pagarán bimest</w:t>
      </w:r>
      <w:r w:rsidR="00984B9F">
        <w:rPr>
          <w:rFonts w:ascii="Arial" w:hAnsi="Arial" w:cs="Arial"/>
        </w:rPr>
        <w:t>ralmente las siguientes cuotas.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680"/>
      </w:tblGrid>
      <w:tr w:rsidR="00984B9F" w:rsidRPr="004C2CB7" w:rsidTr="00984B9F">
        <w:trPr>
          <w:trHeight w:val="20"/>
        </w:trPr>
        <w:tc>
          <w:tcPr>
            <w:tcW w:w="3960" w:type="dxa"/>
            <w:vAlign w:val="center"/>
          </w:tcPr>
          <w:p w:rsidR="00984B9F" w:rsidRPr="00984B9F" w:rsidRDefault="00984B9F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4680" w:type="dxa"/>
            <w:vAlign w:val="center"/>
          </w:tcPr>
          <w:p w:rsidR="00984B9F" w:rsidRPr="004C2CB7" w:rsidRDefault="00984B9F" w:rsidP="00984B9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984B9F" w:rsidRPr="004C2CB7" w:rsidTr="00984B9F">
        <w:trPr>
          <w:trHeight w:val="20"/>
        </w:trPr>
        <w:tc>
          <w:tcPr>
            <w:tcW w:w="3960" w:type="dxa"/>
            <w:vAlign w:val="center"/>
          </w:tcPr>
          <w:p w:rsidR="00984B9F" w:rsidRPr="00984B9F" w:rsidRDefault="00984B9F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4680" w:type="dxa"/>
            <w:vAlign w:val="center"/>
          </w:tcPr>
          <w:p w:rsidR="00984B9F" w:rsidRPr="004C2CB7" w:rsidRDefault="00984B9F" w:rsidP="00984B9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984B9F" w:rsidRPr="004C2CB7" w:rsidTr="00984B9F">
        <w:trPr>
          <w:trHeight w:val="20"/>
        </w:trPr>
        <w:tc>
          <w:tcPr>
            <w:tcW w:w="3960" w:type="dxa"/>
            <w:vAlign w:val="center"/>
          </w:tcPr>
          <w:p w:rsidR="00984B9F" w:rsidRPr="00984B9F" w:rsidRDefault="00984B9F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4680" w:type="dxa"/>
            <w:vAlign w:val="center"/>
          </w:tcPr>
          <w:p w:rsidR="00984B9F" w:rsidRPr="004C2CB7" w:rsidRDefault="00984B9F" w:rsidP="00984B9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984B9F" w:rsidRPr="004C2CB7" w:rsidTr="00984B9F">
        <w:trPr>
          <w:trHeight w:val="20"/>
        </w:trPr>
        <w:tc>
          <w:tcPr>
            <w:tcW w:w="3960" w:type="dxa"/>
            <w:vAlign w:val="center"/>
          </w:tcPr>
          <w:p w:rsidR="00984B9F" w:rsidRPr="00984B9F" w:rsidRDefault="00984B9F" w:rsidP="00984B9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la contratación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984B9F" w:rsidRPr="004C2CB7" w:rsidRDefault="00984B9F" w:rsidP="00984B9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$ 250.00 (sin exceder de 20 metros lineales de la red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Servicio Municipal de Agua Potable)</w:t>
            </w:r>
          </w:p>
        </w:tc>
      </w:tr>
    </w:tbl>
    <w:p w:rsidR="00984B9F" w:rsidRPr="004C2CB7" w:rsidRDefault="00984B9F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984B9F" w:rsidRDefault="00984B9F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CAPÍTULO V 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 Rastro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33.- </w:t>
      </w:r>
      <w:r w:rsidRPr="004C2CB7">
        <w:rPr>
          <w:rFonts w:ascii="Arial" w:hAnsi="Arial" w:cs="Arial"/>
        </w:rPr>
        <w:t xml:space="preserve">Son objeto de </w:t>
      </w:r>
      <w:r w:rsidR="009F5309" w:rsidRPr="004C2CB7">
        <w:rPr>
          <w:rFonts w:ascii="Arial" w:hAnsi="Arial" w:cs="Arial"/>
        </w:rPr>
        <w:t>este derecho</w:t>
      </w:r>
      <w:r w:rsidRPr="004C2CB7">
        <w:rPr>
          <w:rFonts w:ascii="Arial" w:hAnsi="Arial" w:cs="Arial"/>
        </w:rPr>
        <w:t xml:space="preserve">, </w:t>
      </w:r>
      <w:r w:rsidR="004423ED" w:rsidRPr="004C2CB7">
        <w:rPr>
          <w:rFonts w:ascii="Arial" w:hAnsi="Arial" w:cs="Arial"/>
        </w:rPr>
        <w:t xml:space="preserve">los sujetos señalados en la </w:t>
      </w:r>
      <w:r w:rsidR="00C91EDA" w:rsidRPr="00C91EDA">
        <w:rPr>
          <w:rFonts w:ascii="Arial" w:hAnsi="Arial" w:cs="Arial"/>
          <w:lang w:val="es-MX"/>
        </w:rPr>
        <w:t xml:space="preserve">Ley de Hacienda </w:t>
      </w:r>
      <w:r w:rsidR="0047216B">
        <w:rPr>
          <w:rFonts w:ascii="Arial" w:hAnsi="Arial" w:cs="Arial"/>
          <w:lang w:val="es-MX"/>
        </w:rPr>
        <w:t>Municipal del Estado de Yucatán</w:t>
      </w:r>
      <w:r w:rsidR="004423ED" w:rsidRPr="004C2CB7">
        <w:rPr>
          <w:rFonts w:ascii="Arial" w:hAnsi="Arial" w:cs="Arial"/>
        </w:rPr>
        <w:t>, los cuales</w:t>
      </w:r>
      <w:r w:rsidR="006B7780" w:rsidRPr="004C2CB7">
        <w:rPr>
          <w:rFonts w:ascii="Arial" w:hAnsi="Arial" w:cs="Arial"/>
        </w:rPr>
        <w:t xml:space="preserve"> se causarán de la siguiente manera:</w:t>
      </w:r>
    </w:p>
    <w:p w:rsidR="00984B9F" w:rsidRPr="004C2CB7" w:rsidRDefault="00984B9F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6B7780" w:rsidP="00984B9F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984B9F">
        <w:rPr>
          <w:rFonts w:ascii="Arial" w:hAnsi="Arial" w:cs="Arial"/>
          <w:b/>
          <w:bCs/>
        </w:rPr>
        <w:t>I</w:t>
      </w:r>
      <w:r w:rsidRPr="00984B9F">
        <w:rPr>
          <w:rFonts w:ascii="Arial" w:hAnsi="Arial" w:cs="Arial"/>
          <w:b/>
        </w:rPr>
        <w:t>.-</w:t>
      </w:r>
      <w:r w:rsidRPr="004C2CB7">
        <w:rPr>
          <w:rFonts w:ascii="Arial" w:hAnsi="Arial" w:cs="Arial"/>
        </w:rPr>
        <w:t xml:space="preserve"> </w:t>
      </w:r>
      <w:r w:rsidR="007137F3" w:rsidRPr="004C2CB7">
        <w:rPr>
          <w:rFonts w:ascii="Arial" w:hAnsi="Arial" w:cs="Arial"/>
        </w:rPr>
        <w:t>Los derechos por la autorización de la matanza de ganado, se pagarán de acuerdo a la siguiente tarifa:</w:t>
      </w:r>
    </w:p>
    <w:p w:rsidR="007137F3" w:rsidRPr="004C2CB7" w:rsidRDefault="007137F3" w:rsidP="00984B9F">
      <w:pPr>
        <w:pStyle w:val="Textoindependiente"/>
        <w:spacing w:line="360" w:lineRule="auto"/>
        <w:ind w:left="708"/>
        <w:rPr>
          <w:rFonts w:ascii="Arial" w:hAnsi="Arial" w:cs="Arial"/>
        </w:rPr>
      </w:pPr>
    </w:p>
    <w:p w:rsidR="007137F3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08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a)</w:t>
      </w:r>
      <w:r w:rsidR="007137F3" w:rsidRPr="004C2CB7">
        <w:rPr>
          <w:rFonts w:ascii="Arial" w:hAnsi="Arial" w:cs="Arial"/>
          <w:b/>
        </w:rPr>
        <w:tab/>
      </w:r>
      <w:r w:rsidR="007137F3" w:rsidRPr="004C2CB7">
        <w:rPr>
          <w:rFonts w:ascii="Arial" w:hAnsi="Arial" w:cs="Arial"/>
        </w:rPr>
        <w:t>Ganado Vacuno</w:t>
      </w:r>
      <w:r w:rsidR="007137F3" w:rsidRPr="004C2CB7">
        <w:rPr>
          <w:rFonts w:ascii="Arial" w:hAnsi="Arial" w:cs="Arial"/>
        </w:rPr>
        <w:tab/>
        <w:t xml:space="preserve">$ </w:t>
      </w:r>
      <w:r w:rsidR="00984B9F">
        <w:rPr>
          <w:rFonts w:ascii="Arial" w:hAnsi="Arial" w:cs="Arial"/>
        </w:rPr>
        <w:t xml:space="preserve">     </w:t>
      </w:r>
      <w:r w:rsidRPr="004C2CB7">
        <w:rPr>
          <w:rFonts w:ascii="Arial" w:hAnsi="Arial" w:cs="Arial"/>
        </w:rPr>
        <w:t>50</w:t>
      </w:r>
      <w:r w:rsidR="007137F3" w:rsidRPr="004C2CB7">
        <w:rPr>
          <w:rFonts w:ascii="Arial" w:hAnsi="Arial" w:cs="Arial"/>
        </w:rPr>
        <w:t>.00 por cabeza</w:t>
      </w:r>
    </w:p>
    <w:p w:rsidR="007137F3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08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b)</w:t>
      </w:r>
      <w:r w:rsidR="007137F3" w:rsidRPr="004C2CB7">
        <w:rPr>
          <w:rFonts w:ascii="Arial" w:hAnsi="Arial" w:cs="Arial"/>
          <w:b/>
        </w:rPr>
        <w:tab/>
      </w:r>
      <w:r w:rsidR="007137F3" w:rsidRPr="004C2CB7">
        <w:rPr>
          <w:rFonts w:ascii="Arial" w:hAnsi="Arial" w:cs="Arial"/>
        </w:rPr>
        <w:t>Ganado Porcino</w:t>
      </w:r>
      <w:r w:rsidR="007137F3" w:rsidRPr="004C2CB7">
        <w:rPr>
          <w:rFonts w:ascii="Arial" w:hAnsi="Arial" w:cs="Arial"/>
        </w:rPr>
        <w:tab/>
        <w:t xml:space="preserve">$ </w:t>
      </w:r>
      <w:r w:rsidR="00984B9F">
        <w:rPr>
          <w:rFonts w:ascii="Arial" w:hAnsi="Arial" w:cs="Arial"/>
        </w:rPr>
        <w:t xml:space="preserve">     </w:t>
      </w:r>
      <w:r w:rsidRPr="004C2CB7">
        <w:rPr>
          <w:rFonts w:ascii="Arial" w:hAnsi="Arial" w:cs="Arial"/>
        </w:rPr>
        <w:t>20</w:t>
      </w:r>
      <w:r w:rsidR="007137F3" w:rsidRPr="004C2CB7">
        <w:rPr>
          <w:rFonts w:ascii="Arial" w:hAnsi="Arial" w:cs="Arial"/>
        </w:rPr>
        <w:t>.00 por cabeza</w:t>
      </w:r>
    </w:p>
    <w:p w:rsidR="006B7780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08"/>
        <w:rPr>
          <w:rFonts w:ascii="Arial" w:hAnsi="Arial" w:cs="Arial"/>
          <w:bCs/>
        </w:rPr>
      </w:pPr>
      <w:r w:rsidRPr="004C2CB7">
        <w:rPr>
          <w:rFonts w:ascii="Arial" w:hAnsi="Arial" w:cs="Arial"/>
          <w:b/>
        </w:rPr>
        <w:t>c)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  <w:bCs/>
        </w:rPr>
        <w:t>Ganado caprino</w:t>
      </w:r>
      <w:r w:rsidRPr="004C2CB7">
        <w:rPr>
          <w:rFonts w:ascii="Arial" w:hAnsi="Arial" w:cs="Arial"/>
          <w:bCs/>
        </w:rPr>
        <w:tab/>
        <w:t xml:space="preserve">$ </w:t>
      </w:r>
      <w:r w:rsidR="00984B9F">
        <w:rPr>
          <w:rFonts w:ascii="Arial" w:hAnsi="Arial" w:cs="Arial"/>
          <w:bCs/>
        </w:rPr>
        <w:t xml:space="preserve">     </w:t>
      </w:r>
      <w:r w:rsidRPr="004C2CB7">
        <w:rPr>
          <w:rFonts w:ascii="Arial" w:hAnsi="Arial" w:cs="Arial"/>
          <w:bCs/>
        </w:rPr>
        <w:t>30.00 por cabeza</w:t>
      </w:r>
    </w:p>
    <w:p w:rsidR="006B7780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08"/>
        <w:rPr>
          <w:rFonts w:ascii="Arial" w:hAnsi="Arial" w:cs="Arial"/>
          <w:bCs/>
        </w:rPr>
      </w:pPr>
      <w:r w:rsidRPr="004C2CB7">
        <w:rPr>
          <w:rFonts w:ascii="Arial" w:hAnsi="Arial" w:cs="Arial"/>
          <w:b/>
        </w:rPr>
        <w:t>d)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  <w:bCs/>
        </w:rPr>
        <w:t>Aves de corral</w:t>
      </w:r>
      <w:r w:rsidRPr="004C2CB7">
        <w:rPr>
          <w:rFonts w:ascii="Arial" w:hAnsi="Arial" w:cs="Arial"/>
          <w:bCs/>
        </w:rPr>
        <w:tab/>
        <w:t xml:space="preserve">$ </w:t>
      </w:r>
      <w:r w:rsidR="00984B9F">
        <w:rPr>
          <w:rFonts w:ascii="Arial" w:hAnsi="Arial" w:cs="Arial"/>
          <w:bCs/>
        </w:rPr>
        <w:t xml:space="preserve">     </w:t>
      </w:r>
      <w:r w:rsidRPr="004C2CB7">
        <w:rPr>
          <w:rFonts w:ascii="Arial" w:hAnsi="Arial" w:cs="Arial"/>
          <w:bCs/>
        </w:rPr>
        <w:t>15.00 por cabeza</w:t>
      </w:r>
    </w:p>
    <w:p w:rsidR="007137F3" w:rsidRPr="00984B9F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08"/>
        <w:rPr>
          <w:rFonts w:ascii="Arial" w:hAnsi="Arial" w:cs="Arial"/>
          <w:bCs/>
        </w:rPr>
      </w:pPr>
      <w:r w:rsidRPr="004C2CB7">
        <w:rPr>
          <w:rFonts w:ascii="Arial" w:hAnsi="Arial" w:cs="Arial"/>
          <w:b/>
        </w:rPr>
        <w:t>e)</w:t>
      </w:r>
      <w:r w:rsidRPr="004C2CB7">
        <w:rPr>
          <w:rFonts w:ascii="Arial" w:hAnsi="Arial" w:cs="Arial"/>
          <w:b/>
        </w:rPr>
        <w:tab/>
      </w:r>
      <w:r w:rsidR="00984B9F">
        <w:rPr>
          <w:rFonts w:ascii="Arial" w:hAnsi="Arial" w:cs="Arial"/>
          <w:bCs/>
        </w:rPr>
        <w:t>Carnicería</w:t>
      </w:r>
      <w:r w:rsidR="00984B9F">
        <w:rPr>
          <w:rFonts w:ascii="Arial" w:hAnsi="Arial" w:cs="Arial"/>
          <w:bCs/>
        </w:rPr>
        <w:tab/>
        <w:t>$ 1,000.00 al año</w:t>
      </w:r>
    </w:p>
    <w:p w:rsidR="006B7780" w:rsidRPr="004C2CB7" w:rsidRDefault="006B7780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6B7780" w:rsidRPr="004C2CB7" w:rsidRDefault="006B7780" w:rsidP="00984B9F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  <w:bCs/>
        </w:rPr>
        <w:t>II</w:t>
      </w:r>
      <w:r w:rsidRPr="004C2CB7">
        <w:rPr>
          <w:rFonts w:ascii="Arial" w:hAnsi="Arial" w:cs="Arial"/>
        </w:rPr>
        <w:t xml:space="preserve">.- Los derechos para amortiguar efectos de proceso productivo </w:t>
      </w:r>
      <w:r w:rsidR="00CF33E9" w:rsidRPr="004C2CB7">
        <w:rPr>
          <w:rFonts w:ascii="Arial" w:hAnsi="Arial" w:cs="Arial"/>
        </w:rPr>
        <w:t>(sustentabilidad</w:t>
      </w:r>
      <w:r w:rsidRPr="004C2CB7">
        <w:rPr>
          <w:rFonts w:ascii="Arial" w:hAnsi="Arial" w:cs="Arial"/>
        </w:rPr>
        <w:t>) sobre el ambiente y que inciden en la población, se pagaran de acuerdo a la siguiente tarifa:</w:t>
      </w:r>
    </w:p>
    <w:p w:rsidR="006B7780" w:rsidRPr="004C2CB7" w:rsidRDefault="006B7780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6B7780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a)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</w:rPr>
        <w:t>Ganado Vacuno</w:t>
      </w:r>
      <w:r w:rsidRPr="004C2CB7">
        <w:rPr>
          <w:rFonts w:ascii="Arial" w:hAnsi="Arial" w:cs="Arial"/>
        </w:rPr>
        <w:tab/>
        <w:t xml:space="preserve">$ </w:t>
      </w:r>
      <w:r w:rsidR="00984B9F">
        <w:rPr>
          <w:rFonts w:ascii="Arial" w:hAnsi="Arial" w:cs="Arial"/>
        </w:rPr>
        <w:t xml:space="preserve">     </w:t>
      </w:r>
      <w:r w:rsidR="00A168CF" w:rsidRPr="004C2CB7">
        <w:rPr>
          <w:rFonts w:ascii="Arial" w:hAnsi="Arial" w:cs="Arial"/>
        </w:rPr>
        <w:t>4</w:t>
      </w:r>
      <w:r w:rsidRPr="004C2CB7">
        <w:rPr>
          <w:rFonts w:ascii="Arial" w:hAnsi="Arial" w:cs="Arial"/>
        </w:rPr>
        <w:t>0.00 por cabeza</w:t>
      </w:r>
    </w:p>
    <w:p w:rsidR="006B7780" w:rsidRPr="004C2CB7" w:rsidRDefault="006B7780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b)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</w:rPr>
        <w:t>Ganado Porcino</w:t>
      </w:r>
      <w:r w:rsidRPr="004C2CB7">
        <w:rPr>
          <w:rFonts w:ascii="Arial" w:hAnsi="Arial" w:cs="Arial"/>
        </w:rPr>
        <w:tab/>
        <w:t xml:space="preserve">$ </w:t>
      </w:r>
      <w:r w:rsidR="00A168CF" w:rsidRPr="004C2CB7">
        <w:rPr>
          <w:rFonts w:ascii="Arial" w:hAnsi="Arial" w:cs="Arial"/>
        </w:rPr>
        <w:t xml:space="preserve"> </w:t>
      </w:r>
      <w:r w:rsidR="00984B9F">
        <w:rPr>
          <w:rFonts w:ascii="Arial" w:hAnsi="Arial" w:cs="Arial"/>
        </w:rPr>
        <w:t xml:space="preserve">     </w:t>
      </w:r>
      <w:r w:rsidR="00A168CF" w:rsidRPr="004C2CB7">
        <w:rPr>
          <w:rFonts w:ascii="Arial" w:hAnsi="Arial" w:cs="Arial"/>
        </w:rPr>
        <w:t xml:space="preserve"> 5.00</w:t>
      </w:r>
      <w:r w:rsidRPr="004C2CB7">
        <w:rPr>
          <w:rFonts w:ascii="Arial" w:hAnsi="Arial" w:cs="Arial"/>
        </w:rPr>
        <w:t xml:space="preserve"> por cabeza</w:t>
      </w:r>
    </w:p>
    <w:p w:rsidR="00A168CF" w:rsidRPr="004C2CB7" w:rsidRDefault="00A168CF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  <w:bCs/>
        </w:rPr>
      </w:pPr>
      <w:r w:rsidRPr="004C2CB7">
        <w:rPr>
          <w:rFonts w:ascii="Arial" w:hAnsi="Arial" w:cs="Arial"/>
          <w:b/>
        </w:rPr>
        <w:t>c)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  <w:bCs/>
        </w:rPr>
        <w:t>Ganado caprino</w:t>
      </w:r>
      <w:r w:rsidRPr="004C2CB7">
        <w:rPr>
          <w:rFonts w:ascii="Arial" w:hAnsi="Arial" w:cs="Arial"/>
          <w:bCs/>
        </w:rPr>
        <w:tab/>
        <w:t xml:space="preserve">$ </w:t>
      </w:r>
      <w:r w:rsidR="00984B9F">
        <w:rPr>
          <w:rFonts w:ascii="Arial" w:hAnsi="Arial" w:cs="Arial"/>
          <w:bCs/>
        </w:rPr>
        <w:t xml:space="preserve">     </w:t>
      </w:r>
      <w:r w:rsidRPr="004C2CB7">
        <w:rPr>
          <w:rFonts w:ascii="Arial" w:hAnsi="Arial" w:cs="Arial"/>
          <w:bCs/>
        </w:rPr>
        <w:t>15.00 por cabeza</w:t>
      </w:r>
    </w:p>
    <w:p w:rsidR="00984B9F" w:rsidRDefault="00984B9F" w:rsidP="00A75675">
      <w:pPr>
        <w:pStyle w:val="Textoindependiente"/>
        <w:rPr>
          <w:rFonts w:ascii="Arial" w:hAnsi="Arial" w:cs="Arial"/>
          <w:bCs/>
        </w:rPr>
      </w:pPr>
    </w:p>
    <w:p w:rsidR="00CF33E9" w:rsidRPr="004C2CB7" w:rsidRDefault="00CF33E9" w:rsidP="00984B9F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  <w:bCs/>
        </w:rPr>
        <w:t>III</w:t>
      </w:r>
      <w:r w:rsidRPr="004C2CB7">
        <w:rPr>
          <w:rFonts w:ascii="Arial" w:hAnsi="Arial" w:cs="Arial"/>
        </w:rPr>
        <w:t>.- Los derechos por servicio de inspección por parte de la Autoridad Municipal, se pagarán de acuerdo a la siguiente tarifa:</w:t>
      </w:r>
    </w:p>
    <w:p w:rsidR="00CF33E9" w:rsidRPr="004C2CB7" w:rsidRDefault="00CF33E9" w:rsidP="00A75675">
      <w:pPr>
        <w:pStyle w:val="Textoindependiente"/>
        <w:ind w:left="720"/>
        <w:rPr>
          <w:rFonts w:ascii="Arial" w:hAnsi="Arial" w:cs="Arial"/>
        </w:rPr>
      </w:pPr>
    </w:p>
    <w:p w:rsidR="00CF33E9" w:rsidRPr="004C2CB7" w:rsidRDefault="00CF33E9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a)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</w:rPr>
        <w:t>Ganado Vacuno</w:t>
      </w:r>
      <w:r w:rsidRPr="004C2CB7">
        <w:rPr>
          <w:rFonts w:ascii="Arial" w:hAnsi="Arial" w:cs="Arial"/>
        </w:rPr>
        <w:tab/>
        <w:t>$</w:t>
      </w:r>
      <w:r w:rsidR="00984B9F">
        <w:rPr>
          <w:rFonts w:ascii="Arial" w:hAnsi="Arial" w:cs="Arial"/>
        </w:rPr>
        <w:t xml:space="preserve">     </w:t>
      </w:r>
      <w:r w:rsidRPr="004C2CB7">
        <w:rPr>
          <w:rFonts w:ascii="Arial" w:hAnsi="Arial" w:cs="Arial"/>
        </w:rPr>
        <w:t xml:space="preserve"> 30.00 por cabeza</w:t>
      </w:r>
    </w:p>
    <w:p w:rsidR="00CF33E9" w:rsidRPr="004C2CB7" w:rsidRDefault="00CF33E9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b)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</w:rPr>
        <w:t>Ganado Porcino</w:t>
      </w:r>
      <w:r w:rsidRPr="004C2CB7">
        <w:rPr>
          <w:rFonts w:ascii="Arial" w:hAnsi="Arial" w:cs="Arial"/>
        </w:rPr>
        <w:tab/>
        <w:t xml:space="preserve">$ </w:t>
      </w:r>
      <w:r w:rsidR="00984B9F">
        <w:rPr>
          <w:rFonts w:ascii="Arial" w:hAnsi="Arial" w:cs="Arial"/>
        </w:rPr>
        <w:t xml:space="preserve">     </w:t>
      </w:r>
      <w:r w:rsidRPr="004C2CB7">
        <w:rPr>
          <w:rFonts w:ascii="Arial" w:hAnsi="Arial" w:cs="Arial"/>
        </w:rPr>
        <w:t>20.00 por cabeza</w:t>
      </w:r>
    </w:p>
    <w:p w:rsidR="00CF33E9" w:rsidRPr="004C2CB7" w:rsidRDefault="00CF33E9" w:rsidP="00984B9F">
      <w:pPr>
        <w:pStyle w:val="Textoindependiente"/>
        <w:tabs>
          <w:tab w:val="left" w:pos="1077"/>
          <w:tab w:val="left" w:pos="5593"/>
        </w:tabs>
        <w:spacing w:line="360" w:lineRule="auto"/>
        <w:ind w:left="720"/>
        <w:rPr>
          <w:rFonts w:ascii="Arial" w:hAnsi="Arial" w:cs="Arial"/>
          <w:bCs/>
        </w:rPr>
      </w:pPr>
      <w:r w:rsidRPr="004C2CB7">
        <w:rPr>
          <w:rFonts w:ascii="Arial" w:hAnsi="Arial" w:cs="Arial"/>
          <w:b/>
        </w:rPr>
        <w:t>c)</w:t>
      </w:r>
      <w:r w:rsidRPr="004C2CB7">
        <w:rPr>
          <w:rFonts w:ascii="Arial" w:hAnsi="Arial" w:cs="Arial"/>
          <w:b/>
        </w:rPr>
        <w:tab/>
      </w:r>
      <w:r w:rsidRPr="004C2CB7">
        <w:rPr>
          <w:rFonts w:ascii="Arial" w:hAnsi="Arial" w:cs="Arial"/>
          <w:bCs/>
        </w:rPr>
        <w:t>Ganado caprino</w:t>
      </w:r>
      <w:r w:rsidRPr="004C2CB7">
        <w:rPr>
          <w:rFonts w:ascii="Arial" w:hAnsi="Arial" w:cs="Arial"/>
          <w:bCs/>
        </w:rPr>
        <w:tab/>
        <w:t xml:space="preserve">$ </w:t>
      </w:r>
      <w:r w:rsidR="00984B9F">
        <w:rPr>
          <w:rFonts w:ascii="Arial" w:hAnsi="Arial" w:cs="Arial"/>
          <w:bCs/>
        </w:rPr>
        <w:t xml:space="preserve">     </w:t>
      </w:r>
      <w:r w:rsidRPr="004C2CB7">
        <w:rPr>
          <w:rFonts w:ascii="Arial" w:hAnsi="Arial" w:cs="Arial"/>
          <w:bCs/>
        </w:rPr>
        <w:t>20.00 por cabeza</w:t>
      </w:r>
    </w:p>
    <w:p w:rsidR="00A168CF" w:rsidRPr="004C2CB7" w:rsidRDefault="00A168CF" w:rsidP="00A75675">
      <w:pPr>
        <w:pStyle w:val="Textoindependiente"/>
        <w:rPr>
          <w:rFonts w:ascii="Arial" w:hAnsi="Arial" w:cs="Arial"/>
        </w:rPr>
      </w:pPr>
    </w:p>
    <w:p w:rsidR="007137F3" w:rsidRPr="00984B9F" w:rsidRDefault="00984B9F" w:rsidP="00984B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VI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Certificados y Constancias</w:t>
      </w:r>
    </w:p>
    <w:p w:rsidR="007137F3" w:rsidRPr="004C2CB7" w:rsidRDefault="007137F3" w:rsidP="00A75675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34.- </w:t>
      </w:r>
      <w:r w:rsidRPr="004C2CB7">
        <w:rPr>
          <w:rFonts w:ascii="Arial" w:hAnsi="Arial" w:cs="Arial"/>
        </w:rPr>
        <w:t>Por los certificados y constancias que expida la autoridad municipal no contemplada en los reglamentos municipales y leyes locales y federales vigentes, se pagarán las cuotas</w:t>
      </w:r>
    </w:p>
    <w:p w:rsidR="007137F3" w:rsidRPr="004C2CB7" w:rsidRDefault="007137F3" w:rsidP="00A7567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5405"/>
        <w:gridCol w:w="1037"/>
      </w:tblGrid>
      <w:tr w:rsidR="00984B9F" w:rsidRPr="004C2CB7" w:rsidTr="00984B9F">
        <w:trPr>
          <w:trHeight w:val="20"/>
        </w:trPr>
        <w:tc>
          <w:tcPr>
            <w:tcW w:w="5405" w:type="dxa"/>
          </w:tcPr>
          <w:p w:rsidR="00984B9F" w:rsidRPr="004C2CB7" w:rsidRDefault="00984B9F" w:rsidP="00984B9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1037" w:type="dxa"/>
          </w:tcPr>
          <w:p w:rsidR="00984B9F" w:rsidRPr="004C2CB7" w:rsidRDefault="00984B9F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2CB7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984B9F" w:rsidRPr="004C2CB7" w:rsidTr="00984B9F">
        <w:trPr>
          <w:trHeight w:val="20"/>
        </w:trPr>
        <w:tc>
          <w:tcPr>
            <w:tcW w:w="5405" w:type="dxa"/>
          </w:tcPr>
          <w:p w:rsidR="00984B9F" w:rsidRPr="004C2CB7" w:rsidRDefault="00984B9F" w:rsidP="00984B9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1037" w:type="dxa"/>
          </w:tcPr>
          <w:p w:rsidR="00984B9F" w:rsidRPr="004C2CB7" w:rsidRDefault="00984B9F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C2CB7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984B9F" w:rsidRPr="004C2CB7" w:rsidTr="00984B9F">
        <w:trPr>
          <w:trHeight w:val="20"/>
        </w:trPr>
        <w:tc>
          <w:tcPr>
            <w:tcW w:w="5405" w:type="dxa"/>
          </w:tcPr>
          <w:p w:rsidR="00984B9F" w:rsidRPr="004C2CB7" w:rsidRDefault="00984B9F" w:rsidP="00984B9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1037" w:type="dxa"/>
          </w:tcPr>
          <w:p w:rsidR="00984B9F" w:rsidRPr="004C2CB7" w:rsidRDefault="00984B9F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2CB7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A75675" w:rsidRDefault="00A75675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VII</w:t>
      </w:r>
    </w:p>
    <w:p w:rsidR="007137F3" w:rsidRPr="00A75675" w:rsidRDefault="007137F3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</w:t>
      </w:r>
      <w:r w:rsidR="00A75675">
        <w:rPr>
          <w:rFonts w:ascii="Arial" w:hAnsi="Arial" w:cs="Arial"/>
          <w:b/>
          <w:sz w:val="20"/>
          <w:szCs w:val="20"/>
        </w:rPr>
        <w:t xml:space="preserve"> Mercados y Centrales de Abasto</w:t>
      </w:r>
    </w:p>
    <w:p w:rsidR="007137F3" w:rsidRPr="004C2CB7" w:rsidRDefault="007137F3" w:rsidP="00A75675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35.- </w:t>
      </w:r>
      <w:r w:rsidRPr="004C2CB7">
        <w:rPr>
          <w:rFonts w:ascii="Arial" w:hAnsi="Arial" w:cs="Arial"/>
        </w:rPr>
        <w:t>Los derechos por servicios de mercados se causarán y pagarán de conformidad con las siguientes tarifas:</w:t>
      </w:r>
    </w:p>
    <w:p w:rsidR="007137F3" w:rsidRPr="004C2CB7" w:rsidRDefault="007137F3" w:rsidP="00A7567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027"/>
        <w:gridCol w:w="2373"/>
        <w:gridCol w:w="1790"/>
      </w:tblGrid>
      <w:tr w:rsidR="00A75675" w:rsidRPr="004C2CB7" w:rsidTr="00A75675">
        <w:trPr>
          <w:trHeight w:val="20"/>
        </w:trPr>
        <w:tc>
          <w:tcPr>
            <w:tcW w:w="3027" w:type="dxa"/>
          </w:tcPr>
          <w:p w:rsidR="00A75675" w:rsidRPr="00A75675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67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A75675">
              <w:rPr>
                <w:rFonts w:ascii="Arial" w:hAnsi="Arial" w:cs="Arial"/>
                <w:sz w:val="20"/>
                <w:szCs w:val="20"/>
              </w:rPr>
              <w:t xml:space="preserve"> Locatarios fijos</w:t>
            </w:r>
          </w:p>
        </w:tc>
        <w:tc>
          <w:tcPr>
            <w:tcW w:w="2373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100.00 mensual</w:t>
            </w:r>
          </w:p>
        </w:tc>
      </w:tr>
      <w:tr w:rsidR="00A75675" w:rsidRPr="004C2CB7" w:rsidTr="00A75675">
        <w:trPr>
          <w:trHeight w:val="20"/>
        </w:trPr>
        <w:tc>
          <w:tcPr>
            <w:tcW w:w="3027" w:type="dxa"/>
          </w:tcPr>
          <w:p w:rsidR="00A75675" w:rsidRPr="00A75675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675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A75675">
              <w:rPr>
                <w:rFonts w:ascii="Arial" w:hAnsi="Arial" w:cs="Arial"/>
                <w:sz w:val="20"/>
                <w:szCs w:val="20"/>
              </w:rPr>
              <w:t xml:space="preserve"> Locatarios semifijos</w:t>
            </w:r>
          </w:p>
        </w:tc>
        <w:tc>
          <w:tcPr>
            <w:tcW w:w="2373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2CB7">
              <w:rPr>
                <w:rFonts w:ascii="Arial" w:hAnsi="Arial" w:cs="Arial"/>
                <w:sz w:val="20"/>
                <w:szCs w:val="20"/>
              </w:rPr>
              <w:t>10.00 diario</w:t>
            </w:r>
          </w:p>
        </w:tc>
      </w:tr>
      <w:tr w:rsidR="00A75675" w:rsidRPr="004C2CB7" w:rsidTr="00A75675">
        <w:trPr>
          <w:trHeight w:val="20"/>
        </w:trPr>
        <w:tc>
          <w:tcPr>
            <w:tcW w:w="3027" w:type="dxa"/>
          </w:tcPr>
          <w:p w:rsidR="00A75675" w:rsidRPr="00A75675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675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A75675">
              <w:rPr>
                <w:rFonts w:ascii="Arial" w:hAnsi="Arial" w:cs="Arial"/>
                <w:sz w:val="20"/>
                <w:szCs w:val="20"/>
              </w:rPr>
              <w:t xml:space="preserve"> Uso de la vía pública</w:t>
            </w:r>
          </w:p>
        </w:tc>
        <w:tc>
          <w:tcPr>
            <w:tcW w:w="2373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2CB7">
              <w:rPr>
                <w:rFonts w:ascii="Arial" w:hAnsi="Arial" w:cs="Arial"/>
                <w:sz w:val="20"/>
                <w:szCs w:val="20"/>
              </w:rPr>
              <w:t>15.00 diario</w:t>
            </w:r>
          </w:p>
        </w:tc>
      </w:tr>
    </w:tbl>
    <w:p w:rsidR="00A75675" w:rsidRDefault="00A75675" w:rsidP="00A75675">
      <w:pPr>
        <w:pStyle w:val="TableParagraph"/>
        <w:spacing w:line="360" w:lineRule="auto"/>
        <w:rPr>
          <w:rFonts w:ascii="Arial" w:hAnsi="Arial" w:cs="Arial"/>
          <w:sz w:val="20"/>
          <w:szCs w:val="20"/>
        </w:rPr>
      </w:pPr>
    </w:p>
    <w:p w:rsidR="00A75675" w:rsidRDefault="00A75675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CAPÍTULO VIII</w:t>
      </w:r>
    </w:p>
    <w:p w:rsidR="007137F3" w:rsidRPr="004C2CB7" w:rsidRDefault="007137F3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 Cementerios</w:t>
      </w:r>
    </w:p>
    <w:p w:rsidR="007137F3" w:rsidRPr="004C2CB7" w:rsidRDefault="007137F3" w:rsidP="00A75675">
      <w:pPr>
        <w:pStyle w:val="Textoindependiente"/>
        <w:ind w:firstLine="708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36.- </w:t>
      </w:r>
      <w:r w:rsidRPr="004C2CB7">
        <w:rPr>
          <w:rFonts w:ascii="Arial" w:hAnsi="Arial" w:cs="Arial"/>
        </w:rPr>
        <w:t>Los derechos a que se refiere este capítulo, se causarán y pagarán conforme a las siguientes cuotas: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5400"/>
        <w:gridCol w:w="1980"/>
      </w:tblGrid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4C2CB7">
              <w:rPr>
                <w:rFonts w:ascii="Arial" w:hAnsi="Arial" w:cs="Arial"/>
                <w:sz w:val="20"/>
                <w:szCs w:val="20"/>
              </w:rPr>
              <w:t>Inhumaciones en tierra</w:t>
            </w:r>
          </w:p>
        </w:tc>
        <w:tc>
          <w:tcPr>
            <w:tcW w:w="19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C2CB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4C2CB7">
              <w:rPr>
                <w:rFonts w:ascii="Arial" w:hAnsi="Arial" w:cs="Arial"/>
                <w:sz w:val="20"/>
                <w:szCs w:val="20"/>
              </w:rPr>
              <w:t>Exhumaciones en tierra</w:t>
            </w:r>
          </w:p>
        </w:tc>
        <w:tc>
          <w:tcPr>
            <w:tcW w:w="19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C2CB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A75675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refr</w:t>
            </w:r>
            <w:r w:rsidR="00A75675">
              <w:rPr>
                <w:rFonts w:ascii="Arial" w:hAnsi="Arial" w:cs="Arial"/>
                <w:sz w:val="20"/>
                <w:szCs w:val="20"/>
              </w:rPr>
              <w:t xml:space="preserve">endo por un año de entierro </w:t>
            </w:r>
          </w:p>
          <w:p w:rsidR="00A75675" w:rsidRDefault="007137F3" w:rsidP="00A75675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Niños </w:t>
            </w:r>
          </w:p>
          <w:p w:rsidR="007137F3" w:rsidRPr="00A75675" w:rsidRDefault="007137F3" w:rsidP="00A75675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675">
              <w:rPr>
                <w:rFonts w:ascii="Arial" w:hAnsi="Arial" w:cs="Arial"/>
                <w:sz w:val="20"/>
                <w:szCs w:val="20"/>
              </w:rPr>
              <w:t xml:space="preserve">Adultos </w:t>
            </w:r>
          </w:p>
        </w:tc>
        <w:tc>
          <w:tcPr>
            <w:tcW w:w="1980" w:type="dxa"/>
          </w:tcPr>
          <w:p w:rsidR="007137F3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75675" w:rsidRDefault="00A75675" w:rsidP="00A7567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56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C2CB7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Pr="00A75675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4C2CB7">
              <w:rPr>
                <w:rFonts w:ascii="Arial" w:hAnsi="Arial" w:cs="Arial"/>
                <w:sz w:val="20"/>
                <w:szCs w:val="20"/>
              </w:rPr>
              <w:t>Por Renta de bóveda 3 años</w:t>
            </w:r>
          </w:p>
        </w:tc>
        <w:tc>
          <w:tcPr>
            <w:tcW w:w="19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A75675">
            <w:pPr>
              <w:pStyle w:val="Table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Niños </w:t>
            </w:r>
          </w:p>
        </w:tc>
        <w:tc>
          <w:tcPr>
            <w:tcW w:w="1980" w:type="dxa"/>
          </w:tcPr>
          <w:p w:rsidR="007137F3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A75675">
            <w:pPr>
              <w:pStyle w:val="TableParagraph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Adultos </w:t>
            </w:r>
          </w:p>
        </w:tc>
        <w:tc>
          <w:tcPr>
            <w:tcW w:w="1980" w:type="dxa"/>
          </w:tcPr>
          <w:p w:rsidR="007137F3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$ 1,800.00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uso de fosa común por 3 años</w:t>
            </w:r>
          </w:p>
        </w:tc>
        <w:tc>
          <w:tcPr>
            <w:tcW w:w="19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A75675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Niños </w:t>
            </w:r>
          </w:p>
        </w:tc>
        <w:tc>
          <w:tcPr>
            <w:tcW w:w="1980" w:type="dxa"/>
          </w:tcPr>
          <w:p w:rsidR="007137F3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342.00 por año.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A75675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Adultos </w:t>
            </w:r>
          </w:p>
        </w:tc>
        <w:tc>
          <w:tcPr>
            <w:tcW w:w="1980" w:type="dxa"/>
          </w:tcPr>
          <w:p w:rsidR="007137F3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342.00 por año.</w:t>
            </w:r>
          </w:p>
        </w:tc>
      </w:tr>
      <w:tr w:rsidR="007137F3" w:rsidRPr="004C2CB7" w:rsidTr="00A75675">
        <w:trPr>
          <w:trHeight w:val="20"/>
        </w:trPr>
        <w:tc>
          <w:tcPr>
            <w:tcW w:w="54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4C2CB7">
              <w:rPr>
                <w:rFonts w:ascii="Arial" w:hAnsi="Arial" w:cs="Arial"/>
                <w:sz w:val="20"/>
                <w:szCs w:val="20"/>
              </w:rPr>
              <w:t>Venta de bóveda para adulto</w:t>
            </w:r>
          </w:p>
        </w:tc>
        <w:tc>
          <w:tcPr>
            <w:tcW w:w="19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1EDA">
              <w:rPr>
                <w:rFonts w:ascii="Arial" w:hAnsi="Arial" w:cs="Arial"/>
                <w:sz w:val="20"/>
                <w:szCs w:val="20"/>
              </w:rPr>
              <w:t>$ 4,0000.00</w:t>
            </w:r>
          </w:p>
        </w:tc>
      </w:tr>
      <w:tr w:rsidR="00A75675" w:rsidRPr="004C2CB7" w:rsidTr="00A75675">
        <w:trPr>
          <w:trHeight w:val="20"/>
        </w:trPr>
        <w:tc>
          <w:tcPr>
            <w:tcW w:w="540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</w:rPr>
              <w:t xml:space="preserve">VII.- </w:t>
            </w:r>
            <w:r w:rsidRPr="004C2CB7">
              <w:rPr>
                <w:rFonts w:ascii="Arial" w:hAnsi="Arial" w:cs="Arial"/>
              </w:rPr>
              <w:t>Venta de bóveda para niño</w:t>
            </w:r>
          </w:p>
        </w:tc>
        <w:tc>
          <w:tcPr>
            <w:tcW w:w="1980" w:type="dxa"/>
          </w:tcPr>
          <w:p w:rsidR="00A75675" w:rsidRPr="004C2CB7" w:rsidRDefault="00A75675" w:rsidP="00A7567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$ 3,500.00</w:t>
            </w:r>
          </w:p>
        </w:tc>
      </w:tr>
      <w:tr w:rsidR="00A75675" w:rsidRPr="004C2CB7" w:rsidTr="00A75675">
        <w:trPr>
          <w:trHeight w:val="20"/>
        </w:trPr>
        <w:tc>
          <w:tcPr>
            <w:tcW w:w="540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675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permiso de trabajos en cementerios</w:t>
            </w:r>
          </w:p>
        </w:tc>
        <w:tc>
          <w:tcPr>
            <w:tcW w:w="1980" w:type="dxa"/>
          </w:tcPr>
          <w:p w:rsidR="00A75675" w:rsidRPr="004C2CB7" w:rsidRDefault="00A75675" w:rsidP="00A75675">
            <w:pPr>
              <w:pStyle w:val="Prrafodelista"/>
              <w:tabs>
                <w:tab w:val="left" w:pos="73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50.00</w:t>
            </w:r>
          </w:p>
        </w:tc>
      </w:tr>
      <w:tr w:rsidR="00A75675" w:rsidRPr="004C2CB7" w:rsidTr="00A75675">
        <w:trPr>
          <w:trHeight w:val="20"/>
        </w:trPr>
        <w:tc>
          <w:tcPr>
            <w:tcW w:w="5400" w:type="dxa"/>
          </w:tcPr>
          <w:p w:rsidR="00A75675" w:rsidRPr="004C2CB7" w:rsidRDefault="00A75675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675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la actualización de documentos a perpetuidad</w:t>
            </w:r>
          </w:p>
        </w:tc>
        <w:tc>
          <w:tcPr>
            <w:tcW w:w="1980" w:type="dxa"/>
          </w:tcPr>
          <w:p w:rsidR="00A75675" w:rsidRPr="004C2CB7" w:rsidRDefault="00A75675" w:rsidP="00A75675">
            <w:pPr>
              <w:pStyle w:val="Prrafodelista"/>
              <w:tabs>
                <w:tab w:val="left" w:pos="73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350.00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A75675" w:rsidRDefault="00A75675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IX</w:t>
      </w:r>
    </w:p>
    <w:p w:rsidR="0047216B" w:rsidRPr="0047216B" w:rsidRDefault="0047216B" w:rsidP="0047216B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</w:pPr>
      <w:r w:rsidRPr="0047216B"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  <w:t>Derechos por Servicios de la Unidad de Acceso a la Información Pública.</w:t>
      </w:r>
    </w:p>
    <w:p w:rsidR="0047216B" w:rsidRPr="0047216B" w:rsidRDefault="0047216B" w:rsidP="0047216B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</w:pPr>
    </w:p>
    <w:p w:rsidR="0047216B" w:rsidRPr="0047216B" w:rsidRDefault="0047216B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47216B"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  <w:t>Artículo 3</w:t>
      </w:r>
      <w:r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  <w:t>7</w:t>
      </w:r>
      <w:r w:rsidRPr="0047216B">
        <w:rPr>
          <w:rFonts w:ascii="Arial" w:eastAsia="Calibri" w:hAnsi="Arial" w:cs="Arial"/>
          <w:b/>
          <w:color w:val="000000"/>
          <w:sz w:val="20"/>
          <w:szCs w:val="20"/>
          <w:lang w:val="es-MX" w:eastAsia="es-MX"/>
        </w:rPr>
        <w:t>.-</w:t>
      </w:r>
      <w:r w:rsidRPr="0047216B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 xml:space="preserve"> 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47216B" w:rsidRPr="0047216B" w:rsidRDefault="0047216B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:rsidR="0047216B" w:rsidRPr="0047216B" w:rsidRDefault="0047216B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47216B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47216B" w:rsidRDefault="0047216B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:rsidR="006D425F" w:rsidRDefault="006D425F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:rsidR="006D425F" w:rsidRPr="0047216B" w:rsidRDefault="006D425F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tbl>
      <w:tblPr>
        <w:tblStyle w:val="Tablaconcuadrcula"/>
        <w:tblW w:w="4879" w:type="pct"/>
        <w:tblInd w:w="108" w:type="dxa"/>
        <w:tblLook w:val="04A0" w:firstRow="1" w:lastRow="0" w:firstColumn="1" w:lastColumn="0" w:noHBand="0" w:noVBand="1"/>
      </w:tblPr>
      <w:tblGrid>
        <w:gridCol w:w="7689"/>
        <w:gridCol w:w="1202"/>
      </w:tblGrid>
      <w:tr w:rsidR="0047216B" w:rsidRPr="0047216B" w:rsidTr="00653513">
        <w:trPr>
          <w:trHeight w:val="20"/>
        </w:trPr>
        <w:tc>
          <w:tcPr>
            <w:tcW w:w="4324" w:type="pct"/>
          </w:tcPr>
          <w:p w:rsidR="0047216B" w:rsidRPr="0047216B" w:rsidRDefault="0047216B" w:rsidP="0047216B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676" w:type="pct"/>
          </w:tcPr>
          <w:p w:rsidR="0047216B" w:rsidRPr="0047216B" w:rsidRDefault="0047216B" w:rsidP="0047216B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47216B" w:rsidRPr="0047216B" w:rsidTr="00653513">
        <w:trPr>
          <w:trHeight w:val="20"/>
        </w:trPr>
        <w:tc>
          <w:tcPr>
            <w:tcW w:w="4324" w:type="pct"/>
          </w:tcPr>
          <w:p w:rsidR="0047216B" w:rsidRPr="0047216B" w:rsidRDefault="0047216B" w:rsidP="0047216B">
            <w:pPr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simple o impresa a partir de la vigesimoprimera hoja proporcionada por la Unidad de Transparencia.</w:t>
            </w:r>
          </w:p>
        </w:tc>
        <w:tc>
          <w:tcPr>
            <w:tcW w:w="676" w:type="pct"/>
          </w:tcPr>
          <w:p w:rsidR="0047216B" w:rsidRPr="0047216B" w:rsidRDefault="0047216B" w:rsidP="0047216B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$1.00</w:t>
            </w:r>
          </w:p>
        </w:tc>
      </w:tr>
      <w:tr w:rsidR="0047216B" w:rsidRPr="0047216B" w:rsidTr="00653513">
        <w:trPr>
          <w:trHeight w:val="20"/>
        </w:trPr>
        <w:tc>
          <w:tcPr>
            <w:tcW w:w="4324" w:type="pct"/>
          </w:tcPr>
          <w:p w:rsidR="0047216B" w:rsidRPr="0047216B" w:rsidRDefault="0047216B" w:rsidP="0047216B">
            <w:pPr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certificada a partir de la vigesimoprimera hoja proporcionada por la Unidad de Transparencia.</w:t>
            </w:r>
          </w:p>
        </w:tc>
        <w:tc>
          <w:tcPr>
            <w:tcW w:w="676" w:type="pct"/>
          </w:tcPr>
          <w:p w:rsidR="0047216B" w:rsidRPr="0047216B" w:rsidRDefault="0047216B" w:rsidP="0047216B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$3</w:t>
            </w: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47216B" w:rsidRPr="0047216B" w:rsidTr="00653513">
        <w:trPr>
          <w:trHeight w:val="20"/>
        </w:trPr>
        <w:tc>
          <w:tcPr>
            <w:tcW w:w="4324" w:type="pct"/>
          </w:tcPr>
          <w:p w:rsidR="0047216B" w:rsidRPr="0047216B" w:rsidRDefault="0047216B" w:rsidP="0047216B">
            <w:pPr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Disco compacto o multimedia (CD </w:t>
            </w:r>
            <w:proofErr w:type="spellStart"/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DVD) proporcionada por la Unidad de Transparencia.</w:t>
            </w:r>
          </w:p>
        </w:tc>
        <w:tc>
          <w:tcPr>
            <w:tcW w:w="676" w:type="pct"/>
          </w:tcPr>
          <w:p w:rsidR="0047216B" w:rsidRPr="0047216B" w:rsidRDefault="0047216B" w:rsidP="0047216B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$10.0</w:t>
            </w:r>
            <w:r w:rsidRPr="0047216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</w:tbl>
    <w:p w:rsidR="0047216B" w:rsidRPr="0047216B" w:rsidRDefault="0047216B" w:rsidP="0047216B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:rsidR="007137F3" w:rsidRPr="00A75675" w:rsidRDefault="00A75675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X</w:t>
      </w:r>
    </w:p>
    <w:p w:rsidR="007137F3" w:rsidRPr="00A75675" w:rsidRDefault="007137F3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</w:t>
      </w:r>
      <w:r w:rsidR="00A75675">
        <w:rPr>
          <w:rFonts w:ascii="Arial" w:hAnsi="Arial" w:cs="Arial"/>
          <w:b/>
          <w:sz w:val="20"/>
          <w:szCs w:val="20"/>
        </w:rPr>
        <w:t xml:space="preserve"> Servicios de Alumbrado Público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38.- </w:t>
      </w:r>
      <w:r w:rsidRPr="004C2CB7">
        <w:rPr>
          <w:rFonts w:ascii="Arial" w:hAnsi="Arial" w:cs="Arial"/>
        </w:rPr>
        <w:t>El derecho por servicio de alumbrado público será el que resulte de aplicar la tarifa que se describe en la Ley Hacienda Municipal del Estado de Yucatán.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A75675" w:rsidRDefault="00A75675" w:rsidP="00A756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XI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Derechos por Servicios de Supervisión Sanitaria de Matanza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39.- </w:t>
      </w:r>
      <w:r w:rsidRPr="004C2CB7">
        <w:rPr>
          <w:rFonts w:ascii="Arial" w:hAnsi="Arial" w:cs="Arial"/>
        </w:rPr>
        <w:t>El objeto de este derecho, la supervisión sanitaria efectuada por la autoridad municipal, para la autorización de matanza de animales de consumo fuera del rastro municipal, se cobrará la siguiente cuot</w:t>
      </w:r>
      <w:r w:rsidR="00FF4309" w:rsidRPr="004C2CB7">
        <w:rPr>
          <w:rFonts w:ascii="Arial" w:hAnsi="Arial" w:cs="Arial"/>
        </w:rPr>
        <w:t>a</w:t>
      </w:r>
    </w:p>
    <w:p w:rsidR="00FF4309" w:rsidRPr="004C2CB7" w:rsidRDefault="00FF4309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60"/>
        <w:gridCol w:w="1800"/>
        <w:gridCol w:w="2880"/>
      </w:tblGrid>
      <w:tr w:rsidR="007137F3" w:rsidRPr="004C2CB7" w:rsidTr="00A75675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28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$ 35.00 por cabeza</w:t>
            </w:r>
          </w:p>
        </w:tc>
      </w:tr>
      <w:tr w:rsidR="007137F3" w:rsidRPr="004C2CB7" w:rsidTr="00A75675">
        <w:trPr>
          <w:trHeight w:val="20"/>
        </w:trPr>
        <w:tc>
          <w:tcPr>
            <w:tcW w:w="36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180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2880" w:type="dxa"/>
          </w:tcPr>
          <w:p w:rsidR="007137F3" w:rsidRPr="004C2CB7" w:rsidRDefault="007137F3" w:rsidP="004C2CB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$ 35.00 por cabeza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A75675" w:rsidRDefault="00A75675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</w:t>
      </w:r>
      <w:r w:rsidR="007137F3" w:rsidRPr="004C2CB7">
        <w:rPr>
          <w:rFonts w:ascii="Arial" w:hAnsi="Arial" w:cs="Arial"/>
          <w:b/>
          <w:sz w:val="20"/>
          <w:szCs w:val="20"/>
        </w:rPr>
        <w:t xml:space="preserve">TULO CUARTO 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CONTRIBUCIONES DE MEJORAS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F6A29" w:rsidRDefault="007137F3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CAPÍTULO ÚNIC</w:t>
      </w:r>
      <w:r w:rsidR="004F6A29">
        <w:rPr>
          <w:rFonts w:ascii="Arial" w:hAnsi="Arial" w:cs="Arial"/>
          <w:b/>
          <w:sz w:val="20"/>
          <w:szCs w:val="20"/>
        </w:rPr>
        <w:t>O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Contribuciones de Mejoras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40.- </w:t>
      </w:r>
      <w:r w:rsidRPr="004C2CB7">
        <w:rPr>
          <w:rFonts w:ascii="Arial" w:hAnsi="Arial" w:cs="Arial"/>
        </w:rPr>
        <w:t>Son contribuciones especiales por mejoras las cantidades que la Hacienda Pública Municipal tiene derecho a percibir de la ciudadanía directamente beneficiada, como aportación a los gastos que ocasione la realización de obras de mejoramiento o la prestación de un servicio de interés general, emprendidos para el beneficio común.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</w:rPr>
        <w:t>La cuota a pagar se determinará de conformidad con lo establecido en la Ley Hacienda Municipal del Estado de Yucatán.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4F6A29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TÍTULO QUINTO </w:t>
      </w:r>
    </w:p>
    <w:p w:rsidR="007137F3" w:rsidRDefault="007137F3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PROD</w:t>
      </w:r>
      <w:r w:rsidR="004F6A29">
        <w:rPr>
          <w:rFonts w:ascii="Arial" w:hAnsi="Arial" w:cs="Arial"/>
          <w:b/>
          <w:sz w:val="20"/>
          <w:szCs w:val="20"/>
        </w:rPr>
        <w:t>UCTOS</w:t>
      </w:r>
    </w:p>
    <w:p w:rsidR="004F6A29" w:rsidRPr="004F6A29" w:rsidRDefault="004F6A29" w:rsidP="006D425F">
      <w:pPr>
        <w:jc w:val="center"/>
        <w:rPr>
          <w:rFonts w:ascii="Arial" w:hAnsi="Arial" w:cs="Arial"/>
          <w:b/>
          <w:sz w:val="20"/>
          <w:szCs w:val="20"/>
        </w:rPr>
      </w:pPr>
    </w:p>
    <w:p w:rsidR="007137F3" w:rsidRPr="004F6A29" w:rsidRDefault="007137F3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</w:t>
      </w:r>
      <w:r w:rsidR="004F6A29">
        <w:rPr>
          <w:rFonts w:ascii="Arial" w:hAnsi="Arial" w:cs="Arial"/>
          <w:b/>
          <w:sz w:val="20"/>
          <w:szCs w:val="20"/>
        </w:rPr>
        <w:t>APÍTULO I</w:t>
      </w:r>
    </w:p>
    <w:p w:rsidR="007137F3" w:rsidRPr="004F6A29" w:rsidRDefault="007137F3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Producto</w:t>
      </w:r>
      <w:r w:rsidR="004F6A29">
        <w:rPr>
          <w:rFonts w:ascii="Arial" w:hAnsi="Arial" w:cs="Arial"/>
          <w:b/>
          <w:sz w:val="20"/>
          <w:szCs w:val="20"/>
        </w:rPr>
        <w:t>s Derivados de Bienes Inmuebles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41.- </w:t>
      </w:r>
      <w:r w:rsidRPr="004C2CB7">
        <w:rPr>
          <w:rFonts w:ascii="Arial" w:hAnsi="Arial" w:cs="Arial"/>
        </w:rPr>
        <w:t>El Municipio percibirá productos derivados de sus bienes inmuebles por los siguientes conceptos: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F6A29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I.- </w:t>
      </w:r>
      <w:r w:rsidRPr="004C2CB7">
        <w:rPr>
          <w:rFonts w:ascii="Arial" w:hAnsi="Arial" w:cs="Arial"/>
        </w:rPr>
        <w:t>Arrendamiento o enajenación de bienes inmuebles. La cantidad a percibir será la Acordada por el Cabildo al considerar las características y ubicación del inmueble;</w:t>
      </w:r>
    </w:p>
    <w:p w:rsidR="007137F3" w:rsidRPr="004C2CB7" w:rsidRDefault="007137F3" w:rsidP="004F6A29">
      <w:pPr>
        <w:pStyle w:val="Textoindependiente"/>
        <w:ind w:left="180"/>
        <w:rPr>
          <w:rFonts w:ascii="Arial" w:hAnsi="Arial" w:cs="Arial"/>
        </w:rPr>
      </w:pPr>
    </w:p>
    <w:p w:rsidR="007137F3" w:rsidRPr="004C2CB7" w:rsidRDefault="007137F3" w:rsidP="004F6A29">
      <w:pPr>
        <w:pStyle w:val="Textoindependiente"/>
        <w:spacing w:line="360" w:lineRule="auto"/>
        <w:ind w:left="180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II.- </w:t>
      </w:r>
      <w:r w:rsidRPr="004C2CB7">
        <w:rPr>
          <w:rFonts w:ascii="Arial" w:hAnsi="Arial" w:cs="Arial"/>
        </w:rPr>
        <w:t>Por arrendamiento temporal o concesión por el tiempo útil de locales ubicados en bienes de dominio público, tales como mercados, plazas, jardines, unidades deportivas y otros bienes destinados a un servicio público. La cantidad a percibir será la acordada por el Cabildo al considerar las característi</w:t>
      </w:r>
      <w:r w:rsidR="004F6A29">
        <w:rPr>
          <w:rFonts w:ascii="Arial" w:hAnsi="Arial" w:cs="Arial"/>
        </w:rPr>
        <w:t>cas y ubicación del inmueble; y</w:t>
      </w:r>
    </w:p>
    <w:p w:rsidR="007137F3" w:rsidRPr="004C2CB7" w:rsidRDefault="007137F3" w:rsidP="004F6A29">
      <w:pPr>
        <w:pStyle w:val="Textoindependiente"/>
        <w:ind w:left="180"/>
        <w:rPr>
          <w:rFonts w:ascii="Arial" w:hAnsi="Arial" w:cs="Arial"/>
        </w:rPr>
      </w:pPr>
    </w:p>
    <w:p w:rsidR="007137F3" w:rsidRPr="004C2CB7" w:rsidRDefault="007137F3" w:rsidP="004F6A29">
      <w:pPr>
        <w:pStyle w:val="Textoindependiente"/>
        <w:spacing w:line="360" w:lineRule="auto"/>
        <w:ind w:left="180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III.- </w:t>
      </w:r>
      <w:r w:rsidRPr="004C2CB7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</w:t>
      </w:r>
    </w:p>
    <w:p w:rsidR="007137F3" w:rsidRPr="004F6A29" w:rsidRDefault="007137F3" w:rsidP="004F6A29">
      <w:pPr>
        <w:pStyle w:val="Prrafodelista"/>
        <w:numPr>
          <w:ilvl w:val="0"/>
          <w:numId w:val="33"/>
        </w:numPr>
        <w:tabs>
          <w:tab w:val="left" w:pos="748"/>
        </w:tabs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4F6A29">
        <w:rPr>
          <w:rFonts w:ascii="Arial" w:hAnsi="Arial" w:cs="Arial"/>
          <w:sz w:val="20"/>
          <w:szCs w:val="20"/>
        </w:rPr>
        <w:t>Por el uso de piso en la vía pública se pagará una cuota de $ 10.00 diarios por metro cuadrado asignado.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F6A29" w:rsidRDefault="004F6A29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Productos Derivados de Bienes Muebles</w:t>
      </w:r>
    </w:p>
    <w:p w:rsidR="007137F3" w:rsidRPr="004C2CB7" w:rsidRDefault="007137F3" w:rsidP="004F6A29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42.- </w:t>
      </w:r>
      <w:r w:rsidRPr="004C2CB7">
        <w:rPr>
          <w:rFonts w:ascii="Arial" w:hAnsi="Arial" w:cs="Arial"/>
        </w:rPr>
        <w:t>Podrán los municipios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Hacienda Municipal del Estado de Yucatán.</w:t>
      </w:r>
    </w:p>
    <w:p w:rsidR="007137F3" w:rsidRPr="004F6A29" w:rsidRDefault="004F6A29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III</w:t>
      </w:r>
    </w:p>
    <w:p w:rsidR="007137F3" w:rsidRPr="004C2CB7" w:rsidRDefault="007137F3" w:rsidP="004F6A29">
      <w:pPr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Productos Financieros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43.- </w:t>
      </w:r>
      <w:r w:rsidRPr="004C2CB7">
        <w:rPr>
          <w:rFonts w:ascii="Arial" w:hAnsi="Arial" w:cs="Arial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hechas en que éstos serán requeridos por la administración.</w:t>
      </w:r>
    </w:p>
    <w:p w:rsidR="007137F3" w:rsidRPr="004C2CB7" w:rsidRDefault="007137F3" w:rsidP="004F6A29">
      <w:pPr>
        <w:pStyle w:val="Textoindependiente"/>
        <w:rPr>
          <w:rFonts w:ascii="Arial" w:hAnsi="Arial" w:cs="Arial"/>
        </w:rPr>
      </w:pPr>
    </w:p>
    <w:p w:rsidR="007137F3" w:rsidRPr="004F6A29" w:rsidRDefault="004F6A29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IV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Otros Productos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44.- </w:t>
      </w:r>
      <w:r w:rsidRPr="004C2CB7">
        <w:rPr>
          <w:rFonts w:ascii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4F6A29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TÍTULO SEXTO 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APROVECHAMIENTOS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F6A29" w:rsidRDefault="004F6A29" w:rsidP="004F6A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45.- </w:t>
      </w:r>
      <w:r w:rsidRPr="004C2CB7">
        <w:rPr>
          <w:rFonts w:ascii="Arial" w:hAnsi="Arial" w:cs="Arial"/>
        </w:rPr>
        <w:t>Son aprovechamientos los ingresos que percibe el Municipio por funciones de derecho público distintos de las contribuciones, los ingresos derivados de financiamientos y de los que obtengan los organismos descentralizados.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Default="007137F3" w:rsidP="004F6A29">
      <w:pPr>
        <w:pStyle w:val="Prrafodelista"/>
        <w:numPr>
          <w:ilvl w:val="0"/>
          <w:numId w:val="34"/>
        </w:numPr>
        <w:spacing w:line="360" w:lineRule="auto"/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4F6A29">
        <w:rPr>
          <w:rFonts w:ascii="Arial" w:hAnsi="Arial" w:cs="Arial"/>
          <w:b/>
          <w:sz w:val="20"/>
          <w:szCs w:val="20"/>
        </w:rPr>
        <w:t>Infracciones por faltas administrativas:</w:t>
      </w:r>
    </w:p>
    <w:p w:rsidR="004F6A29" w:rsidRPr="004F6A29" w:rsidRDefault="004F6A29" w:rsidP="004F6A29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</w:rPr>
        <w:t>Por violación a las disposiciones legales y reglamentarias contenidas en los ordenamientos jurídicos de la aplicación municipal, se cobrarán las multas establecidas en cada uno de dichos ordenamientos.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F6A29" w:rsidRDefault="007137F3" w:rsidP="004F6A29">
      <w:pPr>
        <w:pStyle w:val="Prrafodelista"/>
        <w:numPr>
          <w:ilvl w:val="0"/>
          <w:numId w:val="34"/>
        </w:numPr>
        <w:spacing w:line="360" w:lineRule="auto"/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4F6A29">
        <w:rPr>
          <w:rFonts w:ascii="Arial" w:hAnsi="Arial" w:cs="Arial"/>
          <w:b/>
          <w:sz w:val="20"/>
          <w:szCs w:val="20"/>
        </w:rPr>
        <w:t>Infracciones por faltas de carácter fiscal:</w:t>
      </w:r>
    </w:p>
    <w:p w:rsidR="007137F3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176"/>
      </w:tblGrid>
      <w:tr w:rsidR="004F6A29" w:rsidTr="004F6A29">
        <w:tc>
          <w:tcPr>
            <w:tcW w:w="5935" w:type="dxa"/>
          </w:tcPr>
          <w:p w:rsidR="004F6A29" w:rsidRDefault="004F6A29" w:rsidP="004F6A29">
            <w:pPr>
              <w:pStyle w:val="Textoindependiente"/>
              <w:numPr>
                <w:ilvl w:val="0"/>
                <w:numId w:val="36"/>
              </w:numPr>
              <w:spacing w:line="360" w:lineRule="auto"/>
              <w:ind w:right="247"/>
              <w:jc w:val="both"/>
              <w:rPr>
                <w:rFonts w:ascii="Arial" w:hAnsi="Arial" w:cs="Arial"/>
                <w:b/>
              </w:rPr>
            </w:pPr>
            <w:r w:rsidRPr="004F6A29">
              <w:rPr>
                <w:rFonts w:ascii="Arial" w:hAnsi="Arial" w:cs="Arial"/>
              </w:rPr>
              <w:t>Por pagarse en forma extemporánea y a requerimiento de la autoridad municipal cualquiera de las contribuciones a que se refiere esta Ley</w:t>
            </w:r>
          </w:p>
        </w:tc>
        <w:tc>
          <w:tcPr>
            <w:tcW w:w="3176" w:type="dxa"/>
            <w:vAlign w:val="center"/>
          </w:tcPr>
          <w:p w:rsidR="004F6A29" w:rsidRDefault="004F6A29" w:rsidP="004F6A2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F6A29">
              <w:rPr>
                <w:rFonts w:ascii="Arial" w:hAnsi="Arial" w:cs="Arial"/>
              </w:rPr>
              <w:t>Multa de 1 a 10 veces la Unidad de Medida y Actualización</w:t>
            </w:r>
          </w:p>
        </w:tc>
      </w:tr>
      <w:tr w:rsidR="004F6A29" w:rsidTr="004F6A29">
        <w:tc>
          <w:tcPr>
            <w:tcW w:w="5935" w:type="dxa"/>
          </w:tcPr>
          <w:p w:rsidR="004F6A29" w:rsidRPr="004F6A29" w:rsidRDefault="004F6A29" w:rsidP="004F6A29">
            <w:pPr>
              <w:pStyle w:val="Prrafodelista"/>
              <w:numPr>
                <w:ilvl w:val="0"/>
                <w:numId w:val="36"/>
              </w:numPr>
              <w:tabs>
                <w:tab w:val="left" w:pos="890"/>
              </w:tabs>
              <w:spacing w:line="360" w:lineRule="auto"/>
              <w:ind w:right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A29">
              <w:rPr>
                <w:rFonts w:ascii="Arial" w:hAnsi="Arial" w:cs="Arial"/>
                <w:sz w:val="20"/>
                <w:szCs w:val="20"/>
              </w:rPr>
              <w:t>Por no presentar o proporcionar el contribuyente los datos e informes que exijan las leyes fiscales o proporcionarlos extemporáneamente, hacerlo con información alterada</w:t>
            </w:r>
          </w:p>
        </w:tc>
        <w:tc>
          <w:tcPr>
            <w:tcW w:w="3176" w:type="dxa"/>
            <w:vAlign w:val="center"/>
          </w:tcPr>
          <w:p w:rsidR="004F6A29" w:rsidRPr="004F6A29" w:rsidRDefault="004F6A29" w:rsidP="004F6A29">
            <w:pPr>
              <w:tabs>
                <w:tab w:val="left" w:pos="8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A29">
              <w:rPr>
                <w:rFonts w:ascii="Arial" w:hAnsi="Arial" w:cs="Arial"/>
                <w:sz w:val="20"/>
                <w:szCs w:val="20"/>
              </w:rPr>
              <w:t>Multa de 1a 10 veces la Unidad de Medida y Actualización.</w:t>
            </w:r>
          </w:p>
        </w:tc>
      </w:tr>
      <w:tr w:rsidR="004F6A29" w:rsidTr="004F6A29">
        <w:tc>
          <w:tcPr>
            <w:tcW w:w="5935" w:type="dxa"/>
          </w:tcPr>
          <w:p w:rsidR="004F6A29" w:rsidRPr="004F6A29" w:rsidRDefault="004F6A29" w:rsidP="004F6A29">
            <w:pPr>
              <w:pStyle w:val="Prrafodelista"/>
              <w:numPr>
                <w:ilvl w:val="0"/>
                <w:numId w:val="36"/>
              </w:numPr>
              <w:tabs>
                <w:tab w:val="left" w:pos="890"/>
              </w:tabs>
              <w:spacing w:line="360" w:lineRule="auto"/>
              <w:ind w:right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A29">
              <w:rPr>
                <w:rFonts w:ascii="Arial" w:hAnsi="Arial" w:cs="Arial"/>
                <w:sz w:val="20"/>
                <w:szCs w:val="20"/>
              </w:rPr>
              <w:t xml:space="preserve">Por no comparecer el contribuyente ante la autoridad municipal para presentar, comprobar o aclarar cualquier asunto, para el que dicha autoridad esté facultada </w:t>
            </w:r>
            <w:r>
              <w:rPr>
                <w:rFonts w:ascii="Arial" w:hAnsi="Arial" w:cs="Arial"/>
                <w:sz w:val="20"/>
                <w:szCs w:val="20"/>
              </w:rPr>
              <w:t>por las leyes fiscales vigente</w:t>
            </w:r>
          </w:p>
        </w:tc>
        <w:tc>
          <w:tcPr>
            <w:tcW w:w="3176" w:type="dxa"/>
            <w:vAlign w:val="center"/>
          </w:tcPr>
          <w:p w:rsidR="004F6A29" w:rsidRDefault="004F6A29" w:rsidP="004F6A2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F6A29">
              <w:rPr>
                <w:rFonts w:ascii="Arial" w:hAnsi="Arial" w:cs="Arial"/>
              </w:rPr>
              <w:t>Multa de 1 a 10 veces la Unidad de Medida y Actualización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4C2CB7" w:rsidRDefault="007137F3" w:rsidP="004F6A29">
      <w:pPr>
        <w:spacing w:line="360" w:lineRule="auto"/>
        <w:ind w:left="180"/>
        <w:jc w:val="both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III.- Sanciones por falta de pago oportuno de créditos fiscales.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</w:rPr>
        <w:t>Por la falta de pago oportuno de los créditos fiscales a que tiene derecho el Municipio por parte de los contribuyentes municipales, en apego a lo dispuesto en la Ley Hacienda Municipal del Estado de Yucatán, se causarán recargos en la forma establecidos en el Código Fiscal del Estado.</w:t>
      </w: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</w:p>
    <w:p w:rsidR="007137F3" w:rsidRPr="008C2B7D" w:rsidRDefault="008C2B7D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:rsidR="007137F3" w:rsidRPr="004C2CB7" w:rsidRDefault="007137F3" w:rsidP="008C2B7D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46.- </w:t>
      </w:r>
      <w:r w:rsidRPr="004C2CB7">
        <w:rPr>
          <w:rFonts w:ascii="Arial" w:hAnsi="Arial" w:cs="Arial"/>
        </w:rPr>
        <w:t>Corresponderán a este capítulo de ingresos, los que perciba el Municipio por cuenta de:</w:t>
      </w:r>
    </w:p>
    <w:p w:rsidR="007137F3" w:rsidRPr="004C2CB7" w:rsidRDefault="007137F3" w:rsidP="008C2B7D">
      <w:pPr>
        <w:pStyle w:val="Textoindependiente"/>
        <w:ind w:left="180"/>
        <w:rPr>
          <w:rFonts w:ascii="Arial" w:hAnsi="Arial" w:cs="Arial"/>
        </w:rPr>
      </w:pPr>
    </w:p>
    <w:p w:rsidR="008C2B7D" w:rsidRPr="008C2B7D" w:rsidRDefault="008C2B7D" w:rsidP="008C2B7D">
      <w:pPr>
        <w:tabs>
          <w:tab w:val="left" w:pos="889"/>
        </w:tabs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8C2B7D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- </w:t>
      </w:r>
      <w:r w:rsidR="007137F3" w:rsidRPr="008C2B7D">
        <w:rPr>
          <w:rFonts w:ascii="Arial" w:hAnsi="Arial" w:cs="Arial"/>
          <w:sz w:val="20"/>
          <w:szCs w:val="20"/>
        </w:rPr>
        <w:t xml:space="preserve">Cesiones; </w:t>
      </w:r>
    </w:p>
    <w:p w:rsidR="008C2B7D" w:rsidRDefault="007137F3" w:rsidP="008C2B7D">
      <w:pPr>
        <w:tabs>
          <w:tab w:val="left" w:pos="889"/>
        </w:tabs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II.- </w:t>
      </w:r>
      <w:r w:rsidRPr="004C2CB7">
        <w:rPr>
          <w:rFonts w:ascii="Arial" w:hAnsi="Arial" w:cs="Arial"/>
          <w:sz w:val="20"/>
          <w:szCs w:val="20"/>
        </w:rPr>
        <w:t xml:space="preserve">Herencias </w:t>
      </w:r>
    </w:p>
    <w:p w:rsidR="007137F3" w:rsidRPr="004C2CB7" w:rsidRDefault="007137F3" w:rsidP="008C2B7D">
      <w:pPr>
        <w:tabs>
          <w:tab w:val="left" w:pos="889"/>
        </w:tabs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III.- </w:t>
      </w:r>
      <w:r w:rsidRPr="004C2CB7">
        <w:rPr>
          <w:rFonts w:ascii="Arial" w:hAnsi="Arial" w:cs="Arial"/>
          <w:sz w:val="20"/>
          <w:szCs w:val="20"/>
        </w:rPr>
        <w:t>Legados;</w:t>
      </w:r>
    </w:p>
    <w:p w:rsidR="007137F3" w:rsidRPr="008C2B7D" w:rsidRDefault="007137F3" w:rsidP="008C2B7D">
      <w:p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 xml:space="preserve">IV.- </w:t>
      </w:r>
      <w:r w:rsidR="008C2B7D">
        <w:rPr>
          <w:rFonts w:ascii="Arial" w:hAnsi="Arial" w:cs="Arial"/>
          <w:sz w:val="20"/>
          <w:szCs w:val="20"/>
        </w:rPr>
        <w:t>Donaciones;</w:t>
      </w:r>
    </w:p>
    <w:p w:rsidR="007137F3" w:rsidRPr="004C2CB7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V.- </w:t>
      </w:r>
      <w:r w:rsidR="008C2B7D">
        <w:rPr>
          <w:rFonts w:ascii="Arial" w:hAnsi="Arial" w:cs="Arial"/>
        </w:rPr>
        <w:t>Adjudicaciones judiciales;</w:t>
      </w:r>
    </w:p>
    <w:p w:rsidR="007137F3" w:rsidRPr="004C2CB7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VI.- </w:t>
      </w:r>
      <w:r w:rsidR="008C2B7D">
        <w:rPr>
          <w:rFonts w:ascii="Arial" w:hAnsi="Arial" w:cs="Arial"/>
        </w:rPr>
        <w:t>Adjudicaciones administrativas;</w:t>
      </w:r>
    </w:p>
    <w:p w:rsidR="007137F3" w:rsidRPr="004C2CB7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VII.- </w:t>
      </w:r>
      <w:r w:rsidRPr="004C2CB7">
        <w:rPr>
          <w:rFonts w:ascii="Arial" w:hAnsi="Arial" w:cs="Arial"/>
        </w:rPr>
        <w:t>Subsi</w:t>
      </w:r>
      <w:r w:rsidR="008C2B7D">
        <w:rPr>
          <w:rFonts w:ascii="Arial" w:hAnsi="Arial" w:cs="Arial"/>
        </w:rPr>
        <w:t>dios de otro nivel de gobierno;</w:t>
      </w:r>
    </w:p>
    <w:p w:rsidR="007137F3" w:rsidRPr="004C2CB7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VIII.-</w:t>
      </w:r>
      <w:r w:rsidRPr="004C2CB7">
        <w:rPr>
          <w:rFonts w:ascii="Arial" w:hAnsi="Arial" w:cs="Arial"/>
        </w:rPr>
        <w:t>Subsidios de or</w:t>
      </w:r>
      <w:r w:rsidR="008C2B7D">
        <w:rPr>
          <w:rFonts w:ascii="Arial" w:hAnsi="Arial" w:cs="Arial"/>
        </w:rPr>
        <w:t>ganismos públicos y privados, y</w:t>
      </w:r>
    </w:p>
    <w:p w:rsidR="007137F3" w:rsidRPr="004C2CB7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IX.- </w:t>
      </w:r>
      <w:r w:rsidRPr="004C2CB7">
        <w:rPr>
          <w:rFonts w:ascii="Arial" w:hAnsi="Arial" w:cs="Arial"/>
        </w:rPr>
        <w:t>Multas impuestas por autoridades administrativas federales no fiscales.</w:t>
      </w:r>
    </w:p>
    <w:p w:rsidR="007137F3" w:rsidRDefault="007137F3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</w:p>
    <w:p w:rsidR="006D425F" w:rsidRPr="004C2CB7" w:rsidRDefault="006D425F" w:rsidP="008C2B7D">
      <w:pPr>
        <w:pStyle w:val="Textoindependiente"/>
        <w:spacing w:line="360" w:lineRule="auto"/>
        <w:ind w:left="180"/>
        <w:rPr>
          <w:rFonts w:ascii="Arial" w:hAnsi="Arial" w:cs="Arial"/>
        </w:rPr>
      </w:pPr>
    </w:p>
    <w:p w:rsidR="007137F3" w:rsidRPr="008C2B7D" w:rsidRDefault="008C2B7D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III</w:t>
      </w:r>
    </w:p>
    <w:p w:rsidR="007137F3" w:rsidRPr="008C2B7D" w:rsidRDefault="007137F3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A</w:t>
      </w:r>
      <w:r w:rsidR="008C2B7D">
        <w:rPr>
          <w:rFonts w:ascii="Arial" w:hAnsi="Arial" w:cs="Arial"/>
          <w:b/>
          <w:sz w:val="20"/>
          <w:szCs w:val="20"/>
        </w:rPr>
        <w:t>provechamientos Diversos</w:t>
      </w:r>
    </w:p>
    <w:p w:rsidR="007137F3" w:rsidRPr="004C2CB7" w:rsidRDefault="007137F3" w:rsidP="008C2B7D">
      <w:pPr>
        <w:pStyle w:val="Textoindependiente"/>
        <w:rPr>
          <w:rFonts w:ascii="Arial" w:hAnsi="Arial" w:cs="Arial"/>
          <w:b/>
        </w:rPr>
      </w:pPr>
    </w:p>
    <w:p w:rsidR="007137F3" w:rsidRDefault="007137F3" w:rsidP="008C2B7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47.- </w:t>
      </w:r>
      <w:r w:rsidRPr="004C2CB7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</w:t>
      </w:r>
      <w:r w:rsidR="008C2B7D">
        <w:rPr>
          <w:rFonts w:ascii="Arial" w:hAnsi="Arial" w:cs="Arial"/>
        </w:rPr>
        <w:t>o el recibo oficial respectivo.</w:t>
      </w:r>
    </w:p>
    <w:p w:rsidR="008C2B7D" w:rsidRPr="004C2CB7" w:rsidRDefault="008C2B7D" w:rsidP="006D425F">
      <w:pPr>
        <w:pStyle w:val="Textoindependiente"/>
        <w:jc w:val="center"/>
        <w:rPr>
          <w:rFonts w:ascii="Arial" w:hAnsi="Arial" w:cs="Arial"/>
        </w:rPr>
      </w:pPr>
    </w:p>
    <w:p w:rsidR="008C2B7D" w:rsidRDefault="007137F3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TÍTULO SÉPTIMO</w:t>
      </w:r>
    </w:p>
    <w:p w:rsidR="007137F3" w:rsidRPr="008C2B7D" w:rsidRDefault="008C2B7D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PARTICIPACIONES Y APORTACIONES</w:t>
      </w:r>
    </w:p>
    <w:p w:rsidR="007137F3" w:rsidRPr="004C2CB7" w:rsidRDefault="007137F3" w:rsidP="008C2B7D">
      <w:pPr>
        <w:pStyle w:val="Textoindependiente"/>
        <w:rPr>
          <w:rFonts w:ascii="Arial" w:hAnsi="Arial" w:cs="Arial"/>
          <w:b/>
        </w:rPr>
      </w:pPr>
    </w:p>
    <w:p w:rsidR="007137F3" w:rsidRPr="008C2B7D" w:rsidRDefault="008C2B7D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ÚNICO</w:t>
      </w:r>
    </w:p>
    <w:p w:rsidR="007137F3" w:rsidRPr="008C2B7D" w:rsidRDefault="007137F3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>Artículo 48.</w:t>
      </w:r>
      <w:r w:rsidRPr="004C2CB7">
        <w:rPr>
          <w:rFonts w:ascii="Arial" w:hAnsi="Arial" w:cs="Arial"/>
        </w:rPr>
        <w:t>- 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4C2CB7" w:rsidRDefault="007137F3" w:rsidP="004C2CB7">
      <w:pPr>
        <w:pStyle w:val="Textoindependiente"/>
        <w:spacing w:line="360" w:lineRule="auto"/>
        <w:rPr>
          <w:rFonts w:ascii="Arial" w:hAnsi="Arial" w:cs="Arial"/>
        </w:rPr>
      </w:pPr>
      <w:r w:rsidRPr="004C2CB7">
        <w:rPr>
          <w:rFonts w:ascii="Arial" w:hAnsi="Arial" w:cs="Arial"/>
        </w:rPr>
        <w:t>La Hacienda Pública Municipal percibirá las participaciones estatales y federales, determinadas en los convenios relativos y en la Ley de Coordinación Fiscal del Estado de Yucatán.</w:t>
      </w:r>
    </w:p>
    <w:p w:rsidR="007137F3" w:rsidRPr="006D425F" w:rsidRDefault="007137F3" w:rsidP="006D425F">
      <w:pPr>
        <w:pStyle w:val="Textoindependiente"/>
        <w:jc w:val="center"/>
        <w:rPr>
          <w:rFonts w:ascii="Arial" w:hAnsi="Arial" w:cs="Arial"/>
          <w:sz w:val="12"/>
          <w:szCs w:val="12"/>
        </w:rPr>
      </w:pPr>
    </w:p>
    <w:p w:rsidR="008C2B7D" w:rsidRDefault="007137F3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TÍTULO OCTAVO</w:t>
      </w:r>
    </w:p>
    <w:p w:rsidR="007137F3" w:rsidRPr="004C2CB7" w:rsidRDefault="007137F3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INGRESOS EXTRAORDINARIOS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CAPÍTULO ÚNICO</w:t>
      </w:r>
    </w:p>
    <w:p w:rsidR="007137F3" w:rsidRPr="004C2CB7" w:rsidRDefault="007137F3" w:rsidP="004C2C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CB7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</w:rPr>
      </w:pPr>
    </w:p>
    <w:p w:rsidR="007137F3" w:rsidRPr="004C2CB7" w:rsidRDefault="007137F3" w:rsidP="004C2C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49.- </w:t>
      </w:r>
      <w:r w:rsidRPr="004C2CB7">
        <w:rPr>
          <w:rFonts w:ascii="Arial" w:hAnsi="Arial" w:cs="Arial"/>
        </w:rPr>
        <w:t>El Municipio podrá percibir ingresos extraordinarios cuando así lo decrete de manera excepcional el Cabildo cuando los reciba de la federación o del estado, por conceptos diferentes a participar o aportaciones.</w:t>
      </w:r>
    </w:p>
    <w:p w:rsidR="007137F3" w:rsidRPr="004C2CB7" w:rsidRDefault="007137F3" w:rsidP="006D425F">
      <w:pPr>
        <w:pStyle w:val="Textoindependiente"/>
        <w:rPr>
          <w:rFonts w:ascii="Arial" w:hAnsi="Arial" w:cs="Arial"/>
        </w:rPr>
      </w:pPr>
    </w:p>
    <w:p w:rsidR="007137F3" w:rsidRPr="008C2B7D" w:rsidRDefault="008C2B7D" w:rsidP="008C2B7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o</w:t>
      </w:r>
    </w:p>
    <w:p w:rsidR="007137F3" w:rsidRPr="004C2CB7" w:rsidRDefault="007137F3" w:rsidP="006D425F">
      <w:pPr>
        <w:pStyle w:val="Textoindependiente"/>
        <w:rPr>
          <w:rFonts w:ascii="Arial" w:hAnsi="Arial" w:cs="Arial"/>
          <w:b/>
          <w:lang w:val="en-US"/>
        </w:rPr>
      </w:pPr>
    </w:p>
    <w:p w:rsidR="00205F51" w:rsidRPr="004C2CB7" w:rsidRDefault="007137F3" w:rsidP="006D425F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C2CB7">
        <w:rPr>
          <w:rFonts w:ascii="Arial" w:hAnsi="Arial" w:cs="Arial"/>
          <w:b/>
        </w:rPr>
        <w:t xml:space="preserve">Artículo Único.- </w:t>
      </w:r>
      <w:r w:rsidRPr="004C2CB7">
        <w:rPr>
          <w:rFonts w:ascii="Arial" w:hAnsi="Arial" w:cs="Arial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  <w:bookmarkStart w:id="0" w:name="_GoBack"/>
      <w:bookmarkEnd w:id="0"/>
    </w:p>
    <w:sectPr w:rsidR="00205F51" w:rsidRPr="004C2CB7" w:rsidSect="004C2CB7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5E" w:rsidRDefault="00AA645E" w:rsidP="008C2B7D">
      <w:r>
        <w:separator/>
      </w:r>
    </w:p>
  </w:endnote>
  <w:endnote w:type="continuationSeparator" w:id="0">
    <w:p w:rsidR="00AA645E" w:rsidRDefault="00AA645E" w:rsidP="008C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749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D425F" w:rsidRPr="006D425F" w:rsidRDefault="006D425F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D425F">
          <w:rPr>
            <w:rFonts w:ascii="Arial" w:hAnsi="Arial" w:cs="Arial"/>
            <w:sz w:val="20"/>
            <w:szCs w:val="20"/>
          </w:rPr>
          <w:fldChar w:fldCharType="begin"/>
        </w:r>
        <w:r w:rsidRPr="006D425F">
          <w:rPr>
            <w:rFonts w:ascii="Arial" w:hAnsi="Arial" w:cs="Arial"/>
            <w:sz w:val="20"/>
            <w:szCs w:val="20"/>
          </w:rPr>
          <w:instrText>PAGE   \* MERGEFORMAT</w:instrText>
        </w:r>
        <w:r w:rsidRPr="006D425F">
          <w:rPr>
            <w:rFonts w:ascii="Arial" w:hAnsi="Arial" w:cs="Arial"/>
            <w:sz w:val="20"/>
            <w:szCs w:val="20"/>
          </w:rPr>
          <w:fldChar w:fldCharType="separate"/>
        </w:r>
        <w:r w:rsidR="006B2605">
          <w:rPr>
            <w:rFonts w:ascii="Arial" w:hAnsi="Arial" w:cs="Arial"/>
            <w:noProof/>
            <w:sz w:val="20"/>
            <w:szCs w:val="20"/>
          </w:rPr>
          <w:t>21</w:t>
        </w:r>
        <w:r w:rsidRPr="006D42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D425F" w:rsidRDefault="006D4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5E" w:rsidRDefault="00AA645E" w:rsidP="008C2B7D">
      <w:r>
        <w:separator/>
      </w:r>
    </w:p>
  </w:footnote>
  <w:footnote w:type="continuationSeparator" w:id="0">
    <w:p w:rsidR="00AA645E" w:rsidRDefault="00AA645E" w:rsidP="008C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5E" w:rsidRDefault="00AA645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5C927240">
              <wp:simplePos x="0" y="0"/>
              <wp:positionH relativeFrom="column">
                <wp:posOffset>-128355</wp:posOffset>
              </wp:positionH>
              <wp:positionV relativeFrom="paragraph">
                <wp:posOffset>-247650</wp:posOffset>
              </wp:positionV>
              <wp:extent cx="5836285" cy="1481455"/>
              <wp:effectExtent l="0" t="0" r="0" b="4445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5E" w:rsidRPr="00FF3D9C" w:rsidRDefault="00AA645E" w:rsidP="008C2B7D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3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AA645E" w:rsidRPr="00FF3D9C" w:rsidRDefault="00AA645E" w:rsidP="008C2B7D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FF3D9C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45E" w:rsidRDefault="00AA645E" w:rsidP="008C2B7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AA645E" w:rsidRDefault="00AA645E" w:rsidP="008C2B7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AA645E" w:rsidRPr="00603AF2" w:rsidRDefault="00AA645E" w:rsidP="008C2B7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10.1pt;margin-top:-19.5pt;width:459.55pt;height:116.65pt;z-index:25165824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B6lkLAlgQAAMwPAAAOAAAAAAAAAAAAAAAAADwCAABkcnMvZTJvRG9jLnhtbFBLAQItABQABgAI&#10;AAAAIQBYYLMbugAAACIBAAAZAAAAAAAAAAAAAAAAAP4GAABkcnMvX3JlbHMvZTJvRG9jLnhtbC5y&#10;ZWxzUEsBAi0AFAAGAAgAAAAhAPPfRZT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AA645E" w:rsidRPr="00FF3D9C" w:rsidRDefault="00AA645E" w:rsidP="008C2B7D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3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AA645E" w:rsidRPr="00FF3D9C" w:rsidRDefault="00AA645E" w:rsidP="008C2B7D">
                      <w:pPr>
                        <w:pStyle w:val="Ttulo5"/>
                        <w:spacing w:before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FF3D9C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A645E" w:rsidRDefault="00AA645E" w:rsidP="008C2B7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AA645E" w:rsidRDefault="00AA645E" w:rsidP="008C2B7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AA645E" w:rsidRPr="00603AF2" w:rsidRDefault="00AA645E" w:rsidP="008C2B7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myC/AAAA2wAAAA8AAABkcnMvZG93bnJldi54bWxET8uqwjAQ3Qv+QxjBnaZ6VaQaRb2ILn2B&#10;26EZ22IzKU201a83Fy64m8N5znzZmEI8qXK5ZQWDfgSCOLE651TB5bztTUE4j6yxsEwKXuRguWi3&#10;5hhrW/ORniefihDCLkYFmfdlLKVLMjLo+rYkDtzNVgZ9gFUqdYV1CDeFHEbRRBrMOTRkWNImo+R+&#10;ehgFvxdavZtxOflJR48kX9fX4eG1U6rbaVYzEJ4a/xX/u/c6zB/B3y/h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mJsgvwAAANs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448"/>
    <w:multiLevelType w:val="hybridMultilevel"/>
    <w:tmpl w:val="742EA240"/>
    <w:lvl w:ilvl="0" w:tplc="EEEC6C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095"/>
    <w:multiLevelType w:val="hybridMultilevel"/>
    <w:tmpl w:val="E154D56C"/>
    <w:lvl w:ilvl="0" w:tplc="705C1ABC">
      <w:start w:val="1"/>
      <w:numFmt w:val="bullet"/>
      <w:lvlText w:val=""/>
      <w:lvlJc w:val="left"/>
      <w:pPr>
        <w:ind w:left="1068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5A0964"/>
    <w:multiLevelType w:val="hybridMultilevel"/>
    <w:tmpl w:val="EA567BCE"/>
    <w:lvl w:ilvl="0" w:tplc="2F76247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DC014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1CA8BED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EAB81D84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DA0E0D5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AAE6E266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C284AF6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37344312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85A9FB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3">
    <w:nsid w:val="0E7F537A"/>
    <w:multiLevelType w:val="hybridMultilevel"/>
    <w:tmpl w:val="A8CC4BD2"/>
    <w:lvl w:ilvl="0" w:tplc="02F24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672"/>
    <w:multiLevelType w:val="hybridMultilevel"/>
    <w:tmpl w:val="920EBF18"/>
    <w:lvl w:ilvl="0" w:tplc="95B82BB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77C7630">
      <w:numFmt w:val="bullet"/>
      <w:lvlText w:val="•"/>
      <w:lvlJc w:val="left"/>
      <w:pPr>
        <w:ind w:left="787" w:hanging="173"/>
      </w:pPr>
      <w:rPr>
        <w:rFonts w:hint="default"/>
        <w:lang w:val="es-ES" w:eastAsia="en-US" w:bidi="ar-SA"/>
      </w:rPr>
    </w:lvl>
    <w:lvl w:ilvl="2" w:tplc="861680D0">
      <w:numFmt w:val="bullet"/>
      <w:lvlText w:val="•"/>
      <w:lvlJc w:val="left"/>
      <w:pPr>
        <w:ind w:left="1395" w:hanging="173"/>
      </w:pPr>
      <w:rPr>
        <w:rFonts w:hint="default"/>
        <w:lang w:val="es-ES" w:eastAsia="en-US" w:bidi="ar-SA"/>
      </w:rPr>
    </w:lvl>
    <w:lvl w:ilvl="3" w:tplc="118438B2">
      <w:numFmt w:val="bullet"/>
      <w:lvlText w:val="•"/>
      <w:lvlJc w:val="left"/>
      <w:pPr>
        <w:ind w:left="2003" w:hanging="173"/>
      </w:pPr>
      <w:rPr>
        <w:rFonts w:hint="default"/>
        <w:lang w:val="es-ES" w:eastAsia="en-US" w:bidi="ar-SA"/>
      </w:rPr>
    </w:lvl>
    <w:lvl w:ilvl="4" w:tplc="5470C1E2">
      <w:numFmt w:val="bullet"/>
      <w:lvlText w:val="•"/>
      <w:lvlJc w:val="left"/>
      <w:pPr>
        <w:ind w:left="2611" w:hanging="173"/>
      </w:pPr>
      <w:rPr>
        <w:rFonts w:hint="default"/>
        <w:lang w:val="es-ES" w:eastAsia="en-US" w:bidi="ar-SA"/>
      </w:rPr>
    </w:lvl>
    <w:lvl w:ilvl="5" w:tplc="838281B8">
      <w:numFmt w:val="bullet"/>
      <w:lvlText w:val="•"/>
      <w:lvlJc w:val="left"/>
      <w:pPr>
        <w:ind w:left="3219" w:hanging="173"/>
      </w:pPr>
      <w:rPr>
        <w:rFonts w:hint="default"/>
        <w:lang w:val="es-ES" w:eastAsia="en-US" w:bidi="ar-SA"/>
      </w:rPr>
    </w:lvl>
    <w:lvl w:ilvl="6" w:tplc="02DCFA20">
      <w:numFmt w:val="bullet"/>
      <w:lvlText w:val="•"/>
      <w:lvlJc w:val="left"/>
      <w:pPr>
        <w:ind w:left="3827" w:hanging="173"/>
      </w:pPr>
      <w:rPr>
        <w:rFonts w:hint="default"/>
        <w:lang w:val="es-ES" w:eastAsia="en-US" w:bidi="ar-SA"/>
      </w:rPr>
    </w:lvl>
    <w:lvl w:ilvl="7" w:tplc="68CE16B6">
      <w:numFmt w:val="bullet"/>
      <w:lvlText w:val="•"/>
      <w:lvlJc w:val="left"/>
      <w:pPr>
        <w:ind w:left="4435" w:hanging="173"/>
      </w:pPr>
      <w:rPr>
        <w:rFonts w:hint="default"/>
        <w:lang w:val="es-ES" w:eastAsia="en-US" w:bidi="ar-SA"/>
      </w:rPr>
    </w:lvl>
    <w:lvl w:ilvl="8" w:tplc="AD4EF74C">
      <w:numFmt w:val="bullet"/>
      <w:lvlText w:val="•"/>
      <w:lvlJc w:val="left"/>
      <w:pPr>
        <w:ind w:left="5043" w:hanging="173"/>
      </w:pPr>
      <w:rPr>
        <w:rFonts w:hint="default"/>
        <w:lang w:val="es-ES" w:eastAsia="en-US" w:bidi="ar-SA"/>
      </w:rPr>
    </w:lvl>
  </w:abstractNum>
  <w:abstractNum w:abstractNumId="5">
    <w:nsid w:val="158A0045"/>
    <w:multiLevelType w:val="hybridMultilevel"/>
    <w:tmpl w:val="F3CA43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3F59"/>
    <w:multiLevelType w:val="hybridMultilevel"/>
    <w:tmpl w:val="200262BA"/>
    <w:lvl w:ilvl="0" w:tplc="CD96782A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04A7"/>
    <w:multiLevelType w:val="hybridMultilevel"/>
    <w:tmpl w:val="6102106C"/>
    <w:lvl w:ilvl="0" w:tplc="F7C00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343"/>
    <w:multiLevelType w:val="hybridMultilevel"/>
    <w:tmpl w:val="8C1C9AF4"/>
    <w:lvl w:ilvl="0" w:tplc="3154BE9A">
      <w:start w:val="1"/>
      <w:numFmt w:val="lowerLetter"/>
      <w:lvlText w:val="%1)"/>
      <w:lvlJc w:val="left"/>
      <w:pPr>
        <w:ind w:left="665" w:hanging="34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9A813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92E27F02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E056D85E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07187302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B792E18E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7F5C4EAE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EBB06D6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0DA6DB6E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9">
    <w:nsid w:val="20B755DA"/>
    <w:multiLevelType w:val="hybridMultilevel"/>
    <w:tmpl w:val="E0E8E898"/>
    <w:lvl w:ilvl="0" w:tplc="298EA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3C94"/>
    <w:multiLevelType w:val="hybridMultilevel"/>
    <w:tmpl w:val="883AA31E"/>
    <w:lvl w:ilvl="0" w:tplc="7DDCE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65341"/>
    <w:multiLevelType w:val="hybridMultilevel"/>
    <w:tmpl w:val="4A08A60A"/>
    <w:lvl w:ilvl="0" w:tplc="7E4E073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9D62E60">
      <w:numFmt w:val="bullet"/>
      <w:lvlText w:val="•"/>
      <w:lvlJc w:val="left"/>
      <w:pPr>
        <w:ind w:left="1181" w:hanging="173"/>
      </w:pPr>
      <w:rPr>
        <w:rFonts w:hint="default"/>
        <w:lang w:val="es-ES" w:eastAsia="en-US" w:bidi="ar-SA"/>
      </w:rPr>
    </w:lvl>
    <w:lvl w:ilvl="2" w:tplc="8D80DE5C">
      <w:numFmt w:val="bullet"/>
      <w:lvlText w:val="•"/>
      <w:lvlJc w:val="left"/>
      <w:pPr>
        <w:ind w:left="1828" w:hanging="173"/>
      </w:pPr>
      <w:rPr>
        <w:rFonts w:hint="default"/>
        <w:lang w:val="es-ES" w:eastAsia="en-US" w:bidi="ar-SA"/>
      </w:rPr>
    </w:lvl>
    <w:lvl w:ilvl="3" w:tplc="069CED52">
      <w:numFmt w:val="bullet"/>
      <w:lvlText w:val="•"/>
      <w:lvlJc w:val="left"/>
      <w:pPr>
        <w:ind w:left="2475" w:hanging="173"/>
      </w:pPr>
      <w:rPr>
        <w:rFonts w:hint="default"/>
        <w:lang w:val="es-ES" w:eastAsia="en-US" w:bidi="ar-SA"/>
      </w:rPr>
    </w:lvl>
    <w:lvl w:ilvl="4" w:tplc="1FB23266">
      <w:numFmt w:val="bullet"/>
      <w:lvlText w:val="•"/>
      <w:lvlJc w:val="left"/>
      <w:pPr>
        <w:ind w:left="3122" w:hanging="173"/>
      </w:pPr>
      <w:rPr>
        <w:rFonts w:hint="default"/>
        <w:lang w:val="es-ES" w:eastAsia="en-US" w:bidi="ar-SA"/>
      </w:rPr>
    </w:lvl>
    <w:lvl w:ilvl="5" w:tplc="CF187AA4">
      <w:numFmt w:val="bullet"/>
      <w:lvlText w:val="•"/>
      <w:lvlJc w:val="left"/>
      <w:pPr>
        <w:ind w:left="3770" w:hanging="173"/>
      </w:pPr>
      <w:rPr>
        <w:rFonts w:hint="default"/>
        <w:lang w:val="es-ES" w:eastAsia="en-US" w:bidi="ar-SA"/>
      </w:rPr>
    </w:lvl>
    <w:lvl w:ilvl="6" w:tplc="5BDC955C">
      <w:numFmt w:val="bullet"/>
      <w:lvlText w:val="•"/>
      <w:lvlJc w:val="left"/>
      <w:pPr>
        <w:ind w:left="4417" w:hanging="173"/>
      </w:pPr>
      <w:rPr>
        <w:rFonts w:hint="default"/>
        <w:lang w:val="es-ES" w:eastAsia="en-US" w:bidi="ar-SA"/>
      </w:rPr>
    </w:lvl>
    <w:lvl w:ilvl="7" w:tplc="5628B218">
      <w:numFmt w:val="bullet"/>
      <w:lvlText w:val="•"/>
      <w:lvlJc w:val="left"/>
      <w:pPr>
        <w:ind w:left="5064" w:hanging="173"/>
      </w:pPr>
      <w:rPr>
        <w:rFonts w:hint="default"/>
        <w:lang w:val="es-ES" w:eastAsia="en-US" w:bidi="ar-SA"/>
      </w:rPr>
    </w:lvl>
    <w:lvl w:ilvl="8" w:tplc="CD62CDFA">
      <w:numFmt w:val="bullet"/>
      <w:lvlText w:val="•"/>
      <w:lvlJc w:val="left"/>
      <w:pPr>
        <w:ind w:left="5711" w:hanging="173"/>
      </w:pPr>
      <w:rPr>
        <w:rFonts w:hint="default"/>
        <w:lang w:val="es-ES" w:eastAsia="en-US" w:bidi="ar-SA"/>
      </w:rPr>
    </w:lvl>
  </w:abstractNum>
  <w:abstractNum w:abstractNumId="13">
    <w:nsid w:val="2A621AF7"/>
    <w:multiLevelType w:val="hybridMultilevel"/>
    <w:tmpl w:val="60EEFB48"/>
    <w:lvl w:ilvl="0" w:tplc="A1DCEA9E">
      <w:start w:val="1"/>
      <w:numFmt w:val="lowerLetter"/>
      <w:lvlText w:val="%1)"/>
      <w:lvlJc w:val="left"/>
      <w:pPr>
        <w:ind w:left="889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69A4312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703C064A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8FF2E4AE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663A414A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0B7A8F9A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9BEEA954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6DE0B842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37FC2EB6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14">
    <w:nsid w:val="2CF44104"/>
    <w:multiLevelType w:val="hybridMultilevel"/>
    <w:tmpl w:val="C7B85CD0"/>
    <w:lvl w:ilvl="0" w:tplc="D8EA2E3A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E7E1C"/>
    <w:multiLevelType w:val="hybridMultilevel"/>
    <w:tmpl w:val="7BB07910"/>
    <w:lvl w:ilvl="0" w:tplc="C60EC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38B2"/>
    <w:multiLevelType w:val="hybridMultilevel"/>
    <w:tmpl w:val="C1546A44"/>
    <w:lvl w:ilvl="0" w:tplc="7E1088D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F1304C"/>
    <w:multiLevelType w:val="hybridMultilevel"/>
    <w:tmpl w:val="FADA4B32"/>
    <w:lvl w:ilvl="0" w:tplc="44780CC8">
      <w:start w:val="8"/>
      <w:numFmt w:val="upperRoman"/>
      <w:lvlText w:val="%1."/>
      <w:lvlJc w:val="left"/>
      <w:pPr>
        <w:ind w:left="731" w:hanging="41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03689B8">
      <w:start w:val="1"/>
      <w:numFmt w:val="lowerLetter"/>
      <w:lvlText w:val="%2)"/>
      <w:lvlJc w:val="left"/>
      <w:pPr>
        <w:ind w:left="747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93ECD6A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E042C946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176275A6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C666E8B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888029D4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2EAE4F5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CBB227E8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18">
    <w:nsid w:val="357329EC"/>
    <w:multiLevelType w:val="hybridMultilevel"/>
    <w:tmpl w:val="EF1239C2"/>
    <w:lvl w:ilvl="0" w:tplc="2EA6F40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782F3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7F4641BA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FC3665DC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088EA120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E8F20CE4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6D2B79E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AF585C76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B2F62A7C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9">
    <w:nsid w:val="3F235539"/>
    <w:multiLevelType w:val="hybridMultilevel"/>
    <w:tmpl w:val="49024808"/>
    <w:lvl w:ilvl="0" w:tplc="A3A0B572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04396"/>
    <w:multiLevelType w:val="hybridMultilevel"/>
    <w:tmpl w:val="17D0DE76"/>
    <w:lvl w:ilvl="0" w:tplc="FB0ED924">
      <w:start w:val="1"/>
      <w:numFmt w:val="lowerLetter"/>
      <w:lvlText w:val="%1)"/>
      <w:lvlJc w:val="left"/>
      <w:pPr>
        <w:ind w:left="321" w:hanging="49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90FD76">
      <w:start w:val="1"/>
      <w:numFmt w:val="lowerLetter"/>
      <w:lvlText w:val="%2)"/>
      <w:lvlJc w:val="left"/>
      <w:pPr>
        <w:ind w:left="104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1A42C34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C9149D5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37B4752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0A047AA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9C212D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2BCB328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9A7867F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21">
    <w:nsid w:val="47456125"/>
    <w:multiLevelType w:val="hybridMultilevel"/>
    <w:tmpl w:val="5DE80354"/>
    <w:lvl w:ilvl="0" w:tplc="FA36AABC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546B1"/>
    <w:multiLevelType w:val="hybridMultilevel"/>
    <w:tmpl w:val="C06804A0"/>
    <w:lvl w:ilvl="0" w:tplc="E5860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7C84"/>
    <w:multiLevelType w:val="hybridMultilevel"/>
    <w:tmpl w:val="FF343A66"/>
    <w:lvl w:ilvl="0" w:tplc="0728FF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92868"/>
    <w:multiLevelType w:val="hybridMultilevel"/>
    <w:tmpl w:val="96862976"/>
    <w:lvl w:ilvl="0" w:tplc="E24ABD2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8D4A58A">
      <w:numFmt w:val="bullet"/>
      <w:lvlText w:val="•"/>
      <w:lvlJc w:val="left"/>
      <w:pPr>
        <w:ind w:left="1004" w:hanging="173"/>
      </w:pPr>
      <w:rPr>
        <w:rFonts w:hint="default"/>
        <w:lang w:val="es-ES" w:eastAsia="en-US" w:bidi="ar-SA"/>
      </w:rPr>
    </w:lvl>
    <w:lvl w:ilvl="2" w:tplc="39083098">
      <w:numFmt w:val="bullet"/>
      <w:lvlText w:val="•"/>
      <w:lvlJc w:val="left"/>
      <w:pPr>
        <w:ind w:left="1651" w:hanging="173"/>
      </w:pPr>
      <w:rPr>
        <w:rFonts w:hint="default"/>
        <w:lang w:val="es-ES" w:eastAsia="en-US" w:bidi="ar-SA"/>
      </w:rPr>
    </w:lvl>
    <w:lvl w:ilvl="3" w:tplc="99DADD56">
      <w:numFmt w:val="bullet"/>
      <w:lvlText w:val="•"/>
      <w:lvlJc w:val="left"/>
      <w:pPr>
        <w:ind w:left="2298" w:hanging="173"/>
      </w:pPr>
      <w:rPr>
        <w:rFonts w:hint="default"/>
        <w:lang w:val="es-ES" w:eastAsia="en-US" w:bidi="ar-SA"/>
      </w:rPr>
    </w:lvl>
    <w:lvl w:ilvl="4" w:tplc="B86215EE">
      <w:numFmt w:val="bullet"/>
      <w:lvlText w:val="•"/>
      <w:lvlJc w:val="left"/>
      <w:pPr>
        <w:ind w:left="2945" w:hanging="173"/>
      </w:pPr>
      <w:rPr>
        <w:rFonts w:hint="default"/>
        <w:lang w:val="es-ES" w:eastAsia="en-US" w:bidi="ar-SA"/>
      </w:rPr>
    </w:lvl>
    <w:lvl w:ilvl="5" w:tplc="CDA84E20">
      <w:numFmt w:val="bullet"/>
      <w:lvlText w:val="•"/>
      <w:lvlJc w:val="left"/>
      <w:pPr>
        <w:ind w:left="3593" w:hanging="173"/>
      </w:pPr>
      <w:rPr>
        <w:rFonts w:hint="default"/>
        <w:lang w:val="es-ES" w:eastAsia="en-US" w:bidi="ar-SA"/>
      </w:rPr>
    </w:lvl>
    <w:lvl w:ilvl="6" w:tplc="8FA8BE3A">
      <w:numFmt w:val="bullet"/>
      <w:lvlText w:val="•"/>
      <w:lvlJc w:val="left"/>
      <w:pPr>
        <w:ind w:left="4240" w:hanging="173"/>
      </w:pPr>
      <w:rPr>
        <w:rFonts w:hint="default"/>
        <w:lang w:val="es-ES" w:eastAsia="en-US" w:bidi="ar-SA"/>
      </w:rPr>
    </w:lvl>
    <w:lvl w:ilvl="7" w:tplc="5FEAF9AC">
      <w:numFmt w:val="bullet"/>
      <w:lvlText w:val="•"/>
      <w:lvlJc w:val="left"/>
      <w:pPr>
        <w:ind w:left="4887" w:hanging="173"/>
      </w:pPr>
      <w:rPr>
        <w:rFonts w:hint="default"/>
        <w:lang w:val="es-ES" w:eastAsia="en-US" w:bidi="ar-SA"/>
      </w:rPr>
    </w:lvl>
    <w:lvl w:ilvl="8" w:tplc="CF8821F6">
      <w:numFmt w:val="bullet"/>
      <w:lvlText w:val="•"/>
      <w:lvlJc w:val="left"/>
      <w:pPr>
        <w:ind w:left="5534" w:hanging="173"/>
      </w:pPr>
      <w:rPr>
        <w:rFonts w:hint="default"/>
        <w:lang w:val="es-ES" w:eastAsia="en-US" w:bidi="ar-SA"/>
      </w:rPr>
    </w:lvl>
  </w:abstractNum>
  <w:abstractNum w:abstractNumId="25">
    <w:nsid w:val="50FE54B0"/>
    <w:multiLevelType w:val="hybridMultilevel"/>
    <w:tmpl w:val="827A1EF6"/>
    <w:lvl w:ilvl="0" w:tplc="F24A86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C78F1"/>
    <w:multiLevelType w:val="hybridMultilevel"/>
    <w:tmpl w:val="E0BE9178"/>
    <w:lvl w:ilvl="0" w:tplc="E384FBF0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424F4"/>
    <w:multiLevelType w:val="hybridMultilevel"/>
    <w:tmpl w:val="4042714C"/>
    <w:lvl w:ilvl="0" w:tplc="92E28798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E338B"/>
    <w:multiLevelType w:val="hybridMultilevel"/>
    <w:tmpl w:val="2250C5C0"/>
    <w:lvl w:ilvl="0" w:tplc="D86432F0">
      <w:start w:val="1"/>
      <w:numFmt w:val="lowerLetter"/>
      <w:lvlText w:val="%1)"/>
      <w:lvlJc w:val="left"/>
      <w:pPr>
        <w:ind w:left="839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23A3BAC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941C64A6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AC24754C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6534D814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04E0783E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5B903E54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8A986FA6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938CECCE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29">
    <w:nsid w:val="642644CA"/>
    <w:multiLevelType w:val="hybridMultilevel"/>
    <w:tmpl w:val="EED4D046"/>
    <w:lvl w:ilvl="0" w:tplc="ADEE34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A6A17"/>
    <w:multiLevelType w:val="hybridMultilevel"/>
    <w:tmpl w:val="F6BE5BD6"/>
    <w:lvl w:ilvl="0" w:tplc="C8A6470C">
      <w:start w:val="1"/>
      <w:numFmt w:val="bullet"/>
      <w:lvlText w:val="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12270"/>
    <w:multiLevelType w:val="hybridMultilevel"/>
    <w:tmpl w:val="A7A25A94"/>
    <w:lvl w:ilvl="0" w:tplc="6062FE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030FC"/>
    <w:multiLevelType w:val="hybridMultilevel"/>
    <w:tmpl w:val="7A742296"/>
    <w:lvl w:ilvl="0" w:tplc="30EC2C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A7E74"/>
    <w:multiLevelType w:val="hybridMultilevel"/>
    <w:tmpl w:val="E3B8B170"/>
    <w:lvl w:ilvl="0" w:tplc="C6121630">
      <w:numFmt w:val="bullet"/>
      <w:lvlText w:val="&gt;"/>
      <w:lvlJc w:val="left"/>
      <w:pPr>
        <w:ind w:left="21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AEE1056">
      <w:numFmt w:val="bullet"/>
      <w:lvlText w:val="•"/>
      <w:lvlJc w:val="left"/>
      <w:pPr>
        <w:ind w:left="835" w:hanging="205"/>
      </w:pPr>
      <w:rPr>
        <w:rFonts w:hint="default"/>
        <w:lang w:val="es-ES" w:eastAsia="en-US" w:bidi="ar-SA"/>
      </w:rPr>
    </w:lvl>
    <w:lvl w:ilvl="2" w:tplc="179AF0C2">
      <w:numFmt w:val="bullet"/>
      <w:lvlText w:val="•"/>
      <w:lvlJc w:val="left"/>
      <w:pPr>
        <w:ind w:left="1461" w:hanging="205"/>
      </w:pPr>
      <w:rPr>
        <w:rFonts w:hint="default"/>
        <w:lang w:val="es-ES" w:eastAsia="en-US" w:bidi="ar-SA"/>
      </w:rPr>
    </w:lvl>
    <w:lvl w:ilvl="3" w:tplc="02023ECC">
      <w:numFmt w:val="bullet"/>
      <w:lvlText w:val="•"/>
      <w:lvlJc w:val="left"/>
      <w:pPr>
        <w:ind w:left="2087" w:hanging="205"/>
      </w:pPr>
      <w:rPr>
        <w:rFonts w:hint="default"/>
        <w:lang w:val="es-ES" w:eastAsia="en-US" w:bidi="ar-SA"/>
      </w:rPr>
    </w:lvl>
    <w:lvl w:ilvl="4" w:tplc="8E48E0B8">
      <w:numFmt w:val="bullet"/>
      <w:lvlText w:val="•"/>
      <w:lvlJc w:val="left"/>
      <w:pPr>
        <w:ind w:left="2713" w:hanging="205"/>
      </w:pPr>
      <w:rPr>
        <w:rFonts w:hint="default"/>
        <w:lang w:val="es-ES" w:eastAsia="en-US" w:bidi="ar-SA"/>
      </w:rPr>
    </w:lvl>
    <w:lvl w:ilvl="5" w:tplc="99B8CB6E">
      <w:numFmt w:val="bullet"/>
      <w:lvlText w:val="•"/>
      <w:lvlJc w:val="left"/>
      <w:pPr>
        <w:ind w:left="3339" w:hanging="205"/>
      </w:pPr>
      <w:rPr>
        <w:rFonts w:hint="default"/>
        <w:lang w:val="es-ES" w:eastAsia="en-US" w:bidi="ar-SA"/>
      </w:rPr>
    </w:lvl>
    <w:lvl w:ilvl="6" w:tplc="C05051A6">
      <w:numFmt w:val="bullet"/>
      <w:lvlText w:val="•"/>
      <w:lvlJc w:val="left"/>
      <w:pPr>
        <w:ind w:left="3965" w:hanging="205"/>
      </w:pPr>
      <w:rPr>
        <w:rFonts w:hint="default"/>
        <w:lang w:val="es-ES" w:eastAsia="en-US" w:bidi="ar-SA"/>
      </w:rPr>
    </w:lvl>
    <w:lvl w:ilvl="7" w:tplc="D9009158">
      <w:numFmt w:val="bullet"/>
      <w:lvlText w:val="•"/>
      <w:lvlJc w:val="left"/>
      <w:pPr>
        <w:ind w:left="4591" w:hanging="205"/>
      </w:pPr>
      <w:rPr>
        <w:rFonts w:hint="default"/>
        <w:lang w:val="es-ES" w:eastAsia="en-US" w:bidi="ar-SA"/>
      </w:rPr>
    </w:lvl>
    <w:lvl w:ilvl="8" w:tplc="83527B6C">
      <w:numFmt w:val="bullet"/>
      <w:lvlText w:val="•"/>
      <w:lvlJc w:val="left"/>
      <w:pPr>
        <w:ind w:left="5217" w:hanging="205"/>
      </w:pPr>
      <w:rPr>
        <w:rFonts w:hint="default"/>
        <w:lang w:val="es-ES" w:eastAsia="en-US" w:bidi="ar-SA"/>
      </w:rPr>
    </w:lvl>
  </w:abstractNum>
  <w:abstractNum w:abstractNumId="34">
    <w:nsid w:val="6C0D7B46"/>
    <w:multiLevelType w:val="hybridMultilevel"/>
    <w:tmpl w:val="06F2EB6C"/>
    <w:lvl w:ilvl="0" w:tplc="2ACC50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8512F"/>
    <w:multiLevelType w:val="hybridMultilevel"/>
    <w:tmpl w:val="5DC61072"/>
    <w:lvl w:ilvl="0" w:tplc="298ADE7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BB2FA2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605E8D1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56880706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BECC3F66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DE2FCD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58C0128A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9AB466C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6EB0E3F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36">
    <w:nsid w:val="79CE3745"/>
    <w:multiLevelType w:val="hybridMultilevel"/>
    <w:tmpl w:val="A3684420"/>
    <w:lvl w:ilvl="0" w:tplc="D9D66F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D5EB8"/>
    <w:multiLevelType w:val="hybridMultilevel"/>
    <w:tmpl w:val="CA105972"/>
    <w:lvl w:ilvl="0" w:tplc="D50E1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28"/>
  </w:num>
  <w:num w:numId="5">
    <w:abstractNumId w:val="2"/>
  </w:num>
  <w:num w:numId="6">
    <w:abstractNumId w:val="35"/>
  </w:num>
  <w:num w:numId="7">
    <w:abstractNumId w:val="18"/>
  </w:num>
  <w:num w:numId="8">
    <w:abstractNumId w:val="4"/>
  </w:num>
  <w:num w:numId="9">
    <w:abstractNumId w:val="33"/>
  </w:num>
  <w:num w:numId="10">
    <w:abstractNumId w:val="12"/>
  </w:num>
  <w:num w:numId="11">
    <w:abstractNumId w:val="24"/>
  </w:num>
  <w:num w:numId="12">
    <w:abstractNumId w:val="20"/>
  </w:num>
  <w:num w:numId="13">
    <w:abstractNumId w:val="32"/>
  </w:num>
  <w:num w:numId="14">
    <w:abstractNumId w:val="1"/>
  </w:num>
  <w:num w:numId="15">
    <w:abstractNumId w:val="27"/>
  </w:num>
  <w:num w:numId="16">
    <w:abstractNumId w:val="30"/>
  </w:num>
  <w:num w:numId="17">
    <w:abstractNumId w:val="21"/>
  </w:num>
  <w:num w:numId="18">
    <w:abstractNumId w:val="14"/>
  </w:num>
  <w:num w:numId="19">
    <w:abstractNumId w:val="19"/>
  </w:num>
  <w:num w:numId="20">
    <w:abstractNumId w:val="26"/>
  </w:num>
  <w:num w:numId="21">
    <w:abstractNumId w:val="7"/>
  </w:num>
  <w:num w:numId="22">
    <w:abstractNumId w:val="5"/>
  </w:num>
  <w:num w:numId="23">
    <w:abstractNumId w:val="25"/>
  </w:num>
  <w:num w:numId="24">
    <w:abstractNumId w:val="37"/>
  </w:num>
  <w:num w:numId="25">
    <w:abstractNumId w:val="15"/>
  </w:num>
  <w:num w:numId="26">
    <w:abstractNumId w:val="11"/>
  </w:num>
  <w:num w:numId="27">
    <w:abstractNumId w:val="23"/>
  </w:num>
  <w:num w:numId="28">
    <w:abstractNumId w:val="3"/>
  </w:num>
  <w:num w:numId="29">
    <w:abstractNumId w:val="22"/>
  </w:num>
  <w:num w:numId="30">
    <w:abstractNumId w:val="31"/>
  </w:num>
  <w:num w:numId="31">
    <w:abstractNumId w:val="34"/>
  </w:num>
  <w:num w:numId="32">
    <w:abstractNumId w:val="16"/>
  </w:num>
  <w:num w:numId="33">
    <w:abstractNumId w:val="6"/>
  </w:num>
  <w:num w:numId="34">
    <w:abstractNumId w:val="9"/>
  </w:num>
  <w:num w:numId="35">
    <w:abstractNumId w:val="0"/>
  </w:num>
  <w:num w:numId="36">
    <w:abstractNumId w:val="29"/>
  </w:num>
  <w:num w:numId="37">
    <w:abstractNumId w:val="36"/>
  </w:num>
  <w:num w:numId="38">
    <w:abstractNumId w:val="38"/>
  </w:num>
  <w:num w:numId="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F3"/>
    <w:rsid w:val="001079B5"/>
    <w:rsid w:val="00112FFA"/>
    <w:rsid w:val="001F5FCD"/>
    <w:rsid w:val="00205F51"/>
    <w:rsid w:val="00310E23"/>
    <w:rsid w:val="003821AF"/>
    <w:rsid w:val="003C1090"/>
    <w:rsid w:val="004423ED"/>
    <w:rsid w:val="0047216B"/>
    <w:rsid w:val="004C2CB7"/>
    <w:rsid w:val="004F6A29"/>
    <w:rsid w:val="0064114D"/>
    <w:rsid w:val="00684A4A"/>
    <w:rsid w:val="006B2605"/>
    <w:rsid w:val="006B7780"/>
    <w:rsid w:val="006C5E53"/>
    <w:rsid w:val="006D425F"/>
    <w:rsid w:val="007137F3"/>
    <w:rsid w:val="007C3375"/>
    <w:rsid w:val="0087586D"/>
    <w:rsid w:val="00884A80"/>
    <w:rsid w:val="008B4350"/>
    <w:rsid w:val="008C2B7D"/>
    <w:rsid w:val="008E0775"/>
    <w:rsid w:val="00984B9F"/>
    <w:rsid w:val="009F5309"/>
    <w:rsid w:val="00A168CF"/>
    <w:rsid w:val="00A75675"/>
    <w:rsid w:val="00A9042A"/>
    <w:rsid w:val="00AA645E"/>
    <w:rsid w:val="00B70F41"/>
    <w:rsid w:val="00B8520E"/>
    <w:rsid w:val="00C76679"/>
    <w:rsid w:val="00C91EDA"/>
    <w:rsid w:val="00CF0295"/>
    <w:rsid w:val="00CF33E9"/>
    <w:rsid w:val="00D141B5"/>
    <w:rsid w:val="00E100CA"/>
    <w:rsid w:val="00EF29F7"/>
    <w:rsid w:val="00F113B7"/>
    <w:rsid w:val="00F555B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74735A-F1C2-4EC6-8BD5-EE26ED7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137F3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2B7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7F3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13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37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7F3"/>
    <w:rPr>
      <w:rFonts w:ascii="Arial MT" w:eastAsia="Arial MT" w:hAnsi="Arial MT" w:cs="Arial MT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0"/>
    <w:qFormat/>
    <w:rsid w:val="007137F3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0"/>
    <w:rsid w:val="007137F3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7137F3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7137F3"/>
    <w:pPr>
      <w:spacing w:line="227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F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F41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4C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Car"/>
    <w:basedOn w:val="Normal"/>
    <w:link w:val="EncabezadoCar"/>
    <w:uiPriority w:val="99"/>
    <w:unhideWhenUsed/>
    <w:rsid w:val="008C2B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8C2B7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2B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B7D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C2B7D"/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DCD2-91DA-4514-89F0-E3EB6CB0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21</Pages>
  <Words>4578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Lesly Pantoja</cp:lastModifiedBy>
  <cp:revision>8</cp:revision>
  <cp:lastPrinted>2022-11-24T17:10:00Z</cp:lastPrinted>
  <dcterms:created xsi:type="dcterms:W3CDTF">2022-11-24T17:11:00Z</dcterms:created>
  <dcterms:modified xsi:type="dcterms:W3CDTF">2022-12-10T01:30:00Z</dcterms:modified>
</cp:coreProperties>
</file>