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EF8D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bookmarkStart w:id="0" w:name="_Hlk88637361"/>
      <w:bookmarkStart w:id="1" w:name="_GoBack"/>
      <w:bookmarkEnd w:id="1"/>
      <w:r w:rsidRPr="00521D3E">
        <w:rPr>
          <w:rFonts w:ascii="Arial" w:eastAsia="Arial" w:hAnsi="Arial" w:cs="Arial"/>
          <w:b/>
          <w:sz w:val="20"/>
          <w:szCs w:val="20"/>
          <w:lang w:val="es-ES"/>
        </w:rPr>
        <w:t>TÍTULO PRIMERO</w:t>
      </w:r>
    </w:p>
    <w:p w14:paraId="55BD9EE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 xml:space="preserve"> DISPOSICIONES GENERALES</w:t>
      </w:r>
    </w:p>
    <w:p w14:paraId="668610B5"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403BD53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w:t>
      </w:r>
    </w:p>
    <w:p w14:paraId="526F29D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 la Naturaleza y el Objeto de la Ley</w:t>
      </w:r>
    </w:p>
    <w:p w14:paraId="0DA52A4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14537B00"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1.- </w:t>
      </w:r>
      <w:r w:rsidRPr="00521D3E">
        <w:rPr>
          <w:rFonts w:ascii="Arial" w:eastAsia="Arial" w:hAnsi="Arial" w:cs="Arial"/>
          <w:sz w:val="20"/>
          <w:szCs w:val="20"/>
          <w:lang w:val="es-ES"/>
        </w:rPr>
        <w:t>La presente Ley es de orden público y de interés social, y tiene por objeto establecer los ingresos que percibirá la Hacienda Pública del Ayuntamiento de Kantunil, Yucatán, a través de su Tesorería Municipal, durante el ejercicio fiscal del año 2022.</w:t>
      </w:r>
    </w:p>
    <w:p w14:paraId="61A271FC"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2FFBB93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w:t>
      </w:r>
      <w:r w:rsidRPr="00521D3E">
        <w:rPr>
          <w:rFonts w:ascii="Arial" w:eastAsia="Arial" w:hAnsi="Arial" w:cs="Arial"/>
          <w:sz w:val="20"/>
          <w:szCs w:val="20"/>
          <w:lang w:val="es-ES"/>
        </w:rPr>
        <w:t>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del Municipio de Kantunil, Yucatán, el Código Fiscal del Estado de Yucatán y los demás ordenamientos fiscales de carácter local y federal.</w:t>
      </w:r>
    </w:p>
    <w:p w14:paraId="66FD9007"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288B51F5"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w:t>
      </w:r>
      <w:r w:rsidRPr="00521D3E">
        <w:rPr>
          <w:rFonts w:ascii="Arial" w:eastAsia="Arial" w:hAnsi="Arial" w:cs="Arial"/>
          <w:sz w:val="20"/>
          <w:szCs w:val="20"/>
          <w:lang w:val="es-ES"/>
        </w:rP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03D3EFA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CAPITULO II</w:t>
      </w:r>
    </w:p>
    <w:p w14:paraId="749ED19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 los Conceptos de Ingresos y su Pronóstico</w:t>
      </w:r>
    </w:p>
    <w:p w14:paraId="0BDB2623" w14:textId="77777777" w:rsidR="00521D3E" w:rsidRPr="00521D3E" w:rsidRDefault="00521D3E" w:rsidP="00521D3E">
      <w:pPr>
        <w:widowControl w:val="0"/>
        <w:autoSpaceDE w:val="0"/>
        <w:autoSpaceDN w:val="0"/>
        <w:spacing w:after="0" w:line="360" w:lineRule="auto"/>
        <w:jc w:val="both"/>
        <w:rPr>
          <w:rFonts w:ascii="Arial" w:eastAsia="Arial" w:hAnsi="Arial" w:cs="Arial"/>
          <w:b/>
          <w:sz w:val="20"/>
          <w:szCs w:val="20"/>
          <w:lang w:val="es-ES"/>
        </w:rPr>
      </w:pPr>
    </w:p>
    <w:p w14:paraId="7152BA7E"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4.-</w:t>
      </w:r>
      <w:r w:rsidRPr="00521D3E">
        <w:rPr>
          <w:rFonts w:ascii="Arial" w:eastAsia="Arial" w:hAnsi="Arial" w:cs="Arial"/>
          <w:sz w:val="20"/>
          <w:szCs w:val="20"/>
          <w:lang w:val="es-ES"/>
        </w:rPr>
        <w:t>Los conceptos por los que la Hacienda Pública del Municipio de Kantunil, Yucatán, percibirá ingresos, serán los siguientes:</w:t>
      </w:r>
    </w:p>
    <w:p w14:paraId="0DC9734E" w14:textId="77777777" w:rsidR="00521D3E" w:rsidRPr="00521D3E" w:rsidRDefault="00521D3E" w:rsidP="00521D3E">
      <w:pPr>
        <w:widowControl w:val="0"/>
        <w:autoSpaceDE w:val="0"/>
        <w:autoSpaceDN w:val="0"/>
        <w:spacing w:after="0" w:line="360" w:lineRule="auto"/>
        <w:ind w:left="227"/>
        <w:rPr>
          <w:rFonts w:ascii="Arial" w:eastAsia="Arial" w:hAnsi="Arial" w:cs="Arial"/>
          <w:sz w:val="20"/>
          <w:szCs w:val="20"/>
          <w:lang w:val="es-ES"/>
        </w:rPr>
      </w:pPr>
    </w:p>
    <w:p w14:paraId="045930CF"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Impuestos;</w:t>
      </w:r>
    </w:p>
    <w:p w14:paraId="6CB234E3"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Derechos;</w:t>
      </w:r>
    </w:p>
    <w:p w14:paraId="0BA3D171"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Contribuciones de</w:t>
      </w:r>
      <w:r w:rsidRPr="00521D3E">
        <w:rPr>
          <w:rFonts w:ascii="Arial" w:eastAsia="Arial" w:hAnsi="Arial" w:cs="Arial"/>
          <w:spacing w:val="-2"/>
          <w:sz w:val="20"/>
          <w:szCs w:val="20"/>
          <w:lang w:val="es-ES"/>
        </w:rPr>
        <w:t xml:space="preserve"> </w:t>
      </w:r>
      <w:r w:rsidRPr="00521D3E">
        <w:rPr>
          <w:rFonts w:ascii="Arial" w:eastAsia="Arial" w:hAnsi="Arial" w:cs="Arial"/>
          <w:sz w:val="20"/>
          <w:szCs w:val="20"/>
          <w:lang w:val="es-ES"/>
        </w:rPr>
        <w:t>Mejoras;</w:t>
      </w:r>
    </w:p>
    <w:p w14:paraId="26A6A1F6"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Productos;</w:t>
      </w:r>
    </w:p>
    <w:p w14:paraId="61A01FE6"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Aprovechamientos;</w:t>
      </w:r>
    </w:p>
    <w:p w14:paraId="56F4A9F9"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Participaciones Federales y</w:t>
      </w:r>
      <w:r w:rsidRPr="00521D3E">
        <w:rPr>
          <w:rFonts w:ascii="Arial" w:eastAsia="Arial" w:hAnsi="Arial" w:cs="Arial"/>
          <w:spacing w:val="-3"/>
          <w:sz w:val="20"/>
          <w:szCs w:val="20"/>
          <w:lang w:val="es-ES"/>
        </w:rPr>
        <w:t xml:space="preserve"> </w:t>
      </w:r>
      <w:r w:rsidRPr="00521D3E">
        <w:rPr>
          <w:rFonts w:ascii="Arial" w:eastAsia="Arial" w:hAnsi="Arial" w:cs="Arial"/>
          <w:sz w:val="20"/>
          <w:szCs w:val="20"/>
          <w:lang w:val="es-ES"/>
        </w:rPr>
        <w:t>Estatales;</w:t>
      </w:r>
    </w:p>
    <w:p w14:paraId="0329931F"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Aportaciones,</w:t>
      </w:r>
      <w:r w:rsidRPr="00521D3E">
        <w:rPr>
          <w:rFonts w:ascii="Arial" w:eastAsia="Arial" w:hAnsi="Arial" w:cs="Arial"/>
          <w:spacing w:val="-3"/>
          <w:sz w:val="20"/>
          <w:szCs w:val="20"/>
          <w:lang w:val="es-ES"/>
        </w:rPr>
        <w:t xml:space="preserve"> </w:t>
      </w:r>
      <w:r w:rsidRPr="00521D3E">
        <w:rPr>
          <w:rFonts w:ascii="Arial" w:eastAsia="Arial" w:hAnsi="Arial" w:cs="Arial"/>
          <w:sz w:val="20"/>
          <w:szCs w:val="20"/>
          <w:lang w:val="es-ES"/>
        </w:rPr>
        <w:t>y</w:t>
      </w:r>
    </w:p>
    <w:p w14:paraId="6CFDC1AF" w14:textId="77777777" w:rsidR="00521D3E" w:rsidRPr="00521D3E" w:rsidRDefault="00521D3E" w:rsidP="00521D3E">
      <w:pPr>
        <w:widowControl w:val="0"/>
        <w:numPr>
          <w:ilvl w:val="0"/>
          <w:numId w:val="1"/>
        </w:numPr>
        <w:tabs>
          <w:tab w:val="left" w:pos="891"/>
          <w:tab w:val="left" w:pos="892"/>
        </w:tabs>
        <w:autoSpaceDE w:val="0"/>
        <w:autoSpaceDN w:val="0"/>
        <w:spacing w:after="0" w:line="360" w:lineRule="auto"/>
        <w:ind w:left="340"/>
        <w:rPr>
          <w:rFonts w:ascii="Arial" w:eastAsia="Arial" w:hAnsi="Arial" w:cs="Arial"/>
          <w:sz w:val="20"/>
          <w:szCs w:val="20"/>
          <w:lang w:val="es-ES"/>
        </w:rPr>
      </w:pPr>
      <w:r w:rsidRPr="00521D3E">
        <w:rPr>
          <w:rFonts w:ascii="Arial" w:eastAsia="Arial" w:hAnsi="Arial" w:cs="Arial"/>
          <w:sz w:val="20"/>
          <w:szCs w:val="20"/>
          <w:lang w:val="es-ES"/>
        </w:rPr>
        <w:t>Ingresos</w:t>
      </w:r>
      <w:r w:rsidRPr="00521D3E">
        <w:rPr>
          <w:rFonts w:ascii="Arial" w:eastAsia="Arial" w:hAnsi="Arial" w:cs="Arial"/>
          <w:spacing w:val="-1"/>
          <w:sz w:val="20"/>
          <w:szCs w:val="20"/>
          <w:lang w:val="es-ES"/>
        </w:rPr>
        <w:t xml:space="preserve"> </w:t>
      </w:r>
      <w:r w:rsidRPr="00521D3E">
        <w:rPr>
          <w:rFonts w:ascii="Arial" w:eastAsia="Arial" w:hAnsi="Arial" w:cs="Arial"/>
          <w:sz w:val="20"/>
          <w:szCs w:val="20"/>
          <w:lang w:val="es-ES"/>
        </w:rPr>
        <w:t>Extraordinarios.</w:t>
      </w:r>
    </w:p>
    <w:p w14:paraId="5DFC43F8" w14:textId="77777777" w:rsidR="00521D3E" w:rsidRPr="00521D3E" w:rsidRDefault="00521D3E" w:rsidP="00521D3E">
      <w:pPr>
        <w:widowControl w:val="0"/>
        <w:tabs>
          <w:tab w:val="left" w:pos="891"/>
          <w:tab w:val="left" w:pos="892"/>
        </w:tabs>
        <w:autoSpaceDE w:val="0"/>
        <w:autoSpaceDN w:val="0"/>
        <w:spacing w:after="0" w:line="360" w:lineRule="auto"/>
        <w:ind w:left="340"/>
        <w:rPr>
          <w:rFonts w:ascii="Arial" w:eastAsia="Arial" w:hAnsi="Arial" w:cs="Arial"/>
          <w:sz w:val="20"/>
          <w:szCs w:val="20"/>
          <w:lang w:val="es-ES"/>
        </w:rPr>
      </w:pPr>
    </w:p>
    <w:p w14:paraId="31C87981" w14:textId="77777777" w:rsidR="00521D3E" w:rsidRPr="00521D3E" w:rsidRDefault="00521D3E" w:rsidP="00521D3E">
      <w:pPr>
        <w:widowControl w:val="0"/>
        <w:tabs>
          <w:tab w:val="left" w:pos="891"/>
          <w:tab w:val="left" w:pos="892"/>
        </w:tabs>
        <w:autoSpaceDE w:val="0"/>
        <w:autoSpaceDN w:val="0"/>
        <w:spacing w:after="0" w:line="360" w:lineRule="auto"/>
        <w:ind w:left="227"/>
        <w:rPr>
          <w:rFonts w:ascii="Arial" w:eastAsia="Arial" w:hAnsi="Arial" w:cs="Arial"/>
          <w:sz w:val="20"/>
          <w:szCs w:val="20"/>
          <w:lang w:val="es-ES"/>
        </w:rPr>
      </w:pPr>
    </w:p>
    <w:p w14:paraId="72EA1FBA"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5.-</w:t>
      </w:r>
      <w:r w:rsidRPr="00521D3E">
        <w:rPr>
          <w:rFonts w:ascii="Arial" w:eastAsia="Arial" w:hAnsi="Arial" w:cs="Arial"/>
          <w:sz w:val="20"/>
          <w:szCs w:val="20"/>
          <w:lang w:val="es-ES"/>
        </w:rPr>
        <w:t>Los impuestos que el municipio percibirá se clasificarán como sigue:</w:t>
      </w:r>
    </w:p>
    <w:p w14:paraId="1AD028E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177"/>
      </w:tblGrid>
      <w:tr w:rsidR="00521D3E" w:rsidRPr="00521D3E" w14:paraId="6552B3FC" w14:textId="77777777" w:rsidTr="00402238">
        <w:trPr>
          <w:trHeight w:val="321"/>
        </w:trPr>
        <w:tc>
          <w:tcPr>
            <w:tcW w:w="6414" w:type="dxa"/>
            <w:shd w:val="clear" w:color="auto" w:fill="auto"/>
            <w:hideMark/>
          </w:tcPr>
          <w:p w14:paraId="3EBE8D12"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Impuestos</w:t>
            </w:r>
          </w:p>
        </w:tc>
        <w:tc>
          <w:tcPr>
            <w:tcW w:w="2177" w:type="dxa"/>
            <w:shd w:val="clear" w:color="auto" w:fill="auto"/>
            <w:hideMark/>
          </w:tcPr>
          <w:p w14:paraId="2F36D33E"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120,000.00 </w:t>
            </w:r>
          </w:p>
        </w:tc>
      </w:tr>
      <w:tr w:rsidR="00521D3E" w:rsidRPr="00521D3E" w14:paraId="74511D27" w14:textId="77777777" w:rsidTr="00402238">
        <w:trPr>
          <w:trHeight w:val="321"/>
        </w:trPr>
        <w:tc>
          <w:tcPr>
            <w:tcW w:w="6414" w:type="dxa"/>
            <w:shd w:val="clear" w:color="auto" w:fill="auto"/>
            <w:hideMark/>
          </w:tcPr>
          <w:p w14:paraId="30CFA8CF"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Impuestos sobre los ingresos:</w:t>
            </w:r>
          </w:p>
        </w:tc>
        <w:tc>
          <w:tcPr>
            <w:tcW w:w="2177" w:type="dxa"/>
            <w:shd w:val="clear" w:color="auto" w:fill="auto"/>
            <w:hideMark/>
          </w:tcPr>
          <w:p w14:paraId="298BD402"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42,500.00 </w:t>
            </w:r>
          </w:p>
        </w:tc>
      </w:tr>
      <w:tr w:rsidR="00521D3E" w:rsidRPr="00521D3E" w14:paraId="182E2403" w14:textId="77777777" w:rsidTr="00402238">
        <w:trPr>
          <w:trHeight w:val="321"/>
        </w:trPr>
        <w:tc>
          <w:tcPr>
            <w:tcW w:w="6414" w:type="dxa"/>
            <w:shd w:val="clear" w:color="auto" w:fill="auto"/>
            <w:hideMark/>
          </w:tcPr>
          <w:p w14:paraId="66D8457F"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Impuesto sobre Espectáculos y Diversiones Públicas</w:t>
            </w:r>
          </w:p>
        </w:tc>
        <w:tc>
          <w:tcPr>
            <w:tcW w:w="2177" w:type="dxa"/>
            <w:shd w:val="clear" w:color="auto" w:fill="auto"/>
            <w:hideMark/>
          </w:tcPr>
          <w:p w14:paraId="11EEFB5F"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42,500.00 </w:t>
            </w:r>
          </w:p>
        </w:tc>
      </w:tr>
      <w:tr w:rsidR="00521D3E" w:rsidRPr="00521D3E" w14:paraId="1AC97C21" w14:textId="77777777" w:rsidTr="00402238">
        <w:trPr>
          <w:trHeight w:val="321"/>
        </w:trPr>
        <w:tc>
          <w:tcPr>
            <w:tcW w:w="6414" w:type="dxa"/>
            <w:shd w:val="clear" w:color="auto" w:fill="auto"/>
            <w:hideMark/>
          </w:tcPr>
          <w:p w14:paraId="3D2838EB"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Impuestos sobre el patrimonio</w:t>
            </w:r>
          </w:p>
        </w:tc>
        <w:tc>
          <w:tcPr>
            <w:tcW w:w="2177" w:type="dxa"/>
            <w:shd w:val="clear" w:color="auto" w:fill="auto"/>
            <w:hideMark/>
          </w:tcPr>
          <w:p w14:paraId="4B1C6131"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50,000.00 </w:t>
            </w:r>
          </w:p>
        </w:tc>
      </w:tr>
      <w:tr w:rsidR="00521D3E" w:rsidRPr="00521D3E" w14:paraId="6D60E94C" w14:textId="77777777" w:rsidTr="00402238">
        <w:trPr>
          <w:trHeight w:val="321"/>
        </w:trPr>
        <w:tc>
          <w:tcPr>
            <w:tcW w:w="6414" w:type="dxa"/>
            <w:shd w:val="clear" w:color="auto" w:fill="auto"/>
            <w:hideMark/>
          </w:tcPr>
          <w:p w14:paraId="3EABC3F9"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Impuesto Predial</w:t>
            </w:r>
          </w:p>
        </w:tc>
        <w:tc>
          <w:tcPr>
            <w:tcW w:w="2177" w:type="dxa"/>
            <w:shd w:val="clear" w:color="auto" w:fill="auto"/>
            <w:hideMark/>
          </w:tcPr>
          <w:p w14:paraId="5E89F3F5"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50,000.00 </w:t>
            </w:r>
          </w:p>
        </w:tc>
      </w:tr>
      <w:tr w:rsidR="00521D3E" w:rsidRPr="00521D3E" w14:paraId="293211F0" w14:textId="77777777" w:rsidTr="00402238">
        <w:trPr>
          <w:trHeight w:val="627"/>
        </w:trPr>
        <w:tc>
          <w:tcPr>
            <w:tcW w:w="6414" w:type="dxa"/>
            <w:shd w:val="clear" w:color="auto" w:fill="auto"/>
            <w:hideMark/>
          </w:tcPr>
          <w:p w14:paraId="39E30D02"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Impuestos sobre la producción, el consumo y las transacciones</w:t>
            </w:r>
          </w:p>
        </w:tc>
        <w:tc>
          <w:tcPr>
            <w:tcW w:w="2177" w:type="dxa"/>
            <w:shd w:val="clear" w:color="auto" w:fill="auto"/>
            <w:hideMark/>
          </w:tcPr>
          <w:p w14:paraId="5676DE11"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27,500.00 </w:t>
            </w:r>
          </w:p>
        </w:tc>
      </w:tr>
      <w:tr w:rsidR="00521D3E" w:rsidRPr="00521D3E" w14:paraId="596357B2" w14:textId="77777777" w:rsidTr="00402238">
        <w:trPr>
          <w:trHeight w:val="321"/>
        </w:trPr>
        <w:tc>
          <w:tcPr>
            <w:tcW w:w="6414" w:type="dxa"/>
            <w:shd w:val="clear" w:color="auto" w:fill="auto"/>
            <w:hideMark/>
          </w:tcPr>
          <w:p w14:paraId="00E6DCEA"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Impuesto sobre Adquisición de Inmuebles</w:t>
            </w:r>
          </w:p>
        </w:tc>
        <w:tc>
          <w:tcPr>
            <w:tcW w:w="2177" w:type="dxa"/>
            <w:shd w:val="clear" w:color="auto" w:fill="auto"/>
            <w:hideMark/>
          </w:tcPr>
          <w:p w14:paraId="33B59D61"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27,500.00 </w:t>
            </w:r>
          </w:p>
        </w:tc>
      </w:tr>
      <w:tr w:rsidR="00521D3E" w:rsidRPr="00521D3E" w14:paraId="642BCF1E" w14:textId="77777777" w:rsidTr="00402238">
        <w:trPr>
          <w:trHeight w:val="321"/>
        </w:trPr>
        <w:tc>
          <w:tcPr>
            <w:tcW w:w="6414" w:type="dxa"/>
            <w:shd w:val="clear" w:color="auto" w:fill="auto"/>
            <w:hideMark/>
          </w:tcPr>
          <w:p w14:paraId="53283B9D"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Accesorios</w:t>
            </w:r>
          </w:p>
        </w:tc>
        <w:tc>
          <w:tcPr>
            <w:tcW w:w="2177" w:type="dxa"/>
            <w:shd w:val="clear" w:color="auto" w:fill="auto"/>
            <w:hideMark/>
          </w:tcPr>
          <w:p w14:paraId="4983E66D"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64B15EB7" w14:textId="77777777" w:rsidTr="00402238">
        <w:trPr>
          <w:trHeight w:val="321"/>
        </w:trPr>
        <w:tc>
          <w:tcPr>
            <w:tcW w:w="6414" w:type="dxa"/>
            <w:shd w:val="clear" w:color="auto" w:fill="auto"/>
            <w:hideMark/>
          </w:tcPr>
          <w:p w14:paraId="7FB5A4D6"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Actualizaciones y Recargos de Impuestos</w:t>
            </w:r>
          </w:p>
        </w:tc>
        <w:tc>
          <w:tcPr>
            <w:tcW w:w="2177" w:type="dxa"/>
            <w:shd w:val="clear" w:color="auto" w:fill="auto"/>
            <w:hideMark/>
          </w:tcPr>
          <w:p w14:paraId="76819801"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11E766BB" w14:textId="77777777" w:rsidTr="00402238">
        <w:trPr>
          <w:trHeight w:val="321"/>
        </w:trPr>
        <w:tc>
          <w:tcPr>
            <w:tcW w:w="6414" w:type="dxa"/>
            <w:shd w:val="clear" w:color="auto" w:fill="auto"/>
            <w:hideMark/>
          </w:tcPr>
          <w:p w14:paraId="038B722B"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Multas de Impuestos</w:t>
            </w:r>
          </w:p>
        </w:tc>
        <w:tc>
          <w:tcPr>
            <w:tcW w:w="2177" w:type="dxa"/>
            <w:shd w:val="clear" w:color="auto" w:fill="auto"/>
            <w:hideMark/>
          </w:tcPr>
          <w:p w14:paraId="17A78D60"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9DFD7B3" w14:textId="77777777" w:rsidTr="00402238">
        <w:trPr>
          <w:trHeight w:val="321"/>
        </w:trPr>
        <w:tc>
          <w:tcPr>
            <w:tcW w:w="6414" w:type="dxa"/>
            <w:shd w:val="clear" w:color="auto" w:fill="auto"/>
            <w:hideMark/>
          </w:tcPr>
          <w:p w14:paraId="755CD904"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Gastos de Ejecución de Impuestos</w:t>
            </w:r>
          </w:p>
        </w:tc>
        <w:tc>
          <w:tcPr>
            <w:tcW w:w="2177" w:type="dxa"/>
            <w:shd w:val="clear" w:color="auto" w:fill="auto"/>
            <w:hideMark/>
          </w:tcPr>
          <w:p w14:paraId="05FE5A6E"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23B6881" w14:textId="77777777" w:rsidTr="00402238">
        <w:trPr>
          <w:trHeight w:val="321"/>
        </w:trPr>
        <w:tc>
          <w:tcPr>
            <w:tcW w:w="6414" w:type="dxa"/>
            <w:shd w:val="clear" w:color="auto" w:fill="auto"/>
            <w:hideMark/>
          </w:tcPr>
          <w:p w14:paraId="6B62A82B"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lastRenderedPageBreak/>
              <w:t>Otros Impuestos</w:t>
            </w:r>
          </w:p>
        </w:tc>
        <w:tc>
          <w:tcPr>
            <w:tcW w:w="2177" w:type="dxa"/>
            <w:shd w:val="clear" w:color="auto" w:fill="auto"/>
            <w:hideMark/>
          </w:tcPr>
          <w:p w14:paraId="42DA7806"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6BCDC84E" w14:textId="77777777" w:rsidTr="00402238">
        <w:trPr>
          <w:trHeight w:val="450"/>
        </w:trPr>
        <w:tc>
          <w:tcPr>
            <w:tcW w:w="6414" w:type="dxa"/>
            <w:vMerge w:val="restart"/>
            <w:shd w:val="clear" w:color="auto" w:fill="auto"/>
            <w:hideMark/>
          </w:tcPr>
          <w:p w14:paraId="4C24ED09"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Impuestos no comprendidos en las fracciones de la Ley de Ingresos causadas en ejercicios fiscales anteriores pendientes de liquidación o pago</w:t>
            </w:r>
          </w:p>
        </w:tc>
        <w:tc>
          <w:tcPr>
            <w:tcW w:w="2177" w:type="dxa"/>
            <w:vMerge w:val="restart"/>
            <w:shd w:val="clear" w:color="auto" w:fill="auto"/>
            <w:hideMark/>
          </w:tcPr>
          <w:p w14:paraId="3FA659BF"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6793B295" w14:textId="77777777" w:rsidTr="00402238">
        <w:trPr>
          <w:trHeight w:val="450"/>
        </w:trPr>
        <w:tc>
          <w:tcPr>
            <w:tcW w:w="6414" w:type="dxa"/>
            <w:vMerge/>
            <w:shd w:val="clear" w:color="auto" w:fill="auto"/>
            <w:hideMark/>
          </w:tcPr>
          <w:p w14:paraId="508A42F5"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p>
        </w:tc>
        <w:tc>
          <w:tcPr>
            <w:tcW w:w="2177" w:type="dxa"/>
            <w:vMerge/>
            <w:shd w:val="clear" w:color="auto" w:fill="auto"/>
            <w:hideMark/>
          </w:tcPr>
          <w:p w14:paraId="63379D20"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p>
        </w:tc>
      </w:tr>
    </w:tbl>
    <w:p w14:paraId="2836F5C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5F80234B"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51D6D71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6.-</w:t>
      </w:r>
      <w:r w:rsidRPr="00521D3E">
        <w:rPr>
          <w:rFonts w:ascii="Arial" w:eastAsia="Arial" w:hAnsi="Arial" w:cs="Arial"/>
          <w:sz w:val="20"/>
          <w:szCs w:val="20"/>
          <w:lang w:val="es-ES"/>
        </w:rPr>
        <w:t>Los derechos que el municipio percibirá se causarán por los siguientes conceptos:</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2179"/>
      </w:tblGrid>
      <w:tr w:rsidR="00521D3E" w:rsidRPr="00521D3E" w14:paraId="30480A5D" w14:textId="77777777" w:rsidTr="00402238">
        <w:trPr>
          <w:trHeight w:val="330"/>
        </w:trPr>
        <w:tc>
          <w:tcPr>
            <w:tcW w:w="6427" w:type="dxa"/>
            <w:shd w:val="clear" w:color="auto" w:fill="auto"/>
            <w:hideMark/>
          </w:tcPr>
          <w:p w14:paraId="3A05E425"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Derechos</w:t>
            </w:r>
          </w:p>
        </w:tc>
        <w:tc>
          <w:tcPr>
            <w:tcW w:w="2179" w:type="dxa"/>
            <w:shd w:val="clear" w:color="auto" w:fill="auto"/>
            <w:hideMark/>
          </w:tcPr>
          <w:p w14:paraId="0F0E3D0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580,000.00 </w:t>
            </w:r>
          </w:p>
        </w:tc>
      </w:tr>
      <w:tr w:rsidR="00521D3E" w:rsidRPr="00521D3E" w14:paraId="7C671AED" w14:textId="77777777" w:rsidTr="00402238">
        <w:trPr>
          <w:trHeight w:val="450"/>
        </w:trPr>
        <w:tc>
          <w:tcPr>
            <w:tcW w:w="6427" w:type="dxa"/>
            <w:vMerge w:val="restart"/>
            <w:shd w:val="clear" w:color="auto" w:fill="auto"/>
            <w:hideMark/>
          </w:tcPr>
          <w:p w14:paraId="56C25CF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Derechos por el uso, goce, aprovechamiento o explotación de bienes de dominio público</w:t>
            </w:r>
          </w:p>
        </w:tc>
        <w:tc>
          <w:tcPr>
            <w:tcW w:w="2179" w:type="dxa"/>
            <w:vMerge w:val="restart"/>
            <w:shd w:val="clear" w:color="auto" w:fill="auto"/>
            <w:hideMark/>
          </w:tcPr>
          <w:p w14:paraId="7974442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D21283B" w14:textId="77777777" w:rsidTr="00402238">
        <w:trPr>
          <w:trHeight w:val="450"/>
        </w:trPr>
        <w:tc>
          <w:tcPr>
            <w:tcW w:w="6427" w:type="dxa"/>
            <w:vMerge/>
            <w:shd w:val="clear" w:color="auto" w:fill="auto"/>
            <w:hideMark/>
          </w:tcPr>
          <w:p w14:paraId="1A80EE0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5F3987F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7BA69DF2" w14:textId="77777777" w:rsidTr="00402238">
        <w:trPr>
          <w:trHeight w:val="315"/>
        </w:trPr>
        <w:tc>
          <w:tcPr>
            <w:tcW w:w="6427" w:type="dxa"/>
            <w:vMerge w:val="restart"/>
            <w:shd w:val="clear" w:color="auto" w:fill="auto"/>
            <w:hideMark/>
          </w:tcPr>
          <w:p w14:paraId="3C1126B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Por el uso de locales o pisos de mercados, espacios en la vía o parques públicos</w:t>
            </w:r>
          </w:p>
        </w:tc>
        <w:tc>
          <w:tcPr>
            <w:tcW w:w="2179" w:type="dxa"/>
            <w:shd w:val="clear" w:color="auto" w:fill="auto"/>
            <w:hideMark/>
          </w:tcPr>
          <w:p w14:paraId="7906242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w:t>
            </w:r>
          </w:p>
        </w:tc>
      </w:tr>
      <w:tr w:rsidR="00521D3E" w:rsidRPr="00521D3E" w14:paraId="1E29DBC7" w14:textId="77777777" w:rsidTr="00402238">
        <w:trPr>
          <w:trHeight w:val="330"/>
        </w:trPr>
        <w:tc>
          <w:tcPr>
            <w:tcW w:w="6427" w:type="dxa"/>
            <w:vMerge/>
            <w:shd w:val="clear" w:color="auto" w:fill="auto"/>
            <w:hideMark/>
          </w:tcPr>
          <w:p w14:paraId="420657C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shd w:val="clear" w:color="auto" w:fill="auto"/>
            <w:hideMark/>
          </w:tcPr>
          <w:p w14:paraId="0861774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59155DC" w14:textId="77777777" w:rsidTr="00402238">
        <w:trPr>
          <w:trHeight w:val="450"/>
        </w:trPr>
        <w:tc>
          <w:tcPr>
            <w:tcW w:w="6427" w:type="dxa"/>
            <w:vMerge w:val="restart"/>
            <w:shd w:val="clear" w:color="auto" w:fill="auto"/>
            <w:hideMark/>
          </w:tcPr>
          <w:p w14:paraId="46E113D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Por el uso y aprovechamiento de los bienes de dominio público del patrimonio municipal</w:t>
            </w:r>
          </w:p>
        </w:tc>
        <w:tc>
          <w:tcPr>
            <w:tcW w:w="2179" w:type="dxa"/>
            <w:vMerge w:val="restart"/>
            <w:shd w:val="clear" w:color="auto" w:fill="auto"/>
            <w:hideMark/>
          </w:tcPr>
          <w:p w14:paraId="43C41CC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517B883" w14:textId="77777777" w:rsidTr="00402238">
        <w:trPr>
          <w:trHeight w:val="450"/>
        </w:trPr>
        <w:tc>
          <w:tcPr>
            <w:tcW w:w="6427" w:type="dxa"/>
            <w:vMerge/>
            <w:shd w:val="clear" w:color="auto" w:fill="auto"/>
            <w:hideMark/>
          </w:tcPr>
          <w:p w14:paraId="4397C90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1076E1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5A4146BE" w14:textId="77777777" w:rsidTr="00402238">
        <w:trPr>
          <w:trHeight w:val="330"/>
        </w:trPr>
        <w:tc>
          <w:tcPr>
            <w:tcW w:w="6427" w:type="dxa"/>
            <w:shd w:val="clear" w:color="auto" w:fill="auto"/>
            <w:hideMark/>
          </w:tcPr>
          <w:p w14:paraId="7A0E1DA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Derechos por prestación de servicios</w:t>
            </w:r>
          </w:p>
        </w:tc>
        <w:tc>
          <w:tcPr>
            <w:tcW w:w="2179" w:type="dxa"/>
            <w:shd w:val="clear" w:color="auto" w:fill="auto"/>
            <w:hideMark/>
          </w:tcPr>
          <w:p w14:paraId="0A93917E"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180,000.00 </w:t>
            </w:r>
          </w:p>
        </w:tc>
      </w:tr>
      <w:tr w:rsidR="00521D3E" w:rsidRPr="00521D3E" w14:paraId="75D85303" w14:textId="77777777" w:rsidTr="00402238">
        <w:trPr>
          <w:trHeight w:val="330"/>
        </w:trPr>
        <w:tc>
          <w:tcPr>
            <w:tcW w:w="6427" w:type="dxa"/>
            <w:shd w:val="clear" w:color="auto" w:fill="auto"/>
            <w:hideMark/>
          </w:tcPr>
          <w:p w14:paraId="1543DB2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Servicios de Agua potable</w:t>
            </w:r>
          </w:p>
        </w:tc>
        <w:tc>
          <w:tcPr>
            <w:tcW w:w="2179" w:type="dxa"/>
            <w:shd w:val="clear" w:color="auto" w:fill="auto"/>
            <w:hideMark/>
          </w:tcPr>
          <w:p w14:paraId="673BA29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100,000.00 </w:t>
            </w:r>
          </w:p>
        </w:tc>
      </w:tr>
      <w:tr w:rsidR="00521D3E" w:rsidRPr="00521D3E" w14:paraId="462669A2" w14:textId="77777777" w:rsidTr="00402238">
        <w:trPr>
          <w:trHeight w:val="330"/>
        </w:trPr>
        <w:tc>
          <w:tcPr>
            <w:tcW w:w="6427" w:type="dxa"/>
            <w:shd w:val="clear" w:color="auto" w:fill="auto"/>
            <w:hideMark/>
          </w:tcPr>
          <w:p w14:paraId="06F59F17"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Alumbrado público</w:t>
            </w:r>
          </w:p>
        </w:tc>
        <w:tc>
          <w:tcPr>
            <w:tcW w:w="2179" w:type="dxa"/>
            <w:shd w:val="clear" w:color="auto" w:fill="auto"/>
            <w:hideMark/>
          </w:tcPr>
          <w:p w14:paraId="17E4F8B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63671D2" w14:textId="77777777" w:rsidTr="00402238">
        <w:trPr>
          <w:trHeight w:val="450"/>
        </w:trPr>
        <w:tc>
          <w:tcPr>
            <w:tcW w:w="6427" w:type="dxa"/>
            <w:vMerge w:val="restart"/>
            <w:shd w:val="clear" w:color="auto" w:fill="auto"/>
            <w:hideMark/>
          </w:tcPr>
          <w:p w14:paraId="4AAF4DE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Limpia, Recolección, traslado y disposición final    de residuos</w:t>
            </w:r>
          </w:p>
        </w:tc>
        <w:tc>
          <w:tcPr>
            <w:tcW w:w="2179" w:type="dxa"/>
            <w:vMerge w:val="restart"/>
            <w:shd w:val="clear" w:color="auto" w:fill="auto"/>
            <w:hideMark/>
          </w:tcPr>
          <w:p w14:paraId="424D9AB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50,000.00 </w:t>
            </w:r>
          </w:p>
        </w:tc>
      </w:tr>
      <w:tr w:rsidR="00521D3E" w:rsidRPr="00521D3E" w14:paraId="240C3594" w14:textId="77777777" w:rsidTr="00402238">
        <w:trPr>
          <w:trHeight w:val="450"/>
        </w:trPr>
        <w:tc>
          <w:tcPr>
            <w:tcW w:w="6427" w:type="dxa"/>
            <w:vMerge/>
            <w:shd w:val="clear" w:color="auto" w:fill="auto"/>
            <w:hideMark/>
          </w:tcPr>
          <w:p w14:paraId="61B9565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1E32F5C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6A86AE80" w14:textId="77777777" w:rsidTr="00402238">
        <w:trPr>
          <w:trHeight w:val="330"/>
        </w:trPr>
        <w:tc>
          <w:tcPr>
            <w:tcW w:w="6427" w:type="dxa"/>
            <w:shd w:val="clear" w:color="auto" w:fill="auto"/>
            <w:hideMark/>
          </w:tcPr>
          <w:p w14:paraId="0370378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Limpia de predios baldíos</w:t>
            </w:r>
          </w:p>
        </w:tc>
        <w:tc>
          <w:tcPr>
            <w:tcW w:w="2179" w:type="dxa"/>
            <w:shd w:val="clear" w:color="auto" w:fill="auto"/>
            <w:hideMark/>
          </w:tcPr>
          <w:p w14:paraId="030ED17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E59E221" w14:textId="77777777" w:rsidTr="00402238">
        <w:trPr>
          <w:trHeight w:val="450"/>
        </w:trPr>
        <w:tc>
          <w:tcPr>
            <w:tcW w:w="6427" w:type="dxa"/>
            <w:vMerge w:val="restart"/>
            <w:shd w:val="clear" w:color="auto" w:fill="auto"/>
            <w:hideMark/>
          </w:tcPr>
          <w:p w14:paraId="4BE1506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Mercados y centrales de abasto</w:t>
            </w:r>
          </w:p>
        </w:tc>
        <w:tc>
          <w:tcPr>
            <w:tcW w:w="2179" w:type="dxa"/>
            <w:vMerge w:val="restart"/>
            <w:shd w:val="clear" w:color="auto" w:fill="auto"/>
            <w:hideMark/>
          </w:tcPr>
          <w:p w14:paraId="1DD6391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17F3D249" w14:textId="77777777" w:rsidTr="00402238">
        <w:trPr>
          <w:trHeight w:val="450"/>
        </w:trPr>
        <w:tc>
          <w:tcPr>
            <w:tcW w:w="6427" w:type="dxa"/>
            <w:vMerge/>
            <w:shd w:val="clear" w:color="auto" w:fill="auto"/>
            <w:hideMark/>
          </w:tcPr>
          <w:p w14:paraId="1944E89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039C22E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5BCC15CF" w14:textId="77777777" w:rsidTr="00402238">
        <w:trPr>
          <w:trHeight w:val="330"/>
        </w:trPr>
        <w:tc>
          <w:tcPr>
            <w:tcW w:w="6427" w:type="dxa"/>
            <w:shd w:val="clear" w:color="auto" w:fill="auto"/>
            <w:hideMark/>
          </w:tcPr>
          <w:p w14:paraId="7FD6F03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Panteones</w:t>
            </w:r>
          </w:p>
        </w:tc>
        <w:tc>
          <w:tcPr>
            <w:tcW w:w="2179" w:type="dxa"/>
            <w:shd w:val="clear" w:color="auto" w:fill="auto"/>
            <w:hideMark/>
          </w:tcPr>
          <w:p w14:paraId="73CB5D6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10,000.00 </w:t>
            </w:r>
          </w:p>
        </w:tc>
      </w:tr>
      <w:tr w:rsidR="00521D3E" w:rsidRPr="00521D3E" w14:paraId="7AB1CF29" w14:textId="77777777" w:rsidTr="00402238">
        <w:trPr>
          <w:trHeight w:val="330"/>
        </w:trPr>
        <w:tc>
          <w:tcPr>
            <w:tcW w:w="6427" w:type="dxa"/>
            <w:shd w:val="clear" w:color="auto" w:fill="auto"/>
            <w:hideMark/>
          </w:tcPr>
          <w:p w14:paraId="3F6D7FB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Rastro</w:t>
            </w:r>
          </w:p>
        </w:tc>
        <w:tc>
          <w:tcPr>
            <w:tcW w:w="2179" w:type="dxa"/>
            <w:shd w:val="clear" w:color="auto" w:fill="auto"/>
            <w:hideMark/>
          </w:tcPr>
          <w:p w14:paraId="66CA51D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6EF5CAA2" w14:textId="77777777" w:rsidTr="00402238">
        <w:trPr>
          <w:trHeight w:val="330"/>
        </w:trPr>
        <w:tc>
          <w:tcPr>
            <w:tcW w:w="6427" w:type="dxa"/>
            <w:shd w:val="clear" w:color="auto" w:fill="auto"/>
            <w:hideMark/>
          </w:tcPr>
          <w:p w14:paraId="12654AF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&gt; Servicios de Seguridad pública y Vialidad</w:t>
            </w:r>
          </w:p>
        </w:tc>
        <w:tc>
          <w:tcPr>
            <w:tcW w:w="2179" w:type="dxa"/>
            <w:shd w:val="clear" w:color="auto" w:fill="auto"/>
            <w:hideMark/>
          </w:tcPr>
          <w:p w14:paraId="52FA7F6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20,000.00 </w:t>
            </w:r>
          </w:p>
        </w:tc>
      </w:tr>
      <w:tr w:rsidR="00521D3E" w:rsidRPr="00521D3E" w14:paraId="0DFA0365" w14:textId="77777777" w:rsidTr="00402238">
        <w:trPr>
          <w:trHeight w:val="330"/>
        </w:trPr>
        <w:tc>
          <w:tcPr>
            <w:tcW w:w="6427" w:type="dxa"/>
            <w:shd w:val="clear" w:color="auto" w:fill="auto"/>
            <w:hideMark/>
          </w:tcPr>
          <w:p w14:paraId="666BA89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Catastro</w:t>
            </w:r>
          </w:p>
        </w:tc>
        <w:tc>
          <w:tcPr>
            <w:tcW w:w="2179" w:type="dxa"/>
            <w:shd w:val="clear" w:color="auto" w:fill="auto"/>
            <w:hideMark/>
          </w:tcPr>
          <w:p w14:paraId="4B30109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8ED04E6" w14:textId="77777777" w:rsidTr="00402238">
        <w:trPr>
          <w:trHeight w:val="330"/>
        </w:trPr>
        <w:tc>
          <w:tcPr>
            <w:tcW w:w="6427" w:type="dxa"/>
            <w:shd w:val="clear" w:color="auto" w:fill="auto"/>
            <w:hideMark/>
          </w:tcPr>
          <w:p w14:paraId="4B61018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Otros Derechos</w:t>
            </w:r>
          </w:p>
        </w:tc>
        <w:tc>
          <w:tcPr>
            <w:tcW w:w="2179" w:type="dxa"/>
            <w:shd w:val="clear" w:color="auto" w:fill="auto"/>
            <w:hideMark/>
          </w:tcPr>
          <w:p w14:paraId="6385391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400,000.00 </w:t>
            </w:r>
          </w:p>
        </w:tc>
      </w:tr>
      <w:tr w:rsidR="00521D3E" w:rsidRPr="00521D3E" w14:paraId="5F24305D" w14:textId="77777777" w:rsidTr="00402238">
        <w:trPr>
          <w:trHeight w:val="330"/>
        </w:trPr>
        <w:tc>
          <w:tcPr>
            <w:tcW w:w="6427" w:type="dxa"/>
            <w:shd w:val="clear" w:color="auto" w:fill="auto"/>
            <w:hideMark/>
          </w:tcPr>
          <w:p w14:paraId="07E1AC9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Licencias de funcionamiento y Permisos</w:t>
            </w:r>
          </w:p>
        </w:tc>
        <w:tc>
          <w:tcPr>
            <w:tcW w:w="2179" w:type="dxa"/>
            <w:shd w:val="clear" w:color="auto" w:fill="auto"/>
            <w:hideMark/>
          </w:tcPr>
          <w:p w14:paraId="77A7102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350,000.00 </w:t>
            </w:r>
          </w:p>
        </w:tc>
      </w:tr>
      <w:tr w:rsidR="00521D3E" w:rsidRPr="00521D3E" w14:paraId="06503143" w14:textId="77777777" w:rsidTr="00402238">
        <w:trPr>
          <w:trHeight w:val="450"/>
        </w:trPr>
        <w:tc>
          <w:tcPr>
            <w:tcW w:w="6427" w:type="dxa"/>
            <w:vMerge w:val="restart"/>
            <w:shd w:val="clear" w:color="auto" w:fill="auto"/>
            <w:hideMark/>
          </w:tcPr>
          <w:p w14:paraId="0A604B9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Servicios que presta la Dirección de Obras Públicas y Desarrollo Urbano</w:t>
            </w:r>
          </w:p>
        </w:tc>
        <w:tc>
          <w:tcPr>
            <w:tcW w:w="2179" w:type="dxa"/>
            <w:vMerge w:val="restart"/>
            <w:shd w:val="clear" w:color="auto" w:fill="auto"/>
            <w:hideMark/>
          </w:tcPr>
          <w:p w14:paraId="2B4161C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50,000.00 </w:t>
            </w:r>
          </w:p>
        </w:tc>
      </w:tr>
      <w:tr w:rsidR="00521D3E" w:rsidRPr="00521D3E" w14:paraId="4D6187AD" w14:textId="77777777" w:rsidTr="00402238">
        <w:trPr>
          <w:trHeight w:val="450"/>
        </w:trPr>
        <w:tc>
          <w:tcPr>
            <w:tcW w:w="6427" w:type="dxa"/>
            <w:vMerge/>
            <w:shd w:val="clear" w:color="auto" w:fill="auto"/>
            <w:hideMark/>
          </w:tcPr>
          <w:p w14:paraId="4D7E8C6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0ADCA2E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64E57187" w14:textId="77777777" w:rsidTr="00402238">
        <w:trPr>
          <w:trHeight w:val="450"/>
        </w:trPr>
        <w:tc>
          <w:tcPr>
            <w:tcW w:w="6427" w:type="dxa"/>
            <w:vMerge w:val="restart"/>
            <w:shd w:val="clear" w:color="auto" w:fill="auto"/>
            <w:hideMark/>
          </w:tcPr>
          <w:p w14:paraId="319ECDF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Expedición de certificados, constancias, copias, fotografías y formas oficiales</w:t>
            </w:r>
          </w:p>
        </w:tc>
        <w:tc>
          <w:tcPr>
            <w:tcW w:w="2179" w:type="dxa"/>
            <w:vMerge w:val="restart"/>
            <w:shd w:val="clear" w:color="auto" w:fill="auto"/>
            <w:hideMark/>
          </w:tcPr>
          <w:p w14:paraId="344F651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10843A0" w14:textId="77777777" w:rsidTr="00402238">
        <w:trPr>
          <w:trHeight w:val="450"/>
        </w:trPr>
        <w:tc>
          <w:tcPr>
            <w:tcW w:w="6427" w:type="dxa"/>
            <w:vMerge/>
            <w:shd w:val="clear" w:color="auto" w:fill="auto"/>
            <w:hideMark/>
          </w:tcPr>
          <w:p w14:paraId="514129E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4BF13EE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17E44DBA" w14:textId="77777777" w:rsidTr="00402238">
        <w:trPr>
          <w:trHeight w:val="450"/>
        </w:trPr>
        <w:tc>
          <w:tcPr>
            <w:tcW w:w="6427" w:type="dxa"/>
            <w:vMerge w:val="restart"/>
            <w:shd w:val="clear" w:color="auto" w:fill="auto"/>
            <w:hideMark/>
          </w:tcPr>
          <w:p w14:paraId="3516FAB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Servicios que presta la Unidad de Acceso a la Información Pública</w:t>
            </w:r>
          </w:p>
        </w:tc>
        <w:tc>
          <w:tcPr>
            <w:tcW w:w="2179" w:type="dxa"/>
            <w:vMerge w:val="restart"/>
            <w:shd w:val="clear" w:color="auto" w:fill="auto"/>
            <w:hideMark/>
          </w:tcPr>
          <w:p w14:paraId="4D9CEAB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42631BFF" w14:textId="77777777" w:rsidTr="00402238">
        <w:trPr>
          <w:trHeight w:val="450"/>
        </w:trPr>
        <w:tc>
          <w:tcPr>
            <w:tcW w:w="6427" w:type="dxa"/>
            <w:vMerge/>
            <w:shd w:val="clear" w:color="auto" w:fill="auto"/>
            <w:hideMark/>
          </w:tcPr>
          <w:p w14:paraId="2C86840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F83E7D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p>
        </w:tc>
      </w:tr>
      <w:tr w:rsidR="00521D3E" w:rsidRPr="00521D3E" w14:paraId="5E2E7520" w14:textId="77777777" w:rsidTr="00402238">
        <w:trPr>
          <w:trHeight w:val="330"/>
        </w:trPr>
        <w:tc>
          <w:tcPr>
            <w:tcW w:w="6427" w:type="dxa"/>
            <w:shd w:val="clear" w:color="auto" w:fill="auto"/>
            <w:hideMark/>
          </w:tcPr>
          <w:p w14:paraId="6F35D22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Servicio de Supervisión Sanitaria de Matanza de Ganado</w:t>
            </w:r>
          </w:p>
        </w:tc>
        <w:tc>
          <w:tcPr>
            <w:tcW w:w="2179" w:type="dxa"/>
            <w:shd w:val="clear" w:color="auto" w:fill="auto"/>
            <w:hideMark/>
          </w:tcPr>
          <w:p w14:paraId="7ECB740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871557E" w14:textId="77777777" w:rsidTr="00402238">
        <w:trPr>
          <w:trHeight w:val="330"/>
        </w:trPr>
        <w:tc>
          <w:tcPr>
            <w:tcW w:w="6427" w:type="dxa"/>
            <w:shd w:val="clear" w:color="auto" w:fill="auto"/>
            <w:hideMark/>
          </w:tcPr>
          <w:p w14:paraId="375024F7"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otros servicios que presta el Ayuntamiento</w:t>
            </w:r>
          </w:p>
        </w:tc>
        <w:tc>
          <w:tcPr>
            <w:tcW w:w="2179" w:type="dxa"/>
            <w:shd w:val="clear" w:color="auto" w:fill="auto"/>
            <w:hideMark/>
          </w:tcPr>
          <w:p w14:paraId="18A6F77E"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22B3BB0C" w14:textId="77777777" w:rsidTr="00402238">
        <w:trPr>
          <w:trHeight w:val="330"/>
        </w:trPr>
        <w:tc>
          <w:tcPr>
            <w:tcW w:w="6427" w:type="dxa"/>
            <w:shd w:val="clear" w:color="auto" w:fill="auto"/>
            <w:hideMark/>
          </w:tcPr>
          <w:p w14:paraId="0EE9AFD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Accesorios</w:t>
            </w:r>
          </w:p>
        </w:tc>
        <w:tc>
          <w:tcPr>
            <w:tcW w:w="2179" w:type="dxa"/>
            <w:shd w:val="clear" w:color="auto" w:fill="auto"/>
            <w:hideMark/>
          </w:tcPr>
          <w:p w14:paraId="360CC37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904694F" w14:textId="77777777" w:rsidTr="00402238">
        <w:trPr>
          <w:trHeight w:val="330"/>
        </w:trPr>
        <w:tc>
          <w:tcPr>
            <w:tcW w:w="6427" w:type="dxa"/>
            <w:shd w:val="clear" w:color="auto" w:fill="auto"/>
            <w:hideMark/>
          </w:tcPr>
          <w:p w14:paraId="641B76C7"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Actualizaciones y Recargos de Derechos</w:t>
            </w:r>
          </w:p>
        </w:tc>
        <w:tc>
          <w:tcPr>
            <w:tcW w:w="2179" w:type="dxa"/>
            <w:shd w:val="clear" w:color="auto" w:fill="auto"/>
            <w:hideMark/>
          </w:tcPr>
          <w:p w14:paraId="0CA88BB5"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5F26D47" w14:textId="77777777" w:rsidTr="00402238">
        <w:trPr>
          <w:trHeight w:val="330"/>
        </w:trPr>
        <w:tc>
          <w:tcPr>
            <w:tcW w:w="6427" w:type="dxa"/>
            <w:shd w:val="clear" w:color="auto" w:fill="auto"/>
            <w:hideMark/>
          </w:tcPr>
          <w:p w14:paraId="7948CB45"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Multas de Derechos</w:t>
            </w:r>
          </w:p>
        </w:tc>
        <w:tc>
          <w:tcPr>
            <w:tcW w:w="2179" w:type="dxa"/>
            <w:shd w:val="clear" w:color="auto" w:fill="auto"/>
            <w:hideMark/>
          </w:tcPr>
          <w:p w14:paraId="78AB1285"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33FE9AD" w14:textId="77777777" w:rsidTr="00402238">
        <w:trPr>
          <w:trHeight w:val="330"/>
        </w:trPr>
        <w:tc>
          <w:tcPr>
            <w:tcW w:w="6427" w:type="dxa"/>
            <w:shd w:val="clear" w:color="auto" w:fill="auto"/>
            <w:hideMark/>
          </w:tcPr>
          <w:p w14:paraId="50572B7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Gastos de Ejecución de Derechos</w:t>
            </w:r>
          </w:p>
        </w:tc>
        <w:tc>
          <w:tcPr>
            <w:tcW w:w="2179" w:type="dxa"/>
            <w:shd w:val="clear" w:color="auto" w:fill="auto"/>
            <w:hideMark/>
          </w:tcPr>
          <w:p w14:paraId="3B2B329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5C39FF9" w14:textId="77777777" w:rsidTr="00402238">
        <w:trPr>
          <w:trHeight w:val="960"/>
        </w:trPr>
        <w:tc>
          <w:tcPr>
            <w:tcW w:w="6427" w:type="dxa"/>
            <w:shd w:val="clear" w:color="auto" w:fill="auto"/>
            <w:hideMark/>
          </w:tcPr>
          <w:p w14:paraId="45F4552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Derechos no comprendidos en las fracciones de la Ley de Ingresos causadas en ejercicios fiscales anteriores pendientes de liquidación o pago</w:t>
            </w:r>
          </w:p>
        </w:tc>
        <w:tc>
          <w:tcPr>
            <w:tcW w:w="2179" w:type="dxa"/>
            <w:shd w:val="clear" w:color="auto" w:fill="auto"/>
            <w:hideMark/>
          </w:tcPr>
          <w:p w14:paraId="4972D78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bl>
    <w:p w14:paraId="4CDD014D"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5587CBC0"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7.-</w:t>
      </w:r>
      <w:r w:rsidRPr="00521D3E">
        <w:rPr>
          <w:rFonts w:ascii="Arial" w:eastAsia="Arial" w:hAnsi="Arial" w:cs="Arial"/>
          <w:sz w:val="20"/>
          <w:szCs w:val="20"/>
          <w:lang w:val="es-ES"/>
        </w:rPr>
        <w:t xml:space="preserve">Las contribuciones de mejoras que la Hacienda Pública Municipal tiene derecho de </w:t>
      </w:r>
      <w:r w:rsidRPr="00521D3E">
        <w:rPr>
          <w:rFonts w:ascii="Arial" w:eastAsia="Arial" w:hAnsi="Arial" w:cs="Arial"/>
          <w:sz w:val="20"/>
          <w:szCs w:val="20"/>
          <w:lang w:val="es-ES"/>
        </w:rPr>
        <w:lastRenderedPageBreak/>
        <w:t>percibir, serán las siguientes: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9"/>
        <w:gridCol w:w="1901"/>
      </w:tblGrid>
      <w:tr w:rsidR="00521D3E" w:rsidRPr="00521D3E" w14:paraId="1D6C3D45" w14:textId="77777777" w:rsidTr="00402238">
        <w:trPr>
          <w:trHeight w:val="345"/>
        </w:trPr>
        <w:tc>
          <w:tcPr>
            <w:tcW w:w="6899" w:type="dxa"/>
            <w:tcBorders>
              <w:bottom w:val="single" w:sz="2" w:space="0" w:color="000000"/>
              <w:right w:val="single" w:sz="2" w:space="0" w:color="000000"/>
            </w:tcBorders>
            <w:shd w:val="clear" w:color="auto" w:fill="auto"/>
          </w:tcPr>
          <w:p w14:paraId="55A06A5A"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Contribuciones de mejoras</w:t>
            </w:r>
          </w:p>
        </w:tc>
        <w:tc>
          <w:tcPr>
            <w:tcW w:w="1901" w:type="dxa"/>
            <w:tcBorders>
              <w:left w:val="single" w:sz="2" w:space="0" w:color="000000"/>
              <w:bottom w:val="single" w:sz="2" w:space="0" w:color="000000"/>
            </w:tcBorders>
            <w:shd w:val="clear" w:color="auto" w:fill="auto"/>
          </w:tcPr>
          <w:p w14:paraId="061CE43A"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2"/>
                <w:sz w:val="20"/>
                <w:szCs w:val="20"/>
                <w:lang w:val="es-ES"/>
              </w:rPr>
              <w:t>0.00</w:t>
            </w:r>
          </w:p>
        </w:tc>
      </w:tr>
      <w:tr w:rsidR="00521D3E" w:rsidRPr="00521D3E" w14:paraId="70A3731B" w14:textId="77777777" w:rsidTr="00402238">
        <w:trPr>
          <w:trHeight w:val="345"/>
        </w:trPr>
        <w:tc>
          <w:tcPr>
            <w:tcW w:w="6899" w:type="dxa"/>
            <w:tcBorders>
              <w:top w:val="single" w:sz="2" w:space="0" w:color="000000"/>
              <w:right w:val="single" w:sz="2" w:space="0" w:color="000000"/>
            </w:tcBorders>
            <w:shd w:val="clear" w:color="auto" w:fill="auto"/>
          </w:tcPr>
          <w:p w14:paraId="5C773C62"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Contribución de mejoras por obras públicas</w:t>
            </w:r>
          </w:p>
        </w:tc>
        <w:tc>
          <w:tcPr>
            <w:tcW w:w="1901" w:type="dxa"/>
            <w:tcBorders>
              <w:top w:val="single" w:sz="2" w:space="0" w:color="000000"/>
              <w:left w:val="single" w:sz="2" w:space="0" w:color="000000"/>
            </w:tcBorders>
            <w:shd w:val="clear" w:color="auto" w:fill="auto"/>
          </w:tcPr>
          <w:p w14:paraId="65545DE8"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2"/>
                <w:sz w:val="20"/>
                <w:szCs w:val="20"/>
                <w:lang w:val="es-ES"/>
              </w:rPr>
              <w:t>0.00</w:t>
            </w:r>
          </w:p>
        </w:tc>
      </w:tr>
      <w:tr w:rsidR="00521D3E" w:rsidRPr="00521D3E" w14:paraId="34335764" w14:textId="77777777" w:rsidTr="00402238">
        <w:trPr>
          <w:trHeight w:val="344"/>
        </w:trPr>
        <w:tc>
          <w:tcPr>
            <w:tcW w:w="6899" w:type="dxa"/>
            <w:tcBorders>
              <w:bottom w:val="single" w:sz="2" w:space="0" w:color="000000"/>
              <w:right w:val="single" w:sz="2" w:space="0" w:color="000000"/>
            </w:tcBorders>
            <w:shd w:val="clear" w:color="auto" w:fill="auto"/>
          </w:tcPr>
          <w:p w14:paraId="4983CD3E"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Contribuciones de mejoras por obras públicas</w:t>
            </w:r>
          </w:p>
        </w:tc>
        <w:tc>
          <w:tcPr>
            <w:tcW w:w="1901" w:type="dxa"/>
            <w:tcBorders>
              <w:left w:val="single" w:sz="2" w:space="0" w:color="000000"/>
              <w:bottom w:val="single" w:sz="2" w:space="0" w:color="000000"/>
            </w:tcBorders>
            <w:shd w:val="clear" w:color="auto" w:fill="auto"/>
          </w:tcPr>
          <w:p w14:paraId="606595DE"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30E611BA" w14:textId="77777777" w:rsidTr="00402238">
        <w:trPr>
          <w:trHeight w:val="345"/>
        </w:trPr>
        <w:tc>
          <w:tcPr>
            <w:tcW w:w="6899" w:type="dxa"/>
            <w:tcBorders>
              <w:top w:val="single" w:sz="2" w:space="0" w:color="000000"/>
              <w:right w:val="single" w:sz="2" w:space="0" w:color="000000"/>
            </w:tcBorders>
            <w:shd w:val="clear" w:color="auto" w:fill="auto"/>
          </w:tcPr>
          <w:p w14:paraId="30AC66D4"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Contribuciones de mejoras por servicios públicos</w:t>
            </w:r>
          </w:p>
        </w:tc>
        <w:tc>
          <w:tcPr>
            <w:tcW w:w="1901" w:type="dxa"/>
            <w:tcBorders>
              <w:top w:val="single" w:sz="2" w:space="0" w:color="000000"/>
              <w:left w:val="single" w:sz="2" w:space="0" w:color="000000"/>
            </w:tcBorders>
            <w:shd w:val="clear" w:color="auto" w:fill="auto"/>
          </w:tcPr>
          <w:p w14:paraId="60F1A223"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3EC47021" w14:textId="77777777" w:rsidTr="00402238">
        <w:trPr>
          <w:trHeight w:val="1035"/>
        </w:trPr>
        <w:tc>
          <w:tcPr>
            <w:tcW w:w="6899" w:type="dxa"/>
            <w:tcBorders>
              <w:right w:val="single" w:sz="2" w:space="0" w:color="000000"/>
            </w:tcBorders>
            <w:shd w:val="clear" w:color="auto" w:fill="auto"/>
          </w:tcPr>
          <w:p w14:paraId="0542CD76" w14:textId="77777777" w:rsidR="00521D3E" w:rsidRPr="00521D3E" w:rsidRDefault="00521D3E" w:rsidP="00521D3E">
            <w:pPr>
              <w:widowControl w:val="0"/>
              <w:autoSpaceDE w:val="0"/>
              <w:autoSpaceDN w:val="0"/>
              <w:spacing w:after="0" w:line="360" w:lineRule="auto"/>
              <w:ind w:left="4"/>
              <w:jc w:val="both"/>
              <w:rPr>
                <w:rFonts w:ascii="Arial" w:eastAsia="Calibri" w:hAnsi="Arial" w:cs="Arial"/>
                <w:b/>
                <w:sz w:val="20"/>
                <w:szCs w:val="20"/>
                <w:lang w:val="es-ES"/>
              </w:rPr>
            </w:pPr>
            <w:r w:rsidRPr="00521D3E">
              <w:rPr>
                <w:rFonts w:ascii="Arial" w:eastAsia="Calibri" w:hAnsi="Arial" w:cs="Arial"/>
                <w:b/>
                <w:sz w:val="20"/>
                <w:szCs w:val="20"/>
                <w:lang w:val="es-ES"/>
              </w:rPr>
              <w:t>Contribuciones</w:t>
            </w:r>
            <w:r w:rsidRPr="00521D3E">
              <w:rPr>
                <w:rFonts w:ascii="Arial" w:eastAsia="Calibri" w:hAnsi="Arial" w:cs="Arial"/>
                <w:b/>
                <w:spacing w:val="17"/>
                <w:sz w:val="20"/>
                <w:szCs w:val="20"/>
                <w:lang w:val="es-ES"/>
              </w:rPr>
              <w:t xml:space="preserve"> </w:t>
            </w:r>
            <w:r w:rsidRPr="00521D3E">
              <w:rPr>
                <w:rFonts w:ascii="Arial" w:eastAsia="Calibri" w:hAnsi="Arial" w:cs="Arial"/>
                <w:b/>
                <w:sz w:val="20"/>
                <w:szCs w:val="20"/>
                <w:lang w:val="es-ES"/>
              </w:rPr>
              <w:t>de</w:t>
            </w:r>
            <w:r w:rsidRPr="00521D3E">
              <w:rPr>
                <w:rFonts w:ascii="Arial" w:eastAsia="Calibri" w:hAnsi="Arial" w:cs="Arial"/>
                <w:b/>
                <w:spacing w:val="17"/>
                <w:sz w:val="20"/>
                <w:szCs w:val="20"/>
                <w:lang w:val="es-ES"/>
              </w:rPr>
              <w:t xml:space="preserve"> </w:t>
            </w:r>
            <w:r w:rsidRPr="00521D3E">
              <w:rPr>
                <w:rFonts w:ascii="Arial" w:eastAsia="Calibri" w:hAnsi="Arial" w:cs="Arial"/>
                <w:b/>
                <w:sz w:val="20"/>
                <w:szCs w:val="20"/>
                <w:lang w:val="es-ES"/>
              </w:rPr>
              <w:t>Mejoras</w:t>
            </w:r>
            <w:r w:rsidRPr="00521D3E">
              <w:rPr>
                <w:rFonts w:ascii="Arial" w:eastAsia="Calibri" w:hAnsi="Arial" w:cs="Arial"/>
                <w:b/>
                <w:spacing w:val="18"/>
                <w:sz w:val="20"/>
                <w:szCs w:val="20"/>
                <w:lang w:val="es-ES"/>
              </w:rPr>
              <w:t xml:space="preserve"> </w:t>
            </w:r>
            <w:r w:rsidRPr="00521D3E">
              <w:rPr>
                <w:rFonts w:ascii="Arial" w:eastAsia="Calibri" w:hAnsi="Arial" w:cs="Arial"/>
                <w:b/>
                <w:sz w:val="20"/>
                <w:szCs w:val="20"/>
                <w:lang w:val="es-ES"/>
              </w:rPr>
              <w:t>no</w:t>
            </w:r>
            <w:r w:rsidRPr="00521D3E">
              <w:rPr>
                <w:rFonts w:ascii="Arial" w:eastAsia="Calibri" w:hAnsi="Arial" w:cs="Arial"/>
                <w:b/>
                <w:spacing w:val="17"/>
                <w:sz w:val="20"/>
                <w:szCs w:val="20"/>
                <w:lang w:val="es-ES"/>
              </w:rPr>
              <w:t xml:space="preserve"> </w:t>
            </w:r>
            <w:r w:rsidRPr="00521D3E">
              <w:rPr>
                <w:rFonts w:ascii="Arial" w:eastAsia="Calibri" w:hAnsi="Arial" w:cs="Arial"/>
                <w:b/>
                <w:sz w:val="20"/>
                <w:szCs w:val="20"/>
                <w:lang w:val="es-ES"/>
              </w:rPr>
              <w:t>comprendidas</w:t>
            </w:r>
            <w:r w:rsidRPr="00521D3E">
              <w:rPr>
                <w:rFonts w:ascii="Arial" w:eastAsia="Calibri" w:hAnsi="Arial" w:cs="Arial"/>
                <w:b/>
                <w:spacing w:val="18"/>
                <w:sz w:val="20"/>
                <w:szCs w:val="20"/>
                <w:lang w:val="es-ES"/>
              </w:rPr>
              <w:t xml:space="preserve"> </w:t>
            </w:r>
            <w:r w:rsidRPr="00521D3E">
              <w:rPr>
                <w:rFonts w:ascii="Arial" w:eastAsia="Calibri" w:hAnsi="Arial" w:cs="Arial"/>
                <w:b/>
                <w:sz w:val="20"/>
                <w:szCs w:val="20"/>
                <w:lang w:val="es-ES"/>
              </w:rPr>
              <w:t>en</w:t>
            </w:r>
            <w:r w:rsidRPr="00521D3E">
              <w:rPr>
                <w:rFonts w:ascii="Arial" w:eastAsia="Calibri" w:hAnsi="Arial" w:cs="Arial"/>
                <w:b/>
                <w:spacing w:val="17"/>
                <w:sz w:val="20"/>
                <w:szCs w:val="20"/>
                <w:lang w:val="es-ES"/>
              </w:rPr>
              <w:t xml:space="preserve"> </w:t>
            </w:r>
            <w:r w:rsidRPr="00521D3E">
              <w:rPr>
                <w:rFonts w:ascii="Arial" w:eastAsia="Calibri" w:hAnsi="Arial" w:cs="Arial"/>
                <w:b/>
                <w:sz w:val="20"/>
                <w:szCs w:val="20"/>
                <w:lang w:val="es-ES"/>
              </w:rPr>
              <w:t>la Ley</w:t>
            </w:r>
            <w:r w:rsidRPr="00521D3E">
              <w:rPr>
                <w:rFonts w:ascii="Arial" w:eastAsia="Calibri" w:hAnsi="Arial" w:cs="Arial"/>
                <w:sz w:val="20"/>
                <w:szCs w:val="20"/>
                <w:lang w:val="es-ES"/>
              </w:rPr>
              <w:t xml:space="preserve"> </w:t>
            </w:r>
            <w:r w:rsidRPr="00521D3E">
              <w:rPr>
                <w:rFonts w:ascii="Arial" w:eastAsia="Calibri" w:hAnsi="Arial" w:cs="Arial"/>
                <w:b/>
                <w:sz w:val="20"/>
                <w:szCs w:val="20"/>
                <w:lang w:val="es-ES"/>
              </w:rPr>
              <w:t>de</w:t>
            </w:r>
            <w:r w:rsidRPr="00521D3E">
              <w:rPr>
                <w:rFonts w:ascii="Arial" w:eastAsia="Calibri" w:hAnsi="Arial" w:cs="Arial"/>
                <w:sz w:val="20"/>
                <w:szCs w:val="20"/>
                <w:lang w:val="es-ES"/>
              </w:rPr>
              <w:t xml:space="preserve"> </w:t>
            </w:r>
            <w:r w:rsidRPr="00521D3E">
              <w:rPr>
                <w:rFonts w:ascii="Arial" w:eastAsia="Calibri" w:hAnsi="Arial" w:cs="Arial"/>
                <w:b/>
                <w:sz w:val="20"/>
                <w:szCs w:val="20"/>
                <w:lang w:val="es-ES"/>
              </w:rPr>
              <w:t>Ingresos vigente, causadas</w:t>
            </w:r>
            <w:r w:rsidRPr="00521D3E">
              <w:rPr>
                <w:rFonts w:ascii="Arial" w:eastAsia="Calibri" w:hAnsi="Arial" w:cs="Arial"/>
                <w:sz w:val="20"/>
                <w:szCs w:val="20"/>
                <w:lang w:val="es-ES"/>
              </w:rPr>
              <w:t xml:space="preserve"> </w:t>
            </w:r>
            <w:r w:rsidRPr="00521D3E">
              <w:rPr>
                <w:rFonts w:ascii="Arial" w:eastAsia="Calibri" w:hAnsi="Arial" w:cs="Arial"/>
                <w:b/>
                <w:sz w:val="20"/>
                <w:szCs w:val="20"/>
                <w:lang w:val="es-ES"/>
              </w:rPr>
              <w:t>en</w:t>
            </w:r>
            <w:r w:rsidRPr="00521D3E">
              <w:rPr>
                <w:rFonts w:ascii="Arial" w:eastAsia="Calibri" w:hAnsi="Arial" w:cs="Arial"/>
                <w:sz w:val="20"/>
                <w:szCs w:val="20"/>
                <w:lang w:val="es-ES"/>
              </w:rPr>
              <w:t xml:space="preserve"> </w:t>
            </w:r>
            <w:r w:rsidRPr="00521D3E">
              <w:rPr>
                <w:rFonts w:ascii="Arial" w:eastAsia="Calibri" w:hAnsi="Arial" w:cs="Arial"/>
                <w:b/>
                <w:sz w:val="20"/>
                <w:szCs w:val="20"/>
                <w:lang w:val="es-ES"/>
              </w:rPr>
              <w:t>ejercicios</w:t>
            </w:r>
            <w:r w:rsidRPr="00521D3E">
              <w:rPr>
                <w:rFonts w:ascii="Arial" w:eastAsia="Calibri" w:hAnsi="Arial" w:cs="Arial"/>
                <w:sz w:val="20"/>
                <w:szCs w:val="20"/>
                <w:lang w:val="es-ES"/>
              </w:rPr>
              <w:t xml:space="preserve"> </w:t>
            </w:r>
            <w:r w:rsidRPr="00521D3E">
              <w:rPr>
                <w:rFonts w:ascii="Arial" w:eastAsia="Calibri" w:hAnsi="Arial" w:cs="Arial"/>
                <w:b/>
                <w:sz w:val="20"/>
                <w:szCs w:val="20"/>
                <w:lang w:val="es-ES"/>
              </w:rPr>
              <w:t>fiscales anteriores pendientes de liquidación o</w:t>
            </w:r>
            <w:r w:rsidRPr="00521D3E">
              <w:rPr>
                <w:rFonts w:ascii="Arial" w:eastAsia="Calibri" w:hAnsi="Arial" w:cs="Arial"/>
                <w:b/>
                <w:spacing w:val="-5"/>
                <w:sz w:val="20"/>
                <w:szCs w:val="20"/>
                <w:lang w:val="es-ES"/>
              </w:rPr>
              <w:t xml:space="preserve"> </w:t>
            </w:r>
            <w:r w:rsidRPr="00521D3E">
              <w:rPr>
                <w:rFonts w:ascii="Arial" w:eastAsia="Calibri" w:hAnsi="Arial" w:cs="Arial"/>
                <w:b/>
                <w:sz w:val="20"/>
                <w:szCs w:val="20"/>
                <w:lang w:val="es-ES"/>
              </w:rPr>
              <w:t>pago</w:t>
            </w:r>
          </w:p>
        </w:tc>
        <w:tc>
          <w:tcPr>
            <w:tcW w:w="1901" w:type="dxa"/>
            <w:tcBorders>
              <w:left w:val="single" w:sz="2" w:space="0" w:color="000000"/>
            </w:tcBorders>
            <w:shd w:val="clear" w:color="auto" w:fill="auto"/>
          </w:tcPr>
          <w:p w14:paraId="6ED0E6E1" w14:textId="77777777" w:rsidR="00521D3E" w:rsidRPr="00521D3E" w:rsidRDefault="00521D3E" w:rsidP="00521D3E">
            <w:pPr>
              <w:widowControl w:val="0"/>
              <w:autoSpaceDE w:val="0"/>
              <w:autoSpaceDN w:val="0"/>
              <w:spacing w:after="0" w:line="360" w:lineRule="auto"/>
              <w:ind w:right="153"/>
              <w:rPr>
                <w:rFonts w:ascii="Arial" w:eastAsia="Calibri" w:hAnsi="Arial" w:cs="Arial"/>
                <w:sz w:val="20"/>
                <w:szCs w:val="20"/>
                <w:lang w:val="es-ES"/>
              </w:rPr>
            </w:pPr>
          </w:p>
          <w:p w14:paraId="5F363CB9"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1"/>
                <w:sz w:val="20"/>
                <w:szCs w:val="20"/>
                <w:lang w:val="es-ES"/>
              </w:rPr>
              <w:t>0.00</w:t>
            </w:r>
          </w:p>
        </w:tc>
      </w:tr>
    </w:tbl>
    <w:p w14:paraId="110E838C"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74D9585D"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r w:rsidRPr="00521D3E">
        <w:rPr>
          <w:rFonts w:ascii="Arial" w:eastAsia="Arial" w:hAnsi="Arial" w:cs="Arial"/>
          <w:b/>
          <w:sz w:val="20"/>
          <w:szCs w:val="20"/>
          <w:lang w:val="es-ES"/>
        </w:rPr>
        <w:t>Artículo 8.-</w:t>
      </w:r>
      <w:r w:rsidRPr="00521D3E">
        <w:rPr>
          <w:rFonts w:ascii="Arial" w:eastAsia="Arial" w:hAnsi="Arial" w:cs="Arial"/>
          <w:sz w:val="20"/>
          <w:szCs w:val="20"/>
          <w:lang w:val="es-ES"/>
        </w:rPr>
        <w:t>Los ingresos que la Hacienda Pública Municipal percibirá por concepto de productos, serán las</w:t>
      </w:r>
      <w:r w:rsidRPr="00521D3E">
        <w:rPr>
          <w:rFonts w:ascii="Arial" w:eastAsia="Arial" w:hAnsi="Arial" w:cs="Arial"/>
          <w:spacing w:val="-2"/>
          <w:sz w:val="20"/>
          <w:szCs w:val="20"/>
          <w:lang w:val="es-ES"/>
        </w:rPr>
        <w:t xml:space="preserve"> </w:t>
      </w:r>
      <w:r w:rsidRPr="00521D3E">
        <w:rPr>
          <w:rFonts w:ascii="Arial" w:eastAsia="Arial" w:hAnsi="Arial" w:cs="Arial"/>
          <w:sz w:val="20"/>
          <w:szCs w:val="20"/>
          <w:lang w:val="es-ES"/>
        </w:rPr>
        <w:t>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2207"/>
      </w:tblGrid>
      <w:tr w:rsidR="00521D3E" w:rsidRPr="00521D3E" w14:paraId="503059C8" w14:textId="77777777" w:rsidTr="00402238">
        <w:trPr>
          <w:trHeight w:val="330"/>
        </w:trPr>
        <w:tc>
          <w:tcPr>
            <w:tcW w:w="7000" w:type="dxa"/>
            <w:shd w:val="clear" w:color="auto" w:fill="auto"/>
            <w:hideMark/>
          </w:tcPr>
          <w:p w14:paraId="511FE51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Productos</w:t>
            </w:r>
          </w:p>
        </w:tc>
        <w:tc>
          <w:tcPr>
            <w:tcW w:w="2300" w:type="dxa"/>
            <w:shd w:val="clear" w:color="auto" w:fill="auto"/>
            <w:hideMark/>
          </w:tcPr>
          <w:p w14:paraId="4FA38BA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1,500.00 </w:t>
            </w:r>
          </w:p>
        </w:tc>
      </w:tr>
      <w:tr w:rsidR="00521D3E" w:rsidRPr="00521D3E" w14:paraId="49A554E0" w14:textId="77777777" w:rsidTr="00402238">
        <w:trPr>
          <w:trHeight w:val="330"/>
        </w:trPr>
        <w:tc>
          <w:tcPr>
            <w:tcW w:w="7000" w:type="dxa"/>
            <w:shd w:val="clear" w:color="auto" w:fill="auto"/>
            <w:hideMark/>
          </w:tcPr>
          <w:p w14:paraId="69F133A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Productos de tipo corriente</w:t>
            </w:r>
          </w:p>
        </w:tc>
        <w:tc>
          <w:tcPr>
            <w:tcW w:w="2300" w:type="dxa"/>
            <w:shd w:val="clear" w:color="auto" w:fill="auto"/>
            <w:hideMark/>
          </w:tcPr>
          <w:p w14:paraId="6556AFD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1,500.00 </w:t>
            </w:r>
          </w:p>
        </w:tc>
      </w:tr>
      <w:tr w:rsidR="00521D3E" w:rsidRPr="00521D3E" w14:paraId="72A7206B" w14:textId="77777777" w:rsidTr="00402238">
        <w:trPr>
          <w:trHeight w:val="330"/>
        </w:trPr>
        <w:tc>
          <w:tcPr>
            <w:tcW w:w="7000" w:type="dxa"/>
            <w:shd w:val="clear" w:color="auto" w:fill="auto"/>
            <w:hideMark/>
          </w:tcPr>
          <w:p w14:paraId="66B5F9E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&gt;Derivados de Productos Financieros</w:t>
            </w:r>
          </w:p>
        </w:tc>
        <w:tc>
          <w:tcPr>
            <w:tcW w:w="2300" w:type="dxa"/>
            <w:shd w:val="clear" w:color="auto" w:fill="auto"/>
            <w:hideMark/>
          </w:tcPr>
          <w:p w14:paraId="6E41F02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1,500.00 </w:t>
            </w:r>
          </w:p>
        </w:tc>
      </w:tr>
      <w:tr w:rsidR="00521D3E" w:rsidRPr="00521D3E" w14:paraId="0EFB0E6B" w14:textId="77777777" w:rsidTr="00402238">
        <w:trPr>
          <w:trHeight w:val="330"/>
        </w:trPr>
        <w:tc>
          <w:tcPr>
            <w:tcW w:w="7000" w:type="dxa"/>
            <w:shd w:val="clear" w:color="auto" w:fill="auto"/>
            <w:hideMark/>
          </w:tcPr>
          <w:p w14:paraId="1093ACA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Productos de capital</w:t>
            </w:r>
          </w:p>
        </w:tc>
        <w:tc>
          <w:tcPr>
            <w:tcW w:w="2300" w:type="dxa"/>
            <w:shd w:val="clear" w:color="auto" w:fill="auto"/>
            <w:hideMark/>
          </w:tcPr>
          <w:p w14:paraId="0C54097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7DF0D278" w14:textId="77777777" w:rsidTr="00402238">
        <w:trPr>
          <w:trHeight w:val="645"/>
        </w:trPr>
        <w:tc>
          <w:tcPr>
            <w:tcW w:w="7000" w:type="dxa"/>
            <w:shd w:val="clear" w:color="auto" w:fill="auto"/>
            <w:hideMark/>
          </w:tcPr>
          <w:p w14:paraId="5064D49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Arrendamiento, enajenación, uso y explotación de bienes muebles del dominio privado del Municipio.</w:t>
            </w:r>
          </w:p>
        </w:tc>
        <w:tc>
          <w:tcPr>
            <w:tcW w:w="2300" w:type="dxa"/>
            <w:shd w:val="clear" w:color="auto" w:fill="auto"/>
            <w:hideMark/>
          </w:tcPr>
          <w:p w14:paraId="473CAE2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62ABA455" w14:textId="77777777" w:rsidTr="00402238">
        <w:trPr>
          <w:trHeight w:val="645"/>
        </w:trPr>
        <w:tc>
          <w:tcPr>
            <w:tcW w:w="7000" w:type="dxa"/>
            <w:shd w:val="clear" w:color="auto" w:fill="auto"/>
            <w:hideMark/>
          </w:tcPr>
          <w:p w14:paraId="1AC7456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Arrendamiento, enajenación, uso y explotación de bienes Inmuebles del dominio privado del Municipio.</w:t>
            </w:r>
          </w:p>
        </w:tc>
        <w:tc>
          <w:tcPr>
            <w:tcW w:w="2300" w:type="dxa"/>
            <w:shd w:val="clear" w:color="auto" w:fill="auto"/>
            <w:hideMark/>
          </w:tcPr>
          <w:p w14:paraId="69BF159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F03C311" w14:textId="77777777" w:rsidTr="00402238">
        <w:trPr>
          <w:trHeight w:val="960"/>
        </w:trPr>
        <w:tc>
          <w:tcPr>
            <w:tcW w:w="7000" w:type="dxa"/>
            <w:shd w:val="clear" w:color="auto" w:fill="auto"/>
            <w:hideMark/>
          </w:tcPr>
          <w:p w14:paraId="6DCC3B5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Productos no comprendidos en las fracciones de la Ley de Ingresos causadas en ejercicios fiscales anteriores pendientes de liquidación o pago</w:t>
            </w:r>
          </w:p>
        </w:tc>
        <w:tc>
          <w:tcPr>
            <w:tcW w:w="2300" w:type="dxa"/>
            <w:shd w:val="clear" w:color="auto" w:fill="auto"/>
            <w:hideMark/>
          </w:tcPr>
          <w:p w14:paraId="4F0DC9CE"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7C7CA693" w14:textId="77777777" w:rsidTr="00402238">
        <w:trPr>
          <w:trHeight w:val="330"/>
        </w:trPr>
        <w:tc>
          <w:tcPr>
            <w:tcW w:w="7000" w:type="dxa"/>
            <w:shd w:val="clear" w:color="auto" w:fill="auto"/>
            <w:hideMark/>
          </w:tcPr>
          <w:p w14:paraId="2E5F5E3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Otros Productos</w:t>
            </w:r>
          </w:p>
        </w:tc>
        <w:tc>
          <w:tcPr>
            <w:tcW w:w="2300" w:type="dxa"/>
            <w:shd w:val="clear" w:color="auto" w:fill="auto"/>
            <w:hideMark/>
          </w:tcPr>
          <w:p w14:paraId="1BADFAD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bl>
    <w:p w14:paraId="550F5681"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48766B81"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0207092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9.-</w:t>
      </w:r>
      <w:r w:rsidRPr="00521D3E">
        <w:rPr>
          <w:rFonts w:ascii="Arial" w:eastAsia="Arial" w:hAnsi="Arial" w:cs="Arial"/>
          <w:sz w:val="20"/>
          <w:szCs w:val="20"/>
          <w:lang w:val="es-ES"/>
        </w:rPr>
        <w:t>Los ingresos que la Hacienda Pública Municipal percibirá por concepto de aprovechamientos, se clasificarán de la siguiente manera:</w:t>
      </w:r>
    </w:p>
    <w:tbl>
      <w:tblPr>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01"/>
        <w:gridCol w:w="1899"/>
      </w:tblGrid>
      <w:tr w:rsidR="00521D3E" w:rsidRPr="00521D3E" w14:paraId="55321AC0" w14:textId="77777777" w:rsidTr="00402238">
        <w:trPr>
          <w:trHeight w:val="345"/>
        </w:trPr>
        <w:tc>
          <w:tcPr>
            <w:tcW w:w="6901" w:type="dxa"/>
            <w:tcBorders>
              <w:left w:val="single" w:sz="4" w:space="0" w:color="000000"/>
              <w:bottom w:val="single" w:sz="4" w:space="0" w:color="000000"/>
            </w:tcBorders>
            <w:shd w:val="clear" w:color="auto" w:fill="auto"/>
          </w:tcPr>
          <w:p w14:paraId="62F62BF3"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Aprovechamientos</w:t>
            </w:r>
          </w:p>
        </w:tc>
        <w:tc>
          <w:tcPr>
            <w:tcW w:w="1899" w:type="dxa"/>
            <w:tcBorders>
              <w:bottom w:val="single" w:sz="4" w:space="0" w:color="000000"/>
            </w:tcBorders>
            <w:shd w:val="clear" w:color="auto" w:fill="auto"/>
          </w:tcPr>
          <w:p w14:paraId="1900F7E0"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1"/>
                <w:sz w:val="20"/>
                <w:szCs w:val="20"/>
                <w:lang w:val="es-ES"/>
              </w:rPr>
              <w:t>0.00</w:t>
            </w:r>
          </w:p>
        </w:tc>
      </w:tr>
      <w:tr w:rsidR="00521D3E" w:rsidRPr="00521D3E" w14:paraId="48BC03A7" w14:textId="77777777" w:rsidTr="00402238">
        <w:trPr>
          <w:trHeight w:val="345"/>
        </w:trPr>
        <w:tc>
          <w:tcPr>
            <w:tcW w:w="6901" w:type="dxa"/>
            <w:tcBorders>
              <w:top w:val="single" w:sz="4" w:space="0" w:color="000000"/>
              <w:left w:val="single" w:sz="4" w:space="0" w:color="000000"/>
            </w:tcBorders>
            <w:shd w:val="clear" w:color="auto" w:fill="auto"/>
          </w:tcPr>
          <w:p w14:paraId="7E391170"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 xml:space="preserve">Aprovechamientos </w:t>
            </w:r>
          </w:p>
        </w:tc>
        <w:tc>
          <w:tcPr>
            <w:tcW w:w="1899" w:type="dxa"/>
            <w:tcBorders>
              <w:top w:val="single" w:sz="4" w:space="0" w:color="000000"/>
            </w:tcBorders>
            <w:shd w:val="clear" w:color="auto" w:fill="auto"/>
          </w:tcPr>
          <w:p w14:paraId="6E5EDFC9"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1"/>
                <w:sz w:val="20"/>
                <w:szCs w:val="20"/>
                <w:lang w:val="es-ES"/>
              </w:rPr>
              <w:t>0.00</w:t>
            </w:r>
          </w:p>
        </w:tc>
      </w:tr>
      <w:tr w:rsidR="00521D3E" w:rsidRPr="00521D3E" w14:paraId="4A380606" w14:textId="77777777" w:rsidTr="00402238">
        <w:trPr>
          <w:trHeight w:val="344"/>
        </w:trPr>
        <w:tc>
          <w:tcPr>
            <w:tcW w:w="6901" w:type="dxa"/>
            <w:tcBorders>
              <w:left w:val="single" w:sz="4" w:space="0" w:color="000000"/>
              <w:bottom w:val="single" w:sz="4" w:space="0" w:color="000000"/>
            </w:tcBorders>
            <w:shd w:val="clear" w:color="auto" w:fill="auto"/>
          </w:tcPr>
          <w:p w14:paraId="6FE4EB37"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Infracciones por faltas administrativas</w:t>
            </w:r>
          </w:p>
        </w:tc>
        <w:tc>
          <w:tcPr>
            <w:tcW w:w="1899" w:type="dxa"/>
            <w:tcBorders>
              <w:bottom w:val="single" w:sz="4" w:space="0" w:color="000000"/>
            </w:tcBorders>
            <w:shd w:val="clear" w:color="auto" w:fill="auto"/>
          </w:tcPr>
          <w:p w14:paraId="3C209D1C"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7B8A541A" w14:textId="77777777" w:rsidTr="00402238">
        <w:trPr>
          <w:trHeight w:val="345"/>
        </w:trPr>
        <w:tc>
          <w:tcPr>
            <w:tcW w:w="6901" w:type="dxa"/>
            <w:tcBorders>
              <w:top w:val="single" w:sz="4" w:space="0" w:color="000000"/>
              <w:left w:val="single" w:sz="4" w:space="0" w:color="000000"/>
            </w:tcBorders>
            <w:shd w:val="clear" w:color="auto" w:fill="auto"/>
          </w:tcPr>
          <w:p w14:paraId="624BFFA0"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Sanciones por faltas al reglamento de tránsito</w:t>
            </w:r>
          </w:p>
        </w:tc>
        <w:tc>
          <w:tcPr>
            <w:tcW w:w="1899" w:type="dxa"/>
            <w:tcBorders>
              <w:top w:val="single" w:sz="4" w:space="0" w:color="000000"/>
            </w:tcBorders>
            <w:shd w:val="clear" w:color="auto" w:fill="auto"/>
          </w:tcPr>
          <w:p w14:paraId="189A8919"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1"/>
                <w:sz w:val="20"/>
                <w:szCs w:val="20"/>
                <w:lang w:val="es-ES"/>
              </w:rPr>
              <w:t>0.00</w:t>
            </w:r>
          </w:p>
        </w:tc>
      </w:tr>
      <w:tr w:rsidR="00521D3E" w:rsidRPr="00521D3E" w14:paraId="22BB4685" w14:textId="77777777" w:rsidTr="00402238">
        <w:trPr>
          <w:trHeight w:val="345"/>
        </w:trPr>
        <w:tc>
          <w:tcPr>
            <w:tcW w:w="6901" w:type="dxa"/>
            <w:tcBorders>
              <w:left w:val="single" w:sz="4" w:space="0" w:color="000000"/>
              <w:bottom w:val="single" w:sz="4" w:space="0" w:color="000000"/>
            </w:tcBorders>
            <w:shd w:val="clear" w:color="auto" w:fill="auto"/>
          </w:tcPr>
          <w:p w14:paraId="04C9695A"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Cesiones</w:t>
            </w:r>
          </w:p>
        </w:tc>
        <w:tc>
          <w:tcPr>
            <w:tcW w:w="1899" w:type="dxa"/>
            <w:tcBorders>
              <w:bottom w:val="single" w:sz="4" w:space="0" w:color="000000"/>
            </w:tcBorders>
            <w:shd w:val="clear" w:color="auto" w:fill="auto"/>
          </w:tcPr>
          <w:p w14:paraId="3DDB5792" w14:textId="77777777" w:rsidR="00521D3E" w:rsidRPr="00521D3E" w:rsidRDefault="00521D3E" w:rsidP="00521D3E">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1"/>
                <w:sz w:val="20"/>
                <w:szCs w:val="20"/>
                <w:lang w:val="es-ES"/>
              </w:rPr>
              <w:t>0.00</w:t>
            </w:r>
          </w:p>
        </w:tc>
      </w:tr>
      <w:tr w:rsidR="00521D3E" w:rsidRPr="00521D3E" w14:paraId="0F44776E" w14:textId="77777777" w:rsidTr="00402238">
        <w:trPr>
          <w:trHeight w:val="345"/>
        </w:trPr>
        <w:tc>
          <w:tcPr>
            <w:tcW w:w="6901" w:type="dxa"/>
            <w:tcBorders>
              <w:top w:val="single" w:sz="4" w:space="0" w:color="000000"/>
              <w:left w:val="single" w:sz="4" w:space="0" w:color="000000"/>
            </w:tcBorders>
            <w:shd w:val="clear" w:color="auto" w:fill="auto"/>
          </w:tcPr>
          <w:p w14:paraId="058D24ED"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Herencias</w:t>
            </w:r>
          </w:p>
        </w:tc>
        <w:tc>
          <w:tcPr>
            <w:tcW w:w="1899" w:type="dxa"/>
            <w:tcBorders>
              <w:top w:val="single" w:sz="4" w:space="0" w:color="000000"/>
            </w:tcBorders>
            <w:shd w:val="clear" w:color="auto" w:fill="auto"/>
          </w:tcPr>
          <w:p w14:paraId="12CE4BF3"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202C5B8F" w14:textId="77777777" w:rsidTr="00402238">
        <w:trPr>
          <w:trHeight w:val="344"/>
        </w:trPr>
        <w:tc>
          <w:tcPr>
            <w:tcW w:w="6901" w:type="dxa"/>
            <w:tcBorders>
              <w:left w:val="single" w:sz="4" w:space="0" w:color="000000"/>
              <w:bottom w:val="single" w:sz="4" w:space="0" w:color="000000"/>
            </w:tcBorders>
            <w:shd w:val="clear" w:color="auto" w:fill="auto"/>
          </w:tcPr>
          <w:p w14:paraId="50A67BBF"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Legados</w:t>
            </w:r>
          </w:p>
        </w:tc>
        <w:tc>
          <w:tcPr>
            <w:tcW w:w="1899" w:type="dxa"/>
            <w:tcBorders>
              <w:bottom w:val="single" w:sz="4" w:space="0" w:color="000000"/>
            </w:tcBorders>
            <w:shd w:val="clear" w:color="auto" w:fill="auto"/>
          </w:tcPr>
          <w:p w14:paraId="1DE61E7D" w14:textId="77777777" w:rsidR="00521D3E" w:rsidRPr="00521D3E" w:rsidRDefault="00521D3E" w:rsidP="00521D3E">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59FD1E14" w14:textId="77777777" w:rsidTr="00402238">
        <w:trPr>
          <w:trHeight w:val="345"/>
        </w:trPr>
        <w:tc>
          <w:tcPr>
            <w:tcW w:w="6901" w:type="dxa"/>
            <w:tcBorders>
              <w:top w:val="single" w:sz="4" w:space="0" w:color="000000"/>
              <w:left w:val="single" w:sz="4" w:space="0" w:color="000000"/>
            </w:tcBorders>
            <w:shd w:val="clear" w:color="auto" w:fill="auto"/>
          </w:tcPr>
          <w:p w14:paraId="60C12EA0"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Donaciones</w:t>
            </w:r>
          </w:p>
        </w:tc>
        <w:tc>
          <w:tcPr>
            <w:tcW w:w="1899" w:type="dxa"/>
            <w:tcBorders>
              <w:top w:val="single" w:sz="4" w:space="0" w:color="000000"/>
            </w:tcBorders>
            <w:shd w:val="clear" w:color="auto" w:fill="auto"/>
          </w:tcPr>
          <w:p w14:paraId="6E269A5F" w14:textId="77777777" w:rsidR="00521D3E" w:rsidRPr="00521D3E" w:rsidRDefault="00521D3E" w:rsidP="00521D3E">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0B8BFA0E" w14:textId="77777777" w:rsidTr="00402238">
        <w:trPr>
          <w:trHeight w:val="345"/>
        </w:trPr>
        <w:tc>
          <w:tcPr>
            <w:tcW w:w="6901" w:type="dxa"/>
            <w:tcBorders>
              <w:left w:val="single" w:sz="4" w:space="0" w:color="000000"/>
              <w:bottom w:val="single" w:sz="4" w:space="0" w:color="000000"/>
            </w:tcBorders>
            <w:shd w:val="clear" w:color="auto" w:fill="auto"/>
          </w:tcPr>
          <w:p w14:paraId="5E77D0F0"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Adjudicaciones Judiciales</w:t>
            </w:r>
          </w:p>
        </w:tc>
        <w:tc>
          <w:tcPr>
            <w:tcW w:w="1899" w:type="dxa"/>
            <w:tcBorders>
              <w:bottom w:val="single" w:sz="4" w:space="0" w:color="000000"/>
            </w:tcBorders>
            <w:shd w:val="clear" w:color="auto" w:fill="auto"/>
          </w:tcPr>
          <w:p w14:paraId="359761B4" w14:textId="77777777" w:rsidR="00521D3E" w:rsidRPr="00521D3E" w:rsidRDefault="00521D3E" w:rsidP="00521D3E">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50FBE8BC" w14:textId="77777777" w:rsidTr="00402238">
        <w:trPr>
          <w:trHeight w:val="345"/>
        </w:trPr>
        <w:tc>
          <w:tcPr>
            <w:tcW w:w="6901" w:type="dxa"/>
            <w:tcBorders>
              <w:top w:val="single" w:sz="4" w:space="0" w:color="000000"/>
              <w:left w:val="single" w:sz="4" w:space="0" w:color="000000"/>
            </w:tcBorders>
            <w:shd w:val="clear" w:color="auto" w:fill="auto"/>
          </w:tcPr>
          <w:p w14:paraId="14049F64"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Adjudicaciones administrativas</w:t>
            </w:r>
          </w:p>
        </w:tc>
        <w:tc>
          <w:tcPr>
            <w:tcW w:w="1899" w:type="dxa"/>
            <w:tcBorders>
              <w:top w:val="single" w:sz="4" w:space="0" w:color="000000"/>
            </w:tcBorders>
            <w:shd w:val="clear" w:color="auto" w:fill="auto"/>
          </w:tcPr>
          <w:p w14:paraId="10636A91"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3C596070" w14:textId="77777777" w:rsidTr="00402238">
        <w:trPr>
          <w:trHeight w:val="344"/>
        </w:trPr>
        <w:tc>
          <w:tcPr>
            <w:tcW w:w="6901" w:type="dxa"/>
            <w:tcBorders>
              <w:left w:val="single" w:sz="4" w:space="0" w:color="000000"/>
              <w:bottom w:val="single" w:sz="4" w:space="0" w:color="000000"/>
            </w:tcBorders>
            <w:shd w:val="clear" w:color="auto" w:fill="auto"/>
          </w:tcPr>
          <w:p w14:paraId="6B1C46A4"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Subsidios de otro nivel de gobierno</w:t>
            </w:r>
          </w:p>
        </w:tc>
        <w:tc>
          <w:tcPr>
            <w:tcW w:w="1899" w:type="dxa"/>
            <w:tcBorders>
              <w:bottom w:val="single" w:sz="4" w:space="0" w:color="000000"/>
            </w:tcBorders>
            <w:shd w:val="clear" w:color="auto" w:fill="auto"/>
          </w:tcPr>
          <w:p w14:paraId="36CEF352"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0D627D2C" w14:textId="77777777" w:rsidTr="00402238">
        <w:trPr>
          <w:trHeight w:val="345"/>
        </w:trPr>
        <w:tc>
          <w:tcPr>
            <w:tcW w:w="6901" w:type="dxa"/>
            <w:tcBorders>
              <w:top w:val="single" w:sz="4" w:space="0" w:color="000000"/>
              <w:left w:val="single" w:sz="4" w:space="0" w:color="000000"/>
            </w:tcBorders>
            <w:shd w:val="clear" w:color="auto" w:fill="auto"/>
          </w:tcPr>
          <w:p w14:paraId="4BD585BF"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Subsidios de organismos públicos y privados</w:t>
            </w:r>
          </w:p>
        </w:tc>
        <w:tc>
          <w:tcPr>
            <w:tcW w:w="1899" w:type="dxa"/>
            <w:tcBorders>
              <w:top w:val="single" w:sz="4" w:space="0" w:color="000000"/>
            </w:tcBorders>
            <w:shd w:val="clear" w:color="auto" w:fill="auto"/>
          </w:tcPr>
          <w:p w14:paraId="5978E127"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05D02CF7" w14:textId="77777777" w:rsidTr="00402238">
        <w:trPr>
          <w:trHeight w:val="345"/>
        </w:trPr>
        <w:tc>
          <w:tcPr>
            <w:tcW w:w="6901" w:type="dxa"/>
            <w:tcBorders>
              <w:left w:val="single" w:sz="4" w:space="0" w:color="000000"/>
              <w:bottom w:val="single" w:sz="4" w:space="0" w:color="000000"/>
            </w:tcBorders>
            <w:shd w:val="clear" w:color="auto" w:fill="auto"/>
          </w:tcPr>
          <w:p w14:paraId="1668B8F5"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Multas impuestas por autoridades federales, no fiscales</w:t>
            </w:r>
          </w:p>
        </w:tc>
        <w:tc>
          <w:tcPr>
            <w:tcW w:w="1899" w:type="dxa"/>
            <w:tcBorders>
              <w:bottom w:val="single" w:sz="4" w:space="0" w:color="000000"/>
            </w:tcBorders>
            <w:shd w:val="clear" w:color="auto" w:fill="auto"/>
          </w:tcPr>
          <w:p w14:paraId="4A8C5CC7"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16FD5CA3" w14:textId="77777777" w:rsidTr="00402238">
        <w:trPr>
          <w:trHeight w:val="344"/>
        </w:trPr>
        <w:tc>
          <w:tcPr>
            <w:tcW w:w="6901" w:type="dxa"/>
            <w:tcBorders>
              <w:top w:val="single" w:sz="4" w:space="0" w:color="000000"/>
              <w:left w:val="single" w:sz="4" w:space="0" w:color="000000"/>
            </w:tcBorders>
            <w:shd w:val="clear" w:color="auto" w:fill="auto"/>
          </w:tcPr>
          <w:p w14:paraId="1E59BE13"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&gt;Convenidos con la Federación y el Estado (Zofemat, Capufe, entre otros)</w:t>
            </w:r>
          </w:p>
        </w:tc>
        <w:tc>
          <w:tcPr>
            <w:tcW w:w="1899" w:type="dxa"/>
            <w:tcBorders>
              <w:top w:val="single" w:sz="4" w:space="0" w:color="000000"/>
            </w:tcBorders>
            <w:shd w:val="clear" w:color="auto" w:fill="auto"/>
          </w:tcPr>
          <w:p w14:paraId="73DD972C"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77808249" w14:textId="77777777" w:rsidTr="00402238">
        <w:trPr>
          <w:trHeight w:val="345"/>
        </w:trPr>
        <w:tc>
          <w:tcPr>
            <w:tcW w:w="6901" w:type="dxa"/>
            <w:tcBorders>
              <w:left w:val="single" w:sz="4" w:space="0" w:color="000000"/>
              <w:bottom w:val="single" w:sz="4" w:space="0" w:color="000000"/>
            </w:tcBorders>
            <w:shd w:val="clear" w:color="auto" w:fill="auto"/>
          </w:tcPr>
          <w:p w14:paraId="10D79131" w14:textId="77777777" w:rsidR="00521D3E" w:rsidRPr="00521D3E" w:rsidRDefault="00521D3E" w:rsidP="00521D3E">
            <w:pPr>
              <w:widowControl w:val="0"/>
              <w:autoSpaceDE w:val="0"/>
              <w:autoSpaceDN w:val="0"/>
              <w:spacing w:after="0" w:line="360" w:lineRule="auto"/>
              <w:ind w:left="4"/>
              <w:rPr>
                <w:rFonts w:ascii="Arial" w:eastAsia="Calibri" w:hAnsi="Arial" w:cs="Arial"/>
                <w:sz w:val="20"/>
                <w:szCs w:val="20"/>
                <w:lang w:val="es-ES"/>
              </w:rPr>
            </w:pPr>
            <w:r w:rsidRPr="00521D3E">
              <w:rPr>
                <w:rFonts w:ascii="Arial" w:eastAsia="Calibri" w:hAnsi="Arial" w:cs="Arial"/>
                <w:sz w:val="20"/>
                <w:szCs w:val="20"/>
                <w:lang w:val="es-ES"/>
              </w:rPr>
              <w:t>&gt; Aprovechamientos diversos de tipo corriente</w:t>
            </w:r>
          </w:p>
        </w:tc>
        <w:tc>
          <w:tcPr>
            <w:tcW w:w="1899" w:type="dxa"/>
            <w:tcBorders>
              <w:bottom w:val="single" w:sz="4" w:space="0" w:color="000000"/>
            </w:tcBorders>
            <w:shd w:val="clear" w:color="auto" w:fill="auto"/>
          </w:tcPr>
          <w:p w14:paraId="38E9AC37"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4980DF41" w14:textId="77777777" w:rsidTr="00402238">
        <w:trPr>
          <w:trHeight w:val="345"/>
        </w:trPr>
        <w:tc>
          <w:tcPr>
            <w:tcW w:w="6901" w:type="dxa"/>
            <w:tcBorders>
              <w:top w:val="single" w:sz="4" w:space="0" w:color="000000"/>
              <w:left w:val="single" w:sz="4" w:space="0" w:color="000000"/>
            </w:tcBorders>
            <w:shd w:val="clear" w:color="auto" w:fill="auto"/>
          </w:tcPr>
          <w:p w14:paraId="18130F3A" w14:textId="77777777" w:rsidR="00521D3E" w:rsidRPr="00521D3E" w:rsidRDefault="00521D3E" w:rsidP="00521D3E">
            <w:pPr>
              <w:widowControl w:val="0"/>
              <w:autoSpaceDE w:val="0"/>
              <w:autoSpaceDN w:val="0"/>
              <w:spacing w:after="0" w:line="360" w:lineRule="auto"/>
              <w:ind w:left="4"/>
              <w:rPr>
                <w:rFonts w:ascii="Arial" w:eastAsia="Calibri" w:hAnsi="Arial" w:cs="Arial"/>
                <w:b/>
                <w:bCs/>
                <w:sz w:val="20"/>
                <w:szCs w:val="20"/>
                <w:lang w:val="es-ES"/>
              </w:rPr>
            </w:pPr>
            <w:r w:rsidRPr="00521D3E">
              <w:rPr>
                <w:rFonts w:ascii="Arial" w:eastAsia="Calibri" w:hAnsi="Arial" w:cs="Arial"/>
                <w:b/>
                <w:bCs/>
                <w:sz w:val="20"/>
                <w:szCs w:val="20"/>
                <w:lang w:val="es-ES"/>
              </w:rPr>
              <w:t>Aprovechamientos Patrimoniales</w:t>
            </w:r>
          </w:p>
        </w:tc>
        <w:tc>
          <w:tcPr>
            <w:tcW w:w="1899" w:type="dxa"/>
            <w:tcBorders>
              <w:top w:val="single" w:sz="4" w:space="0" w:color="000000"/>
            </w:tcBorders>
            <w:shd w:val="clear" w:color="auto" w:fill="auto"/>
          </w:tcPr>
          <w:p w14:paraId="2E3BDC58"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521D3E">
              <w:rPr>
                <w:rFonts w:ascii="Arial" w:eastAsia="Calibri" w:hAnsi="Arial" w:cs="Arial"/>
                <w:sz w:val="20"/>
                <w:szCs w:val="20"/>
                <w:lang w:val="es-ES"/>
              </w:rPr>
              <w:t>$</w:t>
            </w:r>
            <w:r w:rsidRPr="00521D3E">
              <w:rPr>
                <w:rFonts w:ascii="Arial" w:eastAsia="Calibri" w:hAnsi="Arial" w:cs="Arial"/>
                <w:sz w:val="20"/>
                <w:szCs w:val="20"/>
                <w:lang w:val="es-ES"/>
              </w:rPr>
              <w:tab/>
            </w:r>
            <w:r w:rsidRPr="00521D3E">
              <w:rPr>
                <w:rFonts w:ascii="Arial" w:eastAsia="Calibri" w:hAnsi="Arial" w:cs="Arial"/>
                <w:spacing w:val="-2"/>
                <w:sz w:val="20"/>
                <w:szCs w:val="20"/>
                <w:lang w:val="es-ES"/>
              </w:rPr>
              <w:t>0.00</w:t>
            </w:r>
          </w:p>
        </w:tc>
      </w:tr>
      <w:tr w:rsidR="00521D3E" w:rsidRPr="00521D3E" w14:paraId="729E739C" w14:textId="77777777" w:rsidTr="00402238">
        <w:trPr>
          <w:trHeight w:val="345"/>
        </w:trPr>
        <w:tc>
          <w:tcPr>
            <w:tcW w:w="6901" w:type="dxa"/>
            <w:tcBorders>
              <w:top w:val="single" w:sz="4" w:space="0" w:color="000000"/>
              <w:left w:val="single" w:sz="4" w:space="0" w:color="000000"/>
            </w:tcBorders>
            <w:shd w:val="clear" w:color="auto" w:fill="auto"/>
          </w:tcPr>
          <w:p w14:paraId="70019ECC" w14:textId="77777777" w:rsidR="00521D3E" w:rsidRPr="00521D3E" w:rsidRDefault="00521D3E" w:rsidP="00521D3E">
            <w:pPr>
              <w:widowControl w:val="0"/>
              <w:autoSpaceDE w:val="0"/>
              <w:autoSpaceDN w:val="0"/>
              <w:spacing w:after="0" w:line="360" w:lineRule="auto"/>
              <w:ind w:left="4"/>
              <w:rPr>
                <w:rFonts w:ascii="Arial" w:eastAsia="Calibri" w:hAnsi="Arial" w:cs="Arial"/>
                <w:b/>
                <w:bCs/>
                <w:sz w:val="20"/>
                <w:szCs w:val="20"/>
                <w:lang w:val="es-ES"/>
              </w:rPr>
            </w:pPr>
            <w:r w:rsidRPr="00521D3E">
              <w:rPr>
                <w:rFonts w:ascii="Arial" w:eastAsia="Calibri" w:hAnsi="Arial" w:cs="Arial"/>
                <w:b/>
                <w:bCs/>
                <w:sz w:val="20"/>
                <w:szCs w:val="20"/>
                <w:lang w:val="es-ES"/>
              </w:rPr>
              <w:t>Accesorios de Aprovechamientos</w:t>
            </w:r>
          </w:p>
        </w:tc>
        <w:tc>
          <w:tcPr>
            <w:tcW w:w="1899" w:type="dxa"/>
            <w:tcBorders>
              <w:top w:val="single" w:sz="4" w:space="0" w:color="000000"/>
            </w:tcBorders>
            <w:shd w:val="clear" w:color="auto" w:fill="auto"/>
          </w:tcPr>
          <w:p w14:paraId="0935DE51"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p>
        </w:tc>
      </w:tr>
      <w:tr w:rsidR="00521D3E" w:rsidRPr="00521D3E" w14:paraId="0A008665" w14:textId="77777777" w:rsidTr="00402238">
        <w:trPr>
          <w:trHeight w:val="1035"/>
        </w:trPr>
        <w:tc>
          <w:tcPr>
            <w:tcW w:w="6901" w:type="dxa"/>
            <w:tcBorders>
              <w:left w:val="single" w:sz="4" w:space="0" w:color="000000"/>
              <w:bottom w:val="single" w:sz="4" w:space="0" w:color="000000"/>
            </w:tcBorders>
            <w:shd w:val="clear" w:color="auto" w:fill="auto"/>
          </w:tcPr>
          <w:p w14:paraId="43C60BA0"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Aprovechamientos no comprendidos en la Ley de Ingresos vigente, causadas en ejercicios fiscales anteriores pendientes</w:t>
            </w:r>
            <w:r w:rsidRPr="00521D3E">
              <w:rPr>
                <w:rFonts w:ascii="Arial" w:eastAsia="Calibri" w:hAnsi="Arial" w:cs="Arial"/>
                <w:b/>
                <w:spacing w:val="27"/>
                <w:sz w:val="20"/>
                <w:szCs w:val="20"/>
                <w:lang w:val="es-ES"/>
              </w:rPr>
              <w:t xml:space="preserve"> </w:t>
            </w:r>
            <w:r w:rsidRPr="00521D3E">
              <w:rPr>
                <w:rFonts w:ascii="Arial" w:eastAsia="Calibri" w:hAnsi="Arial" w:cs="Arial"/>
                <w:b/>
                <w:sz w:val="20"/>
                <w:szCs w:val="20"/>
                <w:lang w:val="es-ES"/>
              </w:rPr>
              <w:t>de</w:t>
            </w:r>
          </w:p>
          <w:p w14:paraId="1FB8DEF4" w14:textId="77777777" w:rsidR="00521D3E" w:rsidRPr="00521D3E" w:rsidRDefault="00521D3E" w:rsidP="00521D3E">
            <w:pPr>
              <w:widowControl w:val="0"/>
              <w:autoSpaceDE w:val="0"/>
              <w:autoSpaceDN w:val="0"/>
              <w:spacing w:after="0" w:line="360" w:lineRule="auto"/>
              <w:ind w:left="4"/>
              <w:rPr>
                <w:rFonts w:ascii="Arial" w:eastAsia="Calibri" w:hAnsi="Arial" w:cs="Arial"/>
                <w:b/>
                <w:sz w:val="20"/>
                <w:szCs w:val="20"/>
                <w:lang w:val="es-ES"/>
              </w:rPr>
            </w:pPr>
            <w:r w:rsidRPr="00521D3E">
              <w:rPr>
                <w:rFonts w:ascii="Arial" w:eastAsia="Calibri" w:hAnsi="Arial" w:cs="Arial"/>
                <w:b/>
                <w:sz w:val="20"/>
                <w:szCs w:val="20"/>
                <w:lang w:val="es-ES"/>
              </w:rPr>
              <w:t>liquidación o pago</w:t>
            </w:r>
          </w:p>
        </w:tc>
        <w:tc>
          <w:tcPr>
            <w:tcW w:w="1899" w:type="dxa"/>
            <w:tcBorders>
              <w:bottom w:val="single" w:sz="4" w:space="0" w:color="000000"/>
            </w:tcBorders>
            <w:shd w:val="clear" w:color="auto" w:fill="auto"/>
          </w:tcPr>
          <w:p w14:paraId="124E0AB7" w14:textId="77777777" w:rsidR="00521D3E" w:rsidRPr="00521D3E" w:rsidRDefault="00521D3E" w:rsidP="00521D3E">
            <w:pPr>
              <w:widowControl w:val="0"/>
              <w:autoSpaceDE w:val="0"/>
              <w:autoSpaceDN w:val="0"/>
              <w:spacing w:after="0" w:line="360" w:lineRule="auto"/>
              <w:ind w:right="153"/>
              <w:rPr>
                <w:rFonts w:ascii="Arial" w:eastAsia="Calibri" w:hAnsi="Arial" w:cs="Arial"/>
                <w:sz w:val="20"/>
                <w:szCs w:val="20"/>
                <w:lang w:val="es-ES"/>
              </w:rPr>
            </w:pPr>
          </w:p>
          <w:p w14:paraId="56FDBA50" w14:textId="77777777" w:rsidR="00521D3E" w:rsidRPr="00521D3E" w:rsidRDefault="00521D3E" w:rsidP="00521D3E">
            <w:pPr>
              <w:widowControl w:val="0"/>
              <w:autoSpaceDE w:val="0"/>
              <w:autoSpaceDN w:val="0"/>
              <w:spacing w:after="0" w:line="360" w:lineRule="auto"/>
              <w:ind w:right="153"/>
              <w:rPr>
                <w:rFonts w:ascii="Arial" w:eastAsia="Calibri" w:hAnsi="Arial" w:cs="Arial"/>
                <w:sz w:val="20"/>
                <w:szCs w:val="20"/>
                <w:lang w:val="es-ES"/>
              </w:rPr>
            </w:pPr>
          </w:p>
          <w:p w14:paraId="5EE172DE" w14:textId="77777777" w:rsidR="00521D3E" w:rsidRPr="00521D3E" w:rsidRDefault="00521D3E" w:rsidP="00521D3E">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521D3E">
              <w:rPr>
                <w:rFonts w:ascii="Arial" w:eastAsia="Calibri" w:hAnsi="Arial" w:cs="Arial"/>
                <w:b/>
                <w:sz w:val="20"/>
                <w:szCs w:val="20"/>
                <w:lang w:val="es-ES"/>
              </w:rPr>
              <w:t>$</w:t>
            </w:r>
            <w:r w:rsidRPr="00521D3E">
              <w:rPr>
                <w:rFonts w:ascii="Arial" w:eastAsia="Calibri" w:hAnsi="Arial" w:cs="Arial"/>
                <w:sz w:val="20"/>
                <w:szCs w:val="20"/>
                <w:lang w:val="es-ES"/>
              </w:rPr>
              <w:tab/>
            </w:r>
            <w:r w:rsidRPr="00521D3E">
              <w:rPr>
                <w:rFonts w:ascii="Arial" w:eastAsia="Calibri" w:hAnsi="Arial" w:cs="Arial"/>
                <w:b/>
                <w:spacing w:val="-2"/>
                <w:sz w:val="20"/>
                <w:szCs w:val="20"/>
                <w:lang w:val="es-ES"/>
              </w:rPr>
              <w:t>0.00</w:t>
            </w:r>
          </w:p>
        </w:tc>
      </w:tr>
    </w:tbl>
    <w:p w14:paraId="513078B4"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4B936B14"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10.-</w:t>
      </w:r>
      <w:r w:rsidRPr="00521D3E">
        <w:rPr>
          <w:rFonts w:ascii="Arial" w:eastAsia="Arial" w:hAnsi="Arial" w:cs="Arial"/>
          <w:sz w:val="20"/>
          <w:szCs w:val="20"/>
          <w:lang w:val="es-ES"/>
        </w:rPr>
        <w:t xml:space="preserve">Los ingresos por Participaciones que percibirá la Hacienda Pública Municipal se </w:t>
      </w:r>
      <w:r w:rsidRPr="00521D3E">
        <w:rPr>
          <w:rFonts w:ascii="Arial" w:eastAsia="Arial" w:hAnsi="Arial" w:cs="Arial"/>
          <w:sz w:val="20"/>
          <w:szCs w:val="20"/>
          <w:lang w:val="es-ES"/>
        </w:rPr>
        <w:lastRenderedPageBreak/>
        <w:t>integrarán por los siguientes conceptos: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2238"/>
      </w:tblGrid>
      <w:tr w:rsidR="00521D3E" w:rsidRPr="00521D3E" w14:paraId="1ADCCB6D" w14:textId="77777777" w:rsidTr="00402238">
        <w:trPr>
          <w:trHeight w:val="330"/>
        </w:trPr>
        <w:tc>
          <w:tcPr>
            <w:tcW w:w="7000" w:type="dxa"/>
            <w:shd w:val="clear" w:color="auto" w:fill="auto"/>
            <w:hideMark/>
          </w:tcPr>
          <w:p w14:paraId="717FC85D"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Participaciones</w:t>
            </w:r>
          </w:p>
        </w:tc>
        <w:tc>
          <w:tcPr>
            <w:tcW w:w="2300" w:type="dxa"/>
            <w:shd w:val="clear" w:color="auto" w:fill="auto"/>
            <w:hideMark/>
          </w:tcPr>
          <w:p w14:paraId="4E36796B"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16,250,000.00 </w:t>
            </w:r>
          </w:p>
        </w:tc>
      </w:tr>
      <w:tr w:rsidR="00521D3E" w:rsidRPr="00521D3E" w14:paraId="1B2240E7" w14:textId="77777777" w:rsidTr="00402238">
        <w:trPr>
          <w:trHeight w:val="330"/>
        </w:trPr>
        <w:tc>
          <w:tcPr>
            <w:tcW w:w="7000" w:type="dxa"/>
            <w:shd w:val="clear" w:color="auto" w:fill="auto"/>
            <w:hideMark/>
          </w:tcPr>
          <w:p w14:paraId="2374C800"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&gt; Participaciones Federales y Estatales</w:t>
            </w:r>
          </w:p>
        </w:tc>
        <w:tc>
          <w:tcPr>
            <w:tcW w:w="2300" w:type="dxa"/>
            <w:shd w:val="clear" w:color="auto" w:fill="auto"/>
            <w:hideMark/>
          </w:tcPr>
          <w:p w14:paraId="522972B4" w14:textId="77777777" w:rsidR="00521D3E" w:rsidRPr="00521D3E" w:rsidRDefault="00521D3E" w:rsidP="00521D3E">
            <w:pPr>
              <w:widowControl w:val="0"/>
              <w:autoSpaceDE w:val="0"/>
              <w:autoSpaceDN w:val="0"/>
              <w:spacing w:after="0" w:line="360" w:lineRule="auto"/>
              <w:jc w:val="both"/>
              <w:rPr>
                <w:rFonts w:ascii="Arial" w:eastAsia="Calibri" w:hAnsi="Arial" w:cs="Arial"/>
                <w:b/>
                <w:bCs/>
                <w:sz w:val="20"/>
                <w:szCs w:val="20"/>
              </w:rPr>
            </w:pPr>
            <w:r w:rsidRPr="00521D3E">
              <w:rPr>
                <w:rFonts w:ascii="Arial" w:eastAsia="Calibri" w:hAnsi="Arial" w:cs="Arial"/>
                <w:b/>
                <w:bCs/>
                <w:sz w:val="20"/>
                <w:szCs w:val="20"/>
              </w:rPr>
              <w:t xml:space="preserve"> $      16,250,000.00 </w:t>
            </w:r>
          </w:p>
        </w:tc>
      </w:tr>
    </w:tbl>
    <w:p w14:paraId="0C20ABC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5C6A73D7"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7AEADFAF"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11.-</w:t>
      </w:r>
      <w:r w:rsidRPr="00521D3E">
        <w:rPr>
          <w:rFonts w:ascii="Arial" w:eastAsia="Arial" w:hAnsi="Arial" w:cs="Arial"/>
          <w:sz w:val="20"/>
          <w:szCs w:val="20"/>
          <w:lang w:val="es-ES"/>
        </w:rPr>
        <w:t>Las aportaciones que recaudará la Hacienda Pública Municipal se integrarán con los siguientes conceptos: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2238"/>
      </w:tblGrid>
      <w:tr w:rsidR="00521D3E" w:rsidRPr="00521D3E" w14:paraId="068ABA94" w14:textId="77777777" w:rsidTr="00402238">
        <w:trPr>
          <w:trHeight w:val="330"/>
        </w:trPr>
        <w:tc>
          <w:tcPr>
            <w:tcW w:w="7000" w:type="dxa"/>
            <w:shd w:val="clear" w:color="auto" w:fill="auto"/>
            <w:hideMark/>
          </w:tcPr>
          <w:p w14:paraId="1F9441F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Aportaciones </w:t>
            </w:r>
          </w:p>
        </w:tc>
        <w:tc>
          <w:tcPr>
            <w:tcW w:w="2300" w:type="dxa"/>
            <w:shd w:val="clear" w:color="auto" w:fill="auto"/>
            <w:hideMark/>
          </w:tcPr>
          <w:p w14:paraId="15B2C70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15,047,980.00 </w:t>
            </w:r>
          </w:p>
        </w:tc>
      </w:tr>
      <w:tr w:rsidR="00521D3E" w:rsidRPr="00521D3E" w14:paraId="500C65C7" w14:textId="77777777" w:rsidTr="00402238">
        <w:trPr>
          <w:trHeight w:val="645"/>
        </w:trPr>
        <w:tc>
          <w:tcPr>
            <w:tcW w:w="7000" w:type="dxa"/>
            <w:shd w:val="clear" w:color="auto" w:fill="auto"/>
            <w:hideMark/>
          </w:tcPr>
          <w:p w14:paraId="1324817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Fondo de Aportaciones para la Infraestructura Social Municipal</w:t>
            </w:r>
          </w:p>
        </w:tc>
        <w:tc>
          <w:tcPr>
            <w:tcW w:w="2300" w:type="dxa"/>
            <w:shd w:val="clear" w:color="auto" w:fill="auto"/>
            <w:hideMark/>
          </w:tcPr>
          <w:p w14:paraId="7A880A9F"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11,250,000.00 </w:t>
            </w:r>
          </w:p>
        </w:tc>
      </w:tr>
      <w:tr w:rsidR="00521D3E" w:rsidRPr="00521D3E" w14:paraId="170C3F85" w14:textId="77777777" w:rsidTr="00402238">
        <w:trPr>
          <w:trHeight w:val="330"/>
        </w:trPr>
        <w:tc>
          <w:tcPr>
            <w:tcW w:w="7000" w:type="dxa"/>
            <w:shd w:val="clear" w:color="auto" w:fill="auto"/>
            <w:hideMark/>
          </w:tcPr>
          <w:p w14:paraId="06A9726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Fondo de Aportaciones para el Fortalecimiento Municipal</w:t>
            </w:r>
          </w:p>
        </w:tc>
        <w:tc>
          <w:tcPr>
            <w:tcW w:w="2300" w:type="dxa"/>
            <w:shd w:val="clear" w:color="auto" w:fill="auto"/>
            <w:hideMark/>
          </w:tcPr>
          <w:p w14:paraId="2D970E4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3,797,980.00 </w:t>
            </w:r>
          </w:p>
        </w:tc>
      </w:tr>
    </w:tbl>
    <w:p w14:paraId="4BED96D9"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74C0F23F"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291A5EE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12.-</w:t>
      </w:r>
      <w:r w:rsidRPr="00521D3E">
        <w:rPr>
          <w:rFonts w:ascii="Arial" w:eastAsia="Arial" w:hAnsi="Arial" w:cs="Arial"/>
          <w:sz w:val="20"/>
          <w:szCs w:val="20"/>
          <w:lang w:val="es-ES"/>
        </w:rPr>
        <w:t>Los ingresos extraordinarios que podrá percibir la Hacienda Pública Municipal serán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2190"/>
      </w:tblGrid>
      <w:tr w:rsidR="00521D3E" w:rsidRPr="00521D3E" w14:paraId="6790C952" w14:textId="77777777" w:rsidTr="00402238">
        <w:trPr>
          <w:trHeight w:val="330"/>
        </w:trPr>
        <w:tc>
          <w:tcPr>
            <w:tcW w:w="7000" w:type="dxa"/>
            <w:shd w:val="clear" w:color="auto" w:fill="auto"/>
            <w:hideMark/>
          </w:tcPr>
          <w:p w14:paraId="73B7EC9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Ingresos por ventas de bienes y servicios</w:t>
            </w:r>
          </w:p>
        </w:tc>
        <w:tc>
          <w:tcPr>
            <w:tcW w:w="2300" w:type="dxa"/>
            <w:shd w:val="clear" w:color="auto" w:fill="auto"/>
            <w:hideMark/>
          </w:tcPr>
          <w:p w14:paraId="71FBE51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4B29757A" w14:textId="77777777" w:rsidTr="00402238">
        <w:trPr>
          <w:trHeight w:val="645"/>
        </w:trPr>
        <w:tc>
          <w:tcPr>
            <w:tcW w:w="7000" w:type="dxa"/>
            <w:shd w:val="clear" w:color="auto" w:fill="auto"/>
            <w:hideMark/>
          </w:tcPr>
          <w:p w14:paraId="3888358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Ingresos por ventas de bienes y servicios de organismos descentralizados</w:t>
            </w:r>
          </w:p>
        </w:tc>
        <w:tc>
          <w:tcPr>
            <w:tcW w:w="2300" w:type="dxa"/>
            <w:shd w:val="clear" w:color="auto" w:fill="auto"/>
            <w:hideMark/>
          </w:tcPr>
          <w:p w14:paraId="5C79E3E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462C1F6" w14:textId="77777777" w:rsidTr="00402238">
        <w:trPr>
          <w:trHeight w:val="645"/>
        </w:trPr>
        <w:tc>
          <w:tcPr>
            <w:tcW w:w="7000" w:type="dxa"/>
            <w:shd w:val="clear" w:color="auto" w:fill="auto"/>
            <w:hideMark/>
          </w:tcPr>
          <w:p w14:paraId="108CB1A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Ingresos de operación de entidades paraestatales empresariales </w:t>
            </w:r>
          </w:p>
        </w:tc>
        <w:tc>
          <w:tcPr>
            <w:tcW w:w="2300" w:type="dxa"/>
            <w:shd w:val="clear" w:color="auto" w:fill="auto"/>
            <w:hideMark/>
          </w:tcPr>
          <w:p w14:paraId="0086F49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D0F5B31" w14:textId="77777777" w:rsidTr="00402238">
        <w:trPr>
          <w:trHeight w:val="645"/>
        </w:trPr>
        <w:tc>
          <w:tcPr>
            <w:tcW w:w="7000" w:type="dxa"/>
            <w:shd w:val="clear" w:color="auto" w:fill="auto"/>
            <w:hideMark/>
          </w:tcPr>
          <w:p w14:paraId="6BB7EA8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Ingresos por ventas de bienes y servicios producidos en establecimientos del Gobierno Central</w:t>
            </w:r>
          </w:p>
        </w:tc>
        <w:tc>
          <w:tcPr>
            <w:tcW w:w="2300" w:type="dxa"/>
            <w:shd w:val="clear" w:color="auto" w:fill="auto"/>
            <w:hideMark/>
          </w:tcPr>
          <w:p w14:paraId="09AD6BDB"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7DF3FDA" w14:textId="77777777" w:rsidTr="00402238">
        <w:trPr>
          <w:trHeight w:val="315"/>
        </w:trPr>
        <w:tc>
          <w:tcPr>
            <w:tcW w:w="7000" w:type="dxa"/>
            <w:shd w:val="clear" w:color="auto" w:fill="auto"/>
            <w:noWrap/>
            <w:hideMark/>
          </w:tcPr>
          <w:p w14:paraId="312A4E34"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c>
          <w:tcPr>
            <w:tcW w:w="2300" w:type="dxa"/>
            <w:shd w:val="clear" w:color="auto" w:fill="auto"/>
            <w:hideMark/>
          </w:tcPr>
          <w:p w14:paraId="3F06EDD8"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r>
      <w:tr w:rsidR="00521D3E" w:rsidRPr="00521D3E" w14:paraId="2CB78AE6" w14:textId="77777777" w:rsidTr="00402238">
        <w:trPr>
          <w:trHeight w:val="330"/>
        </w:trPr>
        <w:tc>
          <w:tcPr>
            <w:tcW w:w="7000" w:type="dxa"/>
            <w:shd w:val="clear" w:color="auto" w:fill="auto"/>
            <w:hideMark/>
          </w:tcPr>
          <w:p w14:paraId="1AA1538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Transferencias, Asignaciones, Subsidios y Otras Ayudas</w:t>
            </w:r>
          </w:p>
        </w:tc>
        <w:tc>
          <w:tcPr>
            <w:tcW w:w="2300" w:type="dxa"/>
            <w:shd w:val="clear" w:color="auto" w:fill="auto"/>
            <w:hideMark/>
          </w:tcPr>
          <w:p w14:paraId="3A0D566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EDA44FA" w14:textId="77777777" w:rsidTr="00402238">
        <w:trPr>
          <w:trHeight w:val="330"/>
        </w:trPr>
        <w:tc>
          <w:tcPr>
            <w:tcW w:w="7000" w:type="dxa"/>
            <w:shd w:val="clear" w:color="auto" w:fill="auto"/>
            <w:hideMark/>
          </w:tcPr>
          <w:p w14:paraId="1858743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Transferencias Internas y Asignaciones del Sector Público</w:t>
            </w:r>
          </w:p>
        </w:tc>
        <w:tc>
          <w:tcPr>
            <w:tcW w:w="2300" w:type="dxa"/>
            <w:shd w:val="clear" w:color="auto" w:fill="auto"/>
            <w:hideMark/>
          </w:tcPr>
          <w:p w14:paraId="146F59F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C07D57C" w14:textId="77777777" w:rsidTr="00402238">
        <w:trPr>
          <w:trHeight w:val="645"/>
        </w:trPr>
        <w:tc>
          <w:tcPr>
            <w:tcW w:w="7000" w:type="dxa"/>
            <w:shd w:val="clear" w:color="auto" w:fill="auto"/>
            <w:hideMark/>
          </w:tcPr>
          <w:p w14:paraId="6694D6C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Las recibidas por conceptos diversos a participaciones, aportaciones o aprovechamientos</w:t>
            </w:r>
          </w:p>
        </w:tc>
        <w:tc>
          <w:tcPr>
            <w:tcW w:w="2300" w:type="dxa"/>
            <w:shd w:val="clear" w:color="auto" w:fill="auto"/>
            <w:hideMark/>
          </w:tcPr>
          <w:p w14:paraId="7701683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269D89D" w14:textId="77777777" w:rsidTr="00402238">
        <w:trPr>
          <w:trHeight w:val="330"/>
        </w:trPr>
        <w:tc>
          <w:tcPr>
            <w:tcW w:w="7000" w:type="dxa"/>
            <w:shd w:val="clear" w:color="auto" w:fill="auto"/>
            <w:hideMark/>
          </w:tcPr>
          <w:p w14:paraId="23959EE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Transferencias del Sector Público</w:t>
            </w:r>
          </w:p>
        </w:tc>
        <w:tc>
          <w:tcPr>
            <w:tcW w:w="2300" w:type="dxa"/>
            <w:shd w:val="clear" w:color="auto" w:fill="auto"/>
            <w:hideMark/>
          </w:tcPr>
          <w:p w14:paraId="3DFD1DB7"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4DC33158" w14:textId="77777777" w:rsidTr="00402238">
        <w:trPr>
          <w:trHeight w:val="330"/>
        </w:trPr>
        <w:tc>
          <w:tcPr>
            <w:tcW w:w="7000" w:type="dxa"/>
            <w:shd w:val="clear" w:color="auto" w:fill="auto"/>
            <w:hideMark/>
          </w:tcPr>
          <w:p w14:paraId="21A7BE6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Subsidios y Subvenciones</w:t>
            </w:r>
          </w:p>
        </w:tc>
        <w:tc>
          <w:tcPr>
            <w:tcW w:w="2300" w:type="dxa"/>
            <w:shd w:val="clear" w:color="auto" w:fill="auto"/>
            <w:hideMark/>
          </w:tcPr>
          <w:p w14:paraId="3B4128B3"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C41FA68" w14:textId="77777777" w:rsidTr="00402238">
        <w:trPr>
          <w:trHeight w:val="330"/>
        </w:trPr>
        <w:tc>
          <w:tcPr>
            <w:tcW w:w="7000" w:type="dxa"/>
            <w:shd w:val="clear" w:color="auto" w:fill="auto"/>
            <w:hideMark/>
          </w:tcPr>
          <w:p w14:paraId="5448E066"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Ayudas sociales </w:t>
            </w:r>
          </w:p>
        </w:tc>
        <w:tc>
          <w:tcPr>
            <w:tcW w:w="2300" w:type="dxa"/>
            <w:shd w:val="clear" w:color="auto" w:fill="auto"/>
            <w:hideMark/>
          </w:tcPr>
          <w:p w14:paraId="0AD58452"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255E4AAB" w14:textId="77777777" w:rsidTr="00402238">
        <w:trPr>
          <w:trHeight w:val="330"/>
        </w:trPr>
        <w:tc>
          <w:tcPr>
            <w:tcW w:w="7000" w:type="dxa"/>
            <w:shd w:val="clear" w:color="auto" w:fill="auto"/>
            <w:hideMark/>
          </w:tcPr>
          <w:p w14:paraId="4A303F9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Transferencias de Fideicomisos, mandatos y análogos</w:t>
            </w:r>
          </w:p>
        </w:tc>
        <w:tc>
          <w:tcPr>
            <w:tcW w:w="2300" w:type="dxa"/>
            <w:shd w:val="clear" w:color="auto" w:fill="auto"/>
            <w:hideMark/>
          </w:tcPr>
          <w:p w14:paraId="3804A5E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52826ABB" w14:textId="77777777" w:rsidTr="00402238">
        <w:trPr>
          <w:trHeight w:val="315"/>
        </w:trPr>
        <w:tc>
          <w:tcPr>
            <w:tcW w:w="7000" w:type="dxa"/>
            <w:shd w:val="clear" w:color="auto" w:fill="auto"/>
            <w:noWrap/>
            <w:hideMark/>
          </w:tcPr>
          <w:p w14:paraId="2D63463B"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c>
          <w:tcPr>
            <w:tcW w:w="2300" w:type="dxa"/>
            <w:shd w:val="clear" w:color="auto" w:fill="auto"/>
            <w:noWrap/>
            <w:hideMark/>
          </w:tcPr>
          <w:p w14:paraId="548A238B"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r>
      <w:tr w:rsidR="00521D3E" w:rsidRPr="00521D3E" w14:paraId="4D3CF4F4" w14:textId="77777777" w:rsidTr="00402238">
        <w:trPr>
          <w:trHeight w:val="330"/>
        </w:trPr>
        <w:tc>
          <w:tcPr>
            <w:tcW w:w="7000" w:type="dxa"/>
            <w:shd w:val="clear" w:color="auto" w:fill="auto"/>
            <w:hideMark/>
          </w:tcPr>
          <w:p w14:paraId="70455C9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Convenios</w:t>
            </w:r>
          </w:p>
        </w:tc>
        <w:tc>
          <w:tcPr>
            <w:tcW w:w="2300" w:type="dxa"/>
            <w:shd w:val="clear" w:color="auto" w:fill="auto"/>
            <w:hideMark/>
          </w:tcPr>
          <w:p w14:paraId="2FFE6387"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1,500,000.00 </w:t>
            </w:r>
          </w:p>
        </w:tc>
      </w:tr>
      <w:tr w:rsidR="00521D3E" w:rsidRPr="00521D3E" w14:paraId="7BB528F7" w14:textId="77777777" w:rsidTr="00402238">
        <w:trPr>
          <w:trHeight w:val="330"/>
        </w:trPr>
        <w:tc>
          <w:tcPr>
            <w:tcW w:w="7000" w:type="dxa"/>
            <w:shd w:val="clear" w:color="auto" w:fill="auto"/>
            <w:hideMark/>
          </w:tcPr>
          <w:p w14:paraId="368E165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Con la Federación o el Estado: (derivado de gestiones).</w:t>
            </w:r>
          </w:p>
        </w:tc>
        <w:tc>
          <w:tcPr>
            <w:tcW w:w="2300" w:type="dxa"/>
            <w:shd w:val="clear" w:color="auto" w:fill="auto"/>
            <w:hideMark/>
          </w:tcPr>
          <w:p w14:paraId="03FC28C8"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1,500,000.00 </w:t>
            </w:r>
          </w:p>
        </w:tc>
      </w:tr>
      <w:tr w:rsidR="00521D3E" w:rsidRPr="00521D3E" w14:paraId="761001FF" w14:textId="77777777" w:rsidTr="00402238">
        <w:trPr>
          <w:trHeight w:val="330"/>
        </w:trPr>
        <w:tc>
          <w:tcPr>
            <w:tcW w:w="7000" w:type="dxa"/>
            <w:shd w:val="clear" w:color="auto" w:fill="auto"/>
            <w:hideMark/>
          </w:tcPr>
          <w:p w14:paraId="6FF1814A"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Ingresos derivados de Financiamientos</w:t>
            </w:r>
          </w:p>
        </w:tc>
        <w:tc>
          <w:tcPr>
            <w:tcW w:w="2300" w:type="dxa"/>
            <w:shd w:val="clear" w:color="auto" w:fill="auto"/>
            <w:hideMark/>
          </w:tcPr>
          <w:p w14:paraId="1EF9F3F0"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0F641020" w14:textId="77777777" w:rsidTr="00402238">
        <w:trPr>
          <w:trHeight w:val="330"/>
        </w:trPr>
        <w:tc>
          <w:tcPr>
            <w:tcW w:w="7000" w:type="dxa"/>
            <w:shd w:val="clear" w:color="auto" w:fill="auto"/>
            <w:hideMark/>
          </w:tcPr>
          <w:p w14:paraId="5F297C3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Endeudamiento interno</w:t>
            </w:r>
          </w:p>
        </w:tc>
        <w:tc>
          <w:tcPr>
            <w:tcW w:w="2300" w:type="dxa"/>
            <w:shd w:val="clear" w:color="auto" w:fill="auto"/>
            <w:hideMark/>
          </w:tcPr>
          <w:p w14:paraId="558FF984"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7CB96384" w14:textId="77777777" w:rsidTr="00402238">
        <w:trPr>
          <w:trHeight w:val="330"/>
        </w:trPr>
        <w:tc>
          <w:tcPr>
            <w:tcW w:w="7000" w:type="dxa"/>
            <w:shd w:val="clear" w:color="auto" w:fill="auto"/>
            <w:hideMark/>
          </w:tcPr>
          <w:p w14:paraId="0CCB66EE"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Empréstitos o anticipos del Gobierno del Estado</w:t>
            </w:r>
          </w:p>
        </w:tc>
        <w:tc>
          <w:tcPr>
            <w:tcW w:w="2300" w:type="dxa"/>
            <w:shd w:val="clear" w:color="auto" w:fill="auto"/>
            <w:hideMark/>
          </w:tcPr>
          <w:p w14:paraId="723880F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3EA7AE29" w14:textId="77777777" w:rsidTr="00402238">
        <w:trPr>
          <w:trHeight w:val="330"/>
        </w:trPr>
        <w:tc>
          <w:tcPr>
            <w:tcW w:w="7000" w:type="dxa"/>
            <w:shd w:val="clear" w:color="auto" w:fill="auto"/>
            <w:hideMark/>
          </w:tcPr>
          <w:p w14:paraId="6F2BB7A9"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Empréstitos o financiamientos de Banca de Desarrollo</w:t>
            </w:r>
          </w:p>
        </w:tc>
        <w:tc>
          <w:tcPr>
            <w:tcW w:w="2300" w:type="dxa"/>
            <w:shd w:val="clear" w:color="auto" w:fill="auto"/>
            <w:hideMark/>
          </w:tcPr>
          <w:p w14:paraId="7B31C035"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2EAEBBDB" w14:textId="77777777" w:rsidTr="00402238">
        <w:trPr>
          <w:trHeight w:val="330"/>
        </w:trPr>
        <w:tc>
          <w:tcPr>
            <w:tcW w:w="7000" w:type="dxa"/>
            <w:shd w:val="clear" w:color="auto" w:fill="auto"/>
            <w:hideMark/>
          </w:tcPr>
          <w:p w14:paraId="41D12CF1"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&gt; Empréstitos o financiamientos de Banca Comercial</w:t>
            </w:r>
          </w:p>
        </w:tc>
        <w:tc>
          <w:tcPr>
            <w:tcW w:w="2300" w:type="dxa"/>
            <w:shd w:val="clear" w:color="auto" w:fill="auto"/>
            <w:hideMark/>
          </w:tcPr>
          <w:p w14:paraId="10B5EF6C"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   </w:t>
            </w:r>
          </w:p>
        </w:tc>
      </w:tr>
      <w:tr w:rsidR="00521D3E" w:rsidRPr="00521D3E" w14:paraId="1900A8C9" w14:textId="77777777" w:rsidTr="00402238">
        <w:trPr>
          <w:trHeight w:val="315"/>
        </w:trPr>
        <w:tc>
          <w:tcPr>
            <w:tcW w:w="7000" w:type="dxa"/>
            <w:shd w:val="clear" w:color="auto" w:fill="auto"/>
            <w:noWrap/>
            <w:hideMark/>
          </w:tcPr>
          <w:p w14:paraId="00698E30"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c>
          <w:tcPr>
            <w:tcW w:w="2300" w:type="dxa"/>
            <w:shd w:val="clear" w:color="auto" w:fill="auto"/>
            <w:noWrap/>
            <w:hideMark/>
          </w:tcPr>
          <w:p w14:paraId="6C8081CE" w14:textId="77777777" w:rsidR="00521D3E" w:rsidRPr="00521D3E" w:rsidRDefault="00521D3E" w:rsidP="00521D3E">
            <w:pPr>
              <w:widowControl w:val="0"/>
              <w:autoSpaceDE w:val="0"/>
              <w:autoSpaceDN w:val="0"/>
              <w:spacing w:after="0" w:line="360" w:lineRule="auto"/>
              <w:rPr>
                <w:rFonts w:ascii="Arial" w:eastAsia="Calibri" w:hAnsi="Arial" w:cs="Arial"/>
                <w:sz w:val="20"/>
                <w:szCs w:val="20"/>
              </w:rPr>
            </w:pPr>
            <w:r w:rsidRPr="00521D3E">
              <w:rPr>
                <w:rFonts w:ascii="Arial" w:eastAsia="Calibri" w:hAnsi="Arial" w:cs="Arial"/>
                <w:sz w:val="20"/>
                <w:szCs w:val="20"/>
              </w:rPr>
              <w:t> </w:t>
            </w:r>
          </w:p>
        </w:tc>
      </w:tr>
      <w:tr w:rsidR="00521D3E" w:rsidRPr="00521D3E" w14:paraId="3F899EB1" w14:textId="77777777" w:rsidTr="00402238">
        <w:trPr>
          <w:trHeight w:val="960"/>
        </w:trPr>
        <w:tc>
          <w:tcPr>
            <w:tcW w:w="7000" w:type="dxa"/>
            <w:shd w:val="clear" w:color="auto" w:fill="auto"/>
            <w:hideMark/>
          </w:tcPr>
          <w:p w14:paraId="4957ECED"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EL TOTAL DE INGRESOS QUE EL MUNICIPIO DE KANTUNIL, YUCATÁN PERCIBIRÁ DURANTE EL EJERCICIO FISCAL 2022, ASCENDERÁ A:</w:t>
            </w:r>
          </w:p>
        </w:tc>
        <w:tc>
          <w:tcPr>
            <w:tcW w:w="2300" w:type="dxa"/>
            <w:shd w:val="clear" w:color="auto" w:fill="auto"/>
            <w:hideMark/>
          </w:tcPr>
          <w:p w14:paraId="4D292BFE" w14:textId="77777777" w:rsidR="00521D3E" w:rsidRPr="00521D3E" w:rsidRDefault="00521D3E" w:rsidP="00521D3E">
            <w:pPr>
              <w:widowControl w:val="0"/>
              <w:autoSpaceDE w:val="0"/>
              <w:autoSpaceDN w:val="0"/>
              <w:spacing w:after="0" w:line="360" w:lineRule="auto"/>
              <w:rPr>
                <w:rFonts w:ascii="Arial" w:eastAsia="Calibri" w:hAnsi="Arial" w:cs="Arial"/>
                <w:b/>
                <w:bCs/>
                <w:sz w:val="20"/>
                <w:szCs w:val="20"/>
              </w:rPr>
            </w:pPr>
            <w:r w:rsidRPr="00521D3E">
              <w:rPr>
                <w:rFonts w:ascii="Arial" w:eastAsia="Calibri" w:hAnsi="Arial" w:cs="Arial"/>
                <w:b/>
                <w:bCs/>
                <w:sz w:val="20"/>
                <w:szCs w:val="20"/>
              </w:rPr>
              <w:t xml:space="preserve"> $      33,499,480.00 </w:t>
            </w:r>
          </w:p>
        </w:tc>
      </w:tr>
    </w:tbl>
    <w:p w14:paraId="1D99C9F7" w14:textId="77777777" w:rsidR="00521D3E" w:rsidRPr="00521D3E" w:rsidRDefault="00521D3E" w:rsidP="00521D3E">
      <w:pPr>
        <w:widowControl w:val="0"/>
        <w:autoSpaceDE w:val="0"/>
        <w:autoSpaceDN w:val="0"/>
        <w:spacing w:after="0" w:line="360" w:lineRule="auto"/>
        <w:ind w:right="3076"/>
        <w:rPr>
          <w:rFonts w:ascii="Arial" w:eastAsia="Arial" w:hAnsi="Arial" w:cs="Arial"/>
          <w:b/>
          <w:sz w:val="20"/>
          <w:szCs w:val="20"/>
          <w:lang w:val="es-ES"/>
        </w:rPr>
      </w:pPr>
    </w:p>
    <w:p w14:paraId="2FE5BE2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 xml:space="preserve">TÍTULO SEGUNDO </w:t>
      </w:r>
    </w:p>
    <w:p w14:paraId="1BBCCB91"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IMPUESTOS</w:t>
      </w:r>
    </w:p>
    <w:p w14:paraId="34DA34A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322275E9"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w:t>
      </w:r>
      <w:r w:rsidRPr="00521D3E">
        <w:rPr>
          <w:rFonts w:ascii="Arial" w:eastAsia="Arial" w:hAnsi="Arial" w:cs="Arial"/>
          <w:b/>
          <w:spacing w:val="-7"/>
          <w:sz w:val="20"/>
          <w:szCs w:val="20"/>
          <w:lang w:val="es-ES"/>
        </w:rPr>
        <w:t xml:space="preserve"> </w:t>
      </w:r>
      <w:r w:rsidRPr="00521D3E">
        <w:rPr>
          <w:rFonts w:ascii="Arial" w:eastAsia="Arial" w:hAnsi="Arial" w:cs="Arial"/>
          <w:b/>
          <w:sz w:val="20"/>
          <w:szCs w:val="20"/>
          <w:lang w:val="es-ES"/>
        </w:rPr>
        <w:t>I</w:t>
      </w:r>
    </w:p>
    <w:p w14:paraId="6F12288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Impuesto Predial:</w:t>
      </w:r>
    </w:p>
    <w:p w14:paraId="26AAE9A4"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05D1FD71" w14:textId="77777777" w:rsidR="00521D3E" w:rsidRPr="00521D3E" w:rsidRDefault="00521D3E" w:rsidP="00521D3E">
      <w:pPr>
        <w:autoSpaceDE w:val="0"/>
        <w:autoSpaceDN w:val="0"/>
        <w:adjustRightInd w:val="0"/>
        <w:spacing w:after="0" w:line="360" w:lineRule="auto"/>
        <w:jc w:val="both"/>
        <w:rPr>
          <w:rFonts w:ascii="Arial" w:eastAsia="Calibri" w:hAnsi="Arial" w:cs="Arial"/>
          <w:color w:val="000000"/>
          <w:sz w:val="20"/>
          <w:szCs w:val="20"/>
          <w:lang w:eastAsia="es-MX"/>
        </w:rPr>
      </w:pPr>
      <w:bookmarkStart w:id="2" w:name="_Hlk88144489"/>
      <w:r w:rsidRPr="00521D3E">
        <w:rPr>
          <w:rFonts w:ascii="Arial" w:eastAsia="Arial" w:hAnsi="Arial" w:cs="Arial"/>
          <w:b/>
          <w:sz w:val="20"/>
          <w:szCs w:val="20"/>
          <w:lang w:val="es-ES"/>
        </w:rPr>
        <w:t>Artículo 13.-</w:t>
      </w:r>
      <w:bookmarkEnd w:id="2"/>
      <w:r w:rsidRPr="00521D3E">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521D3E">
        <w:rPr>
          <w:rFonts w:ascii="Arial" w:eastAsia="Arial" w:hAnsi="Arial" w:cs="Arial"/>
          <w:sz w:val="20"/>
          <w:szCs w:val="20"/>
          <w:lang w:val="es-ES"/>
        </w:rPr>
        <w:t xml:space="preserve">Para el cálculo del impuesto predial se causará de acuerdo con la siguiente tarifa: </w:t>
      </w:r>
    </w:p>
    <w:p w14:paraId="63F488C1"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tbl>
      <w:tblPr>
        <w:tblW w:w="8828" w:type="dxa"/>
        <w:tblCellMar>
          <w:left w:w="70" w:type="dxa"/>
          <w:right w:w="70" w:type="dxa"/>
        </w:tblCellMar>
        <w:tblLook w:val="04A0" w:firstRow="1" w:lastRow="0" w:firstColumn="1" w:lastColumn="0" w:noHBand="0" w:noVBand="1"/>
      </w:tblPr>
      <w:tblGrid>
        <w:gridCol w:w="1843"/>
        <w:gridCol w:w="1612"/>
        <w:gridCol w:w="4175"/>
        <w:gridCol w:w="1200"/>
      </w:tblGrid>
      <w:tr w:rsidR="00521D3E" w:rsidRPr="00521D3E" w14:paraId="286476EB" w14:textId="77777777" w:rsidTr="00402238">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2F3080"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VALORES UNITARIOS DE TERRENO (TABLA A)</w:t>
            </w:r>
          </w:p>
        </w:tc>
      </w:tr>
      <w:tr w:rsidR="00521D3E" w:rsidRPr="00521D3E" w14:paraId="063E6844" w14:textId="77777777" w:rsidTr="00402238">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D5BC"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KANTUNIL</w:t>
            </w:r>
          </w:p>
        </w:tc>
      </w:tr>
      <w:tr w:rsidR="00521D3E" w:rsidRPr="00521D3E" w14:paraId="673592B6" w14:textId="77777777" w:rsidTr="00402238">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9973"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VALORES UNITARIOS DE TERRENO</w:t>
            </w:r>
          </w:p>
        </w:tc>
      </w:tr>
      <w:tr w:rsidR="00521D3E" w:rsidRPr="00521D3E" w14:paraId="315071FF" w14:textId="77777777" w:rsidTr="00402238">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0D4A4A54"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SECCION</w:t>
            </w:r>
          </w:p>
        </w:tc>
        <w:tc>
          <w:tcPr>
            <w:tcW w:w="1621" w:type="dxa"/>
            <w:tcBorders>
              <w:top w:val="nil"/>
              <w:left w:val="nil"/>
              <w:bottom w:val="single" w:sz="4" w:space="0" w:color="auto"/>
              <w:right w:val="single" w:sz="4" w:space="0" w:color="auto"/>
            </w:tcBorders>
            <w:shd w:val="clear" w:color="000000" w:fill="D9D9D9"/>
            <w:noWrap/>
            <w:vAlign w:val="bottom"/>
            <w:hideMark/>
          </w:tcPr>
          <w:p w14:paraId="761235CE"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AREA</w:t>
            </w:r>
          </w:p>
        </w:tc>
        <w:tc>
          <w:tcPr>
            <w:tcW w:w="4201" w:type="dxa"/>
            <w:tcBorders>
              <w:top w:val="nil"/>
              <w:left w:val="nil"/>
              <w:bottom w:val="single" w:sz="4" w:space="0" w:color="auto"/>
              <w:right w:val="single" w:sz="4" w:space="0" w:color="auto"/>
            </w:tcBorders>
            <w:shd w:val="clear" w:color="000000" w:fill="D9D9D9"/>
            <w:noWrap/>
            <w:vAlign w:val="bottom"/>
            <w:hideMark/>
          </w:tcPr>
          <w:p w14:paraId="33A71001"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MANZANA</w:t>
            </w:r>
          </w:p>
        </w:tc>
        <w:tc>
          <w:tcPr>
            <w:tcW w:w="1152" w:type="dxa"/>
            <w:tcBorders>
              <w:top w:val="nil"/>
              <w:left w:val="nil"/>
              <w:bottom w:val="single" w:sz="4" w:space="0" w:color="auto"/>
              <w:right w:val="single" w:sz="4" w:space="0" w:color="auto"/>
            </w:tcBorders>
            <w:shd w:val="clear" w:color="000000" w:fill="D9D9D9"/>
            <w:noWrap/>
            <w:vAlign w:val="bottom"/>
            <w:hideMark/>
          </w:tcPr>
          <w:p w14:paraId="2B1DCD0F"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 POR M2</w:t>
            </w:r>
          </w:p>
        </w:tc>
      </w:tr>
      <w:tr w:rsidR="00521D3E" w:rsidRPr="00521D3E" w14:paraId="6112CA7D" w14:textId="77777777" w:rsidTr="00402238">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6320A4B"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78C1C419"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C8CDFCE"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1, 16</w:t>
            </w:r>
          </w:p>
        </w:tc>
        <w:tc>
          <w:tcPr>
            <w:tcW w:w="1152" w:type="dxa"/>
            <w:tcBorders>
              <w:top w:val="nil"/>
              <w:left w:val="nil"/>
              <w:bottom w:val="single" w:sz="4" w:space="0" w:color="auto"/>
              <w:right w:val="single" w:sz="4" w:space="0" w:color="auto"/>
            </w:tcBorders>
            <w:shd w:val="clear" w:color="auto" w:fill="auto"/>
            <w:noWrap/>
            <w:vAlign w:val="bottom"/>
            <w:hideMark/>
          </w:tcPr>
          <w:p w14:paraId="0372AAE5"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240.00 </w:t>
            </w:r>
          </w:p>
        </w:tc>
      </w:tr>
      <w:tr w:rsidR="00521D3E" w:rsidRPr="00521D3E" w14:paraId="653FA969"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28EEF933"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DAE08E"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51E5AF48"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2, 3, 17, 18, 25, 25</w:t>
            </w:r>
          </w:p>
        </w:tc>
        <w:tc>
          <w:tcPr>
            <w:tcW w:w="1152" w:type="dxa"/>
            <w:tcBorders>
              <w:top w:val="nil"/>
              <w:left w:val="nil"/>
              <w:bottom w:val="single" w:sz="4" w:space="0" w:color="auto"/>
              <w:right w:val="single" w:sz="4" w:space="0" w:color="auto"/>
            </w:tcBorders>
            <w:shd w:val="clear" w:color="auto" w:fill="auto"/>
            <w:noWrap/>
            <w:vAlign w:val="bottom"/>
            <w:hideMark/>
          </w:tcPr>
          <w:p w14:paraId="73823532"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135.00 </w:t>
            </w:r>
          </w:p>
        </w:tc>
      </w:tr>
      <w:tr w:rsidR="00521D3E" w:rsidRPr="00521D3E" w14:paraId="0A04422F"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565310DD"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4BBAC175"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69C70CE"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RESTO DE LA SECCION</w:t>
            </w:r>
          </w:p>
        </w:tc>
        <w:tc>
          <w:tcPr>
            <w:tcW w:w="1152" w:type="dxa"/>
            <w:tcBorders>
              <w:top w:val="nil"/>
              <w:left w:val="nil"/>
              <w:bottom w:val="single" w:sz="4" w:space="0" w:color="auto"/>
              <w:right w:val="single" w:sz="4" w:space="0" w:color="auto"/>
            </w:tcBorders>
            <w:shd w:val="clear" w:color="auto" w:fill="auto"/>
            <w:noWrap/>
            <w:vAlign w:val="bottom"/>
            <w:hideMark/>
          </w:tcPr>
          <w:p w14:paraId="4AA07DBB"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90.00 </w:t>
            </w:r>
          </w:p>
        </w:tc>
      </w:tr>
      <w:tr w:rsidR="00521D3E" w:rsidRPr="00521D3E" w14:paraId="2231BC8C" w14:textId="77777777" w:rsidTr="00402238">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6BB0FB"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1E7177F5"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0213C5A1"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4B9159E0"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r>
      <w:tr w:rsidR="00521D3E" w:rsidRPr="00521D3E" w14:paraId="4244C3DD" w14:textId="77777777" w:rsidTr="00402238">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91B0CFD"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4DCE46B6"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7D7B972B"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2, 11</w:t>
            </w:r>
          </w:p>
        </w:tc>
        <w:tc>
          <w:tcPr>
            <w:tcW w:w="1152" w:type="dxa"/>
            <w:tcBorders>
              <w:top w:val="nil"/>
              <w:left w:val="nil"/>
              <w:bottom w:val="single" w:sz="4" w:space="0" w:color="auto"/>
              <w:right w:val="single" w:sz="4" w:space="0" w:color="auto"/>
            </w:tcBorders>
            <w:shd w:val="clear" w:color="auto" w:fill="auto"/>
            <w:noWrap/>
            <w:vAlign w:val="bottom"/>
            <w:hideMark/>
          </w:tcPr>
          <w:p w14:paraId="096351C6"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240.00 </w:t>
            </w:r>
          </w:p>
        </w:tc>
      </w:tr>
      <w:tr w:rsidR="00521D3E" w:rsidRPr="00521D3E" w14:paraId="564FC5F3" w14:textId="77777777" w:rsidTr="00402238">
        <w:trPr>
          <w:trHeight w:val="945"/>
        </w:trPr>
        <w:tc>
          <w:tcPr>
            <w:tcW w:w="1854" w:type="dxa"/>
            <w:vMerge/>
            <w:tcBorders>
              <w:top w:val="nil"/>
              <w:left w:val="single" w:sz="4" w:space="0" w:color="auto"/>
              <w:bottom w:val="single" w:sz="4" w:space="0" w:color="auto"/>
              <w:right w:val="single" w:sz="4" w:space="0" w:color="auto"/>
            </w:tcBorders>
            <w:vAlign w:val="center"/>
            <w:hideMark/>
          </w:tcPr>
          <w:p w14:paraId="631AD232"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16FEAAFF"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42F2C284"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3, 4, 5, 6, 7, 8, 12, 13, 14, 15, 16, 17, 18, 19, 21, 22, 23, 24</w:t>
            </w:r>
          </w:p>
        </w:tc>
        <w:tc>
          <w:tcPr>
            <w:tcW w:w="1152" w:type="dxa"/>
            <w:tcBorders>
              <w:top w:val="nil"/>
              <w:left w:val="nil"/>
              <w:bottom w:val="single" w:sz="4" w:space="0" w:color="auto"/>
              <w:right w:val="single" w:sz="4" w:space="0" w:color="auto"/>
            </w:tcBorders>
            <w:shd w:val="clear" w:color="auto" w:fill="auto"/>
            <w:noWrap/>
            <w:vAlign w:val="center"/>
            <w:hideMark/>
          </w:tcPr>
          <w:p w14:paraId="761D1F89"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135.00 </w:t>
            </w:r>
          </w:p>
        </w:tc>
      </w:tr>
      <w:tr w:rsidR="00521D3E" w:rsidRPr="00521D3E" w14:paraId="19C716BE"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4D69ECCB"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3AE08B3"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690BCE0"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29AAD556"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90.00 </w:t>
            </w:r>
          </w:p>
        </w:tc>
      </w:tr>
      <w:tr w:rsidR="00521D3E" w:rsidRPr="00521D3E" w14:paraId="04EA9D9E" w14:textId="77777777" w:rsidTr="00402238">
        <w:trPr>
          <w:trHeight w:val="19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5C029FB"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38172314"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6AA98623"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048BDEAF"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r>
      <w:tr w:rsidR="00521D3E" w:rsidRPr="00521D3E" w14:paraId="4EAC7DD9" w14:textId="77777777" w:rsidTr="00402238">
        <w:trPr>
          <w:trHeight w:val="675"/>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7AD7929"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150DEDAB"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2636F71"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1, 2, 3, 4, 5, 16, 17, 18, 19, 20, 28, 29, 30, 31</w:t>
            </w:r>
          </w:p>
        </w:tc>
        <w:tc>
          <w:tcPr>
            <w:tcW w:w="1152" w:type="dxa"/>
            <w:tcBorders>
              <w:top w:val="nil"/>
              <w:left w:val="nil"/>
              <w:bottom w:val="single" w:sz="4" w:space="0" w:color="auto"/>
              <w:right w:val="single" w:sz="4" w:space="0" w:color="auto"/>
            </w:tcBorders>
            <w:shd w:val="clear" w:color="auto" w:fill="auto"/>
            <w:noWrap/>
            <w:vAlign w:val="center"/>
            <w:hideMark/>
          </w:tcPr>
          <w:p w14:paraId="4BB73657"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240.00 </w:t>
            </w:r>
          </w:p>
        </w:tc>
      </w:tr>
      <w:tr w:rsidR="00521D3E" w:rsidRPr="00521D3E" w14:paraId="3C6EF809"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4A64CA4B"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17B17EA2"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0F53C919"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26, 27, 32, 33</w:t>
            </w:r>
          </w:p>
        </w:tc>
        <w:tc>
          <w:tcPr>
            <w:tcW w:w="1152" w:type="dxa"/>
            <w:tcBorders>
              <w:top w:val="nil"/>
              <w:left w:val="nil"/>
              <w:bottom w:val="single" w:sz="4" w:space="0" w:color="auto"/>
              <w:right w:val="single" w:sz="4" w:space="0" w:color="auto"/>
            </w:tcBorders>
            <w:shd w:val="clear" w:color="auto" w:fill="auto"/>
            <w:noWrap/>
            <w:vAlign w:val="bottom"/>
            <w:hideMark/>
          </w:tcPr>
          <w:p w14:paraId="1C56790F"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135.00 </w:t>
            </w:r>
          </w:p>
        </w:tc>
      </w:tr>
      <w:tr w:rsidR="00521D3E" w:rsidRPr="00521D3E" w14:paraId="6055C82B"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082E44F8"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188D72"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2F746D3"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5364E298"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90.00 </w:t>
            </w:r>
          </w:p>
        </w:tc>
      </w:tr>
      <w:tr w:rsidR="00521D3E" w:rsidRPr="00521D3E" w14:paraId="7332EDFB" w14:textId="77777777" w:rsidTr="00402238">
        <w:trPr>
          <w:trHeight w:val="210"/>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55ED097D"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191E185"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4856E60"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c>
          <w:tcPr>
            <w:tcW w:w="1152" w:type="dxa"/>
            <w:tcBorders>
              <w:top w:val="nil"/>
              <w:left w:val="nil"/>
              <w:bottom w:val="single" w:sz="4" w:space="0" w:color="auto"/>
              <w:right w:val="single" w:sz="4" w:space="0" w:color="auto"/>
            </w:tcBorders>
            <w:shd w:val="clear" w:color="auto" w:fill="auto"/>
            <w:noWrap/>
            <w:vAlign w:val="bottom"/>
            <w:hideMark/>
          </w:tcPr>
          <w:p w14:paraId="1DE84886"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w:t>
            </w:r>
          </w:p>
        </w:tc>
      </w:tr>
      <w:tr w:rsidR="00521D3E" w:rsidRPr="00521D3E" w14:paraId="1EC865F4" w14:textId="77777777" w:rsidTr="00402238">
        <w:trPr>
          <w:trHeight w:val="300"/>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3E0A3F5"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BFEA586"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5320F65F"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1, 2, 11, 12</w:t>
            </w:r>
          </w:p>
        </w:tc>
        <w:tc>
          <w:tcPr>
            <w:tcW w:w="1152" w:type="dxa"/>
            <w:tcBorders>
              <w:top w:val="nil"/>
              <w:left w:val="nil"/>
              <w:bottom w:val="single" w:sz="4" w:space="0" w:color="auto"/>
              <w:right w:val="single" w:sz="4" w:space="0" w:color="auto"/>
            </w:tcBorders>
            <w:shd w:val="clear" w:color="auto" w:fill="auto"/>
            <w:noWrap/>
            <w:vAlign w:val="bottom"/>
            <w:hideMark/>
          </w:tcPr>
          <w:p w14:paraId="32987B8C"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240.00 </w:t>
            </w:r>
          </w:p>
        </w:tc>
      </w:tr>
      <w:tr w:rsidR="00521D3E" w:rsidRPr="00521D3E" w14:paraId="4DC993DD" w14:textId="77777777" w:rsidTr="00402238">
        <w:trPr>
          <w:trHeight w:val="900"/>
        </w:trPr>
        <w:tc>
          <w:tcPr>
            <w:tcW w:w="1854" w:type="dxa"/>
            <w:vMerge/>
            <w:tcBorders>
              <w:top w:val="nil"/>
              <w:left w:val="single" w:sz="4" w:space="0" w:color="auto"/>
              <w:bottom w:val="single" w:sz="4" w:space="0" w:color="auto"/>
              <w:right w:val="single" w:sz="4" w:space="0" w:color="auto"/>
            </w:tcBorders>
            <w:vAlign w:val="center"/>
            <w:hideMark/>
          </w:tcPr>
          <w:p w14:paraId="08FC0F0C"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48D9E4D3"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6A2C4599"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3, 4, 5, 6, 13, 14, 16, 17, 18, 19, 20, 21, 22, 23, 24, 25, 32</w:t>
            </w:r>
          </w:p>
        </w:tc>
        <w:tc>
          <w:tcPr>
            <w:tcW w:w="1152" w:type="dxa"/>
            <w:tcBorders>
              <w:top w:val="nil"/>
              <w:left w:val="nil"/>
              <w:bottom w:val="single" w:sz="4" w:space="0" w:color="auto"/>
              <w:right w:val="single" w:sz="4" w:space="0" w:color="auto"/>
            </w:tcBorders>
            <w:shd w:val="clear" w:color="auto" w:fill="auto"/>
            <w:noWrap/>
            <w:vAlign w:val="center"/>
            <w:hideMark/>
          </w:tcPr>
          <w:p w14:paraId="3F76DB58"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135.00 </w:t>
            </w:r>
          </w:p>
        </w:tc>
      </w:tr>
      <w:tr w:rsidR="00521D3E" w:rsidRPr="00521D3E" w14:paraId="2E8B30D1" w14:textId="77777777" w:rsidTr="00402238">
        <w:trPr>
          <w:trHeight w:val="300"/>
        </w:trPr>
        <w:tc>
          <w:tcPr>
            <w:tcW w:w="1854" w:type="dxa"/>
            <w:vMerge/>
            <w:tcBorders>
              <w:top w:val="nil"/>
              <w:left w:val="single" w:sz="4" w:space="0" w:color="auto"/>
              <w:bottom w:val="single" w:sz="4" w:space="0" w:color="auto"/>
              <w:right w:val="single" w:sz="4" w:space="0" w:color="auto"/>
            </w:tcBorders>
            <w:vAlign w:val="center"/>
            <w:hideMark/>
          </w:tcPr>
          <w:p w14:paraId="493A5768"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E380D9E"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276F4243"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RESTO DE SECCION</w:t>
            </w:r>
          </w:p>
        </w:tc>
        <w:tc>
          <w:tcPr>
            <w:tcW w:w="1152" w:type="dxa"/>
            <w:tcBorders>
              <w:top w:val="nil"/>
              <w:left w:val="nil"/>
              <w:bottom w:val="single" w:sz="4" w:space="0" w:color="auto"/>
              <w:right w:val="single" w:sz="4" w:space="0" w:color="auto"/>
            </w:tcBorders>
            <w:shd w:val="clear" w:color="auto" w:fill="auto"/>
            <w:noWrap/>
            <w:vAlign w:val="bottom"/>
            <w:hideMark/>
          </w:tcPr>
          <w:p w14:paraId="724DD256"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 xml:space="preserve">90.00 </w:t>
            </w:r>
          </w:p>
        </w:tc>
      </w:tr>
      <w:tr w:rsidR="00521D3E" w:rsidRPr="00521D3E" w14:paraId="5BC647F3" w14:textId="77777777" w:rsidTr="00402238">
        <w:trPr>
          <w:trHeight w:val="300"/>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2CDC9A45"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TODAS LAS COMISARIAS</w:t>
            </w:r>
          </w:p>
        </w:tc>
        <w:tc>
          <w:tcPr>
            <w:tcW w:w="69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170277"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$90.00</w:t>
            </w:r>
          </w:p>
        </w:tc>
      </w:tr>
      <w:tr w:rsidR="00521D3E" w:rsidRPr="00521D3E" w14:paraId="04E0EE07" w14:textId="77777777" w:rsidTr="00402238">
        <w:trPr>
          <w:trHeight w:val="300"/>
        </w:trPr>
        <w:tc>
          <w:tcPr>
            <w:tcW w:w="1854" w:type="dxa"/>
            <w:tcBorders>
              <w:top w:val="nil"/>
              <w:left w:val="nil"/>
              <w:bottom w:val="nil"/>
              <w:right w:val="nil"/>
            </w:tcBorders>
            <w:shd w:val="clear" w:color="auto" w:fill="auto"/>
            <w:noWrap/>
            <w:vAlign w:val="bottom"/>
            <w:hideMark/>
          </w:tcPr>
          <w:p w14:paraId="60C3225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390A8256"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6336DF54"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4B227B4C" w14:textId="77777777" w:rsidR="00521D3E" w:rsidRPr="00521D3E" w:rsidRDefault="00521D3E" w:rsidP="00521D3E">
            <w:pPr>
              <w:spacing w:after="0" w:line="240" w:lineRule="auto"/>
              <w:rPr>
                <w:rFonts w:ascii="Arial" w:eastAsia="Times New Roman" w:hAnsi="Arial" w:cs="Arial"/>
                <w:sz w:val="20"/>
                <w:szCs w:val="20"/>
                <w:lang w:eastAsia="es-MX"/>
              </w:rPr>
            </w:pPr>
          </w:p>
        </w:tc>
      </w:tr>
      <w:tr w:rsidR="00521D3E" w:rsidRPr="00521D3E" w14:paraId="3357461B" w14:textId="77777777" w:rsidTr="00402238">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1826BC"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RUSTICOS</w:t>
            </w:r>
          </w:p>
        </w:tc>
        <w:tc>
          <w:tcPr>
            <w:tcW w:w="5353"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D92C9DE"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VXHAS</w:t>
            </w:r>
          </w:p>
        </w:tc>
      </w:tr>
      <w:tr w:rsidR="00521D3E" w:rsidRPr="00521D3E" w14:paraId="68A0BC9C" w14:textId="77777777" w:rsidTr="00402238">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4869"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BRECHA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CBAC60"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16,500.00</w:t>
            </w:r>
          </w:p>
        </w:tc>
      </w:tr>
      <w:tr w:rsidR="00521D3E" w:rsidRPr="00521D3E" w14:paraId="6FF519CA" w14:textId="77777777" w:rsidTr="00402238">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8F6D"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CAMINO BLANCO</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B31D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32,250.00</w:t>
            </w:r>
          </w:p>
        </w:tc>
      </w:tr>
      <w:tr w:rsidR="00521D3E" w:rsidRPr="00521D3E" w14:paraId="3679641D" w14:textId="77777777" w:rsidTr="00402238">
        <w:trPr>
          <w:trHeight w:val="300"/>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5C3C"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CARRETERA</w:t>
            </w:r>
          </w:p>
        </w:tc>
        <w:tc>
          <w:tcPr>
            <w:tcW w:w="53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E3B64"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48,000.00</w:t>
            </w:r>
          </w:p>
        </w:tc>
      </w:tr>
      <w:tr w:rsidR="00521D3E" w:rsidRPr="00521D3E" w14:paraId="15A3621F" w14:textId="77777777" w:rsidTr="00402238">
        <w:trPr>
          <w:trHeight w:val="300"/>
        </w:trPr>
        <w:tc>
          <w:tcPr>
            <w:tcW w:w="1854" w:type="dxa"/>
            <w:tcBorders>
              <w:top w:val="nil"/>
              <w:left w:val="nil"/>
              <w:bottom w:val="nil"/>
              <w:right w:val="nil"/>
            </w:tcBorders>
            <w:shd w:val="clear" w:color="auto" w:fill="auto"/>
            <w:noWrap/>
            <w:vAlign w:val="bottom"/>
            <w:hideMark/>
          </w:tcPr>
          <w:p w14:paraId="6A027EE1"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7CCA6F7A"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7D23912E"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58858746" w14:textId="77777777" w:rsidR="00521D3E" w:rsidRPr="00521D3E" w:rsidRDefault="00521D3E" w:rsidP="00521D3E">
            <w:pPr>
              <w:spacing w:after="0" w:line="240" w:lineRule="auto"/>
              <w:rPr>
                <w:rFonts w:ascii="Arial" w:eastAsia="Times New Roman" w:hAnsi="Arial" w:cs="Arial"/>
                <w:sz w:val="20"/>
                <w:szCs w:val="20"/>
                <w:lang w:eastAsia="es-MX"/>
              </w:rPr>
            </w:pPr>
          </w:p>
        </w:tc>
      </w:tr>
      <w:tr w:rsidR="00521D3E" w:rsidRPr="00521D3E" w14:paraId="20E21513" w14:textId="77777777" w:rsidTr="00402238">
        <w:trPr>
          <w:trHeight w:val="300"/>
        </w:trPr>
        <w:tc>
          <w:tcPr>
            <w:tcW w:w="1854" w:type="dxa"/>
            <w:tcBorders>
              <w:top w:val="nil"/>
              <w:left w:val="nil"/>
              <w:bottom w:val="nil"/>
              <w:right w:val="nil"/>
            </w:tcBorders>
            <w:shd w:val="clear" w:color="auto" w:fill="auto"/>
            <w:noWrap/>
            <w:vAlign w:val="bottom"/>
            <w:hideMark/>
          </w:tcPr>
          <w:p w14:paraId="37F802FF"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1621" w:type="dxa"/>
            <w:tcBorders>
              <w:top w:val="nil"/>
              <w:left w:val="nil"/>
              <w:bottom w:val="nil"/>
              <w:right w:val="nil"/>
            </w:tcBorders>
            <w:shd w:val="clear" w:color="auto" w:fill="auto"/>
            <w:noWrap/>
            <w:vAlign w:val="bottom"/>
            <w:hideMark/>
          </w:tcPr>
          <w:p w14:paraId="4097D245"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1B6A6E8B" w14:textId="77777777" w:rsidR="00521D3E" w:rsidRPr="00521D3E" w:rsidRDefault="00521D3E" w:rsidP="00521D3E">
            <w:pPr>
              <w:spacing w:after="0" w:line="240" w:lineRule="auto"/>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bottom"/>
            <w:hideMark/>
          </w:tcPr>
          <w:p w14:paraId="5D1F9D4A" w14:textId="77777777" w:rsidR="00521D3E" w:rsidRPr="00521D3E" w:rsidRDefault="00521D3E" w:rsidP="00521D3E">
            <w:pPr>
              <w:spacing w:after="0" w:line="240" w:lineRule="auto"/>
              <w:rPr>
                <w:rFonts w:ascii="Arial" w:eastAsia="Times New Roman" w:hAnsi="Arial" w:cs="Arial"/>
                <w:sz w:val="20"/>
                <w:szCs w:val="20"/>
                <w:lang w:eastAsia="es-MX"/>
              </w:rPr>
            </w:pPr>
          </w:p>
        </w:tc>
      </w:tr>
      <w:tr w:rsidR="00521D3E" w:rsidRPr="00521D3E" w14:paraId="250B2E39" w14:textId="77777777" w:rsidTr="00402238">
        <w:trPr>
          <w:trHeight w:val="300"/>
        </w:trPr>
        <w:tc>
          <w:tcPr>
            <w:tcW w:w="8828"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4F30AD"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VALORES UNITARIOS DE CONSTRUCCIÓN (TABLA B)</w:t>
            </w:r>
          </w:p>
        </w:tc>
      </w:tr>
      <w:tr w:rsidR="00521D3E" w:rsidRPr="00521D3E" w14:paraId="307F6620" w14:textId="77777777" w:rsidTr="00402238">
        <w:trPr>
          <w:trHeight w:val="315"/>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F8FE39" w14:textId="77777777" w:rsidR="00521D3E" w:rsidRPr="00521D3E" w:rsidRDefault="00521D3E" w:rsidP="00521D3E">
            <w:pPr>
              <w:spacing w:after="0" w:line="240" w:lineRule="auto"/>
              <w:jc w:val="center"/>
              <w:rPr>
                <w:rFonts w:ascii="Arial" w:eastAsia="Times New Roman" w:hAnsi="Arial" w:cs="Arial"/>
                <w:b/>
                <w:bCs/>
                <w:i/>
                <w:iCs/>
                <w:color w:val="000000"/>
                <w:sz w:val="20"/>
                <w:szCs w:val="20"/>
                <w:lang w:eastAsia="es-MX"/>
              </w:rPr>
            </w:pPr>
            <w:r w:rsidRPr="00521D3E">
              <w:rPr>
                <w:rFonts w:ascii="Arial" w:eastAsia="Times New Roman" w:hAnsi="Arial" w:cs="Arial"/>
                <w:b/>
                <w:bCs/>
                <w:i/>
                <w:iCs/>
                <w:color w:val="000000"/>
                <w:sz w:val="20"/>
                <w:szCs w:val="20"/>
                <w:lang w:eastAsia="es-MX"/>
              </w:rPr>
              <w:t>TIPO DE CONSTRUCCION</w:t>
            </w:r>
          </w:p>
        </w:tc>
        <w:tc>
          <w:tcPr>
            <w:tcW w:w="6974"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33DAF6B"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 POR M2</w:t>
            </w:r>
          </w:p>
        </w:tc>
      </w:tr>
      <w:tr w:rsidR="00521D3E" w:rsidRPr="00521D3E" w14:paraId="426B39F5" w14:textId="77777777" w:rsidTr="00402238">
        <w:trPr>
          <w:trHeight w:val="315"/>
        </w:trPr>
        <w:tc>
          <w:tcPr>
            <w:tcW w:w="1854" w:type="dxa"/>
            <w:vMerge/>
            <w:tcBorders>
              <w:top w:val="nil"/>
              <w:left w:val="single" w:sz="4" w:space="0" w:color="auto"/>
              <w:bottom w:val="single" w:sz="4" w:space="0" w:color="auto"/>
              <w:right w:val="single" w:sz="4" w:space="0" w:color="auto"/>
            </w:tcBorders>
            <w:vAlign w:val="center"/>
            <w:hideMark/>
          </w:tcPr>
          <w:p w14:paraId="227DB3B1" w14:textId="77777777" w:rsidR="00521D3E" w:rsidRPr="00521D3E" w:rsidRDefault="00521D3E" w:rsidP="00521D3E">
            <w:pPr>
              <w:spacing w:after="0" w:line="240" w:lineRule="auto"/>
              <w:rPr>
                <w:rFonts w:ascii="Arial" w:eastAsia="Times New Roman" w:hAnsi="Arial" w:cs="Arial"/>
                <w:b/>
                <w:bCs/>
                <w:i/>
                <w:iCs/>
                <w:color w:val="000000"/>
                <w:sz w:val="20"/>
                <w:szCs w:val="20"/>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4B634D84" w14:textId="77777777" w:rsidR="00521D3E" w:rsidRPr="00521D3E" w:rsidRDefault="00521D3E" w:rsidP="00521D3E">
            <w:pPr>
              <w:spacing w:after="0" w:line="240" w:lineRule="auto"/>
              <w:jc w:val="center"/>
              <w:rPr>
                <w:rFonts w:ascii="Arial" w:eastAsia="Times New Roman" w:hAnsi="Arial" w:cs="Arial"/>
                <w:b/>
                <w:bCs/>
                <w:i/>
                <w:iCs/>
                <w:color w:val="000000"/>
                <w:sz w:val="20"/>
                <w:szCs w:val="20"/>
                <w:lang w:eastAsia="es-MX"/>
              </w:rPr>
            </w:pPr>
            <w:r w:rsidRPr="00521D3E">
              <w:rPr>
                <w:rFonts w:ascii="Arial" w:eastAsia="Times New Roman" w:hAnsi="Arial" w:cs="Arial"/>
                <w:b/>
                <w:bCs/>
                <w:i/>
                <w:iCs/>
                <w:color w:val="000000"/>
                <w:sz w:val="20"/>
                <w:szCs w:val="20"/>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3BA18DFB" w14:textId="77777777" w:rsidR="00521D3E" w:rsidRPr="00521D3E" w:rsidRDefault="00521D3E" w:rsidP="00521D3E">
            <w:pPr>
              <w:spacing w:after="0" w:line="240" w:lineRule="auto"/>
              <w:jc w:val="center"/>
              <w:rPr>
                <w:rFonts w:ascii="Arial" w:eastAsia="Times New Roman" w:hAnsi="Arial" w:cs="Arial"/>
                <w:b/>
                <w:bCs/>
                <w:i/>
                <w:iCs/>
                <w:color w:val="000000"/>
                <w:sz w:val="20"/>
                <w:szCs w:val="20"/>
                <w:lang w:eastAsia="es-MX"/>
              </w:rPr>
            </w:pPr>
            <w:r w:rsidRPr="00521D3E">
              <w:rPr>
                <w:rFonts w:ascii="Arial" w:eastAsia="Times New Roman" w:hAnsi="Arial" w:cs="Arial"/>
                <w:b/>
                <w:bCs/>
                <w:i/>
                <w:iCs/>
                <w:color w:val="000000"/>
                <w:sz w:val="20"/>
                <w:szCs w:val="20"/>
                <w:lang w:eastAsia="es-MX"/>
              </w:rPr>
              <w:t>MEDIA</w:t>
            </w:r>
          </w:p>
        </w:tc>
        <w:tc>
          <w:tcPr>
            <w:tcW w:w="1152" w:type="dxa"/>
            <w:tcBorders>
              <w:top w:val="nil"/>
              <w:left w:val="nil"/>
              <w:bottom w:val="single" w:sz="4" w:space="0" w:color="auto"/>
              <w:right w:val="single" w:sz="4" w:space="0" w:color="auto"/>
            </w:tcBorders>
            <w:shd w:val="clear" w:color="000000" w:fill="D9D9D9"/>
            <w:noWrap/>
            <w:vAlign w:val="center"/>
            <w:hideMark/>
          </w:tcPr>
          <w:p w14:paraId="3FD0A588" w14:textId="77777777" w:rsidR="00521D3E" w:rsidRPr="00521D3E" w:rsidRDefault="00521D3E" w:rsidP="00521D3E">
            <w:pPr>
              <w:spacing w:after="0" w:line="240" w:lineRule="auto"/>
              <w:jc w:val="center"/>
              <w:rPr>
                <w:rFonts w:ascii="Arial" w:eastAsia="Times New Roman" w:hAnsi="Arial" w:cs="Arial"/>
                <w:b/>
                <w:bCs/>
                <w:i/>
                <w:iCs/>
                <w:color w:val="000000"/>
                <w:sz w:val="20"/>
                <w:szCs w:val="20"/>
                <w:lang w:eastAsia="es-MX"/>
              </w:rPr>
            </w:pPr>
            <w:r w:rsidRPr="00521D3E">
              <w:rPr>
                <w:rFonts w:ascii="Arial" w:eastAsia="Times New Roman" w:hAnsi="Arial" w:cs="Arial"/>
                <w:b/>
                <w:bCs/>
                <w:i/>
                <w:iCs/>
                <w:color w:val="000000"/>
                <w:sz w:val="20"/>
                <w:szCs w:val="20"/>
                <w:lang w:eastAsia="es-MX"/>
              </w:rPr>
              <w:t>PERIFERIA</w:t>
            </w:r>
          </w:p>
        </w:tc>
      </w:tr>
      <w:tr w:rsidR="00521D3E" w:rsidRPr="00521D3E" w14:paraId="61FE0335" w14:textId="77777777" w:rsidTr="00402238">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269B46E5"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2DFB7F55"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4,000.00</w:t>
            </w:r>
          </w:p>
        </w:tc>
        <w:tc>
          <w:tcPr>
            <w:tcW w:w="4201" w:type="dxa"/>
            <w:tcBorders>
              <w:top w:val="nil"/>
              <w:left w:val="nil"/>
              <w:bottom w:val="single" w:sz="4" w:space="0" w:color="auto"/>
              <w:right w:val="single" w:sz="4" w:space="0" w:color="auto"/>
            </w:tcBorders>
            <w:shd w:val="clear" w:color="auto" w:fill="auto"/>
            <w:vAlign w:val="center"/>
            <w:hideMark/>
          </w:tcPr>
          <w:p w14:paraId="2450A5F0"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2,700.00</w:t>
            </w:r>
          </w:p>
        </w:tc>
        <w:tc>
          <w:tcPr>
            <w:tcW w:w="1152" w:type="dxa"/>
            <w:tcBorders>
              <w:top w:val="nil"/>
              <w:left w:val="nil"/>
              <w:bottom w:val="single" w:sz="4" w:space="0" w:color="auto"/>
              <w:right w:val="single" w:sz="4" w:space="0" w:color="auto"/>
            </w:tcBorders>
            <w:shd w:val="clear" w:color="auto" w:fill="auto"/>
            <w:noWrap/>
            <w:vAlign w:val="center"/>
            <w:hideMark/>
          </w:tcPr>
          <w:p w14:paraId="44FABBA8"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1,500.00</w:t>
            </w:r>
          </w:p>
        </w:tc>
      </w:tr>
      <w:tr w:rsidR="00521D3E" w:rsidRPr="00521D3E" w14:paraId="29B4DDCD" w14:textId="77777777" w:rsidTr="00402238">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8CDE6A9"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HIERRO Y ROLLIZOS</w:t>
            </w:r>
          </w:p>
        </w:tc>
        <w:tc>
          <w:tcPr>
            <w:tcW w:w="1621" w:type="dxa"/>
            <w:tcBorders>
              <w:top w:val="nil"/>
              <w:left w:val="nil"/>
              <w:bottom w:val="single" w:sz="4" w:space="0" w:color="auto"/>
              <w:right w:val="single" w:sz="4" w:space="0" w:color="auto"/>
            </w:tcBorders>
            <w:shd w:val="clear" w:color="auto" w:fill="auto"/>
            <w:noWrap/>
            <w:vAlign w:val="center"/>
            <w:hideMark/>
          </w:tcPr>
          <w:p w14:paraId="3E16DC81"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3,000.00</w:t>
            </w:r>
          </w:p>
        </w:tc>
        <w:tc>
          <w:tcPr>
            <w:tcW w:w="4201" w:type="dxa"/>
            <w:tcBorders>
              <w:top w:val="nil"/>
              <w:left w:val="nil"/>
              <w:bottom w:val="single" w:sz="4" w:space="0" w:color="auto"/>
              <w:right w:val="single" w:sz="4" w:space="0" w:color="auto"/>
            </w:tcBorders>
            <w:shd w:val="clear" w:color="auto" w:fill="auto"/>
            <w:vAlign w:val="center"/>
            <w:hideMark/>
          </w:tcPr>
          <w:p w14:paraId="0E16050D"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1,500.00</w:t>
            </w:r>
          </w:p>
        </w:tc>
        <w:tc>
          <w:tcPr>
            <w:tcW w:w="1152" w:type="dxa"/>
            <w:tcBorders>
              <w:top w:val="nil"/>
              <w:left w:val="nil"/>
              <w:bottom w:val="single" w:sz="4" w:space="0" w:color="auto"/>
              <w:right w:val="single" w:sz="4" w:space="0" w:color="auto"/>
            </w:tcBorders>
            <w:shd w:val="clear" w:color="auto" w:fill="auto"/>
            <w:noWrap/>
            <w:vAlign w:val="center"/>
            <w:hideMark/>
          </w:tcPr>
          <w:p w14:paraId="7DCC826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1,000.00</w:t>
            </w:r>
          </w:p>
        </w:tc>
      </w:tr>
      <w:tr w:rsidR="00521D3E" w:rsidRPr="00521D3E" w14:paraId="454BB365" w14:textId="77777777" w:rsidTr="00402238">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AADD685"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1A0B6604"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1,000.00</w:t>
            </w:r>
          </w:p>
        </w:tc>
        <w:tc>
          <w:tcPr>
            <w:tcW w:w="4201" w:type="dxa"/>
            <w:tcBorders>
              <w:top w:val="nil"/>
              <w:left w:val="nil"/>
              <w:bottom w:val="single" w:sz="4" w:space="0" w:color="auto"/>
              <w:right w:val="single" w:sz="4" w:space="0" w:color="auto"/>
            </w:tcBorders>
            <w:shd w:val="clear" w:color="auto" w:fill="auto"/>
            <w:vAlign w:val="center"/>
            <w:hideMark/>
          </w:tcPr>
          <w:p w14:paraId="425555A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700.00</w:t>
            </w:r>
          </w:p>
        </w:tc>
        <w:tc>
          <w:tcPr>
            <w:tcW w:w="1152" w:type="dxa"/>
            <w:tcBorders>
              <w:top w:val="nil"/>
              <w:left w:val="nil"/>
              <w:bottom w:val="single" w:sz="4" w:space="0" w:color="auto"/>
              <w:right w:val="single" w:sz="4" w:space="0" w:color="auto"/>
            </w:tcBorders>
            <w:shd w:val="clear" w:color="auto" w:fill="auto"/>
            <w:noWrap/>
            <w:vAlign w:val="center"/>
            <w:hideMark/>
          </w:tcPr>
          <w:p w14:paraId="5EC4F72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500.00</w:t>
            </w:r>
          </w:p>
        </w:tc>
      </w:tr>
      <w:tr w:rsidR="00521D3E" w:rsidRPr="00521D3E" w14:paraId="30B6CC50" w14:textId="77777777" w:rsidTr="00402238">
        <w:trPr>
          <w:trHeight w:val="315"/>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42E040F"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45E692C"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500.00</w:t>
            </w:r>
          </w:p>
        </w:tc>
        <w:tc>
          <w:tcPr>
            <w:tcW w:w="4201" w:type="dxa"/>
            <w:tcBorders>
              <w:top w:val="nil"/>
              <w:left w:val="nil"/>
              <w:bottom w:val="single" w:sz="4" w:space="0" w:color="auto"/>
              <w:right w:val="single" w:sz="4" w:space="0" w:color="auto"/>
            </w:tcBorders>
            <w:shd w:val="clear" w:color="auto" w:fill="auto"/>
            <w:vAlign w:val="center"/>
            <w:hideMark/>
          </w:tcPr>
          <w:p w14:paraId="64F59FE3"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300.00</w:t>
            </w:r>
          </w:p>
        </w:tc>
        <w:tc>
          <w:tcPr>
            <w:tcW w:w="1152" w:type="dxa"/>
            <w:tcBorders>
              <w:top w:val="nil"/>
              <w:left w:val="nil"/>
              <w:bottom w:val="single" w:sz="4" w:space="0" w:color="auto"/>
              <w:right w:val="single" w:sz="4" w:space="0" w:color="auto"/>
            </w:tcBorders>
            <w:shd w:val="clear" w:color="auto" w:fill="auto"/>
            <w:noWrap/>
            <w:vAlign w:val="center"/>
            <w:hideMark/>
          </w:tcPr>
          <w:p w14:paraId="3E03BEAD"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200.00</w:t>
            </w:r>
          </w:p>
        </w:tc>
      </w:tr>
      <w:tr w:rsidR="00521D3E" w:rsidRPr="00521D3E" w14:paraId="1A896590" w14:textId="77777777" w:rsidTr="00402238">
        <w:trPr>
          <w:trHeight w:val="315"/>
        </w:trPr>
        <w:tc>
          <w:tcPr>
            <w:tcW w:w="1854" w:type="dxa"/>
            <w:tcBorders>
              <w:top w:val="nil"/>
              <w:left w:val="nil"/>
              <w:bottom w:val="nil"/>
              <w:right w:val="nil"/>
            </w:tcBorders>
            <w:shd w:val="clear" w:color="auto" w:fill="auto"/>
            <w:noWrap/>
            <w:vAlign w:val="center"/>
            <w:hideMark/>
          </w:tcPr>
          <w:p w14:paraId="6FC8EE41"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center"/>
            <w:hideMark/>
          </w:tcPr>
          <w:p w14:paraId="0A69219D" w14:textId="77777777" w:rsidR="00521D3E" w:rsidRPr="00521D3E" w:rsidRDefault="00521D3E" w:rsidP="00521D3E">
            <w:pPr>
              <w:spacing w:after="0" w:line="240" w:lineRule="auto"/>
              <w:jc w:val="center"/>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vAlign w:val="center"/>
            <w:hideMark/>
          </w:tcPr>
          <w:p w14:paraId="7E3B2A05" w14:textId="77777777" w:rsidR="00521D3E" w:rsidRPr="00521D3E" w:rsidRDefault="00521D3E" w:rsidP="00521D3E">
            <w:pPr>
              <w:spacing w:after="0" w:line="240" w:lineRule="auto"/>
              <w:jc w:val="center"/>
              <w:rPr>
                <w:rFonts w:ascii="Arial" w:eastAsia="Times New Roman" w:hAnsi="Arial" w:cs="Arial"/>
                <w:sz w:val="20"/>
                <w:szCs w:val="20"/>
                <w:lang w:eastAsia="es-MX"/>
              </w:rPr>
            </w:pPr>
          </w:p>
        </w:tc>
        <w:tc>
          <w:tcPr>
            <w:tcW w:w="1152" w:type="dxa"/>
            <w:tcBorders>
              <w:top w:val="nil"/>
              <w:left w:val="nil"/>
              <w:bottom w:val="nil"/>
              <w:right w:val="nil"/>
            </w:tcBorders>
            <w:shd w:val="clear" w:color="auto" w:fill="auto"/>
            <w:noWrap/>
            <w:vAlign w:val="center"/>
            <w:hideMark/>
          </w:tcPr>
          <w:p w14:paraId="3EC8058A" w14:textId="77777777" w:rsidR="00521D3E" w:rsidRPr="00521D3E" w:rsidRDefault="00521D3E" w:rsidP="00521D3E">
            <w:pPr>
              <w:spacing w:after="0" w:line="240" w:lineRule="auto"/>
              <w:jc w:val="center"/>
              <w:rPr>
                <w:rFonts w:ascii="Arial" w:eastAsia="Times New Roman" w:hAnsi="Arial" w:cs="Arial"/>
                <w:sz w:val="20"/>
                <w:szCs w:val="20"/>
                <w:lang w:eastAsia="es-MX"/>
              </w:rPr>
            </w:pPr>
          </w:p>
        </w:tc>
      </w:tr>
      <w:tr w:rsidR="00521D3E" w:rsidRPr="00521D3E" w14:paraId="5A6F76F9" w14:textId="77777777" w:rsidTr="00402238">
        <w:trPr>
          <w:trHeight w:val="1425"/>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240A0467" w14:textId="77777777" w:rsidR="00521D3E" w:rsidRPr="00521D3E" w:rsidRDefault="00521D3E" w:rsidP="00521D3E">
            <w:pPr>
              <w:spacing w:after="0" w:line="240" w:lineRule="auto"/>
              <w:jc w:val="center"/>
              <w:rPr>
                <w:rFonts w:ascii="Arial" w:eastAsia="Times New Roman" w:hAnsi="Arial" w:cs="Arial"/>
                <w:b/>
                <w:bCs/>
                <w:color w:val="000000"/>
                <w:sz w:val="20"/>
                <w:szCs w:val="20"/>
                <w:lang w:eastAsia="es-MX"/>
              </w:rPr>
            </w:pPr>
            <w:r w:rsidRPr="00521D3E">
              <w:rPr>
                <w:rFonts w:ascii="Arial" w:eastAsia="Times New Roman" w:hAnsi="Arial" w:cs="Arial"/>
                <w:b/>
                <w:bCs/>
                <w:color w:val="000000"/>
                <w:sz w:val="20"/>
                <w:szCs w:val="20"/>
                <w:lang w:eastAsia="es-MX"/>
              </w:rPr>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F57BB03" w14:textId="77777777" w:rsidR="00521D3E" w:rsidRPr="00521D3E" w:rsidRDefault="00521D3E" w:rsidP="00521D3E">
            <w:pPr>
              <w:spacing w:after="0" w:line="240" w:lineRule="auto"/>
              <w:jc w:val="center"/>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CONCRETO</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53AE2287"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521D3E" w:rsidRPr="00521D3E" w14:paraId="1405AA86" w14:textId="77777777" w:rsidTr="00402238">
        <w:trPr>
          <w:trHeight w:val="1185"/>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13417CF"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46822283"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HIERRO Y ROLLIZOS</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0972CBEB"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Muros de mampostería o block; techos de con vigas de madera o hierro; muebles de baños completos de mediana calidad; lambrines de pasta, azulejo o cerámico; pisos de cerámica; puertas y ventanas de madera o herrería.</w:t>
            </w:r>
          </w:p>
        </w:tc>
      </w:tr>
      <w:tr w:rsidR="00521D3E" w:rsidRPr="00521D3E" w14:paraId="7B91DA2D" w14:textId="77777777" w:rsidTr="00402238">
        <w:trPr>
          <w:trHeight w:val="10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386B9A57"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hideMark/>
          </w:tcPr>
          <w:p w14:paraId="130CD646"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ZINC, ASBESTO Y TEJA</w:t>
            </w:r>
          </w:p>
        </w:tc>
        <w:tc>
          <w:tcPr>
            <w:tcW w:w="5353" w:type="dxa"/>
            <w:gridSpan w:val="2"/>
            <w:tcBorders>
              <w:top w:val="single" w:sz="4" w:space="0" w:color="auto"/>
              <w:left w:val="nil"/>
              <w:bottom w:val="single" w:sz="4" w:space="0" w:color="auto"/>
              <w:right w:val="single" w:sz="4" w:space="0" w:color="auto"/>
            </w:tcBorders>
            <w:shd w:val="clear" w:color="auto" w:fill="auto"/>
            <w:vAlign w:val="center"/>
            <w:hideMark/>
          </w:tcPr>
          <w:p w14:paraId="6E84E6A9"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Muros de mampostería o block; techos de teja, paja, lámina o similar; muebles de baños completos; pisos de pasta; puertas y ventanas de madera o herrería.</w:t>
            </w:r>
          </w:p>
        </w:tc>
      </w:tr>
      <w:tr w:rsidR="00521D3E" w:rsidRPr="00521D3E" w14:paraId="69E52BF7" w14:textId="77777777" w:rsidTr="00402238">
        <w:trPr>
          <w:trHeight w:val="720"/>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56BE90F"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hideMark/>
          </w:tcPr>
          <w:p w14:paraId="37D8AFE7"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CARTON Y PAJA</w:t>
            </w:r>
          </w:p>
        </w:tc>
        <w:tc>
          <w:tcPr>
            <w:tcW w:w="5353" w:type="dxa"/>
            <w:gridSpan w:val="2"/>
            <w:tcBorders>
              <w:top w:val="single" w:sz="4" w:space="0" w:color="auto"/>
              <w:left w:val="nil"/>
              <w:bottom w:val="single" w:sz="4" w:space="0" w:color="auto"/>
              <w:right w:val="single" w:sz="4" w:space="0" w:color="auto"/>
            </w:tcBorders>
            <w:shd w:val="clear" w:color="auto" w:fill="auto"/>
            <w:hideMark/>
          </w:tcPr>
          <w:p w14:paraId="0EE10763"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Muros de madera; techos de teja, paja, lámina o similar; pisos de tierra; puertas y ventanas de madera o herrería.</w:t>
            </w:r>
          </w:p>
        </w:tc>
      </w:tr>
      <w:tr w:rsidR="00521D3E" w:rsidRPr="00521D3E" w14:paraId="5275E844" w14:textId="77777777" w:rsidTr="00402238">
        <w:trPr>
          <w:trHeight w:val="1005"/>
        </w:trPr>
        <w:tc>
          <w:tcPr>
            <w:tcW w:w="8828" w:type="dxa"/>
            <w:gridSpan w:val="4"/>
            <w:tcBorders>
              <w:top w:val="single" w:sz="4" w:space="0" w:color="auto"/>
              <w:left w:val="nil"/>
              <w:bottom w:val="nil"/>
              <w:right w:val="nil"/>
            </w:tcBorders>
            <w:shd w:val="clear" w:color="auto" w:fill="auto"/>
            <w:hideMark/>
          </w:tcPr>
          <w:p w14:paraId="17D49C1E" w14:textId="77777777" w:rsidR="00521D3E" w:rsidRPr="00521D3E" w:rsidRDefault="00521D3E" w:rsidP="00521D3E">
            <w:pPr>
              <w:spacing w:after="0" w:line="240" w:lineRule="auto"/>
              <w:jc w:val="both"/>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Nota: B= todas las construcciones existentes (tipo y calidad). En caso de no estar clasificadas las construcciones se usará un valor genérico del tipo de construcción concreto de zona media correspondiente a:</w:t>
            </w:r>
          </w:p>
        </w:tc>
      </w:tr>
      <w:tr w:rsidR="00521D3E" w:rsidRPr="00521D3E" w14:paraId="1DC3D388" w14:textId="77777777" w:rsidTr="00402238">
        <w:trPr>
          <w:trHeight w:val="300"/>
        </w:trPr>
        <w:tc>
          <w:tcPr>
            <w:tcW w:w="1854" w:type="dxa"/>
            <w:tcBorders>
              <w:top w:val="nil"/>
              <w:left w:val="nil"/>
              <w:bottom w:val="nil"/>
              <w:right w:val="nil"/>
            </w:tcBorders>
            <w:shd w:val="clear" w:color="auto" w:fill="auto"/>
            <w:noWrap/>
            <w:vAlign w:val="center"/>
            <w:hideMark/>
          </w:tcPr>
          <w:p w14:paraId="105C497B" w14:textId="77777777" w:rsidR="00521D3E" w:rsidRPr="00521D3E" w:rsidRDefault="00521D3E" w:rsidP="00521D3E">
            <w:pPr>
              <w:spacing w:after="0" w:line="240" w:lineRule="auto"/>
              <w:jc w:val="right"/>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$2,700.00</w:t>
            </w:r>
          </w:p>
        </w:tc>
        <w:tc>
          <w:tcPr>
            <w:tcW w:w="1621" w:type="dxa"/>
            <w:tcBorders>
              <w:top w:val="nil"/>
              <w:left w:val="nil"/>
              <w:bottom w:val="nil"/>
              <w:right w:val="nil"/>
            </w:tcBorders>
            <w:shd w:val="clear" w:color="auto" w:fill="auto"/>
            <w:noWrap/>
            <w:vAlign w:val="center"/>
            <w:hideMark/>
          </w:tcPr>
          <w:p w14:paraId="3F7B9FD1" w14:textId="77777777" w:rsidR="00521D3E" w:rsidRPr="00521D3E" w:rsidRDefault="00521D3E" w:rsidP="00521D3E">
            <w:pPr>
              <w:spacing w:after="0" w:line="240" w:lineRule="auto"/>
              <w:rPr>
                <w:rFonts w:ascii="Arial" w:eastAsia="Times New Roman" w:hAnsi="Arial" w:cs="Arial"/>
                <w:color w:val="000000"/>
                <w:sz w:val="20"/>
                <w:szCs w:val="20"/>
                <w:lang w:eastAsia="es-MX"/>
              </w:rPr>
            </w:pPr>
            <w:r w:rsidRPr="00521D3E">
              <w:rPr>
                <w:rFonts w:ascii="Arial" w:eastAsia="Times New Roman" w:hAnsi="Arial" w:cs="Arial"/>
                <w:color w:val="000000"/>
                <w:sz w:val="20"/>
                <w:szCs w:val="20"/>
                <w:lang w:eastAsia="es-MX"/>
              </w:rPr>
              <w:t>/m²</w:t>
            </w:r>
          </w:p>
        </w:tc>
        <w:tc>
          <w:tcPr>
            <w:tcW w:w="4201" w:type="dxa"/>
            <w:tcBorders>
              <w:top w:val="nil"/>
              <w:left w:val="nil"/>
              <w:bottom w:val="nil"/>
              <w:right w:val="nil"/>
            </w:tcBorders>
            <w:shd w:val="clear" w:color="auto" w:fill="auto"/>
            <w:hideMark/>
          </w:tcPr>
          <w:p w14:paraId="04AEEE3F"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hideMark/>
          </w:tcPr>
          <w:p w14:paraId="45F687C8" w14:textId="77777777" w:rsidR="00521D3E" w:rsidRPr="00521D3E" w:rsidRDefault="00521D3E" w:rsidP="00521D3E">
            <w:pPr>
              <w:spacing w:after="0" w:line="240" w:lineRule="auto"/>
              <w:rPr>
                <w:rFonts w:ascii="Arial" w:eastAsia="Times New Roman" w:hAnsi="Arial" w:cs="Arial"/>
                <w:sz w:val="20"/>
                <w:szCs w:val="20"/>
                <w:lang w:eastAsia="es-MX"/>
              </w:rPr>
            </w:pPr>
          </w:p>
        </w:tc>
      </w:tr>
      <w:tr w:rsidR="00521D3E" w:rsidRPr="00521D3E" w14:paraId="708A8505" w14:textId="77777777" w:rsidTr="00402238">
        <w:trPr>
          <w:trHeight w:val="300"/>
        </w:trPr>
        <w:tc>
          <w:tcPr>
            <w:tcW w:w="1854" w:type="dxa"/>
            <w:tcBorders>
              <w:top w:val="nil"/>
              <w:left w:val="nil"/>
              <w:bottom w:val="nil"/>
              <w:right w:val="nil"/>
            </w:tcBorders>
            <w:shd w:val="clear" w:color="auto" w:fill="auto"/>
            <w:noWrap/>
            <w:vAlign w:val="center"/>
          </w:tcPr>
          <w:p w14:paraId="7C96D401" w14:textId="77777777" w:rsidR="00521D3E" w:rsidRPr="00521D3E" w:rsidRDefault="00521D3E" w:rsidP="00521D3E">
            <w:pPr>
              <w:spacing w:after="0" w:line="240" w:lineRule="auto"/>
              <w:jc w:val="right"/>
              <w:rPr>
                <w:rFonts w:ascii="Arial" w:eastAsia="Times New Roman" w:hAnsi="Arial" w:cs="Arial"/>
                <w:b/>
                <w:bCs/>
                <w:color w:val="000000"/>
                <w:sz w:val="20"/>
                <w:szCs w:val="20"/>
                <w:lang w:eastAsia="es-MX"/>
              </w:rPr>
            </w:pPr>
          </w:p>
        </w:tc>
        <w:tc>
          <w:tcPr>
            <w:tcW w:w="1621" w:type="dxa"/>
            <w:tcBorders>
              <w:top w:val="nil"/>
              <w:left w:val="nil"/>
              <w:bottom w:val="nil"/>
              <w:right w:val="nil"/>
            </w:tcBorders>
            <w:shd w:val="clear" w:color="auto" w:fill="auto"/>
            <w:noWrap/>
            <w:vAlign w:val="center"/>
          </w:tcPr>
          <w:p w14:paraId="41503521"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4201" w:type="dxa"/>
            <w:tcBorders>
              <w:top w:val="nil"/>
              <w:left w:val="nil"/>
              <w:bottom w:val="nil"/>
              <w:right w:val="nil"/>
            </w:tcBorders>
            <w:shd w:val="clear" w:color="auto" w:fill="auto"/>
          </w:tcPr>
          <w:p w14:paraId="3D131C1D" w14:textId="77777777" w:rsidR="00521D3E" w:rsidRPr="00521D3E" w:rsidRDefault="00521D3E" w:rsidP="00521D3E">
            <w:pPr>
              <w:spacing w:after="0" w:line="240" w:lineRule="auto"/>
              <w:rPr>
                <w:rFonts w:ascii="Arial" w:eastAsia="Times New Roman" w:hAnsi="Arial" w:cs="Arial"/>
                <w:b/>
                <w:bCs/>
                <w:color w:val="000000"/>
                <w:sz w:val="20"/>
                <w:szCs w:val="20"/>
                <w:lang w:eastAsia="es-MX"/>
              </w:rPr>
            </w:pPr>
          </w:p>
        </w:tc>
        <w:tc>
          <w:tcPr>
            <w:tcW w:w="1152" w:type="dxa"/>
            <w:tcBorders>
              <w:top w:val="nil"/>
              <w:left w:val="nil"/>
              <w:bottom w:val="nil"/>
              <w:right w:val="nil"/>
            </w:tcBorders>
            <w:shd w:val="clear" w:color="auto" w:fill="auto"/>
          </w:tcPr>
          <w:p w14:paraId="212A584F" w14:textId="77777777" w:rsidR="00521D3E" w:rsidRPr="00521D3E" w:rsidRDefault="00521D3E" w:rsidP="00521D3E">
            <w:pPr>
              <w:spacing w:after="0" w:line="240" w:lineRule="auto"/>
              <w:rPr>
                <w:rFonts w:ascii="Arial" w:eastAsia="Times New Roman" w:hAnsi="Arial" w:cs="Arial"/>
                <w:sz w:val="20"/>
                <w:szCs w:val="20"/>
                <w:lang w:eastAsia="es-MX"/>
              </w:rPr>
            </w:pPr>
          </w:p>
        </w:tc>
      </w:tr>
    </w:tbl>
    <w:p w14:paraId="0D1E051C"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53B6B30D" w14:textId="77777777" w:rsidR="00521D3E" w:rsidRPr="00521D3E" w:rsidRDefault="00521D3E" w:rsidP="00521D3E">
      <w:pPr>
        <w:widowControl w:val="0"/>
        <w:autoSpaceDE w:val="0"/>
        <w:autoSpaceDN w:val="0"/>
        <w:spacing w:after="0" w:line="360" w:lineRule="auto"/>
        <w:rPr>
          <w:rFonts w:ascii="Arial" w:eastAsia="Arial" w:hAnsi="Arial" w:cs="Arial"/>
          <w:bCs/>
          <w:sz w:val="20"/>
          <w:szCs w:val="20"/>
          <w:lang w:val="es-ES"/>
        </w:rPr>
      </w:pPr>
      <w:r w:rsidRPr="00521D3E">
        <w:rPr>
          <w:rFonts w:ascii="Arial" w:eastAsia="Arial" w:hAnsi="Arial" w:cs="Arial"/>
          <w:b/>
          <w:sz w:val="20"/>
          <w:szCs w:val="20"/>
          <w:lang w:val="es-ES"/>
        </w:rPr>
        <w:t>Artículo 14.-</w:t>
      </w:r>
      <w:r w:rsidRPr="00521D3E">
        <w:rPr>
          <w:rFonts w:ascii="Arial" w:eastAsia="Arial" w:hAnsi="Arial" w:cs="Arial"/>
          <w:bCs/>
          <w:sz w:val="20"/>
          <w:szCs w:val="20"/>
          <w:lang w:val="es-ES"/>
        </w:rPr>
        <w:t>Para el cálculo del impuesto predial se realiza los siguientes:</w:t>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p>
    <w:p w14:paraId="22FFD630" w14:textId="77777777" w:rsidR="00521D3E" w:rsidRPr="00521D3E" w:rsidRDefault="00521D3E" w:rsidP="00521D3E">
      <w:pPr>
        <w:widowControl w:val="0"/>
        <w:numPr>
          <w:ilvl w:val="0"/>
          <w:numId w:val="13"/>
        </w:numPr>
        <w:autoSpaceDE w:val="0"/>
        <w:autoSpaceDN w:val="0"/>
        <w:spacing w:before="115" w:after="0" w:line="360" w:lineRule="auto"/>
        <w:rPr>
          <w:rFonts w:ascii="Arial" w:eastAsia="Arial" w:hAnsi="Arial" w:cs="Arial"/>
          <w:bCs/>
          <w:sz w:val="20"/>
          <w:szCs w:val="20"/>
          <w:lang w:val="es-ES"/>
        </w:rPr>
      </w:pPr>
      <w:r w:rsidRPr="00521D3E">
        <w:rPr>
          <w:rFonts w:ascii="Arial" w:eastAsia="Arial" w:hAnsi="Arial" w:cs="Arial"/>
          <w:bCs/>
          <w:sz w:val="20"/>
          <w:szCs w:val="20"/>
          <w:lang w:val="es-ES"/>
        </w:rPr>
        <w:t>Se determina el valor por M2 unitario del terreno correspondiente a su ubicación según su sección y manzana.</w:t>
      </w:r>
    </w:p>
    <w:p w14:paraId="4BC8A875" w14:textId="77777777" w:rsidR="00521D3E" w:rsidRPr="00521D3E" w:rsidRDefault="00521D3E" w:rsidP="00521D3E">
      <w:pPr>
        <w:widowControl w:val="0"/>
        <w:numPr>
          <w:ilvl w:val="0"/>
          <w:numId w:val="13"/>
        </w:numPr>
        <w:autoSpaceDE w:val="0"/>
        <w:autoSpaceDN w:val="0"/>
        <w:spacing w:before="115" w:after="0" w:line="360" w:lineRule="auto"/>
        <w:rPr>
          <w:rFonts w:ascii="Arial" w:eastAsia="Arial" w:hAnsi="Arial" w:cs="Arial"/>
          <w:bCs/>
          <w:sz w:val="20"/>
          <w:szCs w:val="20"/>
          <w:lang w:val="es-ES"/>
        </w:rPr>
      </w:pPr>
      <w:r w:rsidRPr="00521D3E">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521D3E">
        <w:rPr>
          <w:rFonts w:ascii="Arial" w:eastAsia="Arial" w:hAnsi="Arial" w:cs="Arial"/>
          <w:bCs/>
          <w:sz w:val="20"/>
          <w:szCs w:val="20"/>
          <w:lang w:val="es-ES"/>
        </w:rPr>
        <w:tab/>
      </w:r>
    </w:p>
    <w:p w14:paraId="6BF3731B" w14:textId="77777777" w:rsidR="00521D3E" w:rsidRPr="00521D3E" w:rsidRDefault="00521D3E" w:rsidP="00521D3E">
      <w:pPr>
        <w:widowControl w:val="0"/>
        <w:numPr>
          <w:ilvl w:val="0"/>
          <w:numId w:val="13"/>
        </w:numPr>
        <w:autoSpaceDE w:val="0"/>
        <w:autoSpaceDN w:val="0"/>
        <w:spacing w:before="115" w:after="0" w:line="360" w:lineRule="auto"/>
        <w:rPr>
          <w:rFonts w:ascii="Arial" w:eastAsia="Arial" w:hAnsi="Arial" w:cs="Arial"/>
          <w:bCs/>
          <w:sz w:val="20"/>
          <w:szCs w:val="20"/>
          <w:lang w:val="es-ES"/>
        </w:rPr>
      </w:pPr>
      <w:r w:rsidRPr="00521D3E">
        <w:rPr>
          <w:rFonts w:ascii="Arial" w:eastAsia="Arial" w:hAnsi="Arial" w:cs="Arial"/>
          <w:bCs/>
          <w:sz w:val="20"/>
          <w:szCs w:val="20"/>
          <w:lang w:val="es-ES"/>
        </w:rPr>
        <w:t xml:space="preserve"> Al sumarse ambos puntos anteriores se obtiene el valor catastral del inmueble o terreno. </w:t>
      </w:r>
    </w:p>
    <w:p w14:paraId="7593D482" w14:textId="77777777" w:rsidR="00521D3E" w:rsidRPr="00521D3E" w:rsidRDefault="00521D3E" w:rsidP="00521D3E">
      <w:pPr>
        <w:widowControl w:val="0"/>
        <w:numPr>
          <w:ilvl w:val="0"/>
          <w:numId w:val="13"/>
        </w:numPr>
        <w:autoSpaceDE w:val="0"/>
        <w:autoSpaceDN w:val="0"/>
        <w:spacing w:before="115" w:after="0" w:line="360" w:lineRule="auto"/>
        <w:rPr>
          <w:rFonts w:ascii="Arial" w:eastAsia="Arial" w:hAnsi="Arial" w:cs="Arial"/>
          <w:bCs/>
          <w:sz w:val="20"/>
          <w:szCs w:val="20"/>
          <w:lang w:val="es-ES"/>
        </w:rPr>
      </w:pPr>
      <w:r w:rsidRPr="00521D3E">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34C6940" w14:textId="77777777" w:rsidR="00521D3E" w:rsidRPr="00521D3E" w:rsidRDefault="00521D3E" w:rsidP="00521D3E">
      <w:pPr>
        <w:widowControl w:val="0"/>
        <w:numPr>
          <w:ilvl w:val="0"/>
          <w:numId w:val="13"/>
        </w:numPr>
        <w:autoSpaceDE w:val="0"/>
        <w:autoSpaceDN w:val="0"/>
        <w:spacing w:before="115" w:after="0" w:line="360" w:lineRule="auto"/>
        <w:rPr>
          <w:rFonts w:ascii="Arial" w:eastAsia="Arial" w:hAnsi="Arial" w:cs="Arial"/>
          <w:bCs/>
          <w:sz w:val="20"/>
          <w:szCs w:val="20"/>
          <w:lang w:val="es-ES"/>
        </w:rPr>
      </w:pPr>
      <w:r w:rsidRPr="00521D3E">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r w:rsidRPr="00521D3E">
        <w:rPr>
          <w:rFonts w:ascii="Arial" w:eastAsia="Arial" w:hAnsi="Arial" w:cs="Arial"/>
          <w:bCs/>
          <w:sz w:val="20"/>
          <w:szCs w:val="20"/>
          <w:lang w:val="es-ES"/>
        </w:rPr>
        <w:tab/>
      </w:r>
    </w:p>
    <w:p w14:paraId="656E96FC"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r w:rsidRPr="00521D3E">
        <w:rPr>
          <w:rFonts w:ascii="Arial" w:eastAsia="Arial" w:hAnsi="Arial" w:cs="Arial"/>
          <w:sz w:val="20"/>
          <w:szCs w:val="20"/>
          <w:lang w:val="es-ES"/>
        </w:rPr>
        <w:t>Todo predio destinado a la producción agropecuaria 10 al millar anual sobre el valor catastral, sin que la cantidad a pagar resultante exceda a lo establecido por la legislación agraria federal para terrenos ejidales.</w:t>
      </w:r>
    </w:p>
    <w:p w14:paraId="5EA34079"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37ED569F"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r w:rsidRPr="00521D3E">
        <w:rPr>
          <w:rFonts w:ascii="Arial" w:eastAsia="Arial" w:hAnsi="Arial" w:cs="Arial"/>
          <w:b/>
          <w:bCs/>
          <w:sz w:val="20"/>
          <w:szCs w:val="20"/>
          <w:lang w:val="es-ES"/>
        </w:rPr>
        <w:t>Artículo 15</w:t>
      </w:r>
      <w:r w:rsidRPr="00521D3E">
        <w:rPr>
          <w:rFonts w:ascii="Arial" w:eastAsia="Arial" w:hAnsi="Arial" w:cs="Arial"/>
          <w:sz w:val="20"/>
          <w:szCs w:val="20"/>
          <w:lang w:val="es-ES"/>
        </w:rPr>
        <w:t>.-Cuando se pague el impuesto anual durante el primer bimestre del año, el contribuyente gozará de un descuento del 50%.</w:t>
      </w:r>
    </w:p>
    <w:p w14:paraId="2720E47C"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33EA30E7"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r w:rsidRPr="00521D3E">
        <w:rPr>
          <w:rFonts w:ascii="Arial" w:eastAsia="Arial" w:hAnsi="Arial" w:cs="Arial"/>
          <w:b/>
          <w:bCs/>
          <w:sz w:val="20"/>
          <w:szCs w:val="20"/>
          <w:lang w:val="es-ES"/>
        </w:rPr>
        <w:t>Artículo 16.-</w:t>
      </w:r>
      <w:r w:rsidRPr="00521D3E">
        <w:rPr>
          <w:rFonts w:ascii="Arial" w:eastAsia="Arial" w:hAnsi="Arial" w:cs="Arial"/>
          <w:sz w:val="20"/>
          <w:szCs w:val="20"/>
          <w:lang w:val="es-ES"/>
        </w:rPr>
        <w:t>El impuesto predial con base en las rentas o frutos civiles que produzcan los inmuebles, se causará con base en la siguiente tabla de tarifas:</w:t>
      </w:r>
    </w:p>
    <w:p w14:paraId="3A62EF2D"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007E6259"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r w:rsidRPr="00521D3E">
        <w:rPr>
          <w:rFonts w:ascii="Arial" w:eastAsia="Arial" w:hAnsi="Arial" w:cs="Arial"/>
          <w:sz w:val="20"/>
          <w:szCs w:val="20"/>
          <w:lang w:val="es-ES"/>
        </w:rPr>
        <w:t>I.-Sobre la renta o frutos civiles mensuales por casas habitación: 2%</w:t>
      </w:r>
    </w:p>
    <w:p w14:paraId="0B8FB160"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r w:rsidRPr="00521D3E">
        <w:rPr>
          <w:rFonts w:ascii="Arial" w:eastAsia="Arial" w:hAnsi="Arial" w:cs="Arial"/>
          <w:sz w:val="20"/>
          <w:szCs w:val="20"/>
          <w:lang w:val="es-ES"/>
        </w:rPr>
        <w:t>II.-Sobre la renta o frutos civiles mensuales por actividades comerciales: 2%</w:t>
      </w:r>
    </w:p>
    <w:p w14:paraId="22945677"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2FC5E71D"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5640177E"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73D217B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w:t>
      </w:r>
    </w:p>
    <w:p w14:paraId="5DE404C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Impuesto Sobre Adquisición de Inmuebles</w:t>
      </w:r>
    </w:p>
    <w:p w14:paraId="0F98C6C7"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730E6A6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17.-</w:t>
      </w:r>
      <w:r w:rsidRPr="00521D3E">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0B14CE68"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383F2F4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III</w:t>
      </w:r>
    </w:p>
    <w:p w14:paraId="6B061CF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Impuesto sobre Diversiones y Espectáculos Públicos</w:t>
      </w:r>
    </w:p>
    <w:p w14:paraId="6492564B"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5D05735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18.-</w:t>
      </w:r>
      <w:r w:rsidRPr="00521D3E">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35274A6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3F5EB4FA" w14:textId="77777777" w:rsidR="00521D3E" w:rsidRPr="00521D3E" w:rsidRDefault="00521D3E" w:rsidP="00521D3E">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521D3E">
        <w:rPr>
          <w:rFonts w:ascii="Arial" w:eastAsia="Arial" w:hAnsi="Arial" w:cs="Arial"/>
          <w:sz w:val="20"/>
          <w:szCs w:val="20"/>
          <w:lang w:val="es-ES"/>
        </w:rPr>
        <w:t>Por obras de teatro o funciones</w:t>
      </w:r>
      <w:r w:rsidRPr="00521D3E">
        <w:rPr>
          <w:rFonts w:ascii="Arial" w:eastAsia="Arial" w:hAnsi="Arial" w:cs="Arial"/>
          <w:spacing w:val="-14"/>
          <w:sz w:val="20"/>
          <w:szCs w:val="20"/>
          <w:lang w:val="es-ES"/>
        </w:rPr>
        <w:t xml:space="preserve"> </w:t>
      </w:r>
      <w:r w:rsidRPr="00521D3E">
        <w:rPr>
          <w:rFonts w:ascii="Arial" w:eastAsia="Arial" w:hAnsi="Arial" w:cs="Arial"/>
          <w:sz w:val="20"/>
          <w:szCs w:val="20"/>
          <w:lang w:val="es-ES"/>
        </w:rPr>
        <w:t>de</w:t>
      </w:r>
      <w:r w:rsidRPr="00521D3E">
        <w:rPr>
          <w:rFonts w:ascii="Arial" w:eastAsia="Arial" w:hAnsi="Arial" w:cs="Arial"/>
          <w:spacing w:val="-2"/>
          <w:sz w:val="20"/>
          <w:szCs w:val="20"/>
          <w:lang w:val="es-ES"/>
        </w:rPr>
        <w:t xml:space="preserve"> </w:t>
      </w:r>
      <w:r w:rsidRPr="00521D3E">
        <w:rPr>
          <w:rFonts w:ascii="Arial" w:eastAsia="Arial" w:hAnsi="Arial" w:cs="Arial"/>
          <w:sz w:val="20"/>
          <w:szCs w:val="20"/>
          <w:lang w:val="es-ES"/>
        </w:rPr>
        <w:t>circo</w:t>
      </w:r>
      <w:r w:rsidRPr="00521D3E">
        <w:rPr>
          <w:rFonts w:ascii="Arial" w:eastAsia="Arial" w:hAnsi="Arial" w:cs="Arial"/>
          <w:sz w:val="20"/>
          <w:szCs w:val="20"/>
          <w:lang w:val="es-ES"/>
        </w:rPr>
        <w:tab/>
        <w:t>8</w:t>
      </w:r>
      <w:r w:rsidRPr="00521D3E">
        <w:rPr>
          <w:rFonts w:ascii="Arial" w:eastAsia="Arial" w:hAnsi="Arial" w:cs="Arial"/>
          <w:spacing w:val="-1"/>
          <w:sz w:val="20"/>
          <w:szCs w:val="20"/>
          <w:lang w:val="es-ES"/>
        </w:rPr>
        <w:t xml:space="preserve"> </w:t>
      </w:r>
      <w:r w:rsidRPr="00521D3E">
        <w:rPr>
          <w:rFonts w:ascii="Arial" w:eastAsia="Arial" w:hAnsi="Arial" w:cs="Arial"/>
          <w:sz w:val="20"/>
          <w:szCs w:val="20"/>
          <w:lang w:val="es-ES"/>
        </w:rPr>
        <w:t>%</w:t>
      </w:r>
    </w:p>
    <w:p w14:paraId="2F51A6F3" w14:textId="77777777" w:rsidR="00521D3E" w:rsidRPr="00521D3E" w:rsidRDefault="00521D3E" w:rsidP="00521D3E">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521D3E">
        <w:rPr>
          <w:rFonts w:ascii="Arial" w:eastAsia="Arial" w:hAnsi="Arial" w:cs="Arial"/>
          <w:sz w:val="20"/>
          <w:szCs w:val="20"/>
          <w:lang w:val="es-ES"/>
        </w:rPr>
        <w:t>Otros permitidos por la Ley de</w:t>
      </w:r>
      <w:r w:rsidRPr="00521D3E">
        <w:rPr>
          <w:rFonts w:ascii="Arial" w:eastAsia="Arial" w:hAnsi="Arial" w:cs="Arial"/>
          <w:spacing w:val="-10"/>
          <w:sz w:val="20"/>
          <w:szCs w:val="20"/>
          <w:lang w:val="es-ES"/>
        </w:rPr>
        <w:t xml:space="preserve"> </w:t>
      </w:r>
      <w:r w:rsidRPr="00521D3E">
        <w:rPr>
          <w:rFonts w:ascii="Arial" w:eastAsia="Arial" w:hAnsi="Arial" w:cs="Arial"/>
          <w:sz w:val="20"/>
          <w:szCs w:val="20"/>
          <w:lang w:val="es-ES"/>
        </w:rPr>
        <w:t>la</w:t>
      </w:r>
      <w:r w:rsidRPr="00521D3E">
        <w:rPr>
          <w:rFonts w:ascii="Arial" w:eastAsia="Arial" w:hAnsi="Arial" w:cs="Arial"/>
          <w:spacing w:val="-1"/>
          <w:sz w:val="20"/>
          <w:szCs w:val="20"/>
          <w:lang w:val="es-ES"/>
        </w:rPr>
        <w:t xml:space="preserve"> </w:t>
      </w:r>
      <w:r w:rsidRPr="00521D3E">
        <w:rPr>
          <w:rFonts w:ascii="Arial" w:eastAsia="Arial" w:hAnsi="Arial" w:cs="Arial"/>
          <w:sz w:val="20"/>
          <w:szCs w:val="20"/>
          <w:lang w:val="es-ES"/>
        </w:rPr>
        <w:t>materia</w:t>
      </w:r>
      <w:r w:rsidRPr="00521D3E">
        <w:rPr>
          <w:rFonts w:ascii="Arial" w:eastAsia="Arial" w:hAnsi="Arial" w:cs="Arial"/>
          <w:sz w:val="20"/>
          <w:szCs w:val="20"/>
          <w:lang w:val="es-ES"/>
        </w:rPr>
        <w:tab/>
        <w:t>8%</w:t>
      </w:r>
    </w:p>
    <w:p w14:paraId="6A7E80BB"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121D7894"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0FA775C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265ED72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1F707D9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TÍTULO TERCERO</w:t>
      </w:r>
    </w:p>
    <w:p w14:paraId="398EA07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 xml:space="preserve"> DERECHOS </w:t>
      </w:r>
    </w:p>
    <w:p w14:paraId="2FAF8958"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p w14:paraId="7C34B5B4"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 xml:space="preserve">CAPÍTULO I </w:t>
      </w:r>
    </w:p>
    <w:p w14:paraId="0D2BB83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Derechos por Licencias y Permisos</w:t>
      </w:r>
    </w:p>
    <w:p w14:paraId="61462F1A"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p w14:paraId="5C89E99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19.- </w:t>
      </w:r>
      <w:r w:rsidRPr="00521D3E">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521D3E">
        <w:rPr>
          <w:rFonts w:ascii="Arial" w:eastAsia="Arial" w:hAnsi="Arial" w:cs="Arial"/>
          <w:spacing w:val="-5"/>
          <w:sz w:val="20"/>
          <w:szCs w:val="20"/>
          <w:lang w:val="es-ES"/>
        </w:rPr>
        <w:t xml:space="preserve"> </w:t>
      </w:r>
      <w:r w:rsidRPr="00521D3E">
        <w:rPr>
          <w:rFonts w:ascii="Arial" w:eastAsia="Arial" w:hAnsi="Arial" w:cs="Arial"/>
          <w:sz w:val="20"/>
          <w:szCs w:val="20"/>
          <w:lang w:val="es-ES"/>
        </w:rPr>
        <w:t>artículos.</w:t>
      </w:r>
    </w:p>
    <w:p w14:paraId="31D303F9"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r w:rsidRPr="00521D3E">
        <w:rPr>
          <w:rFonts w:ascii="Arial" w:eastAsia="Arial" w:hAnsi="Arial" w:cs="Arial"/>
          <w:sz w:val="20"/>
          <w:szCs w:val="20"/>
          <w:lang w:val="es-ES"/>
        </w:rPr>
        <w:t xml:space="preserve"> </w:t>
      </w:r>
    </w:p>
    <w:p w14:paraId="074C3131"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20.-</w:t>
      </w:r>
      <w:r w:rsidRPr="00521D3E">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1107CE17"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tbl>
      <w:tblPr>
        <w:tblW w:w="0" w:type="auto"/>
        <w:tblInd w:w="660" w:type="dxa"/>
        <w:tblLayout w:type="fixed"/>
        <w:tblCellMar>
          <w:left w:w="0" w:type="dxa"/>
          <w:right w:w="0" w:type="dxa"/>
        </w:tblCellMar>
        <w:tblLook w:val="01E0" w:firstRow="1" w:lastRow="1" w:firstColumn="1" w:lastColumn="1" w:noHBand="0" w:noVBand="0"/>
      </w:tblPr>
      <w:tblGrid>
        <w:gridCol w:w="462"/>
        <w:gridCol w:w="4508"/>
        <w:gridCol w:w="1374"/>
      </w:tblGrid>
      <w:tr w:rsidR="00521D3E" w:rsidRPr="00521D3E" w14:paraId="7EB0E759" w14:textId="77777777" w:rsidTr="00402238">
        <w:trPr>
          <w:trHeight w:val="285"/>
        </w:trPr>
        <w:tc>
          <w:tcPr>
            <w:tcW w:w="462" w:type="dxa"/>
            <w:shd w:val="clear" w:color="auto" w:fill="auto"/>
          </w:tcPr>
          <w:p w14:paraId="7379FF0D"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I.-</w:t>
            </w:r>
          </w:p>
        </w:tc>
        <w:tc>
          <w:tcPr>
            <w:tcW w:w="4508" w:type="dxa"/>
            <w:shd w:val="clear" w:color="auto" w:fill="auto"/>
          </w:tcPr>
          <w:p w14:paraId="2A3A867E"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Vinatería o licorería en</w:t>
            </w:r>
            <w:r w:rsidRPr="00521D3E">
              <w:rPr>
                <w:rFonts w:ascii="Arial" w:eastAsia="Calibri" w:hAnsi="Arial" w:cs="Arial"/>
                <w:spacing w:val="-17"/>
                <w:sz w:val="20"/>
                <w:szCs w:val="20"/>
                <w:lang w:val="es-ES"/>
              </w:rPr>
              <w:t xml:space="preserve"> </w:t>
            </w:r>
            <w:r w:rsidRPr="00521D3E">
              <w:rPr>
                <w:rFonts w:ascii="Arial" w:eastAsia="Calibri" w:hAnsi="Arial" w:cs="Arial"/>
                <w:sz w:val="20"/>
                <w:szCs w:val="20"/>
                <w:lang w:val="es-ES"/>
              </w:rPr>
              <w:t>envase</w:t>
            </w:r>
            <w:r w:rsidRPr="00521D3E">
              <w:rPr>
                <w:rFonts w:ascii="Arial" w:eastAsia="Calibri" w:hAnsi="Arial" w:cs="Arial"/>
                <w:spacing w:val="-4"/>
                <w:sz w:val="20"/>
                <w:szCs w:val="20"/>
                <w:lang w:val="es-ES"/>
              </w:rPr>
              <w:t xml:space="preserve"> </w:t>
            </w:r>
            <w:r w:rsidRPr="00521D3E">
              <w:rPr>
                <w:rFonts w:ascii="Arial" w:eastAsia="Calibri" w:hAnsi="Arial" w:cs="Arial"/>
                <w:sz w:val="20"/>
                <w:szCs w:val="20"/>
                <w:lang w:val="es-ES"/>
              </w:rPr>
              <w:t>cerrado</w:t>
            </w:r>
          </w:p>
        </w:tc>
        <w:tc>
          <w:tcPr>
            <w:tcW w:w="1374" w:type="dxa"/>
            <w:shd w:val="clear" w:color="auto" w:fill="auto"/>
          </w:tcPr>
          <w:p w14:paraId="2246517D"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5177495E" w14:textId="77777777" w:rsidTr="00402238">
        <w:trPr>
          <w:trHeight w:val="345"/>
        </w:trPr>
        <w:tc>
          <w:tcPr>
            <w:tcW w:w="462" w:type="dxa"/>
            <w:shd w:val="clear" w:color="auto" w:fill="auto"/>
          </w:tcPr>
          <w:p w14:paraId="63A83159"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II.-</w:t>
            </w:r>
          </w:p>
        </w:tc>
        <w:tc>
          <w:tcPr>
            <w:tcW w:w="4508" w:type="dxa"/>
            <w:shd w:val="clear" w:color="auto" w:fill="auto"/>
          </w:tcPr>
          <w:p w14:paraId="467A1273"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bCs/>
                <w:sz w:val="20"/>
                <w:szCs w:val="20"/>
                <w:lang w:val="es-ES"/>
              </w:rPr>
              <w:t>Expendio</w:t>
            </w:r>
            <w:r w:rsidRPr="00521D3E">
              <w:rPr>
                <w:rFonts w:ascii="Arial" w:eastAsia="Calibri" w:hAnsi="Arial" w:cs="Arial"/>
                <w:sz w:val="20"/>
                <w:szCs w:val="20"/>
                <w:lang w:val="es-ES"/>
              </w:rPr>
              <w:t xml:space="preserve"> de cerveza en</w:t>
            </w:r>
            <w:r w:rsidRPr="00521D3E">
              <w:rPr>
                <w:rFonts w:ascii="Arial" w:eastAsia="Calibri" w:hAnsi="Arial" w:cs="Arial"/>
                <w:spacing w:val="-13"/>
                <w:sz w:val="20"/>
                <w:szCs w:val="20"/>
                <w:lang w:val="es-ES"/>
              </w:rPr>
              <w:t xml:space="preserve"> </w:t>
            </w:r>
            <w:r w:rsidRPr="00521D3E">
              <w:rPr>
                <w:rFonts w:ascii="Arial" w:eastAsia="Calibri" w:hAnsi="Arial" w:cs="Arial"/>
                <w:sz w:val="20"/>
                <w:szCs w:val="20"/>
                <w:lang w:val="es-ES"/>
              </w:rPr>
              <w:t>envase</w:t>
            </w:r>
            <w:r w:rsidRPr="00521D3E">
              <w:rPr>
                <w:rFonts w:ascii="Arial" w:eastAsia="Calibri" w:hAnsi="Arial" w:cs="Arial"/>
                <w:spacing w:val="-3"/>
                <w:sz w:val="20"/>
                <w:szCs w:val="20"/>
                <w:lang w:val="es-ES"/>
              </w:rPr>
              <w:t xml:space="preserve"> </w:t>
            </w:r>
            <w:r w:rsidRPr="00521D3E">
              <w:rPr>
                <w:rFonts w:ascii="Arial" w:eastAsia="Calibri" w:hAnsi="Arial" w:cs="Arial"/>
                <w:sz w:val="20"/>
                <w:szCs w:val="20"/>
                <w:lang w:val="es-ES"/>
              </w:rPr>
              <w:t>cerrado</w:t>
            </w:r>
          </w:p>
        </w:tc>
        <w:tc>
          <w:tcPr>
            <w:tcW w:w="1374" w:type="dxa"/>
            <w:shd w:val="clear" w:color="auto" w:fill="auto"/>
          </w:tcPr>
          <w:p w14:paraId="5422ADED"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4E51AD8F" w14:textId="77777777" w:rsidTr="00402238">
        <w:trPr>
          <w:trHeight w:val="344"/>
        </w:trPr>
        <w:tc>
          <w:tcPr>
            <w:tcW w:w="462" w:type="dxa"/>
            <w:shd w:val="clear" w:color="auto" w:fill="auto"/>
          </w:tcPr>
          <w:p w14:paraId="6846870B"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III.-</w:t>
            </w:r>
          </w:p>
        </w:tc>
        <w:tc>
          <w:tcPr>
            <w:tcW w:w="4508" w:type="dxa"/>
            <w:shd w:val="clear" w:color="auto" w:fill="auto"/>
          </w:tcPr>
          <w:p w14:paraId="74B7A069"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Supermercado con departamento de cervezas, vinos</w:t>
            </w:r>
            <w:r w:rsidRPr="00521D3E">
              <w:rPr>
                <w:rFonts w:ascii="Arial" w:eastAsia="Calibri" w:hAnsi="Arial" w:cs="Arial"/>
                <w:spacing w:val="-16"/>
                <w:sz w:val="20"/>
                <w:szCs w:val="20"/>
                <w:lang w:val="es-ES"/>
              </w:rPr>
              <w:t xml:space="preserve"> </w:t>
            </w:r>
            <w:r w:rsidRPr="00521D3E">
              <w:rPr>
                <w:rFonts w:ascii="Arial" w:eastAsia="Calibri" w:hAnsi="Arial" w:cs="Arial"/>
                <w:sz w:val="20"/>
                <w:szCs w:val="20"/>
                <w:lang w:val="es-ES"/>
              </w:rPr>
              <w:t>y</w:t>
            </w:r>
            <w:r w:rsidRPr="00521D3E">
              <w:rPr>
                <w:rFonts w:ascii="Arial" w:eastAsia="Calibri" w:hAnsi="Arial" w:cs="Arial"/>
                <w:spacing w:val="-6"/>
                <w:sz w:val="20"/>
                <w:szCs w:val="20"/>
                <w:lang w:val="es-ES"/>
              </w:rPr>
              <w:t xml:space="preserve"> </w:t>
            </w:r>
            <w:r w:rsidRPr="00521D3E">
              <w:rPr>
                <w:rFonts w:ascii="Arial" w:eastAsia="Calibri" w:hAnsi="Arial" w:cs="Arial"/>
                <w:sz w:val="20"/>
                <w:szCs w:val="20"/>
                <w:lang w:val="es-ES"/>
              </w:rPr>
              <w:t>licores</w:t>
            </w:r>
          </w:p>
        </w:tc>
        <w:tc>
          <w:tcPr>
            <w:tcW w:w="1374" w:type="dxa"/>
            <w:shd w:val="clear" w:color="auto" w:fill="auto"/>
          </w:tcPr>
          <w:p w14:paraId="4391E02B"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$ 105,000.00</w:t>
            </w:r>
          </w:p>
        </w:tc>
      </w:tr>
      <w:tr w:rsidR="00521D3E" w:rsidRPr="00521D3E" w14:paraId="6055525D" w14:textId="77777777" w:rsidTr="00402238">
        <w:trPr>
          <w:trHeight w:val="345"/>
        </w:trPr>
        <w:tc>
          <w:tcPr>
            <w:tcW w:w="462" w:type="dxa"/>
            <w:shd w:val="clear" w:color="auto" w:fill="auto"/>
          </w:tcPr>
          <w:p w14:paraId="2E7C1BEB"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IV.-</w:t>
            </w:r>
          </w:p>
        </w:tc>
        <w:tc>
          <w:tcPr>
            <w:tcW w:w="4508" w:type="dxa"/>
            <w:shd w:val="clear" w:color="auto" w:fill="auto"/>
          </w:tcPr>
          <w:p w14:paraId="6A47DF75"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Minisúper con departamento de cervezas, vinos</w:t>
            </w:r>
            <w:r w:rsidRPr="00521D3E">
              <w:rPr>
                <w:rFonts w:ascii="Arial" w:eastAsia="Calibri" w:hAnsi="Arial" w:cs="Arial"/>
                <w:spacing w:val="-35"/>
                <w:sz w:val="20"/>
                <w:szCs w:val="20"/>
                <w:lang w:val="es-ES"/>
              </w:rPr>
              <w:t xml:space="preserve"> </w:t>
            </w:r>
            <w:r w:rsidRPr="00521D3E">
              <w:rPr>
                <w:rFonts w:ascii="Arial" w:eastAsia="Calibri" w:hAnsi="Arial" w:cs="Arial"/>
                <w:sz w:val="20"/>
                <w:szCs w:val="20"/>
                <w:lang w:val="es-ES"/>
              </w:rPr>
              <w:t>y</w:t>
            </w:r>
            <w:r w:rsidRPr="00521D3E">
              <w:rPr>
                <w:rFonts w:ascii="Arial" w:eastAsia="Calibri" w:hAnsi="Arial" w:cs="Arial"/>
                <w:spacing w:val="-6"/>
                <w:sz w:val="20"/>
                <w:szCs w:val="20"/>
                <w:lang w:val="es-ES"/>
              </w:rPr>
              <w:t xml:space="preserve"> </w:t>
            </w:r>
            <w:r w:rsidRPr="00521D3E">
              <w:rPr>
                <w:rFonts w:ascii="Arial" w:eastAsia="Calibri" w:hAnsi="Arial" w:cs="Arial"/>
                <w:sz w:val="20"/>
                <w:szCs w:val="20"/>
                <w:lang w:val="es-ES"/>
              </w:rPr>
              <w:t>licores</w:t>
            </w:r>
          </w:p>
        </w:tc>
        <w:tc>
          <w:tcPr>
            <w:tcW w:w="1374" w:type="dxa"/>
            <w:shd w:val="clear" w:color="auto" w:fill="auto"/>
          </w:tcPr>
          <w:p w14:paraId="62548A95"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28424BFA" w14:textId="77777777" w:rsidTr="00402238">
        <w:trPr>
          <w:trHeight w:val="344"/>
        </w:trPr>
        <w:tc>
          <w:tcPr>
            <w:tcW w:w="462" w:type="dxa"/>
            <w:shd w:val="clear" w:color="auto" w:fill="auto"/>
          </w:tcPr>
          <w:p w14:paraId="4445AAA1"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V.-</w:t>
            </w:r>
          </w:p>
        </w:tc>
        <w:tc>
          <w:tcPr>
            <w:tcW w:w="4508" w:type="dxa"/>
            <w:shd w:val="clear" w:color="auto" w:fill="auto"/>
          </w:tcPr>
          <w:p w14:paraId="3FAFAB18"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bCs/>
                <w:sz w:val="20"/>
                <w:szCs w:val="20"/>
                <w:lang w:val="es-ES"/>
              </w:rPr>
              <w:t>Expendio</w:t>
            </w:r>
            <w:r w:rsidRPr="00521D3E">
              <w:rPr>
                <w:rFonts w:ascii="Arial" w:eastAsia="Calibri" w:hAnsi="Arial" w:cs="Arial"/>
                <w:sz w:val="20"/>
                <w:szCs w:val="20"/>
                <w:lang w:val="es-ES"/>
              </w:rPr>
              <w:t xml:space="preserve"> de cerveza, vinos</w:t>
            </w:r>
            <w:r w:rsidRPr="00521D3E">
              <w:rPr>
                <w:rFonts w:ascii="Arial" w:eastAsia="Calibri" w:hAnsi="Arial" w:cs="Arial"/>
                <w:spacing w:val="-27"/>
                <w:sz w:val="20"/>
                <w:szCs w:val="20"/>
                <w:lang w:val="es-ES"/>
              </w:rPr>
              <w:t xml:space="preserve"> </w:t>
            </w:r>
            <w:r w:rsidRPr="00521D3E">
              <w:rPr>
                <w:rFonts w:ascii="Arial" w:eastAsia="Calibri" w:hAnsi="Arial" w:cs="Arial"/>
                <w:sz w:val="20"/>
                <w:szCs w:val="20"/>
                <w:lang w:val="es-ES"/>
              </w:rPr>
              <w:t>y</w:t>
            </w:r>
            <w:r w:rsidRPr="00521D3E">
              <w:rPr>
                <w:rFonts w:ascii="Arial" w:eastAsia="Calibri" w:hAnsi="Arial" w:cs="Arial"/>
                <w:spacing w:val="-5"/>
                <w:sz w:val="20"/>
                <w:szCs w:val="20"/>
                <w:lang w:val="es-ES"/>
              </w:rPr>
              <w:t xml:space="preserve"> </w:t>
            </w:r>
            <w:r w:rsidRPr="00521D3E">
              <w:rPr>
                <w:rFonts w:ascii="Arial" w:eastAsia="Calibri" w:hAnsi="Arial" w:cs="Arial"/>
                <w:sz w:val="20"/>
                <w:szCs w:val="20"/>
                <w:lang w:val="es-ES"/>
              </w:rPr>
              <w:t>licores</w:t>
            </w:r>
          </w:p>
        </w:tc>
        <w:tc>
          <w:tcPr>
            <w:tcW w:w="1374" w:type="dxa"/>
            <w:shd w:val="clear" w:color="auto" w:fill="auto"/>
          </w:tcPr>
          <w:p w14:paraId="514391EF"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22,000.00</w:t>
            </w:r>
          </w:p>
        </w:tc>
      </w:tr>
      <w:tr w:rsidR="00521D3E" w:rsidRPr="00521D3E" w14:paraId="600008EC" w14:textId="77777777" w:rsidTr="00402238">
        <w:trPr>
          <w:trHeight w:val="345"/>
        </w:trPr>
        <w:tc>
          <w:tcPr>
            <w:tcW w:w="462" w:type="dxa"/>
            <w:shd w:val="clear" w:color="auto" w:fill="auto"/>
          </w:tcPr>
          <w:p w14:paraId="12697A9C"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VI.-</w:t>
            </w:r>
          </w:p>
        </w:tc>
        <w:tc>
          <w:tcPr>
            <w:tcW w:w="4508" w:type="dxa"/>
            <w:shd w:val="clear" w:color="auto" w:fill="auto"/>
          </w:tcPr>
          <w:p w14:paraId="73915C67"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Tienda</w:t>
            </w:r>
            <w:r w:rsidRPr="00521D3E">
              <w:rPr>
                <w:rFonts w:ascii="Arial" w:eastAsia="Calibri" w:hAnsi="Arial" w:cs="Arial"/>
                <w:spacing w:val="-6"/>
                <w:sz w:val="20"/>
                <w:szCs w:val="20"/>
                <w:lang w:val="es-ES"/>
              </w:rPr>
              <w:t xml:space="preserve"> </w:t>
            </w:r>
            <w:r w:rsidRPr="00521D3E">
              <w:rPr>
                <w:rFonts w:ascii="Arial" w:eastAsia="Calibri" w:hAnsi="Arial" w:cs="Arial"/>
                <w:sz w:val="20"/>
                <w:szCs w:val="20"/>
                <w:lang w:val="es-ES"/>
              </w:rPr>
              <w:t>de</w:t>
            </w:r>
            <w:r w:rsidRPr="00521D3E">
              <w:rPr>
                <w:rFonts w:ascii="Arial" w:eastAsia="Calibri" w:hAnsi="Arial" w:cs="Arial"/>
                <w:spacing w:val="-10"/>
                <w:sz w:val="20"/>
                <w:szCs w:val="20"/>
                <w:lang w:val="es-ES"/>
              </w:rPr>
              <w:t xml:space="preserve"> </w:t>
            </w:r>
            <w:r w:rsidRPr="00521D3E">
              <w:rPr>
                <w:rFonts w:ascii="Arial" w:eastAsia="Calibri" w:hAnsi="Arial" w:cs="Arial"/>
                <w:sz w:val="20"/>
                <w:szCs w:val="20"/>
                <w:lang w:val="es-ES"/>
              </w:rPr>
              <w:t>autoservicio</w:t>
            </w:r>
          </w:p>
        </w:tc>
        <w:tc>
          <w:tcPr>
            <w:tcW w:w="1374" w:type="dxa"/>
            <w:shd w:val="clear" w:color="auto" w:fill="auto"/>
          </w:tcPr>
          <w:p w14:paraId="2A92E24A"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$ 105,000.00</w:t>
            </w:r>
          </w:p>
        </w:tc>
      </w:tr>
      <w:tr w:rsidR="00521D3E" w:rsidRPr="00521D3E" w14:paraId="713C2DBF" w14:textId="77777777" w:rsidTr="00402238">
        <w:trPr>
          <w:trHeight w:val="345"/>
        </w:trPr>
        <w:tc>
          <w:tcPr>
            <w:tcW w:w="462" w:type="dxa"/>
            <w:shd w:val="clear" w:color="auto" w:fill="auto"/>
          </w:tcPr>
          <w:p w14:paraId="7C632FFB"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VII.-</w:t>
            </w:r>
          </w:p>
        </w:tc>
        <w:tc>
          <w:tcPr>
            <w:tcW w:w="4508" w:type="dxa"/>
            <w:shd w:val="clear" w:color="auto" w:fill="auto"/>
          </w:tcPr>
          <w:p w14:paraId="04349FC1"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pt-BR"/>
              </w:rPr>
            </w:pPr>
            <w:r w:rsidRPr="00521D3E">
              <w:rPr>
                <w:rFonts w:ascii="Arial" w:eastAsia="Calibri" w:hAnsi="Arial" w:cs="Arial"/>
                <w:sz w:val="20"/>
                <w:szCs w:val="20"/>
                <w:lang w:val="pt-BR"/>
              </w:rPr>
              <w:t>Bodega</w:t>
            </w:r>
            <w:r w:rsidRPr="00521D3E">
              <w:rPr>
                <w:rFonts w:ascii="Arial" w:eastAsia="Calibri" w:hAnsi="Arial" w:cs="Arial"/>
                <w:spacing w:val="-8"/>
                <w:sz w:val="20"/>
                <w:szCs w:val="20"/>
                <w:lang w:val="pt-BR"/>
              </w:rPr>
              <w:t xml:space="preserve"> </w:t>
            </w:r>
            <w:r w:rsidRPr="00521D3E">
              <w:rPr>
                <w:rFonts w:ascii="Arial" w:eastAsia="Calibri" w:hAnsi="Arial" w:cs="Arial"/>
                <w:sz w:val="20"/>
                <w:szCs w:val="20"/>
                <w:lang w:val="pt-BR"/>
              </w:rPr>
              <w:t>o</w:t>
            </w:r>
            <w:r w:rsidRPr="00521D3E">
              <w:rPr>
                <w:rFonts w:ascii="Arial" w:eastAsia="Calibri" w:hAnsi="Arial" w:cs="Arial"/>
                <w:spacing w:val="-7"/>
                <w:sz w:val="20"/>
                <w:szCs w:val="20"/>
                <w:lang w:val="pt-BR"/>
              </w:rPr>
              <w:t xml:space="preserve"> </w:t>
            </w:r>
            <w:r w:rsidRPr="00521D3E">
              <w:rPr>
                <w:rFonts w:ascii="Arial" w:eastAsia="Calibri" w:hAnsi="Arial" w:cs="Arial"/>
                <w:sz w:val="20"/>
                <w:szCs w:val="20"/>
                <w:lang w:val="pt-BR"/>
              </w:rPr>
              <w:t>distribuidora</w:t>
            </w:r>
            <w:r w:rsidRPr="00521D3E">
              <w:rPr>
                <w:rFonts w:ascii="Arial" w:eastAsia="Calibri" w:hAnsi="Arial" w:cs="Arial"/>
                <w:spacing w:val="-8"/>
                <w:sz w:val="20"/>
                <w:szCs w:val="20"/>
                <w:lang w:val="pt-BR"/>
              </w:rPr>
              <w:t xml:space="preserve"> </w:t>
            </w:r>
            <w:r w:rsidRPr="00521D3E">
              <w:rPr>
                <w:rFonts w:ascii="Arial" w:eastAsia="Calibri" w:hAnsi="Arial" w:cs="Arial"/>
                <w:sz w:val="20"/>
                <w:szCs w:val="20"/>
                <w:lang w:val="pt-BR"/>
              </w:rPr>
              <w:t>de</w:t>
            </w:r>
            <w:r w:rsidRPr="00521D3E">
              <w:rPr>
                <w:rFonts w:ascii="Arial" w:eastAsia="Calibri" w:hAnsi="Arial" w:cs="Arial"/>
                <w:spacing w:val="-9"/>
                <w:sz w:val="20"/>
                <w:szCs w:val="20"/>
                <w:lang w:val="pt-BR"/>
              </w:rPr>
              <w:t xml:space="preserve"> </w:t>
            </w:r>
            <w:r w:rsidRPr="00521D3E">
              <w:rPr>
                <w:rFonts w:ascii="Arial" w:eastAsia="Calibri" w:hAnsi="Arial" w:cs="Arial"/>
                <w:sz w:val="20"/>
                <w:szCs w:val="20"/>
                <w:lang w:val="pt-BR"/>
              </w:rPr>
              <w:t>Bebidas</w:t>
            </w:r>
            <w:r w:rsidRPr="00521D3E">
              <w:rPr>
                <w:rFonts w:ascii="Arial" w:eastAsia="Calibri" w:hAnsi="Arial" w:cs="Arial"/>
                <w:spacing w:val="-7"/>
                <w:sz w:val="20"/>
                <w:szCs w:val="20"/>
                <w:lang w:val="pt-BR"/>
              </w:rPr>
              <w:t xml:space="preserve"> </w:t>
            </w:r>
            <w:r w:rsidRPr="00521D3E">
              <w:rPr>
                <w:rFonts w:ascii="Arial" w:eastAsia="Calibri" w:hAnsi="Arial" w:cs="Arial"/>
                <w:sz w:val="20"/>
                <w:szCs w:val="20"/>
                <w:lang w:val="pt-BR"/>
              </w:rPr>
              <w:t xml:space="preserve">Alcohólicas                                  </w:t>
            </w:r>
          </w:p>
        </w:tc>
        <w:tc>
          <w:tcPr>
            <w:tcW w:w="1374" w:type="dxa"/>
            <w:shd w:val="clear" w:color="auto" w:fill="auto"/>
          </w:tcPr>
          <w:p w14:paraId="71E1746B"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30,000.00</w:t>
            </w:r>
          </w:p>
        </w:tc>
      </w:tr>
    </w:tbl>
    <w:p w14:paraId="2CB3E269"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0C01B0E3" w14:textId="77777777" w:rsidR="00521D3E" w:rsidRPr="00521D3E" w:rsidRDefault="00521D3E" w:rsidP="00521D3E">
      <w:pPr>
        <w:widowControl w:val="0"/>
        <w:autoSpaceDE w:val="0"/>
        <w:autoSpaceDN w:val="0"/>
        <w:spacing w:after="0" w:line="360" w:lineRule="auto"/>
        <w:jc w:val="both"/>
        <w:rPr>
          <w:rFonts w:ascii="Arial" w:eastAsia="Arial" w:hAnsi="Arial" w:cs="Arial"/>
          <w:b/>
          <w:sz w:val="20"/>
          <w:szCs w:val="20"/>
          <w:lang w:val="es-ES"/>
        </w:rPr>
      </w:pPr>
    </w:p>
    <w:p w14:paraId="37EBA6A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21.-</w:t>
      </w:r>
      <w:r w:rsidRPr="00521D3E">
        <w:rPr>
          <w:rFonts w:ascii="Arial" w:eastAsia="Arial" w:hAnsi="Arial" w:cs="Arial"/>
          <w:sz w:val="20"/>
          <w:szCs w:val="20"/>
          <w:lang w:val="es-ES"/>
        </w:rPr>
        <w:t>Por los permisos eventuales para el funcionamiento de giros relacionados con la venta de bebidas alcohólicas se les aplicará la cuota de $ 600.00 diarios.</w:t>
      </w:r>
    </w:p>
    <w:p w14:paraId="6665BC6B"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67FA4DF4"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22.-</w:t>
      </w:r>
      <w:r w:rsidRPr="00521D3E">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88D77DD"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tbl>
      <w:tblPr>
        <w:tblW w:w="0" w:type="auto"/>
        <w:tblInd w:w="660" w:type="dxa"/>
        <w:tblLayout w:type="fixed"/>
        <w:tblCellMar>
          <w:left w:w="0" w:type="dxa"/>
          <w:right w:w="0" w:type="dxa"/>
        </w:tblCellMar>
        <w:tblLook w:val="01E0" w:firstRow="1" w:lastRow="1" w:firstColumn="1" w:lastColumn="1" w:noHBand="0" w:noVBand="0"/>
      </w:tblPr>
      <w:tblGrid>
        <w:gridCol w:w="462"/>
        <w:gridCol w:w="4508"/>
        <w:gridCol w:w="1374"/>
      </w:tblGrid>
      <w:tr w:rsidR="00521D3E" w:rsidRPr="00521D3E" w14:paraId="3E8DD77C" w14:textId="77777777" w:rsidTr="00402238">
        <w:trPr>
          <w:trHeight w:val="285"/>
        </w:trPr>
        <w:tc>
          <w:tcPr>
            <w:tcW w:w="462" w:type="dxa"/>
            <w:shd w:val="clear" w:color="auto" w:fill="auto"/>
          </w:tcPr>
          <w:p w14:paraId="363C142E"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I.-</w:t>
            </w:r>
          </w:p>
        </w:tc>
        <w:tc>
          <w:tcPr>
            <w:tcW w:w="4508" w:type="dxa"/>
            <w:shd w:val="clear" w:color="auto" w:fill="auto"/>
          </w:tcPr>
          <w:p w14:paraId="39DEF9B6"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Centros nocturnos</w:t>
            </w:r>
          </w:p>
        </w:tc>
        <w:tc>
          <w:tcPr>
            <w:tcW w:w="1374" w:type="dxa"/>
            <w:shd w:val="clear" w:color="auto" w:fill="auto"/>
          </w:tcPr>
          <w:p w14:paraId="3A1E7C28"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785D45C9" w14:textId="77777777" w:rsidTr="00402238">
        <w:trPr>
          <w:trHeight w:val="345"/>
        </w:trPr>
        <w:tc>
          <w:tcPr>
            <w:tcW w:w="462" w:type="dxa"/>
            <w:shd w:val="clear" w:color="auto" w:fill="auto"/>
          </w:tcPr>
          <w:p w14:paraId="6290786D"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II.-</w:t>
            </w:r>
          </w:p>
        </w:tc>
        <w:tc>
          <w:tcPr>
            <w:tcW w:w="4508" w:type="dxa"/>
            <w:shd w:val="clear" w:color="auto" w:fill="auto"/>
          </w:tcPr>
          <w:p w14:paraId="5B68D945"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Cantinas y bares</w:t>
            </w:r>
          </w:p>
        </w:tc>
        <w:tc>
          <w:tcPr>
            <w:tcW w:w="1374" w:type="dxa"/>
            <w:shd w:val="clear" w:color="auto" w:fill="auto"/>
          </w:tcPr>
          <w:p w14:paraId="60640694"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6220FAB9" w14:textId="77777777" w:rsidTr="00402238">
        <w:trPr>
          <w:trHeight w:val="344"/>
        </w:trPr>
        <w:tc>
          <w:tcPr>
            <w:tcW w:w="462" w:type="dxa"/>
            <w:shd w:val="clear" w:color="auto" w:fill="auto"/>
          </w:tcPr>
          <w:p w14:paraId="2D4B310C"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III.-</w:t>
            </w:r>
          </w:p>
        </w:tc>
        <w:tc>
          <w:tcPr>
            <w:tcW w:w="4508" w:type="dxa"/>
            <w:shd w:val="clear" w:color="auto" w:fill="auto"/>
          </w:tcPr>
          <w:p w14:paraId="38A56B1B"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Discotecas y clubes sociales</w:t>
            </w:r>
          </w:p>
        </w:tc>
        <w:tc>
          <w:tcPr>
            <w:tcW w:w="1374" w:type="dxa"/>
            <w:shd w:val="clear" w:color="auto" w:fill="auto"/>
          </w:tcPr>
          <w:p w14:paraId="3D0ACB2B"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3252A7B2" w14:textId="77777777" w:rsidTr="00402238">
        <w:trPr>
          <w:trHeight w:val="345"/>
        </w:trPr>
        <w:tc>
          <w:tcPr>
            <w:tcW w:w="462" w:type="dxa"/>
            <w:shd w:val="clear" w:color="auto" w:fill="auto"/>
          </w:tcPr>
          <w:p w14:paraId="263F7DB3"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IV.-</w:t>
            </w:r>
          </w:p>
        </w:tc>
        <w:tc>
          <w:tcPr>
            <w:tcW w:w="4508" w:type="dxa"/>
            <w:shd w:val="clear" w:color="auto" w:fill="auto"/>
          </w:tcPr>
          <w:p w14:paraId="6CC6047B"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Salones de baile, billar o boliche</w:t>
            </w:r>
          </w:p>
        </w:tc>
        <w:tc>
          <w:tcPr>
            <w:tcW w:w="1374" w:type="dxa"/>
            <w:shd w:val="clear" w:color="auto" w:fill="auto"/>
          </w:tcPr>
          <w:p w14:paraId="03A6D554"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03B915D5" w14:textId="77777777" w:rsidTr="00402238">
        <w:trPr>
          <w:trHeight w:val="344"/>
        </w:trPr>
        <w:tc>
          <w:tcPr>
            <w:tcW w:w="462" w:type="dxa"/>
            <w:shd w:val="clear" w:color="auto" w:fill="auto"/>
          </w:tcPr>
          <w:p w14:paraId="27F829A3"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V.-</w:t>
            </w:r>
          </w:p>
        </w:tc>
        <w:tc>
          <w:tcPr>
            <w:tcW w:w="4508" w:type="dxa"/>
            <w:shd w:val="clear" w:color="auto" w:fill="auto"/>
          </w:tcPr>
          <w:p w14:paraId="7662211D"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Restaurantes, hoteles</w:t>
            </w:r>
          </w:p>
        </w:tc>
        <w:tc>
          <w:tcPr>
            <w:tcW w:w="1374" w:type="dxa"/>
            <w:shd w:val="clear" w:color="auto" w:fill="auto"/>
          </w:tcPr>
          <w:p w14:paraId="2D9D39A4"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58A7FEEE" w14:textId="77777777" w:rsidTr="00402238">
        <w:trPr>
          <w:trHeight w:val="345"/>
        </w:trPr>
        <w:tc>
          <w:tcPr>
            <w:tcW w:w="462" w:type="dxa"/>
            <w:shd w:val="clear" w:color="auto" w:fill="auto"/>
          </w:tcPr>
          <w:p w14:paraId="6E874A44"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VI.-</w:t>
            </w:r>
          </w:p>
        </w:tc>
        <w:tc>
          <w:tcPr>
            <w:tcW w:w="4508" w:type="dxa"/>
            <w:shd w:val="clear" w:color="auto" w:fill="auto"/>
          </w:tcPr>
          <w:p w14:paraId="57391441"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Centros recreativos, deportivos y salón cerveza</w:t>
            </w:r>
          </w:p>
        </w:tc>
        <w:tc>
          <w:tcPr>
            <w:tcW w:w="1374" w:type="dxa"/>
            <w:shd w:val="clear" w:color="auto" w:fill="auto"/>
          </w:tcPr>
          <w:p w14:paraId="43CADDB3"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32262697" w14:textId="77777777" w:rsidTr="00402238">
        <w:trPr>
          <w:trHeight w:val="345"/>
        </w:trPr>
        <w:tc>
          <w:tcPr>
            <w:tcW w:w="462" w:type="dxa"/>
            <w:shd w:val="clear" w:color="auto" w:fill="auto"/>
          </w:tcPr>
          <w:p w14:paraId="3FEBE7AC"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sz w:val="20"/>
                <w:szCs w:val="20"/>
                <w:lang w:val="es-ES"/>
              </w:rPr>
              <w:t>VII.-</w:t>
            </w:r>
          </w:p>
        </w:tc>
        <w:tc>
          <w:tcPr>
            <w:tcW w:w="4508" w:type="dxa"/>
            <w:shd w:val="clear" w:color="auto" w:fill="auto"/>
          </w:tcPr>
          <w:p w14:paraId="58238AF3"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Fondas, taquerías y loncherías</w:t>
            </w:r>
          </w:p>
        </w:tc>
        <w:tc>
          <w:tcPr>
            <w:tcW w:w="1374" w:type="dxa"/>
            <w:shd w:val="clear" w:color="auto" w:fill="auto"/>
          </w:tcPr>
          <w:p w14:paraId="66966178"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$ 20,000.00</w:t>
            </w:r>
          </w:p>
        </w:tc>
      </w:tr>
      <w:tr w:rsidR="00521D3E" w:rsidRPr="00521D3E" w14:paraId="473C1252" w14:textId="77777777" w:rsidTr="00402238">
        <w:trPr>
          <w:trHeight w:val="345"/>
        </w:trPr>
        <w:tc>
          <w:tcPr>
            <w:tcW w:w="462" w:type="dxa"/>
            <w:shd w:val="clear" w:color="auto" w:fill="auto"/>
          </w:tcPr>
          <w:p w14:paraId="7CA33B34" w14:textId="77777777" w:rsidR="00521D3E" w:rsidRPr="00521D3E" w:rsidRDefault="00521D3E" w:rsidP="00521D3E">
            <w:pPr>
              <w:widowControl w:val="0"/>
              <w:autoSpaceDE w:val="0"/>
              <w:autoSpaceDN w:val="0"/>
              <w:spacing w:after="0" w:line="360" w:lineRule="auto"/>
              <w:rPr>
                <w:rFonts w:ascii="Arial" w:eastAsia="Calibri" w:hAnsi="Arial" w:cs="Arial"/>
                <w:b/>
                <w:sz w:val="20"/>
                <w:szCs w:val="20"/>
                <w:lang w:val="es-ES"/>
              </w:rPr>
            </w:pPr>
            <w:r w:rsidRPr="00521D3E">
              <w:rPr>
                <w:rFonts w:ascii="Arial" w:eastAsia="Calibri" w:hAnsi="Arial" w:cs="Arial"/>
                <w:b/>
                <w:w w:val="95"/>
                <w:sz w:val="20"/>
                <w:szCs w:val="20"/>
                <w:lang w:val="es-ES"/>
              </w:rPr>
              <w:t>VIII.-</w:t>
            </w:r>
          </w:p>
        </w:tc>
        <w:tc>
          <w:tcPr>
            <w:tcW w:w="4508" w:type="dxa"/>
            <w:shd w:val="clear" w:color="auto" w:fill="auto"/>
          </w:tcPr>
          <w:p w14:paraId="1D233D9E"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Moteles</w:t>
            </w:r>
          </w:p>
        </w:tc>
        <w:tc>
          <w:tcPr>
            <w:tcW w:w="1374" w:type="dxa"/>
            <w:shd w:val="clear" w:color="auto" w:fill="auto"/>
          </w:tcPr>
          <w:p w14:paraId="6BFF9676"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2223A212" w14:textId="77777777" w:rsidTr="00402238">
        <w:trPr>
          <w:trHeight w:val="345"/>
        </w:trPr>
        <w:tc>
          <w:tcPr>
            <w:tcW w:w="462" w:type="dxa"/>
            <w:shd w:val="clear" w:color="auto" w:fill="auto"/>
          </w:tcPr>
          <w:p w14:paraId="6697AB87"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IX.-</w:t>
            </w:r>
          </w:p>
        </w:tc>
        <w:tc>
          <w:tcPr>
            <w:tcW w:w="4508" w:type="dxa"/>
            <w:shd w:val="clear" w:color="auto" w:fill="auto"/>
          </w:tcPr>
          <w:p w14:paraId="639C4EC8"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Cabaret</w:t>
            </w:r>
          </w:p>
        </w:tc>
        <w:tc>
          <w:tcPr>
            <w:tcW w:w="1374" w:type="dxa"/>
            <w:shd w:val="clear" w:color="auto" w:fill="auto"/>
          </w:tcPr>
          <w:p w14:paraId="7E872858"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76BF30C3" w14:textId="77777777" w:rsidTr="00402238">
        <w:trPr>
          <w:trHeight w:val="345"/>
        </w:trPr>
        <w:tc>
          <w:tcPr>
            <w:tcW w:w="462" w:type="dxa"/>
            <w:shd w:val="clear" w:color="auto" w:fill="auto"/>
          </w:tcPr>
          <w:p w14:paraId="4C0D47CF"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X.-</w:t>
            </w:r>
          </w:p>
        </w:tc>
        <w:tc>
          <w:tcPr>
            <w:tcW w:w="4508" w:type="dxa"/>
            <w:shd w:val="clear" w:color="auto" w:fill="auto"/>
          </w:tcPr>
          <w:p w14:paraId="34889DAD"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Restaurante de Lujo</w:t>
            </w:r>
          </w:p>
        </w:tc>
        <w:tc>
          <w:tcPr>
            <w:tcW w:w="1374" w:type="dxa"/>
            <w:shd w:val="clear" w:color="auto" w:fill="auto"/>
          </w:tcPr>
          <w:p w14:paraId="7815C8A4"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$ 25,000.00</w:t>
            </w:r>
          </w:p>
        </w:tc>
      </w:tr>
      <w:tr w:rsidR="00521D3E" w:rsidRPr="00521D3E" w14:paraId="406C53C7" w14:textId="77777777" w:rsidTr="00402238">
        <w:trPr>
          <w:trHeight w:val="345"/>
        </w:trPr>
        <w:tc>
          <w:tcPr>
            <w:tcW w:w="462" w:type="dxa"/>
            <w:shd w:val="clear" w:color="auto" w:fill="auto"/>
          </w:tcPr>
          <w:p w14:paraId="1FBEAC57"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t>XI.-</w:t>
            </w:r>
          </w:p>
        </w:tc>
        <w:tc>
          <w:tcPr>
            <w:tcW w:w="4508" w:type="dxa"/>
            <w:shd w:val="clear" w:color="auto" w:fill="auto"/>
          </w:tcPr>
          <w:p w14:paraId="70E6570D"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Pizzería</w:t>
            </w:r>
          </w:p>
        </w:tc>
        <w:tc>
          <w:tcPr>
            <w:tcW w:w="1374" w:type="dxa"/>
            <w:shd w:val="clear" w:color="auto" w:fill="auto"/>
          </w:tcPr>
          <w:p w14:paraId="4FA67892"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$ 15,000.00</w:t>
            </w:r>
          </w:p>
        </w:tc>
      </w:tr>
      <w:tr w:rsidR="00521D3E" w:rsidRPr="00521D3E" w14:paraId="024697D2" w14:textId="77777777" w:rsidTr="00402238">
        <w:trPr>
          <w:trHeight w:val="345"/>
        </w:trPr>
        <w:tc>
          <w:tcPr>
            <w:tcW w:w="462" w:type="dxa"/>
            <w:shd w:val="clear" w:color="auto" w:fill="auto"/>
          </w:tcPr>
          <w:p w14:paraId="16D6D1DC"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sz w:val="20"/>
                <w:szCs w:val="20"/>
                <w:lang w:val="es-ES"/>
              </w:rPr>
              <w:lastRenderedPageBreak/>
              <w:t>XII.-</w:t>
            </w:r>
          </w:p>
        </w:tc>
        <w:tc>
          <w:tcPr>
            <w:tcW w:w="4508" w:type="dxa"/>
            <w:shd w:val="clear" w:color="auto" w:fill="auto"/>
          </w:tcPr>
          <w:p w14:paraId="4A3DB339"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Video Bar</w:t>
            </w:r>
          </w:p>
        </w:tc>
        <w:tc>
          <w:tcPr>
            <w:tcW w:w="1374" w:type="dxa"/>
            <w:shd w:val="clear" w:color="auto" w:fill="auto"/>
          </w:tcPr>
          <w:p w14:paraId="3C11646E"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$ 20,000.00</w:t>
            </w:r>
          </w:p>
        </w:tc>
      </w:tr>
      <w:tr w:rsidR="00521D3E" w:rsidRPr="00521D3E" w14:paraId="0F1EF9CD" w14:textId="77777777" w:rsidTr="00402238">
        <w:trPr>
          <w:trHeight w:val="284"/>
        </w:trPr>
        <w:tc>
          <w:tcPr>
            <w:tcW w:w="462" w:type="dxa"/>
            <w:shd w:val="clear" w:color="auto" w:fill="auto"/>
          </w:tcPr>
          <w:p w14:paraId="693B0E2E" w14:textId="77777777" w:rsidR="00521D3E" w:rsidRPr="00521D3E" w:rsidRDefault="00521D3E" w:rsidP="00521D3E">
            <w:pPr>
              <w:widowControl w:val="0"/>
              <w:autoSpaceDE w:val="0"/>
              <w:autoSpaceDN w:val="0"/>
              <w:spacing w:after="0" w:line="360" w:lineRule="auto"/>
              <w:jc w:val="both"/>
              <w:rPr>
                <w:rFonts w:ascii="Arial" w:eastAsia="Calibri" w:hAnsi="Arial" w:cs="Arial"/>
                <w:b/>
                <w:sz w:val="20"/>
                <w:szCs w:val="20"/>
                <w:lang w:val="es-ES"/>
              </w:rPr>
            </w:pPr>
            <w:r w:rsidRPr="00521D3E">
              <w:rPr>
                <w:rFonts w:ascii="Arial" w:eastAsia="Calibri" w:hAnsi="Arial" w:cs="Arial"/>
                <w:b/>
                <w:w w:val="95"/>
                <w:sz w:val="20"/>
                <w:szCs w:val="20"/>
                <w:lang w:val="es-ES"/>
              </w:rPr>
              <w:t>XIII.-</w:t>
            </w:r>
          </w:p>
        </w:tc>
        <w:tc>
          <w:tcPr>
            <w:tcW w:w="4508" w:type="dxa"/>
            <w:shd w:val="clear" w:color="auto" w:fill="auto"/>
          </w:tcPr>
          <w:p w14:paraId="199BF214" w14:textId="77777777" w:rsidR="00521D3E" w:rsidRPr="00521D3E" w:rsidRDefault="00521D3E" w:rsidP="00521D3E">
            <w:pPr>
              <w:widowControl w:val="0"/>
              <w:autoSpaceDE w:val="0"/>
              <w:autoSpaceDN w:val="0"/>
              <w:spacing w:after="0" w:line="360" w:lineRule="auto"/>
              <w:jc w:val="both"/>
              <w:rPr>
                <w:rFonts w:ascii="Arial" w:eastAsia="Calibri" w:hAnsi="Arial" w:cs="Arial"/>
                <w:sz w:val="20"/>
                <w:szCs w:val="20"/>
                <w:lang w:val="es-ES"/>
              </w:rPr>
            </w:pPr>
            <w:r w:rsidRPr="00521D3E">
              <w:rPr>
                <w:rFonts w:ascii="Arial" w:eastAsia="Calibri" w:hAnsi="Arial" w:cs="Arial"/>
                <w:sz w:val="20"/>
                <w:szCs w:val="20"/>
                <w:lang w:val="es-ES"/>
              </w:rPr>
              <w:t>Sala de Recepciones y/o fiestas</w:t>
            </w:r>
          </w:p>
        </w:tc>
        <w:tc>
          <w:tcPr>
            <w:tcW w:w="1374" w:type="dxa"/>
            <w:shd w:val="clear" w:color="auto" w:fill="auto"/>
          </w:tcPr>
          <w:p w14:paraId="0EA29AF2" w14:textId="77777777" w:rsidR="00521D3E" w:rsidRPr="00521D3E" w:rsidRDefault="00521D3E" w:rsidP="00521D3E">
            <w:pPr>
              <w:widowControl w:val="0"/>
              <w:autoSpaceDE w:val="0"/>
              <w:autoSpaceDN w:val="0"/>
              <w:spacing w:after="0" w:line="360" w:lineRule="auto"/>
              <w:jc w:val="right"/>
              <w:rPr>
                <w:rFonts w:ascii="Arial" w:eastAsia="Calibri" w:hAnsi="Arial" w:cs="Arial"/>
                <w:sz w:val="20"/>
                <w:szCs w:val="20"/>
                <w:lang w:val="es-ES"/>
              </w:rPr>
            </w:pPr>
            <w:r w:rsidRPr="00521D3E">
              <w:rPr>
                <w:rFonts w:ascii="Arial" w:eastAsia="Calibri" w:hAnsi="Arial" w:cs="Arial"/>
                <w:sz w:val="20"/>
                <w:szCs w:val="20"/>
                <w:lang w:val="es-ES"/>
              </w:rPr>
              <w:t>$ 15,000.00</w:t>
            </w:r>
          </w:p>
        </w:tc>
      </w:tr>
    </w:tbl>
    <w:p w14:paraId="3261F6AE"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73413671"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23.- </w:t>
      </w:r>
      <w:r w:rsidRPr="00521D3E">
        <w:rPr>
          <w:rFonts w:ascii="Arial" w:eastAsia="Arial" w:hAnsi="Arial" w:cs="Arial"/>
          <w:sz w:val="20"/>
          <w:szCs w:val="20"/>
          <w:lang w:val="es-ES"/>
        </w:rPr>
        <w:t>Por el otorgamiento de la renovación y/o revalidación anual de licencias para el funcionamiento de los establecimientos que se relacionan en los artículos 19 y 21 de esta Ley, se pagará un derecho conforme a la siguiente tarifa:</w:t>
      </w:r>
    </w:p>
    <w:p w14:paraId="27D286F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30"/>
        <w:gridCol w:w="1540"/>
      </w:tblGrid>
      <w:tr w:rsidR="00521D3E" w:rsidRPr="00521D3E" w14:paraId="11346CF9" w14:textId="77777777" w:rsidTr="00402238">
        <w:tc>
          <w:tcPr>
            <w:tcW w:w="6930" w:type="dxa"/>
            <w:shd w:val="clear" w:color="auto" w:fill="auto"/>
          </w:tcPr>
          <w:p w14:paraId="52905339"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Vinatería o licorería en</w:t>
            </w:r>
            <w:r w:rsidRPr="00521D3E">
              <w:rPr>
                <w:rFonts w:ascii="Arial" w:eastAsia="Arial" w:hAnsi="Arial" w:cs="Arial"/>
                <w:spacing w:val="-16"/>
                <w:sz w:val="20"/>
                <w:szCs w:val="20"/>
                <w:lang w:val="es-ES" w:eastAsia="es-ES"/>
              </w:rPr>
              <w:t xml:space="preserve"> </w:t>
            </w:r>
            <w:r w:rsidRPr="00521D3E">
              <w:rPr>
                <w:rFonts w:ascii="Arial" w:eastAsia="Arial" w:hAnsi="Arial" w:cs="Arial"/>
                <w:sz w:val="20"/>
                <w:szCs w:val="20"/>
                <w:lang w:val="es-ES" w:eastAsia="es-ES"/>
              </w:rPr>
              <w:t>envase</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cerrado</w:t>
            </w:r>
          </w:p>
        </w:tc>
        <w:tc>
          <w:tcPr>
            <w:tcW w:w="330" w:type="dxa"/>
            <w:tcBorders>
              <w:right w:val="nil"/>
            </w:tcBorders>
            <w:shd w:val="clear" w:color="auto" w:fill="auto"/>
          </w:tcPr>
          <w:p w14:paraId="05D592F8" w14:textId="77777777" w:rsidR="00521D3E" w:rsidRPr="00521D3E" w:rsidRDefault="00521D3E" w:rsidP="00521D3E">
            <w:pPr>
              <w:spacing w:after="0" w:line="360" w:lineRule="auto"/>
              <w:jc w:val="right"/>
              <w:rPr>
                <w:rFonts w:ascii="Arial" w:eastAsia="Arial" w:hAnsi="Arial" w:cs="Arial"/>
                <w:spacing w:val="-6"/>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6D73DEB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 xml:space="preserve"> 5</w:t>
            </w:r>
            <w:r w:rsidRPr="00521D3E">
              <w:rPr>
                <w:rFonts w:ascii="Arial" w:eastAsia="Arial" w:hAnsi="Arial" w:cs="Arial"/>
                <w:sz w:val="20"/>
                <w:szCs w:val="20"/>
                <w:lang w:val="es-ES" w:eastAsia="es-ES"/>
              </w:rPr>
              <w:t>,000.00</w:t>
            </w:r>
          </w:p>
        </w:tc>
      </w:tr>
      <w:tr w:rsidR="00521D3E" w:rsidRPr="00521D3E" w14:paraId="67D1B835" w14:textId="77777777" w:rsidTr="00402238">
        <w:tc>
          <w:tcPr>
            <w:tcW w:w="6930" w:type="dxa"/>
            <w:shd w:val="clear" w:color="auto" w:fill="auto"/>
          </w:tcPr>
          <w:p w14:paraId="23455969"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Expendio de cerveza en envase cerrado</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3683D987"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7B3CD55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5,000.00 </w:t>
            </w:r>
          </w:p>
        </w:tc>
      </w:tr>
      <w:tr w:rsidR="00521D3E" w:rsidRPr="00521D3E" w14:paraId="0CB0969C" w14:textId="77777777" w:rsidTr="00402238">
        <w:tc>
          <w:tcPr>
            <w:tcW w:w="6930" w:type="dxa"/>
            <w:shd w:val="clear" w:color="auto" w:fill="auto"/>
          </w:tcPr>
          <w:p w14:paraId="7394B346"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Supermercado con departamento de cervezas, vinos y licores</w:t>
            </w:r>
          </w:p>
        </w:tc>
        <w:tc>
          <w:tcPr>
            <w:tcW w:w="330" w:type="dxa"/>
            <w:tcBorders>
              <w:right w:val="nil"/>
            </w:tcBorders>
            <w:shd w:val="clear" w:color="auto" w:fill="auto"/>
          </w:tcPr>
          <w:p w14:paraId="2AAE8575"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0442AB41"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20,000.00</w:t>
            </w:r>
          </w:p>
        </w:tc>
      </w:tr>
      <w:tr w:rsidR="00521D3E" w:rsidRPr="00521D3E" w14:paraId="7D7C6393" w14:textId="77777777" w:rsidTr="00402238">
        <w:tc>
          <w:tcPr>
            <w:tcW w:w="6930" w:type="dxa"/>
            <w:shd w:val="clear" w:color="auto" w:fill="auto"/>
          </w:tcPr>
          <w:p w14:paraId="6D8EA8C6"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Minisúper con departamento de cervezas, vinos y licores </w:t>
            </w:r>
          </w:p>
        </w:tc>
        <w:tc>
          <w:tcPr>
            <w:tcW w:w="330" w:type="dxa"/>
            <w:tcBorders>
              <w:right w:val="nil"/>
            </w:tcBorders>
            <w:shd w:val="clear" w:color="auto" w:fill="auto"/>
          </w:tcPr>
          <w:p w14:paraId="14EDA66C"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C1645B0"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20,000.00 </w:t>
            </w:r>
          </w:p>
        </w:tc>
      </w:tr>
      <w:tr w:rsidR="00521D3E" w:rsidRPr="00521D3E" w14:paraId="0018ED9A" w14:textId="77777777" w:rsidTr="00402238">
        <w:tc>
          <w:tcPr>
            <w:tcW w:w="6930" w:type="dxa"/>
            <w:shd w:val="clear" w:color="auto" w:fill="auto"/>
          </w:tcPr>
          <w:p w14:paraId="2804FB4F"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Expendio de vinos, licores y cerveza</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6229D7B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A469040"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5,000.00</w:t>
            </w:r>
          </w:p>
        </w:tc>
      </w:tr>
      <w:tr w:rsidR="00521D3E" w:rsidRPr="00521D3E" w14:paraId="67256552" w14:textId="77777777" w:rsidTr="00402238">
        <w:tc>
          <w:tcPr>
            <w:tcW w:w="6930" w:type="dxa"/>
            <w:shd w:val="clear" w:color="auto" w:fill="auto"/>
          </w:tcPr>
          <w:p w14:paraId="575FD448"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Tienda</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autoservicio</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125FB5D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7CD0890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35,000.00</w:t>
            </w:r>
          </w:p>
        </w:tc>
      </w:tr>
      <w:tr w:rsidR="00521D3E" w:rsidRPr="00521D3E" w14:paraId="15D70DB3" w14:textId="77777777" w:rsidTr="00402238">
        <w:tc>
          <w:tcPr>
            <w:tcW w:w="6930" w:type="dxa"/>
            <w:shd w:val="clear" w:color="auto" w:fill="auto"/>
          </w:tcPr>
          <w:p w14:paraId="20ACF932"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pt-BR" w:eastAsia="es-ES"/>
              </w:rPr>
            </w:pPr>
            <w:r w:rsidRPr="00521D3E">
              <w:rPr>
                <w:rFonts w:ascii="Arial" w:eastAsia="Arial" w:hAnsi="Arial" w:cs="Arial"/>
                <w:sz w:val="20"/>
                <w:szCs w:val="20"/>
                <w:lang w:val="pt-BR" w:eastAsia="es-ES"/>
              </w:rPr>
              <w:t>Bodega o distribuidora de</w:t>
            </w:r>
            <w:r w:rsidRPr="00521D3E">
              <w:rPr>
                <w:rFonts w:ascii="Arial" w:eastAsia="Arial" w:hAnsi="Arial" w:cs="Arial"/>
                <w:spacing w:val="-16"/>
                <w:sz w:val="20"/>
                <w:szCs w:val="20"/>
                <w:lang w:val="pt-BR" w:eastAsia="es-ES"/>
              </w:rPr>
              <w:t xml:space="preserve"> </w:t>
            </w:r>
            <w:r w:rsidRPr="00521D3E">
              <w:rPr>
                <w:rFonts w:ascii="Arial" w:eastAsia="Arial" w:hAnsi="Arial" w:cs="Arial"/>
                <w:sz w:val="20"/>
                <w:szCs w:val="20"/>
                <w:lang w:val="pt-BR" w:eastAsia="es-ES"/>
              </w:rPr>
              <w:t>Bebidas</w:t>
            </w:r>
            <w:r w:rsidRPr="00521D3E">
              <w:rPr>
                <w:rFonts w:ascii="Arial" w:eastAsia="Arial" w:hAnsi="Arial" w:cs="Arial"/>
                <w:spacing w:val="-4"/>
                <w:sz w:val="20"/>
                <w:szCs w:val="20"/>
                <w:lang w:val="pt-BR" w:eastAsia="es-ES"/>
              </w:rPr>
              <w:t xml:space="preserve"> </w:t>
            </w:r>
            <w:r w:rsidRPr="00521D3E">
              <w:rPr>
                <w:rFonts w:ascii="Arial" w:eastAsia="Arial" w:hAnsi="Arial" w:cs="Arial"/>
                <w:sz w:val="20"/>
                <w:szCs w:val="20"/>
                <w:lang w:val="pt-BR" w:eastAsia="es-ES"/>
              </w:rPr>
              <w:t>Alcohólicas</w:t>
            </w:r>
            <w:r w:rsidRPr="00521D3E">
              <w:rPr>
                <w:rFonts w:ascii="Arial" w:eastAsia="Arial" w:hAnsi="Arial" w:cs="Arial"/>
                <w:sz w:val="20"/>
                <w:szCs w:val="20"/>
                <w:lang w:val="pt-BR" w:eastAsia="es-ES"/>
              </w:rPr>
              <w:tab/>
            </w:r>
          </w:p>
        </w:tc>
        <w:tc>
          <w:tcPr>
            <w:tcW w:w="330" w:type="dxa"/>
            <w:tcBorders>
              <w:right w:val="nil"/>
            </w:tcBorders>
            <w:shd w:val="clear" w:color="auto" w:fill="auto"/>
          </w:tcPr>
          <w:p w14:paraId="26E0B70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15DB36E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5,000.00</w:t>
            </w:r>
          </w:p>
        </w:tc>
      </w:tr>
      <w:tr w:rsidR="00521D3E" w:rsidRPr="00521D3E" w14:paraId="0D22AFE8" w14:textId="77777777" w:rsidTr="00402238">
        <w:tc>
          <w:tcPr>
            <w:tcW w:w="6930" w:type="dxa"/>
            <w:shd w:val="clear" w:color="auto" w:fill="auto"/>
          </w:tcPr>
          <w:p w14:paraId="76353935"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Centros</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nocturnos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72E09465" w14:textId="77777777" w:rsidR="00521D3E" w:rsidRPr="00521D3E" w:rsidRDefault="00521D3E" w:rsidP="00521D3E">
            <w:pPr>
              <w:spacing w:after="0" w:line="360" w:lineRule="auto"/>
              <w:jc w:val="right"/>
              <w:rPr>
                <w:rFonts w:ascii="Arial" w:eastAsia="Arial" w:hAnsi="Arial" w:cs="Arial"/>
                <w:spacing w:val="2"/>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2CA9E77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5AAFD1A1" w14:textId="77777777" w:rsidTr="00402238">
        <w:tc>
          <w:tcPr>
            <w:tcW w:w="6930" w:type="dxa"/>
            <w:shd w:val="clear" w:color="auto" w:fill="auto"/>
          </w:tcPr>
          <w:p w14:paraId="06C316AD"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Cantinas</w:t>
            </w:r>
            <w:r w:rsidRPr="00521D3E">
              <w:rPr>
                <w:rFonts w:ascii="Arial" w:eastAsia="Arial" w:hAnsi="Arial" w:cs="Arial"/>
                <w:spacing w:val="-31"/>
                <w:sz w:val="20"/>
                <w:szCs w:val="20"/>
                <w:lang w:val="es-ES" w:eastAsia="es-ES"/>
              </w:rPr>
              <w:t xml:space="preserve"> </w:t>
            </w:r>
            <w:r w:rsidRPr="00521D3E">
              <w:rPr>
                <w:rFonts w:ascii="Arial" w:eastAsia="Arial" w:hAnsi="Arial" w:cs="Arial"/>
                <w:sz w:val="20"/>
                <w:szCs w:val="20"/>
                <w:lang w:val="es-ES" w:eastAsia="es-ES"/>
              </w:rPr>
              <w:t>y</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bares.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05499197" w14:textId="77777777" w:rsidR="00521D3E" w:rsidRPr="00521D3E" w:rsidRDefault="00521D3E" w:rsidP="00521D3E">
            <w:pPr>
              <w:spacing w:after="0" w:line="360" w:lineRule="auto"/>
              <w:jc w:val="right"/>
              <w:rPr>
                <w:rFonts w:ascii="Arial" w:eastAsia="Arial" w:hAnsi="Arial" w:cs="Arial"/>
                <w:spacing w:val="-7"/>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7262FDC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2D4AA44C" w14:textId="77777777" w:rsidTr="00402238">
        <w:tc>
          <w:tcPr>
            <w:tcW w:w="6930" w:type="dxa"/>
            <w:shd w:val="clear" w:color="auto" w:fill="auto"/>
          </w:tcPr>
          <w:p w14:paraId="2609E8D4"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Discotecas y</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clubes</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sociales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6535D099" w14:textId="77777777" w:rsidR="00521D3E" w:rsidRPr="00521D3E" w:rsidRDefault="00521D3E" w:rsidP="00521D3E">
            <w:pPr>
              <w:spacing w:after="0" w:line="360" w:lineRule="auto"/>
              <w:jc w:val="right"/>
              <w:rPr>
                <w:rFonts w:ascii="Arial" w:eastAsia="Arial" w:hAnsi="Arial" w:cs="Arial"/>
                <w:spacing w:val="-7"/>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5C9077A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025C95C3" w14:textId="77777777" w:rsidTr="00402238">
        <w:tc>
          <w:tcPr>
            <w:tcW w:w="6930" w:type="dxa"/>
            <w:shd w:val="clear" w:color="auto" w:fill="auto"/>
          </w:tcPr>
          <w:p w14:paraId="238DC9A8"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Salones de baile, billar</w:t>
            </w:r>
            <w:r w:rsidRPr="00521D3E">
              <w:rPr>
                <w:rFonts w:ascii="Arial" w:eastAsia="Arial" w:hAnsi="Arial" w:cs="Arial"/>
                <w:spacing w:val="-28"/>
                <w:sz w:val="20"/>
                <w:szCs w:val="20"/>
                <w:lang w:val="es-ES" w:eastAsia="es-ES"/>
              </w:rPr>
              <w:t xml:space="preserve"> </w:t>
            </w:r>
            <w:r w:rsidRPr="00521D3E">
              <w:rPr>
                <w:rFonts w:ascii="Arial" w:eastAsia="Arial" w:hAnsi="Arial" w:cs="Arial"/>
                <w:sz w:val="20"/>
                <w:szCs w:val="20"/>
                <w:lang w:val="es-ES" w:eastAsia="es-ES"/>
              </w:rPr>
              <w:t>o</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boliche</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117E07E7"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2B01E28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31C91123" w14:textId="77777777" w:rsidTr="00402238">
        <w:tc>
          <w:tcPr>
            <w:tcW w:w="6930" w:type="dxa"/>
            <w:shd w:val="clear" w:color="auto" w:fill="auto"/>
          </w:tcPr>
          <w:p w14:paraId="34EA1436"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Restaurantes,</w:t>
            </w:r>
            <w:r w:rsidRPr="00521D3E">
              <w:rPr>
                <w:rFonts w:ascii="Arial" w:eastAsia="Arial" w:hAnsi="Arial" w:cs="Arial"/>
                <w:spacing w:val="-3"/>
                <w:sz w:val="20"/>
                <w:szCs w:val="20"/>
                <w:lang w:val="es-ES" w:eastAsia="es-ES"/>
              </w:rPr>
              <w:t xml:space="preserve"> </w:t>
            </w:r>
            <w:r w:rsidRPr="00521D3E">
              <w:rPr>
                <w:rFonts w:ascii="Arial" w:eastAsia="Arial" w:hAnsi="Arial" w:cs="Arial"/>
                <w:sz w:val="20"/>
                <w:szCs w:val="20"/>
                <w:lang w:val="es-ES" w:eastAsia="es-ES"/>
              </w:rPr>
              <w:t>hoteles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13162234" w14:textId="77777777" w:rsidR="00521D3E" w:rsidRPr="00521D3E" w:rsidRDefault="00521D3E" w:rsidP="00521D3E">
            <w:pPr>
              <w:spacing w:after="0" w:line="360" w:lineRule="auto"/>
              <w:jc w:val="right"/>
              <w:rPr>
                <w:rFonts w:ascii="Arial" w:eastAsia="Arial" w:hAnsi="Arial" w:cs="Arial"/>
                <w:spacing w:val="-6"/>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532AF36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 xml:space="preserve"> 6</w:t>
            </w:r>
            <w:r w:rsidRPr="00521D3E">
              <w:rPr>
                <w:rFonts w:ascii="Arial" w:eastAsia="Arial" w:hAnsi="Arial" w:cs="Arial"/>
                <w:sz w:val="20"/>
                <w:szCs w:val="20"/>
                <w:lang w:val="es-ES" w:eastAsia="es-ES"/>
              </w:rPr>
              <w:t>,000.00</w:t>
            </w:r>
          </w:p>
        </w:tc>
      </w:tr>
      <w:tr w:rsidR="00521D3E" w:rsidRPr="00521D3E" w14:paraId="5903A541" w14:textId="77777777" w:rsidTr="00402238">
        <w:tc>
          <w:tcPr>
            <w:tcW w:w="6930" w:type="dxa"/>
            <w:shd w:val="clear" w:color="auto" w:fill="auto"/>
          </w:tcPr>
          <w:p w14:paraId="09A32736"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Centros recreativos, deportivos y</w:t>
            </w:r>
            <w:r w:rsidRPr="00521D3E">
              <w:rPr>
                <w:rFonts w:ascii="Arial" w:eastAsia="Arial" w:hAnsi="Arial" w:cs="Arial"/>
                <w:spacing w:val="13"/>
                <w:sz w:val="20"/>
                <w:szCs w:val="20"/>
                <w:lang w:val="es-ES" w:eastAsia="es-ES"/>
              </w:rPr>
              <w:t xml:space="preserve"> </w:t>
            </w:r>
            <w:r w:rsidRPr="00521D3E">
              <w:rPr>
                <w:rFonts w:ascii="Arial" w:eastAsia="Arial" w:hAnsi="Arial" w:cs="Arial"/>
                <w:sz w:val="20"/>
                <w:szCs w:val="20"/>
                <w:lang w:val="es-ES" w:eastAsia="es-ES"/>
              </w:rPr>
              <w:t>salón</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cerveza</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5323FEA2"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26EC79A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4C020225" w14:textId="77777777" w:rsidTr="00402238">
        <w:tc>
          <w:tcPr>
            <w:tcW w:w="6930" w:type="dxa"/>
            <w:shd w:val="clear" w:color="auto" w:fill="auto"/>
          </w:tcPr>
          <w:p w14:paraId="7BE7812E"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Fondas, taquerías</w:t>
            </w:r>
            <w:r w:rsidRPr="00521D3E">
              <w:rPr>
                <w:rFonts w:ascii="Arial" w:eastAsia="Arial" w:hAnsi="Arial" w:cs="Arial"/>
                <w:spacing w:val="-40"/>
                <w:sz w:val="20"/>
                <w:szCs w:val="20"/>
                <w:lang w:val="es-ES" w:eastAsia="es-ES"/>
              </w:rPr>
              <w:t xml:space="preserve"> </w:t>
            </w:r>
            <w:r w:rsidRPr="00521D3E">
              <w:rPr>
                <w:rFonts w:ascii="Arial" w:eastAsia="Arial" w:hAnsi="Arial" w:cs="Arial"/>
                <w:sz w:val="20"/>
                <w:szCs w:val="20"/>
                <w:lang w:val="es-ES" w:eastAsia="es-ES"/>
              </w:rPr>
              <w:t>y</w:t>
            </w:r>
            <w:r w:rsidRPr="00521D3E">
              <w:rPr>
                <w:rFonts w:ascii="Arial" w:eastAsia="Arial" w:hAnsi="Arial" w:cs="Arial"/>
                <w:spacing w:val="-6"/>
                <w:sz w:val="20"/>
                <w:szCs w:val="20"/>
                <w:lang w:val="es-ES" w:eastAsia="es-ES"/>
              </w:rPr>
              <w:t xml:space="preserve"> </w:t>
            </w:r>
            <w:r w:rsidRPr="00521D3E">
              <w:rPr>
                <w:rFonts w:ascii="Arial" w:eastAsia="Arial" w:hAnsi="Arial" w:cs="Arial"/>
                <w:sz w:val="20"/>
                <w:szCs w:val="20"/>
                <w:lang w:val="es-ES" w:eastAsia="es-ES"/>
              </w:rPr>
              <w:t>loncherías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7B53C85B" w14:textId="77777777" w:rsidR="00521D3E" w:rsidRPr="00521D3E" w:rsidRDefault="00521D3E" w:rsidP="00521D3E">
            <w:pPr>
              <w:spacing w:after="0" w:line="360" w:lineRule="auto"/>
              <w:jc w:val="right"/>
              <w:rPr>
                <w:rFonts w:ascii="Arial" w:eastAsia="Arial" w:hAnsi="Arial" w:cs="Arial"/>
                <w:spacing w:val="-7"/>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583A34A2"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2320BFA8" w14:textId="77777777" w:rsidTr="00402238">
        <w:tc>
          <w:tcPr>
            <w:tcW w:w="6930" w:type="dxa"/>
            <w:shd w:val="clear" w:color="auto" w:fill="auto"/>
          </w:tcPr>
          <w:p w14:paraId="04191060"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Moteles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5095D890"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1FA1F42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6</w:t>
            </w:r>
            <w:r w:rsidRPr="00521D3E">
              <w:rPr>
                <w:rFonts w:ascii="Arial" w:eastAsia="Arial" w:hAnsi="Arial" w:cs="Arial"/>
                <w:sz w:val="20"/>
                <w:szCs w:val="20"/>
                <w:lang w:val="es-ES" w:eastAsia="es-ES"/>
              </w:rPr>
              <w:t>,000.00</w:t>
            </w:r>
          </w:p>
        </w:tc>
      </w:tr>
      <w:tr w:rsidR="00521D3E" w:rsidRPr="00521D3E" w14:paraId="43778A9D" w14:textId="77777777" w:rsidTr="00402238">
        <w:tc>
          <w:tcPr>
            <w:tcW w:w="6930" w:type="dxa"/>
            <w:shd w:val="clear" w:color="auto" w:fill="auto"/>
          </w:tcPr>
          <w:p w14:paraId="3A65660D"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Cabaret</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5F08C847"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6EF8378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12,000.00</w:t>
            </w:r>
          </w:p>
        </w:tc>
      </w:tr>
      <w:tr w:rsidR="00521D3E" w:rsidRPr="00521D3E" w14:paraId="259A8AD3" w14:textId="77777777" w:rsidTr="00402238">
        <w:tc>
          <w:tcPr>
            <w:tcW w:w="6930" w:type="dxa"/>
            <w:shd w:val="clear" w:color="auto" w:fill="auto"/>
          </w:tcPr>
          <w:p w14:paraId="5C0D8F03"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Restaurante</w:t>
            </w:r>
            <w:r w:rsidRPr="00521D3E">
              <w:rPr>
                <w:rFonts w:ascii="Arial" w:eastAsia="Arial" w:hAnsi="Arial" w:cs="Arial"/>
                <w:spacing w:val="-25"/>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9"/>
                <w:sz w:val="20"/>
                <w:szCs w:val="20"/>
                <w:lang w:val="es-ES" w:eastAsia="es-ES"/>
              </w:rPr>
              <w:t xml:space="preserve"> </w:t>
            </w:r>
            <w:r w:rsidRPr="00521D3E">
              <w:rPr>
                <w:rFonts w:ascii="Arial" w:eastAsia="Arial" w:hAnsi="Arial" w:cs="Arial"/>
                <w:sz w:val="20"/>
                <w:szCs w:val="20"/>
                <w:lang w:val="es-ES" w:eastAsia="es-ES"/>
              </w:rPr>
              <w:t>Lujo</w:t>
            </w:r>
          </w:p>
        </w:tc>
        <w:tc>
          <w:tcPr>
            <w:tcW w:w="330" w:type="dxa"/>
            <w:tcBorders>
              <w:right w:val="nil"/>
            </w:tcBorders>
            <w:shd w:val="clear" w:color="auto" w:fill="auto"/>
          </w:tcPr>
          <w:p w14:paraId="0F34481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63BEB10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w:t>
            </w:r>
          </w:p>
        </w:tc>
      </w:tr>
      <w:tr w:rsidR="00521D3E" w:rsidRPr="00521D3E" w14:paraId="625A7752" w14:textId="77777777" w:rsidTr="00402238">
        <w:tc>
          <w:tcPr>
            <w:tcW w:w="6930" w:type="dxa"/>
            <w:shd w:val="clear" w:color="auto" w:fill="auto"/>
          </w:tcPr>
          <w:p w14:paraId="34CC915A"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Pizzería</w:t>
            </w:r>
          </w:p>
        </w:tc>
        <w:tc>
          <w:tcPr>
            <w:tcW w:w="330" w:type="dxa"/>
            <w:tcBorders>
              <w:right w:val="nil"/>
            </w:tcBorders>
            <w:shd w:val="clear" w:color="auto" w:fill="auto"/>
          </w:tcPr>
          <w:p w14:paraId="26F0F53A"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04FC692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79ED5332" w14:textId="77777777" w:rsidTr="00402238">
        <w:tc>
          <w:tcPr>
            <w:tcW w:w="6930" w:type="dxa"/>
            <w:shd w:val="clear" w:color="auto" w:fill="auto"/>
          </w:tcPr>
          <w:p w14:paraId="43A07E8C" w14:textId="77777777" w:rsidR="00521D3E" w:rsidRPr="00521D3E" w:rsidRDefault="00521D3E" w:rsidP="00521D3E">
            <w:pPr>
              <w:numPr>
                <w:ilvl w:val="0"/>
                <w:numId w:val="5"/>
              </w:numPr>
              <w:spacing w:before="115"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Video</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Bar</w:t>
            </w:r>
          </w:p>
        </w:tc>
        <w:tc>
          <w:tcPr>
            <w:tcW w:w="330" w:type="dxa"/>
            <w:tcBorders>
              <w:right w:val="nil"/>
            </w:tcBorders>
            <w:shd w:val="clear" w:color="auto" w:fill="auto"/>
          </w:tcPr>
          <w:p w14:paraId="7F23A110" w14:textId="77777777" w:rsidR="00521D3E" w:rsidRPr="00521D3E" w:rsidRDefault="00521D3E" w:rsidP="00521D3E">
            <w:pPr>
              <w:spacing w:after="0" w:line="360" w:lineRule="auto"/>
              <w:jc w:val="right"/>
              <w:rPr>
                <w:rFonts w:ascii="Arial" w:eastAsia="Arial" w:hAnsi="Arial" w:cs="Arial"/>
                <w:spacing w:val="-7"/>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14E6EBB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5,000.00</w:t>
            </w:r>
          </w:p>
        </w:tc>
      </w:tr>
      <w:tr w:rsidR="00521D3E" w:rsidRPr="00521D3E" w14:paraId="480F0C01" w14:textId="77777777" w:rsidTr="00402238">
        <w:tc>
          <w:tcPr>
            <w:tcW w:w="6930" w:type="dxa"/>
            <w:shd w:val="clear" w:color="auto" w:fill="auto"/>
          </w:tcPr>
          <w:p w14:paraId="209D9A34" w14:textId="77777777" w:rsidR="00521D3E" w:rsidRPr="00521D3E" w:rsidRDefault="00521D3E" w:rsidP="00521D3E">
            <w:pPr>
              <w:numPr>
                <w:ilvl w:val="0"/>
                <w:numId w:val="5"/>
              </w:numPr>
              <w:spacing w:after="0" w:line="360" w:lineRule="auto"/>
              <w:ind w:left="743" w:hanging="56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Sala de Recepciones</w:t>
            </w:r>
            <w:r w:rsidRPr="00521D3E">
              <w:rPr>
                <w:rFonts w:ascii="Arial" w:eastAsia="Arial" w:hAnsi="Arial" w:cs="Arial"/>
                <w:spacing w:val="-40"/>
                <w:sz w:val="20"/>
                <w:szCs w:val="20"/>
                <w:lang w:val="es-ES" w:eastAsia="es-ES"/>
              </w:rPr>
              <w:t xml:space="preserve"> </w:t>
            </w:r>
            <w:r w:rsidRPr="00521D3E">
              <w:rPr>
                <w:rFonts w:ascii="Arial" w:eastAsia="Arial" w:hAnsi="Arial" w:cs="Arial"/>
                <w:sz w:val="20"/>
                <w:szCs w:val="20"/>
                <w:lang w:val="es-ES" w:eastAsia="es-ES"/>
              </w:rPr>
              <w:t>y/o</w:t>
            </w:r>
            <w:r w:rsidRPr="00521D3E">
              <w:rPr>
                <w:rFonts w:ascii="Arial" w:eastAsia="Arial" w:hAnsi="Arial" w:cs="Arial"/>
                <w:spacing w:val="-5"/>
                <w:sz w:val="20"/>
                <w:szCs w:val="20"/>
                <w:lang w:val="es-ES" w:eastAsia="es-ES"/>
              </w:rPr>
              <w:t xml:space="preserve"> </w:t>
            </w:r>
            <w:r w:rsidRPr="00521D3E">
              <w:rPr>
                <w:rFonts w:ascii="Arial" w:eastAsia="Arial" w:hAnsi="Arial" w:cs="Arial"/>
                <w:sz w:val="20"/>
                <w:szCs w:val="20"/>
                <w:lang w:val="es-ES" w:eastAsia="es-ES"/>
              </w:rPr>
              <w:t>fiestas</w:t>
            </w:r>
            <w:r w:rsidRPr="00521D3E">
              <w:rPr>
                <w:rFonts w:ascii="Arial" w:eastAsia="Arial" w:hAnsi="Arial" w:cs="Arial"/>
                <w:sz w:val="20"/>
                <w:szCs w:val="20"/>
                <w:lang w:val="es-ES" w:eastAsia="es-ES"/>
              </w:rPr>
              <w:tab/>
            </w:r>
          </w:p>
        </w:tc>
        <w:tc>
          <w:tcPr>
            <w:tcW w:w="330" w:type="dxa"/>
            <w:tcBorders>
              <w:right w:val="nil"/>
            </w:tcBorders>
            <w:shd w:val="clear" w:color="auto" w:fill="auto"/>
          </w:tcPr>
          <w:p w14:paraId="59318C3D" w14:textId="77777777" w:rsidR="00521D3E" w:rsidRPr="00521D3E" w:rsidRDefault="00521D3E" w:rsidP="00521D3E">
            <w:pPr>
              <w:spacing w:after="0" w:line="360" w:lineRule="auto"/>
              <w:jc w:val="right"/>
              <w:rPr>
                <w:rFonts w:ascii="Arial" w:eastAsia="Arial" w:hAnsi="Arial" w:cs="Arial"/>
                <w:spacing w:val="1"/>
                <w:sz w:val="20"/>
                <w:szCs w:val="20"/>
                <w:lang w:val="es-ES" w:eastAsia="es-ES"/>
              </w:rPr>
            </w:pPr>
            <w:r w:rsidRPr="00521D3E">
              <w:rPr>
                <w:rFonts w:ascii="Arial" w:eastAsia="Arial" w:hAnsi="Arial" w:cs="Arial"/>
                <w:spacing w:val="-6"/>
                <w:sz w:val="20"/>
                <w:szCs w:val="20"/>
                <w:lang w:val="es-ES" w:eastAsia="es-ES"/>
              </w:rPr>
              <w:t>$</w:t>
            </w:r>
          </w:p>
        </w:tc>
        <w:tc>
          <w:tcPr>
            <w:tcW w:w="1540" w:type="dxa"/>
            <w:tcBorders>
              <w:left w:val="nil"/>
            </w:tcBorders>
            <w:shd w:val="clear" w:color="auto" w:fill="auto"/>
          </w:tcPr>
          <w:p w14:paraId="5CDDE7B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pacing w:val="1"/>
                <w:sz w:val="20"/>
                <w:szCs w:val="20"/>
                <w:lang w:val="es-ES" w:eastAsia="es-ES"/>
              </w:rPr>
              <w:t xml:space="preserve"> 4</w:t>
            </w:r>
            <w:r w:rsidRPr="00521D3E">
              <w:rPr>
                <w:rFonts w:ascii="Arial" w:eastAsia="Arial" w:hAnsi="Arial" w:cs="Arial"/>
                <w:sz w:val="20"/>
                <w:szCs w:val="20"/>
                <w:lang w:val="es-ES" w:eastAsia="es-ES"/>
              </w:rPr>
              <w:t>,000.00</w:t>
            </w:r>
          </w:p>
        </w:tc>
      </w:tr>
    </w:tbl>
    <w:p w14:paraId="044C68DF"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025FD2B6" w14:textId="77777777" w:rsidR="00521D3E" w:rsidRPr="00521D3E" w:rsidRDefault="00521D3E" w:rsidP="00521D3E">
      <w:pPr>
        <w:widowControl w:val="0"/>
        <w:overflowPunct w:val="0"/>
        <w:autoSpaceDE w:val="0"/>
        <w:autoSpaceDN w:val="0"/>
        <w:adjustRightInd w:val="0"/>
        <w:spacing w:after="0" w:line="240" w:lineRule="auto"/>
        <w:jc w:val="both"/>
        <w:rPr>
          <w:rFonts w:ascii="Arial" w:eastAsia="Arial" w:hAnsi="Arial" w:cs="Arial"/>
          <w:b/>
          <w:sz w:val="20"/>
          <w:szCs w:val="20"/>
          <w:lang w:val="es-ES"/>
        </w:rPr>
      </w:pPr>
    </w:p>
    <w:p w14:paraId="31233D3A" w14:textId="77777777" w:rsidR="00521D3E" w:rsidRPr="00521D3E" w:rsidRDefault="00521D3E" w:rsidP="00521D3E">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24.- </w:t>
      </w:r>
      <w:r w:rsidRPr="00521D3E">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2FF09AE3" w14:textId="77777777" w:rsidR="00521D3E" w:rsidRPr="00521D3E" w:rsidRDefault="00521D3E" w:rsidP="00521D3E">
      <w:pPr>
        <w:widowControl w:val="0"/>
        <w:overflowPunct w:val="0"/>
        <w:autoSpaceDE w:val="0"/>
        <w:autoSpaceDN w:val="0"/>
        <w:adjustRightInd w:val="0"/>
        <w:spacing w:after="0" w:line="24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030"/>
        <w:gridCol w:w="328"/>
        <w:gridCol w:w="1217"/>
        <w:gridCol w:w="334"/>
        <w:gridCol w:w="1238"/>
      </w:tblGrid>
      <w:tr w:rsidR="00521D3E" w:rsidRPr="00521D3E" w14:paraId="72269B3D"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72C584" w14:textId="77777777" w:rsidR="00521D3E" w:rsidRPr="00521D3E" w:rsidRDefault="00521D3E" w:rsidP="00521D3E">
            <w:pPr>
              <w:spacing w:after="0" w:line="240" w:lineRule="auto"/>
              <w:rPr>
                <w:rFonts w:ascii="Arial" w:eastAsia="Arial" w:hAnsi="Arial" w:cs="Arial"/>
                <w:b/>
                <w:sz w:val="20"/>
                <w:szCs w:val="20"/>
                <w:lang w:val="es-ES" w:eastAsia="es-ES"/>
              </w:rPr>
            </w:pPr>
            <w:bookmarkStart w:id="3" w:name="page16"/>
            <w:bookmarkEnd w:id="3"/>
            <w:r w:rsidRPr="00521D3E">
              <w:rPr>
                <w:rFonts w:ascii="Arial" w:eastAsia="Arial" w:hAnsi="Arial" w:cs="Arial"/>
                <w:b/>
                <w:sz w:val="20"/>
                <w:szCs w:val="20"/>
                <w:lang w:val="es-ES" w:eastAsia="es-ES"/>
              </w:rPr>
              <w:t>CONSECUTIVO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1024A2" w14:textId="77777777" w:rsidR="00521D3E" w:rsidRPr="00521D3E" w:rsidRDefault="00521D3E" w:rsidP="00521D3E">
            <w:pPr>
              <w:adjustRightInd w:val="0"/>
              <w:spacing w:after="0" w:line="360" w:lineRule="auto"/>
              <w:jc w:val="center"/>
              <w:rPr>
                <w:rFonts w:ascii="Arial" w:eastAsia="Arial" w:hAnsi="Arial" w:cs="Arial"/>
                <w:b/>
                <w:sz w:val="20"/>
                <w:szCs w:val="20"/>
                <w:lang w:val="es-ES" w:eastAsia="es-ES"/>
              </w:rPr>
            </w:pPr>
            <w:r w:rsidRPr="00521D3E">
              <w:rPr>
                <w:rFonts w:ascii="Arial" w:eastAsia="Arial" w:hAnsi="Arial" w:cs="Arial"/>
                <w:b/>
                <w:sz w:val="20"/>
                <w:szCs w:val="20"/>
                <w:lang w:val="es-ES" w:eastAsia="es-ES"/>
              </w:rPr>
              <w:t>GIRO COMERCIAL O DE SERVICIOS</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A1FDB" w14:textId="77777777" w:rsidR="00521D3E" w:rsidRPr="00521D3E" w:rsidRDefault="00521D3E" w:rsidP="00521D3E">
            <w:pPr>
              <w:adjustRightInd w:val="0"/>
              <w:spacing w:after="0" w:line="360" w:lineRule="auto"/>
              <w:jc w:val="center"/>
              <w:rPr>
                <w:rFonts w:ascii="Arial" w:eastAsia="Arial" w:hAnsi="Arial" w:cs="Arial"/>
                <w:b/>
                <w:sz w:val="20"/>
                <w:szCs w:val="20"/>
                <w:lang w:val="es-ES" w:eastAsia="es-ES"/>
              </w:rPr>
            </w:pPr>
            <w:r w:rsidRPr="00521D3E">
              <w:rPr>
                <w:rFonts w:ascii="Arial" w:eastAsia="Arial" w:hAnsi="Arial" w:cs="Arial"/>
                <w:b/>
                <w:sz w:val="20"/>
                <w:szCs w:val="20"/>
                <w:lang w:val="es-ES" w:eastAsia="es-ES"/>
              </w:rPr>
              <w:t>EXPEDICIÓN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51FED" w14:textId="77777777" w:rsidR="00521D3E" w:rsidRPr="00521D3E" w:rsidRDefault="00521D3E" w:rsidP="00521D3E">
            <w:pPr>
              <w:adjustRightInd w:val="0"/>
              <w:spacing w:after="0" w:line="360" w:lineRule="auto"/>
              <w:jc w:val="center"/>
              <w:rPr>
                <w:rFonts w:ascii="Arial" w:eastAsia="Arial" w:hAnsi="Arial" w:cs="Arial"/>
                <w:b/>
                <w:sz w:val="20"/>
                <w:szCs w:val="20"/>
                <w:lang w:val="es-ES" w:eastAsia="es-ES"/>
              </w:rPr>
            </w:pPr>
            <w:r w:rsidRPr="00521D3E">
              <w:rPr>
                <w:rFonts w:ascii="Arial" w:eastAsia="Arial" w:hAnsi="Arial" w:cs="Arial"/>
                <w:b/>
                <w:sz w:val="20"/>
                <w:szCs w:val="20"/>
                <w:lang w:val="es-ES" w:eastAsia="es-ES"/>
              </w:rPr>
              <w:t>RENOVACIÓN</w:t>
            </w:r>
          </w:p>
        </w:tc>
      </w:tr>
      <w:tr w:rsidR="00521D3E" w:rsidRPr="00521D3E" w14:paraId="7221AF07"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1E72B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22A9C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Fábrica de paletas, saborines y jugos en general.</w:t>
            </w:r>
          </w:p>
        </w:tc>
        <w:tc>
          <w:tcPr>
            <w:tcW w:w="0" w:type="auto"/>
            <w:tcBorders>
              <w:top w:val="single" w:sz="4" w:space="0" w:color="auto"/>
              <w:left w:val="single" w:sz="4" w:space="0" w:color="auto"/>
              <w:bottom w:val="single" w:sz="4" w:space="0" w:color="auto"/>
              <w:right w:val="nil"/>
            </w:tcBorders>
            <w:shd w:val="clear" w:color="auto" w:fill="auto"/>
            <w:hideMark/>
          </w:tcPr>
          <w:p w14:paraId="29D7D09F" w14:textId="77777777" w:rsidR="00521D3E" w:rsidRPr="00521D3E" w:rsidRDefault="00521D3E" w:rsidP="00521D3E">
            <w:pPr>
              <w:adjustRightInd w:val="0"/>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76B265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44AC023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5DD9EC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56BE0710"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44A538"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30A9F"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Carnicerías, pollerías, pescaderías y fruterías.</w:t>
            </w:r>
          </w:p>
        </w:tc>
        <w:tc>
          <w:tcPr>
            <w:tcW w:w="0" w:type="auto"/>
            <w:tcBorders>
              <w:top w:val="single" w:sz="4" w:space="0" w:color="auto"/>
              <w:left w:val="single" w:sz="4" w:space="0" w:color="auto"/>
              <w:bottom w:val="single" w:sz="4" w:space="0" w:color="auto"/>
              <w:right w:val="nil"/>
            </w:tcBorders>
            <w:shd w:val="clear" w:color="auto" w:fill="auto"/>
            <w:hideMark/>
          </w:tcPr>
          <w:p w14:paraId="6B3B2EDB"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881712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78DDFCA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3210D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7EC79F97"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321D8BD"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84A207"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Panaderías, tortillerías y molinos en general.</w:t>
            </w:r>
          </w:p>
        </w:tc>
        <w:tc>
          <w:tcPr>
            <w:tcW w:w="0" w:type="auto"/>
            <w:tcBorders>
              <w:top w:val="single" w:sz="4" w:space="0" w:color="auto"/>
              <w:left w:val="single" w:sz="4" w:space="0" w:color="auto"/>
              <w:bottom w:val="single" w:sz="4" w:space="0" w:color="auto"/>
              <w:right w:val="nil"/>
            </w:tcBorders>
            <w:shd w:val="clear" w:color="auto" w:fill="auto"/>
            <w:hideMark/>
          </w:tcPr>
          <w:p w14:paraId="7F48B87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D88EF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1,700.00</w:t>
            </w:r>
          </w:p>
        </w:tc>
        <w:tc>
          <w:tcPr>
            <w:tcW w:w="0" w:type="auto"/>
            <w:tcBorders>
              <w:top w:val="single" w:sz="4" w:space="0" w:color="auto"/>
              <w:left w:val="single" w:sz="4" w:space="0" w:color="auto"/>
              <w:bottom w:val="single" w:sz="4" w:space="0" w:color="auto"/>
              <w:right w:val="nil"/>
            </w:tcBorders>
            <w:shd w:val="clear" w:color="auto" w:fill="auto"/>
            <w:hideMark/>
          </w:tcPr>
          <w:p w14:paraId="45F21B6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12580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w:t>
            </w:r>
          </w:p>
        </w:tc>
      </w:tr>
      <w:tr w:rsidR="00521D3E" w:rsidRPr="00521D3E" w14:paraId="4D69E8B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4253B9"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2C164"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Expendios de refrescos, sub agencia, servifresco y similares en general.</w:t>
            </w:r>
          </w:p>
        </w:tc>
        <w:tc>
          <w:tcPr>
            <w:tcW w:w="0" w:type="auto"/>
            <w:tcBorders>
              <w:top w:val="single" w:sz="4" w:space="0" w:color="auto"/>
              <w:left w:val="single" w:sz="4" w:space="0" w:color="auto"/>
              <w:bottom w:val="single" w:sz="4" w:space="0" w:color="auto"/>
              <w:right w:val="nil"/>
            </w:tcBorders>
            <w:shd w:val="clear" w:color="auto" w:fill="auto"/>
            <w:hideMark/>
          </w:tcPr>
          <w:p w14:paraId="7B11E35B"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84C059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177EF1C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0E589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w:t>
            </w:r>
          </w:p>
        </w:tc>
      </w:tr>
      <w:tr w:rsidR="00521D3E" w:rsidRPr="00521D3E" w14:paraId="6D29A4F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113CCB"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63E2A"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Farmacias, boticas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429BCC5D"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DFBF66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7628DFD3"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91F9F2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2B10108A"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AA4CA1"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4A9F9F"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Casa de empeños, compra/venta de oro y plata y joyerías.</w:t>
            </w:r>
          </w:p>
        </w:tc>
        <w:tc>
          <w:tcPr>
            <w:tcW w:w="0" w:type="auto"/>
            <w:tcBorders>
              <w:top w:val="single" w:sz="4" w:space="0" w:color="auto"/>
              <w:left w:val="single" w:sz="4" w:space="0" w:color="auto"/>
              <w:bottom w:val="single" w:sz="4" w:space="0" w:color="auto"/>
              <w:right w:val="nil"/>
            </w:tcBorders>
            <w:shd w:val="clear" w:color="auto" w:fill="auto"/>
            <w:hideMark/>
          </w:tcPr>
          <w:p w14:paraId="22DA563A"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D2AC32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C8D0E4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69773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0ED0D7AD"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74C83"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1EF0EB"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Taquerías, loncherías, fondas y pizzerías.</w:t>
            </w:r>
          </w:p>
        </w:tc>
        <w:tc>
          <w:tcPr>
            <w:tcW w:w="0" w:type="auto"/>
            <w:tcBorders>
              <w:top w:val="single" w:sz="4" w:space="0" w:color="auto"/>
              <w:left w:val="single" w:sz="4" w:space="0" w:color="auto"/>
              <w:bottom w:val="single" w:sz="4" w:space="0" w:color="auto"/>
              <w:right w:val="nil"/>
            </w:tcBorders>
            <w:shd w:val="clear" w:color="auto" w:fill="auto"/>
            <w:hideMark/>
          </w:tcPr>
          <w:p w14:paraId="600D2B1B"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43B8C7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2B879887"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BF345F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1568895D"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EEB66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D7795B"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Bancos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21579B4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8EC0EE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5304FBF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437EE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r>
      <w:tr w:rsidR="00521D3E" w:rsidRPr="00521D3E" w14:paraId="78555E2F"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6A6AA8"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8AAB61"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Ferrotlapalerias, tlapalerías, ferreterías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31DD5918"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3AFB1A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2,000.00</w:t>
            </w:r>
          </w:p>
        </w:tc>
        <w:tc>
          <w:tcPr>
            <w:tcW w:w="0" w:type="auto"/>
            <w:tcBorders>
              <w:top w:val="single" w:sz="4" w:space="0" w:color="auto"/>
              <w:left w:val="single" w:sz="4" w:space="0" w:color="auto"/>
              <w:bottom w:val="single" w:sz="4" w:space="0" w:color="auto"/>
              <w:right w:val="nil"/>
            </w:tcBorders>
            <w:shd w:val="clear" w:color="auto" w:fill="auto"/>
            <w:hideMark/>
          </w:tcPr>
          <w:p w14:paraId="56403062"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8D071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w:t>
            </w:r>
          </w:p>
        </w:tc>
      </w:tr>
      <w:tr w:rsidR="00521D3E" w:rsidRPr="00521D3E" w14:paraId="188675F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0B1BB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3267CA"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Tiendas de materiales de construcción, fábrica de canteras, morteras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27C4680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4D8B95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794B8A7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20C9A4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2,500.00</w:t>
            </w:r>
          </w:p>
        </w:tc>
      </w:tr>
      <w:tr w:rsidR="00521D3E" w:rsidRPr="00521D3E" w14:paraId="7A197748"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689A6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F99161"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Tiendas de abarrotes, tendejones y misceláneas (venta al público exclusivamente a menudeo).</w:t>
            </w:r>
          </w:p>
        </w:tc>
        <w:tc>
          <w:tcPr>
            <w:tcW w:w="0" w:type="auto"/>
            <w:tcBorders>
              <w:top w:val="single" w:sz="4" w:space="0" w:color="auto"/>
              <w:left w:val="single" w:sz="4" w:space="0" w:color="auto"/>
              <w:bottom w:val="single" w:sz="4" w:space="0" w:color="auto"/>
              <w:right w:val="nil"/>
            </w:tcBorders>
            <w:shd w:val="clear" w:color="auto" w:fill="auto"/>
            <w:hideMark/>
          </w:tcPr>
          <w:p w14:paraId="4D4B1639"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4A0565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261CDB9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C21DC9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w:t>
            </w:r>
          </w:p>
        </w:tc>
      </w:tr>
      <w:tr w:rsidR="00521D3E" w:rsidRPr="00521D3E" w14:paraId="77FD8EA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01F5D9"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4166D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Bisutería.</w:t>
            </w:r>
          </w:p>
        </w:tc>
        <w:tc>
          <w:tcPr>
            <w:tcW w:w="0" w:type="auto"/>
            <w:tcBorders>
              <w:top w:val="single" w:sz="4" w:space="0" w:color="auto"/>
              <w:left w:val="single" w:sz="4" w:space="0" w:color="auto"/>
              <w:bottom w:val="single" w:sz="4" w:space="0" w:color="auto"/>
              <w:right w:val="nil"/>
            </w:tcBorders>
            <w:shd w:val="clear" w:color="auto" w:fill="auto"/>
            <w:hideMark/>
          </w:tcPr>
          <w:p w14:paraId="24140EB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0865C9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2D9A4D2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38F355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w:t>
            </w:r>
          </w:p>
        </w:tc>
      </w:tr>
      <w:tr w:rsidR="00521D3E" w:rsidRPr="00521D3E" w14:paraId="2B1F7B9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56DD9B"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0790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Refaccionarias en general.</w:t>
            </w:r>
          </w:p>
        </w:tc>
        <w:tc>
          <w:tcPr>
            <w:tcW w:w="0" w:type="auto"/>
            <w:tcBorders>
              <w:top w:val="single" w:sz="4" w:space="0" w:color="auto"/>
              <w:left w:val="single" w:sz="4" w:space="0" w:color="auto"/>
              <w:bottom w:val="single" w:sz="4" w:space="0" w:color="auto"/>
              <w:right w:val="nil"/>
            </w:tcBorders>
            <w:shd w:val="clear" w:color="auto" w:fill="auto"/>
            <w:hideMark/>
          </w:tcPr>
          <w:p w14:paraId="5BAF9C5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0E9D0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7AAB543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9CB664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800.00</w:t>
            </w:r>
          </w:p>
        </w:tc>
      </w:tr>
      <w:tr w:rsidR="00521D3E" w:rsidRPr="00521D3E" w14:paraId="2A26C964"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D5733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14478"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Papelerías y centros de copiado</w:t>
            </w:r>
          </w:p>
        </w:tc>
        <w:tc>
          <w:tcPr>
            <w:tcW w:w="0" w:type="auto"/>
            <w:tcBorders>
              <w:top w:val="single" w:sz="4" w:space="0" w:color="auto"/>
              <w:left w:val="single" w:sz="4" w:space="0" w:color="auto"/>
              <w:bottom w:val="single" w:sz="4" w:space="0" w:color="auto"/>
              <w:right w:val="nil"/>
            </w:tcBorders>
            <w:shd w:val="clear" w:color="auto" w:fill="auto"/>
            <w:hideMark/>
          </w:tcPr>
          <w:p w14:paraId="3F9C7A7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11252D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701ADE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678FA4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5B2B3B9B"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08D95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87D56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Hoteles, moteles y hospedajes </w:t>
            </w:r>
          </w:p>
        </w:tc>
        <w:tc>
          <w:tcPr>
            <w:tcW w:w="0" w:type="auto"/>
            <w:tcBorders>
              <w:top w:val="single" w:sz="4" w:space="0" w:color="auto"/>
              <w:left w:val="single" w:sz="4" w:space="0" w:color="auto"/>
              <w:bottom w:val="single" w:sz="4" w:space="0" w:color="auto"/>
              <w:right w:val="nil"/>
            </w:tcBorders>
            <w:shd w:val="clear" w:color="auto" w:fill="auto"/>
            <w:hideMark/>
          </w:tcPr>
          <w:p w14:paraId="4112734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DC969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88958F2"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8262A2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7EB34797"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9AA0A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12A78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Ciber-café, centros de cómputo y video juegos.</w:t>
            </w:r>
          </w:p>
        </w:tc>
        <w:tc>
          <w:tcPr>
            <w:tcW w:w="0" w:type="auto"/>
            <w:tcBorders>
              <w:top w:val="single" w:sz="4" w:space="0" w:color="auto"/>
              <w:left w:val="single" w:sz="4" w:space="0" w:color="auto"/>
              <w:bottom w:val="single" w:sz="4" w:space="0" w:color="auto"/>
              <w:right w:val="nil"/>
            </w:tcBorders>
            <w:shd w:val="clear" w:color="auto" w:fill="auto"/>
            <w:hideMark/>
          </w:tcPr>
          <w:p w14:paraId="75B18CA1"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76CEB3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8892241"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FF4001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6807F60E"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ECE6DB5"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538A5B"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Estéticas unisex y peluquerías en general.</w:t>
            </w:r>
          </w:p>
        </w:tc>
        <w:tc>
          <w:tcPr>
            <w:tcW w:w="0" w:type="auto"/>
            <w:tcBorders>
              <w:top w:val="single" w:sz="4" w:space="0" w:color="auto"/>
              <w:left w:val="single" w:sz="4" w:space="0" w:color="auto"/>
              <w:bottom w:val="single" w:sz="4" w:space="0" w:color="auto"/>
              <w:right w:val="nil"/>
            </w:tcBorders>
            <w:shd w:val="clear" w:color="auto" w:fill="auto"/>
            <w:hideMark/>
          </w:tcPr>
          <w:p w14:paraId="6FEF711D"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FD35E3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7AD3625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A707A1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1F5817D4"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77580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9797C"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Talleres en general.</w:t>
            </w:r>
          </w:p>
        </w:tc>
        <w:tc>
          <w:tcPr>
            <w:tcW w:w="0" w:type="auto"/>
            <w:tcBorders>
              <w:top w:val="single" w:sz="4" w:space="0" w:color="auto"/>
              <w:left w:val="single" w:sz="4" w:space="0" w:color="auto"/>
              <w:bottom w:val="single" w:sz="4" w:space="0" w:color="auto"/>
              <w:right w:val="nil"/>
            </w:tcBorders>
            <w:shd w:val="clear" w:color="auto" w:fill="auto"/>
            <w:hideMark/>
          </w:tcPr>
          <w:p w14:paraId="6C365B91"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63BB7D"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191CA751"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B4BA07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1AA91C87"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6D9CA"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2DCF9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Fábrica de cartón y plásticos</w:t>
            </w:r>
          </w:p>
        </w:tc>
        <w:tc>
          <w:tcPr>
            <w:tcW w:w="0" w:type="auto"/>
            <w:tcBorders>
              <w:top w:val="single" w:sz="4" w:space="0" w:color="auto"/>
              <w:left w:val="single" w:sz="4" w:space="0" w:color="auto"/>
              <w:bottom w:val="single" w:sz="4" w:space="0" w:color="auto"/>
              <w:right w:val="nil"/>
            </w:tcBorders>
            <w:shd w:val="clear" w:color="auto" w:fill="auto"/>
            <w:hideMark/>
          </w:tcPr>
          <w:p w14:paraId="6F815F9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13E1E1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715558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803CC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2,200.00</w:t>
            </w:r>
          </w:p>
        </w:tc>
      </w:tr>
      <w:tr w:rsidR="00521D3E" w:rsidRPr="00521D3E" w14:paraId="562C877C"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82648"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17DB0"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Tiendas de ropa y almacenes </w:t>
            </w:r>
          </w:p>
        </w:tc>
        <w:tc>
          <w:tcPr>
            <w:tcW w:w="0" w:type="auto"/>
            <w:tcBorders>
              <w:top w:val="single" w:sz="4" w:space="0" w:color="auto"/>
              <w:left w:val="single" w:sz="4" w:space="0" w:color="auto"/>
              <w:bottom w:val="single" w:sz="4" w:space="0" w:color="auto"/>
              <w:right w:val="nil"/>
            </w:tcBorders>
            <w:shd w:val="clear" w:color="auto" w:fill="auto"/>
            <w:hideMark/>
          </w:tcPr>
          <w:p w14:paraId="595F8122"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FE9D80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09118D37"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63367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800.00</w:t>
            </w:r>
          </w:p>
        </w:tc>
      </w:tr>
      <w:tr w:rsidR="00521D3E" w:rsidRPr="00521D3E" w14:paraId="6615CC58"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56724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9A3CA"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Florerías </w:t>
            </w:r>
          </w:p>
        </w:tc>
        <w:tc>
          <w:tcPr>
            <w:tcW w:w="0" w:type="auto"/>
            <w:tcBorders>
              <w:top w:val="single" w:sz="4" w:space="0" w:color="auto"/>
              <w:left w:val="single" w:sz="4" w:space="0" w:color="auto"/>
              <w:bottom w:val="single" w:sz="4" w:space="0" w:color="auto"/>
              <w:right w:val="nil"/>
            </w:tcBorders>
            <w:shd w:val="clear" w:color="auto" w:fill="auto"/>
            <w:hideMark/>
          </w:tcPr>
          <w:p w14:paraId="4FBD7278"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1DD49A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115E456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998F2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3709A3F0"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4D2B8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ABE0B"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Funerarias</w:t>
            </w:r>
          </w:p>
        </w:tc>
        <w:tc>
          <w:tcPr>
            <w:tcW w:w="0" w:type="auto"/>
            <w:tcBorders>
              <w:top w:val="single" w:sz="4" w:space="0" w:color="auto"/>
              <w:left w:val="single" w:sz="4" w:space="0" w:color="auto"/>
              <w:bottom w:val="single" w:sz="4" w:space="0" w:color="auto"/>
              <w:right w:val="nil"/>
            </w:tcBorders>
            <w:shd w:val="clear" w:color="auto" w:fill="auto"/>
            <w:hideMark/>
          </w:tcPr>
          <w:p w14:paraId="19A97F3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6833FC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c>
          <w:tcPr>
            <w:tcW w:w="0" w:type="auto"/>
            <w:tcBorders>
              <w:top w:val="single" w:sz="4" w:space="0" w:color="auto"/>
              <w:left w:val="single" w:sz="4" w:space="0" w:color="auto"/>
              <w:bottom w:val="single" w:sz="4" w:space="0" w:color="auto"/>
              <w:right w:val="nil"/>
            </w:tcBorders>
            <w:shd w:val="clear" w:color="auto" w:fill="auto"/>
            <w:hideMark/>
          </w:tcPr>
          <w:p w14:paraId="44333985"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3276E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r>
      <w:tr w:rsidR="00521D3E" w:rsidRPr="00521D3E" w14:paraId="1343798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E3046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DCC6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Puestos de venta de revistas, estanquillos, pronósticos y periódicos en general.  </w:t>
            </w:r>
          </w:p>
        </w:tc>
        <w:tc>
          <w:tcPr>
            <w:tcW w:w="0" w:type="auto"/>
            <w:tcBorders>
              <w:top w:val="single" w:sz="4" w:space="0" w:color="auto"/>
              <w:left w:val="single" w:sz="4" w:space="0" w:color="auto"/>
              <w:bottom w:val="single" w:sz="4" w:space="0" w:color="auto"/>
              <w:right w:val="nil"/>
            </w:tcBorders>
            <w:shd w:val="clear" w:color="auto" w:fill="auto"/>
            <w:hideMark/>
          </w:tcPr>
          <w:p w14:paraId="17082A9F"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F57D20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57204BB3"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D04FBF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1D596994"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992A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CA289"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Videoclubes en general.</w:t>
            </w:r>
          </w:p>
        </w:tc>
        <w:tc>
          <w:tcPr>
            <w:tcW w:w="0" w:type="auto"/>
            <w:tcBorders>
              <w:top w:val="single" w:sz="4" w:space="0" w:color="auto"/>
              <w:left w:val="single" w:sz="4" w:space="0" w:color="auto"/>
              <w:bottom w:val="single" w:sz="4" w:space="0" w:color="auto"/>
              <w:right w:val="nil"/>
            </w:tcBorders>
            <w:shd w:val="clear" w:color="auto" w:fill="auto"/>
            <w:hideMark/>
          </w:tcPr>
          <w:p w14:paraId="0814114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4E78A6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1B5D222"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4B431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02BCECD3"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340A71"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8142F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Carpinterías</w:t>
            </w:r>
          </w:p>
        </w:tc>
        <w:tc>
          <w:tcPr>
            <w:tcW w:w="0" w:type="auto"/>
            <w:tcBorders>
              <w:top w:val="single" w:sz="4" w:space="0" w:color="auto"/>
              <w:left w:val="single" w:sz="4" w:space="0" w:color="auto"/>
              <w:bottom w:val="single" w:sz="4" w:space="0" w:color="auto"/>
              <w:right w:val="nil"/>
            </w:tcBorders>
            <w:shd w:val="clear" w:color="auto" w:fill="auto"/>
            <w:hideMark/>
          </w:tcPr>
          <w:p w14:paraId="3EF2636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3DD562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D3F75F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69DE73D"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465803C4"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D61014"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3964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Consultorios en general.</w:t>
            </w:r>
          </w:p>
        </w:tc>
        <w:tc>
          <w:tcPr>
            <w:tcW w:w="0" w:type="auto"/>
            <w:tcBorders>
              <w:top w:val="single" w:sz="4" w:space="0" w:color="auto"/>
              <w:left w:val="single" w:sz="4" w:space="0" w:color="auto"/>
              <w:bottom w:val="single" w:sz="4" w:space="0" w:color="auto"/>
              <w:right w:val="nil"/>
            </w:tcBorders>
            <w:shd w:val="clear" w:color="auto" w:fill="auto"/>
            <w:hideMark/>
          </w:tcPr>
          <w:p w14:paraId="2D19D9F2"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3CAE7D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A2BFAA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3C3F5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r>
      <w:tr w:rsidR="00521D3E" w:rsidRPr="00521D3E" w14:paraId="13C6CC6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95518B"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66051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Dulcerías.</w:t>
            </w:r>
          </w:p>
        </w:tc>
        <w:tc>
          <w:tcPr>
            <w:tcW w:w="0" w:type="auto"/>
            <w:tcBorders>
              <w:top w:val="single" w:sz="4" w:space="0" w:color="auto"/>
              <w:left w:val="single" w:sz="4" w:space="0" w:color="auto"/>
              <w:bottom w:val="single" w:sz="4" w:space="0" w:color="auto"/>
              <w:right w:val="nil"/>
            </w:tcBorders>
            <w:shd w:val="clear" w:color="auto" w:fill="auto"/>
            <w:hideMark/>
          </w:tcPr>
          <w:p w14:paraId="54DDCA5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BA7A7D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9DFE80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DD65D5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6172D0AD"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C9CA5C5"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90574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Negocios de telefonía celular.</w:t>
            </w:r>
          </w:p>
        </w:tc>
        <w:tc>
          <w:tcPr>
            <w:tcW w:w="0" w:type="auto"/>
            <w:tcBorders>
              <w:top w:val="single" w:sz="4" w:space="0" w:color="auto"/>
              <w:left w:val="single" w:sz="4" w:space="0" w:color="auto"/>
              <w:bottom w:val="single" w:sz="4" w:space="0" w:color="auto"/>
              <w:right w:val="nil"/>
            </w:tcBorders>
            <w:shd w:val="clear" w:color="auto" w:fill="auto"/>
            <w:hideMark/>
          </w:tcPr>
          <w:p w14:paraId="2C71EB8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966847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2,100.00</w:t>
            </w:r>
          </w:p>
        </w:tc>
        <w:tc>
          <w:tcPr>
            <w:tcW w:w="0" w:type="auto"/>
            <w:tcBorders>
              <w:top w:val="single" w:sz="4" w:space="0" w:color="auto"/>
              <w:left w:val="single" w:sz="4" w:space="0" w:color="auto"/>
              <w:bottom w:val="single" w:sz="4" w:space="0" w:color="auto"/>
              <w:right w:val="nil"/>
            </w:tcBorders>
            <w:shd w:val="clear" w:color="auto" w:fill="auto"/>
            <w:hideMark/>
          </w:tcPr>
          <w:p w14:paraId="5CF4E04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4D318D"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800.00</w:t>
            </w:r>
          </w:p>
        </w:tc>
      </w:tr>
      <w:tr w:rsidR="00521D3E" w:rsidRPr="00521D3E" w14:paraId="142234E1"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BC709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3902D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Escuelas particulares, guarderías, estancias infantiles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0A2FAB3C"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1C8D33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$ 5,000.00</w:t>
            </w:r>
          </w:p>
        </w:tc>
        <w:tc>
          <w:tcPr>
            <w:tcW w:w="0" w:type="auto"/>
            <w:tcBorders>
              <w:top w:val="single" w:sz="4" w:space="0" w:color="auto"/>
              <w:left w:val="single" w:sz="4" w:space="0" w:color="auto"/>
              <w:bottom w:val="single" w:sz="4" w:space="0" w:color="auto"/>
              <w:right w:val="nil"/>
            </w:tcBorders>
            <w:shd w:val="clear" w:color="auto" w:fill="auto"/>
            <w:hideMark/>
          </w:tcPr>
          <w:p w14:paraId="705AFA0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D37E39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$ 2,000.00</w:t>
            </w:r>
          </w:p>
        </w:tc>
      </w:tr>
      <w:tr w:rsidR="00521D3E" w:rsidRPr="00521D3E" w14:paraId="4A6C27AE"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53514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633F08"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Expendios de alimentos balanceados y similares en general.</w:t>
            </w:r>
          </w:p>
        </w:tc>
        <w:tc>
          <w:tcPr>
            <w:tcW w:w="0" w:type="auto"/>
            <w:tcBorders>
              <w:top w:val="single" w:sz="4" w:space="0" w:color="auto"/>
              <w:left w:val="single" w:sz="4" w:space="0" w:color="auto"/>
              <w:bottom w:val="single" w:sz="4" w:space="0" w:color="auto"/>
              <w:right w:val="nil"/>
            </w:tcBorders>
            <w:shd w:val="clear" w:color="auto" w:fill="auto"/>
            <w:hideMark/>
          </w:tcPr>
          <w:p w14:paraId="0C75EF26"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64451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8BB7DB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BD2A0B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143CEC2A"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3B1594"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B7A0AA"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Gaseras.</w:t>
            </w:r>
          </w:p>
        </w:tc>
        <w:tc>
          <w:tcPr>
            <w:tcW w:w="0" w:type="auto"/>
            <w:tcBorders>
              <w:top w:val="single" w:sz="4" w:space="0" w:color="auto"/>
              <w:left w:val="single" w:sz="4" w:space="0" w:color="auto"/>
              <w:bottom w:val="single" w:sz="4" w:space="0" w:color="auto"/>
              <w:right w:val="nil"/>
            </w:tcBorders>
            <w:shd w:val="clear" w:color="auto" w:fill="auto"/>
            <w:hideMark/>
          </w:tcPr>
          <w:p w14:paraId="629B61B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DFF852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35,000.00</w:t>
            </w:r>
          </w:p>
        </w:tc>
        <w:tc>
          <w:tcPr>
            <w:tcW w:w="0" w:type="auto"/>
            <w:tcBorders>
              <w:top w:val="single" w:sz="4" w:space="0" w:color="auto"/>
              <w:left w:val="single" w:sz="4" w:space="0" w:color="auto"/>
              <w:bottom w:val="single" w:sz="4" w:space="0" w:color="auto"/>
              <w:right w:val="nil"/>
            </w:tcBorders>
            <w:shd w:val="clear" w:color="auto" w:fill="auto"/>
            <w:hideMark/>
          </w:tcPr>
          <w:p w14:paraId="4EA46922"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462254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13,000.00</w:t>
            </w:r>
          </w:p>
        </w:tc>
      </w:tr>
      <w:tr w:rsidR="00521D3E" w:rsidRPr="00521D3E" w14:paraId="5FCA9B2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3CB2C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A3DDAE"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Gasolineras.</w:t>
            </w:r>
          </w:p>
        </w:tc>
        <w:tc>
          <w:tcPr>
            <w:tcW w:w="0" w:type="auto"/>
            <w:tcBorders>
              <w:top w:val="single" w:sz="4" w:space="0" w:color="auto"/>
              <w:left w:val="single" w:sz="4" w:space="0" w:color="auto"/>
              <w:bottom w:val="single" w:sz="4" w:space="0" w:color="auto"/>
              <w:right w:val="nil"/>
            </w:tcBorders>
            <w:shd w:val="clear" w:color="auto" w:fill="auto"/>
            <w:hideMark/>
          </w:tcPr>
          <w:p w14:paraId="307C1E1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49A9A2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120,000.00</w:t>
            </w:r>
          </w:p>
        </w:tc>
        <w:tc>
          <w:tcPr>
            <w:tcW w:w="0" w:type="auto"/>
            <w:tcBorders>
              <w:top w:val="single" w:sz="4" w:space="0" w:color="auto"/>
              <w:left w:val="single" w:sz="4" w:space="0" w:color="auto"/>
              <w:bottom w:val="single" w:sz="4" w:space="0" w:color="auto"/>
              <w:right w:val="nil"/>
            </w:tcBorders>
            <w:shd w:val="clear" w:color="auto" w:fill="auto"/>
            <w:hideMark/>
          </w:tcPr>
          <w:p w14:paraId="5A19203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0F69BF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30,000.00</w:t>
            </w:r>
          </w:p>
        </w:tc>
      </w:tr>
      <w:tr w:rsidR="00521D3E" w:rsidRPr="00521D3E" w14:paraId="114B9D20"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AF6FD3"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1DC20"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Granjas comerciales avícolas, porcícolas y de ganado al por mayor, de hasta 500 cabezas</w:t>
            </w:r>
          </w:p>
        </w:tc>
        <w:tc>
          <w:tcPr>
            <w:tcW w:w="0" w:type="auto"/>
            <w:tcBorders>
              <w:top w:val="single" w:sz="4" w:space="0" w:color="auto"/>
              <w:left w:val="single" w:sz="4" w:space="0" w:color="auto"/>
              <w:bottom w:val="single" w:sz="4" w:space="0" w:color="auto"/>
              <w:right w:val="nil"/>
            </w:tcBorders>
            <w:shd w:val="clear" w:color="auto" w:fill="auto"/>
            <w:hideMark/>
          </w:tcPr>
          <w:p w14:paraId="404695CF"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EEE0C6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3D5E9BF7"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19236C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w:t>
            </w:r>
          </w:p>
        </w:tc>
      </w:tr>
      <w:tr w:rsidR="00521D3E" w:rsidRPr="00521D3E" w14:paraId="44D9913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D796CA"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85C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Granjas comerciales avícolas, porcícolas y de ganado al por mayor, más de 500 hasta 10,000 o mayor de 10,000</w:t>
            </w:r>
          </w:p>
        </w:tc>
        <w:tc>
          <w:tcPr>
            <w:tcW w:w="0" w:type="auto"/>
            <w:tcBorders>
              <w:top w:val="single" w:sz="4" w:space="0" w:color="auto"/>
              <w:left w:val="single" w:sz="4" w:space="0" w:color="auto"/>
              <w:bottom w:val="single" w:sz="4" w:space="0" w:color="auto"/>
              <w:right w:val="nil"/>
            </w:tcBorders>
            <w:shd w:val="clear" w:color="auto" w:fill="auto"/>
          </w:tcPr>
          <w:p w14:paraId="15D8ADDC" w14:textId="77777777" w:rsidR="00521D3E" w:rsidRPr="00521D3E" w:rsidRDefault="00521D3E" w:rsidP="00521D3E">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34929BD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$50,000.00</w:t>
            </w:r>
          </w:p>
        </w:tc>
        <w:tc>
          <w:tcPr>
            <w:tcW w:w="0" w:type="auto"/>
            <w:tcBorders>
              <w:top w:val="single" w:sz="4" w:space="0" w:color="auto"/>
              <w:left w:val="single" w:sz="4" w:space="0" w:color="auto"/>
              <w:bottom w:val="single" w:sz="4" w:space="0" w:color="auto"/>
              <w:right w:val="nil"/>
            </w:tcBorders>
            <w:shd w:val="clear" w:color="auto" w:fill="auto"/>
          </w:tcPr>
          <w:p w14:paraId="7771C63F" w14:textId="77777777" w:rsidR="00521D3E" w:rsidRPr="00521D3E" w:rsidRDefault="00521D3E" w:rsidP="00521D3E">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62CF46B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r>
      <w:tr w:rsidR="00521D3E" w:rsidRPr="00521D3E" w14:paraId="79260154"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A48235"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2410EE"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Mueblerías y línea blanca</w:t>
            </w:r>
          </w:p>
        </w:tc>
        <w:tc>
          <w:tcPr>
            <w:tcW w:w="0" w:type="auto"/>
            <w:tcBorders>
              <w:top w:val="single" w:sz="4" w:space="0" w:color="auto"/>
              <w:left w:val="single" w:sz="4" w:space="0" w:color="auto"/>
              <w:bottom w:val="single" w:sz="4" w:space="0" w:color="auto"/>
              <w:right w:val="nil"/>
            </w:tcBorders>
            <w:shd w:val="clear" w:color="auto" w:fill="auto"/>
            <w:hideMark/>
          </w:tcPr>
          <w:p w14:paraId="6DAA66F4"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3C9F7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9BD952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10EB7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1,700.00</w:t>
            </w:r>
          </w:p>
        </w:tc>
      </w:tr>
      <w:tr w:rsidR="00521D3E" w:rsidRPr="00521D3E" w14:paraId="1AFE0DF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0DF03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49198"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Zapaterías.</w:t>
            </w:r>
          </w:p>
        </w:tc>
        <w:tc>
          <w:tcPr>
            <w:tcW w:w="0" w:type="auto"/>
            <w:tcBorders>
              <w:top w:val="single" w:sz="4" w:space="0" w:color="auto"/>
              <w:left w:val="single" w:sz="4" w:space="0" w:color="auto"/>
              <w:bottom w:val="single" w:sz="4" w:space="0" w:color="auto"/>
              <w:right w:val="nil"/>
            </w:tcBorders>
            <w:shd w:val="clear" w:color="auto" w:fill="auto"/>
            <w:hideMark/>
          </w:tcPr>
          <w:p w14:paraId="2F124F7C"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C8004A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063FC59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78B6DB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28EA118C"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6A341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5E1AA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Sastrerías.</w:t>
            </w:r>
          </w:p>
        </w:tc>
        <w:tc>
          <w:tcPr>
            <w:tcW w:w="0" w:type="auto"/>
            <w:tcBorders>
              <w:top w:val="single" w:sz="4" w:space="0" w:color="auto"/>
              <w:left w:val="single" w:sz="4" w:space="0" w:color="auto"/>
              <w:bottom w:val="single" w:sz="4" w:space="0" w:color="auto"/>
              <w:right w:val="nil"/>
            </w:tcBorders>
            <w:shd w:val="clear" w:color="auto" w:fill="auto"/>
            <w:hideMark/>
          </w:tcPr>
          <w:p w14:paraId="5D310B2C"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86920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E9C8708"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5F5271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w:t>
            </w:r>
          </w:p>
        </w:tc>
      </w:tr>
      <w:tr w:rsidR="00521D3E" w:rsidRPr="00521D3E" w14:paraId="5E089FEA"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B0006D"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0D23E7"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Procesadora y/o fábrica de agua purificada y hielo en general.</w:t>
            </w:r>
          </w:p>
        </w:tc>
        <w:tc>
          <w:tcPr>
            <w:tcW w:w="0" w:type="auto"/>
            <w:tcBorders>
              <w:top w:val="single" w:sz="4" w:space="0" w:color="auto"/>
              <w:left w:val="single" w:sz="4" w:space="0" w:color="auto"/>
              <w:bottom w:val="single" w:sz="4" w:space="0" w:color="auto"/>
              <w:right w:val="nil"/>
            </w:tcBorders>
            <w:shd w:val="clear" w:color="auto" w:fill="auto"/>
            <w:hideMark/>
          </w:tcPr>
          <w:p w14:paraId="2827014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68C8A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7DE6698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B6C8A7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800.00</w:t>
            </w:r>
          </w:p>
        </w:tc>
      </w:tr>
      <w:tr w:rsidR="00521D3E" w:rsidRPr="00521D3E" w14:paraId="5C02C453"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EBC60D"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19A5BB"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Oficinas de servicio de sistemas de televisión por cable. </w:t>
            </w:r>
          </w:p>
        </w:tc>
        <w:tc>
          <w:tcPr>
            <w:tcW w:w="0" w:type="auto"/>
            <w:tcBorders>
              <w:top w:val="single" w:sz="4" w:space="0" w:color="auto"/>
              <w:left w:val="single" w:sz="4" w:space="0" w:color="auto"/>
              <w:bottom w:val="single" w:sz="4" w:space="0" w:color="auto"/>
              <w:right w:val="nil"/>
            </w:tcBorders>
            <w:shd w:val="clear" w:color="auto" w:fill="auto"/>
            <w:hideMark/>
          </w:tcPr>
          <w:p w14:paraId="45F7DBF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0BD5A5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12,000.00</w:t>
            </w:r>
          </w:p>
        </w:tc>
        <w:tc>
          <w:tcPr>
            <w:tcW w:w="0" w:type="auto"/>
            <w:tcBorders>
              <w:top w:val="single" w:sz="4" w:space="0" w:color="auto"/>
              <w:left w:val="single" w:sz="4" w:space="0" w:color="auto"/>
              <w:bottom w:val="single" w:sz="4" w:space="0" w:color="auto"/>
              <w:right w:val="nil"/>
            </w:tcBorders>
            <w:shd w:val="clear" w:color="auto" w:fill="auto"/>
            <w:hideMark/>
          </w:tcPr>
          <w:p w14:paraId="0B3F480C"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5BBADA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3,500.00</w:t>
            </w:r>
          </w:p>
        </w:tc>
      </w:tr>
      <w:tr w:rsidR="00521D3E" w:rsidRPr="00521D3E" w14:paraId="2BA194FB"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32955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992299"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Clínicas y hospitales</w:t>
            </w:r>
          </w:p>
        </w:tc>
        <w:tc>
          <w:tcPr>
            <w:tcW w:w="0" w:type="auto"/>
            <w:tcBorders>
              <w:top w:val="single" w:sz="4" w:space="0" w:color="auto"/>
              <w:left w:val="single" w:sz="4" w:space="0" w:color="auto"/>
              <w:bottom w:val="single" w:sz="4" w:space="0" w:color="auto"/>
              <w:right w:val="nil"/>
            </w:tcBorders>
            <w:shd w:val="clear" w:color="auto" w:fill="auto"/>
            <w:hideMark/>
          </w:tcPr>
          <w:p w14:paraId="59D10D5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F9A09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A91ABF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17F4C5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0529F282"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DD2B0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C9E26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Centros de foto estudio y grabación </w:t>
            </w:r>
          </w:p>
        </w:tc>
        <w:tc>
          <w:tcPr>
            <w:tcW w:w="0" w:type="auto"/>
            <w:tcBorders>
              <w:top w:val="single" w:sz="4" w:space="0" w:color="auto"/>
              <w:left w:val="single" w:sz="4" w:space="0" w:color="auto"/>
              <w:bottom w:val="single" w:sz="4" w:space="0" w:color="auto"/>
              <w:right w:val="nil"/>
            </w:tcBorders>
            <w:shd w:val="clear" w:color="auto" w:fill="auto"/>
            <w:hideMark/>
          </w:tcPr>
          <w:p w14:paraId="2EFF37F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012377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25E700C3"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15109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13633185"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49188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3FC352"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Despachos contables, jurídicos, administrativos y similares </w:t>
            </w:r>
          </w:p>
        </w:tc>
        <w:tc>
          <w:tcPr>
            <w:tcW w:w="0" w:type="auto"/>
            <w:tcBorders>
              <w:top w:val="single" w:sz="4" w:space="0" w:color="auto"/>
              <w:left w:val="single" w:sz="4" w:space="0" w:color="auto"/>
              <w:bottom w:val="single" w:sz="4" w:space="0" w:color="auto"/>
              <w:right w:val="nil"/>
            </w:tcBorders>
            <w:shd w:val="clear" w:color="auto" w:fill="auto"/>
            <w:hideMark/>
          </w:tcPr>
          <w:p w14:paraId="3935026C"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AAB6B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D3036E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DB77DD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754E6281"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6F6653"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B56208"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Academias en general.</w:t>
            </w:r>
          </w:p>
        </w:tc>
        <w:tc>
          <w:tcPr>
            <w:tcW w:w="0" w:type="auto"/>
            <w:tcBorders>
              <w:top w:val="single" w:sz="4" w:space="0" w:color="auto"/>
              <w:left w:val="single" w:sz="4" w:space="0" w:color="auto"/>
              <w:bottom w:val="single" w:sz="4" w:space="0" w:color="auto"/>
              <w:right w:val="nil"/>
            </w:tcBorders>
            <w:shd w:val="clear" w:color="auto" w:fill="auto"/>
            <w:hideMark/>
          </w:tcPr>
          <w:p w14:paraId="7C7EAB9D"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8A96A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39C25EC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0BBF26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w:t>
            </w:r>
          </w:p>
        </w:tc>
      </w:tr>
      <w:tr w:rsidR="00521D3E" w:rsidRPr="00521D3E" w14:paraId="0023DF1E"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25E506"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D00240"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Financieras, cajas populares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61F340B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C079DA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7,000.00</w:t>
            </w:r>
          </w:p>
        </w:tc>
        <w:tc>
          <w:tcPr>
            <w:tcW w:w="0" w:type="auto"/>
            <w:tcBorders>
              <w:top w:val="single" w:sz="4" w:space="0" w:color="auto"/>
              <w:left w:val="single" w:sz="4" w:space="0" w:color="auto"/>
              <w:bottom w:val="single" w:sz="4" w:space="0" w:color="auto"/>
              <w:right w:val="nil"/>
            </w:tcBorders>
            <w:shd w:val="clear" w:color="auto" w:fill="auto"/>
            <w:hideMark/>
          </w:tcPr>
          <w:p w14:paraId="5B37E755"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B295A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732E366A"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334541"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F4DA21"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Acuarios.</w:t>
            </w:r>
          </w:p>
        </w:tc>
        <w:tc>
          <w:tcPr>
            <w:tcW w:w="0" w:type="auto"/>
            <w:tcBorders>
              <w:top w:val="single" w:sz="4" w:space="0" w:color="auto"/>
              <w:left w:val="single" w:sz="4" w:space="0" w:color="auto"/>
              <w:bottom w:val="single" w:sz="4" w:space="0" w:color="auto"/>
              <w:right w:val="nil"/>
            </w:tcBorders>
            <w:shd w:val="clear" w:color="auto" w:fill="auto"/>
            <w:hideMark/>
          </w:tcPr>
          <w:p w14:paraId="64611474"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5A98B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5DA1272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68D7DF"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16DC08B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EA676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8D0394"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Billares.</w:t>
            </w:r>
          </w:p>
        </w:tc>
        <w:tc>
          <w:tcPr>
            <w:tcW w:w="0" w:type="auto"/>
            <w:tcBorders>
              <w:top w:val="single" w:sz="4" w:space="0" w:color="auto"/>
              <w:left w:val="single" w:sz="4" w:space="0" w:color="auto"/>
              <w:bottom w:val="single" w:sz="4" w:space="0" w:color="auto"/>
              <w:right w:val="nil"/>
            </w:tcBorders>
            <w:shd w:val="clear" w:color="auto" w:fill="auto"/>
            <w:hideMark/>
          </w:tcPr>
          <w:p w14:paraId="69CF0A99"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6D6748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2C4092C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44B467D"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350.00</w:t>
            </w:r>
          </w:p>
        </w:tc>
      </w:tr>
      <w:tr w:rsidR="00521D3E" w:rsidRPr="00521D3E" w14:paraId="6675810A"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47567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CD8C24"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Gimnasios.</w:t>
            </w:r>
          </w:p>
        </w:tc>
        <w:tc>
          <w:tcPr>
            <w:tcW w:w="0" w:type="auto"/>
            <w:tcBorders>
              <w:top w:val="single" w:sz="4" w:space="0" w:color="auto"/>
              <w:left w:val="single" w:sz="4" w:space="0" w:color="auto"/>
              <w:bottom w:val="single" w:sz="4" w:space="0" w:color="auto"/>
              <w:right w:val="nil"/>
            </w:tcBorders>
            <w:shd w:val="clear" w:color="auto" w:fill="auto"/>
            <w:hideMark/>
          </w:tcPr>
          <w:p w14:paraId="49862AA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B1F1FE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34170B6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1E24C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34696D1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E456F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EA1981"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Viveros.</w:t>
            </w:r>
          </w:p>
        </w:tc>
        <w:tc>
          <w:tcPr>
            <w:tcW w:w="0" w:type="auto"/>
            <w:tcBorders>
              <w:top w:val="single" w:sz="4" w:space="0" w:color="auto"/>
              <w:left w:val="single" w:sz="4" w:space="0" w:color="auto"/>
              <w:bottom w:val="single" w:sz="4" w:space="0" w:color="auto"/>
              <w:right w:val="nil"/>
            </w:tcBorders>
            <w:shd w:val="clear" w:color="auto" w:fill="auto"/>
            <w:hideMark/>
          </w:tcPr>
          <w:p w14:paraId="5DE12B6D"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4BCBF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0DC94A0"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3EAC6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7790CD91"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8B24F5"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15B2C8"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Lavandería.</w:t>
            </w:r>
          </w:p>
        </w:tc>
        <w:tc>
          <w:tcPr>
            <w:tcW w:w="0" w:type="auto"/>
            <w:tcBorders>
              <w:top w:val="single" w:sz="4" w:space="0" w:color="auto"/>
              <w:left w:val="single" w:sz="4" w:space="0" w:color="auto"/>
              <w:bottom w:val="single" w:sz="4" w:space="0" w:color="auto"/>
              <w:right w:val="nil"/>
            </w:tcBorders>
            <w:shd w:val="clear" w:color="auto" w:fill="auto"/>
            <w:hideMark/>
          </w:tcPr>
          <w:p w14:paraId="3F786C16"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9D7622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6DC798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2F45AC"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w:t>
            </w:r>
          </w:p>
        </w:tc>
      </w:tr>
      <w:tr w:rsidR="00521D3E" w:rsidRPr="00521D3E" w14:paraId="16834122"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2B3E1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8FEE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Boutique y lavadero de autos (car wash)</w:t>
            </w:r>
          </w:p>
        </w:tc>
        <w:tc>
          <w:tcPr>
            <w:tcW w:w="0" w:type="auto"/>
            <w:tcBorders>
              <w:top w:val="single" w:sz="4" w:space="0" w:color="auto"/>
              <w:left w:val="single" w:sz="4" w:space="0" w:color="auto"/>
              <w:bottom w:val="single" w:sz="4" w:space="0" w:color="auto"/>
              <w:right w:val="nil"/>
            </w:tcBorders>
            <w:shd w:val="clear" w:color="auto" w:fill="auto"/>
            <w:hideMark/>
          </w:tcPr>
          <w:p w14:paraId="1D57868A"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D10C7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BD7EAC7"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5569AF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1D90ABE0"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67BB6"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4BE19"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Maquiladoras en general y similares.</w:t>
            </w:r>
          </w:p>
        </w:tc>
        <w:tc>
          <w:tcPr>
            <w:tcW w:w="0" w:type="auto"/>
            <w:tcBorders>
              <w:top w:val="single" w:sz="4" w:space="0" w:color="auto"/>
              <w:left w:val="single" w:sz="4" w:space="0" w:color="auto"/>
              <w:bottom w:val="single" w:sz="4" w:space="0" w:color="auto"/>
              <w:right w:val="nil"/>
            </w:tcBorders>
            <w:shd w:val="clear" w:color="auto" w:fill="auto"/>
            <w:hideMark/>
          </w:tcPr>
          <w:p w14:paraId="0D1D9BC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EDDAD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16F130C4"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DE88DB2"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1368975F"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1E6B6B"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0BC6C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Sala de recepciones y/o fiestas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02D6AC0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091237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B0B41AF"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E3CE27"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3,500.00</w:t>
            </w:r>
          </w:p>
        </w:tc>
      </w:tr>
      <w:tr w:rsidR="00521D3E" w:rsidRPr="00521D3E" w14:paraId="22096CCF"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3CBE3"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319C09"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Tienda de disfraces.</w:t>
            </w:r>
          </w:p>
        </w:tc>
        <w:tc>
          <w:tcPr>
            <w:tcW w:w="0" w:type="auto"/>
            <w:tcBorders>
              <w:top w:val="single" w:sz="4" w:space="0" w:color="auto"/>
              <w:left w:val="single" w:sz="4" w:space="0" w:color="auto"/>
              <w:bottom w:val="single" w:sz="4" w:space="0" w:color="auto"/>
              <w:right w:val="nil"/>
            </w:tcBorders>
            <w:shd w:val="clear" w:color="auto" w:fill="auto"/>
            <w:hideMark/>
          </w:tcPr>
          <w:p w14:paraId="373BAD35"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7709CF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0642EAA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031D01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w:t>
            </w:r>
          </w:p>
        </w:tc>
      </w:tr>
      <w:tr w:rsidR="00521D3E" w:rsidRPr="00521D3E" w14:paraId="5FCB5918"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A0023C"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2AB1D"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Distribuidora mayorista de carnes.</w:t>
            </w:r>
          </w:p>
        </w:tc>
        <w:tc>
          <w:tcPr>
            <w:tcW w:w="0" w:type="auto"/>
            <w:tcBorders>
              <w:top w:val="single" w:sz="4" w:space="0" w:color="auto"/>
              <w:left w:val="single" w:sz="4" w:space="0" w:color="auto"/>
              <w:bottom w:val="single" w:sz="4" w:space="0" w:color="auto"/>
              <w:right w:val="nil"/>
            </w:tcBorders>
            <w:shd w:val="clear" w:color="auto" w:fill="auto"/>
            <w:hideMark/>
          </w:tcPr>
          <w:p w14:paraId="1EEB3FEB"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FFDFA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1034F0B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A03D33B"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2,500.00</w:t>
            </w:r>
          </w:p>
        </w:tc>
      </w:tr>
      <w:tr w:rsidR="00521D3E" w:rsidRPr="00521D3E" w14:paraId="0888734E"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25E5A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916A2"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Ópticas y similares.</w:t>
            </w:r>
          </w:p>
        </w:tc>
        <w:tc>
          <w:tcPr>
            <w:tcW w:w="0" w:type="auto"/>
            <w:tcBorders>
              <w:top w:val="single" w:sz="4" w:space="0" w:color="auto"/>
              <w:left w:val="single" w:sz="4" w:space="0" w:color="auto"/>
              <w:bottom w:val="single" w:sz="4" w:space="0" w:color="auto"/>
              <w:right w:val="nil"/>
            </w:tcBorders>
            <w:shd w:val="clear" w:color="auto" w:fill="auto"/>
            <w:hideMark/>
          </w:tcPr>
          <w:p w14:paraId="40161733"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A84CAE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368F5C8"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CA9C8C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22324973"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BC3839"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5C81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Recicladoras, compra-venta de chatarra y similares.</w:t>
            </w:r>
          </w:p>
        </w:tc>
        <w:tc>
          <w:tcPr>
            <w:tcW w:w="0" w:type="auto"/>
            <w:tcBorders>
              <w:top w:val="single" w:sz="4" w:space="0" w:color="auto"/>
              <w:left w:val="single" w:sz="4" w:space="0" w:color="auto"/>
              <w:bottom w:val="single" w:sz="4" w:space="0" w:color="auto"/>
              <w:right w:val="nil"/>
            </w:tcBorders>
            <w:shd w:val="clear" w:color="auto" w:fill="auto"/>
            <w:hideMark/>
          </w:tcPr>
          <w:p w14:paraId="4E99C4B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1B85D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6E9F373"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82D701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w:t>
            </w:r>
          </w:p>
        </w:tc>
      </w:tr>
      <w:tr w:rsidR="00521D3E" w:rsidRPr="00521D3E" w14:paraId="7BFEB739"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E38767F"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6EF67"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Rosticerías.</w:t>
            </w:r>
          </w:p>
        </w:tc>
        <w:tc>
          <w:tcPr>
            <w:tcW w:w="0" w:type="auto"/>
            <w:tcBorders>
              <w:top w:val="single" w:sz="4" w:space="0" w:color="auto"/>
              <w:left w:val="single" w:sz="4" w:space="0" w:color="auto"/>
              <w:bottom w:val="single" w:sz="4" w:space="0" w:color="auto"/>
              <w:right w:val="nil"/>
            </w:tcBorders>
            <w:shd w:val="clear" w:color="auto" w:fill="auto"/>
            <w:hideMark/>
          </w:tcPr>
          <w:p w14:paraId="0BBB39A2"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89EAEF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1,100.00</w:t>
            </w:r>
          </w:p>
        </w:tc>
        <w:tc>
          <w:tcPr>
            <w:tcW w:w="0" w:type="auto"/>
            <w:tcBorders>
              <w:top w:val="single" w:sz="4" w:space="0" w:color="auto"/>
              <w:left w:val="single" w:sz="4" w:space="0" w:color="auto"/>
              <w:bottom w:val="single" w:sz="4" w:space="0" w:color="auto"/>
              <w:right w:val="nil"/>
            </w:tcBorders>
            <w:shd w:val="clear" w:color="auto" w:fill="auto"/>
            <w:hideMark/>
          </w:tcPr>
          <w:p w14:paraId="6AAA9BD5"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E292860"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400.00</w:t>
            </w:r>
          </w:p>
        </w:tc>
      </w:tr>
      <w:tr w:rsidR="00521D3E" w:rsidRPr="00521D3E" w14:paraId="1F729071" w14:textId="77777777" w:rsidTr="003C464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8096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61EA764"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Antena de telefonía celular.</w:t>
            </w:r>
          </w:p>
        </w:tc>
        <w:tc>
          <w:tcPr>
            <w:tcW w:w="0" w:type="auto"/>
            <w:tcBorders>
              <w:top w:val="single" w:sz="4" w:space="0" w:color="auto"/>
              <w:left w:val="single" w:sz="4" w:space="0" w:color="auto"/>
              <w:bottom w:val="single" w:sz="4" w:space="0" w:color="auto"/>
              <w:right w:val="nil"/>
            </w:tcBorders>
            <w:shd w:val="clear" w:color="auto" w:fill="auto"/>
            <w:hideMark/>
          </w:tcPr>
          <w:p w14:paraId="3108667E"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A50CE56"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13,000.00</w:t>
            </w:r>
          </w:p>
        </w:tc>
        <w:tc>
          <w:tcPr>
            <w:tcW w:w="0" w:type="auto"/>
            <w:tcBorders>
              <w:top w:val="single" w:sz="4" w:space="0" w:color="auto"/>
              <w:left w:val="single" w:sz="4" w:space="0" w:color="auto"/>
              <w:bottom w:val="single" w:sz="4" w:space="0" w:color="auto"/>
              <w:right w:val="nil"/>
            </w:tcBorders>
            <w:shd w:val="clear" w:color="auto" w:fill="auto"/>
            <w:hideMark/>
          </w:tcPr>
          <w:p w14:paraId="7908758E"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5492D14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w:t>
            </w:r>
          </w:p>
        </w:tc>
      </w:tr>
      <w:tr w:rsidR="00521D3E" w:rsidRPr="00521D3E" w14:paraId="7D00EA9D" w14:textId="77777777" w:rsidTr="003C4644">
        <w:trPr>
          <w:trHeight w:val="354"/>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1C132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165E7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Fundidora.</w:t>
            </w:r>
          </w:p>
        </w:tc>
        <w:tc>
          <w:tcPr>
            <w:tcW w:w="0" w:type="auto"/>
            <w:tcBorders>
              <w:top w:val="single" w:sz="4" w:space="0" w:color="auto"/>
              <w:left w:val="single" w:sz="4" w:space="0" w:color="auto"/>
              <w:bottom w:val="single" w:sz="4" w:space="0" w:color="auto"/>
              <w:right w:val="nil"/>
            </w:tcBorders>
            <w:shd w:val="clear" w:color="auto" w:fill="auto"/>
            <w:hideMark/>
          </w:tcPr>
          <w:p w14:paraId="16329250"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D23B87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E67956D"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76DC504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r w:rsidR="00521D3E" w:rsidRPr="00521D3E" w14:paraId="3114522C" w14:textId="77777777" w:rsidTr="003C4644">
        <w:tblPrEx>
          <w:jc w:val="left"/>
        </w:tblPrEx>
        <w:tc>
          <w:tcPr>
            <w:tcW w:w="0" w:type="auto"/>
            <w:shd w:val="clear" w:color="auto" w:fill="auto"/>
            <w:hideMark/>
          </w:tcPr>
          <w:p w14:paraId="27359108"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4D09AD7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Tienda de abarrotes con venta al público a mayoreo y menudeo, supermercados y comercio al por mayor en general (dunosusa, súper willys, oxxo y similares).</w:t>
            </w:r>
          </w:p>
        </w:tc>
        <w:tc>
          <w:tcPr>
            <w:tcW w:w="0" w:type="auto"/>
            <w:tcBorders>
              <w:right w:val="nil"/>
            </w:tcBorders>
            <w:shd w:val="clear" w:color="auto" w:fill="auto"/>
            <w:hideMark/>
          </w:tcPr>
          <w:p w14:paraId="07503B46"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2BFE90C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13,,500.00</w:t>
            </w:r>
          </w:p>
        </w:tc>
        <w:tc>
          <w:tcPr>
            <w:tcW w:w="0" w:type="auto"/>
            <w:tcBorders>
              <w:right w:val="nil"/>
            </w:tcBorders>
            <w:shd w:val="clear" w:color="auto" w:fill="auto"/>
            <w:hideMark/>
          </w:tcPr>
          <w:p w14:paraId="6004B313"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2F56D41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w:t>
            </w:r>
          </w:p>
        </w:tc>
      </w:tr>
      <w:tr w:rsidR="00521D3E" w:rsidRPr="00521D3E" w14:paraId="751ABD9F" w14:textId="77777777" w:rsidTr="003C4644">
        <w:tblPrEx>
          <w:jc w:val="left"/>
        </w:tblPrEx>
        <w:trPr>
          <w:trHeight w:val="382"/>
        </w:trPr>
        <w:tc>
          <w:tcPr>
            <w:tcW w:w="0" w:type="auto"/>
            <w:shd w:val="clear" w:color="auto" w:fill="auto"/>
            <w:hideMark/>
          </w:tcPr>
          <w:p w14:paraId="73A1429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0C8393B0"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Terminales de autobuses y taxis.</w:t>
            </w:r>
          </w:p>
        </w:tc>
        <w:tc>
          <w:tcPr>
            <w:tcW w:w="0" w:type="auto"/>
            <w:tcBorders>
              <w:right w:val="nil"/>
            </w:tcBorders>
            <w:shd w:val="clear" w:color="auto" w:fill="auto"/>
            <w:hideMark/>
          </w:tcPr>
          <w:p w14:paraId="2EC586B4"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6ACD70F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6,000.00</w:t>
            </w:r>
          </w:p>
        </w:tc>
        <w:tc>
          <w:tcPr>
            <w:tcW w:w="0" w:type="auto"/>
            <w:tcBorders>
              <w:right w:val="nil"/>
            </w:tcBorders>
            <w:shd w:val="clear" w:color="auto" w:fill="auto"/>
            <w:hideMark/>
          </w:tcPr>
          <w:p w14:paraId="6673C22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01ECD10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4362468A" w14:textId="77777777" w:rsidTr="003C4644">
        <w:tblPrEx>
          <w:jc w:val="left"/>
        </w:tblPrEx>
        <w:tc>
          <w:tcPr>
            <w:tcW w:w="0" w:type="auto"/>
            <w:shd w:val="clear" w:color="auto" w:fill="auto"/>
            <w:hideMark/>
          </w:tcPr>
          <w:p w14:paraId="1DE967B0"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1E3B9D23"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Crematorio y similares.</w:t>
            </w:r>
          </w:p>
        </w:tc>
        <w:tc>
          <w:tcPr>
            <w:tcW w:w="0" w:type="auto"/>
            <w:tcBorders>
              <w:right w:val="nil"/>
            </w:tcBorders>
            <w:shd w:val="clear" w:color="auto" w:fill="auto"/>
            <w:hideMark/>
          </w:tcPr>
          <w:p w14:paraId="70080527"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7EBAA745"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c>
          <w:tcPr>
            <w:tcW w:w="0" w:type="auto"/>
            <w:tcBorders>
              <w:right w:val="nil"/>
            </w:tcBorders>
            <w:shd w:val="clear" w:color="auto" w:fill="auto"/>
            <w:hideMark/>
          </w:tcPr>
          <w:p w14:paraId="59AFF6E1"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4E9EF67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r>
      <w:tr w:rsidR="00521D3E" w:rsidRPr="00521D3E" w14:paraId="71FAE5E6" w14:textId="77777777" w:rsidTr="003C4644">
        <w:tblPrEx>
          <w:jc w:val="left"/>
        </w:tblPrEx>
        <w:trPr>
          <w:trHeight w:val="389"/>
        </w:trPr>
        <w:tc>
          <w:tcPr>
            <w:tcW w:w="0" w:type="auto"/>
            <w:shd w:val="clear" w:color="auto" w:fill="auto"/>
            <w:hideMark/>
          </w:tcPr>
          <w:p w14:paraId="2C38FA05"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20DC5C26"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Fábrica de postes.</w:t>
            </w:r>
          </w:p>
        </w:tc>
        <w:tc>
          <w:tcPr>
            <w:tcW w:w="0" w:type="auto"/>
            <w:tcBorders>
              <w:right w:val="nil"/>
            </w:tcBorders>
            <w:shd w:val="clear" w:color="auto" w:fill="auto"/>
            <w:hideMark/>
          </w:tcPr>
          <w:p w14:paraId="40C7D879"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4DC87C6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c>
          <w:tcPr>
            <w:tcW w:w="0" w:type="auto"/>
            <w:tcBorders>
              <w:right w:val="nil"/>
            </w:tcBorders>
            <w:shd w:val="clear" w:color="auto" w:fill="auto"/>
            <w:hideMark/>
          </w:tcPr>
          <w:p w14:paraId="1F59BBE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508AA57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4BC2EF07" w14:textId="77777777" w:rsidTr="003C4644">
        <w:tblPrEx>
          <w:jc w:val="left"/>
        </w:tblPrEx>
        <w:trPr>
          <w:trHeight w:val="431"/>
        </w:trPr>
        <w:tc>
          <w:tcPr>
            <w:tcW w:w="0" w:type="auto"/>
            <w:shd w:val="clear" w:color="auto" w:fill="auto"/>
            <w:hideMark/>
          </w:tcPr>
          <w:p w14:paraId="4152ABAE"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1B910742"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Fábrica de block agregado, quebradora y similar.</w:t>
            </w:r>
          </w:p>
        </w:tc>
        <w:tc>
          <w:tcPr>
            <w:tcW w:w="0" w:type="auto"/>
            <w:tcBorders>
              <w:right w:val="nil"/>
            </w:tcBorders>
            <w:shd w:val="clear" w:color="auto" w:fill="auto"/>
            <w:hideMark/>
          </w:tcPr>
          <w:p w14:paraId="25D028AC"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3DB52314"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20,000.00</w:t>
            </w:r>
          </w:p>
        </w:tc>
        <w:tc>
          <w:tcPr>
            <w:tcW w:w="0" w:type="auto"/>
            <w:tcBorders>
              <w:right w:val="nil"/>
            </w:tcBorders>
            <w:shd w:val="clear" w:color="auto" w:fill="auto"/>
            <w:hideMark/>
          </w:tcPr>
          <w:p w14:paraId="690F92E0"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158288B3"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7,000.00</w:t>
            </w:r>
          </w:p>
        </w:tc>
      </w:tr>
      <w:tr w:rsidR="00521D3E" w:rsidRPr="00521D3E" w14:paraId="2F754773" w14:textId="77777777" w:rsidTr="003C4644">
        <w:tblPrEx>
          <w:jc w:val="left"/>
        </w:tblPrEx>
        <w:tc>
          <w:tcPr>
            <w:tcW w:w="0" w:type="auto"/>
            <w:shd w:val="clear" w:color="auto" w:fill="auto"/>
            <w:hideMark/>
          </w:tcPr>
          <w:p w14:paraId="1058BBA2"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3722F265"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Planta procesadora de miel</w:t>
            </w:r>
          </w:p>
        </w:tc>
        <w:tc>
          <w:tcPr>
            <w:tcW w:w="0" w:type="auto"/>
            <w:tcBorders>
              <w:right w:val="nil"/>
            </w:tcBorders>
            <w:shd w:val="clear" w:color="auto" w:fill="auto"/>
            <w:hideMark/>
          </w:tcPr>
          <w:p w14:paraId="52B9DD8A"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3F74D099"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10,000.00</w:t>
            </w:r>
          </w:p>
        </w:tc>
        <w:tc>
          <w:tcPr>
            <w:tcW w:w="0" w:type="auto"/>
            <w:tcBorders>
              <w:right w:val="nil"/>
            </w:tcBorders>
            <w:shd w:val="clear" w:color="auto" w:fill="auto"/>
            <w:hideMark/>
          </w:tcPr>
          <w:p w14:paraId="7F7352C6"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063B63EE"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3,000.00</w:t>
            </w:r>
          </w:p>
        </w:tc>
      </w:tr>
      <w:tr w:rsidR="00521D3E" w:rsidRPr="00521D3E" w14:paraId="14C0AA67" w14:textId="77777777" w:rsidTr="003C4644">
        <w:tblPrEx>
          <w:jc w:val="left"/>
        </w:tblPrEx>
        <w:tc>
          <w:tcPr>
            <w:tcW w:w="0" w:type="auto"/>
            <w:shd w:val="clear" w:color="auto" w:fill="auto"/>
            <w:hideMark/>
          </w:tcPr>
          <w:p w14:paraId="4142E423"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3E36F8FE"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Planta procesadora de carne al por mayor (Kekén) y similares.</w:t>
            </w:r>
          </w:p>
        </w:tc>
        <w:tc>
          <w:tcPr>
            <w:tcW w:w="0" w:type="auto"/>
            <w:tcBorders>
              <w:right w:val="nil"/>
            </w:tcBorders>
            <w:shd w:val="clear" w:color="auto" w:fill="auto"/>
            <w:hideMark/>
          </w:tcPr>
          <w:p w14:paraId="5DFAFFCA"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0133C83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13,,000.00</w:t>
            </w:r>
          </w:p>
        </w:tc>
        <w:tc>
          <w:tcPr>
            <w:tcW w:w="0" w:type="auto"/>
            <w:tcBorders>
              <w:right w:val="nil"/>
            </w:tcBorders>
            <w:shd w:val="clear" w:color="auto" w:fill="auto"/>
            <w:hideMark/>
          </w:tcPr>
          <w:p w14:paraId="3A94CC09"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796437E1"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5,000.00</w:t>
            </w:r>
          </w:p>
        </w:tc>
      </w:tr>
      <w:tr w:rsidR="00521D3E" w:rsidRPr="00521D3E" w14:paraId="43C97750" w14:textId="77777777" w:rsidTr="003C4644">
        <w:tblPrEx>
          <w:jc w:val="left"/>
        </w:tblPrEx>
        <w:trPr>
          <w:trHeight w:val="348"/>
        </w:trPr>
        <w:tc>
          <w:tcPr>
            <w:tcW w:w="0" w:type="auto"/>
            <w:shd w:val="clear" w:color="auto" w:fill="auto"/>
            <w:hideMark/>
          </w:tcPr>
          <w:p w14:paraId="3E55E80B" w14:textId="77777777" w:rsidR="00521D3E" w:rsidRPr="00521D3E" w:rsidRDefault="00521D3E" w:rsidP="00521D3E">
            <w:pPr>
              <w:numPr>
                <w:ilvl w:val="0"/>
                <w:numId w:val="6"/>
              </w:numPr>
              <w:spacing w:before="115" w:after="0" w:line="240" w:lineRule="auto"/>
              <w:ind w:left="596" w:hanging="549"/>
              <w:rPr>
                <w:rFonts w:ascii="Arial" w:eastAsia="Arial" w:hAnsi="Arial" w:cs="Arial"/>
                <w:sz w:val="20"/>
                <w:szCs w:val="20"/>
                <w:lang w:val="es-ES" w:eastAsia="es-ES"/>
              </w:rPr>
            </w:pPr>
          </w:p>
        </w:tc>
        <w:tc>
          <w:tcPr>
            <w:tcW w:w="0" w:type="auto"/>
            <w:shd w:val="clear" w:color="auto" w:fill="auto"/>
            <w:hideMark/>
          </w:tcPr>
          <w:p w14:paraId="00B3B170" w14:textId="77777777" w:rsidR="00521D3E" w:rsidRPr="00521D3E" w:rsidRDefault="00521D3E" w:rsidP="00521D3E">
            <w:pPr>
              <w:adjustRightInd w:val="0"/>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Agencia de viajes.</w:t>
            </w:r>
          </w:p>
        </w:tc>
        <w:tc>
          <w:tcPr>
            <w:tcW w:w="0" w:type="auto"/>
            <w:tcBorders>
              <w:right w:val="nil"/>
            </w:tcBorders>
            <w:shd w:val="clear" w:color="auto" w:fill="auto"/>
            <w:hideMark/>
          </w:tcPr>
          <w:p w14:paraId="08AAB516" w14:textId="77777777" w:rsidR="00521D3E" w:rsidRPr="00521D3E" w:rsidRDefault="00521D3E" w:rsidP="00521D3E">
            <w:pPr>
              <w:spacing w:after="0" w:line="360" w:lineRule="auto"/>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17F1C498"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1,500.00</w:t>
            </w:r>
          </w:p>
        </w:tc>
        <w:tc>
          <w:tcPr>
            <w:tcW w:w="0" w:type="auto"/>
            <w:tcBorders>
              <w:right w:val="nil"/>
            </w:tcBorders>
            <w:shd w:val="clear" w:color="auto" w:fill="auto"/>
            <w:hideMark/>
          </w:tcPr>
          <w:p w14:paraId="310FB1A8"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w:t>
            </w:r>
          </w:p>
        </w:tc>
        <w:tc>
          <w:tcPr>
            <w:tcW w:w="0" w:type="auto"/>
            <w:tcBorders>
              <w:left w:val="nil"/>
            </w:tcBorders>
            <w:shd w:val="clear" w:color="auto" w:fill="auto"/>
          </w:tcPr>
          <w:p w14:paraId="421F3F3A" w14:textId="77777777" w:rsidR="00521D3E" w:rsidRPr="00521D3E" w:rsidRDefault="00521D3E" w:rsidP="00521D3E">
            <w:pPr>
              <w:adjustRightInd w:val="0"/>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500.00</w:t>
            </w:r>
          </w:p>
        </w:tc>
      </w:tr>
    </w:tbl>
    <w:p w14:paraId="22F31520" w14:textId="77777777" w:rsidR="00521D3E" w:rsidRPr="00521D3E" w:rsidRDefault="00521D3E" w:rsidP="00521D3E">
      <w:pPr>
        <w:widowControl w:val="0"/>
        <w:tabs>
          <w:tab w:val="left" w:pos="2130"/>
        </w:tabs>
        <w:autoSpaceDE w:val="0"/>
        <w:autoSpaceDN w:val="0"/>
        <w:adjustRightInd w:val="0"/>
        <w:spacing w:after="0" w:line="360" w:lineRule="auto"/>
        <w:jc w:val="both"/>
        <w:rPr>
          <w:rFonts w:ascii="Arial" w:eastAsia="Times New Roman" w:hAnsi="Arial" w:cs="Arial"/>
          <w:sz w:val="20"/>
          <w:szCs w:val="20"/>
          <w:lang w:val="es-ES"/>
        </w:rPr>
      </w:pPr>
      <w:r w:rsidRPr="00521D3E">
        <w:rPr>
          <w:rFonts w:ascii="Arial" w:eastAsia="Times New Roman" w:hAnsi="Arial" w:cs="Arial"/>
          <w:sz w:val="20"/>
          <w:szCs w:val="20"/>
          <w:lang w:val="es-ES"/>
        </w:rPr>
        <w:tab/>
      </w:r>
    </w:p>
    <w:p w14:paraId="627E3707"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bookmarkStart w:id="4" w:name="page17"/>
      <w:bookmarkEnd w:id="4"/>
    </w:p>
    <w:p w14:paraId="1F11EF8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0E1F85D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w:t>
      </w:r>
    </w:p>
    <w:p w14:paraId="6A5E0A27"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 los Servicios por la Regulación de uso de Suelo o Construcciones de los Sujetos</w:t>
      </w:r>
    </w:p>
    <w:p w14:paraId="34B868D7"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219ABE7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25.-</w:t>
      </w:r>
      <w:r w:rsidRPr="00521D3E">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4888FA0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49ED880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Construcción Habitacional y Comercial</w:t>
      </w:r>
    </w:p>
    <w:p w14:paraId="388792EA"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2"/>
        <w:gridCol w:w="328"/>
        <w:gridCol w:w="2880"/>
      </w:tblGrid>
      <w:tr w:rsidR="00521D3E" w:rsidRPr="00521D3E" w14:paraId="046CD5A2" w14:textId="77777777" w:rsidTr="00402238">
        <w:tc>
          <w:tcPr>
            <w:tcW w:w="0" w:type="auto"/>
            <w:shd w:val="clear" w:color="auto" w:fill="auto"/>
          </w:tcPr>
          <w:p w14:paraId="441BDAD9" w14:textId="77777777" w:rsidR="00521D3E" w:rsidRPr="00521D3E" w:rsidRDefault="00521D3E" w:rsidP="00521D3E">
            <w:pPr>
              <w:numPr>
                <w:ilvl w:val="0"/>
                <w:numId w:val="7"/>
              </w:numPr>
              <w:spacing w:after="0" w:line="360" w:lineRule="auto"/>
              <w:ind w:left="107" w:firstLine="110"/>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 de construcción menor de 40 metros cuadrados o en planta baja</w:t>
            </w:r>
          </w:p>
        </w:tc>
        <w:tc>
          <w:tcPr>
            <w:tcW w:w="0" w:type="auto"/>
            <w:tcBorders>
              <w:right w:val="nil"/>
            </w:tcBorders>
            <w:shd w:val="clear" w:color="auto" w:fill="auto"/>
          </w:tcPr>
          <w:p w14:paraId="7BA78760"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65017831"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$ 7.30 por M2</w:t>
            </w:r>
          </w:p>
        </w:tc>
      </w:tr>
      <w:tr w:rsidR="00521D3E" w:rsidRPr="00521D3E" w14:paraId="0D4C84A2" w14:textId="77777777" w:rsidTr="00402238">
        <w:tc>
          <w:tcPr>
            <w:tcW w:w="0" w:type="auto"/>
            <w:shd w:val="clear" w:color="auto" w:fill="auto"/>
          </w:tcPr>
          <w:p w14:paraId="5E4C558E" w14:textId="77777777" w:rsidR="00521D3E" w:rsidRPr="00521D3E" w:rsidRDefault="00521D3E" w:rsidP="00521D3E">
            <w:pPr>
              <w:numPr>
                <w:ilvl w:val="0"/>
                <w:numId w:val="7"/>
              </w:numPr>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cada permiso de construcción mayor de 40 metros cuadrados o en planta alta.</w:t>
            </w:r>
          </w:p>
        </w:tc>
        <w:tc>
          <w:tcPr>
            <w:tcW w:w="0" w:type="auto"/>
            <w:tcBorders>
              <w:right w:val="nil"/>
            </w:tcBorders>
            <w:shd w:val="clear" w:color="auto" w:fill="auto"/>
          </w:tcPr>
          <w:p w14:paraId="317B2126"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5BB36C3F"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$ 11.50 por M2</w:t>
            </w:r>
          </w:p>
        </w:tc>
      </w:tr>
      <w:tr w:rsidR="00521D3E" w:rsidRPr="00521D3E" w14:paraId="30AB9438" w14:textId="77777777" w:rsidTr="00402238">
        <w:tc>
          <w:tcPr>
            <w:tcW w:w="0" w:type="auto"/>
            <w:shd w:val="clear" w:color="auto" w:fill="auto"/>
          </w:tcPr>
          <w:p w14:paraId="4B88E2DD" w14:textId="77777777" w:rsidR="00521D3E" w:rsidRPr="00521D3E" w:rsidRDefault="00521D3E" w:rsidP="00521D3E">
            <w:pPr>
              <w:numPr>
                <w:ilvl w:val="0"/>
                <w:numId w:val="7"/>
              </w:numPr>
              <w:spacing w:after="0" w:line="360" w:lineRule="auto"/>
              <w:ind w:left="107" w:firstLine="110"/>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lastRenderedPageBreak/>
              <w:t>Por cada permiso</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remodelación</w:t>
            </w:r>
          </w:p>
        </w:tc>
        <w:tc>
          <w:tcPr>
            <w:tcW w:w="0" w:type="auto"/>
            <w:tcBorders>
              <w:right w:val="nil"/>
            </w:tcBorders>
            <w:shd w:val="clear" w:color="auto" w:fill="auto"/>
          </w:tcPr>
          <w:p w14:paraId="5D7411F9"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48E2678E"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$ 11.50 por M2</w:t>
            </w:r>
          </w:p>
        </w:tc>
      </w:tr>
      <w:tr w:rsidR="00521D3E" w:rsidRPr="00521D3E" w14:paraId="0F594D11" w14:textId="77777777" w:rsidTr="00402238">
        <w:tc>
          <w:tcPr>
            <w:tcW w:w="0" w:type="auto"/>
            <w:shd w:val="clear" w:color="auto" w:fill="auto"/>
          </w:tcPr>
          <w:p w14:paraId="4161F5D2" w14:textId="77777777" w:rsidR="00521D3E" w:rsidRPr="00521D3E" w:rsidRDefault="00521D3E" w:rsidP="00521D3E">
            <w:pPr>
              <w:numPr>
                <w:ilvl w:val="0"/>
                <w:numId w:val="7"/>
              </w:numPr>
              <w:spacing w:after="0" w:line="360" w:lineRule="auto"/>
              <w:ind w:left="107" w:firstLine="110"/>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w:t>
            </w:r>
            <w:r w:rsidRPr="00521D3E">
              <w:rPr>
                <w:rFonts w:ascii="Arial" w:eastAsia="Arial" w:hAnsi="Arial" w:cs="Arial"/>
                <w:spacing w:val="-6"/>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ampliación</w:t>
            </w:r>
          </w:p>
        </w:tc>
        <w:tc>
          <w:tcPr>
            <w:tcW w:w="0" w:type="auto"/>
            <w:tcBorders>
              <w:right w:val="nil"/>
            </w:tcBorders>
            <w:shd w:val="clear" w:color="auto" w:fill="auto"/>
          </w:tcPr>
          <w:p w14:paraId="66204C15"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0013B6D2"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$ 11.50 por M2</w:t>
            </w:r>
          </w:p>
        </w:tc>
      </w:tr>
      <w:tr w:rsidR="00521D3E" w:rsidRPr="00521D3E" w14:paraId="34B2524C" w14:textId="77777777" w:rsidTr="00402238">
        <w:tc>
          <w:tcPr>
            <w:tcW w:w="0" w:type="auto"/>
            <w:shd w:val="clear" w:color="auto" w:fill="auto"/>
          </w:tcPr>
          <w:p w14:paraId="6FEE302F" w14:textId="77777777" w:rsidR="00521D3E" w:rsidRPr="00521D3E" w:rsidRDefault="00521D3E" w:rsidP="00521D3E">
            <w:pPr>
              <w:numPr>
                <w:ilvl w:val="0"/>
                <w:numId w:val="7"/>
              </w:numPr>
              <w:spacing w:after="0" w:line="360" w:lineRule="auto"/>
              <w:ind w:left="107" w:firstLine="110"/>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demolición</w:t>
            </w:r>
          </w:p>
        </w:tc>
        <w:tc>
          <w:tcPr>
            <w:tcW w:w="0" w:type="auto"/>
            <w:tcBorders>
              <w:right w:val="nil"/>
            </w:tcBorders>
            <w:shd w:val="clear" w:color="auto" w:fill="auto"/>
          </w:tcPr>
          <w:p w14:paraId="1FBB6C9D"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744275E9"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$ 11.50 por M2</w:t>
            </w:r>
          </w:p>
        </w:tc>
      </w:tr>
      <w:tr w:rsidR="00521D3E" w:rsidRPr="00521D3E" w14:paraId="3145B88B" w14:textId="77777777" w:rsidTr="00402238">
        <w:tc>
          <w:tcPr>
            <w:tcW w:w="0" w:type="auto"/>
            <w:shd w:val="clear" w:color="auto" w:fill="auto"/>
          </w:tcPr>
          <w:p w14:paraId="380C01C1" w14:textId="77777777" w:rsidR="00521D3E" w:rsidRPr="00521D3E" w:rsidRDefault="00521D3E" w:rsidP="00521D3E">
            <w:pPr>
              <w:numPr>
                <w:ilvl w:val="0"/>
                <w:numId w:val="7"/>
              </w:numPr>
              <w:tabs>
                <w:tab w:val="left" w:pos="1047"/>
                <w:tab w:val="left" w:pos="1684"/>
                <w:tab w:val="left" w:pos="2598"/>
                <w:tab w:val="left" w:pos="3202"/>
                <w:tab w:val="left" w:pos="3560"/>
                <w:tab w:val="left" w:pos="4398"/>
                <w:tab w:val="left" w:pos="4822"/>
              </w:tabs>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Por cada permiso para la ruptura de </w:t>
            </w:r>
            <w:r w:rsidRPr="00521D3E">
              <w:rPr>
                <w:rFonts w:ascii="Arial" w:eastAsia="Arial" w:hAnsi="Arial" w:cs="Arial"/>
                <w:spacing w:val="-3"/>
                <w:sz w:val="20"/>
                <w:szCs w:val="20"/>
                <w:lang w:val="es-ES" w:eastAsia="es-ES"/>
              </w:rPr>
              <w:t xml:space="preserve">banquetas, </w:t>
            </w:r>
            <w:r w:rsidRPr="00521D3E">
              <w:rPr>
                <w:rFonts w:ascii="Arial" w:eastAsia="Arial" w:hAnsi="Arial" w:cs="Arial"/>
                <w:sz w:val="20"/>
                <w:szCs w:val="20"/>
                <w:lang w:val="es-ES" w:eastAsia="es-ES"/>
              </w:rPr>
              <w:t>empedrados o</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pavimentados</w:t>
            </w:r>
          </w:p>
        </w:tc>
        <w:tc>
          <w:tcPr>
            <w:tcW w:w="0" w:type="auto"/>
            <w:tcBorders>
              <w:right w:val="nil"/>
            </w:tcBorders>
            <w:shd w:val="clear" w:color="auto" w:fill="auto"/>
          </w:tcPr>
          <w:p w14:paraId="3FAC2247"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49ABDD7A"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$17.50 por M2</w:t>
            </w:r>
          </w:p>
          <w:p w14:paraId="615C696F" w14:textId="77777777" w:rsidR="00521D3E" w:rsidRPr="00521D3E" w:rsidRDefault="00521D3E" w:rsidP="00521D3E">
            <w:pPr>
              <w:spacing w:after="0" w:line="360" w:lineRule="auto"/>
              <w:jc w:val="right"/>
              <w:rPr>
                <w:rFonts w:ascii="Arial" w:eastAsia="Arial" w:hAnsi="Arial" w:cs="Arial"/>
                <w:b/>
                <w:sz w:val="20"/>
                <w:szCs w:val="20"/>
                <w:lang w:val="es-ES" w:eastAsia="es-ES"/>
              </w:rPr>
            </w:pPr>
          </w:p>
        </w:tc>
      </w:tr>
      <w:tr w:rsidR="00521D3E" w:rsidRPr="00521D3E" w14:paraId="1C4B431E" w14:textId="77777777" w:rsidTr="00402238">
        <w:tc>
          <w:tcPr>
            <w:tcW w:w="0" w:type="auto"/>
            <w:shd w:val="clear" w:color="auto" w:fill="auto"/>
          </w:tcPr>
          <w:p w14:paraId="5AC57194" w14:textId="77777777" w:rsidR="00521D3E" w:rsidRPr="00521D3E" w:rsidRDefault="00521D3E" w:rsidP="00521D3E">
            <w:pPr>
              <w:numPr>
                <w:ilvl w:val="0"/>
                <w:numId w:val="7"/>
              </w:numPr>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construcción de albercas</w:t>
            </w:r>
          </w:p>
        </w:tc>
        <w:tc>
          <w:tcPr>
            <w:tcW w:w="0" w:type="auto"/>
            <w:tcBorders>
              <w:right w:val="nil"/>
            </w:tcBorders>
            <w:shd w:val="clear" w:color="auto" w:fill="auto"/>
          </w:tcPr>
          <w:p w14:paraId="63A326BC"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0511F0B0"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$ 17.00 por M3 de capacidad</w:t>
            </w:r>
          </w:p>
        </w:tc>
      </w:tr>
      <w:tr w:rsidR="00521D3E" w:rsidRPr="00521D3E" w14:paraId="79A2A0C2" w14:textId="77777777" w:rsidTr="00402238">
        <w:tc>
          <w:tcPr>
            <w:tcW w:w="0" w:type="auto"/>
            <w:shd w:val="clear" w:color="auto" w:fill="auto"/>
          </w:tcPr>
          <w:p w14:paraId="0E5A8BB3" w14:textId="77777777" w:rsidR="00521D3E" w:rsidRPr="00521D3E" w:rsidRDefault="00521D3E" w:rsidP="00521D3E">
            <w:pPr>
              <w:numPr>
                <w:ilvl w:val="0"/>
                <w:numId w:val="7"/>
              </w:numPr>
              <w:spacing w:after="0" w:line="360" w:lineRule="auto"/>
              <w:ind w:left="107" w:firstLine="110"/>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construcción</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pozos</w:t>
            </w:r>
          </w:p>
        </w:tc>
        <w:tc>
          <w:tcPr>
            <w:tcW w:w="0" w:type="auto"/>
            <w:tcBorders>
              <w:right w:val="nil"/>
            </w:tcBorders>
            <w:shd w:val="clear" w:color="auto" w:fill="auto"/>
          </w:tcPr>
          <w:p w14:paraId="42AE158A" w14:textId="77777777" w:rsidR="00521D3E" w:rsidRPr="00521D3E" w:rsidRDefault="00521D3E" w:rsidP="00521D3E">
            <w:pPr>
              <w:tabs>
                <w:tab w:val="left" w:pos="6028"/>
              </w:tabs>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2B7D1BDC" w14:textId="77777777" w:rsidR="00521D3E" w:rsidRPr="00521D3E" w:rsidRDefault="00521D3E" w:rsidP="00521D3E">
            <w:pPr>
              <w:tabs>
                <w:tab w:val="left" w:pos="6028"/>
              </w:tabs>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$ 16.00 por metro </w:t>
            </w:r>
            <w:r w:rsidRPr="00521D3E">
              <w:rPr>
                <w:rFonts w:ascii="Arial" w:eastAsia="Arial" w:hAnsi="Arial" w:cs="Arial"/>
                <w:spacing w:val="-7"/>
                <w:sz w:val="20"/>
                <w:szCs w:val="20"/>
                <w:lang w:val="es-ES" w:eastAsia="es-ES"/>
              </w:rPr>
              <w:t xml:space="preserve">de </w:t>
            </w:r>
            <w:r w:rsidRPr="00521D3E">
              <w:rPr>
                <w:rFonts w:ascii="Arial" w:eastAsia="Arial" w:hAnsi="Arial" w:cs="Arial"/>
                <w:sz w:val="20"/>
                <w:szCs w:val="20"/>
                <w:lang w:val="es-ES" w:eastAsia="es-ES"/>
              </w:rPr>
              <w:t>lineal de</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profundidad</w:t>
            </w:r>
          </w:p>
        </w:tc>
      </w:tr>
      <w:tr w:rsidR="00521D3E" w:rsidRPr="00521D3E" w14:paraId="7B37B68C" w14:textId="77777777" w:rsidTr="00402238">
        <w:tc>
          <w:tcPr>
            <w:tcW w:w="0" w:type="auto"/>
            <w:shd w:val="clear" w:color="auto" w:fill="auto"/>
          </w:tcPr>
          <w:p w14:paraId="6EFE2A82" w14:textId="77777777" w:rsidR="00521D3E" w:rsidRPr="00521D3E" w:rsidRDefault="00521D3E" w:rsidP="00521D3E">
            <w:pPr>
              <w:numPr>
                <w:ilvl w:val="0"/>
                <w:numId w:val="7"/>
              </w:numPr>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construcción de</w:t>
            </w:r>
            <w:r w:rsidRPr="00521D3E">
              <w:rPr>
                <w:rFonts w:ascii="Arial" w:eastAsia="Arial" w:hAnsi="Arial" w:cs="Arial"/>
                <w:spacing w:val="-8"/>
                <w:sz w:val="20"/>
                <w:szCs w:val="20"/>
                <w:lang w:val="es-ES" w:eastAsia="es-ES"/>
              </w:rPr>
              <w:t xml:space="preserve"> </w:t>
            </w:r>
            <w:r w:rsidRPr="00521D3E">
              <w:rPr>
                <w:rFonts w:ascii="Arial" w:eastAsia="Arial" w:hAnsi="Arial" w:cs="Arial"/>
                <w:sz w:val="20"/>
                <w:szCs w:val="20"/>
                <w:lang w:val="es-ES" w:eastAsia="es-ES"/>
              </w:rPr>
              <w:t>fosa</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séptica</w:t>
            </w:r>
          </w:p>
        </w:tc>
        <w:tc>
          <w:tcPr>
            <w:tcW w:w="0" w:type="auto"/>
            <w:tcBorders>
              <w:right w:val="nil"/>
            </w:tcBorders>
            <w:shd w:val="clear" w:color="auto" w:fill="auto"/>
          </w:tcPr>
          <w:p w14:paraId="27B1BD22" w14:textId="77777777" w:rsidR="00521D3E" w:rsidRPr="00521D3E" w:rsidRDefault="00521D3E" w:rsidP="00521D3E">
            <w:pPr>
              <w:tabs>
                <w:tab w:val="left" w:pos="6028"/>
              </w:tabs>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68B17739" w14:textId="77777777" w:rsidR="00521D3E" w:rsidRPr="00521D3E" w:rsidRDefault="00521D3E" w:rsidP="00521D3E">
            <w:pPr>
              <w:tabs>
                <w:tab w:val="left" w:pos="6028"/>
              </w:tabs>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$ 13.00 por M3 de capacidad</w:t>
            </w:r>
          </w:p>
        </w:tc>
      </w:tr>
      <w:tr w:rsidR="00521D3E" w:rsidRPr="00521D3E" w14:paraId="5297942B" w14:textId="77777777" w:rsidTr="00402238">
        <w:tc>
          <w:tcPr>
            <w:tcW w:w="0" w:type="auto"/>
            <w:shd w:val="clear" w:color="auto" w:fill="auto"/>
          </w:tcPr>
          <w:p w14:paraId="236307D5" w14:textId="77777777" w:rsidR="00521D3E" w:rsidRPr="00521D3E" w:rsidRDefault="00521D3E" w:rsidP="00521D3E">
            <w:pPr>
              <w:numPr>
                <w:ilvl w:val="0"/>
                <w:numId w:val="7"/>
              </w:numPr>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cada autorización para la construcción o demolición de bardas u obras lineales</w:t>
            </w:r>
          </w:p>
        </w:tc>
        <w:tc>
          <w:tcPr>
            <w:tcW w:w="0" w:type="auto"/>
            <w:tcBorders>
              <w:bottom w:val="single" w:sz="4" w:space="0" w:color="auto"/>
              <w:right w:val="nil"/>
            </w:tcBorders>
            <w:shd w:val="clear" w:color="auto" w:fill="auto"/>
          </w:tcPr>
          <w:p w14:paraId="29302A4E"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37D3C775"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$ 13.00 por metro lineal</w:t>
            </w:r>
          </w:p>
        </w:tc>
      </w:tr>
      <w:tr w:rsidR="00521D3E" w:rsidRPr="00521D3E" w14:paraId="78CC8F8E" w14:textId="77777777" w:rsidTr="00402238">
        <w:tc>
          <w:tcPr>
            <w:tcW w:w="0" w:type="auto"/>
            <w:shd w:val="clear" w:color="auto" w:fill="auto"/>
          </w:tcPr>
          <w:p w14:paraId="1C1C0619" w14:textId="77777777" w:rsidR="00521D3E" w:rsidRPr="00521D3E" w:rsidRDefault="00521D3E" w:rsidP="00521D3E">
            <w:pPr>
              <w:numPr>
                <w:ilvl w:val="0"/>
                <w:numId w:val="7"/>
              </w:numPr>
              <w:spacing w:after="0" w:line="360" w:lineRule="auto"/>
              <w:ind w:left="107" w:firstLine="110"/>
              <w:jc w:val="both"/>
              <w:rPr>
                <w:rFonts w:ascii="Arial" w:eastAsia="Arial" w:hAnsi="Arial" w:cs="Arial"/>
                <w:sz w:val="20"/>
                <w:szCs w:val="20"/>
                <w:lang w:val="es-ES" w:eastAsia="es-ES"/>
              </w:rPr>
            </w:pPr>
            <w:r w:rsidRPr="00521D3E">
              <w:rPr>
                <w:rFonts w:ascii="Arial" w:eastAsia="Arial" w:hAnsi="Arial" w:cs="Arial"/>
                <w:sz w:val="20"/>
                <w:szCs w:val="20"/>
                <w:lang w:val="es-ES" w:eastAsia="es-ES"/>
              </w:rPr>
              <w:t>Licencia de uso</w:t>
            </w:r>
            <w:r w:rsidRPr="00521D3E">
              <w:rPr>
                <w:rFonts w:ascii="Arial" w:eastAsia="Arial" w:hAnsi="Arial" w:cs="Arial"/>
                <w:spacing w:val="-5"/>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suelo</w:t>
            </w:r>
          </w:p>
        </w:tc>
        <w:tc>
          <w:tcPr>
            <w:tcW w:w="0" w:type="auto"/>
            <w:tcBorders>
              <w:right w:val="nil"/>
            </w:tcBorders>
            <w:shd w:val="clear" w:color="auto" w:fill="auto"/>
          </w:tcPr>
          <w:p w14:paraId="7A22A3B4"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1DEF1A31"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$ 13.50</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M2</w:t>
            </w:r>
          </w:p>
        </w:tc>
      </w:tr>
    </w:tbl>
    <w:p w14:paraId="5AAC3EE8"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1CF6421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Construcción Industrial, comercial o de servicios</w:t>
      </w:r>
    </w:p>
    <w:p w14:paraId="2E525734"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28"/>
        <w:gridCol w:w="2871"/>
      </w:tblGrid>
      <w:tr w:rsidR="00521D3E" w:rsidRPr="00521D3E" w14:paraId="7B9CB447" w14:textId="77777777" w:rsidTr="00402238">
        <w:tc>
          <w:tcPr>
            <w:tcW w:w="0" w:type="auto"/>
            <w:shd w:val="clear" w:color="auto" w:fill="auto"/>
          </w:tcPr>
          <w:p w14:paraId="27E8407B" w14:textId="77777777" w:rsidR="00521D3E" w:rsidRPr="00521D3E" w:rsidRDefault="00521D3E" w:rsidP="00521D3E">
            <w:pPr>
              <w:numPr>
                <w:ilvl w:val="0"/>
                <w:numId w:val="8"/>
              </w:numPr>
              <w:spacing w:after="0" w:line="360" w:lineRule="auto"/>
              <w:ind w:left="217"/>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 de construcción menor de 40 metros cuadrados o en planta baja</w:t>
            </w:r>
          </w:p>
        </w:tc>
        <w:tc>
          <w:tcPr>
            <w:tcW w:w="0" w:type="auto"/>
            <w:tcBorders>
              <w:right w:val="nil"/>
            </w:tcBorders>
            <w:shd w:val="clear" w:color="auto" w:fill="auto"/>
          </w:tcPr>
          <w:p w14:paraId="13FE7951"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2480C89B"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 xml:space="preserve"> 73.00 por M2</w:t>
            </w:r>
          </w:p>
        </w:tc>
      </w:tr>
      <w:tr w:rsidR="00521D3E" w:rsidRPr="00521D3E" w14:paraId="40D0EB36" w14:textId="77777777" w:rsidTr="00402238">
        <w:tc>
          <w:tcPr>
            <w:tcW w:w="0" w:type="auto"/>
            <w:shd w:val="clear" w:color="auto" w:fill="auto"/>
          </w:tcPr>
          <w:p w14:paraId="45BCFD0E" w14:textId="77777777" w:rsidR="00521D3E" w:rsidRPr="00521D3E" w:rsidRDefault="00521D3E" w:rsidP="00521D3E">
            <w:pPr>
              <w:numPr>
                <w:ilvl w:val="0"/>
                <w:numId w:val="8"/>
              </w:numPr>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cada permiso de construcción mayor de 40 metros cuadrados o en planta alta.</w:t>
            </w:r>
          </w:p>
        </w:tc>
        <w:tc>
          <w:tcPr>
            <w:tcW w:w="0" w:type="auto"/>
            <w:tcBorders>
              <w:right w:val="nil"/>
            </w:tcBorders>
            <w:shd w:val="clear" w:color="auto" w:fill="auto"/>
          </w:tcPr>
          <w:p w14:paraId="7E44E643"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344292EC"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 105.00 por M2</w:t>
            </w:r>
          </w:p>
          <w:p w14:paraId="790B47DD" w14:textId="77777777" w:rsidR="00521D3E" w:rsidRPr="00521D3E" w:rsidRDefault="00521D3E" w:rsidP="00521D3E">
            <w:pPr>
              <w:spacing w:after="0" w:line="360" w:lineRule="auto"/>
              <w:jc w:val="right"/>
              <w:rPr>
                <w:rFonts w:ascii="Arial" w:eastAsia="Arial" w:hAnsi="Arial" w:cs="Arial"/>
                <w:b/>
                <w:sz w:val="20"/>
                <w:szCs w:val="20"/>
                <w:lang w:val="es-ES" w:eastAsia="es-ES"/>
              </w:rPr>
            </w:pPr>
          </w:p>
        </w:tc>
      </w:tr>
      <w:tr w:rsidR="00521D3E" w:rsidRPr="00521D3E" w14:paraId="5E0032A4" w14:textId="77777777" w:rsidTr="00402238">
        <w:tc>
          <w:tcPr>
            <w:tcW w:w="0" w:type="auto"/>
            <w:shd w:val="clear" w:color="auto" w:fill="auto"/>
          </w:tcPr>
          <w:p w14:paraId="29DC4F42" w14:textId="77777777" w:rsidR="00521D3E" w:rsidRPr="00521D3E" w:rsidRDefault="00521D3E" w:rsidP="00521D3E">
            <w:pPr>
              <w:numPr>
                <w:ilvl w:val="0"/>
                <w:numId w:val="8"/>
              </w:numPr>
              <w:spacing w:after="0" w:line="360" w:lineRule="auto"/>
              <w:ind w:left="217"/>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remodelación</w:t>
            </w:r>
          </w:p>
        </w:tc>
        <w:tc>
          <w:tcPr>
            <w:tcW w:w="0" w:type="auto"/>
            <w:tcBorders>
              <w:right w:val="nil"/>
            </w:tcBorders>
            <w:shd w:val="clear" w:color="auto" w:fill="auto"/>
          </w:tcPr>
          <w:p w14:paraId="03D96C40"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471A7B7D"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55.00 por M2</w:t>
            </w:r>
          </w:p>
        </w:tc>
      </w:tr>
      <w:tr w:rsidR="00521D3E" w:rsidRPr="00521D3E" w14:paraId="0C5C133D" w14:textId="77777777" w:rsidTr="00402238">
        <w:tc>
          <w:tcPr>
            <w:tcW w:w="0" w:type="auto"/>
            <w:shd w:val="clear" w:color="auto" w:fill="auto"/>
          </w:tcPr>
          <w:p w14:paraId="48A39B50" w14:textId="77777777" w:rsidR="00521D3E" w:rsidRPr="00521D3E" w:rsidRDefault="00521D3E" w:rsidP="00521D3E">
            <w:pPr>
              <w:numPr>
                <w:ilvl w:val="0"/>
                <w:numId w:val="8"/>
              </w:numPr>
              <w:spacing w:after="0" w:line="360" w:lineRule="auto"/>
              <w:ind w:left="217"/>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w:t>
            </w:r>
            <w:r w:rsidRPr="00521D3E">
              <w:rPr>
                <w:rFonts w:ascii="Arial" w:eastAsia="Arial" w:hAnsi="Arial" w:cs="Arial"/>
                <w:spacing w:val="-6"/>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ampliación</w:t>
            </w:r>
          </w:p>
        </w:tc>
        <w:tc>
          <w:tcPr>
            <w:tcW w:w="0" w:type="auto"/>
            <w:tcBorders>
              <w:right w:val="nil"/>
            </w:tcBorders>
            <w:shd w:val="clear" w:color="auto" w:fill="auto"/>
          </w:tcPr>
          <w:p w14:paraId="478A2ED1"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1B32F134"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55.00 por M2</w:t>
            </w:r>
          </w:p>
        </w:tc>
      </w:tr>
      <w:tr w:rsidR="00521D3E" w:rsidRPr="00521D3E" w14:paraId="62C4BE2F" w14:textId="77777777" w:rsidTr="00402238">
        <w:tc>
          <w:tcPr>
            <w:tcW w:w="0" w:type="auto"/>
            <w:shd w:val="clear" w:color="auto" w:fill="auto"/>
          </w:tcPr>
          <w:p w14:paraId="435AB93E" w14:textId="77777777" w:rsidR="00521D3E" w:rsidRPr="00521D3E" w:rsidRDefault="00521D3E" w:rsidP="00521D3E">
            <w:pPr>
              <w:numPr>
                <w:ilvl w:val="0"/>
                <w:numId w:val="8"/>
              </w:numPr>
              <w:spacing w:after="0" w:line="360" w:lineRule="auto"/>
              <w:ind w:left="217"/>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cada permiso</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demolición</w:t>
            </w:r>
          </w:p>
        </w:tc>
        <w:tc>
          <w:tcPr>
            <w:tcW w:w="0" w:type="auto"/>
            <w:tcBorders>
              <w:right w:val="nil"/>
            </w:tcBorders>
            <w:shd w:val="clear" w:color="auto" w:fill="auto"/>
          </w:tcPr>
          <w:p w14:paraId="0A814E34"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1DA1C9BB"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40.00 por M2</w:t>
            </w:r>
          </w:p>
        </w:tc>
      </w:tr>
      <w:tr w:rsidR="00521D3E" w:rsidRPr="00521D3E" w14:paraId="04836F5E" w14:textId="77777777" w:rsidTr="00402238">
        <w:tc>
          <w:tcPr>
            <w:tcW w:w="0" w:type="auto"/>
            <w:shd w:val="clear" w:color="auto" w:fill="auto"/>
          </w:tcPr>
          <w:p w14:paraId="30C0F435" w14:textId="77777777" w:rsidR="00521D3E" w:rsidRPr="00521D3E" w:rsidRDefault="00521D3E" w:rsidP="00521D3E">
            <w:pPr>
              <w:numPr>
                <w:ilvl w:val="0"/>
                <w:numId w:val="8"/>
              </w:numPr>
              <w:tabs>
                <w:tab w:val="left" w:pos="1047"/>
                <w:tab w:val="left" w:pos="1684"/>
                <w:tab w:val="left" w:pos="2598"/>
                <w:tab w:val="left" w:pos="3202"/>
                <w:tab w:val="left" w:pos="3560"/>
                <w:tab w:val="left" w:pos="4398"/>
                <w:tab w:val="left" w:pos="4822"/>
              </w:tabs>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Por cada permiso para la ruptura de </w:t>
            </w:r>
            <w:r w:rsidRPr="00521D3E">
              <w:rPr>
                <w:rFonts w:ascii="Arial" w:eastAsia="Arial" w:hAnsi="Arial" w:cs="Arial"/>
                <w:spacing w:val="-3"/>
                <w:sz w:val="20"/>
                <w:szCs w:val="20"/>
                <w:lang w:val="es-ES" w:eastAsia="es-ES"/>
              </w:rPr>
              <w:t xml:space="preserve">banquetas, </w:t>
            </w:r>
            <w:r w:rsidRPr="00521D3E">
              <w:rPr>
                <w:rFonts w:ascii="Arial" w:eastAsia="Arial" w:hAnsi="Arial" w:cs="Arial"/>
                <w:sz w:val="20"/>
                <w:szCs w:val="20"/>
                <w:lang w:val="es-ES" w:eastAsia="es-ES"/>
              </w:rPr>
              <w:t>empedrados o</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pavimentados</w:t>
            </w:r>
          </w:p>
        </w:tc>
        <w:tc>
          <w:tcPr>
            <w:tcW w:w="0" w:type="auto"/>
            <w:tcBorders>
              <w:right w:val="nil"/>
            </w:tcBorders>
            <w:shd w:val="clear" w:color="auto" w:fill="auto"/>
          </w:tcPr>
          <w:p w14:paraId="756554A4"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4B6D0B0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40.00 por M2</w:t>
            </w:r>
          </w:p>
          <w:p w14:paraId="314D7B64" w14:textId="77777777" w:rsidR="00521D3E" w:rsidRPr="00521D3E" w:rsidRDefault="00521D3E" w:rsidP="00521D3E">
            <w:pPr>
              <w:spacing w:after="0" w:line="360" w:lineRule="auto"/>
              <w:jc w:val="right"/>
              <w:rPr>
                <w:rFonts w:ascii="Arial" w:eastAsia="Arial" w:hAnsi="Arial" w:cs="Arial"/>
                <w:b/>
                <w:sz w:val="20"/>
                <w:szCs w:val="20"/>
                <w:lang w:val="es-ES" w:eastAsia="es-ES"/>
              </w:rPr>
            </w:pPr>
          </w:p>
        </w:tc>
      </w:tr>
      <w:tr w:rsidR="00521D3E" w:rsidRPr="00521D3E" w14:paraId="7453836C" w14:textId="77777777" w:rsidTr="00402238">
        <w:tc>
          <w:tcPr>
            <w:tcW w:w="0" w:type="auto"/>
            <w:shd w:val="clear" w:color="auto" w:fill="auto"/>
          </w:tcPr>
          <w:p w14:paraId="415419ED" w14:textId="77777777" w:rsidR="00521D3E" w:rsidRPr="00521D3E" w:rsidRDefault="00521D3E" w:rsidP="00521D3E">
            <w:pPr>
              <w:numPr>
                <w:ilvl w:val="0"/>
                <w:numId w:val="8"/>
              </w:numPr>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construcción de albercas</w:t>
            </w:r>
          </w:p>
        </w:tc>
        <w:tc>
          <w:tcPr>
            <w:tcW w:w="0" w:type="auto"/>
            <w:tcBorders>
              <w:right w:val="nil"/>
            </w:tcBorders>
            <w:shd w:val="clear" w:color="auto" w:fill="auto"/>
          </w:tcPr>
          <w:p w14:paraId="52737C74"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337A4270" w14:textId="77777777" w:rsidR="00521D3E" w:rsidRPr="00521D3E" w:rsidRDefault="00521D3E" w:rsidP="00521D3E">
            <w:pPr>
              <w:spacing w:after="0" w:line="360" w:lineRule="auto"/>
              <w:jc w:val="right"/>
              <w:rPr>
                <w:rFonts w:ascii="Arial" w:eastAsia="Arial" w:hAnsi="Arial" w:cs="Arial"/>
                <w:b/>
                <w:sz w:val="20"/>
                <w:szCs w:val="20"/>
                <w:lang w:val="es-ES" w:eastAsia="es-ES"/>
              </w:rPr>
            </w:pPr>
            <w:r w:rsidRPr="00521D3E">
              <w:rPr>
                <w:rFonts w:ascii="Arial" w:eastAsia="Arial" w:hAnsi="Arial" w:cs="Arial"/>
                <w:sz w:val="20"/>
                <w:szCs w:val="20"/>
                <w:lang w:val="es-ES" w:eastAsia="es-ES"/>
              </w:rPr>
              <w:t>16.00 por M3 de capacidad</w:t>
            </w:r>
          </w:p>
        </w:tc>
      </w:tr>
      <w:tr w:rsidR="00521D3E" w:rsidRPr="00521D3E" w14:paraId="7ABDFF30" w14:textId="77777777" w:rsidTr="00402238">
        <w:tc>
          <w:tcPr>
            <w:tcW w:w="0" w:type="auto"/>
            <w:shd w:val="clear" w:color="auto" w:fill="auto"/>
          </w:tcPr>
          <w:p w14:paraId="42E5C40A" w14:textId="77777777" w:rsidR="00521D3E" w:rsidRPr="00521D3E" w:rsidRDefault="00521D3E" w:rsidP="00521D3E">
            <w:pPr>
              <w:numPr>
                <w:ilvl w:val="0"/>
                <w:numId w:val="8"/>
              </w:numPr>
              <w:spacing w:after="0" w:line="360" w:lineRule="auto"/>
              <w:ind w:left="217"/>
              <w:jc w:val="both"/>
              <w:rPr>
                <w:rFonts w:ascii="Arial" w:eastAsia="Arial" w:hAnsi="Arial" w:cs="Arial"/>
                <w:b/>
                <w:sz w:val="20"/>
                <w:szCs w:val="20"/>
                <w:lang w:val="es-ES" w:eastAsia="es-ES"/>
              </w:rPr>
            </w:pPr>
            <w:r w:rsidRPr="00521D3E">
              <w:rPr>
                <w:rFonts w:ascii="Arial" w:eastAsia="Arial" w:hAnsi="Arial" w:cs="Arial"/>
                <w:sz w:val="20"/>
                <w:szCs w:val="20"/>
                <w:lang w:val="es-ES" w:eastAsia="es-ES"/>
              </w:rPr>
              <w:t>Por construcción</w:t>
            </w:r>
            <w:r w:rsidRPr="00521D3E">
              <w:rPr>
                <w:rFonts w:ascii="Arial" w:eastAsia="Arial" w:hAnsi="Arial" w:cs="Arial"/>
                <w:spacing w:val="-4"/>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pozos</w:t>
            </w:r>
          </w:p>
        </w:tc>
        <w:tc>
          <w:tcPr>
            <w:tcW w:w="0" w:type="auto"/>
            <w:tcBorders>
              <w:right w:val="nil"/>
            </w:tcBorders>
            <w:shd w:val="clear" w:color="auto" w:fill="auto"/>
          </w:tcPr>
          <w:p w14:paraId="039E8C94" w14:textId="77777777" w:rsidR="00521D3E" w:rsidRPr="00521D3E" w:rsidRDefault="00521D3E" w:rsidP="00521D3E">
            <w:pPr>
              <w:tabs>
                <w:tab w:val="left" w:pos="6028"/>
              </w:tabs>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7483AE2E" w14:textId="77777777" w:rsidR="00521D3E" w:rsidRPr="00521D3E" w:rsidRDefault="00521D3E" w:rsidP="00521D3E">
            <w:pPr>
              <w:tabs>
                <w:tab w:val="left" w:pos="6028"/>
              </w:tabs>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 xml:space="preserve">17.00 por metro </w:t>
            </w:r>
            <w:r w:rsidRPr="00521D3E">
              <w:rPr>
                <w:rFonts w:ascii="Arial" w:eastAsia="Arial" w:hAnsi="Arial" w:cs="Arial"/>
                <w:spacing w:val="-7"/>
                <w:sz w:val="20"/>
                <w:szCs w:val="20"/>
                <w:lang w:val="es-ES" w:eastAsia="es-ES"/>
              </w:rPr>
              <w:t xml:space="preserve">de </w:t>
            </w:r>
            <w:r w:rsidRPr="00521D3E">
              <w:rPr>
                <w:rFonts w:ascii="Arial" w:eastAsia="Arial" w:hAnsi="Arial" w:cs="Arial"/>
                <w:sz w:val="20"/>
                <w:szCs w:val="20"/>
                <w:lang w:val="es-ES" w:eastAsia="es-ES"/>
              </w:rPr>
              <w:t>lineal de</w:t>
            </w:r>
            <w:r w:rsidRPr="00521D3E">
              <w:rPr>
                <w:rFonts w:ascii="Arial" w:eastAsia="Arial" w:hAnsi="Arial" w:cs="Arial"/>
                <w:spacing w:val="-7"/>
                <w:sz w:val="20"/>
                <w:szCs w:val="20"/>
                <w:lang w:val="es-ES" w:eastAsia="es-ES"/>
              </w:rPr>
              <w:t xml:space="preserve"> </w:t>
            </w:r>
            <w:r w:rsidRPr="00521D3E">
              <w:rPr>
                <w:rFonts w:ascii="Arial" w:eastAsia="Arial" w:hAnsi="Arial" w:cs="Arial"/>
                <w:sz w:val="20"/>
                <w:szCs w:val="20"/>
                <w:lang w:val="es-ES" w:eastAsia="es-ES"/>
              </w:rPr>
              <w:t>profundidad</w:t>
            </w:r>
          </w:p>
        </w:tc>
      </w:tr>
      <w:tr w:rsidR="00521D3E" w:rsidRPr="00521D3E" w14:paraId="71B7E14D" w14:textId="77777777" w:rsidTr="00402238">
        <w:tc>
          <w:tcPr>
            <w:tcW w:w="0" w:type="auto"/>
            <w:shd w:val="clear" w:color="auto" w:fill="auto"/>
          </w:tcPr>
          <w:p w14:paraId="65F3C49A" w14:textId="77777777" w:rsidR="00521D3E" w:rsidRPr="00521D3E" w:rsidRDefault="00521D3E" w:rsidP="00521D3E">
            <w:pPr>
              <w:numPr>
                <w:ilvl w:val="0"/>
                <w:numId w:val="8"/>
              </w:numPr>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construcción de</w:t>
            </w:r>
            <w:r w:rsidRPr="00521D3E">
              <w:rPr>
                <w:rFonts w:ascii="Arial" w:eastAsia="Arial" w:hAnsi="Arial" w:cs="Arial"/>
                <w:spacing w:val="-8"/>
                <w:sz w:val="20"/>
                <w:szCs w:val="20"/>
                <w:lang w:val="es-ES" w:eastAsia="es-ES"/>
              </w:rPr>
              <w:t xml:space="preserve"> </w:t>
            </w:r>
            <w:r w:rsidRPr="00521D3E">
              <w:rPr>
                <w:rFonts w:ascii="Arial" w:eastAsia="Arial" w:hAnsi="Arial" w:cs="Arial"/>
                <w:sz w:val="20"/>
                <w:szCs w:val="20"/>
                <w:lang w:val="es-ES" w:eastAsia="es-ES"/>
              </w:rPr>
              <w:t>fosa</w:t>
            </w:r>
            <w:r w:rsidRPr="00521D3E">
              <w:rPr>
                <w:rFonts w:ascii="Arial" w:eastAsia="Arial" w:hAnsi="Arial" w:cs="Arial"/>
                <w:spacing w:val="-2"/>
                <w:sz w:val="20"/>
                <w:szCs w:val="20"/>
                <w:lang w:val="es-ES" w:eastAsia="es-ES"/>
              </w:rPr>
              <w:t xml:space="preserve"> </w:t>
            </w:r>
            <w:r w:rsidRPr="00521D3E">
              <w:rPr>
                <w:rFonts w:ascii="Arial" w:eastAsia="Arial" w:hAnsi="Arial" w:cs="Arial"/>
                <w:sz w:val="20"/>
                <w:szCs w:val="20"/>
                <w:lang w:val="es-ES" w:eastAsia="es-ES"/>
              </w:rPr>
              <w:t>séptica</w:t>
            </w:r>
          </w:p>
        </w:tc>
        <w:tc>
          <w:tcPr>
            <w:tcW w:w="0" w:type="auto"/>
            <w:tcBorders>
              <w:right w:val="nil"/>
            </w:tcBorders>
            <w:shd w:val="clear" w:color="auto" w:fill="auto"/>
          </w:tcPr>
          <w:p w14:paraId="53CA4500" w14:textId="77777777" w:rsidR="00521D3E" w:rsidRPr="00521D3E" w:rsidRDefault="00521D3E" w:rsidP="00521D3E">
            <w:pPr>
              <w:tabs>
                <w:tab w:val="left" w:pos="6028"/>
              </w:tabs>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vAlign w:val="center"/>
          </w:tcPr>
          <w:p w14:paraId="11C5F0E9" w14:textId="77777777" w:rsidR="00521D3E" w:rsidRPr="00521D3E" w:rsidRDefault="00521D3E" w:rsidP="00521D3E">
            <w:pPr>
              <w:tabs>
                <w:tab w:val="left" w:pos="6028"/>
              </w:tabs>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11.00 por M3 de capacidad</w:t>
            </w:r>
          </w:p>
        </w:tc>
      </w:tr>
      <w:tr w:rsidR="00521D3E" w:rsidRPr="00521D3E" w14:paraId="24164167" w14:textId="77777777" w:rsidTr="00402238">
        <w:tc>
          <w:tcPr>
            <w:tcW w:w="0" w:type="auto"/>
            <w:shd w:val="clear" w:color="auto" w:fill="auto"/>
          </w:tcPr>
          <w:p w14:paraId="364B2BD4" w14:textId="77777777" w:rsidR="00521D3E" w:rsidRPr="00521D3E" w:rsidRDefault="00521D3E" w:rsidP="00521D3E">
            <w:pPr>
              <w:numPr>
                <w:ilvl w:val="0"/>
                <w:numId w:val="8"/>
              </w:numPr>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Por cada autorización para la construcción o demolición de bardas u obras lineales</w:t>
            </w:r>
          </w:p>
        </w:tc>
        <w:tc>
          <w:tcPr>
            <w:tcW w:w="0" w:type="auto"/>
            <w:tcBorders>
              <w:right w:val="nil"/>
            </w:tcBorders>
            <w:shd w:val="clear" w:color="auto" w:fill="auto"/>
          </w:tcPr>
          <w:p w14:paraId="7CDD2A5F"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vAlign w:val="center"/>
          </w:tcPr>
          <w:p w14:paraId="4BAF6DDB"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11.00 por metro lineal</w:t>
            </w:r>
          </w:p>
        </w:tc>
      </w:tr>
      <w:tr w:rsidR="00521D3E" w:rsidRPr="00521D3E" w14:paraId="52A58936" w14:textId="77777777" w:rsidTr="00402238">
        <w:tc>
          <w:tcPr>
            <w:tcW w:w="0" w:type="auto"/>
            <w:shd w:val="clear" w:color="auto" w:fill="auto"/>
          </w:tcPr>
          <w:p w14:paraId="04D7D3E7" w14:textId="77777777" w:rsidR="00521D3E" w:rsidRPr="00521D3E" w:rsidRDefault="00521D3E" w:rsidP="00521D3E">
            <w:pPr>
              <w:numPr>
                <w:ilvl w:val="0"/>
                <w:numId w:val="8"/>
              </w:numPr>
              <w:spacing w:after="0" w:line="360" w:lineRule="auto"/>
              <w:ind w:left="217"/>
              <w:jc w:val="both"/>
              <w:rPr>
                <w:rFonts w:ascii="Arial" w:eastAsia="Arial" w:hAnsi="Arial" w:cs="Arial"/>
                <w:sz w:val="20"/>
                <w:szCs w:val="20"/>
                <w:lang w:val="es-ES" w:eastAsia="es-ES"/>
              </w:rPr>
            </w:pPr>
            <w:r w:rsidRPr="00521D3E">
              <w:rPr>
                <w:rFonts w:ascii="Arial" w:eastAsia="Arial" w:hAnsi="Arial" w:cs="Arial"/>
                <w:sz w:val="20"/>
                <w:szCs w:val="20"/>
                <w:lang w:val="es-ES" w:eastAsia="es-ES"/>
              </w:rPr>
              <w:t>Licencia de uso</w:t>
            </w:r>
            <w:r w:rsidRPr="00521D3E">
              <w:rPr>
                <w:rFonts w:ascii="Arial" w:eastAsia="Arial" w:hAnsi="Arial" w:cs="Arial"/>
                <w:spacing w:val="-5"/>
                <w:sz w:val="20"/>
                <w:szCs w:val="20"/>
                <w:lang w:val="es-ES" w:eastAsia="es-ES"/>
              </w:rPr>
              <w:t xml:space="preserve"> </w:t>
            </w:r>
            <w:r w:rsidRPr="00521D3E">
              <w:rPr>
                <w:rFonts w:ascii="Arial" w:eastAsia="Arial" w:hAnsi="Arial" w:cs="Arial"/>
                <w:sz w:val="20"/>
                <w:szCs w:val="20"/>
                <w:lang w:val="es-ES" w:eastAsia="es-ES"/>
              </w:rPr>
              <w:t>de</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suelo</w:t>
            </w:r>
          </w:p>
        </w:tc>
        <w:tc>
          <w:tcPr>
            <w:tcW w:w="0" w:type="auto"/>
            <w:tcBorders>
              <w:right w:val="nil"/>
            </w:tcBorders>
            <w:shd w:val="clear" w:color="auto" w:fill="auto"/>
          </w:tcPr>
          <w:p w14:paraId="66E90355" w14:textId="77777777" w:rsidR="00521D3E" w:rsidRPr="00521D3E" w:rsidRDefault="00521D3E" w:rsidP="00521D3E">
            <w:pPr>
              <w:spacing w:after="0" w:line="360" w:lineRule="auto"/>
              <w:jc w:val="both"/>
              <w:rPr>
                <w:rFonts w:ascii="Arial" w:eastAsia="Arial" w:hAnsi="Arial" w:cs="Arial"/>
                <w:sz w:val="20"/>
                <w:szCs w:val="20"/>
                <w:lang w:val="es-ES" w:eastAsia="es-ES"/>
              </w:rPr>
            </w:pPr>
            <w:r w:rsidRPr="00521D3E">
              <w:rPr>
                <w:rFonts w:ascii="Arial" w:eastAsia="Arial" w:hAnsi="Arial" w:cs="Arial"/>
                <w:sz w:val="20"/>
                <w:szCs w:val="20"/>
                <w:lang w:val="es-ES" w:eastAsia="es-ES"/>
              </w:rPr>
              <w:t>$</w:t>
            </w:r>
          </w:p>
        </w:tc>
        <w:tc>
          <w:tcPr>
            <w:tcW w:w="0" w:type="auto"/>
            <w:tcBorders>
              <w:left w:val="nil"/>
            </w:tcBorders>
            <w:shd w:val="clear" w:color="auto" w:fill="auto"/>
          </w:tcPr>
          <w:p w14:paraId="1431B97C" w14:textId="77777777" w:rsidR="00521D3E" w:rsidRPr="00521D3E" w:rsidRDefault="00521D3E" w:rsidP="00521D3E">
            <w:pPr>
              <w:spacing w:after="0" w:line="360" w:lineRule="auto"/>
              <w:jc w:val="right"/>
              <w:rPr>
                <w:rFonts w:ascii="Arial" w:eastAsia="Arial" w:hAnsi="Arial" w:cs="Arial"/>
                <w:sz w:val="20"/>
                <w:szCs w:val="20"/>
                <w:lang w:val="es-ES" w:eastAsia="es-ES"/>
              </w:rPr>
            </w:pPr>
            <w:r w:rsidRPr="00521D3E">
              <w:rPr>
                <w:rFonts w:ascii="Arial" w:eastAsia="Arial" w:hAnsi="Arial" w:cs="Arial"/>
                <w:sz w:val="20"/>
                <w:szCs w:val="20"/>
                <w:lang w:val="es-ES" w:eastAsia="es-ES"/>
              </w:rPr>
              <w:t>22.00</w:t>
            </w:r>
            <w:r w:rsidRPr="00521D3E">
              <w:rPr>
                <w:rFonts w:ascii="Arial" w:eastAsia="Arial" w:hAnsi="Arial" w:cs="Arial"/>
                <w:spacing w:val="-1"/>
                <w:sz w:val="20"/>
                <w:szCs w:val="20"/>
                <w:lang w:val="es-ES" w:eastAsia="es-ES"/>
              </w:rPr>
              <w:t xml:space="preserve"> </w:t>
            </w:r>
            <w:r w:rsidRPr="00521D3E">
              <w:rPr>
                <w:rFonts w:ascii="Arial" w:eastAsia="Arial" w:hAnsi="Arial" w:cs="Arial"/>
                <w:sz w:val="20"/>
                <w:szCs w:val="20"/>
                <w:lang w:val="es-ES" w:eastAsia="es-ES"/>
              </w:rPr>
              <w:t>M2</w:t>
            </w:r>
          </w:p>
        </w:tc>
      </w:tr>
    </w:tbl>
    <w:p w14:paraId="338DBB2E" w14:textId="77777777" w:rsidR="00521D3E" w:rsidRPr="00521D3E" w:rsidRDefault="00521D3E" w:rsidP="00521D3E">
      <w:pPr>
        <w:widowControl w:val="0"/>
        <w:tabs>
          <w:tab w:val="left" w:pos="6028"/>
        </w:tabs>
        <w:autoSpaceDE w:val="0"/>
        <w:autoSpaceDN w:val="0"/>
        <w:spacing w:after="0" w:line="360" w:lineRule="auto"/>
        <w:rPr>
          <w:rFonts w:ascii="Arial" w:eastAsia="Arial" w:hAnsi="Arial" w:cs="Arial"/>
          <w:sz w:val="20"/>
          <w:szCs w:val="20"/>
          <w:lang w:val="es-ES"/>
        </w:rPr>
      </w:pPr>
    </w:p>
    <w:p w14:paraId="5F529007"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III</w:t>
      </w:r>
    </w:p>
    <w:p w14:paraId="7D6C3ED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Derechos por Servicios de Vigilancia</w:t>
      </w:r>
    </w:p>
    <w:p w14:paraId="3CB3F0A9"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p w14:paraId="5E24578A" w14:textId="77777777" w:rsidR="00521D3E" w:rsidRPr="00521D3E" w:rsidRDefault="00521D3E" w:rsidP="00521D3E">
      <w:pPr>
        <w:widowControl w:val="0"/>
        <w:autoSpaceDE w:val="0"/>
        <w:autoSpaceDN w:val="0"/>
        <w:spacing w:after="0" w:line="360" w:lineRule="auto"/>
        <w:ind w:left="221"/>
        <w:rPr>
          <w:rFonts w:ascii="Arial" w:eastAsia="Arial" w:hAnsi="Arial" w:cs="Arial"/>
          <w:sz w:val="20"/>
          <w:szCs w:val="20"/>
          <w:lang w:val="es-ES" w:eastAsia="es-ES" w:bidi="es-ES"/>
        </w:rPr>
      </w:pPr>
      <w:r w:rsidRPr="00521D3E">
        <w:rPr>
          <w:rFonts w:ascii="Arial" w:eastAsia="Arial" w:hAnsi="Arial" w:cs="Arial"/>
          <w:b/>
          <w:sz w:val="20"/>
          <w:szCs w:val="20"/>
          <w:lang w:val="es-ES"/>
        </w:rPr>
        <w:t xml:space="preserve">Artículo 26. </w:t>
      </w:r>
      <w:r w:rsidRPr="00521D3E">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333F224C" w14:textId="77777777" w:rsidR="00521D3E" w:rsidRPr="00521D3E" w:rsidRDefault="00521D3E" w:rsidP="00521D3E">
      <w:pPr>
        <w:widowControl w:val="0"/>
        <w:autoSpaceDE w:val="0"/>
        <w:autoSpaceDN w:val="0"/>
        <w:spacing w:before="6" w:after="1" w:line="240" w:lineRule="auto"/>
        <w:rPr>
          <w:rFonts w:ascii="Arial" w:eastAsia="Arial" w:hAnsi="Arial" w:cs="Arial"/>
          <w:sz w:val="20"/>
          <w:szCs w:val="20"/>
          <w:lang w:val="es-ES" w:eastAsia="es-ES" w:bidi="es-ES"/>
        </w:rPr>
      </w:pPr>
    </w:p>
    <w:tbl>
      <w:tblPr>
        <w:tblW w:w="0" w:type="auto"/>
        <w:tblInd w:w="179" w:type="dxa"/>
        <w:tblLayout w:type="fixed"/>
        <w:tblCellMar>
          <w:left w:w="0" w:type="dxa"/>
          <w:right w:w="0" w:type="dxa"/>
        </w:tblCellMar>
        <w:tblLook w:val="01E0" w:firstRow="1" w:lastRow="1" w:firstColumn="1" w:lastColumn="1" w:noHBand="0" w:noVBand="0"/>
      </w:tblPr>
      <w:tblGrid>
        <w:gridCol w:w="386"/>
        <w:gridCol w:w="2607"/>
        <w:gridCol w:w="472"/>
        <w:gridCol w:w="2725"/>
      </w:tblGrid>
      <w:tr w:rsidR="00521D3E" w:rsidRPr="00521D3E" w14:paraId="1F23D75E" w14:textId="77777777" w:rsidTr="00402238">
        <w:trPr>
          <w:trHeight w:val="285"/>
        </w:trPr>
        <w:tc>
          <w:tcPr>
            <w:tcW w:w="386" w:type="dxa"/>
            <w:shd w:val="clear" w:color="auto" w:fill="auto"/>
          </w:tcPr>
          <w:p w14:paraId="18139D4C" w14:textId="77777777" w:rsidR="00521D3E" w:rsidRPr="00521D3E" w:rsidRDefault="00521D3E" w:rsidP="00521D3E">
            <w:pPr>
              <w:widowControl w:val="0"/>
              <w:autoSpaceDE w:val="0"/>
              <w:autoSpaceDN w:val="0"/>
              <w:spacing w:after="0" w:line="225" w:lineRule="exact"/>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I.-</w:t>
            </w:r>
          </w:p>
        </w:tc>
        <w:tc>
          <w:tcPr>
            <w:tcW w:w="2607" w:type="dxa"/>
            <w:shd w:val="clear" w:color="auto" w:fill="auto"/>
          </w:tcPr>
          <w:p w14:paraId="43861E5D" w14:textId="77777777" w:rsidR="00521D3E" w:rsidRPr="00521D3E" w:rsidRDefault="00521D3E" w:rsidP="00521D3E">
            <w:pPr>
              <w:widowControl w:val="0"/>
              <w:autoSpaceDE w:val="0"/>
              <w:autoSpaceDN w:val="0"/>
              <w:spacing w:after="0" w:line="224" w:lineRule="exact"/>
              <w:ind w:left="63"/>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Por hora de servicio</w:t>
            </w:r>
          </w:p>
        </w:tc>
        <w:tc>
          <w:tcPr>
            <w:tcW w:w="472" w:type="dxa"/>
            <w:shd w:val="clear" w:color="auto" w:fill="auto"/>
          </w:tcPr>
          <w:p w14:paraId="0B47A0A4" w14:textId="77777777" w:rsidR="00521D3E" w:rsidRPr="00521D3E" w:rsidRDefault="00521D3E" w:rsidP="00521D3E">
            <w:pPr>
              <w:widowControl w:val="0"/>
              <w:autoSpaceDE w:val="0"/>
              <w:autoSpaceDN w:val="0"/>
              <w:spacing w:after="0" w:line="224" w:lineRule="exact"/>
              <w:ind w:right="3"/>
              <w:jc w:val="center"/>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p>
        </w:tc>
        <w:tc>
          <w:tcPr>
            <w:tcW w:w="2725" w:type="dxa"/>
            <w:shd w:val="clear" w:color="auto" w:fill="auto"/>
          </w:tcPr>
          <w:p w14:paraId="55EA78A9" w14:textId="77777777" w:rsidR="00521D3E" w:rsidRPr="00521D3E" w:rsidRDefault="00521D3E" w:rsidP="00521D3E">
            <w:pPr>
              <w:widowControl w:val="0"/>
              <w:autoSpaceDE w:val="0"/>
              <w:autoSpaceDN w:val="0"/>
              <w:spacing w:after="0" w:line="224" w:lineRule="exact"/>
              <w:ind w:left="185"/>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50.00 por cada elemento</w:t>
            </w:r>
          </w:p>
        </w:tc>
      </w:tr>
      <w:tr w:rsidR="00521D3E" w:rsidRPr="00521D3E" w14:paraId="31C4DCE9" w14:textId="77777777" w:rsidTr="00402238">
        <w:trPr>
          <w:trHeight w:val="344"/>
        </w:trPr>
        <w:tc>
          <w:tcPr>
            <w:tcW w:w="386" w:type="dxa"/>
            <w:shd w:val="clear" w:color="auto" w:fill="auto"/>
          </w:tcPr>
          <w:p w14:paraId="3D0A012C" w14:textId="77777777" w:rsidR="00521D3E" w:rsidRPr="00521D3E" w:rsidRDefault="00521D3E" w:rsidP="00521D3E">
            <w:pPr>
              <w:widowControl w:val="0"/>
              <w:autoSpaceDE w:val="0"/>
              <w:autoSpaceDN w:val="0"/>
              <w:spacing w:before="55"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II.-</w:t>
            </w:r>
          </w:p>
        </w:tc>
        <w:tc>
          <w:tcPr>
            <w:tcW w:w="2607" w:type="dxa"/>
            <w:shd w:val="clear" w:color="auto" w:fill="auto"/>
          </w:tcPr>
          <w:p w14:paraId="43DBCE86" w14:textId="77777777" w:rsidR="00521D3E" w:rsidRPr="00521D3E" w:rsidRDefault="00521D3E" w:rsidP="00521D3E">
            <w:pPr>
              <w:widowControl w:val="0"/>
              <w:autoSpaceDE w:val="0"/>
              <w:autoSpaceDN w:val="0"/>
              <w:spacing w:before="54" w:after="0" w:line="240" w:lineRule="auto"/>
              <w:ind w:left="63"/>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Por ocho horas de servicio</w:t>
            </w:r>
          </w:p>
        </w:tc>
        <w:tc>
          <w:tcPr>
            <w:tcW w:w="472" w:type="dxa"/>
            <w:shd w:val="clear" w:color="auto" w:fill="auto"/>
          </w:tcPr>
          <w:p w14:paraId="628EC6D7" w14:textId="77777777" w:rsidR="00521D3E" w:rsidRPr="00521D3E" w:rsidRDefault="00521D3E" w:rsidP="00521D3E">
            <w:pPr>
              <w:widowControl w:val="0"/>
              <w:autoSpaceDE w:val="0"/>
              <w:autoSpaceDN w:val="0"/>
              <w:spacing w:before="54" w:after="0" w:line="240" w:lineRule="auto"/>
              <w:ind w:right="4"/>
              <w:jc w:val="center"/>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p>
        </w:tc>
        <w:tc>
          <w:tcPr>
            <w:tcW w:w="2725" w:type="dxa"/>
            <w:shd w:val="clear" w:color="auto" w:fill="auto"/>
          </w:tcPr>
          <w:p w14:paraId="1A6F0FFB" w14:textId="77777777" w:rsidR="00521D3E" w:rsidRPr="00521D3E" w:rsidRDefault="00521D3E" w:rsidP="00521D3E">
            <w:pPr>
              <w:widowControl w:val="0"/>
              <w:autoSpaceDE w:val="0"/>
              <w:autoSpaceDN w:val="0"/>
              <w:spacing w:before="54" w:after="0" w:line="240" w:lineRule="auto"/>
              <w:ind w:left="184"/>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350.00 por cada elemento</w:t>
            </w:r>
          </w:p>
        </w:tc>
      </w:tr>
    </w:tbl>
    <w:p w14:paraId="685BB07B" w14:textId="2F4D8517" w:rsidR="00521D3E" w:rsidRPr="00521D3E" w:rsidRDefault="00521D3E" w:rsidP="00521D3E">
      <w:pPr>
        <w:widowControl w:val="0"/>
        <w:autoSpaceDE w:val="0"/>
        <w:autoSpaceDN w:val="0"/>
        <w:spacing w:after="0" w:line="240" w:lineRule="auto"/>
        <w:rPr>
          <w:rFonts w:ascii="Arial" w:eastAsia="Arial" w:hAnsi="Arial" w:cs="Arial"/>
          <w:sz w:val="20"/>
          <w:szCs w:val="20"/>
          <w:lang w:val="es-ES" w:eastAsia="es-ES" w:bidi="es-ES"/>
        </w:rPr>
      </w:pPr>
      <w:r w:rsidRPr="00521D3E">
        <w:rPr>
          <w:rFonts w:ascii="Arial" w:eastAsia="Times New Roman" w:hAnsi="Arial" w:cs="Arial"/>
          <w:noProof/>
          <w:sz w:val="20"/>
          <w:szCs w:val="20"/>
          <w:lang w:eastAsia="es-MX"/>
        </w:rPr>
        <w:drawing>
          <wp:anchor distT="0" distB="0" distL="0" distR="0" simplePos="0" relativeHeight="251659264" behindDoc="0" locked="0" layoutInCell="1" allowOverlap="1" wp14:anchorId="26489C3E" wp14:editId="08B55368">
            <wp:simplePos x="0" y="0"/>
            <wp:positionH relativeFrom="page">
              <wp:posOffset>1316990</wp:posOffset>
            </wp:positionH>
            <wp:positionV relativeFrom="paragraph">
              <wp:posOffset>76200</wp:posOffset>
            </wp:positionV>
            <wp:extent cx="31750" cy="2857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D3E">
        <w:rPr>
          <w:rFonts w:ascii="Arial" w:eastAsia="Times New Roman" w:hAnsi="Arial" w:cs="Arial"/>
          <w:noProof/>
          <w:sz w:val="20"/>
          <w:szCs w:val="20"/>
          <w:lang w:eastAsia="es-MX"/>
        </w:rPr>
        <w:drawing>
          <wp:anchor distT="0" distB="0" distL="0" distR="0" simplePos="0" relativeHeight="251660288" behindDoc="0" locked="0" layoutInCell="1" allowOverlap="1" wp14:anchorId="4A9EC400" wp14:editId="2193D310">
            <wp:simplePos x="0" y="0"/>
            <wp:positionH relativeFrom="page">
              <wp:posOffset>6096635</wp:posOffset>
            </wp:positionH>
            <wp:positionV relativeFrom="paragraph">
              <wp:posOffset>76200</wp:posOffset>
            </wp:positionV>
            <wp:extent cx="30480" cy="2857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E56B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sz w:val="20"/>
          <w:szCs w:val="20"/>
          <w:lang w:val="es-ES" w:eastAsia="es-ES" w:bidi="es-ES"/>
        </w:rPr>
        <w:t>Este servicio no se otorgará a espectáculos consistentes en corridas de toros, carreras de caballos o peleas de gallos.</w:t>
      </w:r>
    </w:p>
    <w:p w14:paraId="0FA1AA3D"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480C8E0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24B147E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402167CD"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IV</w:t>
      </w:r>
    </w:p>
    <w:p w14:paraId="5C98045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Derechos por Servicios de Agua Potable</w:t>
      </w:r>
    </w:p>
    <w:p w14:paraId="4EEBEB94"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4BB96269"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Arial" w:hAnsi="Arial" w:cs="Arial"/>
          <w:b/>
          <w:color w:val="000000"/>
          <w:sz w:val="20"/>
          <w:szCs w:val="20"/>
          <w:lang w:val="es-ES" w:eastAsia="es-MX"/>
        </w:rPr>
        <w:lastRenderedPageBreak/>
        <w:t>Artículo 27.-</w:t>
      </w:r>
      <w:r w:rsidRPr="00521D3E">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2201213A"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 xml:space="preserve">I.- Por toma doméstica:   $ 10.00 </w:t>
      </w:r>
    </w:p>
    <w:p w14:paraId="206461B3"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II.- Por toma comercial:   $ 150.00</w:t>
      </w:r>
    </w:p>
    <w:p w14:paraId="4604C946"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IV.- Por contrato de toma nueva doméstica $600.00 (incluye material del cuadro, material de la tubería principal al cuadro con un máximo de 6 metros de distancia, contrato y mano de obra)</w:t>
      </w:r>
    </w:p>
    <w:p w14:paraId="40AA5394"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IV.- Por contrato de toma comercial e $1200.00 (incluye material del cuadro, material de la tubería principal al cuadro con un máximo de 6 metros de distancia, contrato y mano de obra)</w:t>
      </w:r>
    </w:p>
    <w:p w14:paraId="615523BD"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V- Traslado de tomas de 3 a 4 metros $400.00 se considera toma nueva a partir de 5 metros</w:t>
      </w:r>
    </w:p>
    <w:p w14:paraId="1A48F4BC"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VI.- Reconexiones $250.00</w:t>
      </w:r>
    </w:p>
    <w:p w14:paraId="7BE1996C" w14:textId="77777777" w:rsidR="00521D3E" w:rsidRPr="00521D3E" w:rsidRDefault="00521D3E" w:rsidP="00521D3E">
      <w:pPr>
        <w:spacing w:after="0" w:line="48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IX.- Cambio de propietario $175.00</w:t>
      </w:r>
    </w:p>
    <w:p w14:paraId="18C7CF3B" w14:textId="77777777" w:rsidR="00521D3E" w:rsidRPr="00521D3E" w:rsidRDefault="00521D3E" w:rsidP="00521D3E">
      <w:pPr>
        <w:widowControl w:val="0"/>
        <w:tabs>
          <w:tab w:val="left" w:pos="3224"/>
        </w:tabs>
        <w:autoSpaceDE w:val="0"/>
        <w:autoSpaceDN w:val="0"/>
        <w:spacing w:after="0" w:line="360" w:lineRule="auto"/>
        <w:rPr>
          <w:rFonts w:ascii="Arial" w:eastAsia="Arial" w:hAnsi="Arial" w:cs="Arial"/>
          <w:b/>
          <w:bCs/>
          <w:sz w:val="20"/>
          <w:szCs w:val="20"/>
          <w:lang w:val="es-ES"/>
        </w:rPr>
      </w:pPr>
    </w:p>
    <w:p w14:paraId="4465BBD0"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0DE2E8F1"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V</w:t>
      </w:r>
    </w:p>
    <w:p w14:paraId="550F18E0" w14:textId="77777777" w:rsidR="00521D3E" w:rsidRPr="00521D3E" w:rsidRDefault="00521D3E" w:rsidP="00521D3E">
      <w:pPr>
        <w:widowControl w:val="0"/>
        <w:autoSpaceDE w:val="0"/>
        <w:autoSpaceDN w:val="0"/>
        <w:spacing w:before="114" w:after="0" w:line="240" w:lineRule="auto"/>
        <w:ind w:left="683" w:right="697"/>
        <w:jc w:val="center"/>
        <w:rPr>
          <w:rFonts w:ascii="Arial" w:eastAsia="Arial" w:hAnsi="Arial" w:cs="Arial"/>
          <w:b/>
          <w:sz w:val="20"/>
          <w:szCs w:val="20"/>
          <w:lang w:val="es-ES" w:eastAsia="es-ES" w:bidi="es-ES"/>
        </w:rPr>
      </w:pPr>
      <w:r w:rsidRPr="00521D3E">
        <w:rPr>
          <w:rFonts w:ascii="Arial" w:eastAsia="Arial" w:hAnsi="Arial" w:cs="Arial"/>
          <w:b/>
          <w:sz w:val="20"/>
          <w:szCs w:val="20"/>
          <w:lang w:val="es-ES" w:eastAsia="es-ES" w:bidi="es-ES"/>
        </w:rPr>
        <w:t>Derechos por Servicio de Limpia y Recolección de Basura</w:t>
      </w:r>
    </w:p>
    <w:p w14:paraId="3F3A3379" w14:textId="77777777" w:rsidR="00521D3E" w:rsidRPr="00521D3E" w:rsidRDefault="00521D3E" w:rsidP="00521D3E">
      <w:pPr>
        <w:widowControl w:val="0"/>
        <w:autoSpaceDE w:val="0"/>
        <w:autoSpaceDN w:val="0"/>
        <w:spacing w:before="114" w:after="0" w:line="240" w:lineRule="auto"/>
        <w:ind w:left="683" w:right="697"/>
        <w:jc w:val="center"/>
        <w:rPr>
          <w:rFonts w:ascii="Arial" w:eastAsia="Arial" w:hAnsi="Arial" w:cs="Arial"/>
          <w:b/>
          <w:sz w:val="20"/>
          <w:szCs w:val="20"/>
          <w:lang w:val="es-ES" w:eastAsia="es-ES" w:bidi="es-ES"/>
        </w:rPr>
      </w:pPr>
    </w:p>
    <w:p w14:paraId="36D58A97"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Articulo 28.-</w:t>
      </w:r>
      <w:r w:rsidRPr="00521D3E">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p w14:paraId="39329055" w14:textId="77777777" w:rsidR="00521D3E" w:rsidRPr="00521D3E" w:rsidRDefault="00521D3E" w:rsidP="00521D3E">
      <w:pPr>
        <w:spacing w:after="5" w:line="368" w:lineRule="auto"/>
        <w:jc w:val="both"/>
        <w:rPr>
          <w:rFonts w:ascii="Arial" w:eastAsia="Arial" w:hAnsi="Arial" w:cs="Arial"/>
          <w:color w:val="000000"/>
          <w:sz w:val="20"/>
          <w:szCs w:val="20"/>
          <w:lang w:eastAsia="es-MX"/>
        </w:rPr>
      </w:pPr>
    </w:p>
    <w:p w14:paraId="63D7DFAC" w14:textId="77777777" w:rsidR="00521D3E" w:rsidRPr="00521D3E" w:rsidRDefault="00521D3E" w:rsidP="00521D3E">
      <w:pPr>
        <w:spacing w:after="91"/>
        <w:ind w:left="131" w:firstLine="2"/>
        <w:jc w:val="both"/>
        <w:rPr>
          <w:rFonts w:ascii="Arial" w:eastAsia="Calibri" w:hAnsi="Arial" w:cs="Arial"/>
          <w:color w:val="000000"/>
          <w:sz w:val="20"/>
          <w:szCs w:val="20"/>
          <w:lang w:eastAsia="es-MX"/>
        </w:rPr>
      </w:pPr>
      <w:r w:rsidRPr="00521D3E">
        <w:rPr>
          <w:rFonts w:ascii="Arial" w:eastAsia="Arial" w:hAnsi="Arial" w:cs="Arial"/>
          <w:b/>
          <w:color w:val="000000"/>
          <w:sz w:val="20"/>
          <w:szCs w:val="20"/>
          <w:lang w:eastAsia="es-MX"/>
        </w:rPr>
        <w:t>I.-</w:t>
      </w:r>
      <w:r w:rsidRPr="00521D3E">
        <w:rPr>
          <w:rFonts w:ascii="Arial" w:eastAsia="Arial" w:hAnsi="Arial" w:cs="Arial"/>
          <w:color w:val="000000"/>
          <w:sz w:val="20"/>
          <w:szCs w:val="20"/>
          <w:lang w:eastAsia="es-MX"/>
        </w:rPr>
        <w:t xml:space="preserve"> Por predio habitacional……….……….……...$        10.00 </w:t>
      </w:r>
    </w:p>
    <w:p w14:paraId="6BACBEAB" w14:textId="77777777" w:rsidR="00521D3E" w:rsidRPr="00521D3E" w:rsidRDefault="00521D3E" w:rsidP="00521D3E">
      <w:pPr>
        <w:spacing w:after="88"/>
        <w:ind w:left="131" w:firstLine="2"/>
        <w:jc w:val="both"/>
        <w:rPr>
          <w:rFonts w:ascii="Arial" w:eastAsia="Calibri" w:hAnsi="Arial" w:cs="Arial"/>
          <w:color w:val="000000"/>
          <w:sz w:val="20"/>
          <w:szCs w:val="20"/>
          <w:lang w:eastAsia="es-MX"/>
        </w:rPr>
      </w:pPr>
      <w:r w:rsidRPr="00521D3E">
        <w:rPr>
          <w:rFonts w:ascii="Arial" w:eastAsia="Arial" w:hAnsi="Arial" w:cs="Arial"/>
          <w:b/>
          <w:color w:val="000000"/>
          <w:sz w:val="20"/>
          <w:szCs w:val="20"/>
          <w:lang w:eastAsia="es-MX"/>
        </w:rPr>
        <w:t>II.-</w:t>
      </w:r>
      <w:r w:rsidRPr="00521D3E">
        <w:rPr>
          <w:rFonts w:ascii="Arial" w:eastAsia="Arial" w:hAnsi="Arial" w:cs="Arial"/>
          <w:color w:val="000000"/>
          <w:sz w:val="20"/>
          <w:szCs w:val="20"/>
          <w:lang w:eastAsia="es-MX"/>
        </w:rPr>
        <w:t xml:space="preserve"> Por predio comercial tipo A ……………........$       98.00 </w:t>
      </w:r>
    </w:p>
    <w:p w14:paraId="5D1BA99E" w14:textId="77777777" w:rsidR="00521D3E" w:rsidRPr="00521D3E" w:rsidRDefault="00521D3E" w:rsidP="00521D3E">
      <w:pPr>
        <w:spacing w:after="91"/>
        <w:ind w:left="131" w:firstLine="2"/>
        <w:jc w:val="both"/>
        <w:rPr>
          <w:rFonts w:ascii="Arial" w:eastAsia="Calibri" w:hAnsi="Arial" w:cs="Arial"/>
          <w:color w:val="000000"/>
          <w:sz w:val="20"/>
          <w:szCs w:val="20"/>
          <w:lang w:eastAsia="es-MX"/>
        </w:rPr>
      </w:pPr>
      <w:r w:rsidRPr="00521D3E">
        <w:rPr>
          <w:rFonts w:ascii="Arial" w:eastAsia="Arial" w:hAnsi="Arial" w:cs="Arial"/>
          <w:b/>
          <w:color w:val="000000"/>
          <w:sz w:val="20"/>
          <w:szCs w:val="20"/>
          <w:lang w:eastAsia="es-MX"/>
        </w:rPr>
        <w:t>III.-</w:t>
      </w:r>
      <w:r w:rsidRPr="00521D3E">
        <w:rPr>
          <w:rFonts w:ascii="Arial" w:eastAsia="Arial" w:hAnsi="Arial" w:cs="Arial"/>
          <w:color w:val="000000"/>
          <w:sz w:val="20"/>
          <w:szCs w:val="20"/>
          <w:lang w:eastAsia="es-MX"/>
        </w:rPr>
        <w:t xml:space="preserve"> Por predio comercial tipo B ………………...$     150.00 </w:t>
      </w:r>
    </w:p>
    <w:p w14:paraId="09470A36" w14:textId="77777777" w:rsidR="00521D3E" w:rsidRPr="00521D3E" w:rsidRDefault="00521D3E" w:rsidP="00521D3E">
      <w:pPr>
        <w:spacing w:after="5" w:line="368" w:lineRule="auto"/>
        <w:ind w:left="131" w:right="3621" w:firstLine="2"/>
        <w:jc w:val="both"/>
        <w:rPr>
          <w:rFonts w:ascii="Arial" w:eastAsia="Arial" w:hAnsi="Arial" w:cs="Arial"/>
          <w:color w:val="000000"/>
          <w:sz w:val="20"/>
          <w:szCs w:val="20"/>
          <w:lang w:eastAsia="es-MX"/>
        </w:rPr>
      </w:pPr>
      <w:r w:rsidRPr="00521D3E">
        <w:rPr>
          <w:rFonts w:ascii="Arial" w:eastAsia="Arial" w:hAnsi="Arial" w:cs="Arial"/>
          <w:b/>
          <w:color w:val="000000"/>
          <w:sz w:val="20"/>
          <w:szCs w:val="20"/>
          <w:lang w:eastAsia="es-MX"/>
        </w:rPr>
        <w:t>IV.-</w:t>
      </w:r>
      <w:r w:rsidRPr="00521D3E">
        <w:rPr>
          <w:rFonts w:ascii="Arial" w:eastAsia="Arial" w:hAnsi="Arial" w:cs="Arial"/>
          <w:color w:val="000000"/>
          <w:sz w:val="20"/>
          <w:szCs w:val="20"/>
          <w:lang w:eastAsia="es-MX"/>
        </w:rPr>
        <w:t xml:space="preserve"> Por predio comercial tipo C …………….….$     162.00  </w:t>
      </w:r>
    </w:p>
    <w:p w14:paraId="055F7E1B" w14:textId="77777777" w:rsidR="00521D3E" w:rsidRPr="00521D3E" w:rsidRDefault="00521D3E" w:rsidP="00521D3E">
      <w:pPr>
        <w:spacing w:after="5" w:line="368" w:lineRule="auto"/>
        <w:ind w:left="131" w:right="3621" w:firstLine="2"/>
        <w:jc w:val="both"/>
        <w:rPr>
          <w:rFonts w:ascii="Arial" w:eastAsia="Arial" w:hAnsi="Arial" w:cs="Arial"/>
          <w:color w:val="000000"/>
          <w:sz w:val="20"/>
          <w:szCs w:val="20"/>
          <w:lang w:eastAsia="es-MX"/>
        </w:rPr>
      </w:pPr>
      <w:r w:rsidRPr="00521D3E">
        <w:rPr>
          <w:rFonts w:ascii="Arial" w:eastAsia="Arial" w:hAnsi="Arial" w:cs="Arial"/>
          <w:b/>
          <w:color w:val="000000"/>
          <w:sz w:val="20"/>
          <w:szCs w:val="20"/>
          <w:lang w:eastAsia="es-MX"/>
        </w:rPr>
        <w:t>V.-</w:t>
      </w:r>
      <w:r w:rsidRPr="00521D3E">
        <w:rPr>
          <w:rFonts w:ascii="Arial" w:eastAsia="Arial" w:hAnsi="Arial" w:cs="Arial"/>
          <w:color w:val="000000"/>
          <w:sz w:val="20"/>
          <w:szCs w:val="20"/>
          <w:lang w:eastAsia="es-MX"/>
        </w:rPr>
        <w:t xml:space="preserve"> Por predio comercial tipo D…………….…...$     270.00 </w:t>
      </w:r>
    </w:p>
    <w:p w14:paraId="3B758609" w14:textId="77777777" w:rsidR="00521D3E" w:rsidRPr="00521D3E" w:rsidRDefault="00521D3E" w:rsidP="00521D3E">
      <w:pPr>
        <w:spacing w:after="5" w:line="368" w:lineRule="auto"/>
        <w:ind w:left="131" w:right="3621" w:firstLine="2"/>
        <w:jc w:val="both"/>
        <w:rPr>
          <w:rFonts w:ascii="Arial" w:eastAsia="Calibri" w:hAnsi="Arial" w:cs="Arial"/>
          <w:color w:val="000000"/>
          <w:sz w:val="20"/>
          <w:szCs w:val="20"/>
          <w:lang w:eastAsia="es-MX"/>
        </w:rPr>
      </w:pPr>
    </w:p>
    <w:p w14:paraId="26A3D1E6"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75B83B18"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 xml:space="preserve"> </w:t>
      </w:r>
    </w:p>
    <w:p w14:paraId="37C0000E"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b/>
          <w:bCs/>
          <w:color w:val="000000"/>
          <w:sz w:val="20"/>
          <w:szCs w:val="20"/>
          <w:lang w:eastAsia="es-MX"/>
        </w:rPr>
        <w:t>Predio habitacional:</w:t>
      </w:r>
      <w:r w:rsidRPr="00521D3E">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5BCEE822"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p>
    <w:p w14:paraId="2BAC5265"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b/>
          <w:color w:val="000000"/>
          <w:sz w:val="20"/>
          <w:szCs w:val="20"/>
          <w:lang w:eastAsia="es-MX"/>
        </w:rPr>
        <w:t>Predio comercial tipo A</w:t>
      </w:r>
      <w:r w:rsidRPr="00521D3E">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0CE1B1B4"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color w:val="000000"/>
          <w:sz w:val="20"/>
          <w:szCs w:val="20"/>
          <w:lang w:eastAsia="es-MX"/>
        </w:rPr>
        <w:t xml:space="preserve"> </w:t>
      </w:r>
    </w:p>
    <w:p w14:paraId="496B0508"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b/>
          <w:color w:val="000000"/>
          <w:sz w:val="20"/>
          <w:szCs w:val="20"/>
          <w:lang w:eastAsia="es-MX"/>
        </w:rPr>
        <w:t>Predio comercial tipo B</w:t>
      </w:r>
      <w:r w:rsidRPr="00521D3E">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9ACD80D"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p>
    <w:p w14:paraId="66E943E3" w14:textId="77777777" w:rsidR="00521D3E" w:rsidRPr="00521D3E" w:rsidRDefault="00521D3E" w:rsidP="00521D3E">
      <w:pPr>
        <w:spacing w:after="0" w:line="360" w:lineRule="auto"/>
        <w:jc w:val="both"/>
        <w:rPr>
          <w:rFonts w:ascii="Arial" w:eastAsia="Calibri" w:hAnsi="Arial" w:cs="Arial"/>
          <w:color w:val="000000"/>
          <w:sz w:val="20"/>
          <w:szCs w:val="20"/>
          <w:lang w:eastAsia="es-MX"/>
        </w:rPr>
      </w:pPr>
      <w:r w:rsidRPr="00521D3E">
        <w:rPr>
          <w:rFonts w:ascii="Arial" w:eastAsia="Calibri" w:hAnsi="Arial" w:cs="Arial"/>
          <w:b/>
          <w:color w:val="000000"/>
          <w:sz w:val="20"/>
          <w:szCs w:val="20"/>
          <w:lang w:eastAsia="es-MX"/>
        </w:rPr>
        <w:t>Predio comercial tipo C</w:t>
      </w:r>
      <w:r w:rsidRPr="00521D3E">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1DDE3B27" w14:textId="77777777" w:rsidR="00521D3E" w:rsidRPr="00521D3E" w:rsidRDefault="00521D3E" w:rsidP="00521D3E">
      <w:pPr>
        <w:spacing w:after="0" w:line="360" w:lineRule="auto"/>
        <w:jc w:val="both"/>
        <w:rPr>
          <w:rFonts w:ascii="Arial" w:eastAsia="Calibri" w:hAnsi="Arial" w:cs="Arial"/>
          <w:b/>
          <w:color w:val="000000"/>
          <w:sz w:val="20"/>
          <w:szCs w:val="20"/>
          <w:lang w:eastAsia="es-MX"/>
        </w:rPr>
      </w:pPr>
      <w:r w:rsidRPr="00521D3E">
        <w:rPr>
          <w:rFonts w:ascii="Arial" w:eastAsia="Calibri" w:hAnsi="Arial" w:cs="Arial"/>
          <w:color w:val="000000"/>
          <w:sz w:val="20"/>
          <w:szCs w:val="20"/>
          <w:lang w:eastAsia="es-MX"/>
        </w:rPr>
        <w:t xml:space="preserve"> </w:t>
      </w:r>
    </w:p>
    <w:p w14:paraId="718FF8EB"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521D3E">
        <w:rPr>
          <w:rFonts w:ascii="Arial" w:eastAsia="Calibri" w:hAnsi="Arial" w:cs="Arial"/>
          <w:b/>
          <w:color w:val="000000"/>
          <w:sz w:val="20"/>
          <w:szCs w:val="20"/>
          <w:lang w:eastAsia="es-MX"/>
        </w:rPr>
        <w:lastRenderedPageBreak/>
        <w:t>Predio comercial tipo D</w:t>
      </w:r>
      <w:r w:rsidRPr="00521D3E">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p>
    <w:p w14:paraId="3B4D4097"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1DB3A604"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0FF4B408"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CAPITULO VI</w:t>
      </w:r>
    </w:p>
    <w:p w14:paraId="39AB62CF" w14:textId="77777777" w:rsidR="00521D3E" w:rsidRPr="00521D3E" w:rsidRDefault="00521D3E" w:rsidP="00521D3E">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Derechos por Servicios de Supervisión Sanitaria de Matanza</w:t>
      </w:r>
    </w:p>
    <w:p w14:paraId="7EFA791C" w14:textId="77777777" w:rsidR="00521D3E" w:rsidRPr="00521D3E" w:rsidRDefault="00521D3E" w:rsidP="00521D3E">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6A05262C"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29.-</w:t>
      </w:r>
      <w:r w:rsidRPr="00521D3E">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629661B0" w14:textId="77777777" w:rsidR="00521D3E" w:rsidRPr="00521D3E" w:rsidRDefault="00521D3E" w:rsidP="00521D3E">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I.- </w:t>
      </w:r>
      <w:r w:rsidRPr="00521D3E">
        <w:rPr>
          <w:rFonts w:ascii="Arial" w:eastAsia="Arial" w:hAnsi="Arial" w:cs="Arial"/>
          <w:sz w:val="20"/>
          <w:szCs w:val="20"/>
          <w:lang w:val="es-ES" w:eastAsia="es-ES" w:bidi="es-ES"/>
        </w:rPr>
        <w:t>Los derechos por la autorización de la matanza de ganado se pagarán de acuerdo a la siguiente tarifa:</w:t>
      </w:r>
    </w:p>
    <w:p w14:paraId="3E2E98DF" w14:textId="77777777" w:rsidR="00521D3E" w:rsidRPr="00521D3E" w:rsidRDefault="00521D3E" w:rsidP="00521D3E">
      <w:pPr>
        <w:widowControl w:val="0"/>
        <w:autoSpaceDE w:val="0"/>
        <w:autoSpaceDN w:val="0"/>
        <w:spacing w:before="9" w:after="0" w:line="240" w:lineRule="auto"/>
        <w:rPr>
          <w:rFonts w:ascii="Arial" w:eastAsia="Arial" w:hAnsi="Arial" w:cs="Arial"/>
          <w:sz w:val="20"/>
          <w:szCs w:val="20"/>
          <w:lang w:val="es-ES" w:eastAsia="es-ES" w:bidi="es-ES"/>
        </w:rPr>
      </w:pPr>
    </w:p>
    <w:p w14:paraId="1CAB6720" w14:textId="77777777" w:rsidR="00521D3E" w:rsidRPr="00521D3E" w:rsidRDefault="00521D3E" w:rsidP="00521D3E">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a)</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vacuno…………………………………………………………………$ 50.00 por</w:t>
      </w:r>
      <w:r w:rsidRPr="00521D3E">
        <w:rPr>
          <w:rFonts w:ascii="Arial" w:eastAsia="Arial" w:hAnsi="Arial" w:cs="Arial"/>
          <w:spacing w:val="-6"/>
          <w:sz w:val="20"/>
          <w:szCs w:val="20"/>
          <w:lang w:val="es-ES" w:eastAsia="es-ES" w:bidi="es-ES"/>
        </w:rPr>
        <w:t xml:space="preserve"> </w:t>
      </w:r>
      <w:r w:rsidRPr="00521D3E">
        <w:rPr>
          <w:rFonts w:ascii="Arial" w:eastAsia="Arial" w:hAnsi="Arial" w:cs="Arial"/>
          <w:sz w:val="20"/>
          <w:szCs w:val="20"/>
          <w:lang w:val="es-ES" w:eastAsia="es-ES" w:bidi="es-ES"/>
        </w:rPr>
        <w:t>cabeza</w:t>
      </w:r>
    </w:p>
    <w:p w14:paraId="769FEE5E"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b)</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porcino…</w:t>
      </w:r>
      <w:r w:rsidRPr="00521D3E">
        <w:rPr>
          <w:rFonts w:ascii="Arial" w:eastAsia="Arial" w:hAnsi="Arial" w:cs="Arial"/>
          <w:sz w:val="20"/>
          <w:szCs w:val="20"/>
          <w:lang w:val="es-ES" w:eastAsia="es-ES" w:bidi="es-ES"/>
        </w:rPr>
        <w:tab/>
        <w:t>…………$ 30.00 por</w:t>
      </w:r>
      <w:r w:rsidRPr="00521D3E">
        <w:rPr>
          <w:rFonts w:ascii="Arial" w:eastAsia="Arial" w:hAnsi="Arial" w:cs="Arial"/>
          <w:spacing w:val="-2"/>
          <w:sz w:val="20"/>
          <w:szCs w:val="20"/>
          <w:lang w:val="es-ES" w:eastAsia="es-ES" w:bidi="es-ES"/>
        </w:rPr>
        <w:t xml:space="preserve"> </w:t>
      </w:r>
      <w:r w:rsidRPr="00521D3E">
        <w:rPr>
          <w:rFonts w:ascii="Arial" w:eastAsia="Arial" w:hAnsi="Arial" w:cs="Arial"/>
          <w:sz w:val="20"/>
          <w:szCs w:val="20"/>
          <w:lang w:val="es-ES" w:eastAsia="es-ES" w:bidi="es-ES"/>
        </w:rPr>
        <w:t>cabeza</w:t>
      </w:r>
    </w:p>
    <w:p w14:paraId="708891BE"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c) </w:t>
      </w:r>
      <w:r w:rsidRPr="00521D3E">
        <w:rPr>
          <w:rFonts w:ascii="Arial" w:eastAsia="Arial" w:hAnsi="Arial" w:cs="Arial"/>
          <w:sz w:val="20"/>
          <w:szCs w:val="20"/>
          <w:lang w:val="es-ES" w:eastAsia="es-ES" w:bidi="es-ES"/>
        </w:rPr>
        <w:t>Ganado caprino.........................................................................................$ 30.00 por cabeza</w:t>
      </w:r>
    </w:p>
    <w:p w14:paraId="424C2121"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p>
    <w:p w14:paraId="7D9FD99C"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II.- </w:t>
      </w:r>
      <w:r w:rsidRPr="00521D3E">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786C21B7"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675666FC"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78B9B4F9" w14:textId="77777777" w:rsidR="00521D3E" w:rsidRPr="00521D3E" w:rsidRDefault="00521D3E" w:rsidP="00521D3E">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a)</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vacuno…</w:t>
      </w:r>
      <w:r w:rsidRPr="00521D3E">
        <w:rPr>
          <w:rFonts w:ascii="Arial" w:eastAsia="Arial" w:hAnsi="Arial" w:cs="Arial"/>
          <w:sz w:val="20"/>
          <w:szCs w:val="20"/>
          <w:lang w:val="es-ES" w:eastAsia="es-ES" w:bidi="es-ES"/>
        </w:rPr>
        <w:tab/>
        <w:t>…………$ 10.00 por</w:t>
      </w:r>
      <w:r w:rsidRPr="00521D3E">
        <w:rPr>
          <w:rFonts w:ascii="Arial" w:eastAsia="Arial" w:hAnsi="Arial" w:cs="Arial"/>
          <w:spacing w:val="-6"/>
          <w:sz w:val="20"/>
          <w:szCs w:val="20"/>
          <w:lang w:val="es-ES" w:eastAsia="es-ES" w:bidi="es-ES"/>
        </w:rPr>
        <w:t xml:space="preserve"> </w:t>
      </w:r>
      <w:r w:rsidRPr="00521D3E">
        <w:rPr>
          <w:rFonts w:ascii="Arial" w:eastAsia="Arial" w:hAnsi="Arial" w:cs="Arial"/>
          <w:sz w:val="20"/>
          <w:szCs w:val="20"/>
          <w:lang w:val="es-ES" w:eastAsia="es-ES" w:bidi="es-ES"/>
        </w:rPr>
        <w:t>cabeza</w:t>
      </w:r>
    </w:p>
    <w:p w14:paraId="0760B616"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b)</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porcino…………………………………………………………………$ 5.00 por</w:t>
      </w:r>
      <w:r w:rsidRPr="00521D3E">
        <w:rPr>
          <w:rFonts w:ascii="Arial" w:eastAsia="Arial" w:hAnsi="Arial" w:cs="Arial"/>
          <w:spacing w:val="-2"/>
          <w:sz w:val="20"/>
          <w:szCs w:val="20"/>
          <w:lang w:val="es-ES" w:eastAsia="es-ES" w:bidi="es-ES"/>
        </w:rPr>
        <w:t xml:space="preserve"> </w:t>
      </w:r>
      <w:r w:rsidRPr="00521D3E">
        <w:rPr>
          <w:rFonts w:ascii="Arial" w:eastAsia="Arial" w:hAnsi="Arial" w:cs="Arial"/>
          <w:sz w:val="20"/>
          <w:szCs w:val="20"/>
          <w:lang w:val="es-ES" w:eastAsia="es-ES" w:bidi="es-ES"/>
        </w:rPr>
        <w:t>cabeza</w:t>
      </w:r>
    </w:p>
    <w:p w14:paraId="243626C3"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c) </w:t>
      </w:r>
      <w:r w:rsidRPr="00521D3E">
        <w:rPr>
          <w:rFonts w:ascii="Arial" w:eastAsia="Arial" w:hAnsi="Arial" w:cs="Arial"/>
          <w:sz w:val="20"/>
          <w:szCs w:val="20"/>
          <w:lang w:val="es-ES" w:eastAsia="es-ES" w:bidi="es-ES"/>
        </w:rPr>
        <w:t>Ganado caprino..........................................................................................$ 5.00 por cabeza</w:t>
      </w:r>
    </w:p>
    <w:p w14:paraId="4C79C63B"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76B69288"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55206816"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III- </w:t>
      </w:r>
      <w:r w:rsidRPr="00521D3E">
        <w:rPr>
          <w:rFonts w:ascii="Arial" w:eastAsia="Arial" w:hAnsi="Arial" w:cs="Arial"/>
          <w:sz w:val="20"/>
          <w:szCs w:val="20"/>
          <w:lang w:val="es-ES" w:eastAsia="es-ES" w:bidi="es-ES"/>
        </w:rPr>
        <w:t>Los derechos por servicio de inspección por parte de la Autoridad Municipal, se pagarán de acuerdo a la siguiente tarifa:</w:t>
      </w:r>
    </w:p>
    <w:p w14:paraId="5745F76C"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3231C580" w14:textId="77777777" w:rsidR="00521D3E" w:rsidRPr="00521D3E" w:rsidRDefault="00521D3E" w:rsidP="00521D3E">
      <w:pPr>
        <w:widowControl w:val="0"/>
        <w:autoSpaceDE w:val="0"/>
        <w:autoSpaceDN w:val="0"/>
        <w:spacing w:before="3" w:after="0" w:line="240" w:lineRule="auto"/>
        <w:rPr>
          <w:rFonts w:ascii="Arial" w:eastAsia="Arial" w:hAnsi="Arial" w:cs="Arial"/>
          <w:sz w:val="20"/>
          <w:szCs w:val="20"/>
          <w:lang w:val="es-ES" w:eastAsia="es-ES" w:bidi="es-ES"/>
        </w:rPr>
      </w:pPr>
    </w:p>
    <w:p w14:paraId="3A727C1E" w14:textId="77777777" w:rsidR="00521D3E" w:rsidRPr="00521D3E" w:rsidRDefault="00521D3E" w:rsidP="00521D3E">
      <w:pPr>
        <w:widowControl w:val="0"/>
        <w:tabs>
          <w:tab w:val="left" w:leader="dot" w:pos="6288"/>
        </w:tabs>
        <w:autoSpaceDE w:val="0"/>
        <w:autoSpaceDN w:val="0"/>
        <w:spacing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a)</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vacuno…</w:t>
      </w:r>
      <w:r w:rsidRPr="00521D3E">
        <w:rPr>
          <w:rFonts w:ascii="Arial" w:eastAsia="Arial" w:hAnsi="Arial" w:cs="Arial"/>
          <w:sz w:val="20"/>
          <w:szCs w:val="20"/>
          <w:lang w:val="es-ES" w:eastAsia="es-ES" w:bidi="es-ES"/>
        </w:rPr>
        <w:tab/>
        <w:t>…………$ 10.00 por</w:t>
      </w:r>
      <w:r w:rsidRPr="00521D3E">
        <w:rPr>
          <w:rFonts w:ascii="Arial" w:eastAsia="Arial" w:hAnsi="Arial" w:cs="Arial"/>
          <w:spacing w:val="-6"/>
          <w:sz w:val="20"/>
          <w:szCs w:val="20"/>
          <w:lang w:val="es-ES" w:eastAsia="es-ES" w:bidi="es-ES"/>
        </w:rPr>
        <w:t xml:space="preserve"> </w:t>
      </w:r>
      <w:r w:rsidRPr="00521D3E">
        <w:rPr>
          <w:rFonts w:ascii="Arial" w:eastAsia="Arial" w:hAnsi="Arial" w:cs="Arial"/>
          <w:sz w:val="20"/>
          <w:szCs w:val="20"/>
          <w:lang w:val="es-ES" w:eastAsia="es-ES" w:bidi="es-ES"/>
        </w:rPr>
        <w:t>cabeza</w:t>
      </w:r>
    </w:p>
    <w:p w14:paraId="551062B7"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b)</w:t>
      </w:r>
      <w:r w:rsidRPr="00521D3E">
        <w:rPr>
          <w:rFonts w:ascii="Arial" w:eastAsia="Arial" w:hAnsi="Arial" w:cs="Arial"/>
          <w:b/>
          <w:spacing w:val="-5"/>
          <w:sz w:val="20"/>
          <w:szCs w:val="20"/>
          <w:lang w:val="es-ES" w:eastAsia="es-ES" w:bidi="es-ES"/>
        </w:rPr>
        <w:t xml:space="preserve"> </w:t>
      </w:r>
      <w:r w:rsidRPr="00521D3E">
        <w:rPr>
          <w:rFonts w:ascii="Arial" w:eastAsia="Arial" w:hAnsi="Arial" w:cs="Arial"/>
          <w:sz w:val="20"/>
          <w:szCs w:val="20"/>
          <w:lang w:val="es-ES" w:eastAsia="es-ES" w:bidi="es-ES"/>
        </w:rPr>
        <w:t>Ganado</w:t>
      </w:r>
      <w:r w:rsidRPr="00521D3E">
        <w:rPr>
          <w:rFonts w:ascii="Arial" w:eastAsia="Arial" w:hAnsi="Arial" w:cs="Arial"/>
          <w:spacing w:val="-5"/>
          <w:sz w:val="20"/>
          <w:szCs w:val="20"/>
          <w:lang w:val="es-ES" w:eastAsia="es-ES" w:bidi="es-ES"/>
        </w:rPr>
        <w:t xml:space="preserve"> </w:t>
      </w:r>
      <w:r w:rsidRPr="00521D3E">
        <w:rPr>
          <w:rFonts w:ascii="Arial" w:eastAsia="Arial" w:hAnsi="Arial" w:cs="Arial"/>
          <w:sz w:val="20"/>
          <w:szCs w:val="20"/>
          <w:lang w:val="es-ES" w:eastAsia="es-ES" w:bidi="es-ES"/>
        </w:rPr>
        <w:t>porcino………………………………………………………………$ 10.00 por</w:t>
      </w:r>
      <w:r w:rsidRPr="00521D3E">
        <w:rPr>
          <w:rFonts w:ascii="Arial" w:eastAsia="Arial" w:hAnsi="Arial" w:cs="Arial"/>
          <w:spacing w:val="-2"/>
          <w:sz w:val="20"/>
          <w:szCs w:val="20"/>
          <w:lang w:val="es-ES" w:eastAsia="es-ES" w:bidi="es-ES"/>
        </w:rPr>
        <w:t xml:space="preserve"> </w:t>
      </w:r>
      <w:r w:rsidRPr="00521D3E">
        <w:rPr>
          <w:rFonts w:ascii="Arial" w:eastAsia="Arial" w:hAnsi="Arial" w:cs="Arial"/>
          <w:sz w:val="20"/>
          <w:szCs w:val="20"/>
          <w:lang w:val="es-ES" w:eastAsia="es-ES" w:bidi="es-ES"/>
        </w:rPr>
        <w:t>cabeza</w:t>
      </w:r>
    </w:p>
    <w:p w14:paraId="70A7DBD2"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c) </w:t>
      </w:r>
      <w:r w:rsidRPr="00521D3E">
        <w:rPr>
          <w:rFonts w:ascii="Arial" w:eastAsia="Arial" w:hAnsi="Arial" w:cs="Arial"/>
          <w:sz w:val="20"/>
          <w:szCs w:val="20"/>
          <w:lang w:val="es-ES" w:eastAsia="es-ES" w:bidi="es-ES"/>
        </w:rPr>
        <w:t>Ganado caprino.........................................................................................$ 10.00 por cabeza</w:t>
      </w:r>
    </w:p>
    <w:p w14:paraId="72A90338" w14:textId="77777777" w:rsidR="00521D3E" w:rsidRPr="00521D3E" w:rsidRDefault="00521D3E" w:rsidP="00521D3E">
      <w:pPr>
        <w:widowControl w:val="0"/>
        <w:tabs>
          <w:tab w:val="left" w:leader="dot" w:pos="6315"/>
        </w:tabs>
        <w:autoSpaceDE w:val="0"/>
        <w:autoSpaceDN w:val="0"/>
        <w:spacing w:before="97" w:after="0" w:line="240" w:lineRule="auto"/>
        <w:ind w:left="444"/>
        <w:jc w:val="both"/>
        <w:rPr>
          <w:rFonts w:ascii="Arial" w:eastAsia="Arial" w:hAnsi="Arial" w:cs="Arial"/>
          <w:sz w:val="20"/>
          <w:szCs w:val="20"/>
          <w:lang w:val="es-ES" w:eastAsia="es-ES" w:bidi="es-ES"/>
        </w:rPr>
      </w:pPr>
    </w:p>
    <w:p w14:paraId="58ED65F7" w14:textId="77777777" w:rsidR="00521D3E" w:rsidRPr="00521D3E" w:rsidRDefault="00521D3E" w:rsidP="00521D3E">
      <w:pPr>
        <w:spacing w:after="0"/>
        <w:ind w:left="152" w:right="12" w:hanging="10"/>
        <w:jc w:val="center"/>
        <w:rPr>
          <w:rFonts w:ascii="Arial" w:eastAsia="Arial" w:hAnsi="Arial" w:cs="Arial"/>
          <w:b/>
          <w:color w:val="000000"/>
          <w:sz w:val="20"/>
          <w:szCs w:val="20"/>
          <w:lang w:eastAsia="es-MX"/>
        </w:rPr>
      </w:pPr>
      <w:r w:rsidRPr="00521D3E">
        <w:rPr>
          <w:rFonts w:ascii="Arial" w:eastAsia="Arial" w:hAnsi="Arial" w:cs="Arial"/>
          <w:b/>
          <w:color w:val="000000"/>
          <w:sz w:val="20"/>
          <w:szCs w:val="20"/>
          <w:lang w:eastAsia="es-MX"/>
        </w:rPr>
        <w:t>CAPITULO VII</w:t>
      </w:r>
    </w:p>
    <w:p w14:paraId="266DA0DB" w14:textId="77777777" w:rsidR="00521D3E" w:rsidRPr="00521D3E" w:rsidRDefault="00521D3E" w:rsidP="00521D3E">
      <w:pPr>
        <w:spacing w:after="0"/>
        <w:ind w:left="152" w:right="12" w:hanging="10"/>
        <w:jc w:val="center"/>
        <w:rPr>
          <w:rFonts w:ascii="Arial" w:eastAsia="Arial" w:hAnsi="Arial" w:cs="Arial"/>
          <w:b/>
          <w:color w:val="000000"/>
          <w:sz w:val="20"/>
          <w:szCs w:val="20"/>
          <w:lang w:eastAsia="es-MX"/>
        </w:rPr>
      </w:pPr>
      <w:r w:rsidRPr="00521D3E">
        <w:rPr>
          <w:rFonts w:ascii="Arial" w:eastAsia="Arial" w:hAnsi="Arial" w:cs="Arial"/>
          <w:b/>
          <w:color w:val="000000"/>
          <w:sz w:val="20"/>
          <w:szCs w:val="20"/>
          <w:lang w:eastAsia="es-MX"/>
        </w:rPr>
        <w:t xml:space="preserve">Derechos por Servicios de Panteones </w:t>
      </w:r>
    </w:p>
    <w:p w14:paraId="56C0A928" w14:textId="77777777" w:rsidR="00521D3E" w:rsidRPr="00521D3E" w:rsidRDefault="00521D3E" w:rsidP="00521D3E">
      <w:pPr>
        <w:spacing w:after="0"/>
        <w:ind w:left="152" w:right="12" w:hanging="10"/>
        <w:jc w:val="center"/>
        <w:rPr>
          <w:rFonts w:ascii="Arial" w:eastAsia="Arial" w:hAnsi="Arial" w:cs="Arial"/>
          <w:b/>
          <w:color w:val="000000"/>
          <w:sz w:val="20"/>
          <w:szCs w:val="20"/>
          <w:lang w:eastAsia="es-MX"/>
        </w:rPr>
      </w:pPr>
    </w:p>
    <w:p w14:paraId="382634D4" w14:textId="77777777" w:rsidR="00521D3E" w:rsidRPr="00521D3E" w:rsidRDefault="00521D3E" w:rsidP="00521D3E">
      <w:pPr>
        <w:spacing w:after="0"/>
        <w:ind w:left="152" w:right="12" w:hanging="10"/>
        <w:jc w:val="center"/>
        <w:rPr>
          <w:rFonts w:ascii="Arial" w:eastAsia="Calibri" w:hAnsi="Arial" w:cs="Arial"/>
          <w:color w:val="000000"/>
          <w:sz w:val="20"/>
          <w:szCs w:val="20"/>
          <w:lang w:eastAsia="es-MX"/>
        </w:rPr>
      </w:pPr>
    </w:p>
    <w:p w14:paraId="2CC585EE" w14:textId="77777777" w:rsidR="00521D3E" w:rsidRPr="00521D3E" w:rsidRDefault="00521D3E" w:rsidP="00521D3E">
      <w:pPr>
        <w:widowControl w:val="0"/>
        <w:autoSpaceDE w:val="0"/>
        <w:autoSpaceDN w:val="0"/>
        <w:spacing w:before="91" w:after="0" w:line="360" w:lineRule="auto"/>
        <w:ind w:left="400" w:right="954"/>
        <w:jc w:val="both"/>
        <w:rPr>
          <w:rFonts w:ascii="Arial" w:eastAsia="Arial" w:hAnsi="Arial" w:cs="Arial"/>
          <w:sz w:val="20"/>
          <w:szCs w:val="20"/>
          <w:lang w:val="es-ES"/>
        </w:rPr>
      </w:pPr>
      <w:r w:rsidRPr="00521D3E">
        <w:rPr>
          <w:rFonts w:ascii="Arial" w:eastAsia="Arial" w:hAnsi="Arial" w:cs="Arial"/>
          <w:b/>
          <w:sz w:val="20"/>
          <w:szCs w:val="20"/>
          <w:lang w:val="es-ES"/>
        </w:rPr>
        <w:t xml:space="preserve">Articulo 30.- </w:t>
      </w:r>
      <w:r w:rsidRPr="00521D3E">
        <w:rPr>
          <w:rFonts w:ascii="Arial" w:eastAsia="Arial" w:hAnsi="Arial" w:cs="Arial"/>
          <w:sz w:val="20"/>
          <w:szCs w:val="20"/>
          <w:lang w:val="es-ES"/>
        </w:rPr>
        <w:t>Los derechos a que se refiere este capítulo, se causarán y pagarán conforme a las siguientes cuotas:</w:t>
      </w:r>
    </w:p>
    <w:p w14:paraId="30AFB7EE" w14:textId="77777777" w:rsidR="00521D3E" w:rsidRPr="00521D3E" w:rsidRDefault="00521D3E" w:rsidP="00521D3E">
      <w:pPr>
        <w:widowControl w:val="0"/>
        <w:autoSpaceDE w:val="0"/>
        <w:autoSpaceDN w:val="0"/>
        <w:spacing w:before="10" w:after="0" w:line="240" w:lineRule="auto"/>
        <w:rPr>
          <w:rFonts w:ascii="Arial" w:eastAsia="Arial" w:hAnsi="Arial" w:cs="Arial"/>
          <w:sz w:val="20"/>
          <w:szCs w:val="20"/>
          <w:lang w:val="es-ES"/>
        </w:rPr>
      </w:pPr>
    </w:p>
    <w:p w14:paraId="602FEF57" w14:textId="77777777" w:rsidR="00521D3E" w:rsidRPr="00521D3E" w:rsidRDefault="00521D3E" w:rsidP="00521D3E">
      <w:pPr>
        <w:widowControl w:val="0"/>
        <w:autoSpaceDE w:val="0"/>
        <w:autoSpaceDN w:val="0"/>
        <w:spacing w:after="8" w:line="357" w:lineRule="auto"/>
        <w:ind w:left="400" w:right="5830"/>
        <w:rPr>
          <w:rFonts w:ascii="Arial" w:eastAsia="Arial" w:hAnsi="Arial" w:cs="Arial"/>
          <w:sz w:val="20"/>
          <w:szCs w:val="20"/>
          <w:lang w:val="es-ES"/>
        </w:rPr>
      </w:pPr>
      <w:r w:rsidRPr="00521D3E">
        <w:rPr>
          <w:rFonts w:ascii="Arial" w:eastAsia="Arial" w:hAnsi="Arial" w:cs="Arial"/>
          <w:b/>
          <w:sz w:val="20"/>
          <w:szCs w:val="20"/>
          <w:lang w:val="es-ES"/>
        </w:rPr>
        <w:t xml:space="preserve">I.- </w:t>
      </w:r>
      <w:r w:rsidRPr="00521D3E">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521D3E" w:rsidRPr="00521D3E" w14:paraId="0089A4EB" w14:textId="77777777" w:rsidTr="00402238">
        <w:trPr>
          <w:trHeight w:val="274"/>
        </w:trPr>
        <w:tc>
          <w:tcPr>
            <w:tcW w:w="7409" w:type="dxa"/>
            <w:shd w:val="clear" w:color="auto" w:fill="auto"/>
          </w:tcPr>
          <w:p w14:paraId="29FDBA31" w14:textId="77777777" w:rsidR="00521D3E" w:rsidRPr="00521D3E" w:rsidRDefault="00521D3E" w:rsidP="00521D3E">
            <w:pPr>
              <w:widowControl w:val="0"/>
              <w:tabs>
                <w:tab w:val="left" w:pos="671"/>
                <w:tab w:val="left" w:leader="dot" w:pos="6907"/>
              </w:tabs>
              <w:autoSpaceDE w:val="0"/>
              <w:autoSpaceDN w:val="0"/>
              <w:spacing w:after="0" w:line="189" w:lineRule="exact"/>
              <w:ind w:left="50"/>
              <w:rPr>
                <w:rFonts w:ascii="Arial" w:eastAsia="Arial" w:hAnsi="Arial" w:cs="Arial"/>
                <w:sz w:val="20"/>
                <w:szCs w:val="20"/>
                <w:lang w:val="es-ES"/>
              </w:rPr>
            </w:pPr>
            <w:r w:rsidRPr="00521D3E">
              <w:rPr>
                <w:rFonts w:ascii="Arial" w:eastAsia="Arial" w:hAnsi="Arial" w:cs="Arial"/>
                <w:b/>
                <w:sz w:val="20"/>
                <w:szCs w:val="20"/>
                <w:lang w:val="es-ES"/>
              </w:rPr>
              <w:t>a)</w:t>
            </w:r>
            <w:r w:rsidRPr="00521D3E">
              <w:rPr>
                <w:rFonts w:ascii="Arial" w:eastAsia="Arial" w:hAnsi="Arial" w:cs="Arial"/>
                <w:b/>
                <w:sz w:val="20"/>
                <w:szCs w:val="20"/>
                <w:lang w:val="es-ES"/>
              </w:rPr>
              <w:tab/>
            </w:r>
            <w:r w:rsidRPr="00521D3E">
              <w:rPr>
                <w:rFonts w:ascii="Arial" w:eastAsia="Arial" w:hAnsi="Arial" w:cs="Arial"/>
                <w:sz w:val="20"/>
                <w:szCs w:val="20"/>
                <w:lang w:val="es-ES"/>
              </w:rPr>
              <w:t>Por temporalidad de</w:t>
            </w:r>
            <w:r w:rsidRPr="00521D3E">
              <w:rPr>
                <w:rFonts w:ascii="Arial" w:eastAsia="Arial" w:hAnsi="Arial" w:cs="Arial"/>
                <w:spacing w:val="-14"/>
                <w:sz w:val="20"/>
                <w:szCs w:val="20"/>
                <w:lang w:val="es-ES"/>
              </w:rPr>
              <w:t xml:space="preserve"> </w:t>
            </w:r>
            <w:r w:rsidRPr="00521D3E">
              <w:rPr>
                <w:rFonts w:ascii="Arial" w:eastAsia="Arial" w:hAnsi="Arial" w:cs="Arial"/>
                <w:sz w:val="20"/>
                <w:szCs w:val="20"/>
                <w:lang w:val="es-ES"/>
              </w:rPr>
              <w:t>3</w:t>
            </w:r>
            <w:r w:rsidRPr="00521D3E">
              <w:rPr>
                <w:rFonts w:ascii="Arial" w:eastAsia="Arial" w:hAnsi="Arial" w:cs="Arial"/>
                <w:spacing w:val="-2"/>
                <w:sz w:val="20"/>
                <w:szCs w:val="20"/>
                <w:lang w:val="es-ES"/>
              </w:rPr>
              <w:t xml:space="preserve"> </w:t>
            </w:r>
            <w:r w:rsidRPr="00521D3E">
              <w:rPr>
                <w:rFonts w:ascii="Arial" w:eastAsia="Arial" w:hAnsi="Arial" w:cs="Arial"/>
                <w:sz w:val="20"/>
                <w:szCs w:val="20"/>
                <w:lang w:val="es-ES"/>
              </w:rPr>
              <w:t>años</w:t>
            </w:r>
            <w:r w:rsidRPr="00521D3E">
              <w:rPr>
                <w:rFonts w:ascii="Arial" w:eastAsia="Arial" w:hAnsi="Arial" w:cs="Arial"/>
                <w:sz w:val="20"/>
                <w:szCs w:val="20"/>
                <w:lang w:val="es-ES"/>
              </w:rPr>
              <w:tab/>
              <w:t>$</w:t>
            </w:r>
          </w:p>
        </w:tc>
        <w:tc>
          <w:tcPr>
            <w:tcW w:w="861" w:type="dxa"/>
            <w:shd w:val="clear" w:color="auto" w:fill="auto"/>
          </w:tcPr>
          <w:p w14:paraId="05DCBEA0" w14:textId="77777777" w:rsidR="00521D3E" w:rsidRPr="00521D3E" w:rsidRDefault="00521D3E" w:rsidP="00521D3E">
            <w:pPr>
              <w:widowControl w:val="0"/>
              <w:autoSpaceDE w:val="0"/>
              <w:autoSpaceDN w:val="0"/>
              <w:spacing w:after="0" w:line="189" w:lineRule="exact"/>
              <w:ind w:right="50"/>
              <w:jc w:val="right"/>
              <w:rPr>
                <w:rFonts w:ascii="Arial" w:eastAsia="Arial" w:hAnsi="Arial" w:cs="Arial"/>
                <w:sz w:val="20"/>
                <w:szCs w:val="20"/>
                <w:lang w:val="es-ES"/>
              </w:rPr>
            </w:pPr>
            <w:r w:rsidRPr="00521D3E">
              <w:rPr>
                <w:rFonts w:ascii="Arial" w:eastAsia="Arial" w:hAnsi="Arial" w:cs="Arial"/>
                <w:sz w:val="20"/>
                <w:szCs w:val="20"/>
                <w:lang w:val="es-ES"/>
              </w:rPr>
              <w:t>350.00</w:t>
            </w:r>
          </w:p>
        </w:tc>
      </w:tr>
      <w:tr w:rsidR="00521D3E" w:rsidRPr="00521D3E" w14:paraId="26AEB155" w14:textId="77777777" w:rsidTr="00402238">
        <w:trPr>
          <w:trHeight w:val="331"/>
        </w:trPr>
        <w:tc>
          <w:tcPr>
            <w:tcW w:w="7409" w:type="dxa"/>
            <w:shd w:val="clear" w:color="auto" w:fill="auto"/>
          </w:tcPr>
          <w:p w14:paraId="3B8885F7" w14:textId="77777777" w:rsidR="00521D3E" w:rsidRPr="00521D3E" w:rsidRDefault="00521D3E" w:rsidP="00521D3E">
            <w:pPr>
              <w:widowControl w:val="0"/>
              <w:tabs>
                <w:tab w:val="left" w:pos="690"/>
                <w:tab w:val="left" w:leader="dot" w:pos="6911"/>
              </w:tabs>
              <w:autoSpaceDE w:val="0"/>
              <w:autoSpaceDN w:val="0"/>
              <w:spacing w:before="45" w:after="0" w:line="240" w:lineRule="auto"/>
              <w:ind w:left="50"/>
              <w:rPr>
                <w:rFonts w:ascii="Arial" w:eastAsia="Arial" w:hAnsi="Arial" w:cs="Arial"/>
                <w:sz w:val="20"/>
                <w:szCs w:val="20"/>
                <w:lang w:val="es-ES"/>
              </w:rPr>
            </w:pPr>
            <w:r w:rsidRPr="00521D3E">
              <w:rPr>
                <w:rFonts w:ascii="Arial" w:eastAsia="Arial" w:hAnsi="Arial" w:cs="Arial"/>
                <w:b/>
                <w:sz w:val="20"/>
                <w:szCs w:val="20"/>
                <w:lang w:val="es-ES"/>
              </w:rPr>
              <w:t>b)</w:t>
            </w:r>
            <w:r w:rsidRPr="00521D3E">
              <w:rPr>
                <w:rFonts w:ascii="Arial" w:eastAsia="Arial" w:hAnsi="Arial" w:cs="Arial"/>
                <w:b/>
                <w:sz w:val="20"/>
                <w:szCs w:val="20"/>
                <w:lang w:val="es-ES"/>
              </w:rPr>
              <w:tab/>
            </w:r>
            <w:r w:rsidRPr="00521D3E">
              <w:rPr>
                <w:rFonts w:ascii="Arial" w:eastAsia="Arial" w:hAnsi="Arial" w:cs="Arial"/>
                <w:sz w:val="20"/>
                <w:szCs w:val="20"/>
                <w:lang w:val="es-ES"/>
              </w:rPr>
              <w:t>Adquirida</w:t>
            </w:r>
            <w:r w:rsidRPr="00521D3E">
              <w:rPr>
                <w:rFonts w:ascii="Arial" w:eastAsia="Arial" w:hAnsi="Arial" w:cs="Arial"/>
                <w:spacing w:val="-7"/>
                <w:sz w:val="20"/>
                <w:szCs w:val="20"/>
                <w:lang w:val="es-ES"/>
              </w:rPr>
              <w:t xml:space="preserve"> </w:t>
            </w:r>
            <w:r w:rsidRPr="00521D3E">
              <w:rPr>
                <w:rFonts w:ascii="Arial" w:eastAsia="Arial" w:hAnsi="Arial" w:cs="Arial"/>
                <w:sz w:val="20"/>
                <w:szCs w:val="20"/>
                <w:lang w:val="es-ES"/>
              </w:rPr>
              <w:t>a</w:t>
            </w:r>
            <w:r w:rsidRPr="00521D3E">
              <w:rPr>
                <w:rFonts w:ascii="Arial" w:eastAsia="Arial" w:hAnsi="Arial" w:cs="Arial"/>
                <w:spacing w:val="-8"/>
                <w:sz w:val="20"/>
                <w:szCs w:val="20"/>
                <w:lang w:val="es-ES"/>
              </w:rPr>
              <w:t xml:space="preserve"> </w:t>
            </w:r>
            <w:r w:rsidRPr="00521D3E">
              <w:rPr>
                <w:rFonts w:ascii="Arial" w:eastAsia="Arial" w:hAnsi="Arial" w:cs="Arial"/>
                <w:sz w:val="20"/>
                <w:szCs w:val="20"/>
                <w:lang w:val="es-ES"/>
              </w:rPr>
              <w:t>perpetuidad medida 2 metros x 2 metros….........................$</w:t>
            </w:r>
          </w:p>
        </w:tc>
        <w:tc>
          <w:tcPr>
            <w:tcW w:w="861" w:type="dxa"/>
            <w:shd w:val="clear" w:color="auto" w:fill="auto"/>
          </w:tcPr>
          <w:p w14:paraId="7F883037" w14:textId="77777777" w:rsidR="00521D3E" w:rsidRPr="00521D3E" w:rsidRDefault="00521D3E" w:rsidP="00521D3E">
            <w:pPr>
              <w:widowControl w:val="0"/>
              <w:autoSpaceDE w:val="0"/>
              <w:autoSpaceDN w:val="0"/>
              <w:spacing w:before="45" w:after="0" w:line="240" w:lineRule="auto"/>
              <w:ind w:right="55"/>
              <w:jc w:val="right"/>
              <w:rPr>
                <w:rFonts w:ascii="Arial" w:eastAsia="Arial" w:hAnsi="Arial" w:cs="Arial"/>
                <w:sz w:val="20"/>
                <w:szCs w:val="20"/>
                <w:lang w:val="es-ES"/>
              </w:rPr>
            </w:pPr>
            <w:r w:rsidRPr="00521D3E">
              <w:rPr>
                <w:rFonts w:ascii="Arial" w:eastAsia="Arial" w:hAnsi="Arial" w:cs="Arial"/>
                <w:w w:val="95"/>
                <w:sz w:val="20"/>
                <w:szCs w:val="20"/>
                <w:lang w:val="es-ES"/>
              </w:rPr>
              <w:t>4,000.00</w:t>
            </w:r>
          </w:p>
        </w:tc>
      </w:tr>
      <w:tr w:rsidR="00521D3E" w:rsidRPr="00521D3E" w14:paraId="4D33ECED" w14:textId="77777777" w:rsidTr="00402238">
        <w:trPr>
          <w:trHeight w:val="272"/>
        </w:trPr>
        <w:tc>
          <w:tcPr>
            <w:tcW w:w="7409" w:type="dxa"/>
            <w:shd w:val="clear" w:color="auto" w:fill="auto"/>
          </w:tcPr>
          <w:p w14:paraId="16D5CD64" w14:textId="77777777" w:rsidR="00521D3E" w:rsidRPr="00521D3E" w:rsidRDefault="00521D3E" w:rsidP="00521D3E">
            <w:pPr>
              <w:widowControl w:val="0"/>
              <w:tabs>
                <w:tab w:val="left" w:pos="671"/>
                <w:tab w:val="left" w:leader="dot" w:pos="6920"/>
              </w:tabs>
              <w:autoSpaceDE w:val="0"/>
              <w:autoSpaceDN w:val="0"/>
              <w:spacing w:before="44" w:after="0" w:line="175" w:lineRule="exact"/>
              <w:ind w:left="50"/>
              <w:rPr>
                <w:rFonts w:ascii="Arial" w:eastAsia="Arial" w:hAnsi="Arial" w:cs="Arial"/>
                <w:sz w:val="20"/>
                <w:szCs w:val="20"/>
                <w:lang w:val="es-ES"/>
              </w:rPr>
            </w:pPr>
            <w:r w:rsidRPr="00521D3E">
              <w:rPr>
                <w:rFonts w:ascii="Arial" w:eastAsia="Arial" w:hAnsi="Arial" w:cs="Arial"/>
                <w:b/>
                <w:sz w:val="20"/>
                <w:szCs w:val="20"/>
                <w:lang w:val="es-ES"/>
              </w:rPr>
              <w:t>c)</w:t>
            </w:r>
            <w:r w:rsidRPr="00521D3E">
              <w:rPr>
                <w:rFonts w:ascii="Arial" w:eastAsia="Arial" w:hAnsi="Arial" w:cs="Arial"/>
                <w:b/>
                <w:sz w:val="20"/>
                <w:szCs w:val="20"/>
                <w:lang w:val="es-ES"/>
              </w:rPr>
              <w:tab/>
            </w:r>
            <w:r w:rsidRPr="00521D3E">
              <w:rPr>
                <w:rFonts w:ascii="Arial" w:eastAsia="Arial" w:hAnsi="Arial" w:cs="Arial"/>
                <w:sz w:val="20"/>
                <w:szCs w:val="20"/>
                <w:lang w:val="es-ES"/>
              </w:rPr>
              <w:t>Refrendo por depósitos de restos a</w:t>
            </w:r>
            <w:r w:rsidRPr="00521D3E">
              <w:rPr>
                <w:rFonts w:ascii="Arial" w:eastAsia="Arial" w:hAnsi="Arial" w:cs="Arial"/>
                <w:spacing w:val="-24"/>
                <w:sz w:val="20"/>
                <w:szCs w:val="20"/>
                <w:lang w:val="es-ES"/>
              </w:rPr>
              <w:t xml:space="preserve"> </w:t>
            </w:r>
            <w:r w:rsidRPr="00521D3E">
              <w:rPr>
                <w:rFonts w:ascii="Arial" w:eastAsia="Arial" w:hAnsi="Arial" w:cs="Arial"/>
                <w:sz w:val="20"/>
                <w:szCs w:val="20"/>
                <w:lang w:val="es-ES"/>
              </w:rPr>
              <w:t>3</w:t>
            </w:r>
            <w:r w:rsidRPr="00521D3E">
              <w:rPr>
                <w:rFonts w:ascii="Arial" w:eastAsia="Arial" w:hAnsi="Arial" w:cs="Arial"/>
                <w:spacing w:val="-5"/>
                <w:sz w:val="20"/>
                <w:szCs w:val="20"/>
                <w:lang w:val="es-ES"/>
              </w:rPr>
              <w:t xml:space="preserve"> </w:t>
            </w:r>
            <w:r w:rsidRPr="00521D3E">
              <w:rPr>
                <w:rFonts w:ascii="Arial" w:eastAsia="Arial" w:hAnsi="Arial" w:cs="Arial"/>
                <w:sz w:val="20"/>
                <w:szCs w:val="20"/>
                <w:lang w:val="es-ES"/>
              </w:rPr>
              <w:t>años…</w:t>
            </w:r>
            <w:r w:rsidRPr="00521D3E">
              <w:rPr>
                <w:rFonts w:ascii="Arial" w:eastAsia="Arial" w:hAnsi="Arial" w:cs="Arial"/>
                <w:sz w:val="20"/>
                <w:szCs w:val="20"/>
                <w:lang w:val="es-ES"/>
              </w:rPr>
              <w:tab/>
              <w:t>$</w:t>
            </w:r>
          </w:p>
        </w:tc>
        <w:tc>
          <w:tcPr>
            <w:tcW w:w="861" w:type="dxa"/>
            <w:shd w:val="clear" w:color="auto" w:fill="auto"/>
          </w:tcPr>
          <w:p w14:paraId="2335420F" w14:textId="77777777" w:rsidR="00521D3E" w:rsidRPr="00521D3E" w:rsidRDefault="00521D3E" w:rsidP="00521D3E">
            <w:pPr>
              <w:widowControl w:val="0"/>
              <w:autoSpaceDE w:val="0"/>
              <w:autoSpaceDN w:val="0"/>
              <w:spacing w:before="44" w:after="0" w:line="175" w:lineRule="exact"/>
              <w:ind w:right="47"/>
              <w:jc w:val="right"/>
              <w:rPr>
                <w:rFonts w:ascii="Arial" w:eastAsia="Arial" w:hAnsi="Arial" w:cs="Arial"/>
                <w:sz w:val="20"/>
                <w:szCs w:val="20"/>
                <w:lang w:val="es-ES"/>
              </w:rPr>
            </w:pPr>
            <w:r w:rsidRPr="00521D3E">
              <w:rPr>
                <w:rFonts w:ascii="Arial" w:eastAsia="Arial" w:hAnsi="Arial" w:cs="Arial"/>
                <w:sz w:val="20"/>
                <w:szCs w:val="20"/>
                <w:lang w:val="es-ES"/>
              </w:rPr>
              <w:t>350.00</w:t>
            </w:r>
          </w:p>
        </w:tc>
      </w:tr>
    </w:tbl>
    <w:p w14:paraId="5C1511C5" w14:textId="77777777" w:rsidR="00521D3E" w:rsidRPr="00521D3E" w:rsidRDefault="00521D3E" w:rsidP="00521D3E">
      <w:pPr>
        <w:widowControl w:val="0"/>
        <w:autoSpaceDE w:val="0"/>
        <w:autoSpaceDN w:val="0"/>
        <w:spacing w:before="5" w:after="0" w:line="240" w:lineRule="auto"/>
        <w:rPr>
          <w:rFonts w:ascii="Arial" w:eastAsia="Arial" w:hAnsi="Arial" w:cs="Arial"/>
          <w:sz w:val="20"/>
          <w:szCs w:val="20"/>
          <w:lang w:val="es-ES"/>
        </w:rPr>
      </w:pPr>
    </w:p>
    <w:p w14:paraId="2F578BF5" w14:textId="77777777" w:rsidR="00521D3E" w:rsidRPr="00521D3E" w:rsidRDefault="00521D3E" w:rsidP="00521D3E">
      <w:pPr>
        <w:widowControl w:val="0"/>
        <w:autoSpaceDE w:val="0"/>
        <w:autoSpaceDN w:val="0"/>
        <w:spacing w:after="0" w:line="357" w:lineRule="auto"/>
        <w:ind w:left="400" w:right="954"/>
        <w:rPr>
          <w:rFonts w:ascii="Arial" w:eastAsia="Arial" w:hAnsi="Arial" w:cs="Arial"/>
          <w:sz w:val="20"/>
          <w:szCs w:val="20"/>
          <w:lang w:val="es-ES"/>
        </w:rPr>
      </w:pPr>
      <w:r w:rsidRPr="00521D3E">
        <w:rPr>
          <w:rFonts w:ascii="Arial" w:eastAsia="Arial" w:hAnsi="Arial" w:cs="Arial"/>
          <w:sz w:val="20"/>
          <w:szCs w:val="20"/>
          <w:lang w:val="es-ES"/>
        </w:rPr>
        <w:t>En las fosas o criptas para niños, las tarifas aplicadas a cada uno de los conceptos serán el 50% de las aplicadas por los adultos.</w:t>
      </w:r>
    </w:p>
    <w:p w14:paraId="4CA1043B" w14:textId="77777777" w:rsidR="00521D3E" w:rsidRPr="00521D3E" w:rsidRDefault="00521D3E" w:rsidP="00521D3E">
      <w:pPr>
        <w:widowControl w:val="0"/>
        <w:autoSpaceDE w:val="0"/>
        <w:autoSpaceDN w:val="0"/>
        <w:spacing w:after="0" w:line="240" w:lineRule="auto"/>
        <w:rPr>
          <w:rFonts w:ascii="Arial" w:eastAsia="Arial" w:hAnsi="Arial" w:cs="Arial"/>
          <w:sz w:val="20"/>
          <w:szCs w:val="20"/>
          <w:lang w:val="es-ES"/>
        </w:rPr>
      </w:pPr>
    </w:p>
    <w:p w14:paraId="582C172F" w14:textId="77777777" w:rsidR="00521D3E" w:rsidRPr="00521D3E" w:rsidRDefault="00521D3E" w:rsidP="00521D3E">
      <w:pPr>
        <w:widowControl w:val="0"/>
        <w:tabs>
          <w:tab w:val="left" w:leader="dot" w:pos="7485"/>
        </w:tabs>
        <w:autoSpaceDE w:val="0"/>
        <w:autoSpaceDN w:val="0"/>
        <w:spacing w:after="0" w:line="360" w:lineRule="auto"/>
        <w:ind w:left="400" w:right="954"/>
        <w:rPr>
          <w:rFonts w:ascii="Arial" w:eastAsia="Arial" w:hAnsi="Arial" w:cs="Arial"/>
          <w:sz w:val="20"/>
          <w:szCs w:val="20"/>
          <w:lang w:val="es-ES"/>
        </w:rPr>
      </w:pPr>
      <w:r w:rsidRPr="00521D3E">
        <w:rPr>
          <w:rFonts w:ascii="Arial" w:eastAsia="Arial" w:hAnsi="Arial" w:cs="Arial"/>
          <w:b/>
          <w:sz w:val="20"/>
          <w:szCs w:val="20"/>
          <w:lang w:val="es-ES"/>
        </w:rPr>
        <w:t xml:space="preserve">II.- </w:t>
      </w:r>
      <w:r w:rsidRPr="00521D3E">
        <w:rPr>
          <w:rFonts w:ascii="Arial" w:eastAsia="Arial" w:hAnsi="Arial" w:cs="Arial"/>
          <w:sz w:val="20"/>
          <w:szCs w:val="20"/>
          <w:lang w:val="es-ES"/>
        </w:rPr>
        <w:t>Permiso de construcción de cripta, osario o gaveta en cualquiera de las clases de los panteones municipales medida 2 metros por 2 metros……………     $1500.00</w:t>
      </w:r>
    </w:p>
    <w:p w14:paraId="2E82586B" w14:textId="77777777" w:rsidR="00521D3E" w:rsidRPr="00521D3E" w:rsidRDefault="00521D3E" w:rsidP="00521D3E">
      <w:pPr>
        <w:widowControl w:val="0"/>
        <w:autoSpaceDE w:val="0"/>
        <w:autoSpaceDN w:val="0"/>
        <w:spacing w:before="8" w:after="0" w:line="240" w:lineRule="auto"/>
        <w:rPr>
          <w:rFonts w:ascii="Arial" w:eastAsia="Arial" w:hAnsi="Arial" w:cs="Arial"/>
          <w:sz w:val="20"/>
          <w:szCs w:val="20"/>
          <w:lang w:val="es-ES"/>
        </w:rPr>
      </w:pPr>
    </w:p>
    <w:p w14:paraId="5986BB64" w14:textId="77777777" w:rsidR="00521D3E" w:rsidRPr="00521D3E" w:rsidRDefault="00521D3E" w:rsidP="00521D3E">
      <w:pPr>
        <w:widowControl w:val="0"/>
        <w:tabs>
          <w:tab w:val="left" w:leader="dot" w:pos="7505"/>
        </w:tabs>
        <w:autoSpaceDE w:val="0"/>
        <w:autoSpaceDN w:val="0"/>
        <w:spacing w:after="0" w:line="240" w:lineRule="auto"/>
        <w:ind w:left="400"/>
        <w:rPr>
          <w:rFonts w:ascii="Arial" w:eastAsia="Arial" w:hAnsi="Arial" w:cs="Arial"/>
          <w:sz w:val="20"/>
          <w:szCs w:val="20"/>
          <w:lang w:val="es-ES"/>
        </w:rPr>
      </w:pPr>
      <w:r w:rsidRPr="00521D3E">
        <w:rPr>
          <w:rFonts w:ascii="Arial" w:eastAsia="Arial" w:hAnsi="Arial" w:cs="Arial"/>
          <w:b/>
          <w:sz w:val="20"/>
          <w:szCs w:val="20"/>
          <w:lang w:val="es-ES"/>
        </w:rPr>
        <w:t>III.-</w:t>
      </w:r>
      <w:r w:rsidRPr="00521D3E">
        <w:rPr>
          <w:rFonts w:ascii="Arial" w:eastAsia="Arial" w:hAnsi="Arial" w:cs="Arial"/>
          <w:b/>
          <w:spacing w:val="-6"/>
          <w:sz w:val="20"/>
          <w:szCs w:val="20"/>
          <w:lang w:val="es-ES"/>
        </w:rPr>
        <w:t xml:space="preserve"> </w:t>
      </w:r>
      <w:r w:rsidRPr="00521D3E">
        <w:rPr>
          <w:rFonts w:ascii="Arial" w:eastAsia="Arial" w:hAnsi="Arial" w:cs="Arial"/>
          <w:sz w:val="20"/>
          <w:szCs w:val="20"/>
          <w:lang w:val="es-ES"/>
        </w:rPr>
        <w:t>Exhumación</w:t>
      </w:r>
      <w:r w:rsidRPr="00521D3E">
        <w:rPr>
          <w:rFonts w:ascii="Arial" w:eastAsia="Arial" w:hAnsi="Arial" w:cs="Arial"/>
          <w:spacing w:val="-6"/>
          <w:sz w:val="20"/>
          <w:szCs w:val="20"/>
          <w:lang w:val="es-ES"/>
        </w:rPr>
        <w:t xml:space="preserve"> </w:t>
      </w:r>
      <w:r w:rsidRPr="00521D3E">
        <w:rPr>
          <w:rFonts w:ascii="Arial" w:eastAsia="Arial" w:hAnsi="Arial" w:cs="Arial"/>
          <w:sz w:val="20"/>
          <w:szCs w:val="20"/>
          <w:lang w:val="es-ES"/>
        </w:rPr>
        <w:t>después</w:t>
      </w:r>
      <w:r w:rsidRPr="00521D3E">
        <w:rPr>
          <w:rFonts w:ascii="Arial" w:eastAsia="Arial" w:hAnsi="Arial" w:cs="Arial"/>
          <w:spacing w:val="-4"/>
          <w:sz w:val="20"/>
          <w:szCs w:val="20"/>
          <w:lang w:val="es-ES"/>
        </w:rPr>
        <w:t xml:space="preserve"> </w:t>
      </w:r>
      <w:r w:rsidRPr="00521D3E">
        <w:rPr>
          <w:rFonts w:ascii="Arial" w:eastAsia="Arial" w:hAnsi="Arial" w:cs="Arial"/>
          <w:sz w:val="20"/>
          <w:szCs w:val="20"/>
          <w:lang w:val="es-ES"/>
        </w:rPr>
        <w:t>de</w:t>
      </w:r>
      <w:r w:rsidRPr="00521D3E">
        <w:rPr>
          <w:rFonts w:ascii="Arial" w:eastAsia="Arial" w:hAnsi="Arial" w:cs="Arial"/>
          <w:spacing w:val="-6"/>
          <w:sz w:val="20"/>
          <w:szCs w:val="20"/>
          <w:lang w:val="es-ES"/>
        </w:rPr>
        <w:t xml:space="preserve"> </w:t>
      </w:r>
      <w:r w:rsidRPr="00521D3E">
        <w:rPr>
          <w:rFonts w:ascii="Arial" w:eastAsia="Arial" w:hAnsi="Arial" w:cs="Arial"/>
          <w:sz w:val="20"/>
          <w:szCs w:val="20"/>
          <w:lang w:val="es-ES"/>
        </w:rPr>
        <w:t>transcurrido</w:t>
      </w:r>
      <w:r w:rsidRPr="00521D3E">
        <w:rPr>
          <w:rFonts w:ascii="Arial" w:eastAsia="Arial" w:hAnsi="Arial" w:cs="Arial"/>
          <w:spacing w:val="-6"/>
          <w:sz w:val="20"/>
          <w:szCs w:val="20"/>
          <w:lang w:val="es-ES"/>
        </w:rPr>
        <w:t xml:space="preserve"> </w:t>
      </w:r>
      <w:r w:rsidRPr="00521D3E">
        <w:rPr>
          <w:rFonts w:ascii="Arial" w:eastAsia="Arial" w:hAnsi="Arial" w:cs="Arial"/>
          <w:sz w:val="20"/>
          <w:szCs w:val="20"/>
          <w:lang w:val="es-ES"/>
        </w:rPr>
        <w:t>el</w:t>
      </w:r>
      <w:r w:rsidRPr="00521D3E">
        <w:rPr>
          <w:rFonts w:ascii="Arial" w:eastAsia="Arial" w:hAnsi="Arial" w:cs="Arial"/>
          <w:spacing w:val="-5"/>
          <w:sz w:val="20"/>
          <w:szCs w:val="20"/>
          <w:lang w:val="es-ES"/>
        </w:rPr>
        <w:t xml:space="preserve"> </w:t>
      </w:r>
      <w:r w:rsidRPr="00521D3E">
        <w:rPr>
          <w:rFonts w:ascii="Arial" w:eastAsia="Arial" w:hAnsi="Arial" w:cs="Arial"/>
          <w:sz w:val="20"/>
          <w:szCs w:val="20"/>
          <w:lang w:val="es-ES"/>
        </w:rPr>
        <w:t>término</w:t>
      </w:r>
      <w:r w:rsidRPr="00521D3E">
        <w:rPr>
          <w:rFonts w:ascii="Arial" w:eastAsia="Arial" w:hAnsi="Arial" w:cs="Arial"/>
          <w:spacing w:val="-6"/>
          <w:sz w:val="20"/>
          <w:szCs w:val="20"/>
          <w:lang w:val="es-ES"/>
        </w:rPr>
        <w:t xml:space="preserve"> </w:t>
      </w:r>
      <w:r w:rsidRPr="00521D3E">
        <w:rPr>
          <w:rFonts w:ascii="Arial" w:eastAsia="Arial" w:hAnsi="Arial" w:cs="Arial"/>
          <w:sz w:val="20"/>
          <w:szCs w:val="20"/>
          <w:lang w:val="es-ES"/>
        </w:rPr>
        <w:t>de</w:t>
      </w:r>
      <w:r w:rsidRPr="00521D3E">
        <w:rPr>
          <w:rFonts w:ascii="Arial" w:eastAsia="Arial" w:hAnsi="Arial" w:cs="Arial"/>
          <w:spacing w:val="-7"/>
          <w:sz w:val="20"/>
          <w:szCs w:val="20"/>
          <w:lang w:val="es-ES"/>
        </w:rPr>
        <w:t xml:space="preserve"> </w:t>
      </w:r>
      <w:r w:rsidRPr="00521D3E">
        <w:rPr>
          <w:rFonts w:ascii="Arial" w:eastAsia="Arial" w:hAnsi="Arial" w:cs="Arial"/>
          <w:sz w:val="20"/>
          <w:szCs w:val="20"/>
          <w:lang w:val="es-ES"/>
        </w:rPr>
        <w:t>ley…</w:t>
      </w:r>
      <w:r w:rsidRPr="00521D3E">
        <w:rPr>
          <w:rFonts w:ascii="Arial" w:eastAsia="Arial" w:hAnsi="Arial" w:cs="Arial"/>
          <w:sz w:val="20"/>
          <w:szCs w:val="20"/>
          <w:lang w:val="es-ES"/>
        </w:rPr>
        <w:tab/>
        <w:t>$</w:t>
      </w:r>
      <w:r w:rsidRPr="00521D3E">
        <w:rPr>
          <w:rFonts w:ascii="Arial" w:eastAsia="Arial" w:hAnsi="Arial" w:cs="Arial"/>
          <w:spacing w:val="-9"/>
          <w:sz w:val="20"/>
          <w:szCs w:val="20"/>
          <w:lang w:val="es-ES"/>
        </w:rPr>
        <w:t xml:space="preserve"> </w:t>
      </w:r>
      <w:r w:rsidRPr="00521D3E">
        <w:rPr>
          <w:rFonts w:ascii="Arial" w:eastAsia="Arial" w:hAnsi="Arial" w:cs="Arial"/>
          <w:sz w:val="20"/>
          <w:szCs w:val="20"/>
          <w:lang w:val="es-ES"/>
        </w:rPr>
        <w:t>400.00</w:t>
      </w:r>
    </w:p>
    <w:p w14:paraId="20CFBFD9" w14:textId="77777777" w:rsidR="00521D3E" w:rsidRPr="00521D3E" w:rsidRDefault="00521D3E" w:rsidP="00521D3E">
      <w:pPr>
        <w:widowControl w:val="0"/>
        <w:autoSpaceDE w:val="0"/>
        <w:autoSpaceDN w:val="0"/>
        <w:spacing w:before="11" w:after="0" w:line="240" w:lineRule="auto"/>
        <w:rPr>
          <w:rFonts w:ascii="Arial" w:eastAsia="Arial" w:hAnsi="Arial" w:cs="Arial"/>
          <w:sz w:val="20"/>
          <w:szCs w:val="20"/>
          <w:lang w:val="es-ES"/>
        </w:rPr>
      </w:pPr>
    </w:p>
    <w:p w14:paraId="5CFFBD79" w14:textId="77777777" w:rsidR="00521D3E" w:rsidRPr="00521D3E" w:rsidRDefault="00521D3E" w:rsidP="00521D3E">
      <w:pPr>
        <w:spacing w:after="0"/>
        <w:ind w:left="176"/>
        <w:jc w:val="center"/>
        <w:rPr>
          <w:rFonts w:ascii="Arial" w:eastAsia="Calibri" w:hAnsi="Arial" w:cs="Arial"/>
          <w:color w:val="000000"/>
          <w:sz w:val="20"/>
          <w:szCs w:val="20"/>
          <w:lang w:eastAsia="es-MX"/>
        </w:rPr>
      </w:pPr>
      <w:r w:rsidRPr="00521D3E">
        <w:rPr>
          <w:rFonts w:ascii="Arial" w:eastAsia="Arial" w:hAnsi="Arial" w:cs="Arial"/>
          <w:b/>
          <w:color w:val="000000"/>
          <w:sz w:val="20"/>
          <w:szCs w:val="20"/>
          <w:lang w:eastAsia="es-MX"/>
        </w:rPr>
        <w:t xml:space="preserve"> </w:t>
      </w:r>
    </w:p>
    <w:p w14:paraId="5A14BC66"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688C6F0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VIII</w:t>
      </w:r>
    </w:p>
    <w:p w14:paraId="6E8CD89A"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lastRenderedPageBreak/>
        <w:t>Otros Servicios Prestados por el Ayuntamiento</w:t>
      </w:r>
    </w:p>
    <w:p w14:paraId="2C5E837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40E5EE8E"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31.-</w:t>
      </w:r>
      <w:r w:rsidRPr="00521D3E">
        <w:rPr>
          <w:rFonts w:ascii="Arial" w:eastAsia="Arial" w:hAnsi="Arial" w:cs="Arial"/>
          <w:sz w:val="20"/>
          <w:szCs w:val="20"/>
          <w:lang w:val="es-ES"/>
        </w:rPr>
        <w:t>Por el otorgamiento de los permisos para luz y sonido, bailes populares, verbenas y otros similares se causarán y pagarán derechos de $ 500.00 por día.</w:t>
      </w:r>
    </w:p>
    <w:p w14:paraId="4FFD8943"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4C87BAB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32.-</w:t>
      </w:r>
      <w:r w:rsidRPr="00521D3E">
        <w:rPr>
          <w:rFonts w:ascii="Arial" w:eastAsia="Arial" w:hAnsi="Arial" w:cs="Arial"/>
          <w:sz w:val="20"/>
          <w:szCs w:val="20"/>
          <w:lang w:val="es-ES"/>
        </w:rPr>
        <w:t>Por el permiso para el cierre de calles por fiestas o cualquier evento o espectáculo en la vía pública, se pagará la cantidad de $ 400.00 por día.</w:t>
      </w:r>
    </w:p>
    <w:p w14:paraId="0E12BD20"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7FEE2267"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33.-</w:t>
      </w:r>
      <w:r w:rsidRPr="00521D3E">
        <w:rPr>
          <w:rFonts w:ascii="Arial" w:eastAsia="Arial" w:hAnsi="Arial" w:cs="Arial"/>
          <w:sz w:val="20"/>
          <w:szCs w:val="20"/>
          <w:lang w:val="es-ES"/>
        </w:rPr>
        <w:t>Por el otorgamiento de los permisos para cosos taurinos, se causarán y pagarán derechos de $ 55.00 por día por cada uno de los palqueros.</w:t>
      </w:r>
    </w:p>
    <w:p w14:paraId="6DAAC8F2" w14:textId="77777777" w:rsidR="00521D3E" w:rsidRPr="00521D3E" w:rsidRDefault="00521D3E" w:rsidP="00521D3E">
      <w:pPr>
        <w:widowControl w:val="0"/>
        <w:autoSpaceDE w:val="0"/>
        <w:autoSpaceDN w:val="0"/>
        <w:spacing w:after="0" w:line="240" w:lineRule="auto"/>
        <w:rPr>
          <w:rFonts w:ascii="Arial" w:eastAsia="Arial" w:hAnsi="Arial" w:cs="Arial"/>
          <w:b/>
          <w:sz w:val="20"/>
          <w:szCs w:val="20"/>
          <w:lang w:val="es-ES"/>
        </w:rPr>
      </w:pPr>
    </w:p>
    <w:p w14:paraId="4BEBCBBF" w14:textId="77777777" w:rsidR="00521D3E" w:rsidRPr="00521D3E" w:rsidRDefault="00521D3E" w:rsidP="00521D3E">
      <w:pPr>
        <w:widowControl w:val="0"/>
        <w:autoSpaceDE w:val="0"/>
        <w:autoSpaceDN w:val="0"/>
        <w:spacing w:after="0" w:line="360" w:lineRule="auto"/>
        <w:jc w:val="both"/>
        <w:rPr>
          <w:rFonts w:ascii="Arial" w:eastAsia="Arial" w:hAnsi="Arial" w:cs="Arial"/>
          <w:b/>
          <w:sz w:val="20"/>
          <w:szCs w:val="20"/>
          <w:lang w:val="es-ES"/>
        </w:rPr>
      </w:pPr>
      <w:r w:rsidRPr="00521D3E">
        <w:rPr>
          <w:rFonts w:ascii="Arial" w:eastAsia="Arial" w:hAnsi="Arial" w:cs="Arial"/>
          <w:b/>
          <w:sz w:val="20"/>
          <w:szCs w:val="20"/>
          <w:lang w:val="es-ES"/>
        </w:rPr>
        <w:t>Artículo 34.-</w:t>
      </w:r>
      <w:r w:rsidRPr="00521D3E">
        <w:rPr>
          <w:rFonts w:ascii="Arial" w:eastAsia="Arial" w:hAnsi="Arial" w:cs="Arial"/>
          <w:sz w:val="20"/>
          <w:szCs w:val="20"/>
          <w:lang w:val="es-ES"/>
        </w:rPr>
        <w:t>Por los certificados y constancias que expida la autoridad municipal, se pagarán las cuotas siguientes:</w:t>
      </w:r>
    </w:p>
    <w:p w14:paraId="2FF44484" w14:textId="77777777" w:rsidR="00521D3E" w:rsidRPr="00521D3E" w:rsidRDefault="00521D3E" w:rsidP="00521D3E">
      <w:pPr>
        <w:widowControl w:val="0"/>
        <w:autoSpaceDE w:val="0"/>
        <w:autoSpaceDN w:val="0"/>
        <w:spacing w:before="10" w:after="0" w:line="240" w:lineRule="auto"/>
        <w:rPr>
          <w:rFonts w:ascii="Arial" w:eastAsia="Arial" w:hAnsi="Arial" w:cs="Arial"/>
          <w:b/>
          <w:sz w:val="20"/>
          <w:szCs w:val="20"/>
          <w:lang w:val="es-ES" w:eastAsia="es-ES" w:bidi="es-ES"/>
        </w:rPr>
      </w:pPr>
    </w:p>
    <w:p w14:paraId="48F54588" w14:textId="77777777" w:rsidR="00521D3E" w:rsidRPr="00521D3E" w:rsidRDefault="00521D3E" w:rsidP="00521D3E">
      <w:pPr>
        <w:widowControl w:val="0"/>
        <w:autoSpaceDE w:val="0"/>
        <w:autoSpaceDN w:val="0"/>
        <w:spacing w:after="19" w:line="360" w:lineRule="auto"/>
        <w:rPr>
          <w:rFonts w:ascii="Arial" w:eastAsia="Arial" w:hAnsi="Arial" w:cs="Arial"/>
          <w:sz w:val="20"/>
          <w:szCs w:val="20"/>
          <w:lang w:val="es-ES" w:eastAsia="es-ES" w:bidi="es-ES"/>
        </w:rPr>
      </w:pPr>
      <w:r w:rsidRPr="00521D3E">
        <w:rPr>
          <w:rFonts w:ascii="Arial" w:eastAsia="Arial" w:hAnsi="Arial" w:cs="Arial"/>
          <w:b/>
          <w:sz w:val="20"/>
          <w:szCs w:val="20"/>
          <w:lang w:val="es-ES" w:eastAsia="es-ES" w:bidi="es-ES"/>
        </w:rPr>
        <w:t xml:space="preserve">Artículo 35.- </w:t>
      </w:r>
      <w:r w:rsidRPr="00521D3E">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04795A7C" w14:textId="77777777" w:rsidR="00521D3E" w:rsidRPr="00521D3E" w:rsidRDefault="00521D3E" w:rsidP="00521D3E">
      <w:pPr>
        <w:widowControl w:val="0"/>
        <w:autoSpaceDE w:val="0"/>
        <w:autoSpaceDN w:val="0"/>
        <w:spacing w:after="19" w:line="360" w:lineRule="auto"/>
        <w:rPr>
          <w:rFonts w:ascii="Arial" w:eastAsia="Arial" w:hAnsi="Arial" w:cs="Arial"/>
          <w:sz w:val="20"/>
          <w:szCs w:val="20"/>
          <w:lang w:val="es-ES" w:eastAsia="es-ES" w:bidi="es-ES"/>
        </w:rPr>
      </w:pPr>
    </w:p>
    <w:p w14:paraId="3E9105FD" w14:textId="77777777" w:rsidR="00521D3E" w:rsidRPr="00521D3E" w:rsidRDefault="00521D3E" w:rsidP="00521D3E">
      <w:pPr>
        <w:widowControl w:val="0"/>
        <w:autoSpaceDE w:val="0"/>
        <w:autoSpaceDN w:val="0"/>
        <w:spacing w:after="19" w:line="360" w:lineRule="auto"/>
        <w:rPr>
          <w:rFonts w:ascii="Arial" w:eastAsia="Arial" w:hAnsi="Arial" w:cs="Arial"/>
          <w:sz w:val="20"/>
          <w:szCs w:val="20"/>
          <w:lang w:val="es-ES" w:eastAsia="es-ES" w:bidi="es-ES"/>
        </w:rPr>
      </w:pPr>
    </w:p>
    <w:p w14:paraId="5C9F8490" w14:textId="53A04124" w:rsidR="00521D3E" w:rsidRPr="00521D3E" w:rsidRDefault="00521D3E" w:rsidP="00521D3E">
      <w:pPr>
        <w:widowControl w:val="0"/>
        <w:autoSpaceDE w:val="0"/>
        <w:autoSpaceDN w:val="0"/>
        <w:spacing w:after="0" w:line="45" w:lineRule="exact"/>
        <w:ind w:left="8121"/>
        <w:rPr>
          <w:rFonts w:ascii="Arial" w:eastAsia="Arial" w:hAnsi="Arial" w:cs="Arial"/>
          <w:sz w:val="20"/>
          <w:szCs w:val="20"/>
          <w:lang w:val="es-ES" w:eastAsia="es-ES" w:bidi="es-ES"/>
        </w:rPr>
      </w:pPr>
      <w:r w:rsidRPr="00521D3E">
        <w:rPr>
          <w:rFonts w:ascii="Arial" w:eastAsia="Arial" w:hAnsi="Arial" w:cs="Arial"/>
          <w:noProof/>
          <w:sz w:val="20"/>
          <w:szCs w:val="20"/>
          <w:lang w:eastAsia="es-MX"/>
        </w:rPr>
        <w:drawing>
          <wp:inline distT="0" distB="0" distL="0" distR="0" wp14:anchorId="47D206CC" wp14:editId="15D626EE">
            <wp:extent cx="28575" cy="28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14:paraId="6EAD775B" w14:textId="77777777" w:rsidR="00521D3E" w:rsidRPr="00521D3E" w:rsidRDefault="00521D3E" w:rsidP="00521D3E">
      <w:pPr>
        <w:widowControl w:val="0"/>
        <w:autoSpaceDE w:val="0"/>
        <w:autoSpaceDN w:val="0"/>
        <w:spacing w:before="167" w:after="0" w:line="240" w:lineRule="auto"/>
        <w:ind w:left="2949"/>
        <w:outlineLvl w:val="1"/>
        <w:rPr>
          <w:rFonts w:ascii="Arial" w:eastAsia="Arial" w:hAnsi="Arial" w:cs="Arial"/>
          <w:b/>
          <w:bCs/>
          <w:sz w:val="20"/>
          <w:szCs w:val="20"/>
          <w:lang w:val="es-ES" w:eastAsia="es-ES" w:bidi="es-ES"/>
        </w:rPr>
      </w:pPr>
      <w:r w:rsidRPr="00521D3E">
        <w:rPr>
          <w:rFonts w:ascii="Arial" w:eastAsia="Arial" w:hAnsi="Arial" w:cs="Arial"/>
          <w:b/>
          <w:bCs/>
          <w:sz w:val="20"/>
          <w:szCs w:val="20"/>
          <w:lang w:val="es-ES" w:eastAsia="es-ES" w:bidi="es-ES"/>
        </w:rPr>
        <w:t>Servicio:</w:t>
      </w:r>
    </w:p>
    <w:p w14:paraId="0FC8BF3E" w14:textId="77777777" w:rsidR="00521D3E" w:rsidRPr="00521D3E" w:rsidRDefault="00521D3E" w:rsidP="00521D3E">
      <w:pPr>
        <w:widowControl w:val="0"/>
        <w:autoSpaceDE w:val="0"/>
        <w:autoSpaceDN w:val="0"/>
        <w:spacing w:before="4" w:after="0" w:line="240" w:lineRule="auto"/>
        <w:rPr>
          <w:rFonts w:ascii="Arial" w:eastAsia="Arial" w:hAnsi="Arial" w:cs="Arial"/>
          <w:b/>
          <w:sz w:val="20"/>
          <w:szCs w:val="20"/>
          <w:lang w:val="es-ES" w:eastAsia="es-ES" w:bidi="es-ES"/>
        </w:rPr>
      </w:pPr>
    </w:p>
    <w:tbl>
      <w:tblPr>
        <w:tblW w:w="0" w:type="auto"/>
        <w:tblInd w:w="179" w:type="dxa"/>
        <w:tblLayout w:type="fixed"/>
        <w:tblCellMar>
          <w:left w:w="0" w:type="dxa"/>
          <w:right w:w="0" w:type="dxa"/>
        </w:tblCellMar>
        <w:tblLook w:val="01E0" w:firstRow="1" w:lastRow="1" w:firstColumn="1" w:lastColumn="1" w:noHBand="0" w:noVBand="0"/>
      </w:tblPr>
      <w:tblGrid>
        <w:gridCol w:w="6239"/>
        <w:gridCol w:w="1799"/>
      </w:tblGrid>
      <w:tr w:rsidR="00521D3E" w:rsidRPr="00521D3E" w14:paraId="00D3A0DC" w14:textId="77777777" w:rsidTr="00402238">
        <w:trPr>
          <w:trHeight w:val="285"/>
        </w:trPr>
        <w:tc>
          <w:tcPr>
            <w:tcW w:w="6239" w:type="dxa"/>
            <w:shd w:val="clear" w:color="auto" w:fill="auto"/>
          </w:tcPr>
          <w:p w14:paraId="235D77A1" w14:textId="77777777" w:rsidR="00521D3E" w:rsidRPr="00521D3E" w:rsidRDefault="00521D3E" w:rsidP="00521D3E">
            <w:pPr>
              <w:widowControl w:val="0"/>
              <w:autoSpaceDE w:val="0"/>
              <w:autoSpaceDN w:val="0"/>
              <w:spacing w:after="0" w:line="225" w:lineRule="exact"/>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a) Por participar en licitaciones</w:t>
            </w:r>
          </w:p>
        </w:tc>
        <w:tc>
          <w:tcPr>
            <w:tcW w:w="1799" w:type="dxa"/>
            <w:shd w:val="clear" w:color="auto" w:fill="auto"/>
          </w:tcPr>
          <w:p w14:paraId="53C3279D" w14:textId="77777777" w:rsidR="00521D3E" w:rsidRPr="00521D3E" w:rsidRDefault="00521D3E" w:rsidP="00521D3E">
            <w:pPr>
              <w:widowControl w:val="0"/>
              <w:tabs>
                <w:tab w:val="left" w:pos="470"/>
              </w:tabs>
              <w:autoSpaceDE w:val="0"/>
              <w:autoSpaceDN w:val="0"/>
              <w:spacing w:after="0" w:line="224" w:lineRule="exact"/>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3,200.00</w:t>
            </w:r>
          </w:p>
        </w:tc>
      </w:tr>
      <w:tr w:rsidR="00521D3E" w:rsidRPr="00521D3E" w14:paraId="04ADBB38" w14:textId="77777777" w:rsidTr="00402238">
        <w:trPr>
          <w:trHeight w:val="344"/>
        </w:trPr>
        <w:tc>
          <w:tcPr>
            <w:tcW w:w="6239" w:type="dxa"/>
            <w:shd w:val="clear" w:color="auto" w:fill="auto"/>
          </w:tcPr>
          <w:p w14:paraId="51CEBDD6" w14:textId="77777777" w:rsidR="00521D3E" w:rsidRPr="00521D3E" w:rsidRDefault="00521D3E" w:rsidP="00521D3E">
            <w:pPr>
              <w:widowControl w:val="0"/>
              <w:autoSpaceDE w:val="0"/>
              <w:autoSpaceDN w:val="0"/>
              <w:spacing w:before="55"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b) Certificaciones y constancias expedidas por el Ayuntamiento</w:t>
            </w:r>
          </w:p>
        </w:tc>
        <w:tc>
          <w:tcPr>
            <w:tcW w:w="1799" w:type="dxa"/>
            <w:shd w:val="clear" w:color="auto" w:fill="auto"/>
          </w:tcPr>
          <w:p w14:paraId="03559124" w14:textId="77777777" w:rsidR="00521D3E" w:rsidRPr="00521D3E" w:rsidRDefault="00521D3E" w:rsidP="00521D3E">
            <w:pPr>
              <w:widowControl w:val="0"/>
              <w:tabs>
                <w:tab w:val="left" w:pos="470"/>
              </w:tabs>
              <w:autoSpaceDE w:val="0"/>
              <w:autoSpaceDN w:val="0"/>
              <w:spacing w:before="54" w:after="0" w:line="240" w:lineRule="auto"/>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30.00</w:t>
            </w:r>
          </w:p>
        </w:tc>
      </w:tr>
      <w:tr w:rsidR="00521D3E" w:rsidRPr="00521D3E" w14:paraId="64CFCB64" w14:textId="77777777" w:rsidTr="00402238">
        <w:trPr>
          <w:trHeight w:val="344"/>
        </w:trPr>
        <w:tc>
          <w:tcPr>
            <w:tcW w:w="6239" w:type="dxa"/>
            <w:shd w:val="clear" w:color="auto" w:fill="auto"/>
          </w:tcPr>
          <w:p w14:paraId="17F3FC1C" w14:textId="77777777" w:rsidR="00521D3E" w:rsidRPr="00521D3E" w:rsidRDefault="00521D3E" w:rsidP="00521D3E">
            <w:pPr>
              <w:widowControl w:val="0"/>
              <w:autoSpaceDE w:val="0"/>
              <w:autoSpaceDN w:val="0"/>
              <w:spacing w:before="54"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c) Reposición de constancias</w:t>
            </w:r>
          </w:p>
        </w:tc>
        <w:tc>
          <w:tcPr>
            <w:tcW w:w="1799" w:type="dxa"/>
            <w:shd w:val="clear" w:color="auto" w:fill="auto"/>
          </w:tcPr>
          <w:p w14:paraId="061B6A75" w14:textId="77777777" w:rsidR="00521D3E" w:rsidRPr="00521D3E" w:rsidRDefault="00521D3E" w:rsidP="00521D3E">
            <w:pPr>
              <w:widowControl w:val="0"/>
              <w:tabs>
                <w:tab w:val="left" w:pos="470"/>
              </w:tabs>
              <w:autoSpaceDE w:val="0"/>
              <w:autoSpaceDN w:val="0"/>
              <w:spacing w:before="53" w:after="0" w:line="240" w:lineRule="auto"/>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20.00 por</w:t>
            </w:r>
            <w:r w:rsidRPr="00521D3E">
              <w:rPr>
                <w:rFonts w:ascii="Arial" w:eastAsia="Calibri" w:hAnsi="Arial" w:cs="Arial"/>
                <w:spacing w:val="-4"/>
                <w:sz w:val="20"/>
                <w:szCs w:val="20"/>
                <w:lang w:val="es-ES" w:eastAsia="es-ES" w:bidi="es-ES"/>
              </w:rPr>
              <w:t xml:space="preserve"> </w:t>
            </w:r>
            <w:r w:rsidRPr="00521D3E">
              <w:rPr>
                <w:rFonts w:ascii="Arial" w:eastAsia="Calibri" w:hAnsi="Arial" w:cs="Arial"/>
                <w:sz w:val="20"/>
                <w:szCs w:val="20"/>
                <w:lang w:val="es-ES" w:eastAsia="es-ES" w:bidi="es-ES"/>
              </w:rPr>
              <w:t>hoja</w:t>
            </w:r>
          </w:p>
        </w:tc>
      </w:tr>
      <w:tr w:rsidR="00521D3E" w:rsidRPr="00521D3E" w14:paraId="42E51DCC" w14:textId="77777777" w:rsidTr="00402238">
        <w:trPr>
          <w:trHeight w:val="344"/>
        </w:trPr>
        <w:tc>
          <w:tcPr>
            <w:tcW w:w="6239" w:type="dxa"/>
            <w:shd w:val="clear" w:color="auto" w:fill="auto"/>
          </w:tcPr>
          <w:p w14:paraId="12BAA0B6" w14:textId="77777777" w:rsidR="00521D3E" w:rsidRPr="00521D3E" w:rsidRDefault="00521D3E" w:rsidP="00521D3E">
            <w:pPr>
              <w:widowControl w:val="0"/>
              <w:autoSpaceDE w:val="0"/>
              <w:autoSpaceDN w:val="0"/>
              <w:spacing w:before="55"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d) Compulsa de documentos</w:t>
            </w:r>
          </w:p>
        </w:tc>
        <w:tc>
          <w:tcPr>
            <w:tcW w:w="1799" w:type="dxa"/>
            <w:shd w:val="clear" w:color="auto" w:fill="auto"/>
          </w:tcPr>
          <w:p w14:paraId="1CB41061" w14:textId="77777777" w:rsidR="00521D3E" w:rsidRPr="00521D3E" w:rsidRDefault="00521D3E" w:rsidP="00521D3E">
            <w:pPr>
              <w:widowControl w:val="0"/>
              <w:tabs>
                <w:tab w:val="left" w:pos="470"/>
              </w:tabs>
              <w:autoSpaceDE w:val="0"/>
              <w:autoSpaceDN w:val="0"/>
              <w:spacing w:before="54" w:after="0" w:line="240" w:lineRule="auto"/>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10.00 por</w:t>
            </w:r>
            <w:r w:rsidRPr="00521D3E">
              <w:rPr>
                <w:rFonts w:ascii="Arial" w:eastAsia="Calibri" w:hAnsi="Arial" w:cs="Arial"/>
                <w:spacing w:val="-4"/>
                <w:sz w:val="20"/>
                <w:szCs w:val="20"/>
                <w:lang w:val="es-ES" w:eastAsia="es-ES" w:bidi="es-ES"/>
              </w:rPr>
              <w:t xml:space="preserve"> </w:t>
            </w:r>
            <w:r w:rsidRPr="00521D3E">
              <w:rPr>
                <w:rFonts w:ascii="Arial" w:eastAsia="Calibri" w:hAnsi="Arial" w:cs="Arial"/>
                <w:sz w:val="20"/>
                <w:szCs w:val="20"/>
                <w:lang w:val="es-ES" w:eastAsia="es-ES" w:bidi="es-ES"/>
              </w:rPr>
              <w:t>hoja</w:t>
            </w:r>
          </w:p>
        </w:tc>
      </w:tr>
      <w:tr w:rsidR="00521D3E" w:rsidRPr="00521D3E" w14:paraId="1561E168" w14:textId="77777777" w:rsidTr="00402238">
        <w:trPr>
          <w:trHeight w:val="344"/>
        </w:trPr>
        <w:tc>
          <w:tcPr>
            <w:tcW w:w="6239" w:type="dxa"/>
            <w:shd w:val="clear" w:color="auto" w:fill="auto"/>
          </w:tcPr>
          <w:p w14:paraId="6AB4FCAA" w14:textId="77777777" w:rsidR="00521D3E" w:rsidRPr="00521D3E" w:rsidRDefault="00521D3E" w:rsidP="00521D3E">
            <w:pPr>
              <w:widowControl w:val="0"/>
              <w:autoSpaceDE w:val="0"/>
              <w:autoSpaceDN w:val="0"/>
              <w:spacing w:before="54"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e) Por certificado de no adeudo de impuestos</w:t>
            </w:r>
          </w:p>
        </w:tc>
        <w:tc>
          <w:tcPr>
            <w:tcW w:w="1799" w:type="dxa"/>
            <w:shd w:val="clear" w:color="auto" w:fill="auto"/>
          </w:tcPr>
          <w:p w14:paraId="3C4DF2A1" w14:textId="77777777" w:rsidR="00521D3E" w:rsidRPr="00521D3E" w:rsidRDefault="00521D3E" w:rsidP="00521D3E">
            <w:pPr>
              <w:widowControl w:val="0"/>
              <w:tabs>
                <w:tab w:val="left" w:pos="470"/>
              </w:tabs>
              <w:autoSpaceDE w:val="0"/>
              <w:autoSpaceDN w:val="0"/>
              <w:spacing w:before="53" w:after="0" w:line="240" w:lineRule="auto"/>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80.00</w:t>
            </w:r>
          </w:p>
        </w:tc>
      </w:tr>
      <w:tr w:rsidR="00521D3E" w:rsidRPr="00521D3E" w14:paraId="5C141955" w14:textId="77777777" w:rsidTr="00402238">
        <w:trPr>
          <w:trHeight w:val="344"/>
        </w:trPr>
        <w:tc>
          <w:tcPr>
            <w:tcW w:w="6239" w:type="dxa"/>
            <w:shd w:val="clear" w:color="auto" w:fill="auto"/>
          </w:tcPr>
          <w:p w14:paraId="6711213B" w14:textId="77777777" w:rsidR="00521D3E" w:rsidRPr="00521D3E" w:rsidRDefault="00521D3E" w:rsidP="00521D3E">
            <w:pPr>
              <w:widowControl w:val="0"/>
              <w:autoSpaceDE w:val="0"/>
              <w:autoSpaceDN w:val="0"/>
              <w:spacing w:before="55" w:after="0" w:line="240" w:lineRule="auto"/>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f) Por expedición de duplicados de recibos oficiales</w:t>
            </w:r>
          </w:p>
        </w:tc>
        <w:tc>
          <w:tcPr>
            <w:tcW w:w="1799" w:type="dxa"/>
            <w:shd w:val="clear" w:color="auto" w:fill="auto"/>
          </w:tcPr>
          <w:p w14:paraId="1734B518" w14:textId="77777777" w:rsidR="00521D3E" w:rsidRPr="00521D3E" w:rsidRDefault="00521D3E" w:rsidP="00521D3E">
            <w:pPr>
              <w:widowControl w:val="0"/>
              <w:tabs>
                <w:tab w:val="left" w:pos="470"/>
              </w:tabs>
              <w:autoSpaceDE w:val="0"/>
              <w:autoSpaceDN w:val="0"/>
              <w:spacing w:before="54" w:after="0" w:line="240" w:lineRule="auto"/>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20.00</w:t>
            </w:r>
            <w:r w:rsidRPr="00521D3E">
              <w:rPr>
                <w:rFonts w:ascii="Arial" w:eastAsia="Calibri" w:hAnsi="Arial" w:cs="Arial"/>
                <w:spacing w:val="-1"/>
                <w:sz w:val="20"/>
                <w:szCs w:val="20"/>
                <w:lang w:val="es-ES" w:eastAsia="es-ES" w:bidi="es-ES"/>
              </w:rPr>
              <w:t xml:space="preserve"> </w:t>
            </w:r>
            <w:r w:rsidRPr="00521D3E">
              <w:rPr>
                <w:rFonts w:ascii="Arial" w:eastAsia="Calibri" w:hAnsi="Arial" w:cs="Arial"/>
                <w:sz w:val="20"/>
                <w:szCs w:val="20"/>
                <w:lang w:val="es-ES" w:eastAsia="es-ES" w:bidi="es-ES"/>
              </w:rPr>
              <w:t>c/u</w:t>
            </w:r>
          </w:p>
        </w:tc>
      </w:tr>
      <w:tr w:rsidR="00521D3E" w:rsidRPr="00521D3E" w14:paraId="1B614E6D" w14:textId="77777777" w:rsidTr="00402238">
        <w:trPr>
          <w:trHeight w:val="284"/>
        </w:trPr>
        <w:tc>
          <w:tcPr>
            <w:tcW w:w="6239" w:type="dxa"/>
            <w:shd w:val="clear" w:color="auto" w:fill="auto"/>
          </w:tcPr>
          <w:p w14:paraId="0A1CB3E4" w14:textId="77777777" w:rsidR="00521D3E" w:rsidRPr="00521D3E" w:rsidRDefault="00521D3E" w:rsidP="00521D3E">
            <w:pPr>
              <w:widowControl w:val="0"/>
              <w:autoSpaceDE w:val="0"/>
              <w:autoSpaceDN w:val="0"/>
              <w:spacing w:before="54" w:after="0" w:line="210" w:lineRule="exact"/>
              <w:ind w:left="50"/>
              <w:rPr>
                <w:rFonts w:ascii="Arial" w:eastAsia="Calibri" w:hAnsi="Arial" w:cs="Arial"/>
                <w:b/>
                <w:sz w:val="20"/>
                <w:szCs w:val="20"/>
                <w:lang w:val="es-ES" w:eastAsia="es-ES" w:bidi="es-ES"/>
              </w:rPr>
            </w:pPr>
            <w:r w:rsidRPr="00521D3E">
              <w:rPr>
                <w:rFonts w:ascii="Arial" w:eastAsia="Calibri" w:hAnsi="Arial" w:cs="Arial"/>
                <w:b/>
                <w:sz w:val="20"/>
                <w:szCs w:val="20"/>
                <w:lang w:val="es-ES" w:eastAsia="es-ES" w:bidi="es-ES"/>
              </w:rPr>
              <w:t>g) Por certificado de no adeudo de agua</w:t>
            </w:r>
          </w:p>
        </w:tc>
        <w:tc>
          <w:tcPr>
            <w:tcW w:w="1799" w:type="dxa"/>
            <w:shd w:val="clear" w:color="auto" w:fill="auto"/>
          </w:tcPr>
          <w:p w14:paraId="0A2DD56C" w14:textId="77777777" w:rsidR="00521D3E" w:rsidRPr="00521D3E" w:rsidRDefault="00521D3E" w:rsidP="00521D3E">
            <w:pPr>
              <w:widowControl w:val="0"/>
              <w:tabs>
                <w:tab w:val="left" w:pos="470"/>
              </w:tabs>
              <w:autoSpaceDE w:val="0"/>
              <w:autoSpaceDN w:val="0"/>
              <w:spacing w:before="53" w:after="0" w:line="211" w:lineRule="exact"/>
              <w:ind w:left="111"/>
              <w:rPr>
                <w:rFonts w:ascii="Arial" w:eastAsia="Calibri" w:hAnsi="Arial" w:cs="Arial"/>
                <w:sz w:val="20"/>
                <w:szCs w:val="20"/>
                <w:lang w:val="es-ES" w:eastAsia="es-ES" w:bidi="es-ES"/>
              </w:rPr>
            </w:pPr>
            <w:r w:rsidRPr="00521D3E">
              <w:rPr>
                <w:rFonts w:ascii="Arial" w:eastAsia="Calibri" w:hAnsi="Arial" w:cs="Arial"/>
                <w:sz w:val="20"/>
                <w:szCs w:val="20"/>
                <w:lang w:val="es-ES" w:eastAsia="es-ES" w:bidi="es-ES"/>
              </w:rPr>
              <w:t>$</w:t>
            </w:r>
            <w:r w:rsidRPr="00521D3E">
              <w:rPr>
                <w:rFonts w:ascii="Arial" w:eastAsia="Calibri" w:hAnsi="Arial" w:cs="Arial"/>
                <w:sz w:val="20"/>
                <w:szCs w:val="20"/>
                <w:lang w:val="es-ES" w:eastAsia="es-ES" w:bidi="es-ES"/>
              </w:rPr>
              <w:tab/>
              <w:t>50.00</w:t>
            </w:r>
            <w:r w:rsidRPr="00521D3E">
              <w:rPr>
                <w:rFonts w:ascii="Arial" w:eastAsia="Calibri" w:hAnsi="Arial" w:cs="Arial"/>
                <w:spacing w:val="-1"/>
                <w:sz w:val="20"/>
                <w:szCs w:val="20"/>
                <w:lang w:val="es-ES" w:eastAsia="es-ES" w:bidi="es-ES"/>
              </w:rPr>
              <w:t xml:space="preserve"> </w:t>
            </w:r>
            <w:r w:rsidRPr="00521D3E">
              <w:rPr>
                <w:rFonts w:ascii="Arial" w:eastAsia="Calibri" w:hAnsi="Arial" w:cs="Arial"/>
                <w:sz w:val="20"/>
                <w:szCs w:val="20"/>
                <w:lang w:val="es-ES" w:eastAsia="es-ES" w:bidi="es-ES"/>
              </w:rPr>
              <w:t>c/u</w:t>
            </w:r>
          </w:p>
        </w:tc>
      </w:tr>
    </w:tbl>
    <w:p w14:paraId="7F0A7C4B" w14:textId="77777777" w:rsidR="00521D3E" w:rsidRPr="00521D3E" w:rsidRDefault="00521D3E" w:rsidP="00521D3E">
      <w:pPr>
        <w:widowControl w:val="0"/>
        <w:autoSpaceDE w:val="0"/>
        <w:autoSpaceDN w:val="0"/>
        <w:spacing w:before="10" w:after="0" w:line="240" w:lineRule="auto"/>
        <w:rPr>
          <w:rFonts w:ascii="Arial" w:eastAsia="Arial" w:hAnsi="Arial" w:cs="Arial"/>
          <w:b/>
          <w:sz w:val="20"/>
          <w:szCs w:val="20"/>
          <w:lang w:val="es-ES" w:eastAsia="es-ES" w:bidi="es-ES"/>
        </w:rPr>
      </w:pPr>
    </w:p>
    <w:p w14:paraId="504F3B23" w14:textId="77777777" w:rsidR="00521D3E" w:rsidRPr="00521D3E" w:rsidRDefault="00521D3E" w:rsidP="00521D3E">
      <w:pPr>
        <w:widowControl w:val="0"/>
        <w:autoSpaceDE w:val="0"/>
        <w:autoSpaceDN w:val="0"/>
        <w:spacing w:after="0" w:line="360" w:lineRule="auto"/>
        <w:ind w:left="221" w:right="232" w:firstLine="667"/>
        <w:jc w:val="both"/>
        <w:rPr>
          <w:rFonts w:ascii="Arial" w:eastAsia="Arial" w:hAnsi="Arial" w:cs="Arial"/>
          <w:sz w:val="20"/>
          <w:szCs w:val="20"/>
          <w:lang w:val="es-ES" w:eastAsia="es-ES" w:bidi="es-ES"/>
        </w:rPr>
      </w:pPr>
      <w:r w:rsidRPr="00521D3E">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521D3E">
        <w:rPr>
          <w:rFonts w:ascii="Arial" w:eastAsia="Arial" w:hAnsi="Arial" w:cs="Arial"/>
          <w:spacing w:val="-16"/>
          <w:sz w:val="20"/>
          <w:szCs w:val="20"/>
          <w:lang w:val="es-ES" w:eastAsia="es-ES" w:bidi="es-ES"/>
        </w:rPr>
        <w:t xml:space="preserve"> </w:t>
      </w:r>
      <w:r w:rsidRPr="00521D3E">
        <w:rPr>
          <w:rFonts w:ascii="Arial" w:eastAsia="Arial" w:hAnsi="Arial" w:cs="Arial"/>
          <w:sz w:val="20"/>
          <w:szCs w:val="20"/>
          <w:lang w:val="es-ES" w:eastAsia="es-ES" w:bidi="es-ES"/>
        </w:rPr>
        <w:t>derecho.</w:t>
      </w:r>
    </w:p>
    <w:p w14:paraId="0A9C8B27" w14:textId="77777777" w:rsidR="00521D3E" w:rsidRPr="00521D3E" w:rsidRDefault="00521D3E" w:rsidP="00521D3E">
      <w:pPr>
        <w:widowControl w:val="0"/>
        <w:autoSpaceDE w:val="0"/>
        <w:autoSpaceDN w:val="0"/>
        <w:spacing w:after="0" w:line="360" w:lineRule="auto"/>
        <w:rPr>
          <w:rFonts w:ascii="Arial" w:eastAsia="Arial" w:hAnsi="Arial" w:cs="Arial"/>
          <w:sz w:val="20"/>
          <w:szCs w:val="20"/>
          <w:lang w:val="es-ES"/>
        </w:rPr>
      </w:pPr>
    </w:p>
    <w:p w14:paraId="32931E0D" w14:textId="77777777" w:rsidR="00521D3E" w:rsidRPr="00521D3E" w:rsidRDefault="00521D3E" w:rsidP="00521D3E">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50F4AC1E" w14:textId="77777777" w:rsidR="00521D3E" w:rsidRPr="00521D3E" w:rsidRDefault="00521D3E" w:rsidP="00521D3E">
      <w:pPr>
        <w:widowControl w:val="0"/>
        <w:autoSpaceDE w:val="0"/>
        <w:autoSpaceDN w:val="0"/>
        <w:spacing w:after="0" w:line="360" w:lineRule="auto"/>
        <w:ind w:left="1141" w:right="1040"/>
        <w:jc w:val="center"/>
        <w:rPr>
          <w:rFonts w:ascii="Arial" w:eastAsia="Arial" w:hAnsi="Arial" w:cs="Arial"/>
          <w:b/>
          <w:sz w:val="20"/>
          <w:szCs w:val="20"/>
          <w:lang w:val="es-ES"/>
        </w:rPr>
      </w:pPr>
      <w:r w:rsidRPr="00521D3E">
        <w:rPr>
          <w:rFonts w:ascii="Arial" w:eastAsia="Arial" w:hAnsi="Arial" w:cs="Arial"/>
          <w:b/>
          <w:sz w:val="20"/>
          <w:szCs w:val="20"/>
          <w:lang w:val="es-ES"/>
        </w:rPr>
        <w:t>CAPITULO IX</w:t>
      </w:r>
    </w:p>
    <w:p w14:paraId="557BDB1B" w14:textId="77777777" w:rsidR="00521D3E" w:rsidRPr="00521D3E" w:rsidRDefault="00521D3E" w:rsidP="00521D3E">
      <w:pPr>
        <w:widowControl w:val="0"/>
        <w:autoSpaceDE w:val="0"/>
        <w:autoSpaceDN w:val="0"/>
        <w:spacing w:after="0" w:line="360" w:lineRule="auto"/>
        <w:ind w:left="1141" w:right="1040"/>
        <w:jc w:val="center"/>
        <w:rPr>
          <w:rFonts w:ascii="Arial" w:eastAsia="Arial" w:hAnsi="Arial" w:cs="Arial"/>
          <w:b/>
          <w:sz w:val="20"/>
          <w:szCs w:val="20"/>
          <w:lang w:val="es-ES"/>
        </w:rPr>
      </w:pPr>
      <w:r w:rsidRPr="00521D3E">
        <w:rPr>
          <w:rFonts w:ascii="Arial" w:eastAsia="Arial" w:hAnsi="Arial" w:cs="Arial"/>
          <w:b/>
          <w:sz w:val="20"/>
          <w:szCs w:val="20"/>
          <w:lang w:val="es-ES"/>
        </w:rPr>
        <w:t>De los Derechos por el Uso y Aprovechamiento de los Bienes De Dominio Público del Patrimonio Municipal</w:t>
      </w:r>
    </w:p>
    <w:p w14:paraId="0B917D58" w14:textId="77777777" w:rsidR="00521D3E" w:rsidRPr="00521D3E" w:rsidRDefault="00521D3E" w:rsidP="00521D3E">
      <w:pPr>
        <w:widowControl w:val="0"/>
        <w:autoSpaceDE w:val="0"/>
        <w:autoSpaceDN w:val="0"/>
        <w:spacing w:after="0" w:line="240" w:lineRule="auto"/>
        <w:ind w:left="1141" w:right="1040"/>
        <w:jc w:val="center"/>
        <w:rPr>
          <w:rFonts w:ascii="Arial" w:eastAsia="Arial" w:hAnsi="Arial" w:cs="Arial"/>
          <w:b/>
          <w:sz w:val="20"/>
          <w:szCs w:val="20"/>
          <w:lang w:val="es-ES"/>
        </w:rPr>
      </w:pPr>
    </w:p>
    <w:p w14:paraId="678246F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36.-</w:t>
      </w:r>
      <w:r w:rsidRPr="00521D3E">
        <w:rPr>
          <w:rFonts w:ascii="Arial" w:eastAsia="Arial" w:hAnsi="Arial" w:cs="Arial"/>
          <w:sz w:val="20"/>
          <w:szCs w:val="20"/>
          <w:lang w:val="es-ES"/>
        </w:rPr>
        <w:t>Los derechos por servicios de mercados se causarán y pagarán de conformidad con las siguientes tarifas:</w:t>
      </w:r>
    </w:p>
    <w:p w14:paraId="0BE9AC88" w14:textId="77777777" w:rsidR="00521D3E" w:rsidRPr="00521D3E" w:rsidRDefault="00521D3E" w:rsidP="00521D3E">
      <w:pPr>
        <w:widowControl w:val="0"/>
        <w:autoSpaceDE w:val="0"/>
        <w:autoSpaceDN w:val="0"/>
        <w:spacing w:after="0" w:line="240" w:lineRule="auto"/>
        <w:rPr>
          <w:rFonts w:ascii="Arial" w:eastAsia="Arial" w:hAnsi="Arial" w:cs="Arial"/>
          <w:sz w:val="20"/>
          <w:szCs w:val="20"/>
          <w:lang w:val="es-ES"/>
        </w:rPr>
      </w:pPr>
    </w:p>
    <w:p w14:paraId="1E8C8A5E" w14:textId="77777777" w:rsidR="00521D3E" w:rsidRPr="00521D3E" w:rsidRDefault="00521D3E" w:rsidP="00521D3E">
      <w:pPr>
        <w:widowControl w:val="0"/>
        <w:numPr>
          <w:ilvl w:val="0"/>
          <w:numId w:val="4"/>
        </w:numPr>
        <w:autoSpaceDE w:val="0"/>
        <w:autoSpaceDN w:val="0"/>
        <w:spacing w:after="0" w:line="360" w:lineRule="auto"/>
        <w:ind w:left="454" w:hanging="170"/>
        <w:jc w:val="both"/>
        <w:rPr>
          <w:rFonts w:ascii="Arial" w:eastAsia="Arial" w:hAnsi="Arial" w:cs="Arial"/>
          <w:sz w:val="20"/>
          <w:szCs w:val="20"/>
          <w:lang w:val="es-ES"/>
        </w:rPr>
      </w:pPr>
      <w:r w:rsidRPr="00521D3E">
        <w:rPr>
          <w:rFonts w:ascii="Arial" w:eastAsia="Arial" w:hAnsi="Arial" w:cs="Arial"/>
          <w:sz w:val="20"/>
          <w:szCs w:val="20"/>
          <w:lang w:val="es-ES"/>
        </w:rPr>
        <w:t>En el caso de locales comerciales ubicados en mercados se pagará $ 50.00 mensual por local fijo grande y local fijo chico asignado;</w:t>
      </w:r>
    </w:p>
    <w:p w14:paraId="10A4EB07" w14:textId="77777777" w:rsidR="00521D3E" w:rsidRPr="00521D3E" w:rsidRDefault="00521D3E" w:rsidP="00521D3E">
      <w:pPr>
        <w:widowControl w:val="0"/>
        <w:numPr>
          <w:ilvl w:val="0"/>
          <w:numId w:val="4"/>
        </w:numPr>
        <w:autoSpaceDE w:val="0"/>
        <w:autoSpaceDN w:val="0"/>
        <w:spacing w:after="0" w:line="360" w:lineRule="auto"/>
        <w:ind w:left="454" w:hanging="170"/>
        <w:jc w:val="both"/>
        <w:rPr>
          <w:rFonts w:ascii="Arial" w:eastAsia="Arial" w:hAnsi="Arial" w:cs="Arial"/>
          <w:sz w:val="20"/>
          <w:szCs w:val="20"/>
          <w:lang w:val="es-ES"/>
        </w:rPr>
      </w:pPr>
      <w:r w:rsidRPr="00521D3E">
        <w:rPr>
          <w:rFonts w:ascii="Arial" w:eastAsia="Arial" w:hAnsi="Arial" w:cs="Arial"/>
          <w:sz w:val="20"/>
          <w:szCs w:val="20"/>
          <w:lang w:val="es-ES"/>
        </w:rPr>
        <w:t xml:space="preserve">En el caso de comerciantes que utilicen mesetas ubicadas dentro de los mercados de carnes y verduras se pagará una cuota fija de $ 20.00 mensual, y </w:t>
      </w:r>
    </w:p>
    <w:p w14:paraId="21D92BD5" w14:textId="77777777" w:rsidR="00521D3E" w:rsidRPr="00521D3E" w:rsidRDefault="00521D3E" w:rsidP="00521D3E">
      <w:pPr>
        <w:widowControl w:val="0"/>
        <w:numPr>
          <w:ilvl w:val="0"/>
          <w:numId w:val="4"/>
        </w:numPr>
        <w:autoSpaceDE w:val="0"/>
        <w:autoSpaceDN w:val="0"/>
        <w:spacing w:after="0" w:line="360" w:lineRule="auto"/>
        <w:ind w:left="454" w:hanging="170"/>
        <w:jc w:val="both"/>
        <w:rPr>
          <w:rFonts w:ascii="Arial" w:eastAsia="Arial" w:hAnsi="Arial" w:cs="Arial"/>
          <w:sz w:val="20"/>
          <w:szCs w:val="20"/>
          <w:lang w:val="es-ES"/>
        </w:rPr>
      </w:pPr>
      <w:r w:rsidRPr="00521D3E">
        <w:rPr>
          <w:rFonts w:ascii="Arial" w:eastAsia="Arial" w:hAnsi="Arial" w:cs="Arial"/>
          <w:sz w:val="20"/>
          <w:szCs w:val="20"/>
          <w:lang w:val="es-ES"/>
        </w:rPr>
        <w:t>Ambulantes, $ 40.00 cuota por día.</w:t>
      </w:r>
    </w:p>
    <w:p w14:paraId="23735E60" w14:textId="77777777" w:rsidR="00521D3E" w:rsidRPr="00521D3E" w:rsidRDefault="00521D3E" w:rsidP="00521D3E">
      <w:pPr>
        <w:widowControl w:val="0"/>
        <w:autoSpaceDE w:val="0"/>
        <w:autoSpaceDN w:val="0"/>
        <w:spacing w:after="0" w:line="360" w:lineRule="auto"/>
        <w:ind w:left="1040"/>
        <w:jc w:val="both"/>
        <w:rPr>
          <w:rFonts w:ascii="Arial" w:eastAsia="Arial" w:hAnsi="Arial" w:cs="Arial"/>
          <w:sz w:val="20"/>
          <w:szCs w:val="20"/>
          <w:lang w:val="es-ES"/>
        </w:rPr>
      </w:pPr>
    </w:p>
    <w:p w14:paraId="1BF8541B"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20BF5160"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CAPITULO IX</w:t>
      </w:r>
    </w:p>
    <w:p w14:paraId="66A180E0"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Derechos por Servicios de Alumbrado Público</w:t>
      </w:r>
    </w:p>
    <w:p w14:paraId="5CDA09A2"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33B07A26"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37.-</w:t>
      </w:r>
      <w:r w:rsidRPr="00521D3E">
        <w:rPr>
          <w:rFonts w:ascii="Arial" w:eastAsia="Arial" w:hAnsi="Arial" w:cs="Arial"/>
          <w:sz w:val="20"/>
          <w:szCs w:val="20"/>
          <w:lang w:val="es-ES"/>
        </w:rPr>
        <w:t>El derecho por servicio de alumbrado público será el que resulte de aplicar la tarifa que se describe en la Ley de Hacienda del Municipio de Kantunil,</w:t>
      </w:r>
      <w:r w:rsidRPr="00521D3E">
        <w:rPr>
          <w:rFonts w:ascii="Arial" w:eastAsia="Arial" w:hAnsi="Arial" w:cs="Arial"/>
          <w:spacing w:val="-13"/>
          <w:sz w:val="20"/>
          <w:szCs w:val="20"/>
          <w:lang w:val="es-ES"/>
        </w:rPr>
        <w:t xml:space="preserve"> </w:t>
      </w:r>
      <w:r w:rsidRPr="00521D3E">
        <w:rPr>
          <w:rFonts w:ascii="Arial" w:eastAsia="Arial" w:hAnsi="Arial" w:cs="Arial"/>
          <w:sz w:val="20"/>
          <w:szCs w:val="20"/>
          <w:lang w:val="es-ES"/>
        </w:rPr>
        <w:t>Yucatán.</w:t>
      </w:r>
    </w:p>
    <w:p w14:paraId="144AC5AB" w14:textId="77777777" w:rsidR="00521D3E" w:rsidRPr="00521D3E" w:rsidRDefault="00521D3E" w:rsidP="00521D3E">
      <w:pPr>
        <w:widowControl w:val="0"/>
        <w:autoSpaceDE w:val="0"/>
        <w:autoSpaceDN w:val="0"/>
        <w:spacing w:after="0" w:line="360" w:lineRule="auto"/>
        <w:ind w:right="113"/>
        <w:jc w:val="both"/>
        <w:rPr>
          <w:rFonts w:ascii="Arial" w:eastAsia="Arial" w:hAnsi="Arial" w:cs="Arial"/>
          <w:sz w:val="20"/>
          <w:szCs w:val="20"/>
          <w:lang w:val="es-ES"/>
        </w:rPr>
      </w:pPr>
    </w:p>
    <w:p w14:paraId="138DFE00" w14:textId="77777777" w:rsidR="00521D3E" w:rsidRPr="00521D3E" w:rsidRDefault="00521D3E" w:rsidP="00521D3E">
      <w:pPr>
        <w:widowControl w:val="0"/>
        <w:autoSpaceDE w:val="0"/>
        <w:autoSpaceDN w:val="0"/>
        <w:spacing w:after="0" w:line="360" w:lineRule="auto"/>
        <w:ind w:left="221" w:right="113"/>
        <w:jc w:val="both"/>
        <w:rPr>
          <w:rFonts w:ascii="Arial" w:eastAsia="Arial" w:hAnsi="Arial" w:cs="Arial"/>
          <w:sz w:val="20"/>
          <w:szCs w:val="20"/>
          <w:lang w:val="es-ES"/>
        </w:rPr>
      </w:pPr>
    </w:p>
    <w:p w14:paraId="4956076A" w14:textId="77777777" w:rsidR="00521D3E" w:rsidRPr="00521D3E" w:rsidRDefault="00521D3E" w:rsidP="00521D3E">
      <w:pPr>
        <w:widowControl w:val="0"/>
        <w:tabs>
          <w:tab w:val="center" w:pos="4419"/>
          <w:tab w:val="left" w:pos="5655"/>
        </w:tabs>
        <w:autoSpaceDE w:val="0"/>
        <w:autoSpaceDN w:val="0"/>
        <w:spacing w:after="0" w:line="360" w:lineRule="auto"/>
        <w:rPr>
          <w:rFonts w:ascii="Arial" w:eastAsia="Arial" w:hAnsi="Arial" w:cs="Arial"/>
          <w:b/>
          <w:sz w:val="20"/>
          <w:szCs w:val="20"/>
          <w:lang w:val="es-ES"/>
        </w:rPr>
      </w:pPr>
      <w:r w:rsidRPr="00521D3E">
        <w:rPr>
          <w:rFonts w:ascii="Arial" w:eastAsia="Arial" w:hAnsi="Arial" w:cs="Arial"/>
          <w:b/>
          <w:sz w:val="20"/>
          <w:szCs w:val="20"/>
          <w:lang w:val="es-ES"/>
        </w:rPr>
        <w:tab/>
        <w:t>TITULO CUARTO</w:t>
      </w:r>
      <w:r w:rsidRPr="00521D3E">
        <w:rPr>
          <w:rFonts w:ascii="Arial" w:eastAsia="Arial" w:hAnsi="Arial" w:cs="Arial"/>
          <w:b/>
          <w:sz w:val="20"/>
          <w:szCs w:val="20"/>
          <w:lang w:val="es-ES"/>
        </w:rPr>
        <w:tab/>
      </w:r>
    </w:p>
    <w:p w14:paraId="046736F1"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CONTRIBUCIONES DE MEJORAS</w:t>
      </w:r>
    </w:p>
    <w:p w14:paraId="06B36F54"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2CC2B0B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CAPITULO UNICO</w:t>
      </w:r>
    </w:p>
    <w:p w14:paraId="44018BE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Contribuciones Especiales por Mejoras</w:t>
      </w:r>
    </w:p>
    <w:p w14:paraId="0A621F8D"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716121E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38</w:t>
      </w:r>
      <w:r w:rsidRPr="00521D3E">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365DEE1D"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4C8490B2"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sz w:val="20"/>
          <w:szCs w:val="20"/>
          <w:lang w:val="es-ES"/>
        </w:rPr>
        <w:t>La cuota por pagar se determinará de conformidad con lo establecido en la Ley de Hacienda del Municipio de Kantunil, Yucatán.</w:t>
      </w:r>
    </w:p>
    <w:p w14:paraId="14AFE56B"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3B00EACD"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TITULO QUINTO</w:t>
      </w:r>
    </w:p>
    <w:p w14:paraId="2D3C8567"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PRODUCTOS</w:t>
      </w:r>
    </w:p>
    <w:p w14:paraId="05D68C79"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p w14:paraId="12D7BF7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CAPITULO I</w:t>
      </w:r>
    </w:p>
    <w:p w14:paraId="79D848C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Productos Derivados de Bienes Inmuebles</w:t>
      </w:r>
    </w:p>
    <w:p w14:paraId="796E2994" w14:textId="77777777" w:rsidR="00521D3E" w:rsidRPr="00521D3E" w:rsidRDefault="00521D3E" w:rsidP="00521D3E">
      <w:pPr>
        <w:widowControl w:val="0"/>
        <w:autoSpaceDE w:val="0"/>
        <w:autoSpaceDN w:val="0"/>
        <w:spacing w:after="0" w:line="240" w:lineRule="auto"/>
        <w:rPr>
          <w:rFonts w:ascii="Arial" w:eastAsia="Arial" w:hAnsi="Arial" w:cs="Arial"/>
          <w:b/>
          <w:sz w:val="20"/>
          <w:szCs w:val="20"/>
          <w:lang w:val="es-ES"/>
        </w:rPr>
      </w:pPr>
    </w:p>
    <w:p w14:paraId="123E00B0"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39.-</w:t>
      </w:r>
      <w:r w:rsidRPr="00521D3E">
        <w:rPr>
          <w:rFonts w:ascii="Arial" w:eastAsia="Arial" w:hAnsi="Arial" w:cs="Arial"/>
          <w:sz w:val="20"/>
          <w:szCs w:val="20"/>
          <w:lang w:val="es-ES"/>
        </w:rPr>
        <w:t>El Municipio percibirá productos derivados de sus bienes inmuebles por los siguientes conceptos:</w:t>
      </w:r>
    </w:p>
    <w:p w14:paraId="6FAD2565" w14:textId="77777777" w:rsidR="00521D3E" w:rsidRPr="00521D3E" w:rsidRDefault="00521D3E" w:rsidP="00521D3E">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521D3E">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521D3E">
        <w:rPr>
          <w:rFonts w:ascii="Arial" w:eastAsia="Arial" w:hAnsi="Arial" w:cs="Arial"/>
          <w:spacing w:val="-6"/>
          <w:sz w:val="20"/>
          <w:szCs w:val="20"/>
          <w:lang w:val="es-ES"/>
        </w:rPr>
        <w:t xml:space="preserve"> </w:t>
      </w:r>
      <w:r w:rsidRPr="00521D3E">
        <w:rPr>
          <w:rFonts w:ascii="Arial" w:eastAsia="Arial" w:hAnsi="Arial" w:cs="Arial"/>
          <w:sz w:val="20"/>
          <w:szCs w:val="20"/>
          <w:lang w:val="es-ES"/>
        </w:rPr>
        <w:t>inmueble.</w:t>
      </w:r>
    </w:p>
    <w:p w14:paraId="60807C24" w14:textId="77777777" w:rsidR="00521D3E" w:rsidRPr="00521D3E" w:rsidRDefault="00521D3E" w:rsidP="00521D3E">
      <w:pPr>
        <w:widowControl w:val="0"/>
        <w:autoSpaceDE w:val="0"/>
        <w:autoSpaceDN w:val="0"/>
        <w:spacing w:after="0" w:line="240" w:lineRule="auto"/>
        <w:ind w:left="284"/>
        <w:rPr>
          <w:rFonts w:ascii="Arial" w:eastAsia="Arial" w:hAnsi="Arial" w:cs="Arial"/>
          <w:sz w:val="20"/>
          <w:szCs w:val="20"/>
          <w:lang w:val="es-ES"/>
        </w:rPr>
      </w:pPr>
    </w:p>
    <w:p w14:paraId="3C275303" w14:textId="77777777" w:rsidR="00521D3E" w:rsidRPr="00521D3E" w:rsidRDefault="00521D3E" w:rsidP="00521D3E">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521D3E">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521D3E">
        <w:rPr>
          <w:rFonts w:ascii="Arial" w:eastAsia="Arial" w:hAnsi="Arial" w:cs="Arial"/>
          <w:spacing w:val="-7"/>
          <w:sz w:val="20"/>
          <w:szCs w:val="20"/>
          <w:lang w:val="es-ES"/>
        </w:rPr>
        <w:t xml:space="preserve"> </w:t>
      </w:r>
      <w:r w:rsidRPr="00521D3E">
        <w:rPr>
          <w:rFonts w:ascii="Arial" w:eastAsia="Arial" w:hAnsi="Arial" w:cs="Arial"/>
          <w:sz w:val="20"/>
          <w:szCs w:val="20"/>
          <w:lang w:val="es-ES"/>
        </w:rPr>
        <w:t>y</w:t>
      </w:r>
    </w:p>
    <w:p w14:paraId="4BA85D13" w14:textId="77777777" w:rsidR="00521D3E" w:rsidRPr="00521D3E" w:rsidRDefault="00521D3E" w:rsidP="00521D3E">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521D3E">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521D3E">
        <w:rPr>
          <w:rFonts w:ascii="Arial" w:eastAsia="Arial" w:hAnsi="Arial" w:cs="Arial"/>
          <w:spacing w:val="-12"/>
          <w:sz w:val="20"/>
          <w:szCs w:val="20"/>
          <w:lang w:val="es-ES"/>
        </w:rPr>
        <w:t xml:space="preserve"> </w:t>
      </w:r>
      <w:r w:rsidRPr="00521D3E">
        <w:rPr>
          <w:rFonts w:ascii="Arial" w:eastAsia="Arial" w:hAnsi="Arial" w:cs="Arial"/>
          <w:sz w:val="20"/>
          <w:szCs w:val="20"/>
          <w:lang w:val="es-ES"/>
        </w:rPr>
        <w:t>público.</w:t>
      </w:r>
    </w:p>
    <w:p w14:paraId="15078A95" w14:textId="77777777" w:rsidR="00521D3E" w:rsidRPr="00521D3E" w:rsidRDefault="00521D3E" w:rsidP="00521D3E">
      <w:pPr>
        <w:widowControl w:val="0"/>
        <w:autoSpaceDE w:val="0"/>
        <w:autoSpaceDN w:val="0"/>
        <w:spacing w:after="0" w:line="240" w:lineRule="auto"/>
        <w:rPr>
          <w:rFonts w:ascii="Arial" w:eastAsia="Arial" w:hAnsi="Arial" w:cs="Arial"/>
          <w:sz w:val="20"/>
          <w:szCs w:val="20"/>
          <w:lang w:val="es-ES"/>
        </w:rPr>
      </w:pPr>
    </w:p>
    <w:p w14:paraId="5D5C2016" w14:textId="77777777" w:rsidR="00521D3E" w:rsidRPr="00521D3E" w:rsidRDefault="00521D3E" w:rsidP="00521D3E">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521D3E">
        <w:rPr>
          <w:rFonts w:ascii="Arial" w:eastAsia="Times New Roman" w:hAnsi="Arial" w:cs="Arial"/>
          <w:sz w:val="20"/>
          <w:szCs w:val="20"/>
          <w:lang w:eastAsia="es-MX"/>
        </w:rPr>
        <w:t>Por derecho de piso a vendedores con puestos semifijos se pagará una cuota diaria de $18.00 por metro cuadrado asignado.</w:t>
      </w:r>
    </w:p>
    <w:p w14:paraId="3247E168" w14:textId="77777777" w:rsidR="00521D3E" w:rsidRPr="00521D3E" w:rsidRDefault="00521D3E" w:rsidP="00521D3E">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521D3E">
        <w:rPr>
          <w:rFonts w:ascii="Arial" w:eastAsia="Times New Roman" w:hAnsi="Arial" w:cs="Arial"/>
          <w:sz w:val="20"/>
          <w:szCs w:val="20"/>
          <w:lang w:eastAsia="es-MX"/>
        </w:rPr>
        <w:t>En los casos de vendedores ambulantes se establecerá una cuota fija de $ 70.00 por día por M2.</w:t>
      </w:r>
    </w:p>
    <w:p w14:paraId="0A9F1E76" w14:textId="77777777" w:rsidR="00521D3E" w:rsidRPr="00521D3E" w:rsidRDefault="00521D3E" w:rsidP="00521D3E">
      <w:pPr>
        <w:widowControl w:val="0"/>
        <w:tabs>
          <w:tab w:val="left" w:pos="506"/>
        </w:tabs>
        <w:autoSpaceDE w:val="0"/>
        <w:autoSpaceDN w:val="0"/>
        <w:spacing w:after="0" w:line="360" w:lineRule="auto"/>
        <w:ind w:left="506"/>
        <w:jc w:val="both"/>
        <w:rPr>
          <w:rFonts w:ascii="Arial" w:eastAsia="Arial" w:hAnsi="Arial" w:cs="Arial"/>
          <w:sz w:val="20"/>
          <w:szCs w:val="20"/>
        </w:rPr>
      </w:pPr>
    </w:p>
    <w:p w14:paraId="156059E1"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2C64CB61"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w:t>
      </w:r>
    </w:p>
    <w:p w14:paraId="31DB1C6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Productos Derivados de Bienes Muebles</w:t>
      </w:r>
    </w:p>
    <w:p w14:paraId="3DDCB4C4"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570FA2E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40.- </w:t>
      </w:r>
      <w:r w:rsidRPr="00521D3E">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0DE8B695" w14:textId="77777777" w:rsidR="00521D3E" w:rsidRPr="00521D3E" w:rsidRDefault="00521D3E" w:rsidP="00521D3E">
      <w:pPr>
        <w:widowControl w:val="0"/>
        <w:autoSpaceDE w:val="0"/>
        <w:autoSpaceDN w:val="0"/>
        <w:spacing w:after="0" w:line="240" w:lineRule="auto"/>
        <w:jc w:val="center"/>
        <w:rPr>
          <w:rFonts w:ascii="Arial" w:eastAsia="Arial" w:hAnsi="Arial" w:cs="Arial"/>
          <w:b/>
          <w:sz w:val="20"/>
          <w:szCs w:val="20"/>
          <w:lang w:val="es-ES"/>
        </w:rPr>
      </w:pPr>
    </w:p>
    <w:p w14:paraId="33B13CF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III</w:t>
      </w:r>
    </w:p>
    <w:p w14:paraId="317D54A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Productos Financieros</w:t>
      </w:r>
    </w:p>
    <w:p w14:paraId="30249076"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05C6CEE5"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41.- </w:t>
      </w:r>
      <w:r w:rsidRPr="00521D3E">
        <w:rPr>
          <w:rFonts w:ascii="Arial" w:eastAsia="Arial" w:hAnsi="Arial" w:cs="Arial"/>
          <w:sz w:val="20"/>
          <w:szCs w:val="20"/>
          <w:lang w:val="es-ES"/>
        </w:rPr>
        <w:t xml:space="preserve">El Municipio percibirá productos derivados de las inversiones financieras que realice transitoriamente con motivo de la percepción de ingresos extraordinarios o períodos de alta </w:t>
      </w:r>
      <w:r w:rsidRPr="00521D3E">
        <w:rPr>
          <w:rFonts w:ascii="Arial" w:eastAsia="Arial" w:hAnsi="Arial" w:cs="Arial"/>
          <w:sz w:val="20"/>
          <w:szCs w:val="20"/>
          <w:lang w:val="es-ES"/>
        </w:rPr>
        <w:lastRenderedPageBreak/>
        <w:t>recaudación. Dichos depósitos deberán hacerse eligiendo la alternativa de mayor rendimiento financiero siempre y cuando, no se límite la disponibilidad inmediata de los recursos conforme las fechas en que éstos serán requeridos por la administración</w:t>
      </w:r>
    </w:p>
    <w:p w14:paraId="36FBDA5E" w14:textId="77777777" w:rsidR="00521D3E" w:rsidRPr="00521D3E" w:rsidRDefault="00521D3E" w:rsidP="00521D3E">
      <w:pPr>
        <w:widowControl w:val="0"/>
        <w:autoSpaceDE w:val="0"/>
        <w:autoSpaceDN w:val="0"/>
        <w:spacing w:after="0" w:line="240" w:lineRule="auto"/>
        <w:jc w:val="both"/>
        <w:rPr>
          <w:rFonts w:ascii="Arial" w:eastAsia="Arial" w:hAnsi="Arial" w:cs="Arial"/>
          <w:sz w:val="20"/>
          <w:szCs w:val="20"/>
          <w:lang w:val="es-ES"/>
        </w:rPr>
      </w:pPr>
    </w:p>
    <w:p w14:paraId="76F5244F"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IV</w:t>
      </w:r>
    </w:p>
    <w:p w14:paraId="357ED49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Otros Productos</w:t>
      </w:r>
    </w:p>
    <w:p w14:paraId="5DADD834"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714C23B2"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42.- </w:t>
      </w:r>
      <w:r w:rsidRPr="00521D3E">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11025795" w14:textId="77777777" w:rsidR="00521D3E" w:rsidRPr="00521D3E" w:rsidRDefault="00521D3E" w:rsidP="00521D3E">
      <w:pPr>
        <w:widowControl w:val="0"/>
        <w:autoSpaceDE w:val="0"/>
        <w:autoSpaceDN w:val="0"/>
        <w:spacing w:after="0" w:line="360" w:lineRule="auto"/>
        <w:rPr>
          <w:rFonts w:ascii="Arial" w:eastAsia="Arial" w:hAnsi="Arial" w:cs="Arial"/>
          <w:b/>
          <w:sz w:val="20"/>
          <w:szCs w:val="20"/>
          <w:lang w:val="es-ES"/>
        </w:rPr>
      </w:pPr>
    </w:p>
    <w:p w14:paraId="21E6A29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27F8E5FB"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TÍTULO SEXTO</w:t>
      </w:r>
    </w:p>
    <w:p w14:paraId="129BA79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APROVECHAMIENTOS</w:t>
      </w:r>
    </w:p>
    <w:p w14:paraId="787880A0"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41EB6C3E"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w:t>
      </w:r>
    </w:p>
    <w:p w14:paraId="7FA4529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Aprovechamientos Derivados por Sanciones Municipales</w:t>
      </w:r>
    </w:p>
    <w:p w14:paraId="5E00B940" w14:textId="77777777" w:rsidR="00521D3E" w:rsidRPr="00521D3E" w:rsidRDefault="00521D3E" w:rsidP="00521D3E">
      <w:pPr>
        <w:widowControl w:val="0"/>
        <w:autoSpaceDE w:val="0"/>
        <w:autoSpaceDN w:val="0"/>
        <w:spacing w:after="0" w:line="240" w:lineRule="auto"/>
        <w:jc w:val="both"/>
        <w:rPr>
          <w:rFonts w:ascii="Arial" w:eastAsia="Arial" w:hAnsi="Arial" w:cs="Arial"/>
          <w:b/>
          <w:sz w:val="20"/>
          <w:szCs w:val="20"/>
          <w:lang w:val="es-ES"/>
        </w:rPr>
      </w:pPr>
    </w:p>
    <w:p w14:paraId="5CCFC32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43.- </w:t>
      </w:r>
      <w:r w:rsidRPr="00521D3E">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297EDFDA"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035E6D84" w14:textId="77777777" w:rsidR="00521D3E" w:rsidRPr="00521D3E" w:rsidRDefault="00521D3E" w:rsidP="00521D3E">
      <w:pPr>
        <w:widowControl w:val="0"/>
        <w:numPr>
          <w:ilvl w:val="0"/>
          <w:numId w:val="9"/>
        </w:numPr>
        <w:autoSpaceDE w:val="0"/>
        <w:autoSpaceDN w:val="0"/>
        <w:spacing w:after="0" w:line="360" w:lineRule="auto"/>
        <w:ind w:left="284"/>
        <w:jc w:val="both"/>
        <w:rPr>
          <w:rFonts w:ascii="Arial" w:eastAsia="Arial" w:hAnsi="Arial" w:cs="Arial"/>
          <w:sz w:val="20"/>
          <w:szCs w:val="20"/>
          <w:lang w:val="es-ES"/>
        </w:rPr>
      </w:pPr>
      <w:r w:rsidRPr="00521D3E">
        <w:rPr>
          <w:rFonts w:ascii="Arial" w:eastAsia="Arial" w:hAnsi="Arial" w:cs="Arial"/>
          <w:sz w:val="20"/>
          <w:szCs w:val="20"/>
          <w:lang w:val="es-ES"/>
        </w:rPr>
        <w:t>Infracciones por faltas administrativas:</w:t>
      </w:r>
    </w:p>
    <w:p w14:paraId="589C00B9" w14:textId="77777777" w:rsidR="00521D3E" w:rsidRPr="00521D3E" w:rsidRDefault="00521D3E" w:rsidP="00521D3E">
      <w:pPr>
        <w:widowControl w:val="0"/>
        <w:numPr>
          <w:ilvl w:val="0"/>
          <w:numId w:val="12"/>
        </w:numPr>
        <w:autoSpaceDE w:val="0"/>
        <w:autoSpaceDN w:val="0"/>
        <w:spacing w:after="0" w:line="360" w:lineRule="auto"/>
        <w:ind w:left="1066" w:hanging="357"/>
        <w:jc w:val="both"/>
        <w:rPr>
          <w:rFonts w:ascii="Arial" w:eastAsia="Arial" w:hAnsi="Arial" w:cs="Arial"/>
          <w:sz w:val="20"/>
          <w:szCs w:val="20"/>
          <w:lang w:val="es-ES"/>
        </w:rPr>
      </w:pPr>
      <w:r w:rsidRPr="00521D3E">
        <w:rPr>
          <w:rFonts w:ascii="Arial" w:eastAsia="Arial" w:hAnsi="Arial" w:cs="Arial"/>
          <w:sz w:val="20"/>
          <w:szCs w:val="20"/>
          <w:lang w:val="es-ES"/>
        </w:rPr>
        <w:t>Por violación a las disposiciones contenidas en los reglamentos municipales, se cobrarán las multas establecidas en cada uno de dichos ordenamientos;</w:t>
      </w:r>
    </w:p>
    <w:p w14:paraId="73D493A5" w14:textId="77777777" w:rsidR="00521D3E" w:rsidRPr="00521D3E" w:rsidRDefault="00521D3E" w:rsidP="00521D3E">
      <w:pPr>
        <w:widowControl w:val="0"/>
        <w:numPr>
          <w:ilvl w:val="0"/>
          <w:numId w:val="9"/>
        </w:numPr>
        <w:autoSpaceDE w:val="0"/>
        <w:autoSpaceDN w:val="0"/>
        <w:spacing w:after="0" w:line="360" w:lineRule="auto"/>
        <w:ind w:left="284"/>
        <w:jc w:val="both"/>
        <w:rPr>
          <w:rFonts w:ascii="Arial" w:eastAsia="Arial" w:hAnsi="Arial" w:cs="Arial"/>
          <w:sz w:val="20"/>
          <w:szCs w:val="20"/>
          <w:lang w:val="es-ES"/>
        </w:rPr>
      </w:pPr>
      <w:r w:rsidRPr="00521D3E">
        <w:rPr>
          <w:rFonts w:ascii="Arial" w:eastAsia="Arial" w:hAnsi="Arial" w:cs="Arial"/>
          <w:sz w:val="20"/>
          <w:szCs w:val="20"/>
          <w:lang w:val="es-ES"/>
        </w:rPr>
        <w:t>Infracciones por faltas de carácter fiscal:</w:t>
      </w:r>
    </w:p>
    <w:p w14:paraId="3D3103FF" w14:textId="77777777" w:rsidR="00521D3E" w:rsidRPr="00521D3E" w:rsidRDefault="00521D3E" w:rsidP="00521D3E">
      <w:pPr>
        <w:widowControl w:val="0"/>
        <w:numPr>
          <w:ilvl w:val="1"/>
          <w:numId w:val="11"/>
        </w:numPr>
        <w:autoSpaceDE w:val="0"/>
        <w:autoSpaceDN w:val="0"/>
        <w:spacing w:after="0" w:line="360" w:lineRule="auto"/>
        <w:ind w:left="1066" w:hanging="357"/>
        <w:jc w:val="both"/>
        <w:rPr>
          <w:rFonts w:ascii="Arial" w:eastAsia="Arial" w:hAnsi="Arial" w:cs="Arial"/>
          <w:sz w:val="20"/>
          <w:szCs w:val="20"/>
          <w:lang w:val="es-ES"/>
        </w:rPr>
      </w:pPr>
      <w:r w:rsidRPr="00521D3E">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1C732C93" w14:textId="77777777" w:rsidR="00521D3E" w:rsidRPr="00521D3E" w:rsidRDefault="00521D3E" w:rsidP="00521D3E">
      <w:pPr>
        <w:widowControl w:val="0"/>
        <w:numPr>
          <w:ilvl w:val="1"/>
          <w:numId w:val="11"/>
        </w:numPr>
        <w:autoSpaceDE w:val="0"/>
        <w:autoSpaceDN w:val="0"/>
        <w:spacing w:after="0" w:line="360" w:lineRule="auto"/>
        <w:ind w:left="1066" w:hanging="357"/>
        <w:jc w:val="both"/>
        <w:rPr>
          <w:rFonts w:ascii="Arial" w:eastAsia="Arial" w:hAnsi="Arial" w:cs="Arial"/>
          <w:sz w:val="20"/>
          <w:szCs w:val="20"/>
          <w:lang w:val="es-ES"/>
        </w:rPr>
      </w:pPr>
      <w:r w:rsidRPr="00521D3E">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0981BC34" w14:textId="77777777" w:rsidR="00521D3E" w:rsidRPr="00521D3E" w:rsidRDefault="00521D3E" w:rsidP="00521D3E">
      <w:pPr>
        <w:widowControl w:val="0"/>
        <w:numPr>
          <w:ilvl w:val="1"/>
          <w:numId w:val="11"/>
        </w:numPr>
        <w:autoSpaceDE w:val="0"/>
        <w:autoSpaceDN w:val="0"/>
        <w:spacing w:after="0" w:line="360" w:lineRule="auto"/>
        <w:ind w:left="1066" w:hanging="357"/>
        <w:jc w:val="both"/>
        <w:rPr>
          <w:rFonts w:ascii="Arial" w:eastAsia="Arial" w:hAnsi="Arial" w:cs="Arial"/>
          <w:sz w:val="20"/>
          <w:szCs w:val="20"/>
          <w:lang w:val="es-ES"/>
        </w:rPr>
      </w:pPr>
      <w:r w:rsidRPr="00521D3E">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511DBE3A" w14:textId="77777777" w:rsidR="00521D3E" w:rsidRPr="00521D3E" w:rsidRDefault="00521D3E" w:rsidP="00521D3E">
      <w:pPr>
        <w:widowControl w:val="0"/>
        <w:numPr>
          <w:ilvl w:val="1"/>
          <w:numId w:val="11"/>
        </w:numPr>
        <w:autoSpaceDE w:val="0"/>
        <w:autoSpaceDN w:val="0"/>
        <w:spacing w:after="0" w:line="360" w:lineRule="auto"/>
        <w:ind w:left="1066" w:hanging="357"/>
        <w:jc w:val="both"/>
        <w:rPr>
          <w:rFonts w:ascii="Arial" w:eastAsia="Arial" w:hAnsi="Arial" w:cs="Arial"/>
          <w:sz w:val="20"/>
          <w:szCs w:val="20"/>
          <w:lang w:val="es-ES"/>
        </w:rPr>
      </w:pPr>
      <w:r w:rsidRPr="00521D3E">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7D179EC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0E32D465"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w:t>
      </w:r>
    </w:p>
    <w:p w14:paraId="4F0ADEAA"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Aprovechamientos Derivados de Recursos Transferidos al Municipio</w:t>
      </w:r>
    </w:p>
    <w:p w14:paraId="6F0CED88"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5E016913"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 xml:space="preserve">Artículo 44.- </w:t>
      </w:r>
      <w:r w:rsidRPr="00521D3E">
        <w:rPr>
          <w:rFonts w:ascii="Arial" w:eastAsia="Arial" w:hAnsi="Arial" w:cs="Arial"/>
          <w:sz w:val="20"/>
          <w:szCs w:val="20"/>
          <w:lang w:val="es-ES"/>
        </w:rPr>
        <w:t>Corresponderán a este capítulo de ingresos, los que perciba el Municipio por cuenta de:</w:t>
      </w:r>
    </w:p>
    <w:p w14:paraId="7728E2AE" w14:textId="77777777" w:rsidR="00521D3E" w:rsidRPr="00521D3E" w:rsidRDefault="00521D3E" w:rsidP="00521D3E">
      <w:pPr>
        <w:widowControl w:val="0"/>
        <w:autoSpaceDE w:val="0"/>
        <w:autoSpaceDN w:val="0"/>
        <w:spacing w:after="0" w:line="360" w:lineRule="auto"/>
        <w:ind w:left="170"/>
        <w:rPr>
          <w:rFonts w:ascii="Arial" w:eastAsia="Arial" w:hAnsi="Arial" w:cs="Arial"/>
          <w:sz w:val="20"/>
          <w:szCs w:val="20"/>
          <w:lang w:val="es-ES"/>
        </w:rPr>
      </w:pPr>
    </w:p>
    <w:p w14:paraId="768D12D0"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Cesiones;</w:t>
      </w:r>
    </w:p>
    <w:p w14:paraId="1D179B18"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Herencias;</w:t>
      </w:r>
    </w:p>
    <w:p w14:paraId="2DA59FFE"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Legados;</w:t>
      </w:r>
    </w:p>
    <w:p w14:paraId="45F7968F"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Donaciones;</w:t>
      </w:r>
    </w:p>
    <w:p w14:paraId="4657CA22"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Adjudicaciones judiciales;</w:t>
      </w:r>
    </w:p>
    <w:p w14:paraId="30F2608E"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lastRenderedPageBreak/>
        <w:t>Adjudicaciones administrativas;</w:t>
      </w:r>
    </w:p>
    <w:p w14:paraId="5D6EF822"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Subsidios de otro nivel de gobierno;</w:t>
      </w:r>
    </w:p>
    <w:p w14:paraId="0532144F"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Subsidios de organismos públicos y privados, y</w:t>
      </w:r>
    </w:p>
    <w:p w14:paraId="6D41DA03" w14:textId="77777777" w:rsidR="00521D3E" w:rsidRPr="00521D3E" w:rsidRDefault="00521D3E" w:rsidP="00521D3E">
      <w:pPr>
        <w:widowControl w:val="0"/>
        <w:numPr>
          <w:ilvl w:val="0"/>
          <w:numId w:val="10"/>
        </w:numPr>
        <w:autoSpaceDE w:val="0"/>
        <w:autoSpaceDN w:val="0"/>
        <w:spacing w:before="115" w:after="0" w:line="240" w:lineRule="auto"/>
        <w:ind w:left="993" w:hanging="142"/>
        <w:rPr>
          <w:rFonts w:ascii="Arial" w:eastAsia="Arial" w:hAnsi="Arial" w:cs="Arial"/>
          <w:sz w:val="20"/>
          <w:szCs w:val="20"/>
          <w:lang w:val="es-ES"/>
        </w:rPr>
      </w:pPr>
      <w:r w:rsidRPr="00521D3E">
        <w:rPr>
          <w:rFonts w:ascii="Arial" w:eastAsia="Arial" w:hAnsi="Arial" w:cs="Arial"/>
          <w:sz w:val="20"/>
          <w:szCs w:val="20"/>
          <w:lang w:val="es-ES"/>
        </w:rPr>
        <w:t>Multas impuestas por autoridades administrativas federales no fiscales</w:t>
      </w:r>
    </w:p>
    <w:p w14:paraId="12559197"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77BF01ED"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III</w:t>
      </w:r>
    </w:p>
    <w:p w14:paraId="75B9EA83"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Aprovechamientos</w:t>
      </w:r>
    </w:p>
    <w:p w14:paraId="7866A8E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1569EBB4"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45.-</w:t>
      </w:r>
      <w:r w:rsidRPr="00521D3E">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521D3E">
        <w:rPr>
          <w:rFonts w:ascii="Arial" w:eastAsia="Arial" w:hAnsi="Arial" w:cs="Arial"/>
          <w:spacing w:val="-7"/>
          <w:sz w:val="20"/>
          <w:szCs w:val="20"/>
          <w:lang w:val="es-ES"/>
        </w:rPr>
        <w:t xml:space="preserve"> </w:t>
      </w:r>
      <w:r w:rsidRPr="00521D3E">
        <w:rPr>
          <w:rFonts w:ascii="Arial" w:eastAsia="Arial" w:hAnsi="Arial" w:cs="Arial"/>
          <w:sz w:val="20"/>
          <w:szCs w:val="20"/>
          <w:lang w:val="es-ES"/>
        </w:rPr>
        <w:t>respectivo.</w:t>
      </w:r>
    </w:p>
    <w:p w14:paraId="1B8406C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TÍTULO SÉPTIMO</w:t>
      </w:r>
    </w:p>
    <w:p w14:paraId="33049E1E"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PARTICIPACIONES Y APORTACIONES</w:t>
      </w:r>
    </w:p>
    <w:p w14:paraId="5332A39D"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58BB992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ÚNICO</w:t>
      </w:r>
    </w:p>
    <w:p w14:paraId="2FEF1BD9"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Participaciones Federales, Estatales y Aportaciones</w:t>
      </w:r>
    </w:p>
    <w:p w14:paraId="030C33E5" w14:textId="77777777" w:rsidR="00521D3E" w:rsidRPr="00521D3E" w:rsidRDefault="00521D3E" w:rsidP="00521D3E">
      <w:pPr>
        <w:widowControl w:val="0"/>
        <w:autoSpaceDE w:val="0"/>
        <w:autoSpaceDN w:val="0"/>
        <w:spacing w:after="0" w:line="360" w:lineRule="auto"/>
        <w:jc w:val="both"/>
        <w:rPr>
          <w:rFonts w:ascii="Arial" w:eastAsia="Arial" w:hAnsi="Arial" w:cs="Arial"/>
          <w:b/>
          <w:sz w:val="20"/>
          <w:szCs w:val="20"/>
          <w:lang w:val="es-ES"/>
        </w:rPr>
      </w:pPr>
    </w:p>
    <w:p w14:paraId="062F866D"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46.</w:t>
      </w:r>
      <w:r w:rsidRPr="00521D3E">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844B9D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2F9A97C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521D3E">
        <w:rPr>
          <w:rFonts w:ascii="Arial" w:eastAsia="Arial" w:hAnsi="Arial" w:cs="Arial"/>
          <w:spacing w:val="-18"/>
          <w:sz w:val="20"/>
          <w:szCs w:val="20"/>
          <w:lang w:val="es-ES"/>
        </w:rPr>
        <w:t xml:space="preserve"> </w:t>
      </w:r>
      <w:r w:rsidRPr="00521D3E">
        <w:rPr>
          <w:rFonts w:ascii="Arial" w:eastAsia="Arial" w:hAnsi="Arial" w:cs="Arial"/>
          <w:sz w:val="20"/>
          <w:szCs w:val="20"/>
          <w:lang w:val="es-ES"/>
        </w:rPr>
        <w:t>Estado.</w:t>
      </w:r>
    </w:p>
    <w:p w14:paraId="58BDBC08" w14:textId="77777777" w:rsidR="00521D3E" w:rsidRPr="00521D3E" w:rsidRDefault="00521D3E" w:rsidP="00521D3E">
      <w:pPr>
        <w:widowControl w:val="0"/>
        <w:autoSpaceDE w:val="0"/>
        <w:autoSpaceDN w:val="0"/>
        <w:spacing w:after="0" w:line="360" w:lineRule="auto"/>
        <w:jc w:val="both"/>
        <w:rPr>
          <w:rFonts w:ascii="Arial" w:eastAsia="Arial" w:hAnsi="Arial" w:cs="Arial"/>
          <w:b/>
          <w:sz w:val="20"/>
          <w:szCs w:val="20"/>
          <w:lang w:val="es-ES"/>
        </w:rPr>
      </w:pPr>
    </w:p>
    <w:p w14:paraId="01E359B9"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TÍTULO OCTAVO</w:t>
      </w:r>
    </w:p>
    <w:p w14:paraId="09F5C76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INGRESOS-EXTRAORDINARIOS</w:t>
      </w:r>
    </w:p>
    <w:p w14:paraId="34EE9E6C"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p>
    <w:p w14:paraId="414058F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CAPÍTULO ÚNICO</w:t>
      </w:r>
    </w:p>
    <w:p w14:paraId="5CA1A7C0"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es-ES"/>
        </w:rPr>
      </w:pPr>
      <w:r w:rsidRPr="00521D3E">
        <w:rPr>
          <w:rFonts w:ascii="Arial" w:eastAsia="Arial" w:hAnsi="Arial" w:cs="Arial"/>
          <w:b/>
          <w:sz w:val="20"/>
          <w:szCs w:val="20"/>
          <w:lang w:val="es-ES"/>
        </w:rPr>
        <w:t>De los Empréstitos Subsidios y los Provenientes del Estado o la Federación</w:t>
      </w:r>
    </w:p>
    <w:p w14:paraId="40AD52C2" w14:textId="77777777" w:rsidR="00521D3E" w:rsidRPr="00521D3E" w:rsidRDefault="00521D3E" w:rsidP="00521D3E">
      <w:pPr>
        <w:widowControl w:val="0"/>
        <w:autoSpaceDE w:val="0"/>
        <w:autoSpaceDN w:val="0"/>
        <w:spacing w:after="0" w:line="360" w:lineRule="auto"/>
        <w:jc w:val="both"/>
        <w:rPr>
          <w:rFonts w:ascii="Arial" w:eastAsia="Arial" w:hAnsi="Arial" w:cs="Arial"/>
          <w:b/>
          <w:bCs/>
          <w:sz w:val="20"/>
          <w:szCs w:val="20"/>
          <w:lang w:val="es-ES"/>
        </w:rPr>
      </w:pPr>
    </w:p>
    <w:p w14:paraId="544CA66E"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47.-</w:t>
      </w:r>
      <w:r w:rsidRPr="00521D3E">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1B99AE84"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p>
    <w:p w14:paraId="71C8CEA6"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pt-BR"/>
        </w:rPr>
      </w:pPr>
      <w:bookmarkStart w:id="5" w:name="_Hlk88637423"/>
      <w:r w:rsidRPr="00521D3E">
        <w:rPr>
          <w:rFonts w:ascii="Arial" w:eastAsia="Arial" w:hAnsi="Arial" w:cs="Arial"/>
          <w:b/>
          <w:sz w:val="20"/>
          <w:szCs w:val="20"/>
          <w:lang w:val="pt-BR"/>
        </w:rPr>
        <w:t>T r a n s i t o r i o</w:t>
      </w:r>
    </w:p>
    <w:p w14:paraId="3FACA832" w14:textId="77777777" w:rsidR="00521D3E" w:rsidRPr="00521D3E" w:rsidRDefault="00521D3E" w:rsidP="00521D3E">
      <w:pPr>
        <w:widowControl w:val="0"/>
        <w:autoSpaceDE w:val="0"/>
        <w:autoSpaceDN w:val="0"/>
        <w:spacing w:after="0" w:line="360" w:lineRule="auto"/>
        <w:jc w:val="center"/>
        <w:rPr>
          <w:rFonts w:ascii="Arial" w:eastAsia="Arial" w:hAnsi="Arial" w:cs="Arial"/>
          <w:b/>
          <w:sz w:val="20"/>
          <w:szCs w:val="20"/>
          <w:lang w:val="pt-BR"/>
        </w:rPr>
      </w:pPr>
    </w:p>
    <w:p w14:paraId="5DBD6399" w14:textId="77777777" w:rsidR="00521D3E" w:rsidRPr="00521D3E" w:rsidRDefault="00521D3E" w:rsidP="00521D3E">
      <w:pPr>
        <w:widowControl w:val="0"/>
        <w:autoSpaceDE w:val="0"/>
        <w:autoSpaceDN w:val="0"/>
        <w:spacing w:after="0" w:line="360" w:lineRule="auto"/>
        <w:jc w:val="both"/>
        <w:rPr>
          <w:rFonts w:ascii="Arial" w:eastAsia="Arial" w:hAnsi="Arial" w:cs="Arial"/>
          <w:sz w:val="20"/>
          <w:szCs w:val="20"/>
          <w:lang w:val="es-ES"/>
        </w:rPr>
      </w:pPr>
      <w:r w:rsidRPr="00521D3E">
        <w:rPr>
          <w:rFonts w:ascii="Arial" w:eastAsia="Arial" w:hAnsi="Arial" w:cs="Arial"/>
          <w:b/>
          <w:sz w:val="20"/>
          <w:szCs w:val="20"/>
          <w:lang w:val="es-ES"/>
        </w:rPr>
        <w:t>Artículo Único.-</w:t>
      </w:r>
      <w:r w:rsidRPr="00521D3E">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p>
    <w:p w14:paraId="762F19B2" w14:textId="77777777" w:rsidR="00521D3E" w:rsidRPr="00521D3E" w:rsidRDefault="00521D3E" w:rsidP="00521D3E">
      <w:pPr>
        <w:spacing w:after="0" w:line="240" w:lineRule="auto"/>
        <w:jc w:val="both"/>
        <w:rPr>
          <w:rFonts w:ascii="Arial" w:eastAsia="Times New Roman" w:hAnsi="Arial" w:cs="Arial"/>
          <w:color w:val="000000"/>
          <w:sz w:val="20"/>
          <w:szCs w:val="20"/>
          <w:lang w:val="es-ES" w:eastAsia="es-ES"/>
        </w:rPr>
      </w:pPr>
    </w:p>
    <w:p w14:paraId="07F9C9AA" w14:textId="77777777" w:rsidR="00521D3E" w:rsidRPr="00521D3E" w:rsidRDefault="00521D3E" w:rsidP="00521D3E">
      <w:pPr>
        <w:spacing w:after="0" w:line="240" w:lineRule="auto"/>
        <w:jc w:val="both"/>
        <w:rPr>
          <w:rFonts w:ascii="Arial" w:eastAsia="Times New Roman" w:hAnsi="Arial" w:cs="Arial"/>
          <w:color w:val="000000"/>
          <w:sz w:val="20"/>
          <w:szCs w:val="20"/>
          <w:lang w:val="es-ES" w:eastAsia="es-ES"/>
        </w:rPr>
      </w:pPr>
    </w:p>
    <w:p w14:paraId="14BA25F3" w14:textId="77777777" w:rsidR="00521D3E" w:rsidRPr="00521D3E" w:rsidRDefault="00521D3E" w:rsidP="00521D3E">
      <w:pPr>
        <w:spacing w:after="0" w:line="240" w:lineRule="auto"/>
        <w:jc w:val="both"/>
        <w:rPr>
          <w:rFonts w:ascii="Arial" w:eastAsia="Times New Roman" w:hAnsi="Arial" w:cs="Arial"/>
          <w:b/>
          <w:color w:val="000000"/>
          <w:sz w:val="20"/>
          <w:szCs w:val="20"/>
          <w:lang w:val="es-ES" w:eastAsia="es-ES"/>
        </w:rPr>
      </w:pPr>
    </w:p>
    <w:bookmarkEnd w:id="5"/>
    <w:p w14:paraId="444E8EAE" w14:textId="77777777" w:rsidR="00521D3E" w:rsidRPr="00521D3E" w:rsidRDefault="00521D3E" w:rsidP="00521D3E">
      <w:pPr>
        <w:spacing w:after="0" w:line="240" w:lineRule="auto"/>
        <w:ind w:left="360"/>
        <w:jc w:val="both"/>
        <w:rPr>
          <w:rFonts w:ascii="Arial" w:eastAsia="Times New Roman" w:hAnsi="Arial" w:cs="Arial"/>
          <w:b/>
          <w:color w:val="000000"/>
          <w:sz w:val="20"/>
          <w:szCs w:val="20"/>
          <w:lang w:val="es-ES" w:eastAsia="es-ES"/>
        </w:rPr>
      </w:pPr>
    </w:p>
    <w:bookmarkEnd w:id="0"/>
    <w:p w14:paraId="034E5B29" w14:textId="77777777" w:rsidR="001E263B" w:rsidRPr="00521D3E" w:rsidRDefault="001E263B">
      <w:pPr>
        <w:rPr>
          <w:rFonts w:ascii="Arial" w:hAnsi="Arial" w:cs="Arial"/>
          <w:sz w:val="20"/>
          <w:szCs w:val="20"/>
          <w:lang w:val="es-ES"/>
        </w:rPr>
      </w:pPr>
    </w:p>
    <w:sectPr w:rsidR="001E263B" w:rsidRPr="00521D3E" w:rsidSect="00445F8A">
      <w:footerReference w:type="default" r:id="rId9"/>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EE5F" w14:textId="77777777" w:rsidR="00000000" w:rsidRDefault="001816F5">
      <w:pPr>
        <w:spacing w:after="0" w:line="240" w:lineRule="auto"/>
      </w:pPr>
      <w:r>
        <w:separator/>
      </w:r>
    </w:p>
  </w:endnote>
  <w:endnote w:type="continuationSeparator" w:id="0">
    <w:p w14:paraId="3025189F" w14:textId="77777777" w:rsidR="00000000" w:rsidRDefault="0018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73EB" w14:textId="6107A293" w:rsidR="0061263C" w:rsidRDefault="003B4BCC">
    <w:pPr>
      <w:pStyle w:val="Piedepgina"/>
      <w:jc w:val="right"/>
    </w:pPr>
    <w:r>
      <w:fldChar w:fldCharType="begin"/>
    </w:r>
    <w:r>
      <w:instrText>PAGE   \* MERGEFORMAT</w:instrText>
    </w:r>
    <w:r>
      <w:fldChar w:fldCharType="separate"/>
    </w:r>
    <w:r w:rsidR="001816F5">
      <w:rPr>
        <w:noProof/>
      </w:rPr>
      <w:t>2</w:t>
    </w:r>
    <w:r>
      <w:fldChar w:fldCharType="end"/>
    </w:r>
  </w:p>
  <w:p w14:paraId="4F9FB585" w14:textId="77777777" w:rsidR="0061263C" w:rsidRDefault="001816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482A" w14:textId="77777777" w:rsidR="00000000" w:rsidRDefault="001816F5">
      <w:pPr>
        <w:spacing w:after="0" w:line="240" w:lineRule="auto"/>
      </w:pPr>
      <w:r>
        <w:separator/>
      </w:r>
    </w:p>
  </w:footnote>
  <w:footnote w:type="continuationSeparator" w:id="0">
    <w:p w14:paraId="65415129" w14:textId="77777777" w:rsidR="00000000" w:rsidRDefault="00181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E95FFF"/>
    <w:multiLevelType w:val="hybridMultilevel"/>
    <w:tmpl w:val="BE6A8656"/>
    <w:lvl w:ilvl="0" w:tplc="4CFCC2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3D4B2341"/>
    <w:multiLevelType w:val="hybridMultilevel"/>
    <w:tmpl w:val="4DFC2B1C"/>
    <w:lvl w:ilvl="0" w:tplc="3348C8D2">
      <w:start w:val="1"/>
      <w:numFmt w:val="upperRoman"/>
      <w:lvlText w:val="%1."/>
      <w:lvlJc w:val="left"/>
      <w:pPr>
        <w:ind w:left="891" w:hanging="670"/>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6"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8"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7926EC"/>
    <w:multiLevelType w:val="hybridMultilevel"/>
    <w:tmpl w:val="C37013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3"/>
  </w:num>
  <w:num w:numId="5">
    <w:abstractNumId w:val="11"/>
  </w:num>
  <w:num w:numId="6">
    <w:abstractNumId w:val="6"/>
  </w:num>
  <w:num w:numId="7">
    <w:abstractNumId w:val="8"/>
  </w:num>
  <w:num w:numId="8">
    <w:abstractNumId w:val="9"/>
  </w:num>
  <w:num w:numId="9">
    <w:abstractNumId w:val="4"/>
  </w:num>
  <w:num w:numId="10">
    <w:abstractNumId w:val="10"/>
  </w:num>
  <w:num w:numId="11">
    <w:abstractNumId w:val="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3E"/>
    <w:rsid w:val="001816F5"/>
    <w:rsid w:val="001E263B"/>
    <w:rsid w:val="003B4BCC"/>
    <w:rsid w:val="003C4644"/>
    <w:rsid w:val="00521D3E"/>
    <w:rsid w:val="00AB05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8728"/>
  <w15:chartTrackingRefBased/>
  <w15:docId w15:val="{1CA9CE28-F401-42B6-A99D-BF365769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1D3E"/>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521D3E"/>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D3E"/>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521D3E"/>
    <w:rPr>
      <w:rFonts w:ascii="Cambria" w:eastAsia="Times New Roman" w:hAnsi="Cambria" w:cs="Times New Roman"/>
      <w:color w:val="365F91"/>
      <w:lang w:val="es-ES"/>
    </w:rPr>
  </w:style>
  <w:style w:type="numbering" w:customStyle="1" w:styleId="Sinlista1">
    <w:name w:val="Sin lista1"/>
    <w:next w:val="Sinlista"/>
    <w:semiHidden/>
    <w:unhideWhenUsed/>
    <w:rsid w:val="00521D3E"/>
  </w:style>
  <w:style w:type="paragraph" w:styleId="Prrafodelista">
    <w:name w:val="List Paragraph"/>
    <w:basedOn w:val="Normal"/>
    <w:uiPriority w:val="1"/>
    <w:qFormat/>
    <w:rsid w:val="00521D3E"/>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521D3E"/>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521D3E"/>
    <w:rPr>
      <w:rFonts w:ascii="Tahoma" w:eastAsia="Times New Roman" w:hAnsi="Tahoma" w:cs="Times New Roman"/>
      <w:sz w:val="16"/>
      <w:szCs w:val="16"/>
      <w:lang w:val="x-none" w:eastAsia="x-none"/>
    </w:rPr>
  </w:style>
  <w:style w:type="numbering" w:customStyle="1" w:styleId="Sinlista11">
    <w:name w:val="Sin lista11"/>
    <w:next w:val="Sinlista"/>
    <w:uiPriority w:val="99"/>
    <w:semiHidden/>
    <w:unhideWhenUsed/>
    <w:rsid w:val="00521D3E"/>
  </w:style>
  <w:style w:type="table" w:customStyle="1" w:styleId="TableNormal">
    <w:name w:val="Table Normal"/>
    <w:uiPriority w:val="2"/>
    <w:semiHidden/>
    <w:unhideWhenUsed/>
    <w:qFormat/>
    <w:rsid w:val="00521D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521D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521D3E"/>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11">
    <w:name w:val="Sin lista111"/>
    <w:next w:val="Sinlista"/>
    <w:uiPriority w:val="99"/>
    <w:semiHidden/>
    <w:unhideWhenUsed/>
    <w:rsid w:val="00521D3E"/>
  </w:style>
  <w:style w:type="paragraph" w:styleId="Textoindependiente">
    <w:name w:val="Body Text"/>
    <w:basedOn w:val="Normal"/>
    <w:link w:val="TextoindependienteCar"/>
    <w:uiPriority w:val="1"/>
    <w:qFormat/>
    <w:rsid w:val="00521D3E"/>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521D3E"/>
    <w:rPr>
      <w:rFonts w:ascii="Arial" w:eastAsia="Arial" w:hAnsi="Arial" w:cs="Arial"/>
      <w:sz w:val="20"/>
      <w:szCs w:val="20"/>
      <w:lang w:val="es-ES"/>
    </w:rPr>
  </w:style>
  <w:style w:type="paragraph" w:customStyle="1" w:styleId="TableParagraph">
    <w:name w:val="Table Paragraph"/>
    <w:basedOn w:val="Normal"/>
    <w:uiPriority w:val="1"/>
    <w:qFormat/>
    <w:rsid w:val="00521D3E"/>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rsid w:val="00521D3E"/>
    <w:rPr>
      <w:rFonts w:ascii="Arial" w:eastAsia="Arial" w:hAnsi="Arial" w:cs="Arial"/>
      <w:lang w:val="es-ES"/>
    </w:rPr>
  </w:style>
  <w:style w:type="paragraph" w:styleId="Piedepgina">
    <w:name w:val="footer"/>
    <w:basedOn w:val="Normal"/>
    <w:link w:val="PiedepginaCar"/>
    <w:uiPriority w:val="99"/>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521D3E"/>
    <w:rPr>
      <w:rFonts w:ascii="Arial" w:eastAsia="Arial" w:hAnsi="Arial" w:cs="Arial"/>
      <w:lang w:val="es-ES"/>
    </w:rPr>
  </w:style>
  <w:style w:type="table" w:customStyle="1" w:styleId="Tablaconcuadrcula1">
    <w:name w:val="Tabla con cuadrícula1"/>
    <w:basedOn w:val="Tablanormal"/>
    <w:next w:val="Tablaconcuadrcula"/>
    <w:uiPriority w:val="39"/>
    <w:rsid w:val="00521D3E"/>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521D3E"/>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rsid w:val="00521D3E"/>
    <w:rPr>
      <w:rFonts w:ascii="Arial" w:eastAsia="Arial" w:hAnsi="Arial" w:cs="Arial"/>
      <w:lang w:val="es-ES"/>
    </w:rPr>
  </w:style>
  <w:style w:type="paragraph" w:styleId="NormalWeb">
    <w:name w:val="Normal (Web)"/>
    <w:basedOn w:val="Normal"/>
    <w:uiPriority w:val="99"/>
    <w:rsid w:val="00521D3E"/>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unhideWhenUsed/>
    <w:rsid w:val="00521D3E"/>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rsid w:val="00521D3E"/>
    <w:rPr>
      <w:rFonts w:ascii="Arial" w:eastAsia="Arial" w:hAnsi="Arial" w:cs="Arial"/>
      <w:lang w:val="es-ES"/>
    </w:rPr>
  </w:style>
  <w:style w:type="paragraph" w:styleId="Textoindependiente2">
    <w:name w:val="Body Text 2"/>
    <w:basedOn w:val="Normal"/>
    <w:link w:val="Textoindependiente2Car"/>
    <w:uiPriority w:val="99"/>
    <w:unhideWhenUsed/>
    <w:rsid w:val="00521D3E"/>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rsid w:val="00521D3E"/>
    <w:rPr>
      <w:rFonts w:ascii="Arial" w:eastAsia="Arial" w:hAnsi="Arial" w:cs="Arial"/>
      <w:lang w:val="es-ES" w:eastAsia="es-ES" w:bidi="es-ES"/>
    </w:rPr>
  </w:style>
  <w:style w:type="paragraph" w:styleId="Textonotapie">
    <w:name w:val="footnote text"/>
    <w:basedOn w:val="Normal"/>
    <w:link w:val="TextonotapieCar"/>
    <w:uiPriority w:val="99"/>
    <w:rsid w:val="00521D3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21D3E"/>
    <w:rPr>
      <w:rFonts w:ascii="Times New Roman" w:eastAsia="Times New Roman" w:hAnsi="Times New Roman" w:cs="Times New Roman"/>
      <w:sz w:val="20"/>
      <w:szCs w:val="20"/>
      <w:lang w:val="es-ES" w:eastAsia="es-ES"/>
    </w:rPr>
  </w:style>
  <w:style w:type="character" w:styleId="Refdenotaalpie">
    <w:name w:val="footnote reference"/>
    <w:uiPriority w:val="99"/>
    <w:rsid w:val="00521D3E"/>
    <w:rPr>
      <w:vertAlign w:val="superscript"/>
    </w:rPr>
  </w:style>
  <w:style w:type="character" w:customStyle="1" w:styleId="Ttulo5Car1">
    <w:name w:val="Título 5 Car1"/>
    <w:uiPriority w:val="9"/>
    <w:semiHidden/>
    <w:rsid w:val="00521D3E"/>
    <w:rPr>
      <w:rFonts w:ascii="Calibri Light" w:eastAsia="Times New Roman" w:hAnsi="Calibri Light" w:cs="Times New Roman"/>
      <w:color w:val="2F5496"/>
    </w:rPr>
  </w:style>
  <w:style w:type="paragraph" w:styleId="Sinespaciado">
    <w:name w:val="No Spacing"/>
    <w:uiPriority w:val="1"/>
    <w:qFormat/>
    <w:rsid w:val="00521D3E"/>
    <w:pPr>
      <w:spacing w:after="0" w:line="240" w:lineRule="auto"/>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5806</Words>
  <Characters>31934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MANUEL CANCHE GIL</dc:creator>
  <cp:keywords/>
  <dc:description/>
  <cp:lastModifiedBy>Lesly Pantoja</cp:lastModifiedBy>
  <cp:revision>2</cp:revision>
  <dcterms:created xsi:type="dcterms:W3CDTF">2021-11-25T19:42:00Z</dcterms:created>
  <dcterms:modified xsi:type="dcterms:W3CDTF">2021-11-25T19:42:00Z</dcterms:modified>
</cp:coreProperties>
</file>