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4669C" w14:textId="1AF3A152" w:rsidR="00604CEE" w:rsidRDefault="00604CEE" w:rsidP="00604CEE">
      <w:pPr>
        <w:widowControl w:val="0"/>
        <w:tabs>
          <w:tab w:val="left" w:pos="8280"/>
        </w:tabs>
        <w:autoSpaceDE w:val="0"/>
        <w:autoSpaceDN w:val="0"/>
        <w:adjustRightInd w:val="0"/>
        <w:spacing w:after="0" w:line="360" w:lineRule="auto"/>
        <w:ind w:right="-51"/>
        <w:jc w:val="center"/>
        <w:rPr>
          <w:rFonts w:ascii="Bahnschrift Light Condensed" w:hAnsi="Bahnschrift Light Condensed" w:cs="Arial"/>
          <w:b/>
          <w:sz w:val="20"/>
          <w:szCs w:val="20"/>
        </w:rPr>
      </w:pPr>
      <w:bookmarkStart w:id="0" w:name="_GoBack"/>
      <w:bookmarkEnd w:id="0"/>
    </w:p>
    <w:p w14:paraId="0F807DA4" w14:textId="4F60AE8E" w:rsidR="00604CEE" w:rsidRDefault="00604CEE" w:rsidP="00604CEE">
      <w:pPr>
        <w:widowControl w:val="0"/>
        <w:tabs>
          <w:tab w:val="left" w:pos="8280"/>
        </w:tabs>
        <w:autoSpaceDE w:val="0"/>
        <w:autoSpaceDN w:val="0"/>
        <w:adjustRightInd w:val="0"/>
        <w:spacing w:after="0" w:line="360" w:lineRule="auto"/>
        <w:ind w:right="-51"/>
        <w:jc w:val="center"/>
        <w:rPr>
          <w:rFonts w:ascii="Bahnschrift Light Condensed" w:hAnsi="Bahnschrift Light Condensed" w:cs="Arial"/>
          <w:b/>
          <w:sz w:val="20"/>
          <w:szCs w:val="20"/>
        </w:rPr>
      </w:pPr>
    </w:p>
    <w:p w14:paraId="4B155D58" w14:textId="73E49CE7" w:rsidR="00604CEE" w:rsidRDefault="00604CEE" w:rsidP="00604CEE">
      <w:pPr>
        <w:widowControl w:val="0"/>
        <w:tabs>
          <w:tab w:val="left" w:pos="8280"/>
        </w:tabs>
        <w:autoSpaceDE w:val="0"/>
        <w:autoSpaceDN w:val="0"/>
        <w:adjustRightInd w:val="0"/>
        <w:spacing w:after="0" w:line="360" w:lineRule="auto"/>
        <w:ind w:right="-51"/>
        <w:rPr>
          <w:rFonts w:ascii="Bahnschrift Light Condensed" w:hAnsi="Bahnschrift Light Condensed" w:cs="Arial"/>
          <w:b/>
          <w:sz w:val="24"/>
          <w:szCs w:val="24"/>
        </w:rPr>
      </w:pPr>
      <w:r w:rsidRPr="00604CEE">
        <w:rPr>
          <w:rFonts w:ascii="Bahnschrift Light Condensed" w:hAnsi="Bahnschrift Light Condensed" w:cs="Arial"/>
          <w:b/>
          <w:sz w:val="24"/>
          <w:szCs w:val="24"/>
        </w:rPr>
        <w:t>H. CABILDO.</w:t>
      </w:r>
    </w:p>
    <w:p w14:paraId="24644F38" w14:textId="373FD037" w:rsidR="00604CEE" w:rsidRPr="00604CEE" w:rsidRDefault="00604CEE" w:rsidP="00604CEE">
      <w:pPr>
        <w:widowControl w:val="0"/>
        <w:tabs>
          <w:tab w:val="left" w:pos="8280"/>
        </w:tabs>
        <w:autoSpaceDE w:val="0"/>
        <w:autoSpaceDN w:val="0"/>
        <w:adjustRightInd w:val="0"/>
        <w:spacing w:after="0" w:line="360" w:lineRule="auto"/>
        <w:ind w:right="-51"/>
        <w:rPr>
          <w:rFonts w:ascii="Bahnschrift Light Condensed" w:hAnsi="Bahnschrift Light Condensed" w:cs="Arial"/>
          <w:sz w:val="24"/>
          <w:szCs w:val="24"/>
        </w:rPr>
      </w:pPr>
    </w:p>
    <w:p w14:paraId="50908EB2" w14:textId="77777777" w:rsidR="00604CEE" w:rsidRPr="00604CEE" w:rsidRDefault="00604CEE" w:rsidP="00604CEE">
      <w:pPr>
        <w:widowControl w:val="0"/>
        <w:tabs>
          <w:tab w:val="left" w:pos="8280"/>
        </w:tabs>
        <w:autoSpaceDE w:val="0"/>
        <w:autoSpaceDN w:val="0"/>
        <w:adjustRightInd w:val="0"/>
        <w:spacing w:after="0" w:line="360" w:lineRule="auto"/>
        <w:ind w:right="-51"/>
        <w:rPr>
          <w:rFonts w:ascii="Bahnschrift Light Condensed" w:hAnsi="Bahnschrift Light Condensed" w:cs="Arial"/>
          <w:sz w:val="24"/>
          <w:szCs w:val="24"/>
        </w:rPr>
      </w:pPr>
      <w:r w:rsidRPr="00604CEE">
        <w:rPr>
          <w:rFonts w:ascii="Bahnschrift Light Condensed" w:hAnsi="Bahnschrift Light Condensed" w:cs="Arial"/>
          <w:sz w:val="24"/>
          <w:szCs w:val="24"/>
        </w:rPr>
        <w:t>El artículo 115, fracción IV de la Constitución Política de los Estados Unidos Mexicanos dispone que los municipios administrarán libremente su hacienda y que la misma estará conformada por los rendimientos de los bienes que les pertenezcan, así como de las contribuciones y otros ingresos que las legislaturas establezcan a su favor.</w:t>
      </w:r>
    </w:p>
    <w:p w14:paraId="54BF2797" w14:textId="77777777" w:rsidR="00604CEE" w:rsidRPr="00604CEE" w:rsidRDefault="00604CEE" w:rsidP="00604CEE">
      <w:pPr>
        <w:widowControl w:val="0"/>
        <w:tabs>
          <w:tab w:val="left" w:pos="8280"/>
        </w:tabs>
        <w:autoSpaceDE w:val="0"/>
        <w:autoSpaceDN w:val="0"/>
        <w:adjustRightInd w:val="0"/>
        <w:spacing w:after="0" w:line="360" w:lineRule="auto"/>
        <w:ind w:right="-51"/>
        <w:rPr>
          <w:rFonts w:ascii="Bahnschrift Light Condensed" w:hAnsi="Bahnschrift Light Condensed" w:cs="Arial"/>
          <w:sz w:val="24"/>
          <w:szCs w:val="24"/>
        </w:rPr>
      </w:pPr>
    </w:p>
    <w:p w14:paraId="445EBF65" w14:textId="5D276542" w:rsidR="00604CEE" w:rsidRPr="00604CEE" w:rsidRDefault="00604CEE" w:rsidP="00604CEE">
      <w:pPr>
        <w:widowControl w:val="0"/>
        <w:tabs>
          <w:tab w:val="left" w:pos="8280"/>
        </w:tabs>
        <w:autoSpaceDE w:val="0"/>
        <w:autoSpaceDN w:val="0"/>
        <w:adjustRightInd w:val="0"/>
        <w:spacing w:after="0" w:line="360" w:lineRule="auto"/>
        <w:ind w:right="-51"/>
        <w:rPr>
          <w:rFonts w:ascii="Bahnschrift Light Condensed" w:hAnsi="Bahnschrift Light Condensed" w:cs="Arial"/>
          <w:sz w:val="24"/>
          <w:szCs w:val="24"/>
        </w:rPr>
      </w:pPr>
      <w:r w:rsidRPr="00604CEE">
        <w:rPr>
          <w:rFonts w:ascii="Bahnschrift Light Condensed" w:hAnsi="Bahnschrift Light Condensed" w:cs="Arial"/>
          <w:sz w:val="24"/>
          <w:szCs w:val="24"/>
        </w:rPr>
        <w:t>En dicho precepto constitucional se faculta al Municipio a percibir las contribuciones, incluyendo tasas adicionales, que establezcan los Estados sobre la propiedad inmobiliaria, de su fraccionamiento, división, consolidación, traslación y mejora, así como las que tengan por base el c</w:t>
      </w:r>
      <w:r w:rsidR="0010798B">
        <w:rPr>
          <w:rFonts w:ascii="Bahnschrift Light Condensed" w:hAnsi="Bahnschrift Light Condensed" w:cs="Arial"/>
          <w:sz w:val="24"/>
          <w:szCs w:val="24"/>
        </w:rPr>
        <w:t>ambio de valor de los inmuebles y los ingresos por los servicios que presta el Municipio.</w:t>
      </w:r>
    </w:p>
    <w:p w14:paraId="01E162FB" w14:textId="77777777" w:rsidR="00604CEE" w:rsidRPr="00604CEE" w:rsidRDefault="00604CEE" w:rsidP="00604CEE">
      <w:pPr>
        <w:widowControl w:val="0"/>
        <w:tabs>
          <w:tab w:val="left" w:pos="8280"/>
        </w:tabs>
        <w:autoSpaceDE w:val="0"/>
        <w:autoSpaceDN w:val="0"/>
        <w:adjustRightInd w:val="0"/>
        <w:spacing w:after="0" w:line="360" w:lineRule="auto"/>
        <w:ind w:right="-51"/>
        <w:rPr>
          <w:rFonts w:ascii="Bahnschrift Light Condensed" w:hAnsi="Bahnschrift Light Condensed" w:cs="Arial"/>
          <w:sz w:val="24"/>
          <w:szCs w:val="24"/>
        </w:rPr>
      </w:pPr>
    </w:p>
    <w:p w14:paraId="2900E06D" w14:textId="257B6F44" w:rsidR="00E12544" w:rsidRDefault="0010798B" w:rsidP="00604CEE">
      <w:pPr>
        <w:widowControl w:val="0"/>
        <w:tabs>
          <w:tab w:val="left" w:pos="8280"/>
        </w:tabs>
        <w:autoSpaceDE w:val="0"/>
        <w:autoSpaceDN w:val="0"/>
        <w:adjustRightInd w:val="0"/>
        <w:spacing w:after="0" w:line="360" w:lineRule="auto"/>
        <w:ind w:right="-51"/>
        <w:rPr>
          <w:rFonts w:ascii="Bahnschrift Light Condensed" w:hAnsi="Bahnschrift Light Condensed" w:cs="Arial"/>
          <w:sz w:val="24"/>
          <w:szCs w:val="24"/>
        </w:rPr>
      </w:pPr>
      <w:r>
        <w:rPr>
          <w:rFonts w:ascii="Bahnschrift Light Condensed" w:hAnsi="Bahnschrift Light Condensed" w:cs="Arial"/>
          <w:sz w:val="24"/>
          <w:szCs w:val="24"/>
        </w:rPr>
        <w:t>En ese orden de ideas, con</w:t>
      </w:r>
      <w:r w:rsidR="00604CEE">
        <w:rPr>
          <w:rFonts w:ascii="Bahnschrift Light Condensed" w:hAnsi="Bahnschrift Light Condensed" w:cs="Arial"/>
          <w:sz w:val="24"/>
          <w:szCs w:val="24"/>
        </w:rPr>
        <w:t xml:space="preserve"> fundamento en lo dispuesto en las fracciones I y XI del artículo 41 de la Ley de Gobierno de los Municipios del estado de Yucatán</w:t>
      </w:r>
      <w:r w:rsidR="00E12544">
        <w:rPr>
          <w:rFonts w:ascii="Bahnschrift Light Condensed" w:hAnsi="Bahnschrift Light Condensed" w:cs="Arial"/>
          <w:sz w:val="24"/>
          <w:szCs w:val="24"/>
        </w:rPr>
        <w:t xml:space="preserve">, </w:t>
      </w:r>
      <w:r>
        <w:rPr>
          <w:rFonts w:ascii="Bahnschrift Light Condensed" w:hAnsi="Bahnschrift Light Condensed" w:cs="Arial"/>
          <w:sz w:val="24"/>
          <w:szCs w:val="24"/>
        </w:rPr>
        <w:t>que disponen,</w:t>
      </w:r>
      <w:r w:rsidR="00E12544">
        <w:rPr>
          <w:rFonts w:ascii="Bahnschrift Light Condensed" w:hAnsi="Bahnschrift Light Condensed" w:cs="Arial"/>
          <w:sz w:val="24"/>
          <w:szCs w:val="24"/>
        </w:rPr>
        <w:t xml:space="preserve"> en respeto al imperativo constitucional citado con anterioridad, la </w:t>
      </w:r>
      <w:r w:rsidR="00604CEE">
        <w:rPr>
          <w:rFonts w:ascii="Bahnschrift Light Condensed" w:hAnsi="Bahnschrift Light Condensed" w:cs="Arial"/>
          <w:sz w:val="24"/>
          <w:szCs w:val="24"/>
        </w:rPr>
        <w:t xml:space="preserve">facultad del Ayuntamiento de administrar libremente su hacienda y patrimonio y que es responsabilidad del Cabildo aprobar </w:t>
      </w:r>
      <w:r w:rsidR="00E12544">
        <w:rPr>
          <w:rFonts w:ascii="Bahnschrift Light Condensed" w:hAnsi="Bahnschrift Light Condensed" w:cs="Arial"/>
          <w:sz w:val="24"/>
          <w:szCs w:val="24"/>
        </w:rPr>
        <w:t xml:space="preserve">las iniciativas de la Ley de Ingresos y de Hacienda, </w:t>
      </w:r>
      <w:r w:rsidR="00604CEE" w:rsidRPr="00604CEE">
        <w:rPr>
          <w:rFonts w:ascii="Bahnschrift Light Condensed" w:hAnsi="Bahnschrift Light Condensed" w:cs="Arial"/>
          <w:sz w:val="24"/>
          <w:szCs w:val="24"/>
        </w:rPr>
        <w:t xml:space="preserve">remitiéndolas al Congreso del Estado para su aprobación. </w:t>
      </w:r>
    </w:p>
    <w:p w14:paraId="66AEDFDA" w14:textId="77777777" w:rsidR="00E12544" w:rsidRDefault="00E12544" w:rsidP="00604CEE">
      <w:pPr>
        <w:widowControl w:val="0"/>
        <w:tabs>
          <w:tab w:val="left" w:pos="8280"/>
        </w:tabs>
        <w:autoSpaceDE w:val="0"/>
        <w:autoSpaceDN w:val="0"/>
        <w:adjustRightInd w:val="0"/>
        <w:spacing w:after="0" w:line="360" w:lineRule="auto"/>
        <w:ind w:right="-51"/>
        <w:rPr>
          <w:rFonts w:ascii="Bahnschrift Light Condensed" w:hAnsi="Bahnschrift Light Condensed" w:cs="Arial"/>
          <w:sz w:val="24"/>
          <w:szCs w:val="24"/>
        </w:rPr>
      </w:pPr>
    </w:p>
    <w:p w14:paraId="5CB1F47A" w14:textId="1A2F7234" w:rsidR="00E12544" w:rsidRPr="00604CEE" w:rsidRDefault="0010798B" w:rsidP="00E12544">
      <w:pPr>
        <w:widowControl w:val="0"/>
        <w:tabs>
          <w:tab w:val="left" w:pos="8280"/>
        </w:tabs>
        <w:autoSpaceDE w:val="0"/>
        <w:autoSpaceDN w:val="0"/>
        <w:adjustRightInd w:val="0"/>
        <w:spacing w:after="0" w:line="360" w:lineRule="auto"/>
        <w:ind w:right="-51"/>
        <w:rPr>
          <w:rFonts w:ascii="Bahnschrift Light Condensed" w:hAnsi="Bahnschrift Light Condensed" w:cs="Arial"/>
          <w:sz w:val="24"/>
          <w:szCs w:val="24"/>
        </w:rPr>
      </w:pPr>
      <w:r>
        <w:rPr>
          <w:rFonts w:ascii="Bahnschrift Light Condensed" w:hAnsi="Bahnschrift Light Condensed" w:cs="Arial"/>
          <w:sz w:val="24"/>
          <w:szCs w:val="24"/>
        </w:rPr>
        <w:t>Considerando q</w:t>
      </w:r>
      <w:r w:rsidR="00E12544">
        <w:rPr>
          <w:rFonts w:ascii="Bahnschrift Light Condensed" w:hAnsi="Bahnschrift Light Condensed" w:cs="Arial"/>
          <w:sz w:val="24"/>
          <w:szCs w:val="24"/>
        </w:rPr>
        <w:t xml:space="preserve">ue la Ley de Ingresos contiene </w:t>
      </w:r>
      <w:r w:rsidR="00604CEE" w:rsidRPr="00604CEE">
        <w:rPr>
          <w:rFonts w:ascii="Bahnschrift Light Condensed" w:hAnsi="Bahnschrift Light Condensed" w:cs="Arial"/>
          <w:sz w:val="24"/>
          <w:szCs w:val="24"/>
        </w:rPr>
        <w:t>la estimación de</w:t>
      </w:r>
      <w:r w:rsidR="00E12544">
        <w:rPr>
          <w:rFonts w:ascii="Bahnschrift Light Condensed" w:hAnsi="Bahnschrift Light Condensed" w:cs="Arial"/>
          <w:sz w:val="24"/>
          <w:szCs w:val="24"/>
        </w:rPr>
        <w:t xml:space="preserve"> las percepciones en dinero que la Administración </w:t>
      </w:r>
      <w:r>
        <w:rPr>
          <w:rFonts w:ascii="Bahnschrift Light Condensed" w:hAnsi="Bahnschrift Light Condensed" w:cs="Arial"/>
          <w:sz w:val="24"/>
          <w:szCs w:val="24"/>
        </w:rPr>
        <w:t>proyecta</w:t>
      </w:r>
      <w:r w:rsidR="00E12544">
        <w:rPr>
          <w:rFonts w:ascii="Bahnschrift Light Condensed" w:hAnsi="Bahnschrift Light Condensed" w:cs="Arial"/>
          <w:sz w:val="24"/>
          <w:szCs w:val="24"/>
        </w:rPr>
        <w:t xml:space="preserve"> recibir a través de ingresos fiscales y no fiscales así como de las participaciones y/o aportaciones federales, mismos que servirán para cubrir las</w:t>
      </w:r>
      <w:r w:rsidR="00604CEE" w:rsidRPr="00604CEE">
        <w:rPr>
          <w:rFonts w:ascii="Bahnschrift Light Condensed" w:hAnsi="Bahnschrift Light Condensed" w:cs="Arial"/>
          <w:sz w:val="24"/>
          <w:szCs w:val="24"/>
        </w:rPr>
        <w:t xml:space="preserve"> obligaciones o financiamientos destinados a inversiones públicas productivas, entre otros rubros;</w:t>
      </w:r>
      <w:r w:rsidR="00E12544">
        <w:rPr>
          <w:rFonts w:ascii="Bahnschrift Light Condensed" w:hAnsi="Bahnschrift Light Condensed" w:cs="Arial"/>
          <w:sz w:val="24"/>
          <w:szCs w:val="24"/>
        </w:rPr>
        <w:t xml:space="preserve"> y que en términos del artículo 56 de la Ley de Gobierno de los Municipios del Estado de Yucatán, es obligación del Presidente Municipal formular y someter a consideración de</w:t>
      </w:r>
      <w:r>
        <w:rPr>
          <w:rFonts w:ascii="Bahnschrift Light Condensed" w:hAnsi="Bahnschrift Light Condensed" w:cs="Arial"/>
          <w:sz w:val="24"/>
          <w:szCs w:val="24"/>
        </w:rPr>
        <w:t>l Cabildo,</w:t>
      </w:r>
      <w:r w:rsidR="00E12544">
        <w:rPr>
          <w:rFonts w:ascii="Bahnschrift Light Condensed" w:hAnsi="Bahnschrift Light Condensed" w:cs="Arial"/>
          <w:sz w:val="24"/>
          <w:szCs w:val="24"/>
        </w:rPr>
        <w:t xml:space="preserve"> la iniciativa de Ley de Ingresos; </w:t>
      </w:r>
      <w:r>
        <w:rPr>
          <w:rFonts w:ascii="Bahnschrift Light Condensed" w:hAnsi="Bahnschrift Light Condensed" w:cs="Arial"/>
          <w:sz w:val="24"/>
          <w:szCs w:val="24"/>
        </w:rPr>
        <w:t xml:space="preserve">es que </w:t>
      </w:r>
      <w:r w:rsidR="00E12544">
        <w:rPr>
          <w:rFonts w:ascii="Bahnschrift Light Condensed" w:hAnsi="Bahnschrift Light Condensed" w:cs="Arial"/>
          <w:sz w:val="24"/>
          <w:szCs w:val="24"/>
        </w:rPr>
        <w:t>Someto a su consideración el siguiente acuerdo que contiene la:</w:t>
      </w:r>
    </w:p>
    <w:p w14:paraId="2D31E9F3" w14:textId="77777777" w:rsidR="00604CEE" w:rsidRPr="00604CEE" w:rsidRDefault="00604CEE" w:rsidP="00604CEE">
      <w:pPr>
        <w:widowControl w:val="0"/>
        <w:tabs>
          <w:tab w:val="left" w:pos="8280"/>
        </w:tabs>
        <w:autoSpaceDE w:val="0"/>
        <w:autoSpaceDN w:val="0"/>
        <w:adjustRightInd w:val="0"/>
        <w:spacing w:after="0" w:line="360" w:lineRule="auto"/>
        <w:ind w:right="-51"/>
        <w:rPr>
          <w:rFonts w:ascii="Bahnschrift Light Condensed" w:hAnsi="Bahnschrift Light Condensed" w:cs="Arial"/>
          <w:sz w:val="24"/>
          <w:szCs w:val="24"/>
        </w:rPr>
      </w:pPr>
    </w:p>
    <w:p w14:paraId="2B128CDC" w14:textId="77777777" w:rsidR="00604CEE" w:rsidRPr="00604CEE" w:rsidRDefault="00604CEE" w:rsidP="00604CEE">
      <w:pPr>
        <w:widowControl w:val="0"/>
        <w:tabs>
          <w:tab w:val="left" w:pos="8280"/>
        </w:tabs>
        <w:autoSpaceDE w:val="0"/>
        <w:autoSpaceDN w:val="0"/>
        <w:adjustRightInd w:val="0"/>
        <w:spacing w:after="0" w:line="360" w:lineRule="auto"/>
        <w:ind w:right="-51"/>
        <w:rPr>
          <w:rFonts w:ascii="Bahnschrift Light Condensed" w:hAnsi="Bahnschrift Light Condensed" w:cs="Arial"/>
          <w:sz w:val="24"/>
          <w:szCs w:val="24"/>
        </w:rPr>
      </w:pPr>
    </w:p>
    <w:p w14:paraId="6D477BB1" w14:textId="77777777" w:rsidR="00604CEE" w:rsidRPr="00D76755" w:rsidRDefault="00604CEE" w:rsidP="00604CEE">
      <w:pPr>
        <w:widowControl w:val="0"/>
        <w:tabs>
          <w:tab w:val="num" w:pos="720"/>
          <w:tab w:val="left" w:pos="900"/>
        </w:tabs>
        <w:autoSpaceDE w:val="0"/>
        <w:autoSpaceDN w:val="0"/>
        <w:adjustRightInd w:val="0"/>
        <w:spacing w:after="0" w:line="360" w:lineRule="auto"/>
        <w:ind w:right="379"/>
        <w:rPr>
          <w:rFonts w:ascii="Arial" w:hAnsi="Arial" w:cs="Arial"/>
          <w:iCs/>
        </w:rPr>
      </w:pPr>
    </w:p>
    <w:p w14:paraId="4A59DC10" w14:textId="77777777" w:rsidR="00604CEE" w:rsidRPr="00604CEE" w:rsidRDefault="00604CEE" w:rsidP="00604CEE">
      <w:pPr>
        <w:widowControl w:val="0"/>
        <w:tabs>
          <w:tab w:val="left" w:pos="8280"/>
        </w:tabs>
        <w:autoSpaceDE w:val="0"/>
        <w:autoSpaceDN w:val="0"/>
        <w:adjustRightInd w:val="0"/>
        <w:spacing w:after="0" w:line="360" w:lineRule="auto"/>
        <w:ind w:right="-51"/>
        <w:rPr>
          <w:rFonts w:ascii="Bahnschrift Light Condensed" w:hAnsi="Bahnschrift Light Condensed" w:cs="Arial"/>
          <w:sz w:val="24"/>
          <w:szCs w:val="24"/>
        </w:rPr>
      </w:pPr>
    </w:p>
    <w:p w14:paraId="2623A2A7" w14:textId="77777777" w:rsidR="00604CEE" w:rsidRPr="00604CEE" w:rsidRDefault="00604CEE" w:rsidP="00604CEE">
      <w:pPr>
        <w:widowControl w:val="0"/>
        <w:tabs>
          <w:tab w:val="left" w:pos="8280"/>
        </w:tabs>
        <w:autoSpaceDE w:val="0"/>
        <w:autoSpaceDN w:val="0"/>
        <w:adjustRightInd w:val="0"/>
        <w:spacing w:after="0" w:line="360" w:lineRule="auto"/>
        <w:ind w:right="-51"/>
        <w:rPr>
          <w:rFonts w:ascii="Bahnschrift Light Condensed" w:hAnsi="Bahnschrift Light Condensed" w:cs="Arial"/>
          <w:sz w:val="24"/>
          <w:szCs w:val="24"/>
        </w:rPr>
      </w:pPr>
    </w:p>
    <w:p w14:paraId="6E2F57D1" w14:textId="77777777" w:rsidR="00604CEE" w:rsidRPr="00604CEE" w:rsidRDefault="00604CEE" w:rsidP="00604CEE">
      <w:pPr>
        <w:widowControl w:val="0"/>
        <w:tabs>
          <w:tab w:val="left" w:pos="8280"/>
        </w:tabs>
        <w:autoSpaceDE w:val="0"/>
        <w:autoSpaceDN w:val="0"/>
        <w:adjustRightInd w:val="0"/>
        <w:spacing w:after="0" w:line="360" w:lineRule="auto"/>
        <w:ind w:right="-51"/>
        <w:rPr>
          <w:rFonts w:ascii="Bahnschrift Light Condensed" w:hAnsi="Bahnschrift Light Condensed" w:cs="Arial"/>
          <w:sz w:val="24"/>
          <w:szCs w:val="24"/>
        </w:rPr>
      </w:pPr>
    </w:p>
    <w:p w14:paraId="025103E0" w14:textId="77777777" w:rsidR="00604CEE" w:rsidRPr="00604CEE" w:rsidRDefault="00604CEE" w:rsidP="005B3614">
      <w:pPr>
        <w:widowControl w:val="0"/>
        <w:tabs>
          <w:tab w:val="left" w:pos="8280"/>
        </w:tabs>
        <w:autoSpaceDE w:val="0"/>
        <w:autoSpaceDN w:val="0"/>
        <w:adjustRightInd w:val="0"/>
        <w:spacing w:after="0" w:line="360" w:lineRule="auto"/>
        <w:ind w:right="-51"/>
        <w:rPr>
          <w:rFonts w:ascii="Bahnschrift Light Condensed" w:hAnsi="Bahnschrift Light Condensed" w:cs="Arial"/>
          <w:b/>
          <w:sz w:val="24"/>
          <w:szCs w:val="24"/>
        </w:rPr>
      </w:pPr>
    </w:p>
    <w:p w14:paraId="5D268688" w14:textId="3EAB1BA6" w:rsidR="005B3614" w:rsidRPr="00604CEE" w:rsidRDefault="005B3614" w:rsidP="00E12544">
      <w:pPr>
        <w:widowControl w:val="0"/>
        <w:tabs>
          <w:tab w:val="left" w:pos="8280"/>
        </w:tabs>
        <w:autoSpaceDE w:val="0"/>
        <w:autoSpaceDN w:val="0"/>
        <w:adjustRightInd w:val="0"/>
        <w:spacing w:after="0" w:line="360" w:lineRule="auto"/>
        <w:ind w:right="-51"/>
        <w:jc w:val="center"/>
        <w:rPr>
          <w:rFonts w:ascii="Bahnschrift Light Condensed" w:hAnsi="Bahnschrift Light Condensed" w:cs="Arial"/>
          <w:b/>
          <w:sz w:val="24"/>
          <w:szCs w:val="24"/>
        </w:rPr>
      </w:pPr>
      <w:r w:rsidRPr="00604CEE">
        <w:rPr>
          <w:rFonts w:ascii="Bahnschrift Light Condensed" w:hAnsi="Bahnschrift Light Condensed" w:cs="Arial"/>
          <w:b/>
          <w:sz w:val="24"/>
          <w:szCs w:val="24"/>
        </w:rPr>
        <w:t>LEY DE INGRESOS DEL MUNICIPIO DE KANASÍN, YUCATÁN, PARA EL EJERCICIO FISCAL 202</w:t>
      </w:r>
      <w:r w:rsidR="00E12544">
        <w:rPr>
          <w:rFonts w:ascii="Bahnschrift Light Condensed" w:hAnsi="Bahnschrift Light Condensed" w:cs="Arial"/>
          <w:b/>
          <w:sz w:val="24"/>
          <w:szCs w:val="24"/>
        </w:rPr>
        <w:t>4</w:t>
      </w:r>
    </w:p>
    <w:p w14:paraId="2A03FAA1" w14:textId="77777777" w:rsidR="005B3614" w:rsidRPr="00604CEE" w:rsidRDefault="005B3614" w:rsidP="005B3614">
      <w:pPr>
        <w:widowControl w:val="0"/>
        <w:tabs>
          <w:tab w:val="left" w:pos="8280"/>
        </w:tabs>
        <w:autoSpaceDE w:val="0"/>
        <w:autoSpaceDN w:val="0"/>
        <w:adjustRightInd w:val="0"/>
        <w:spacing w:after="0" w:line="360" w:lineRule="auto"/>
        <w:ind w:right="-51"/>
        <w:rPr>
          <w:rFonts w:ascii="Bahnschrift Light Condensed" w:hAnsi="Bahnschrift Light Condensed" w:cs="Arial"/>
          <w:b/>
          <w:sz w:val="24"/>
          <w:szCs w:val="24"/>
        </w:rPr>
      </w:pPr>
    </w:p>
    <w:p w14:paraId="75B2C98D" w14:textId="77777777" w:rsidR="005B3614" w:rsidRPr="00604CEE" w:rsidRDefault="005B3614" w:rsidP="005B3614">
      <w:pPr>
        <w:widowControl w:val="0"/>
        <w:tabs>
          <w:tab w:val="left" w:pos="8280"/>
        </w:tabs>
        <w:autoSpaceDE w:val="0"/>
        <w:autoSpaceDN w:val="0"/>
        <w:adjustRightInd w:val="0"/>
        <w:spacing w:after="0" w:line="360" w:lineRule="auto"/>
        <w:ind w:right="-51"/>
        <w:jc w:val="center"/>
        <w:rPr>
          <w:rFonts w:ascii="Bahnschrift Light Condensed" w:hAnsi="Bahnschrift Light Condensed" w:cs="Arial"/>
          <w:b/>
          <w:sz w:val="24"/>
          <w:szCs w:val="24"/>
        </w:rPr>
      </w:pPr>
      <w:r w:rsidRPr="00604CEE">
        <w:rPr>
          <w:rFonts w:ascii="Bahnschrift Light Condensed" w:hAnsi="Bahnschrift Light Condensed" w:cs="Arial"/>
          <w:b/>
          <w:sz w:val="24"/>
          <w:szCs w:val="24"/>
        </w:rPr>
        <w:t>TÍTULO PRIMERO</w:t>
      </w:r>
    </w:p>
    <w:p w14:paraId="66EB28F8" w14:textId="77777777" w:rsidR="005B3614" w:rsidRPr="00604CEE" w:rsidRDefault="005B3614" w:rsidP="005B3614">
      <w:pPr>
        <w:spacing w:after="0" w:line="360" w:lineRule="auto"/>
        <w:jc w:val="center"/>
        <w:rPr>
          <w:rFonts w:ascii="Bahnschrift Light Condensed" w:hAnsi="Bahnschrift Light Condensed" w:cs="Arial"/>
          <w:b/>
          <w:snapToGrid w:val="0"/>
          <w:sz w:val="24"/>
          <w:szCs w:val="24"/>
        </w:rPr>
      </w:pPr>
      <w:r w:rsidRPr="00604CEE">
        <w:rPr>
          <w:rFonts w:ascii="Bahnschrift Light Condensed" w:hAnsi="Bahnschrift Light Condensed" w:cs="Arial"/>
          <w:b/>
          <w:snapToGrid w:val="0"/>
          <w:sz w:val="24"/>
          <w:szCs w:val="24"/>
        </w:rPr>
        <w:t>DISPOSICIONES GENERALES</w:t>
      </w:r>
    </w:p>
    <w:p w14:paraId="668FB0F2" w14:textId="77777777" w:rsidR="005B3614" w:rsidRPr="00604CEE" w:rsidRDefault="005B3614" w:rsidP="005B3614">
      <w:pPr>
        <w:spacing w:after="0" w:line="360" w:lineRule="auto"/>
        <w:jc w:val="center"/>
        <w:rPr>
          <w:rFonts w:ascii="Bahnschrift Light Condensed" w:hAnsi="Bahnschrift Light Condensed" w:cs="Arial"/>
          <w:b/>
          <w:snapToGrid w:val="0"/>
          <w:sz w:val="24"/>
          <w:szCs w:val="24"/>
        </w:rPr>
      </w:pPr>
    </w:p>
    <w:p w14:paraId="3184219C" w14:textId="77777777" w:rsidR="005B3614" w:rsidRPr="00604CEE" w:rsidRDefault="005B3614" w:rsidP="005B3614">
      <w:pPr>
        <w:spacing w:after="0" w:line="360" w:lineRule="auto"/>
        <w:jc w:val="center"/>
        <w:rPr>
          <w:rFonts w:ascii="Bahnschrift Light Condensed" w:hAnsi="Bahnschrift Light Condensed" w:cs="Arial"/>
          <w:snapToGrid w:val="0"/>
          <w:sz w:val="24"/>
          <w:szCs w:val="24"/>
        </w:rPr>
      </w:pPr>
      <w:r w:rsidRPr="00604CEE">
        <w:rPr>
          <w:rFonts w:ascii="Bahnschrift Light Condensed" w:hAnsi="Bahnschrift Light Condensed" w:cs="Arial"/>
          <w:b/>
          <w:snapToGrid w:val="0"/>
          <w:sz w:val="24"/>
          <w:szCs w:val="24"/>
        </w:rPr>
        <w:t>CAPÍTULO I</w:t>
      </w:r>
    </w:p>
    <w:p w14:paraId="350A3484" w14:textId="77777777" w:rsidR="005B3614" w:rsidRPr="00604CEE" w:rsidRDefault="005B3614" w:rsidP="005B3614">
      <w:pPr>
        <w:spacing w:after="0" w:line="360" w:lineRule="auto"/>
        <w:jc w:val="center"/>
        <w:rPr>
          <w:rFonts w:ascii="Bahnschrift Light Condensed" w:hAnsi="Bahnschrift Light Condensed" w:cs="Arial"/>
          <w:b/>
          <w:snapToGrid w:val="0"/>
          <w:sz w:val="24"/>
          <w:szCs w:val="24"/>
        </w:rPr>
      </w:pPr>
      <w:r w:rsidRPr="00604CEE">
        <w:rPr>
          <w:rFonts w:ascii="Bahnschrift Light Condensed" w:hAnsi="Bahnschrift Light Condensed" w:cs="Arial"/>
          <w:b/>
          <w:snapToGrid w:val="0"/>
          <w:sz w:val="24"/>
          <w:szCs w:val="24"/>
        </w:rPr>
        <w:t>De la Naturaleza y Objeto de la Ley</w:t>
      </w:r>
    </w:p>
    <w:p w14:paraId="638D736F" w14:textId="77777777" w:rsidR="005B3614" w:rsidRPr="00220C3D" w:rsidRDefault="005B3614" w:rsidP="005B3614">
      <w:pPr>
        <w:spacing w:after="0" w:line="360" w:lineRule="auto"/>
        <w:rPr>
          <w:rFonts w:ascii="Bahnschrift Light Condensed" w:hAnsi="Bahnschrift Light Condensed" w:cs="Arial"/>
          <w:b/>
          <w:snapToGrid w:val="0"/>
          <w:sz w:val="20"/>
          <w:szCs w:val="20"/>
          <w:highlight w:val="yellow"/>
        </w:rPr>
      </w:pPr>
    </w:p>
    <w:p w14:paraId="44924E1A" w14:textId="77777777" w:rsidR="005B3614" w:rsidRPr="00220C3D" w:rsidRDefault="005B3614" w:rsidP="005B3614">
      <w:pPr>
        <w:spacing w:after="0" w:line="360" w:lineRule="auto"/>
        <w:rPr>
          <w:rFonts w:ascii="Bahnschrift Light Condensed" w:hAnsi="Bahnschrift Light Condensed" w:cs="Arial"/>
          <w:snapToGrid w:val="0"/>
          <w:sz w:val="20"/>
          <w:szCs w:val="20"/>
        </w:rPr>
      </w:pPr>
      <w:r w:rsidRPr="00220C3D">
        <w:rPr>
          <w:rFonts w:ascii="Bahnschrift Light Condensed" w:hAnsi="Bahnschrift Light Condensed" w:cs="Arial"/>
          <w:b/>
          <w:snapToGrid w:val="0"/>
          <w:sz w:val="20"/>
          <w:szCs w:val="20"/>
        </w:rPr>
        <w:t xml:space="preserve">Artículo 1.- </w:t>
      </w:r>
      <w:r w:rsidRPr="00220C3D">
        <w:rPr>
          <w:rFonts w:ascii="Bahnschrift Light Condensed" w:hAnsi="Bahnschrift Light Condensed" w:cs="Arial"/>
          <w:snapToGrid w:val="0"/>
          <w:sz w:val="20"/>
          <w:szCs w:val="20"/>
        </w:rPr>
        <w:t>Esta ley es de orden público y de interés social, y tiene por objeto establecer los ingresos que permitan el financiamiento de los gastos públicos establecidos y autorizados en el Presupuesto de Egresos del Municipio de Kanasín, así como en lo dispuesto en los convenios de coordinación y en las leyes en que se fundamenten.</w:t>
      </w:r>
    </w:p>
    <w:p w14:paraId="3BCB210C" w14:textId="77777777" w:rsidR="005B3614" w:rsidRPr="00220C3D" w:rsidRDefault="005B3614" w:rsidP="005B3614">
      <w:pPr>
        <w:spacing w:after="0" w:line="360" w:lineRule="auto"/>
        <w:rPr>
          <w:rFonts w:ascii="Bahnschrift Light Condensed" w:hAnsi="Bahnschrift Light Condensed" w:cs="Arial"/>
          <w:snapToGrid w:val="0"/>
          <w:sz w:val="20"/>
          <w:szCs w:val="20"/>
        </w:rPr>
      </w:pPr>
    </w:p>
    <w:p w14:paraId="7ABFAEE2" w14:textId="77777777" w:rsidR="005B3614" w:rsidRPr="00220C3D" w:rsidRDefault="005B3614" w:rsidP="005B3614">
      <w:pPr>
        <w:spacing w:after="0" w:line="360" w:lineRule="auto"/>
        <w:rPr>
          <w:rFonts w:ascii="Bahnschrift Light Condensed" w:hAnsi="Bahnschrift Light Condensed" w:cs="Arial"/>
          <w:snapToGrid w:val="0"/>
          <w:sz w:val="20"/>
          <w:szCs w:val="20"/>
        </w:rPr>
      </w:pPr>
      <w:r w:rsidRPr="00220C3D">
        <w:rPr>
          <w:rFonts w:ascii="Bahnschrift Light Condensed" w:hAnsi="Bahnschrift Light Condensed" w:cs="Arial"/>
          <w:b/>
          <w:snapToGrid w:val="0"/>
          <w:sz w:val="20"/>
          <w:szCs w:val="20"/>
        </w:rPr>
        <w:t xml:space="preserve">Artículo 2.- </w:t>
      </w:r>
      <w:r w:rsidRPr="00220C3D">
        <w:rPr>
          <w:rFonts w:ascii="Bahnschrift Light Condensed" w:hAnsi="Bahnschrift Light Condensed" w:cs="Arial"/>
          <w:snapToGrid w:val="0"/>
          <w:sz w:val="20"/>
          <w:szCs w:val="20"/>
        </w:rPr>
        <w:t>Los ingresos municipales se integrarán con los siguientes conceptos: Impuestos, Contribuciones de Mejoras, Derechos, Productos, Aprovechamientos, Ingresos por Venta de Bienes, Prestación de Servicios y Otros Ingresos, Participaciones, Aportaciones, Convenios, Incentivos Derivados de la Colaboración Fiscal y Fondos Distintos de Aportaciones, Transferencias, Asignaciones, Subsidios y Subvenciones, y Pensiones y Jubilaciones e Ingresos derivados de Financiamientos. Las personas que, dentro del Municipio de Kanasín, tuvieren bienes o celebren actos que surtan efectos en el mismo, están obligadas a contribuir para los gastos públicos de la manera que se determina en esta ley, en la Ley de Hacienda del Municipio de Kanasín, el Código Fiscal del Estado de Yucatán y en los demás ordenamientos fiscales de carácter local y federal.</w:t>
      </w:r>
    </w:p>
    <w:p w14:paraId="26A51907" w14:textId="77777777" w:rsidR="005B3614" w:rsidRPr="00220C3D" w:rsidRDefault="005B3614" w:rsidP="005B3614">
      <w:pPr>
        <w:spacing w:after="0" w:line="360" w:lineRule="auto"/>
        <w:rPr>
          <w:rFonts w:ascii="Bahnschrift Light Condensed" w:hAnsi="Bahnschrift Light Condensed" w:cs="Arial"/>
          <w:snapToGrid w:val="0"/>
          <w:sz w:val="20"/>
          <w:szCs w:val="20"/>
        </w:rPr>
      </w:pPr>
    </w:p>
    <w:p w14:paraId="26BDDE03" w14:textId="77777777" w:rsidR="005B3614" w:rsidRPr="00220C3D" w:rsidRDefault="005B3614" w:rsidP="005B3614">
      <w:pPr>
        <w:spacing w:after="0" w:line="360" w:lineRule="auto"/>
        <w:jc w:val="center"/>
        <w:rPr>
          <w:rFonts w:ascii="Bahnschrift Light Condensed" w:hAnsi="Bahnschrift Light Condensed" w:cs="Arial"/>
          <w:b/>
          <w:snapToGrid w:val="0"/>
          <w:sz w:val="20"/>
          <w:szCs w:val="20"/>
        </w:rPr>
      </w:pPr>
      <w:r w:rsidRPr="00220C3D">
        <w:rPr>
          <w:rFonts w:ascii="Bahnschrift Light Condensed" w:hAnsi="Bahnschrift Light Condensed" w:cs="Arial"/>
          <w:b/>
          <w:snapToGrid w:val="0"/>
          <w:sz w:val="20"/>
          <w:szCs w:val="20"/>
        </w:rPr>
        <w:t>CAPÍTULO II</w:t>
      </w:r>
    </w:p>
    <w:p w14:paraId="5CFAE2F8" w14:textId="77777777" w:rsidR="005B3614" w:rsidRPr="00220C3D" w:rsidRDefault="005B3614" w:rsidP="005B3614">
      <w:pPr>
        <w:spacing w:after="0" w:line="360" w:lineRule="auto"/>
        <w:jc w:val="center"/>
        <w:rPr>
          <w:rFonts w:ascii="Bahnschrift Light Condensed" w:hAnsi="Bahnschrift Light Condensed" w:cs="Arial"/>
          <w:b/>
          <w:snapToGrid w:val="0"/>
          <w:sz w:val="20"/>
          <w:szCs w:val="20"/>
        </w:rPr>
      </w:pPr>
      <w:r w:rsidRPr="00220C3D">
        <w:rPr>
          <w:rFonts w:ascii="Bahnschrift Light Condensed" w:hAnsi="Bahnschrift Light Condensed" w:cs="Arial"/>
          <w:b/>
          <w:snapToGrid w:val="0"/>
          <w:sz w:val="20"/>
          <w:szCs w:val="20"/>
        </w:rPr>
        <w:t>De los Conceptos de Ingreso y su Pronóstico</w:t>
      </w:r>
    </w:p>
    <w:p w14:paraId="1FE221AE" w14:textId="77777777" w:rsidR="005B3614" w:rsidRPr="00220C3D" w:rsidRDefault="005B3614" w:rsidP="005B3614">
      <w:pPr>
        <w:spacing w:after="0" w:line="360" w:lineRule="auto"/>
        <w:jc w:val="center"/>
        <w:rPr>
          <w:rFonts w:ascii="Bahnschrift Light Condensed" w:hAnsi="Bahnschrift Light Condensed" w:cs="Arial"/>
          <w:b/>
          <w:snapToGrid w:val="0"/>
          <w:sz w:val="20"/>
          <w:szCs w:val="20"/>
        </w:rPr>
      </w:pPr>
    </w:p>
    <w:p w14:paraId="4132E508" w14:textId="334AEDB1" w:rsidR="005B3614" w:rsidRDefault="005B3614" w:rsidP="005B3614">
      <w:pPr>
        <w:spacing w:after="0" w:line="360" w:lineRule="auto"/>
        <w:rPr>
          <w:rFonts w:ascii="Bahnschrift Light Condensed" w:hAnsi="Bahnschrift Light Condensed" w:cs="Arial"/>
          <w:snapToGrid w:val="0"/>
          <w:sz w:val="20"/>
          <w:szCs w:val="20"/>
        </w:rPr>
      </w:pPr>
      <w:r w:rsidRPr="00220C3D">
        <w:rPr>
          <w:rFonts w:ascii="Bahnschrift Light Condensed" w:hAnsi="Bahnschrift Light Condensed" w:cs="Arial"/>
          <w:b/>
          <w:snapToGrid w:val="0"/>
          <w:sz w:val="20"/>
          <w:szCs w:val="20"/>
        </w:rPr>
        <w:t>ARTÍCULO 3.-</w:t>
      </w:r>
      <w:r w:rsidRPr="00220C3D">
        <w:rPr>
          <w:rFonts w:ascii="Bahnschrift Light Condensed" w:hAnsi="Bahnschrift Light Condensed" w:cs="Arial"/>
          <w:snapToGrid w:val="0"/>
          <w:sz w:val="20"/>
          <w:szCs w:val="20"/>
        </w:rPr>
        <w:t xml:space="preserve"> Los ingresos que el Municipio de Kanasín percibirá durante el ejercicio fiscal 202</w:t>
      </w:r>
      <w:r w:rsidR="00935C84">
        <w:rPr>
          <w:rFonts w:ascii="Bahnschrift Light Condensed" w:hAnsi="Bahnschrift Light Condensed" w:cs="Arial"/>
          <w:snapToGrid w:val="0"/>
          <w:sz w:val="20"/>
          <w:szCs w:val="20"/>
        </w:rPr>
        <w:t>4</w:t>
      </w:r>
      <w:r w:rsidRPr="00220C3D">
        <w:rPr>
          <w:rFonts w:ascii="Bahnschrift Light Condensed" w:hAnsi="Bahnschrift Light Condensed" w:cs="Arial"/>
          <w:snapToGrid w:val="0"/>
          <w:sz w:val="20"/>
          <w:szCs w:val="20"/>
        </w:rPr>
        <w:t xml:space="preserve"> serán los provenientes de los rubros, tipos y en las cantidades estimadas que a continuación se enumeran:</w:t>
      </w:r>
    </w:p>
    <w:p w14:paraId="39171B24" w14:textId="77777777" w:rsidR="00935C84" w:rsidRDefault="00935C84" w:rsidP="005B3614">
      <w:pPr>
        <w:spacing w:after="0" w:line="360" w:lineRule="auto"/>
        <w:rPr>
          <w:rFonts w:ascii="Bahnschrift Light Condensed" w:hAnsi="Bahnschrift Light Condensed" w:cs="Arial"/>
          <w:snapToGrid w:val="0"/>
          <w:sz w:val="20"/>
          <w:szCs w:val="20"/>
        </w:rPr>
      </w:pPr>
    </w:p>
    <w:tbl>
      <w:tblPr>
        <w:tblStyle w:val="Tablaconcuadrcula"/>
        <w:tblW w:w="0" w:type="auto"/>
        <w:tblLook w:val="04A0" w:firstRow="1" w:lastRow="0" w:firstColumn="1" w:lastColumn="0" w:noHBand="0" w:noVBand="1"/>
      </w:tblPr>
      <w:tblGrid>
        <w:gridCol w:w="303"/>
        <w:gridCol w:w="580"/>
        <w:gridCol w:w="811"/>
        <w:gridCol w:w="5104"/>
        <w:gridCol w:w="1760"/>
      </w:tblGrid>
      <w:tr w:rsidR="00935C84" w:rsidRPr="00935C84" w14:paraId="7EE6B713" w14:textId="77777777" w:rsidTr="00935C84">
        <w:trPr>
          <w:trHeight w:val="225"/>
        </w:trPr>
        <w:tc>
          <w:tcPr>
            <w:tcW w:w="6720" w:type="dxa"/>
            <w:gridSpan w:val="4"/>
            <w:noWrap/>
            <w:hideMark/>
          </w:tcPr>
          <w:p w14:paraId="6BB841F7" w14:textId="77777777" w:rsidR="00935C84" w:rsidRPr="00935C84" w:rsidRDefault="00935C84" w:rsidP="00935C84">
            <w:pPr>
              <w:spacing w:after="0" w:line="360" w:lineRule="auto"/>
              <w:rPr>
                <w:rFonts w:ascii="Bahnschrift Light Condensed" w:hAnsi="Bahnschrift Light Condensed" w:cs="Arial"/>
                <w:b/>
                <w:bCs/>
                <w:snapToGrid w:val="0"/>
                <w:sz w:val="20"/>
                <w:szCs w:val="20"/>
                <w:lang w:val="es-MX"/>
              </w:rPr>
            </w:pPr>
            <w:r w:rsidRPr="00935C84">
              <w:rPr>
                <w:rFonts w:ascii="Bahnschrift Light Condensed" w:hAnsi="Bahnschrift Light Condensed" w:cs="Arial"/>
                <w:b/>
                <w:bCs/>
                <w:snapToGrid w:val="0"/>
                <w:sz w:val="20"/>
                <w:szCs w:val="20"/>
              </w:rPr>
              <w:t>TOTAL (1+2+3+4+5+6+7+8+9)</w:t>
            </w:r>
          </w:p>
        </w:tc>
        <w:tc>
          <w:tcPr>
            <w:tcW w:w="1760" w:type="dxa"/>
            <w:noWrap/>
            <w:hideMark/>
          </w:tcPr>
          <w:p w14:paraId="16C78284"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         473,565,300.00 </w:t>
            </w:r>
          </w:p>
        </w:tc>
      </w:tr>
      <w:tr w:rsidR="00935C84" w:rsidRPr="00935C84" w14:paraId="04FEF398" w14:textId="77777777" w:rsidTr="00935C84">
        <w:trPr>
          <w:trHeight w:val="225"/>
        </w:trPr>
        <w:tc>
          <w:tcPr>
            <w:tcW w:w="225" w:type="dxa"/>
            <w:noWrap/>
            <w:hideMark/>
          </w:tcPr>
          <w:p w14:paraId="740A4BC9"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p>
        </w:tc>
        <w:tc>
          <w:tcPr>
            <w:tcW w:w="580" w:type="dxa"/>
            <w:noWrap/>
            <w:hideMark/>
          </w:tcPr>
          <w:p w14:paraId="4A0A4FD6" w14:textId="77777777" w:rsidR="00935C84" w:rsidRPr="00935C84" w:rsidRDefault="00935C84" w:rsidP="00935C84">
            <w:pPr>
              <w:spacing w:after="0" w:line="360" w:lineRule="auto"/>
              <w:rPr>
                <w:rFonts w:ascii="Bahnschrift Light Condensed" w:hAnsi="Bahnschrift Light Condensed" w:cs="Arial"/>
                <w:snapToGrid w:val="0"/>
                <w:sz w:val="20"/>
                <w:szCs w:val="20"/>
              </w:rPr>
            </w:pPr>
          </w:p>
        </w:tc>
        <w:tc>
          <w:tcPr>
            <w:tcW w:w="811" w:type="dxa"/>
            <w:noWrap/>
            <w:hideMark/>
          </w:tcPr>
          <w:p w14:paraId="08A59B4A" w14:textId="77777777" w:rsidR="00935C84" w:rsidRPr="00935C84" w:rsidRDefault="00935C84" w:rsidP="00935C84">
            <w:pPr>
              <w:spacing w:after="0" w:line="360" w:lineRule="auto"/>
              <w:rPr>
                <w:rFonts w:ascii="Bahnschrift Light Condensed" w:hAnsi="Bahnschrift Light Condensed" w:cs="Arial"/>
                <w:snapToGrid w:val="0"/>
                <w:sz w:val="20"/>
                <w:szCs w:val="20"/>
              </w:rPr>
            </w:pPr>
          </w:p>
        </w:tc>
        <w:tc>
          <w:tcPr>
            <w:tcW w:w="5104" w:type="dxa"/>
            <w:noWrap/>
            <w:hideMark/>
          </w:tcPr>
          <w:p w14:paraId="5443117D" w14:textId="77777777" w:rsidR="00935C84" w:rsidRPr="00935C84" w:rsidRDefault="00935C84" w:rsidP="00935C84">
            <w:pPr>
              <w:spacing w:after="0" w:line="360" w:lineRule="auto"/>
              <w:rPr>
                <w:rFonts w:ascii="Bahnschrift Light Condensed" w:hAnsi="Bahnschrift Light Condensed" w:cs="Arial"/>
                <w:snapToGrid w:val="0"/>
                <w:sz w:val="20"/>
                <w:szCs w:val="20"/>
              </w:rPr>
            </w:pPr>
          </w:p>
        </w:tc>
        <w:tc>
          <w:tcPr>
            <w:tcW w:w="1760" w:type="dxa"/>
            <w:noWrap/>
            <w:hideMark/>
          </w:tcPr>
          <w:p w14:paraId="2C02DDAD"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r>
      <w:tr w:rsidR="00935C84" w:rsidRPr="00935C84" w14:paraId="00851697" w14:textId="77777777" w:rsidTr="00935C84">
        <w:trPr>
          <w:trHeight w:val="255"/>
        </w:trPr>
        <w:tc>
          <w:tcPr>
            <w:tcW w:w="225" w:type="dxa"/>
            <w:noWrap/>
            <w:hideMark/>
          </w:tcPr>
          <w:p w14:paraId="43D3B51B"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1</w:t>
            </w:r>
          </w:p>
        </w:tc>
        <w:tc>
          <w:tcPr>
            <w:tcW w:w="580" w:type="dxa"/>
            <w:noWrap/>
            <w:hideMark/>
          </w:tcPr>
          <w:p w14:paraId="2BD7B110"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0CB08E01"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6C447202"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Impuestos </w:t>
            </w:r>
          </w:p>
        </w:tc>
        <w:tc>
          <w:tcPr>
            <w:tcW w:w="1760" w:type="dxa"/>
            <w:hideMark/>
          </w:tcPr>
          <w:p w14:paraId="18D6B908"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              44,620,000.00 </w:t>
            </w:r>
          </w:p>
        </w:tc>
      </w:tr>
      <w:tr w:rsidR="00935C84" w:rsidRPr="00935C84" w14:paraId="6EEB2D1B" w14:textId="77777777" w:rsidTr="00935C84">
        <w:trPr>
          <w:trHeight w:val="255"/>
        </w:trPr>
        <w:tc>
          <w:tcPr>
            <w:tcW w:w="225" w:type="dxa"/>
            <w:noWrap/>
            <w:hideMark/>
          </w:tcPr>
          <w:p w14:paraId="0CC0588E"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4A11EDD1"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1.1</w:t>
            </w:r>
          </w:p>
        </w:tc>
        <w:tc>
          <w:tcPr>
            <w:tcW w:w="811" w:type="dxa"/>
            <w:noWrap/>
            <w:hideMark/>
          </w:tcPr>
          <w:p w14:paraId="2CDD530A"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41C77C33"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Impuestos Sobre el Patrimonio</w:t>
            </w:r>
          </w:p>
        </w:tc>
        <w:tc>
          <w:tcPr>
            <w:tcW w:w="1760" w:type="dxa"/>
            <w:hideMark/>
          </w:tcPr>
          <w:p w14:paraId="1CF49B01"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               15,900,000.00 </w:t>
            </w:r>
          </w:p>
        </w:tc>
      </w:tr>
      <w:tr w:rsidR="00935C84" w:rsidRPr="00935C84" w14:paraId="0BEB556B" w14:textId="77777777" w:rsidTr="00935C84">
        <w:trPr>
          <w:trHeight w:val="255"/>
        </w:trPr>
        <w:tc>
          <w:tcPr>
            <w:tcW w:w="225" w:type="dxa"/>
            <w:noWrap/>
            <w:hideMark/>
          </w:tcPr>
          <w:p w14:paraId="4F2E6A68"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42B4EC86"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31E2BB3B"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1.1.1</w:t>
            </w:r>
          </w:p>
        </w:tc>
        <w:tc>
          <w:tcPr>
            <w:tcW w:w="5104" w:type="dxa"/>
            <w:hideMark/>
          </w:tcPr>
          <w:p w14:paraId="62358526"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Impuesto Predial</w:t>
            </w:r>
          </w:p>
        </w:tc>
        <w:tc>
          <w:tcPr>
            <w:tcW w:w="1760" w:type="dxa"/>
            <w:hideMark/>
          </w:tcPr>
          <w:p w14:paraId="3A41DDEB"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                   15,900,000.00 </w:t>
            </w:r>
          </w:p>
        </w:tc>
      </w:tr>
      <w:tr w:rsidR="00935C84" w:rsidRPr="00935C84" w14:paraId="2FFB8D81" w14:textId="77777777" w:rsidTr="00935C84">
        <w:trPr>
          <w:trHeight w:val="500"/>
        </w:trPr>
        <w:tc>
          <w:tcPr>
            <w:tcW w:w="225" w:type="dxa"/>
            <w:noWrap/>
            <w:hideMark/>
          </w:tcPr>
          <w:p w14:paraId="5E38A390"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3DE7C645"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1.2</w:t>
            </w:r>
          </w:p>
        </w:tc>
        <w:tc>
          <w:tcPr>
            <w:tcW w:w="811" w:type="dxa"/>
            <w:noWrap/>
            <w:hideMark/>
          </w:tcPr>
          <w:p w14:paraId="7FAE21AD"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564ED72B"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Impuesto Sobre la producción, el consumo y las transacciones</w:t>
            </w:r>
          </w:p>
        </w:tc>
        <w:tc>
          <w:tcPr>
            <w:tcW w:w="1760" w:type="dxa"/>
            <w:hideMark/>
          </w:tcPr>
          <w:p w14:paraId="29A16710"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              28,600,000.00 </w:t>
            </w:r>
          </w:p>
        </w:tc>
      </w:tr>
      <w:tr w:rsidR="00935C84" w:rsidRPr="00935C84" w14:paraId="0C496679" w14:textId="77777777" w:rsidTr="00935C84">
        <w:trPr>
          <w:trHeight w:val="270"/>
        </w:trPr>
        <w:tc>
          <w:tcPr>
            <w:tcW w:w="225" w:type="dxa"/>
            <w:noWrap/>
            <w:hideMark/>
          </w:tcPr>
          <w:p w14:paraId="60706CA5"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5404ED87"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5C1929FC"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1.2.1</w:t>
            </w:r>
          </w:p>
        </w:tc>
        <w:tc>
          <w:tcPr>
            <w:tcW w:w="5104" w:type="dxa"/>
            <w:hideMark/>
          </w:tcPr>
          <w:p w14:paraId="4C6C8F7F"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Impuesto sobre Adquisición de Inmuebles</w:t>
            </w:r>
          </w:p>
        </w:tc>
        <w:tc>
          <w:tcPr>
            <w:tcW w:w="1760" w:type="dxa"/>
            <w:hideMark/>
          </w:tcPr>
          <w:p w14:paraId="7BC9EB00"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                  28,600,000.00 </w:t>
            </w:r>
          </w:p>
        </w:tc>
      </w:tr>
      <w:tr w:rsidR="00935C84" w:rsidRPr="00935C84" w14:paraId="7A176D99" w14:textId="77777777" w:rsidTr="00935C84">
        <w:trPr>
          <w:trHeight w:val="255"/>
        </w:trPr>
        <w:tc>
          <w:tcPr>
            <w:tcW w:w="225" w:type="dxa"/>
            <w:noWrap/>
            <w:hideMark/>
          </w:tcPr>
          <w:p w14:paraId="76ECF304"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lastRenderedPageBreak/>
              <w:t> </w:t>
            </w:r>
          </w:p>
        </w:tc>
        <w:tc>
          <w:tcPr>
            <w:tcW w:w="580" w:type="dxa"/>
            <w:noWrap/>
            <w:hideMark/>
          </w:tcPr>
          <w:p w14:paraId="7B33D018"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1.3</w:t>
            </w:r>
          </w:p>
        </w:tc>
        <w:tc>
          <w:tcPr>
            <w:tcW w:w="811" w:type="dxa"/>
            <w:noWrap/>
            <w:hideMark/>
          </w:tcPr>
          <w:p w14:paraId="0DC31B70"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11004EC3"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Impuestos sobre los Ingresos</w:t>
            </w:r>
          </w:p>
        </w:tc>
        <w:tc>
          <w:tcPr>
            <w:tcW w:w="1760" w:type="dxa"/>
            <w:hideMark/>
          </w:tcPr>
          <w:p w14:paraId="53DA55B9"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                     50,000.00 </w:t>
            </w:r>
          </w:p>
        </w:tc>
      </w:tr>
      <w:tr w:rsidR="00935C84" w:rsidRPr="00935C84" w14:paraId="2AF6E057" w14:textId="77777777" w:rsidTr="00935C84">
        <w:trPr>
          <w:trHeight w:val="255"/>
        </w:trPr>
        <w:tc>
          <w:tcPr>
            <w:tcW w:w="225" w:type="dxa"/>
            <w:noWrap/>
            <w:hideMark/>
          </w:tcPr>
          <w:p w14:paraId="6FD48D27"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4837F3B3"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258CEE79"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1.3.1</w:t>
            </w:r>
          </w:p>
        </w:tc>
        <w:tc>
          <w:tcPr>
            <w:tcW w:w="5104" w:type="dxa"/>
            <w:hideMark/>
          </w:tcPr>
          <w:p w14:paraId="2AA566A2"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Impuesto sobre sobre Espectáculos y Diversiones Públicas</w:t>
            </w:r>
          </w:p>
        </w:tc>
        <w:tc>
          <w:tcPr>
            <w:tcW w:w="1760" w:type="dxa"/>
            <w:hideMark/>
          </w:tcPr>
          <w:p w14:paraId="265F240D"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                         50,000.00 </w:t>
            </w:r>
          </w:p>
        </w:tc>
      </w:tr>
      <w:tr w:rsidR="00935C84" w:rsidRPr="00935C84" w14:paraId="6DF5B5D8" w14:textId="77777777" w:rsidTr="00935C84">
        <w:trPr>
          <w:trHeight w:val="255"/>
        </w:trPr>
        <w:tc>
          <w:tcPr>
            <w:tcW w:w="225" w:type="dxa"/>
            <w:noWrap/>
            <w:hideMark/>
          </w:tcPr>
          <w:p w14:paraId="5C09265F"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6611F043"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1.4</w:t>
            </w:r>
          </w:p>
        </w:tc>
        <w:tc>
          <w:tcPr>
            <w:tcW w:w="811" w:type="dxa"/>
            <w:noWrap/>
            <w:hideMark/>
          </w:tcPr>
          <w:p w14:paraId="593B2DCE"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4E590E27"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Accesorios de Impuestos</w:t>
            </w:r>
          </w:p>
        </w:tc>
        <w:tc>
          <w:tcPr>
            <w:tcW w:w="1760" w:type="dxa"/>
            <w:hideMark/>
          </w:tcPr>
          <w:p w14:paraId="4980D199"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                     50,000.00 </w:t>
            </w:r>
          </w:p>
        </w:tc>
      </w:tr>
      <w:tr w:rsidR="00935C84" w:rsidRPr="00935C84" w14:paraId="00B360F9" w14:textId="77777777" w:rsidTr="00935C84">
        <w:trPr>
          <w:trHeight w:val="255"/>
        </w:trPr>
        <w:tc>
          <w:tcPr>
            <w:tcW w:w="225" w:type="dxa"/>
            <w:noWrap/>
            <w:hideMark/>
          </w:tcPr>
          <w:p w14:paraId="064E0274"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79C0CDAA"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749EF56E"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1.4.1</w:t>
            </w:r>
          </w:p>
        </w:tc>
        <w:tc>
          <w:tcPr>
            <w:tcW w:w="5104" w:type="dxa"/>
            <w:hideMark/>
          </w:tcPr>
          <w:p w14:paraId="113A74C6"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Actualización de Impuestos</w:t>
            </w:r>
          </w:p>
        </w:tc>
        <w:tc>
          <w:tcPr>
            <w:tcW w:w="1760" w:type="dxa"/>
            <w:hideMark/>
          </w:tcPr>
          <w:p w14:paraId="0A9E947E"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                          15,000.00 </w:t>
            </w:r>
          </w:p>
        </w:tc>
      </w:tr>
      <w:tr w:rsidR="00935C84" w:rsidRPr="00935C84" w14:paraId="57141AD8" w14:textId="77777777" w:rsidTr="00935C84">
        <w:trPr>
          <w:trHeight w:val="255"/>
        </w:trPr>
        <w:tc>
          <w:tcPr>
            <w:tcW w:w="225" w:type="dxa"/>
            <w:noWrap/>
            <w:hideMark/>
          </w:tcPr>
          <w:p w14:paraId="7C9BD099"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009E7ADE"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5ADC4A46"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1.4.2</w:t>
            </w:r>
          </w:p>
        </w:tc>
        <w:tc>
          <w:tcPr>
            <w:tcW w:w="5104" w:type="dxa"/>
            <w:hideMark/>
          </w:tcPr>
          <w:p w14:paraId="501A3F0A"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Recargos de Impuestos</w:t>
            </w:r>
          </w:p>
        </w:tc>
        <w:tc>
          <w:tcPr>
            <w:tcW w:w="1760" w:type="dxa"/>
            <w:hideMark/>
          </w:tcPr>
          <w:p w14:paraId="19F13F3F"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                          15,000.00 </w:t>
            </w:r>
          </w:p>
        </w:tc>
      </w:tr>
      <w:tr w:rsidR="00935C84" w:rsidRPr="00935C84" w14:paraId="632A585B" w14:textId="77777777" w:rsidTr="00935C84">
        <w:trPr>
          <w:trHeight w:val="255"/>
        </w:trPr>
        <w:tc>
          <w:tcPr>
            <w:tcW w:w="225" w:type="dxa"/>
            <w:noWrap/>
            <w:hideMark/>
          </w:tcPr>
          <w:p w14:paraId="3956AAD5"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4CE48977"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767A7D22"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1.4.3</w:t>
            </w:r>
          </w:p>
        </w:tc>
        <w:tc>
          <w:tcPr>
            <w:tcW w:w="5104" w:type="dxa"/>
            <w:hideMark/>
          </w:tcPr>
          <w:p w14:paraId="541F7890"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Multas de Impuestos</w:t>
            </w:r>
          </w:p>
        </w:tc>
        <w:tc>
          <w:tcPr>
            <w:tcW w:w="1760" w:type="dxa"/>
            <w:hideMark/>
          </w:tcPr>
          <w:p w14:paraId="566105DA"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                         10,000.00 </w:t>
            </w:r>
          </w:p>
        </w:tc>
      </w:tr>
      <w:tr w:rsidR="00935C84" w:rsidRPr="00935C84" w14:paraId="070D03EB" w14:textId="77777777" w:rsidTr="00935C84">
        <w:trPr>
          <w:trHeight w:val="255"/>
        </w:trPr>
        <w:tc>
          <w:tcPr>
            <w:tcW w:w="225" w:type="dxa"/>
            <w:noWrap/>
            <w:hideMark/>
          </w:tcPr>
          <w:p w14:paraId="6A8C84EE"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2BD4918D"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14E0A811"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1.4.4</w:t>
            </w:r>
          </w:p>
        </w:tc>
        <w:tc>
          <w:tcPr>
            <w:tcW w:w="5104" w:type="dxa"/>
            <w:hideMark/>
          </w:tcPr>
          <w:p w14:paraId="099C3F7D"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Gastos de Ejecución de Impuestos</w:t>
            </w:r>
          </w:p>
        </w:tc>
        <w:tc>
          <w:tcPr>
            <w:tcW w:w="1760" w:type="dxa"/>
            <w:hideMark/>
          </w:tcPr>
          <w:p w14:paraId="4A3C5170"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                         10,000.00 </w:t>
            </w:r>
          </w:p>
        </w:tc>
      </w:tr>
      <w:tr w:rsidR="00935C84" w:rsidRPr="00935C84" w14:paraId="06904E62" w14:textId="77777777" w:rsidTr="00935C84">
        <w:trPr>
          <w:trHeight w:val="255"/>
        </w:trPr>
        <w:tc>
          <w:tcPr>
            <w:tcW w:w="225" w:type="dxa"/>
            <w:noWrap/>
            <w:hideMark/>
          </w:tcPr>
          <w:p w14:paraId="195BF3C3"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77A34BD0"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1.5</w:t>
            </w:r>
          </w:p>
        </w:tc>
        <w:tc>
          <w:tcPr>
            <w:tcW w:w="811" w:type="dxa"/>
            <w:noWrap/>
            <w:hideMark/>
          </w:tcPr>
          <w:p w14:paraId="4EA071CF"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7C3AE6CA"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Otros Impuestos</w:t>
            </w:r>
          </w:p>
        </w:tc>
        <w:tc>
          <w:tcPr>
            <w:tcW w:w="1760" w:type="dxa"/>
            <w:hideMark/>
          </w:tcPr>
          <w:p w14:paraId="7AB4D65B"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                     20,000.00 </w:t>
            </w:r>
          </w:p>
        </w:tc>
      </w:tr>
      <w:tr w:rsidR="00935C84" w:rsidRPr="00935C84" w14:paraId="2ABB13C6" w14:textId="77777777" w:rsidTr="00935C84">
        <w:trPr>
          <w:trHeight w:val="765"/>
        </w:trPr>
        <w:tc>
          <w:tcPr>
            <w:tcW w:w="225" w:type="dxa"/>
            <w:noWrap/>
            <w:hideMark/>
          </w:tcPr>
          <w:p w14:paraId="691BB9AD"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67AF04E7"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1.6</w:t>
            </w:r>
          </w:p>
        </w:tc>
        <w:tc>
          <w:tcPr>
            <w:tcW w:w="811" w:type="dxa"/>
            <w:noWrap/>
            <w:hideMark/>
          </w:tcPr>
          <w:p w14:paraId="405BF0B4"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222DFA9D"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Impuestos de ejercicios no comprendidos en la Ley de Ingresos Vigente, causados en ejercicios fiscales anteriores pendientes de pago</w:t>
            </w:r>
          </w:p>
        </w:tc>
        <w:tc>
          <w:tcPr>
            <w:tcW w:w="1760" w:type="dxa"/>
            <w:hideMark/>
          </w:tcPr>
          <w:p w14:paraId="58F42EFA"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0.00 </w:t>
            </w:r>
          </w:p>
        </w:tc>
      </w:tr>
      <w:tr w:rsidR="00935C84" w:rsidRPr="00935C84" w14:paraId="12821986" w14:textId="77777777" w:rsidTr="00935C84">
        <w:trPr>
          <w:trHeight w:val="255"/>
        </w:trPr>
        <w:tc>
          <w:tcPr>
            <w:tcW w:w="225" w:type="dxa"/>
            <w:noWrap/>
            <w:hideMark/>
          </w:tcPr>
          <w:p w14:paraId="65F25C6F"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1DD0EF6F"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737E3862"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4C45F73F"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1760" w:type="dxa"/>
            <w:hideMark/>
          </w:tcPr>
          <w:p w14:paraId="332AF83D"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r>
      <w:tr w:rsidR="00935C84" w:rsidRPr="00935C84" w14:paraId="33367582" w14:textId="77777777" w:rsidTr="00935C84">
        <w:trPr>
          <w:trHeight w:val="255"/>
        </w:trPr>
        <w:tc>
          <w:tcPr>
            <w:tcW w:w="225" w:type="dxa"/>
            <w:noWrap/>
            <w:hideMark/>
          </w:tcPr>
          <w:p w14:paraId="2419E998"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2</w:t>
            </w:r>
          </w:p>
        </w:tc>
        <w:tc>
          <w:tcPr>
            <w:tcW w:w="580" w:type="dxa"/>
            <w:noWrap/>
            <w:hideMark/>
          </w:tcPr>
          <w:p w14:paraId="112343BD"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10EA6322"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0AE9CF0B"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Derechos </w:t>
            </w:r>
          </w:p>
        </w:tc>
        <w:tc>
          <w:tcPr>
            <w:tcW w:w="1760" w:type="dxa"/>
            <w:hideMark/>
          </w:tcPr>
          <w:p w14:paraId="46B89B9B"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24,856,000.00 </w:t>
            </w:r>
          </w:p>
        </w:tc>
      </w:tr>
      <w:tr w:rsidR="00935C84" w:rsidRPr="00935C84" w14:paraId="6094C68F" w14:textId="77777777" w:rsidTr="00935C84">
        <w:trPr>
          <w:trHeight w:val="510"/>
        </w:trPr>
        <w:tc>
          <w:tcPr>
            <w:tcW w:w="225" w:type="dxa"/>
            <w:noWrap/>
            <w:hideMark/>
          </w:tcPr>
          <w:p w14:paraId="4B46BACB"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7378CAEB"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2.1</w:t>
            </w:r>
          </w:p>
        </w:tc>
        <w:tc>
          <w:tcPr>
            <w:tcW w:w="811" w:type="dxa"/>
            <w:noWrap/>
            <w:hideMark/>
          </w:tcPr>
          <w:p w14:paraId="7C0D9D04"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314DA834"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Derechos por los servicios que presta la Dirección de Desarrollo Urbano</w:t>
            </w:r>
            <w:r w:rsidRPr="00935C84">
              <w:rPr>
                <w:rFonts w:ascii="Bahnschrift Light Condensed" w:hAnsi="Bahnschrift Light Condensed" w:cs="Arial"/>
                <w:snapToGrid w:val="0"/>
                <w:sz w:val="20"/>
                <w:szCs w:val="20"/>
              </w:rPr>
              <w:t>.</w:t>
            </w:r>
          </w:p>
        </w:tc>
        <w:tc>
          <w:tcPr>
            <w:tcW w:w="1760" w:type="dxa"/>
            <w:hideMark/>
          </w:tcPr>
          <w:p w14:paraId="0B3A8F36"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7,200,000.00 </w:t>
            </w:r>
          </w:p>
        </w:tc>
      </w:tr>
      <w:tr w:rsidR="00935C84" w:rsidRPr="00935C84" w14:paraId="19B453F0" w14:textId="77777777" w:rsidTr="00935C84">
        <w:trPr>
          <w:trHeight w:val="510"/>
        </w:trPr>
        <w:tc>
          <w:tcPr>
            <w:tcW w:w="225" w:type="dxa"/>
            <w:noWrap/>
            <w:hideMark/>
          </w:tcPr>
          <w:p w14:paraId="469241C7"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73F2435C"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2.2</w:t>
            </w:r>
          </w:p>
        </w:tc>
        <w:tc>
          <w:tcPr>
            <w:tcW w:w="811" w:type="dxa"/>
            <w:noWrap/>
            <w:hideMark/>
          </w:tcPr>
          <w:p w14:paraId="300F18FC"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4E3E3910"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Derechos por los servicios a que se refiere el artículo 86 de la ley de Hacienda del Municipio de Kanasín, Yucatán.</w:t>
            </w:r>
          </w:p>
        </w:tc>
        <w:tc>
          <w:tcPr>
            <w:tcW w:w="1760" w:type="dxa"/>
            <w:hideMark/>
          </w:tcPr>
          <w:p w14:paraId="441FF986"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15,000.00 </w:t>
            </w:r>
          </w:p>
        </w:tc>
      </w:tr>
      <w:tr w:rsidR="00935C84" w:rsidRPr="00935C84" w14:paraId="6E89B041" w14:textId="77777777" w:rsidTr="00935C84">
        <w:trPr>
          <w:trHeight w:val="255"/>
        </w:trPr>
        <w:tc>
          <w:tcPr>
            <w:tcW w:w="225" w:type="dxa"/>
            <w:noWrap/>
            <w:hideMark/>
          </w:tcPr>
          <w:p w14:paraId="3604D1E4"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71F4D80A"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2.3</w:t>
            </w:r>
          </w:p>
        </w:tc>
        <w:tc>
          <w:tcPr>
            <w:tcW w:w="811" w:type="dxa"/>
            <w:noWrap/>
            <w:hideMark/>
          </w:tcPr>
          <w:p w14:paraId="5910EB05"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79151487"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Por la expedición de certificados y constancias.</w:t>
            </w:r>
          </w:p>
        </w:tc>
        <w:tc>
          <w:tcPr>
            <w:tcW w:w="1760" w:type="dxa"/>
            <w:hideMark/>
          </w:tcPr>
          <w:p w14:paraId="38C16698"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10,000.00 </w:t>
            </w:r>
          </w:p>
        </w:tc>
      </w:tr>
      <w:tr w:rsidR="00935C84" w:rsidRPr="00935C84" w14:paraId="7ADA01EB" w14:textId="77777777" w:rsidTr="00935C84">
        <w:trPr>
          <w:trHeight w:val="510"/>
        </w:trPr>
        <w:tc>
          <w:tcPr>
            <w:tcW w:w="225" w:type="dxa"/>
            <w:noWrap/>
            <w:hideMark/>
          </w:tcPr>
          <w:p w14:paraId="333BA20E"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11C4B10E"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2.4</w:t>
            </w:r>
          </w:p>
        </w:tc>
        <w:tc>
          <w:tcPr>
            <w:tcW w:w="811" w:type="dxa"/>
            <w:noWrap/>
            <w:hideMark/>
          </w:tcPr>
          <w:p w14:paraId="41C921E1"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5C258CA1"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Derechos por los servicios que presta la Dirección de Catastro Municipal.</w:t>
            </w:r>
          </w:p>
        </w:tc>
        <w:tc>
          <w:tcPr>
            <w:tcW w:w="1760" w:type="dxa"/>
            <w:hideMark/>
          </w:tcPr>
          <w:p w14:paraId="2790D8CD"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150,000.00 </w:t>
            </w:r>
          </w:p>
        </w:tc>
      </w:tr>
      <w:tr w:rsidR="00935C84" w:rsidRPr="00935C84" w14:paraId="233CA780" w14:textId="77777777" w:rsidTr="00935C84">
        <w:trPr>
          <w:trHeight w:val="510"/>
        </w:trPr>
        <w:tc>
          <w:tcPr>
            <w:tcW w:w="225" w:type="dxa"/>
            <w:noWrap/>
            <w:hideMark/>
          </w:tcPr>
          <w:p w14:paraId="18887F39"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47856215"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2.5</w:t>
            </w:r>
          </w:p>
        </w:tc>
        <w:tc>
          <w:tcPr>
            <w:tcW w:w="811" w:type="dxa"/>
            <w:noWrap/>
            <w:hideMark/>
          </w:tcPr>
          <w:p w14:paraId="63109831"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0EAB8478"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Derechos por el Uso y Aprovechamiento de los Bienes de Dominio Público del Patrimonio Municipal</w:t>
            </w:r>
          </w:p>
        </w:tc>
        <w:tc>
          <w:tcPr>
            <w:tcW w:w="1760" w:type="dxa"/>
            <w:hideMark/>
          </w:tcPr>
          <w:p w14:paraId="65059BF3"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20,000.00 </w:t>
            </w:r>
          </w:p>
        </w:tc>
      </w:tr>
      <w:tr w:rsidR="00935C84" w:rsidRPr="00935C84" w14:paraId="70E7F02F" w14:textId="77777777" w:rsidTr="00935C84">
        <w:trPr>
          <w:trHeight w:val="255"/>
        </w:trPr>
        <w:tc>
          <w:tcPr>
            <w:tcW w:w="225" w:type="dxa"/>
            <w:noWrap/>
            <w:hideMark/>
          </w:tcPr>
          <w:p w14:paraId="68F29464"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3D33B7B0"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041AC258"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2.5.1</w:t>
            </w:r>
          </w:p>
        </w:tc>
        <w:tc>
          <w:tcPr>
            <w:tcW w:w="5104" w:type="dxa"/>
            <w:hideMark/>
          </w:tcPr>
          <w:p w14:paraId="119E508F"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Por el uso de locales en el mercado municipal</w:t>
            </w:r>
          </w:p>
        </w:tc>
        <w:tc>
          <w:tcPr>
            <w:tcW w:w="1760" w:type="dxa"/>
            <w:hideMark/>
          </w:tcPr>
          <w:p w14:paraId="01854656"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10,000.00 </w:t>
            </w:r>
          </w:p>
        </w:tc>
      </w:tr>
      <w:tr w:rsidR="00935C84" w:rsidRPr="00935C84" w14:paraId="0A74E2B9" w14:textId="77777777" w:rsidTr="00935C84">
        <w:trPr>
          <w:trHeight w:val="255"/>
        </w:trPr>
        <w:tc>
          <w:tcPr>
            <w:tcW w:w="225" w:type="dxa"/>
            <w:noWrap/>
            <w:hideMark/>
          </w:tcPr>
          <w:p w14:paraId="0CF63BF5"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5D66CED7"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4C19E7B8"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2.5.2</w:t>
            </w:r>
          </w:p>
        </w:tc>
        <w:tc>
          <w:tcPr>
            <w:tcW w:w="5104" w:type="dxa"/>
            <w:hideMark/>
          </w:tcPr>
          <w:p w14:paraId="18DB60FA"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Por el uso de espacios en la vía o parques públicos</w:t>
            </w:r>
          </w:p>
        </w:tc>
        <w:tc>
          <w:tcPr>
            <w:tcW w:w="1760" w:type="dxa"/>
            <w:hideMark/>
          </w:tcPr>
          <w:p w14:paraId="33241636"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10,000.00 </w:t>
            </w:r>
          </w:p>
        </w:tc>
      </w:tr>
      <w:tr w:rsidR="00935C84" w:rsidRPr="00935C84" w14:paraId="1BCEE06B" w14:textId="77777777" w:rsidTr="00935C84">
        <w:trPr>
          <w:trHeight w:val="255"/>
        </w:trPr>
        <w:tc>
          <w:tcPr>
            <w:tcW w:w="225" w:type="dxa"/>
            <w:noWrap/>
            <w:hideMark/>
          </w:tcPr>
          <w:p w14:paraId="412A8329"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16F69F54"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2.6</w:t>
            </w:r>
          </w:p>
        </w:tc>
        <w:tc>
          <w:tcPr>
            <w:tcW w:w="811" w:type="dxa"/>
            <w:noWrap/>
            <w:hideMark/>
          </w:tcPr>
          <w:p w14:paraId="0E4B0E6B"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7074DB7C"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Derechos por el Servicio Público de Panteones</w:t>
            </w:r>
          </w:p>
        </w:tc>
        <w:tc>
          <w:tcPr>
            <w:tcW w:w="1760" w:type="dxa"/>
            <w:hideMark/>
          </w:tcPr>
          <w:p w14:paraId="4E15223A"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25,000.00 </w:t>
            </w:r>
          </w:p>
        </w:tc>
      </w:tr>
      <w:tr w:rsidR="00935C84" w:rsidRPr="00935C84" w14:paraId="3D34A9E2" w14:textId="77777777" w:rsidTr="00935C84">
        <w:trPr>
          <w:trHeight w:val="255"/>
        </w:trPr>
        <w:tc>
          <w:tcPr>
            <w:tcW w:w="225" w:type="dxa"/>
            <w:noWrap/>
            <w:hideMark/>
          </w:tcPr>
          <w:p w14:paraId="6A841813"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689C7B60"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2.7</w:t>
            </w:r>
          </w:p>
        </w:tc>
        <w:tc>
          <w:tcPr>
            <w:tcW w:w="811" w:type="dxa"/>
            <w:noWrap/>
            <w:hideMark/>
          </w:tcPr>
          <w:p w14:paraId="5635EFFC"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6E4475C7"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Derechos por Servicio de Alumbrado Público</w:t>
            </w:r>
          </w:p>
        </w:tc>
        <w:tc>
          <w:tcPr>
            <w:tcW w:w="1760" w:type="dxa"/>
            <w:hideMark/>
          </w:tcPr>
          <w:p w14:paraId="53674E53"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150,000.00 </w:t>
            </w:r>
          </w:p>
        </w:tc>
      </w:tr>
      <w:tr w:rsidR="00935C84" w:rsidRPr="00935C84" w14:paraId="659E1C96" w14:textId="77777777" w:rsidTr="00935C84">
        <w:trPr>
          <w:trHeight w:val="255"/>
        </w:trPr>
        <w:tc>
          <w:tcPr>
            <w:tcW w:w="225" w:type="dxa"/>
            <w:noWrap/>
            <w:hideMark/>
          </w:tcPr>
          <w:p w14:paraId="286613E0"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6F154ADE"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2.8</w:t>
            </w:r>
          </w:p>
        </w:tc>
        <w:tc>
          <w:tcPr>
            <w:tcW w:w="811" w:type="dxa"/>
            <w:noWrap/>
            <w:hideMark/>
          </w:tcPr>
          <w:p w14:paraId="1EE62654"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7E592BC5"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Derechos por Licencias de Funcionamiento y Permisos</w:t>
            </w:r>
          </w:p>
        </w:tc>
        <w:tc>
          <w:tcPr>
            <w:tcW w:w="1760" w:type="dxa"/>
            <w:hideMark/>
          </w:tcPr>
          <w:p w14:paraId="3DF11ACE"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14,640,000.00 </w:t>
            </w:r>
          </w:p>
        </w:tc>
      </w:tr>
      <w:tr w:rsidR="00935C84" w:rsidRPr="00935C84" w14:paraId="42E1F64E" w14:textId="77777777" w:rsidTr="00935C84">
        <w:trPr>
          <w:trHeight w:val="510"/>
        </w:trPr>
        <w:tc>
          <w:tcPr>
            <w:tcW w:w="225" w:type="dxa"/>
            <w:noWrap/>
            <w:hideMark/>
          </w:tcPr>
          <w:p w14:paraId="7DBB98D4"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20E30443"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2.9</w:t>
            </w:r>
          </w:p>
        </w:tc>
        <w:tc>
          <w:tcPr>
            <w:tcW w:w="811" w:type="dxa"/>
            <w:noWrap/>
            <w:hideMark/>
          </w:tcPr>
          <w:p w14:paraId="402752EF"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3FA57770"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Derechos por los Servicios de Vigilancia y los Relativos a Vialidad</w:t>
            </w:r>
          </w:p>
        </w:tc>
        <w:tc>
          <w:tcPr>
            <w:tcW w:w="1760" w:type="dxa"/>
            <w:hideMark/>
          </w:tcPr>
          <w:p w14:paraId="49E3CAA5"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150,000.00 </w:t>
            </w:r>
          </w:p>
        </w:tc>
      </w:tr>
      <w:tr w:rsidR="00935C84" w:rsidRPr="00935C84" w14:paraId="285633C0" w14:textId="77777777" w:rsidTr="00935C84">
        <w:trPr>
          <w:trHeight w:val="255"/>
        </w:trPr>
        <w:tc>
          <w:tcPr>
            <w:tcW w:w="225" w:type="dxa"/>
            <w:noWrap/>
            <w:hideMark/>
          </w:tcPr>
          <w:p w14:paraId="71B2EA6C"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77D81423"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2.10</w:t>
            </w:r>
          </w:p>
        </w:tc>
        <w:tc>
          <w:tcPr>
            <w:tcW w:w="811" w:type="dxa"/>
            <w:noWrap/>
            <w:hideMark/>
          </w:tcPr>
          <w:p w14:paraId="378979ED"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301752A3"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Derechos por los Servicios de Depósito de Vehículos y Grúa</w:t>
            </w:r>
          </w:p>
        </w:tc>
        <w:tc>
          <w:tcPr>
            <w:tcW w:w="1760" w:type="dxa"/>
            <w:hideMark/>
          </w:tcPr>
          <w:p w14:paraId="09CA1361"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50,000.00 </w:t>
            </w:r>
          </w:p>
        </w:tc>
      </w:tr>
      <w:tr w:rsidR="00935C84" w:rsidRPr="00935C84" w14:paraId="60661248" w14:textId="77777777" w:rsidTr="00935C84">
        <w:trPr>
          <w:trHeight w:val="510"/>
        </w:trPr>
        <w:tc>
          <w:tcPr>
            <w:tcW w:w="225" w:type="dxa"/>
            <w:noWrap/>
            <w:hideMark/>
          </w:tcPr>
          <w:p w14:paraId="0E0C197B"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013A372A"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2.11</w:t>
            </w:r>
          </w:p>
        </w:tc>
        <w:tc>
          <w:tcPr>
            <w:tcW w:w="811" w:type="dxa"/>
            <w:noWrap/>
            <w:hideMark/>
          </w:tcPr>
          <w:p w14:paraId="3162F191"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3BDA2111"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Derechos por el uso de Estacionamientos y Baños Públicos, propiedad del Municipio</w:t>
            </w:r>
          </w:p>
        </w:tc>
        <w:tc>
          <w:tcPr>
            <w:tcW w:w="1760" w:type="dxa"/>
            <w:hideMark/>
          </w:tcPr>
          <w:p w14:paraId="3A3362E7"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0.00 </w:t>
            </w:r>
          </w:p>
        </w:tc>
      </w:tr>
      <w:tr w:rsidR="00935C84" w:rsidRPr="00935C84" w14:paraId="21DA0F2A" w14:textId="77777777" w:rsidTr="00935C84">
        <w:trPr>
          <w:trHeight w:val="510"/>
        </w:trPr>
        <w:tc>
          <w:tcPr>
            <w:tcW w:w="225" w:type="dxa"/>
            <w:noWrap/>
            <w:hideMark/>
          </w:tcPr>
          <w:p w14:paraId="46D8303E"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6EBF9D6D"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2.12</w:t>
            </w:r>
          </w:p>
        </w:tc>
        <w:tc>
          <w:tcPr>
            <w:tcW w:w="811" w:type="dxa"/>
            <w:noWrap/>
            <w:hideMark/>
          </w:tcPr>
          <w:p w14:paraId="480755CF"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5C73BFBD"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Derechos por Recolección y Traslado de Residuos Sólidos no Peligrosos o Basura</w:t>
            </w:r>
          </w:p>
        </w:tc>
        <w:tc>
          <w:tcPr>
            <w:tcW w:w="1760" w:type="dxa"/>
            <w:hideMark/>
          </w:tcPr>
          <w:p w14:paraId="5F8F91D2"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0.00 </w:t>
            </w:r>
          </w:p>
        </w:tc>
      </w:tr>
      <w:tr w:rsidR="00935C84" w:rsidRPr="00935C84" w14:paraId="54E56385" w14:textId="77777777" w:rsidTr="00935C84">
        <w:trPr>
          <w:trHeight w:val="510"/>
        </w:trPr>
        <w:tc>
          <w:tcPr>
            <w:tcW w:w="225" w:type="dxa"/>
            <w:noWrap/>
            <w:hideMark/>
          </w:tcPr>
          <w:p w14:paraId="45848AFC"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08D4BF64"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2.13</w:t>
            </w:r>
          </w:p>
        </w:tc>
        <w:tc>
          <w:tcPr>
            <w:tcW w:w="811" w:type="dxa"/>
            <w:noWrap/>
            <w:hideMark/>
          </w:tcPr>
          <w:p w14:paraId="64BF0AA3"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1007E89C"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Derechos por Permisos otorgados a Oferentes en Programas para la Promoción Económica, Turística y Cultural</w:t>
            </w:r>
          </w:p>
        </w:tc>
        <w:tc>
          <w:tcPr>
            <w:tcW w:w="1760" w:type="dxa"/>
            <w:hideMark/>
          </w:tcPr>
          <w:p w14:paraId="1A735089"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0.00 </w:t>
            </w:r>
          </w:p>
        </w:tc>
      </w:tr>
      <w:tr w:rsidR="00935C84" w:rsidRPr="00935C84" w14:paraId="58A513A5" w14:textId="77777777" w:rsidTr="00935C84">
        <w:trPr>
          <w:trHeight w:val="255"/>
        </w:trPr>
        <w:tc>
          <w:tcPr>
            <w:tcW w:w="225" w:type="dxa"/>
            <w:noWrap/>
            <w:hideMark/>
          </w:tcPr>
          <w:p w14:paraId="7F27D7A7"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368928EA"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2.14</w:t>
            </w:r>
          </w:p>
        </w:tc>
        <w:tc>
          <w:tcPr>
            <w:tcW w:w="811" w:type="dxa"/>
            <w:noWrap/>
            <w:hideMark/>
          </w:tcPr>
          <w:p w14:paraId="46F36D9A"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03C08990"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De los Derechos por el Servicio de Agua Potable y Drenaje</w:t>
            </w:r>
          </w:p>
        </w:tc>
        <w:tc>
          <w:tcPr>
            <w:tcW w:w="1760" w:type="dxa"/>
            <w:hideMark/>
          </w:tcPr>
          <w:p w14:paraId="0C69F9E9"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2,171,000.00 </w:t>
            </w:r>
          </w:p>
        </w:tc>
      </w:tr>
      <w:tr w:rsidR="00935C84" w:rsidRPr="00935C84" w14:paraId="7427576D" w14:textId="77777777" w:rsidTr="00935C84">
        <w:trPr>
          <w:trHeight w:val="510"/>
        </w:trPr>
        <w:tc>
          <w:tcPr>
            <w:tcW w:w="225" w:type="dxa"/>
            <w:noWrap/>
            <w:hideMark/>
          </w:tcPr>
          <w:p w14:paraId="4FEF7D07"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lastRenderedPageBreak/>
              <w:t> </w:t>
            </w:r>
          </w:p>
        </w:tc>
        <w:tc>
          <w:tcPr>
            <w:tcW w:w="580" w:type="dxa"/>
            <w:noWrap/>
            <w:hideMark/>
          </w:tcPr>
          <w:p w14:paraId="319C5873"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2.15</w:t>
            </w:r>
          </w:p>
        </w:tc>
        <w:tc>
          <w:tcPr>
            <w:tcW w:w="811" w:type="dxa"/>
            <w:noWrap/>
            <w:hideMark/>
          </w:tcPr>
          <w:p w14:paraId="55FA04A0"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73904796"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De los Derechos por los Servicios de Limpia de Bienes Inmuebles en Desuso</w:t>
            </w:r>
          </w:p>
        </w:tc>
        <w:tc>
          <w:tcPr>
            <w:tcW w:w="1760" w:type="dxa"/>
            <w:hideMark/>
          </w:tcPr>
          <w:p w14:paraId="0117410E"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0.00 </w:t>
            </w:r>
          </w:p>
        </w:tc>
      </w:tr>
      <w:tr w:rsidR="00935C84" w:rsidRPr="00935C84" w14:paraId="446540C1" w14:textId="77777777" w:rsidTr="00935C84">
        <w:trPr>
          <w:trHeight w:val="510"/>
        </w:trPr>
        <w:tc>
          <w:tcPr>
            <w:tcW w:w="225" w:type="dxa"/>
            <w:noWrap/>
            <w:hideMark/>
          </w:tcPr>
          <w:p w14:paraId="2451EA49"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7595B0EF"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2.16</w:t>
            </w:r>
          </w:p>
        </w:tc>
        <w:tc>
          <w:tcPr>
            <w:tcW w:w="811" w:type="dxa"/>
            <w:noWrap/>
            <w:hideMark/>
          </w:tcPr>
          <w:p w14:paraId="0AB1A66E"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5C4A8920"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De los Derechos por la Prestación de Servicios en Materia de Protección Civil</w:t>
            </w:r>
          </w:p>
        </w:tc>
        <w:tc>
          <w:tcPr>
            <w:tcW w:w="1760" w:type="dxa"/>
            <w:hideMark/>
          </w:tcPr>
          <w:p w14:paraId="327B6F30"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0.00 </w:t>
            </w:r>
          </w:p>
        </w:tc>
      </w:tr>
      <w:tr w:rsidR="00935C84" w:rsidRPr="00935C84" w14:paraId="5A928086" w14:textId="77777777" w:rsidTr="00935C84">
        <w:trPr>
          <w:trHeight w:val="510"/>
        </w:trPr>
        <w:tc>
          <w:tcPr>
            <w:tcW w:w="225" w:type="dxa"/>
            <w:noWrap/>
            <w:hideMark/>
          </w:tcPr>
          <w:p w14:paraId="7B720E6A"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61A004B2"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2.17</w:t>
            </w:r>
          </w:p>
        </w:tc>
        <w:tc>
          <w:tcPr>
            <w:tcW w:w="811" w:type="dxa"/>
            <w:noWrap/>
            <w:hideMark/>
          </w:tcPr>
          <w:p w14:paraId="52E11B2C"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20DC4027"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De los derechos por los servicios que presta el Rastro Municipal</w:t>
            </w:r>
          </w:p>
        </w:tc>
        <w:tc>
          <w:tcPr>
            <w:tcW w:w="1760" w:type="dxa"/>
            <w:hideMark/>
          </w:tcPr>
          <w:p w14:paraId="3C95D17D"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150,000.00 </w:t>
            </w:r>
          </w:p>
        </w:tc>
      </w:tr>
      <w:tr w:rsidR="00935C84" w:rsidRPr="00935C84" w14:paraId="2A587CF2" w14:textId="77777777" w:rsidTr="00935C84">
        <w:trPr>
          <w:trHeight w:val="210"/>
        </w:trPr>
        <w:tc>
          <w:tcPr>
            <w:tcW w:w="225" w:type="dxa"/>
            <w:noWrap/>
            <w:hideMark/>
          </w:tcPr>
          <w:p w14:paraId="415985E6"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22728DA4"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2.18</w:t>
            </w:r>
          </w:p>
        </w:tc>
        <w:tc>
          <w:tcPr>
            <w:tcW w:w="811" w:type="dxa"/>
            <w:noWrap/>
            <w:hideMark/>
          </w:tcPr>
          <w:p w14:paraId="1FB09230"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53E50B76"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Padrón de Proveedores y Contratistas</w:t>
            </w:r>
          </w:p>
        </w:tc>
        <w:tc>
          <w:tcPr>
            <w:tcW w:w="1760" w:type="dxa"/>
            <w:hideMark/>
          </w:tcPr>
          <w:p w14:paraId="14F58769"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65,000.00 </w:t>
            </w:r>
          </w:p>
        </w:tc>
      </w:tr>
      <w:tr w:rsidR="00935C84" w:rsidRPr="00935C84" w14:paraId="02367691" w14:textId="77777777" w:rsidTr="00935C84">
        <w:trPr>
          <w:trHeight w:val="305"/>
        </w:trPr>
        <w:tc>
          <w:tcPr>
            <w:tcW w:w="225" w:type="dxa"/>
            <w:noWrap/>
            <w:hideMark/>
          </w:tcPr>
          <w:p w14:paraId="1FBE136D"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59FC0953"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2.19</w:t>
            </w:r>
          </w:p>
        </w:tc>
        <w:tc>
          <w:tcPr>
            <w:tcW w:w="811" w:type="dxa"/>
            <w:noWrap/>
            <w:hideMark/>
          </w:tcPr>
          <w:p w14:paraId="34FE8EFE"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24C077F2"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Accesorios de Derechos</w:t>
            </w:r>
          </w:p>
        </w:tc>
        <w:tc>
          <w:tcPr>
            <w:tcW w:w="1760" w:type="dxa"/>
            <w:hideMark/>
          </w:tcPr>
          <w:p w14:paraId="06C6584F"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60,000.00 </w:t>
            </w:r>
          </w:p>
        </w:tc>
      </w:tr>
      <w:tr w:rsidR="00935C84" w:rsidRPr="00935C84" w14:paraId="1C8B753B" w14:textId="77777777" w:rsidTr="00935C84">
        <w:trPr>
          <w:trHeight w:val="255"/>
        </w:trPr>
        <w:tc>
          <w:tcPr>
            <w:tcW w:w="225" w:type="dxa"/>
            <w:noWrap/>
            <w:hideMark/>
          </w:tcPr>
          <w:p w14:paraId="7E6F3E10"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0CACDE29"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5ED37620"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2.19.1</w:t>
            </w:r>
          </w:p>
        </w:tc>
        <w:tc>
          <w:tcPr>
            <w:tcW w:w="5104" w:type="dxa"/>
            <w:hideMark/>
          </w:tcPr>
          <w:p w14:paraId="7167A268"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Actualización de derechos</w:t>
            </w:r>
          </w:p>
        </w:tc>
        <w:tc>
          <w:tcPr>
            <w:tcW w:w="1760" w:type="dxa"/>
            <w:hideMark/>
          </w:tcPr>
          <w:p w14:paraId="2FCE687E"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20,000.00 </w:t>
            </w:r>
          </w:p>
        </w:tc>
      </w:tr>
      <w:tr w:rsidR="00935C84" w:rsidRPr="00935C84" w14:paraId="7D6354EB" w14:textId="77777777" w:rsidTr="00935C84">
        <w:trPr>
          <w:trHeight w:val="255"/>
        </w:trPr>
        <w:tc>
          <w:tcPr>
            <w:tcW w:w="225" w:type="dxa"/>
            <w:noWrap/>
            <w:hideMark/>
          </w:tcPr>
          <w:p w14:paraId="2D1D088A"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4DDD6123"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40E44EBC"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2.19.2</w:t>
            </w:r>
          </w:p>
        </w:tc>
        <w:tc>
          <w:tcPr>
            <w:tcW w:w="5104" w:type="dxa"/>
            <w:hideMark/>
          </w:tcPr>
          <w:p w14:paraId="11AD6608"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Recargos de derechos</w:t>
            </w:r>
          </w:p>
        </w:tc>
        <w:tc>
          <w:tcPr>
            <w:tcW w:w="1760" w:type="dxa"/>
            <w:hideMark/>
          </w:tcPr>
          <w:p w14:paraId="442FEB51"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20,000.00 </w:t>
            </w:r>
          </w:p>
        </w:tc>
      </w:tr>
      <w:tr w:rsidR="00935C84" w:rsidRPr="00935C84" w14:paraId="26E0BBC0" w14:textId="77777777" w:rsidTr="00935C84">
        <w:trPr>
          <w:trHeight w:val="255"/>
        </w:trPr>
        <w:tc>
          <w:tcPr>
            <w:tcW w:w="225" w:type="dxa"/>
            <w:noWrap/>
            <w:hideMark/>
          </w:tcPr>
          <w:p w14:paraId="66BDBB0C"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17BDA8FB"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6208750E"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2.19.3</w:t>
            </w:r>
          </w:p>
        </w:tc>
        <w:tc>
          <w:tcPr>
            <w:tcW w:w="5104" w:type="dxa"/>
            <w:hideMark/>
          </w:tcPr>
          <w:p w14:paraId="797F8C0C"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Multas de derechos</w:t>
            </w:r>
          </w:p>
        </w:tc>
        <w:tc>
          <w:tcPr>
            <w:tcW w:w="1760" w:type="dxa"/>
            <w:hideMark/>
          </w:tcPr>
          <w:p w14:paraId="2D2CB321"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10,000.00 </w:t>
            </w:r>
          </w:p>
        </w:tc>
      </w:tr>
      <w:tr w:rsidR="00935C84" w:rsidRPr="00935C84" w14:paraId="06438F53" w14:textId="77777777" w:rsidTr="00935C84">
        <w:trPr>
          <w:trHeight w:val="255"/>
        </w:trPr>
        <w:tc>
          <w:tcPr>
            <w:tcW w:w="225" w:type="dxa"/>
            <w:noWrap/>
            <w:hideMark/>
          </w:tcPr>
          <w:p w14:paraId="168F8886"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1B753301"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7A327B49"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2.19.4</w:t>
            </w:r>
          </w:p>
        </w:tc>
        <w:tc>
          <w:tcPr>
            <w:tcW w:w="5104" w:type="dxa"/>
            <w:hideMark/>
          </w:tcPr>
          <w:p w14:paraId="7DB09C1F"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Gastos de ejecución de derechos</w:t>
            </w:r>
          </w:p>
        </w:tc>
        <w:tc>
          <w:tcPr>
            <w:tcW w:w="1760" w:type="dxa"/>
            <w:hideMark/>
          </w:tcPr>
          <w:p w14:paraId="7B625428"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10,000.00 </w:t>
            </w:r>
          </w:p>
        </w:tc>
      </w:tr>
      <w:tr w:rsidR="00935C84" w:rsidRPr="00935C84" w14:paraId="6C53E975" w14:textId="77777777" w:rsidTr="00935C84">
        <w:trPr>
          <w:trHeight w:val="765"/>
        </w:trPr>
        <w:tc>
          <w:tcPr>
            <w:tcW w:w="225" w:type="dxa"/>
            <w:noWrap/>
            <w:hideMark/>
          </w:tcPr>
          <w:p w14:paraId="68DE2251"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2CD75BFD"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2.20</w:t>
            </w:r>
          </w:p>
        </w:tc>
        <w:tc>
          <w:tcPr>
            <w:tcW w:w="811" w:type="dxa"/>
            <w:noWrap/>
            <w:hideMark/>
          </w:tcPr>
          <w:p w14:paraId="5CF0B53A"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19655461"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Derechos no comprendidos en la Ley de Ingresos vigente, causados en ejercicios fiscales anteriores pendientes de liquidación o pago</w:t>
            </w:r>
          </w:p>
        </w:tc>
        <w:tc>
          <w:tcPr>
            <w:tcW w:w="1760" w:type="dxa"/>
            <w:hideMark/>
          </w:tcPr>
          <w:p w14:paraId="5F62CCB3"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0.00 </w:t>
            </w:r>
          </w:p>
        </w:tc>
      </w:tr>
      <w:tr w:rsidR="00935C84" w:rsidRPr="00935C84" w14:paraId="4172405B" w14:textId="77777777" w:rsidTr="00935C84">
        <w:trPr>
          <w:trHeight w:val="765"/>
        </w:trPr>
        <w:tc>
          <w:tcPr>
            <w:tcW w:w="225" w:type="dxa"/>
            <w:noWrap/>
            <w:hideMark/>
          </w:tcPr>
          <w:p w14:paraId="6A302610"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543117B1"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7A66C002"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2.20.1</w:t>
            </w:r>
          </w:p>
        </w:tc>
        <w:tc>
          <w:tcPr>
            <w:tcW w:w="5104" w:type="dxa"/>
            <w:hideMark/>
          </w:tcPr>
          <w:p w14:paraId="52E0FD58"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Derechos no comprendidos en las fracciones de la Ley de Ingresos causados en ejercicios fiscales anteriores pendientes de liquidación o pago</w:t>
            </w:r>
          </w:p>
        </w:tc>
        <w:tc>
          <w:tcPr>
            <w:tcW w:w="1760" w:type="dxa"/>
            <w:hideMark/>
          </w:tcPr>
          <w:p w14:paraId="1C63F31C"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0.00 </w:t>
            </w:r>
          </w:p>
        </w:tc>
      </w:tr>
      <w:tr w:rsidR="00935C84" w:rsidRPr="00935C84" w14:paraId="40CFAD14" w14:textId="77777777" w:rsidTr="00935C84">
        <w:trPr>
          <w:trHeight w:val="255"/>
        </w:trPr>
        <w:tc>
          <w:tcPr>
            <w:tcW w:w="225" w:type="dxa"/>
            <w:noWrap/>
            <w:hideMark/>
          </w:tcPr>
          <w:p w14:paraId="571BABF6"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5BA0F274"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4882302B"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noWrap/>
            <w:hideMark/>
          </w:tcPr>
          <w:p w14:paraId="457ECE44"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1760" w:type="dxa"/>
            <w:hideMark/>
          </w:tcPr>
          <w:p w14:paraId="2CBBEF14"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r>
      <w:tr w:rsidR="00935C84" w:rsidRPr="00935C84" w14:paraId="709E294B" w14:textId="77777777" w:rsidTr="00935C84">
        <w:trPr>
          <w:trHeight w:val="255"/>
        </w:trPr>
        <w:tc>
          <w:tcPr>
            <w:tcW w:w="225" w:type="dxa"/>
            <w:noWrap/>
            <w:hideMark/>
          </w:tcPr>
          <w:p w14:paraId="7A2FB7CC"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3</w:t>
            </w:r>
          </w:p>
        </w:tc>
        <w:tc>
          <w:tcPr>
            <w:tcW w:w="580" w:type="dxa"/>
            <w:noWrap/>
            <w:hideMark/>
          </w:tcPr>
          <w:p w14:paraId="13AAFDA8"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21D1C2EA"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072F5D48"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Contribuciones de mejoras</w:t>
            </w:r>
          </w:p>
        </w:tc>
        <w:tc>
          <w:tcPr>
            <w:tcW w:w="1760" w:type="dxa"/>
            <w:hideMark/>
          </w:tcPr>
          <w:p w14:paraId="3F1A5791"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0.00 </w:t>
            </w:r>
          </w:p>
        </w:tc>
      </w:tr>
      <w:tr w:rsidR="00935C84" w:rsidRPr="00935C84" w14:paraId="33A7C6E4" w14:textId="77777777" w:rsidTr="00935C84">
        <w:trPr>
          <w:trHeight w:val="255"/>
        </w:trPr>
        <w:tc>
          <w:tcPr>
            <w:tcW w:w="225" w:type="dxa"/>
            <w:noWrap/>
            <w:hideMark/>
          </w:tcPr>
          <w:p w14:paraId="7EA3175B"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51C3FAAA"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3.1</w:t>
            </w:r>
          </w:p>
        </w:tc>
        <w:tc>
          <w:tcPr>
            <w:tcW w:w="811" w:type="dxa"/>
            <w:noWrap/>
            <w:hideMark/>
          </w:tcPr>
          <w:p w14:paraId="6674284B"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113AAB9A"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Contribuciones de mejoras</w:t>
            </w:r>
          </w:p>
        </w:tc>
        <w:tc>
          <w:tcPr>
            <w:tcW w:w="1760" w:type="dxa"/>
            <w:hideMark/>
          </w:tcPr>
          <w:p w14:paraId="12D5EB12"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0.00 </w:t>
            </w:r>
          </w:p>
        </w:tc>
      </w:tr>
      <w:tr w:rsidR="00935C84" w:rsidRPr="00935C84" w14:paraId="17634993" w14:textId="77777777" w:rsidTr="00935C84">
        <w:trPr>
          <w:trHeight w:val="255"/>
        </w:trPr>
        <w:tc>
          <w:tcPr>
            <w:tcW w:w="225" w:type="dxa"/>
            <w:noWrap/>
            <w:hideMark/>
          </w:tcPr>
          <w:p w14:paraId="4685D8E4"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17DE8849"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4F1F09BF"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3.1.1</w:t>
            </w:r>
          </w:p>
        </w:tc>
        <w:tc>
          <w:tcPr>
            <w:tcW w:w="5104" w:type="dxa"/>
            <w:hideMark/>
          </w:tcPr>
          <w:p w14:paraId="74C5CB2F" w14:textId="1C67FD44"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Contr</w:t>
            </w:r>
            <w:r w:rsidR="00613A82">
              <w:rPr>
                <w:rFonts w:ascii="Bahnschrift Light Condensed" w:hAnsi="Bahnschrift Light Condensed" w:cs="Arial"/>
                <w:snapToGrid w:val="0"/>
                <w:sz w:val="20"/>
                <w:szCs w:val="20"/>
              </w:rPr>
              <w:t>i</w:t>
            </w:r>
            <w:r w:rsidRPr="00935C84">
              <w:rPr>
                <w:rFonts w:ascii="Bahnschrift Light Condensed" w:hAnsi="Bahnschrift Light Condensed" w:cs="Arial"/>
                <w:snapToGrid w:val="0"/>
                <w:sz w:val="20"/>
                <w:szCs w:val="20"/>
              </w:rPr>
              <w:t>buciones de mejoras por obras públicas</w:t>
            </w:r>
          </w:p>
        </w:tc>
        <w:tc>
          <w:tcPr>
            <w:tcW w:w="1760" w:type="dxa"/>
            <w:hideMark/>
          </w:tcPr>
          <w:p w14:paraId="6310D25E"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0.00 </w:t>
            </w:r>
          </w:p>
        </w:tc>
      </w:tr>
      <w:tr w:rsidR="00935C84" w:rsidRPr="00935C84" w14:paraId="50EE623B" w14:textId="77777777" w:rsidTr="00935C84">
        <w:trPr>
          <w:trHeight w:val="765"/>
        </w:trPr>
        <w:tc>
          <w:tcPr>
            <w:tcW w:w="225" w:type="dxa"/>
            <w:noWrap/>
            <w:hideMark/>
          </w:tcPr>
          <w:p w14:paraId="570A55AE"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4285E6C7"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25F32FB8"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3.1.2</w:t>
            </w:r>
          </w:p>
        </w:tc>
        <w:tc>
          <w:tcPr>
            <w:tcW w:w="5104" w:type="dxa"/>
            <w:hideMark/>
          </w:tcPr>
          <w:p w14:paraId="7D7A6DFF"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Contribuciones de Mejoras no comprendidas en la Ley de Ingresos vigente causadas en ejercicios fiscales anteriores pendientes de liquidación o pago</w:t>
            </w:r>
          </w:p>
        </w:tc>
        <w:tc>
          <w:tcPr>
            <w:tcW w:w="1760" w:type="dxa"/>
            <w:hideMark/>
          </w:tcPr>
          <w:p w14:paraId="5CDACCC4"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0.00 </w:t>
            </w:r>
          </w:p>
        </w:tc>
      </w:tr>
      <w:tr w:rsidR="00935C84" w:rsidRPr="00935C84" w14:paraId="49304160" w14:textId="77777777" w:rsidTr="00935C84">
        <w:trPr>
          <w:trHeight w:val="255"/>
        </w:trPr>
        <w:tc>
          <w:tcPr>
            <w:tcW w:w="225" w:type="dxa"/>
            <w:noWrap/>
            <w:hideMark/>
          </w:tcPr>
          <w:p w14:paraId="643B41E8"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505C3E44"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7DCDA080"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noWrap/>
            <w:hideMark/>
          </w:tcPr>
          <w:p w14:paraId="54933A9F"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1760" w:type="dxa"/>
            <w:hideMark/>
          </w:tcPr>
          <w:p w14:paraId="2F3CC3CC"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r>
      <w:tr w:rsidR="00935C84" w:rsidRPr="00935C84" w14:paraId="5B7A3EBB" w14:textId="77777777" w:rsidTr="00935C84">
        <w:trPr>
          <w:trHeight w:val="255"/>
        </w:trPr>
        <w:tc>
          <w:tcPr>
            <w:tcW w:w="225" w:type="dxa"/>
            <w:noWrap/>
            <w:hideMark/>
          </w:tcPr>
          <w:p w14:paraId="5B48D8AA"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4</w:t>
            </w:r>
          </w:p>
        </w:tc>
        <w:tc>
          <w:tcPr>
            <w:tcW w:w="580" w:type="dxa"/>
            <w:noWrap/>
            <w:hideMark/>
          </w:tcPr>
          <w:p w14:paraId="14ACD4F7"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4572CE17"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60591155"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Productos </w:t>
            </w:r>
          </w:p>
        </w:tc>
        <w:tc>
          <w:tcPr>
            <w:tcW w:w="1760" w:type="dxa"/>
            <w:hideMark/>
          </w:tcPr>
          <w:p w14:paraId="53FAE6EF"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375,000.00 </w:t>
            </w:r>
          </w:p>
        </w:tc>
      </w:tr>
      <w:tr w:rsidR="00935C84" w:rsidRPr="00935C84" w14:paraId="49481DD7" w14:textId="77777777" w:rsidTr="00935C84">
        <w:trPr>
          <w:trHeight w:val="1020"/>
        </w:trPr>
        <w:tc>
          <w:tcPr>
            <w:tcW w:w="225" w:type="dxa"/>
            <w:noWrap/>
            <w:hideMark/>
          </w:tcPr>
          <w:p w14:paraId="7BC578F3"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61BE0D7E"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4.1</w:t>
            </w:r>
          </w:p>
        </w:tc>
        <w:tc>
          <w:tcPr>
            <w:tcW w:w="811" w:type="dxa"/>
            <w:noWrap/>
            <w:hideMark/>
          </w:tcPr>
          <w:p w14:paraId="5318877E"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6F12DC1D"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Por arrendamiento, explotación, o aprovechamiento de bienes muebles e inmuebles, del patrimonio municipal, en actividades distintas a la prestación directa por parte del Municipio de un servicio público. </w:t>
            </w:r>
          </w:p>
        </w:tc>
        <w:tc>
          <w:tcPr>
            <w:tcW w:w="1760" w:type="dxa"/>
            <w:hideMark/>
          </w:tcPr>
          <w:p w14:paraId="41934197"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30,000.00 </w:t>
            </w:r>
          </w:p>
        </w:tc>
      </w:tr>
      <w:tr w:rsidR="00935C84" w:rsidRPr="00935C84" w14:paraId="7E89D57E" w14:textId="77777777" w:rsidTr="00935C84">
        <w:trPr>
          <w:trHeight w:val="510"/>
        </w:trPr>
        <w:tc>
          <w:tcPr>
            <w:tcW w:w="225" w:type="dxa"/>
            <w:noWrap/>
            <w:hideMark/>
          </w:tcPr>
          <w:p w14:paraId="6EAD8EBB"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13497CAB"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4.2</w:t>
            </w:r>
          </w:p>
        </w:tc>
        <w:tc>
          <w:tcPr>
            <w:tcW w:w="811" w:type="dxa"/>
            <w:noWrap/>
            <w:hideMark/>
          </w:tcPr>
          <w:p w14:paraId="054072C8"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14802126"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 Por la enajenación de bienes    muebles e inmuebles del dominio privado del patrimonio municipal</w:t>
            </w:r>
          </w:p>
        </w:tc>
        <w:tc>
          <w:tcPr>
            <w:tcW w:w="1760" w:type="dxa"/>
            <w:hideMark/>
          </w:tcPr>
          <w:p w14:paraId="12847504"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30,000.00 </w:t>
            </w:r>
          </w:p>
        </w:tc>
      </w:tr>
      <w:tr w:rsidR="00935C84" w:rsidRPr="00935C84" w14:paraId="39102B75" w14:textId="77777777" w:rsidTr="00935C84">
        <w:trPr>
          <w:trHeight w:val="255"/>
        </w:trPr>
        <w:tc>
          <w:tcPr>
            <w:tcW w:w="225" w:type="dxa"/>
            <w:noWrap/>
            <w:hideMark/>
          </w:tcPr>
          <w:p w14:paraId="08D04813"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3969B9C6"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4.3</w:t>
            </w:r>
          </w:p>
        </w:tc>
        <w:tc>
          <w:tcPr>
            <w:tcW w:w="811" w:type="dxa"/>
            <w:noWrap/>
            <w:hideMark/>
          </w:tcPr>
          <w:p w14:paraId="2808B59A"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712B9229"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Por la venta de formas oficiales impresas</w:t>
            </w:r>
          </w:p>
        </w:tc>
        <w:tc>
          <w:tcPr>
            <w:tcW w:w="1760" w:type="dxa"/>
            <w:hideMark/>
          </w:tcPr>
          <w:p w14:paraId="2F931818"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20,000.00 </w:t>
            </w:r>
          </w:p>
        </w:tc>
      </w:tr>
      <w:tr w:rsidR="00935C84" w:rsidRPr="00935C84" w14:paraId="363F6211" w14:textId="77777777" w:rsidTr="00935C84">
        <w:trPr>
          <w:trHeight w:val="765"/>
        </w:trPr>
        <w:tc>
          <w:tcPr>
            <w:tcW w:w="225" w:type="dxa"/>
            <w:noWrap/>
            <w:hideMark/>
          </w:tcPr>
          <w:p w14:paraId="3C600012"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49EF80D7"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4.4</w:t>
            </w:r>
          </w:p>
        </w:tc>
        <w:tc>
          <w:tcPr>
            <w:tcW w:w="811" w:type="dxa"/>
            <w:noWrap/>
            <w:hideMark/>
          </w:tcPr>
          <w:p w14:paraId="042E8AD5"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0890AEE0"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Por los daños que sufrieren las vías públicas o los bienes del patrimonio municipal afectados a la prestación de un servicio público, causados por cualquier persona.</w:t>
            </w:r>
          </w:p>
        </w:tc>
        <w:tc>
          <w:tcPr>
            <w:tcW w:w="1760" w:type="dxa"/>
            <w:hideMark/>
          </w:tcPr>
          <w:p w14:paraId="31918245"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15,000.00 </w:t>
            </w:r>
          </w:p>
        </w:tc>
      </w:tr>
      <w:tr w:rsidR="00935C84" w:rsidRPr="00935C84" w14:paraId="2DD866AD" w14:textId="77777777" w:rsidTr="00935C84">
        <w:trPr>
          <w:trHeight w:val="1020"/>
        </w:trPr>
        <w:tc>
          <w:tcPr>
            <w:tcW w:w="225" w:type="dxa"/>
            <w:noWrap/>
            <w:hideMark/>
          </w:tcPr>
          <w:p w14:paraId="38A1E737"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362FF5EF"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4.5</w:t>
            </w:r>
          </w:p>
        </w:tc>
        <w:tc>
          <w:tcPr>
            <w:tcW w:w="811" w:type="dxa"/>
            <w:noWrap/>
            <w:hideMark/>
          </w:tcPr>
          <w:p w14:paraId="68FA9A34"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70FAA88F"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 Por copias simples o impresas de documentos diversos o en medios magnéticos de información, por los cuales no se causen derechos en </w:t>
            </w:r>
            <w:r w:rsidRPr="00935C84">
              <w:rPr>
                <w:rFonts w:ascii="Bahnschrift Light Condensed" w:hAnsi="Bahnschrift Light Condensed" w:cs="Arial"/>
                <w:b/>
                <w:bCs/>
                <w:snapToGrid w:val="0"/>
                <w:sz w:val="20"/>
                <w:szCs w:val="20"/>
              </w:rPr>
              <w:lastRenderedPageBreak/>
              <w:t>términos del Título segundo de la ley de Hacienda del Municipio de Kanasín, Yucatán.</w:t>
            </w:r>
          </w:p>
        </w:tc>
        <w:tc>
          <w:tcPr>
            <w:tcW w:w="1760" w:type="dxa"/>
            <w:hideMark/>
          </w:tcPr>
          <w:p w14:paraId="5B2176D3"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lastRenderedPageBreak/>
              <w:t xml:space="preserve">15,000.00 </w:t>
            </w:r>
          </w:p>
        </w:tc>
      </w:tr>
      <w:tr w:rsidR="00935C84" w:rsidRPr="00935C84" w14:paraId="1D31FBEA" w14:textId="77777777" w:rsidTr="00935C84">
        <w:trPr>
          <w:trHeight w:val="510"/>
        </w:trPr>
        <w:tc>
          <w:tcPr>
            <w:tcW w:w="225" w:type="dxa"/>
            <w:noWrap/>
            <w:hideMark/>
          </w:tcPr>
          <w:p w14:paraId="61E7D582"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lastRenderedPageBreak/>
              <w:t> </w:t>
            </w:r>
          </w:p>
        </w:tc>
        <w:tc>
          <w:tcPr>
            <w:tcW w:w="580" w:type="dxa"/>
            <w:noWrap/>
            <w:hideMark/>
          </w:tcPr>
          <w:p w14:paraId="15F6D431"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4.6</w:t>
            </w:r>
          </w:p>
        </w:tc>
        <w:tc>
          <w:tcPr>
            <w:tcW w:w="811" w:type="dxa"/>
            <w:noWrap/>
            <w:hideMark/>
          </w:tcPr>
          <w:p w14:paraId="393707DC"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0F355545"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Por la enajenación y venta de bases para participar en procedimientos de licitación pública.</w:t>
            </w:r>
          </w:p>
        </w:tc>
        <w:tc>
          <w:tcPr>
            <w:tcW w:w="1760" w:type="dxa"/>
            <w:hideMark/>
          </w:tcPr>
          <w:p w14:paraId="0C150373"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250,000.00 </w:t>
            </w:r>
          </w:p>
        </w:tc>
      </w:tr>
      <w:tr w:rsidR="00935C84" w:rsidRPr="00935C84" w14:paraId="5D5FDF47" w14:textId="77777777" w:rsidTr="00935C84">
        <w:trPr>
          <w:trHeight w:val="255"/>
        </w:trPr>
        <w:tc>
          <w:tcPr>
            <w:tcW w:w="225" w:type="dxa"/>
            <w:noWrap/>
            <w:hideMark/>
          </w:tcPr>
          <w:p w14:paraId="219A0F22"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2E435E00"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4.7</w:t>
            </w:r>
          </w:p>
        </w:tc>
        <w:tc>
          <w:tcPr>
            <w:tcW w:w="811" w:type="dxa"/>
            <w:noWrap/>
            <w:hideMark/>
          </w:tcPr>
          <w:p w14:paraId="6979E6E3"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049B77D9"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Del remate de bienes mostrencos y abandonados</w:t>
            </w:r>
          </w:p>
        </w:tc>
        <w:tc>
          <w:tcPr>
            <w:tcW w:w="1760" w:type="dxa"/>
            <w:hideMark/>
          </w:tcPr>
          <w:p w14:paraId="5B516A17"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15,000.00 </w:t>
            </w:r>
          </w:p>
        </w:tc>
      </w:tr>
      <w:tr w:rsidR="00935C84" w:rsidRPr="00935C84" w14:paraId="382BEE58" w14:textId="77777777" w:rsidTr="00935C84">
        <w:trPr>
          <w:trHeight w:val="765"/>
        </w:trPr>
        <w:tc>
          <w:tcPr>
            <w:tcW w:w="225" w:type="dxa"/>
            <w:noWrap/>
            <w:hideMark/>
          </w:tcPr>
          <w:p w14:paraId="4205885A"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694CAB33"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4.8</w:t>
            </w:r>
          </w:p>
        </w:tc>
        <w:tc>
          <w:tcPr>
            <w:tcW w:w="811" w:type="dxa"/>
            <w:noWrap/>
            <w:hideMark/>
          </w:tcPr>
          <w:p w14:paraId="3D50C0CF"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5E0193A6"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Productos no comprendidos en la Ley de Ingresos vigente causados en ejercicios fiscales anteriores pendientes de liquidación o pago</w:t>
            </w:r>
          </w:p>
        </w:tc>
        <w:tc>
          <w:tcPr>
            <w:tcW w:w="1760" w:type="dxa"/>
            <w:hideMark/>
          </w:tcPr>
          <w:p w14:paraId="7D8A27F5"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0.00 </w:t>
            </w:r>
          </w:p>
        </w:tc>
      </w:tr>
      <w:tr w:rsidR="00935C84" w:rsidRPr="00935C84" w14:paraId="2B3E753E" w14:textId="77777777" w:rsidTr="00935C84">
        <w:trPr>
          <w:trHeight w:val="765"/>
        </w:trPr>
        <w:tc>
          <w:tcPr>
            <w:tcW w:w="225" w:type="dxa"/>
            <w:noWrap/>
            <w:hideMark/>
          </w:tcPr>
          <w:p w14:paraId="0863880E"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6D672BA5"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2A023960"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4.8.1</w:t>
            </w:r>
          </w:p>
        </w:tc>
        <w:tc>
          <w:tcPr>
            <w:tcW w:w="5104" w:type="dxa"/>
            <w:hideMark/>
          </w:tcPr>
          <w:p w14:paraId="325FE906"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Productos no comprendidos en las fracciones de la Ley de Ingresos vigente, causados en ejercicios fiscales anteriores pendientes de liquidación o pago</w:t>
            </w:r>
          </w:p>
        </w:tc>
        <w:tc>
          <w:tcPr>
            <w:tcW w:w="1760" w:type="dxa"/>
            <w:hideMark/>
          </w:tcPr>
          <w:p w14:paraId="247B5A28"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0.00 </w:t>
            </w:r>
          </w:p>
        </w:tc>
      </w:tr>
      <w:tr w:rsidR="00935C84" w:rsidRPr="00935C84" w14:paraId="37DB0FF8" w14:textId="77777777" w:rsidTr="00935C84">
        <w:trPr>
          <w:trHeight w:val="255"/>
        </w:trPr>
        <w:tc>
          <w:tcPr>
            <w:tcW w:w="225" w:type="dxa"/>
            <w:noWrap/>
            <w:hideMark/>
          </w:tcPr>
          <w:p w14:paraId="162494A8"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1467AF4D"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68BCCE46"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noWrap/>
            <w:hideMark/>
          </w:tcPr>
          <w:p w14:paraId="2E424133"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1760" w:type="dxa"/>
            <w:hideMark/>
          </w:tcPr>
          <w:p w14:paraId="3ECC1F57"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r>
      <w:tr w:rsidR="00935C84" w:rsidRPr="00935C84" w14:paraId="445F3B0B" w14:textId="77777777" w:rsidTr="00935C84">
        <w:trPr>
          <w:trHeight w:val="255"/>
        </w:trPr>
        <w:tc>
          <w:tcPr>
            <w:tcW w:w="225" w:type="dxa"/>
            <w:noWrap/>
            <w:hideMark/>
          </w:tcPr>
          <w:p w14:paraId="6A005BE2"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5</w:t>
            </w:r>
          </w:p>
        </w:tc>
        <w:tc>
          <w:tcPr>
            <w:tcW w:w="580" w:type="dxa"/>
            <w:noWrap/>
            <w:hideMark/>
          </w:tcPr>
          <w:p w14:paraId="2AD1CF2F"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4E060EFF"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597A2D11"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Aprovechamientos</w:t>
            </w:r>
          </w:p>
        </w:tc>
        <w:tc>
          <w:tcPr>
            <w:tcW w:w="1760" w:type="dxa"/>
            <w:hideMark/>
          </w:tcPr>
          <w:p w14:paraId="3F1FDC9D"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25,000.00 </w:t>
            </w:r>
          </w:p>
        </w:tc>
      </w:tr>
      <w:tr w:rsidR="00935C84" w:rsidRPr="00935C84" w14:paraId="4AAFC53B" w14:textId="77777777" w:rsidTr="00935C84">
        <w:trPr>
          <w:trHeight w:val="255"/>
        </w:trPr>
        <w:tc>
          <w:tcPr>
            <w:tcW w:w="225" w:type="dxa"/>
            <w:noWrap/>
            <w:hideMark/>
          </w:tcPr>
          <w:p w14:paraId="1468DDD4"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1612D6C6"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5.1</w:t>
            </w:r>
          </w:p>
        </w:tc>
        <w:tc>
          <w:tcPr>
            <w:tcW w:w="811" w:type="dxa"/>
            <w:noWrap/>
            <w:hideMark/>
          </w:tcPr>
          <w:p w14:paraId="6BC62BB7"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2C87F7C1"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Aprovechamientos</w:t>
            </w:r>
          </w:p>
        </w:tc>
        <w:tc>
          <w:tcPr>
            <w:tcW w:w="1760" w:type="dxa"/>
            <w:hideMark/>
          </w:tcPr>
          <w:p w14:paraId="77386CB8"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15,000.00 </w:t>
            </w:r>
          </w:p>
        </w:tc>
      </w:tr>
      <w:tr w:rsidR="00935C84" w:rsidRPr="00935C84" w14:paraId="74D5AC41" w14:textId="77777777" w:rsidTr="00935C84">
        <w:trPr>
          <w:trHeight w:val="510"/>
        </w:trPr>
        <w:tc>
          <w:tcPr>
            <w:tcW w:w="225" w:type="dxa"/>
            <w:noWrap/>
            <w:hideMark/>
          </w:tcPr>
          <w:p w14:paraId="542E41F9"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0DA5C99F"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2C349C46"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5.1.1</w:t>
            </w:r>
          </w:p>
        </w:tc>
        <w:tc>
          <w:tcPr>
            <w:tcW w:w="5104" w:type="dxa"/>
            <w:hideMark/>
          </w:tcPr>
          <w:p w14:paraId="795BF627"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Multas por infracciones a las leyes y reglamentos municipales y otros ordenamientos aplicables.</w:t>
            </w:r>
          </w:p>
        </w:tc>
        <w:tc>
          <w:tcPr>
            <w:tcW w:w="1760" w:type="dxa"/>
            <w:hideMark/>
          </w:tcPr>
          <w:p w14:paraId="57FF365F"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5,000.00 </w:t>
            </w:r>
          </w:p>
        </w:tc>
      </w:tr>
      <w:tr w:rsidR="00935C84" w:rsidRPr="00935C84" w14:paraId="427D6317" w14:textId="77777777" w:rsidTr="00935C84">
        <w:trPr>
          <w:trHeight w:val="255"/>
        </w:trPr>
        <w:tc>
          <w:tcPr>
            <w:tcW w:w="225" w:type="dxa"/>
            <w:noWrap/>
            <w:hideMark/>
          </w:tcPr>
          <w:p w14:paraId="443E4056"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2336ED80"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0D41FB34"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5.1.2</w:t>
            </w:r>
          </w:p>
        </w:tc>
        <w:tc>
          <w:tcPr>
            <w:tcW w:w="5104" w:type="dxa"/>
            <w:hideMark/>
          </w:tcPr>
          <w:p w14:paraId="374EBA1B"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Gastos de ejecución e indemnizaciones</w:t>
            </w:r>
          </w:p>
        </w:tc>
        <w:tc>
          <w:tcPr>
            <w:tcW w:w="1760" w:type="dxa"/>
            <w:hideMark/>
          </w:tcPr>
          <w:p w14:paraId="62466AD5"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5,000.00 </w:t>
            </w:r>
          </w:p>
        </w:tc>
      </w:tr>
      <w:tr w:rsidR="00935C84" w:rsidRPr="00935C84" w14:paraId="6FE4F251" w14:textId="77777777" w:rsidTr="00935C84">
        <w:trPr>
          <w:trHeight w:val="285"/>
        </w:trPr>
        <w:tc>
          <w:tcPr>
            <w:tcW w:w="225" w:type="dxa"/>
            <w:noWrap/>
            <w:hideMark/>
          </w:tcPr>
          <w:p w14:paraId="5F4F50E8"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00DFAF2C"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204FEB20"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5.1.3</w:t>
            </w:r>
          </w:p>
        </w:tc>
        <w:tc>
          <w:tcPr>
            <w:tcW w:w="5104" w:type="dxa"/>
            <w:hideMark/>
          </w:tcPr>
          <w:p w14:paraId="34FBF0AF"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Multas federales no fiscales.</w:t>
            </w:r>
          </w:p>
        </w:tc>
        <w:tc>
          <w:tcPr>
            <w:tcW w:w="1760" w:type="dxa"/>
            <w:hideMark/>
          </w:tcPr>
          <w:p w14:paraId="404D488C"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0.00 </w:t>
            </w:r>
          </w:p>
        </w:tc>
      </w:tr>
      <w:tr w:rsidR="00935C84" w:rsidRPr="00935C84" w14:paraId="2E3B0087" w14:textId="77777777" w:rsidTr="00935C84">
        <w:trPr>
          <w:trHeight w:val="255"/>
        </w:trPr>
        <w:tc>
          <w:tcPr>
            <w:tcW w:w="225" w:type="dxa"/>
            <w:noWrap/>
            <w:hideMark/>
          </w:tcPr>
          <w:p w14:paraId="3D3112A6"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1EA542A6"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44FA93B3"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5.1.4</w:t>
            </w:r>
          </w:p>
        </w:tc>
        <w:tc>
          <w:tcPr>
            <w:tcW w:w="5104" w:type="dxa"/>
            <w:hideMark/>
          </w:tcPr>
          <w:p w14:paraId="5C01191C"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Honorarios por notificación.</w:t>
            </w:r>
          </w:p>
        </w:tc>
        <w:tc>
          <w:tcPr>
            <w:tcW w:w="1760" w:type="dxa"/>
            <w:hideMark/>
          </w:tcPr>
          <w:p w14:paraId="312D3445"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5,000.00 </w:t>
            </w:r>
          </w:p>
        </w:tc>
      </w:tr>
      <w:tr w:rsidR="00935C84" w:rsidRPr="00935C84" w14:paraId="271348C3" w14:textId="77777777" w:rsidTr="00935C84">
        <w:trPr>
          <w:trHeight w:val="1530"/>
        </w:trPr>
        <w:tc>
          <w:tcPr>
            <w:tcW w:w="225" w:type="dxa"/>
            <w:noWrap/>
            <w:hideMark/>
          </w:tcPr>
          <w:p w14:paraId="288FFD22"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36EEBCC5"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7FCCACFA"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5.1.5</w:t>
            </w:r>
          </w:p>
        </w:tc>
        <w:tc>
          <w:tcPr>
            <w:tcW w:w="5104" w:type="dxa"/>
            <w:hideMark/>
          </w:tcPr>
          <w:p w14:paraId="6A14E3BC"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Multas impuestas a servidores públicos o a personas físicas o morales, públicas o privadas, como medios de apremio para hacer cumplir las determinaciones de la autoridad investigadora, sustanciadora o resolutora, durante el Procedimiento de probable Responsabilidad Administrativa, o por otros ordenamientos aplicables.</w:t>
            </w:r>
          </w:p>
        </w:tc>
        <w:tc>
          <w:tcPr>
            <w:tcW w:w="1760" w:type="dxa"/>
            <w:hideMark/>
          </w:tcPr>
          <w:p w14:paraId="3E71994F"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0.00 </w:t>
            </w:r>
          </w:p>
        </w:tc>
      </w:tr>
      <w:tr w:rsidR="00935C84" w:rsidRPr="00935C84" w14:paraId="6A68F91A" w14:textId="77777777" w:rsidTr="00935C84">
        <w:trPr>
          <w:trHeight w:val="255"/>
        </w:trPr>
        <w:tc>
          <w:tcPr>
            <w:tcW w:w="225" w:type="dxa"/>
            <w:noWrap/>
            <w:hideMark/>
          </w:tcPr>
          <w:p w14:paraId="29DB2B3F"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5816D186"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5.2</w:t>
            </w:r>
          </w:p>
        </w:tc>
        <w:tc>
          <w:tcPr>
            <w:tcW w:w="811" w:type="dxa"/>
            <w:noWrap/>
            <w:hideMark/>
          </w:tcPr>
          <w:p w14:paraId="7E70E003"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4B4EC73A"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Accesorios de Aprovechamientos</w:t>
            </w:r>
          </w:p>
        </w:tc>
        <w:tc>
          <w:tcPr>
            <w:tcW w:w="1760" w:type="dxa"/>
            <w:hideMark/>
          </w:tcPr>
          <w:p w14:paraId="283DEAE4"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10,000.00 </w:t>
            </w:r>
          </w:p>
        </w:tc>
      </w:tr>
      <w:tr w:rsidR="00935C84" w:rsidRPr="00935C84" w14:paraId="1AAAC2FE" w14:textId="77777777" w:rsidTr="00935C84">
        <w:trPr>
          <w:trHeight w:val="255"/>
        </w:trPr>
        <w:tc>
          <w:tcPr>
            <w:tcW w:w="225" w:type="dxa"/>
            <w:noWrap/>
            <w:hideMark/>
          </w:tcPr>
          <w:p w14:paraId="58295733"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450329ED"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256C403E"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5.2.1</w:t>
            </w:r>
          </w:p>
        </w:tc>
        <w:tc>
          <w:tcPr>
            <w:tcW w:w="5104" w:type="dxa"/>
            <w:hideMark/>
          </w:tcPr>
          <w:p w14:paraId="44E94784"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Gastos de ejecución </w:t>
            </w:r>
          </w:p>
        </w:tc>
        <w:tc>
          <w:tcPr>
            <w:tcW w:w="1760" w:type="dxa"/>
            <w:hideMark/>
          </w:tcPr>
          <w:p w14:paraId="4469673F"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5,000.00 </w:t>
            </w:r>
          </w:p>
        </w:tc>
      </w:tr>
      <w:tr w:rsidR="00935C84" w:rsidRPr="00935C84" w14:paraId="3520CE40" w14:textId="77777777" w:rsidTr="00935C84">
        <w:trPr>
          <w:trHeight w:val="255"/>
        </w:trPr>
        <w:tc>
          <w:tcPr>
            <w:tcW w:w="225" w:type="dxa"/>
            <w:noWrap/>
            <w:hideMark/>
          </w:tcPr>
          <w:p w14:paraId="24073B5A"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447CC48F"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018D8C20"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5.2.2</w:t>
            </w:r>
          </w:p>
        </w:tc>
        <w:tc>
          <w:tcPr>
            <w:tcW w:w="5104" w:type="dxa"/>
            <w:hideMark/>
          </w:tcPr>
          <w:p w14:paraId="2E4569DD"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Recargos</w:t>
            </w:r>
          </w:p>
        </w:tc>
        <w:tc>
          <w:tcPr>
            <w:tcW w:w="1760" w:type="dxa"/>
            <w:hideMark/>
          </w:tcPr>
          <w:p w14:paraId="37FB0CA4"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0.00 </w:t>
            </w:r>
          </w:p>
        </w:tc>
      </w:tr>
      <w:tr w:rsidR="00935C84" w:rsidRPr="00935C84" w14:paraId="46CBEC34" w14:textId="77777777" w:rsidTr="00935C84">
        <w:trPr>
          <w:trHeight w:val="255"/>
        </w:trPr>
        <w:tc>
          <w:tcPr>
            <w:tcW w:w="225" w:type="dxa"/>
            <w:noWrap/>
            <w:hideMark/>
          </w:tcPr>
          <w:p w14:paraId="4695472A"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67D7EEE5"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61F4C2D2"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5.2.3</w:t>
            </w:r>
          </w:p>
        </w:tc>
        <w:tc>
          <w:tcPr>
            <w:tcW w:w="5104" w:type="dxa"/>
            <w:hideMark/>
          </w:tcPr>
          <w:p w14:paraId="05E2E742"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Aprovechamientos diversos de tipo corriente</w:t>
            </w:r>
          </w:p>
        </w:tc>
        <w:tc>
          <w:tcPr>
            <w:tcW w:w="1760" w:type="dxa"/>
            <w:hideMark/>
          </w:tcPr>
          <w:p w14:paraId="6CCE70D7"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5,000.00 </w:t>
            </w:r>
          </w:p>
        </w:tc>
      </w:tr>
      <w:tr w:rsidR="00935C84" w:rsidRPr="00935C84" w14:paraId="302532FA" w14:textId="77777777" w:rsidTr="00935C84">
        <w:trPr>
          <w:trHeight w:val="765"/>
        </w:trPr>
        <w:tc>
          <w:tcPr>
            <w:tcW w:w="225" w:type="dxa"/>
            <w:noWrap/>
            <w:hideMark/>
          </w:tcPr>
          <w:p w14:paraId="183169B9"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3AB1A816"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5.3</w:t>
            </w:r>
          </w:p>
        </w:tc>
        <w:tc>
          <w:tcPr>
            <w:tcW w:w="811" w:type="dxa"/>
            <w:noWrap/>
            <w:hideMark/>
          </w:tcPr>
          <w:p w14:paraId="4C8A3194"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6C9CCF95"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Aprovechamientos no comprendidos en la Ley de Ingresos vigente, causados en ejercicios fiscales anteriores pendientes de liquidación o pago</w:t>
            </w:r>
          </w:p>
        </w:tc>
        <w:tc>
          <w:tcPr>
            <w:tcW w:w="1760" w:type="dxa"/>
            <w:hideMark/>
          </w:tcPr>
          <w:p w14:paraId="56D478A5"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0.00 </w:t>
            </w:r>
          </w:p>
        </w:tc>
      </w:tr>
      <w:tr w:rsidR="00935C84" w:rsidRPr="00935C84" w14:paraId="5B6FEBC9" w14:textId="77777777" w:rsidTr="00935C84">
        <w:trPr>
          <w:trHeight w:val="255"/>
        </w:trPr>
        <w:tc>
          <w:tcPr>
            <w:tcW w:w="225" w:type="dxa"/>
            <w:noWrap/>
            <w:hideMark/>
          </w:tcPr>
          <w:p w14:paraId="1E215CEA"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00F64A6A"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039169FA"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noWrap/>
            <w:hideMark/>
          </w:tcPr>
          <w:p w14:paraId="7C9B4867"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1760" w:type="dxa"/>
            <w:hideMark/>
          </w:tcPr>
          <w:p w14:paraId="6C357FAC"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r>
      <w:tr w:rsidR="00935C84" w:rsidRPr="00935C84" w14:paraId="7553C211" w14:textId="77777777" w:rsidTr="00935C84">
        <w:trPr>
          <w:trHeight w:val="255"/>
        </w:trPr>
        <w:tc>
          <w:tcPr>
            <w:tcW w:w="225" w:type="dxa"/>
            <w:noWrap/>
            <w:hideMark/>
          </w:tcPr>
          <w:p w14:paraId="6FB55310"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6</w:t>
            </w:r>
          </w:p>
        </w:tc>
        <w:tc>
          <w:tcPr>
            <w:tcW w:w="580" w:type="dxa"/>
            <w:noWrap/>
            <w:hideMark/>
          </w:tcPr>
          <w:p w14:paraId="1A406CE0"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349D7BC2"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18A185AA"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Otros ingresos</w:t>
            </w:r>
          </w:p>
        </w:tc>
        <w:tc>
          <w:tcPr>
            <w:tcW w:w="1760" w:type="dxa"/>
            <w:hideMark/>
          </w:tcPr>
          <w:p w14:paraId="0791897A"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250,000.00 </w:t>
            </w:r>
          </w:p>
        </w:tc>
      </w:tr>
      <w:tr w:rsidR="00935C84" w:rsidRPr="00935C84" w14:paraId="773109F1" w14:textId="77777777" w:rsidTr="00935C84">
        <w:trPr>
          <w:trHeight w:val="255"/>
        </w:trPr>
        <w:tc>
          <w:tcPr>
            <w:tcW w:w="225" w:type="dxa"/>
            <w:noWrap/>
            <w:hideMark/>
          </w:tcPr>
          <w:p w14:paraId="29490196"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70CE9142"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6.1</w:t>
            </w:r>
          </w:p>
        </w:tc>
        <w:tc>
          <w:tcPr>
            <w:tcW w:w="811" w:type="dxa"/>
            <w:noWrap/>
            <w:hideMark/>
          </w:tcPr>
          <w:p w14:paraId="3FA792E7"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1ABB8090"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Ingresos Financieros</w:t>
            </w:r>
          </w:p>
        </w:tc>
        <w:tc>
          <w:tcPr>
            <w:tcW w:w="1760" w:type="dxa"/>
            <w:hideMark/>
          </w:tcPr>
          <w:p w14:paraId="263FC338"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150,000.00 </w:t>
            </w:r>
          </w:p>
        </w:tc>
      </w:tr>
      <w:tr w:rsidR="00935C84" w:rsidRPr="00935C84" w14:paraId="0816B2AC" w14:textId="77777777" w:rsidTr="00935C84">
        <w:trPr>
          <w:trHeight w:val="255"/>
        </w:trPr>
        <w:tc>
          <w:tcPr>
            <w:tcW w:w="225" w:type="dxa"/>
            <w:noWrap/>
            <w:hideMark/>
          </w:tcPr>
          <w:p w14:paraId="2F575125"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43D0D62D"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6.2</w:t>
            </w:r>
          </w:p>
        </w:tc>
        <w:tc>
          <w:tcPr>
            <w:tcW w:w="811" w:type="dxa"/>
            <w:noWrap/>
            <w:hideMark/>
          </w:tcPr>
          <w:p w14:paraId="3DB55F1B"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720E51B8"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Donativos</w:t>
            </w:r>
          </w:p>
        </w:tc>
        <w:tc>
          <w:tcPr>
            <w:tcW w:w="1760" w:type="dxa"/>
            <w:hideMark/>
          </w:tcPr>
          <w:p w14:paraId="2A61E18D"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100,000.00 </w:t>
            </w:r>
          </w:p>
        </w:tc>
      </w:tr>
      <w:tr w:rsidR="00935C84" w:rsidRPr="00935C84" w14:paraId="2E11F6B0" w14:textId="77777777" w:rsidTr="00935C84">
        <w:trPr>
          <w:trHeight w:val="255"/>
        </w:trPr>
        <w:tc>
          <w:tcPr>
            <w:tcW w:w="225" w:type="dxa"/>
            <w:noWrap/>
            <w:hideMark/>
          </w:tcPr>
          <w:p w14:paraId="69D118CB"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15B11950"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4624C550"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noWrap/>
            <w:hideMark/>
          </w:tcPr>
          <w:p w14:paraId="0BB27132"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1760" w:type="dxa"/>
            <w:hideMark/>
          </w:tcPr>
          <w:p w14:paraId="57AD4A8D"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r>
      <w:tr w:rsidR="00935C84" w:rsidRPr="00935C84" w14:paraId="74A85023" w14:textId="77777777" w:rsidTr="00935C84">
        <w:trPr>
          <w:trHeight w:val="510"/>
        </w:trPr>
        <w:tc>
          <w:tcPr>
            <w:tcW w:w="225" w:type="dxa"/>
            <w:noWrap/>
            <w:hideMark/>
          </w:tcPr>
          <w:p w14:paraId="02319442"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lastRenderedPageBreak/>
              <w:t>7</w:t>
            </w:r>
          </w:p>
        </w:tc>
        <w:tc>
          <w:tcPr>
            <w:tcW w:w="580" w:type="dxa"/>
            <w:noWrap/>
            <w:hideMark/>
          </w:tcPr>
          <w:p w14:paraId="4311650B"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0D5E3244"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71BB07F5"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Participaciones, Aportaciones, Convenios, Incentivos Derivados de la Colaboración Fiscal y Fondos Distintos de Aportaciones</w:t>
            </w:r>
          </w:p>
        </w:tc>
        <w:tc>
          <w:tcPr>
            <w:tcW w:w="1760" w:type="dxa"/>
            <w:hideMark/>
          </w:tcPr>
          <w:p w14:paraId="2F2D371E"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403,439,300.00 </w:t>
            </w:r>
          </w:p>
        </w:tc>
      </w:tr>
      <w:tr w:rsidR="00935C84" w:rsidRPr="00935C84" w14:paraId="6E27BD3A" w14:textId="77777777" w:rsidTr="00935C84">
        <w:trPr>
          <w:trHeight w:val="255"/>
        </w:trPr>
        <w:tc>
          <w:tcPr>
            <w:tcW w:w="225" w:type="dxa"/>
            <w:noWrap/>
            <w:hideMark/>
          </w:tcPr>
          <w:p w14:paraId="78175189"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319FFAAB"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7.1</w:t>
            </w:r>
          </w:p>
        </w:tc>
        <w:tc>
          <w:tcPr>
            <w:tcW w:w="811" w:type="dxa"/>
            <w:noWrap/>
            <w:hideMark/>
          </w:tcPr>
          <w:p w14:paraId="61603C60"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43F908F0"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Participaciones</w:t>
            </w:r>
          </w:p>
        </w:tc>
        <w:tc>
          <w:tcPr>
            <w:tcW w:w="1760" w:type="dxa"/>
            <w:hideMark/>
          </w:tcPr>
          <w:p w14:paraId="43D8C5C4"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242,000,000.00 </w:t>
            </w:r>
          </w:p>
        </w:tc>
      </w:tr>
      <w:tr w:rsidR="00935C84" w:rsidRPr="00935C84" w14:paraId="29E7040F" w14:textId="77777777" w:rsidTr="00935C84">
        <w:trPr>
          <w:trHeight w:val="255"/>
        </w:trPr>
        <w:tc>
          <w:tcPr>
            <w:tcW w:w="225" w:type="dxa"/>
            <w:noWrap/>
            <w:hideMark/>
          </w:tcPr>
          <w:p w14:paraId="05934FC9"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7F689347"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69E71303"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7.1.1</w:t>
            </w:r>
          </w:p>
        </w:tc>
        <w:tc>
          <w:tcPr>
            <w:tcW w:w="5104" w:type="dxa"/>
            <w:hideMark/>
          </w:tcPr>
          <w:p w14:paraId="60D13C9E"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Fondo General de Participaciones</w:t>
            </w:r>
          </w:p>
        </w:tc>
        <w:tc>
          <w:tcPr>
            <w:tcW w:w="1760" w:type="dxa"/>
            <w:hideMark/>
          </w:tcPr>
          <w:p w14:paraId="560F7421"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r>
      <w:tr w:rsidR="00935C84" w:rsidRPr="00935C84" w14:paraId="3F435DA8" w14:textId="77777777" w:rsidTr="00935C84">
        <w:trPr>
          <w:trHeight w:val="255"/>
        </w:trPr>
        <w:tc>
          <w:tcPr>
            <w:tcW w:w="225" w:type="dxa"/>
            <w:noWrap/>
            <w:hideMark/>
          </w:tcPr>
          <w:p w14:paraId="1E9386C6"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1CA60CCF"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2946217D"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7.1.2</w:t>
            </w:r>
          </w:p>
        </w:tc>
        <w:tc>
          <w:tcPr>
            <w:tcW w:w="5104" w:type="dxa"/>
            <w:hideMark/>
          </w:tcPr>
          <w:p w14:paraId="027F8C69"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Fondo de Fiscalización y Recaudación</w:t>
            </w:r>
          </w:p>
        </w:tc>
        <w:tc>
          <w:tcPr>
            <w:tcW w:w="1760" w:type="dxa"/>
            <w:hideMark/>
          </w:tcPr>
          <w:p w14:paraId="723A3D02"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r>
      <w:tr w:rsidR="00935C84" w:rsidRPr="00935C84" w14:paraId="223FF6B9" w14:textId="77777777" w:rsidTr="00935C84">
        <w:trPr>
          <w:trHeight w:val="255"/>
        </w:trPr>
        <w:tc>
          <w:tcPr>
            <w:tcW w:w="225" w:type="dxa"/>
            <w:noWrap/>
            <w:hideMark/>
          </w:tcPr>
          <w:p w14:paraId="166CBE0A"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64C34E76"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33A5F3FD"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7.1.3</w:t>
            </w:r>
          </w:p>
        </w:tc>
        <w:tc>
          <w:tcPr>
            <w:tcW w:w="5104" w:type="dxa"/>
            <w:hideMark/>
          </w:tcPr>
          <w:p w14:paraId="008DF2B4"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Fondo de Fomento Municipal</w:t>
            </w:r>
          </w:p>
        </w:tc>
        <w:tc>
          <w:tcPr>
            <w:tcW w:w="1760" w:type="dxa"/>
            <w:hideMark/>
          </w:tcPr>
          <w:p w14:paraId="60A482EF"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r>
      <w:tr w:rsidR="00935C84" w:rsidRPr="00935C84" w14:paraId="55D35EC1" w14:textId="77777777" w:rsidTr="00935C84">
        <w:trPr>
          <w:trHeight w:val="255"/>
        </w:trPr>
        <w:tc>
          <w:tcPr>
            <w:tcW w:w="225" w:type="dxa"/>
            <w:noWrap/>
            <w:hideMark/>
          </w:tcPr>
          <w:p w14:paraId="0AE8EBBB"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24A81437"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5F1C4D0F"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7.1.4</w:t>
            </w:r>
          </w:p>
        </w:tc>
        <w:tc>
          <w:tcPr>
            <w:tcW w:w="5104" w:type="dxa"/>
            <w:hideMark/>
          </w:tcPr>
          <w:p w14:paraId="5BC51270"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Impuesto Especial sobre Producción y Servicios</w:t>
            </w:r>
          </w:p>
        </w:tc>
        <w:tc>
          <w:tcPr>
            <w:tcW w:w="1760" w:type="dxa"/>
            <w:hideMark/>
          </w:tcPr>
          <w:p w14:paraId="3261324C"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r>
      <w:tr w:rsidR="00935C84" w:rsidRPr="00935C84" w14:paraId="6EDD808E" w14:textId="77777777" w:rsidTr="00935C84">
        <w:trPr>
          <w:trHeight w:val="255"/>
        </w:trPr>
        <w:tc>
          <w:tcPr>
            <w:tcW w:w="225" w:type="dxa"/>
            <w:noWrap/>
            <w:hideMark/>
          </w:tcPr>
          <w:p w14:paraId="28E70774"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4215B1DA"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5554C153"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7.1.5</w:t>
            </w:r>
          </w:p>
        </w:tc>
        <w:tc>
          <w:tcPr>
            <w:tcW w:w="5104" w:type="dxa"/>
            <w:hideMark/>
          </w:tcPr>
          <w:p w14:paraId="2F8971C8"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Impuesto Especial sobre la venta final de gasolina y diésel</w:t>
            </w:r>
          </w:p>
        </w:tc>
        <w:tc>
          <w:tcPr>
            <w:tcW w:w="1760" w:type="dxa"/>
            <w:hideMark/>
          </w:tcPr>
          <w:p w14:paraId="46DEDD52"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r>
      <w:tr w:rsidR="00935C84" w:rsidRPr="00935C84" w14:paraId="06ECFCEE" w14:textId="77777777" w:rsidTr="00935C84">
        <w:trPr>
          <w:trHeight w:val="255"/>
        </w:trPr>
        <w:tc>
          <w:tcPr>
            <w:tcW w:w="225" w:type="dxa"/>
            <w:noWrap/>
            <w:hideMark/>
          </w:tcPr>
          <w:p w14:paraId="4299CBC2"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212ABB34"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7F5C78AD"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7.1.6</w:t>
            </w:r>
          </w:p>
        </w:tc>
        <w:tc>
          <w:tcPr>
            <w:tcW w:w="5104" w:type="dxa"/>
            <w:hideMark/>
          </w:tcPr>
          <w:p w14:paraId="198E8D4B"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Tenencia o uso de vehículos</w:t>
            </w:r>
          </w:p>
        </w:tc>
        <w:tc>
          <w:tcPr>
            <w:tcW w:w="1760" w:type="dxa"/>
            <w:hideMark/>
          </w:tcPr>
          <w:p w14:paraId="0CCF473F"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r>
      <w:tr w:rsidR="00935C84" w:rsidRPr="00935C84" w14:paraId="586ED448" w14:textId="77777777" w:rsidTr="00935C84">
        <w:trPr>
          <w:trHeight w:val="255"/>
        </w:trPr>
        <w:tc>
          <w:tcPr>
            <w:tcW w:w="225" w:type="dxa"/>
            <w:noWrap/>
            <w:hideMark/>
          </w:tcPr>
          <w:p w14:paraId="4CAFDD0C"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11C0041B"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0E6A451F"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7.1.7</w:t>
            </w:r>
          </w:p>
        </w:tc>
        <w:tc>
          <w:tcPr>
            <w:tcW w:w="5104" w:type="dxa"/>
            <w:hideMark/>
          </w:tcPr>
          <w:p w14:paraId="1DEA6A6A"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Impuestos Estatales</w:t>
            </w:r>
          </w:p>
        </w:tc>
        <w:tc>
          <w:tcPr>
            <w:tcW w:w="1760" w:type="dxa"/>
            <w:hideMark/>
          </w:tcPr>
          <w:p w14:paraId="4501282B"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r>
      <w:tr w:rsidR="00935C84" w:rsidRPr="00935C84" w14:paraId="08A7D08C" w14:textId="77777777" w:rsidTr="00935C84">
        <w:trPr>
          <w:trHeight w:val="255"/>
        </w:trPr>
        <w:tc>
          <w:tcPr>
            <w:tcW w:w="225" w:type="dxa"/>
            <w:noWrap/>
            <w:hideMark/>
          </w:tcPr>
          <w:p w14:paraId="2ED2C61E"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67073F51"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1C14FF23"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7.1.8</w:t>
            </w:r>
          </w:p>
        </w:tc>
        <w:tc>
          <w:tcPr>
            <w:tcW w:w="5104" w:type="dxa"/>
            <w:hideMark/>
          </w:tcPr>
          <w:p w14:paraId="6C8CAD17"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Fondo ISR</w:t>
            </w:r>
          </w:p>
        </w:tc>
        <w:tc>
          <w:tcPr>
            <w:tcW w:w="1760" w:type="dxa"/>
            <w:hideMark/>
          </w:tcPr>
          <w:p w14:paraId="6BD94137"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r>
      <w:tr w:rsidR="00935C84" w:rsidRPr="00935C84" w14:paraId="3C9C4CE2" w14:textId="77777777" w:rsidTr="00935C84">
        <w:trPr>
          <w:trHeight w:val="510"/>
        </w:trPr>
        <w:tc>
          <w:tcPr>
            <w:tcW w:w="225" w:type="dxa"/>
            <w:noWrap/>
            <w:hideMark/>
          </w:tcPr>
          <w:p w14:paraId="28F83E30"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56767B2C"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1A60289E"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7.1.9</w:t>
            </w:r>
          </w:p>
        </w:tc>
        <w:tc>
          <w:tcPr>
            <w:tcW w:w="5104" w:type="dxa"/>
            <w:hideMark/>
          </w:tcPr>
          <w:p w14:paraId="760302DF"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Fondo de Estabilización de los Ingresos de las Entidades   Federativas (FEIEF)</w:t>
            </w:r>
          </w:p>
        </w:tc>
        <w:tc>
          <w:tcPr>
            <w:tcW w:w="1760" w:type="dxa"/>
            <w:hideMark/>
          </w:tcPr>
          <w:p w14:paraId="6C921E2B"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r>
      <w:tr w:rsidR="00935C84" w:rsidRPr="00935C84" w14:paraId="79A877F2" w14:textId="77777777" w:rsidTr="00935C84">
        <w:trPr>
          <w:trHeight w:val="255"/>
        </w:trPr>
        <w:tc>
          <w:tcPr>
            <w:tcW w:w="225" w:type="dxa"/>
            <w:noWrap/>
            <w:hideMark/>
          </w:tcPr>
          <w:p w14:paraId="533E5E48"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1AB3C461"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7D817701"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6ABF6349"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1760" w:type="dxa"/>
            <w:hideMark/>
          </w:tcPr>
          <w:p w14:paraId="4B50E686"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r>
      <w:tr w:rsidR="00935C84" w:rsidRPr="00935C84" w14:paraId="523E2F0D" w14:textId="77777777" w:rsidTr="00935C84">
        <w:trPr>
          <w:trHeight w:val="255"/>
        </w:trPr>
        <w:tc>
          <w:tcPr>
            <w:tcW w:w="225" w:type="dxa"/>
            <w:noWrap/>
            <w:hideMark/>
          </w:tcPr>
          <w:p w14:paraId="4F0E73E0"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7880470A"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7.2</w:t>
            </w:r>
          </w:p>
        </w:tc>
        <w:tc>
          <w:tcPr>
            <w:tcW w:w="811" w:type="dxa"/>
            <w:noWrap/>
            <w:hideMark/>
          </w:tcPr>
          <w:p w14:paraId="6C3255B3"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620E92A9"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Aportaciones </w:t>
            </w:r>
          </w:p>
        </w:tc>
        <w:tc>
          <w:tcPr>
            <w:tcW w:w="1760" w:type="dxa"/>
            <w:hideMark/>
          </w:tcPr>
          <w:p w14:paraId="641D471E"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161,439,300.00 </w:t>
            </w:r>
          </w:p>
        </w:tc>
      </w:tr>
      <w:tr w:rsidR="00935C84" w:rsidRPr="00935C84" w14:paraId="775C6D06" w14:textId="77777777" w:rsidTr="00935C84">
        <w:trPr>
          <w:trHeight w:val="255"/>
        </w:trPr>
        <w:tc>
          <w:tcPr>
            <w:tcW w:w="225" w:type="dxa"/>
            <w:noWrap/>
            <w:hideMark/>
          </w:tcPr>
          <w:p w14:paraId="369FE7CE"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2F8C9AC3"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4019E4E9"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7.2.1</w:t>
            </w:r>
          </w:p>
        </w:tc>
        <w:tc>
          <w:tcPr>
            <w:tcW w:w="5104" w:type="dxa"/>
            <w:hideMark/>
          </w:tcPr>
          <w:p w14:paraId="3C6F8FB8"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Fondo de Aportaciones para la Infraestructura Social Municipal</w:t>
            </w:r>
          </w:p>
        </w:tc>
        <w:tc>
          <w:tcPr>
            <w:tcW w:w="1760" w:type="dxa"/>
            <w:hideMark/>
          </w:tcPr>
          <w:p w14:paraId="1EE94DDA"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36,095,400.00 </w:t>
            </w:r>
          </w:p>
        </w:tc>
      </w:tr>
      <w:tr w:rsidR="00935C84" w:rsidRPr="00935C84" w14:paraId="042A1B70" w14:textId="77777777" w:rsidTr="00935C84">
        <w:trPr>
          <w:trHeight w:val="255"/>
        </w:trPr>
        <w:tc>
          <w:tcPr>
            <w:tcW w:w="225" w:type="dxa"/>
            <w:noWrap/>
            <w:hideMark/>
          </w:tcPr>
          <w:p w14:paraId="2FCF6E4D"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43C741D6"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4E357B9E"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7.2.2</w:t>
            </w:r>
          </w:p>
        </w:tc>
        <w:tc>
          <w:tcPr>
            <w:tcW w:w="5104" w:type="dxa"/>
            <w:hideMark/>
          </w:tcPr>
          <w:p w14:paraId="74D4442C"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Fondo de Aportaciones para el Fortalecimiento de los Municipios</w:t>
            </w:r>
          </w:p>
        </w:tc>
        <w:tc>
          <w:tcPr>
            <w:tcW w:w="1760" w:type="dxa"/>
            <w:hideMark/>
          </w:tcPr>
          <w:p w14:paraId="0E483BC8"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125,343,900.00 </w:t>
            </w:r>
          </w:p>
        </w:tc>
      </w:tr>
      <w:tr w:rsidR="00935C84" w:rsidRPr="00935C84" w14:paraId="66F84F2F" w14:textId="77777777" w:rsidTr="00935C84">
        <w:trPr>
          <w:trHeight w:val="255"/>
        </w:trPr>
        <w:tc>
          <w:tcPr>
            <w:tcW w:w="225" w:type="dxa"/>
            <w:noWrap/>
            <w:hideMark/>
          </w:tcPr>
          <w:p w14:paraId="5E6B3881"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52639C22"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52699413"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376280EF"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1760" w:type="dxa"/>
            <w:hideMark/>
          </w:tcPr>
          <w:p w14:paraId="58F9171B"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r>
      <w:tr w:rsidR="00935C84" w:rsidRPr="00935C84" w14:paraId="16024EB9" w14:textId="77777777" w:rsidTr="00935C84">
        <w:trPr>
          <w:trHeight w:val="255"/>
        </w:trPr>
        <w:tc>
          <w:tcPr>
            <w:tcW w:w="225" w:type="dxa"/>
            <w:noWrap/>
            <w:hideMark/>
          </w:tcPr>
          <w:p w14:paraId="5F0298E3"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01B01C01"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7.3</w:t>
            </w:r>
          </w:p>
        </w:tc>
        <w:tc>
          <w:tcPr>
            <w:tcW w:w="811" w:type="dxa"/>
            <w:noWrap/>
            <w:hideMark/>
          </w:tcPr>
          <w:p w14:paraId="5C2EF62D"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10A715D0"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Convenios</w:t>
            </w:r>
          </w:p>
        </w:tc>
        <w:tc>
          <w:tcPr>
            <w:tcW w:w="1760" w:type="dxa"/>
            <w:hideMark/>
          </w:tcPr>
          <w:p w14:paraId="74FC8189"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0.00 </w:t>
            </w:r>
          </w:p>
        </w:tc>
      </w:tr>
      <w:tr w:rsidR="00935C84" w:rsidRPr="00935C84" w14:paraId="71C86CE7" w14:textId="77777777" w:rsidTr="00935C84">
        <w:trPr>
          <w:trHeight w:val="255"/>
        </w:trPr>
        <w:tc>
          <w:tcPr>
            <w:tcW w:w="225" w:type="dxa"/>
            <w:noWrap/>
            <w:hideMark/>
          </w:tcPr>
          <w:p w14:paraId="7192BCB0"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255D8F98"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115A842D"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7.3.1</w:t>
            </w:r>
          </w:p>
        </w:tc>
        <w:tc>
          <w:tcPr>
            <w:tcW w:w="5104" w:type="dxa"/>
            <w:hideMark/>
          </w:tcPr>
          <w:p w14:paraId="588D7089"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Con la Federación o el Estado</w:t>
            </w:r>
          </w:p>
        </w:tc>
        <w:tc>
          <w:tcPr>
            <w:tcW w:w="1760" w:type="dxa"/>
            <w:hideMark/>
          </w:tcPr>
          <w:p w14:paraId="45232ED5"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0.00 </w:t>
            </w:r>
          </w:p>
        </w:tc>
      </w:tr>
      <w:tr w:rsidR="00935C84" w:rsidRPr="00935C84" w14:paraId="5F4EDE83" w14:textId="77777777" w:rsidTr="00935C84">
        <w:trPr>
          <w:trHeight w:val="255"/>
        </w:trPr>
        <w:tc>
          <w:tcPr>
            <w:tcW w:w="225" w:type="dxa"/>
            <w:noWrap/>
            <w:hideMark/>
          </w:tcPr>
          <w:p w14:paraId="3106DDB8"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6F74A2CC"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68966CD6"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6DDA29FA"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1760" w:type="dxa"/>
            <w:hideMark/>
          </w:tcPr>
          <w:p w14:paraId="65894CA9"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r>
      <w:tr w:rsidR="00935C84" w:rsidRPr="00935C84" w14:paraId="56C95510" w14:textId="77777777" w:rsidTr="00935C84">
        <w:trPr>
          <w:trHeight w:val="255"/>
        </w:trPr>
        <w:tc>
          <w:tcPr>
            <w:tcW w:w="225" w:type="dxa"/>
            <w:noWrap/>
            <w:hideMark/>
          </w:tcPr>
          <w:p w14:paraId="6FBB2FBD"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7B2351EE"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7.4</w:t>
            </w:r>
          </w:p>
        </w:tc>
        <w:tc>
          <w:tcPr>
            <w:tcW w:w="811" w:type="dxa"/>
            <w:noWrap/>
            <w:hideMark/>
          </w:tcPr>
          <w:p w14:paraId="150B0370"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628F896C"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Incentivos Derivados de la Colaboración Fiscal</w:t>
            </w:r>
          </w:p>
        </w:tc>
        <w:tc>
          <w:tcPr>
            <w:tcW w:w="1760" w:type="dxa"/>
            <w:hideMark/>
          </w:tcPr>
          <w:p w14:paraId="3797D4BE"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0.00 </w:t>
            </w:r>
          </w:p>
        </w:tc>
      </w:tr>
      <w:tr w:rsidR="00935C84" w:rsidRPr="00935C84" w14:paraId="6EF1EFFD" w14:textId="77777777" w:rsidTr="00935C84">
        <w:trPr>
          <w:trHeight w:val="255"/>
        </w:trPr>
        <w:tc>
          <w:tcPr>
            <w:tcW w:w="225" w:type="dxa"/>
            <w:noWrap/>
            <w:hideMark/>
          </w:tcPr>
          <w:p w14:paraId="04D13111"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6853FC04"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78F8110C"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7.4.1</w:t>
            </w:r>
          </w:p>
        </w:tc>
        <w:tc>
          <w:tcPr>
            <w:tcW w:w="5104" w:type="dxa"/>
            <w:hideMark/>
          </w:tcPr>
          <w:p w14:paraId="5FB2F344"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Impuesto sobre Automóviles Nuevos</w:t>
            </w:r>
          </w:p>
        </w:tc>
        <w:tc>
          <w:tcPr>
            <w:tcW w:w="1760" w:type="dxa"/>
            <w:hideMark/>
          </w:tcPr>
          <w:p w14:paraId="6F2B65EC"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0.00 </w:t>
            </w:r>
          </w:p>
        </w:tc>
      </w:tr>
      <w:tr w:rsidR="00935C84" w:rsidRPr="00935C84" w14:paraId="373CDB13" w14:textId="77777777" w:rsidTr="00935C84">
        <w:trPr>
          <w:trHeight w:val="255"/>
        </w:trPr>
        <w:tc>
          <w:tcPr>
            <w:tcW w:w="225" w:type="dxa"/>
            <w:noWrap/>
            <w:hideMark/>
          </w:tcPr>
          <w:p w14:paraId="5290B46C"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14666249"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36D55633"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7.4.2</w:t>
            </w:r>
          </w:p>
        </w:tc>
        <w:tc>
          <w:tcPr>
            <w:tcW w:w="5104" w:type="dxa"/>
            <w:hideMark/>
          </w:tcPr>
          <w:p w14:paraId="3158A78A"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Fondo de compensación del Impuesto sobre Automóviles Nuevos</w:t>
            </w:r>
          </w:p>
        </w:tc>
        <w:tc>
          <w:tcPr>
            <w:tcW w:w="1760" w:type="dxa"/>
            <w:hideMark/>
          </w:tcPr>
          <w:p w14:paraId="312017C6"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0.00 </w:t>
            </w:r>
          </w:p>
        </w:tc>
      </w:tr>
      <w:tr w:rsidR="00935C84" w:rsidRPr="00935C84" w14:paraId="3F97DF9E" w14:textId="77777777" w:rsidTr="00935C84">
        <w:trPr>
          <w:trHeight w:val="255"/>
        </w:trPr>
        <w:tc>
          <w:tcPr>
            <w:tcW w:w="225" w:type="dxa"/>
            <w:noWrap/>
            <w:hideMark/>
          </w:tcPr>
          <w:p w14:paraId="34AD4111"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75A608DB"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7DAEB809"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7.4.3</w:t>
            </w:r>
          </w:p>
        </w:tc>
        <w:tc>
          <w:tcPr>
            <w:tcW w:w="5104" w:type="dxa"/>
            <w:hideMark/>
          </w:tcPr>
          <w:p w14:paraId="32D7227D"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Multas impuestas por autoridades federales, no fiscales</w:t>
            </w:r>
          </w:p>
        </w:tc>
        <w:tc>
          <w:tcPr>
            <w:tcW w:w="1760" w:type="dxa"/>
            <w:hideMark/>
          </w:tcPr>
          <w:p w14:paraId="0252DA93"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0.00 </w:t>
            </w:r>
          </w:p>
        </w:tc>
      </w:tr>
      <w:tr w:rsidR="00935C84" w:rsidRPr="00935C84" w14:paraId="088E652A" w14:textId="77777777" w:rsidTr="00935C84">
        <w:trPr>
          <w:trHeight w:val="255"/>
        </w:trPr>
        <w:tc>
          <w:tcPr>
            <w:tcW w:w="225" w:type="dxa"/>
            <w:noWrap/>
            <w:hideMark/>
          </w:tcPr>
          <w:p w14:paraId="406A7C4E"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502F86E4"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4A56A867"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noWrap/>
            <w:hideMark/>
          </w:tcPr>
          <w:p w14:paraId="79874D82"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1760" w:type="dxa"/>
            <w:hideMark/>
          </w:tcPr>
          <w:p w14:paraId="56B5691D"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r>
      <w:tr w:rsidR="00935C84" w:rsidRPr="00935C84" w14:paraId="0481AD0B" w14:textId="77777777" w:rsidTr="00935C84">
        <w:trPr>
          <w:trHeight w:val="510"/>
        </w:trPr>
        <w:tc>
          <w:tcPr>
            <w:tcW w:w="225" w:type="dxa"/>
            <w:noWrap/>
            <w:hideMark/>
          </w:tcPr>
          <w:p w14:paraId="59CBB7C0"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8</w:t>
            </w:r>
          </w:p>
        </w:tc>
        <w:tc>
          <w:tcPr>
            <w:tcW w:w="580" w:type="dxa"/>
            <w:noWrap/>
            <w:hideMark/>
          </w:tcPr>
          <w:p w14:paraId="77552321"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183195C9"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414C0FF8"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Transferencias, Asignaciones, Subsidios y Subvenciones, y Pensiones y Jubilaciones</w:t>
            </w:r>
          </w:p>
        </w:tc>
        <w:tc>
          <w:tcPr>
            <w:tcW w:w="1760" w:type="dxa"/>
            <w:hideMark/>
          </w:tcPr>
          <w:p w14:paraId="1E0D6FAB"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0.00 </w:t>
            </w:r>
          </w:p>
        </w:tc>
      </w:tr>
      <w:tr w:rsidR="00935C84" w:rsidRPr="00935C84" w14:paraId="37E0E491" w14:textId="77777777" w:rsidTr="00935C84">
        <w:trPr>
          <w:trHeight w:val="255"/>
        </w:trPr>
        <w:tc>
          <w:tcPr>
            <w:tcW w:w="225" w:type="dxa"/>
            <w:noWrap/>
            <w:hideMark/>
          </w:tcPr>
          <w:p w14:paraId="7DD84221"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6C6DE299"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8.1</w:t>
            </w:r>
          </w:p>
        </w:tc>
        <w:tc>
          <w:tcPr>
            <w:tcW w:w="811" w:type="dxa"/>
            <w:noWrap/>
            <w:hideMark/>
          </w:tcPr>
          <w:p w14:paraId="4E9AF61A"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29E01A4A"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Transferencias y Asignaciones </w:t>
            </w:r>
          </w:p>
        </w:tc>
        <w:tc>
          <w:tcPr>
            <w:tcW w:w="1760" w:type="dxa"/>
            <w:hideMark/>
          </w:tcPr>
          <w:p w14:paraId="155D505E"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0.00 </w:t>
            </w:r>
          </w:p>
        </w:tc>
      </w:tr>
      <w:tr w:rsidR="00935C84" w:rsidRPr="00935C84" w14:paraId="138FDF6D" w14:textId="77777777" w:rsidTr="00935C84">
        <w:trPr>
          <w:trHeight w:val="255"/>
        </w:trPr>
        <w:tc>
          <w:tcPr>
            <w:tcW w:w="225" w:type="dxa"/>
            <w:noWrap/>
            <w:hideMark/>
          </w:tcPr>
          <w:p w14:paraId="49AD4DEA"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1892EF8A"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57FC3954"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8.1.1</w:t>
            </w:r>
          </w:p>
        </w:tc>
        <w:tc>
          <w:tcPr>
            <w:tcW w:w="5104" w:type="dxa"/>
            <w:hideMark/>
          </w:tcPr>
          <w:p w14:paraId="02302E33"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Transferencias y Asignaciones</w:t>
            </w:r>
          </w:p>
        </w:tc>
        <w:tc>
          <w:tcPr>
            <w:tcW w:w="1760" w:type="dxa"/>
            <w:hideMark/>
          </w:tcPr>
          <w:p w14:paraId="0D691679"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0.00 </w:t>
            </w:r>
          </w:p>
        </w:tc>
      </w:tr>
      <w:tr w:rsidR="00935C84" w:rsidRPr="00935C84" w14:paraId="7CEE3313" w14:textId="77777777" w:rsidTr="00935C84">
        <w:trPr>
          <w:trHeight w:val="255"/>
        </w:trPr>
        <w:tc>
          <w:tcPr>
            <w:tcW w:w="225" w:type="dxa"/>
            <w:noWrap/>
            <w:hideMark/>
          </w:tcPr>
          <w:p w14:paraId="117B1D4F"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3B2028D4"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8.2</w:t>
            </w:r>
          </w:p>
        </w:tc>
        <w:tc>
          <w:tcPr>
            <w:tcW w:w="811" w:type="dxa"/>
            <w:noWrap/>
            <w:hideMark/>
          </w:tcPr>
          <w:p w14:paraId="5BCB31A5"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1D3C5E9C"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Subsidios y Subvenciones  </w:t>
            </w:r>
          </w:p>
        </w:tc>
        <w:tc>
          <w:tcPr>
            <w:tcW w:w="1760" w:type="dxa"/>
            <w:hideMark/>
          </w:tcPr>
          <w:p w14:paraId="30064E14"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0.00 </w:t>
            </w:r>
          </w:p>
        </w:tc>
      </w:tr>
      <w:tr w:rsidR="00935C84" w:rsidRPr="00935C84" w14:paraId="644F3170" w14:textId="77777777" w:rsidTr="00935C84">
        <w:trPr>
          <w:trHeight w:val="255"/>
        </w:trPr>
        <w:tc>
          <w:tcPr>
            <w:tcW w:w="225" w:type="dxa"/>
            <w:noWrap/>
            <w:hideMark/>
          </w:tcPr>
          <w:p w14:paraId="592A49A0"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4657645A"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21B1B9BF"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8.2.1</w:t>
            </w:r>
          </w:p>
        </w:tc>
        <w:tc>
          <w:tcPr>
            <w:tcW w:w="5104" w:type="dxa"/>
            <w:hideMark/>
          </w:tcPr>
          <w:p w14:paraId="3A2FA130"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Subsidios y Subvenciones</w:t>
            </w:r>
          </w:p>
        </w:tc>
        <w:tc>
          <w:tcPr>
            <w:tcW w:w="1760" w:type="dxa"/>
            <w:hideMark/>
          </w:tcPr>
          <w:p w14:paraId="50478F3F"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0.00 </w:t>
            </w:r>
          </w:p>
        </w:tc>
      </w:tr>
      <w:tr w:rsidR="00935C84" w:rsidRPr="00935C84" w14:paraId="4A0E1614" w14:textId="77777777" w:rsidTr="00935C84">
        <w:trPr>
          <w:trHeight w:val="255"/>
        </w:trPr>
        <w:tc>
          <w:tcPr>
            <w:tcW w:w="225" w:type="dxa"/>
            <w:noWrap/>
            <w:hideMark/>
          </w:tcPr>
          <w:p w14:paraId="4D286F73"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23487FD9"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2F5D5EFB"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2C119109"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1760" w:type="dxa"/>
            <w:hideMark/>
          </w:tcPr>
          <w:p w14:paraId="38F5D58B"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r>
      <w:tr w:rsidR="00935C84" w:rsidRPr="00935C84" w14:paraId="18A1F58C" w14:textId="77777777" w:rsidTr="00935C84">
        <w:trPr>
          <w:trHeight w:val="255"/>
        </w:trPr>
        <w:tc>
          <w:tcPr>
            <w:tcW w:w="225" w:type="dxa"/>
            <w:noWrap/>
            <w:hideMark/>
          </w:tcPr>
          <w:p w14:paraId="1971DC47"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9</w:t>
            </w:r>
          </w:p>
        </w:tc>
        <w:tc>
          <w:tcPr>
            <w:tcW w:w="580" w:type="dxa"/>
            <w:noWrap/>
            <w:hideMark/>
          </w:tcPr>
          <w:p w14:paraId="401C4F8F"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1924EA88"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3846251F"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Ingresos derivados de Financiamientos</w:t>
            </w:r>
          </w:p>
        </w:tc>
        <w:tc>
          <w:tcPr>
            <w:tcW w:w="1760" w:type="dxa"/>
            <w:hideMark/>
          </w:tcPr>
          <w:p w14:paraId="760AD533" w14:textId="77777777" w:rsidR="00935C84" w:rsidRPr="00935C84" w:rsidRDefault="00935C84" w:rsidP="007568F6">
            <w:pPr>
              <w:spacing w:after="0" w:line="360" w:lineRule="auto"/>
              <w:jc w:val="right"/>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xml:space="preserve">0.00 </w:t>
            </w:r>
          </w:p>
        </w:tc>
      </w:tr>
      <w:tr w:rsidR="00935C84" w:rsidRPr="00935C84" w14:paraId="2558A921" w14:textId="77777777" w:rsidTr="00935C84">
        <w:trPr>
          <w:trHeight w:val="255"/>
        </w:trPr>
        <w:tc>
          <w:tcPr>
            <w:tcW w:w="225" w:type="dxa"/>
            <w:noWrap/>
            <w:hideMark/>
          </w:tcPr>
          <w:p w14:paraId="1855C49E"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2D64A330"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9.1</w:t>
            </w:r>
          </w:p>
        </w:tc>
        <w:tc>
          <w:tcPr>
            <w:tcW w:w="811" w:type="dxa"/>
            <w:noWrap/>
            <w:hideMark/>
          </w:tcPr>
          <w:p w14:paraId="08D52E59"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755FD1DD"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Endeudamiento interno</w:t>
            </w:r>
          </w:p>
        </w:tc>
        <w:tc>
          <w:tcPr>
            <w:tcW w:w="1760" w:type="dxa"/>
            <w:hideMark/>
          </w:tcPr>
          <w:p w14:paraId="7802FAB3"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0.00 </w:t>
            </w:r>
          </w:p>
        </w:tc>
      </w:tr>
      <w:tr w:rsidR="00935C84" w:rsidRPr="00935C84" w14:paraId="6A45CFD5" w14:textId="77777777" w:rsidTr="00935C84">
        <w:trPr>
          <w:trHeight w:val="255"/>
        </w:trPr>
        <w:tc>
          <w:tcPr>
            <w:tcW w:w="225" w:type="dxa"/>
            <w:noWrap/>
            <w:hideMark/>
          </w:tcPr>
          <w:p w14:paraId="555D1374"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lastRenderedPageBreak/>
              <w:t> </w:t>
            </w:r>
          </w:p>
        </w:tc>
        <w:tc>
          <w:tcPr>
            <w:tcW w:w="580" w:type="dxa"/>
            <w:noWrap/>
            <w:hideMark/>
          </w:tcPr>
          <w:p w14:paraId="6EC03961"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5F66422F"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9.1.1</w:t>
            </w:r>
          </w:p>
        </w:tc>
        <w:tc>
          <w:tcPr>
            <w:tcW w:w="5104" w:type="dxa"/>
            <w:hideMark/>
          </w:tcPr>
          <w:p w14:paraId="71060054"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      Endeudamiento interno</w:t>
            </w:r>
          </w:p>
        </w:tc>
        <w:tc>
          <w:tcPr>
            <w:tcW w:w="1760" w:type="dxa"/>
            <w:hideMark/>
          </w:tcPr>
          <w:p w14:paraId="0E478F01"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0.00 </w:t>
            </w:r>
          </w:p>
        </w:tc>
      </w:tr>
      <w:tr w:rsidR="00935C84" w:rsidRPr="00935C84" w14:paraId="3E03BF6C" w14:textId="77777777" w:rsidTr="00935C84">
        <w:trPr>
          <w:trHeight w:val="255"/>
        </w:trPr>
        <w:tc>
          <w:tcPr>
            <w:tcW w:w="225" w:type="dxa"/>
            <w:noWrap/>
            <w:hideMark/>
          </w:tcPr>
          <w:p w14:paraId="1343209B"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1146A850"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9.2</w:t>
            </w:r>
          </w:p>
        </w:tc>
        <w:tc>
          <w:tcPr>
            <w:tcW w:w="811" w:type="dxa"/>
            <w:noWrap/>
            <w:hideMark/>
          </w:tcPr>
          <w:p w14:paraId="5EB3BBE9"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5104" w:type="dxa"/>
            <w:hideMark/>
          </w:tcPr>
          <w:p w14:paraId="303CB1FC"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Financiamiento Interno</w:t>
            </w:r>
          </w:p>
        </w:tc>
        <w:tc>
          <w:tcPr>
            <w:tcW w:w="1760" w:type="dxa"/>
            <w:hideMark/>
          </w:tcPr>
          <w:p w14:paraId="2384F04F"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0.00 </w:t>
            </w:r>
          </w:p>
        </w:tc>
      </w:tr>
      <w:tr w:rsidR="00935C84" w:rsidRPr="00935C84" w14:paraId="7E853152" w14:textId="77777777" w:rsidTr="00935C84">
        <w:trPr>
          <w:trHeight w:val="270"/>
        </w:trPr>
        <w:tc>
          <w:tcPr>
            <w:tcW w:w="225" w:type="dxa"/>
            <w:noWrap/>
            <w:hideMark/>
          </w:tcPr>
          <w:p w14:paraId="30D358F8" w14:textId="77777777" w:rsidR="00935C84" w:rsidRPr="00935C84" w:rsidRDefault="00935C84" w:rsidP="00935C84">
            <w:pPr>
              <w:spacing w:after="0" w:line="360" w:lineRule="auto"/>
              <w:rPr>
                <w:rFonts w:ascii="Bahnschrift Light Condensed" w:hAnsi="Bahnschrift Light Condensed" w:cs="Arial"/>
                <w:b/>
                <w:bCs/>
                <w:snapToGrid w:val="0"/>
                <w:sz w:val="20"/>
                <w:szCs w:val="20"/>
              </w:rPr>
            </w:pPr>
            <w:r w:rsidRPr="00935C84">
              <w:rPr>
                <w:rFonts w:ascii="Bahnschrift Light Condensed" w:hAnsi="Bahnschrift Light Condensed" w:cs="Arial"/>
                <w:b/>
                <w:bCs/>
                <w:snapToGrid w:val="0"/>
                <w:sz w:val="20"/>
                <w:szCs w:val="20"/>
              </w:rPr>
              <w:t> </w:t>
            </w:r>
          </w:p>
        </w:tc>
        <w:tc>
          <w:tcPr>
            <w:tcW w:w="580" w:type="dxa"/>
            <w:noWrap/>
            <w:hideMark/>
          </w:tcPr>
          <w:p w14:paraId="3708E78E"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w:t>
            </w:r>
          </w:p>
        </w:tc>
        <w:tc>
          <w:tcPr>
            <w:tcW w:w="811" w:type="dxa"/>
            <w:noWrap/>
            <w:hideMark/>
          </w:tcPr>
          <w:p w14:paraId="6BA7F4AC"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9.2.1</w:t>
            </w:r>
          </w:p>
        </w:tc>
        <w:tc>
          <w:tcPr>
            <w:tcW w:w="5104" w:type="dxa"/>
            <w:hideMark/>
          </w:tcPr>
          <w:p w14:paraId="25624C45" w14:textId="77777777" w:rsidR="00935C84" w:rsidRPr="00935C84" w:rsidRDefault="00935C84" w:rsidP="00935C84">
            <w:pPr>
              <w:spacing w:after="0" w:line="360" w:lineRule="auto"/>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 Financiamiento interno</w:t>
            </w:r>
          </w:p>
        </w:tc>
        <w:tc>
          <w:tcPr>
            <w:tcW w:w="1760" w:type="dxa"/>
            <w:hideMark/>
          </w:tcPr>
          <w:p w14:paraId="4714A831" w14:textId="77777777" w:rsidR="00935C84" w:rsidRPr="00935C84" w:rsidRDefault="00935C84" w:rsidP="007568F6">
            <w:pPr>
              <w:spacing w:after="0" w:line="360" w:lineRule="auto"/>
              <w:jc w:val="right"/>
              <w:rPr>
                <w:rFonts w:ascii="Bahnschrift Light Condensed" w:hAnsi="Bahnschrift Light Condensed" w:cs="Arial"/>
                <w:snapToGrid w:val="0"/>
                <w:sz w:val="20"/>
                <w:szCs w:val="20"/>
              </w:rPr>
            </w:pPr>
            <w:r w:rsidRPr="00935C84">
              <w:rPr>
                <w:rFonts w:ascii="Bahnschrift Light Condensed" w:hAnsi="Bahnschrift Light Condensed" w:cs="Arial"/>
                <w:snapToGrid w:val="0"/>
                <w:sz w:val="20"/>
                <w:szCs w:val="20"/>
              </w:rPr>
              <w:t xml:space="preserve">0.00 </w:t>
            </w:r>
          </w:p>
        </w:tc>
      </w:tr>
    </w:tbl>
    <w:p w14:paraId="52F41D02" w14:textId="77777777" w:rsidR="00935C84" w:rsidRDefault="00935C84" w:rsidP="00935C84">
      <w:pPr>
        <w:spacing w:after="0" w:line="360" w:lineRule="auto"/>
        <w:jc w:val="center"/>
        <w:rPr>
          <w:rFonts w:ascii="Bahnschrift Light Condensed" w:hAnsi="Bahnschrift Light Condensed" w:cs="Arial"/>
          <w:snapToGrid w:val="0"/>
          <w:sz w:val="20"/>
          <w:szCs w:val="20"/>
        </w:rPr>
      </w:pPr>
    </w:p>
    <w:p w14:paraId="282F5C00" w14:textId="430C0E18" w:rsidR="005B3614" w:rsidRPr="00220C3D" w:rsidRDefault="005B3614" w:rsidP="005B3614">
      <w:pPr>
        <w:widowControl w:val="0"/>
        <w:autoSpaceDE w:val="0"/>
        <w:autoSpaceDN w:val="0"/>
        <w:adjustRightInd w:val="0"/>
        <w:spacing w:after="0" w:line="360" w:lineRule="auto"/>
        <w:rPr>
          <w:rFonts w:ascii="Bahnschrift Light Condensed" w:hAnsi="Bahnschrift Light Condensed" w:cs="Arial"/>
          <w:b/>
          <w:snapToGrid w:val="0"/>
          <w:sz w:val="20"/>
          <w:szCs w:val="20"/>
        </w:rPr>
      </w:pPr>
      <w:r w:rsidRPr="00220C3D">
        <w:rPr>
          <w:rFonts w:ascii="Bahnschrift Light Condensed" w:hAnsi="Bahnschrift Light Condensed" w:cs="Arial"/>
          <w:b/>
          <w:snapToGrid w:val="0"/>
          <w:sz w:val="20"/>
          <w:szCs w:val="20"/>
        </w:rPr>
        <w:t xml:space="preserve">Artículo 4.- </w:t>
      </w:r>
      <w:r w:rsidRPr="00220C3D">
        <w:rPr>
          <w:rFonts w:ascii="Bahnschrift Light Condensed" w:hAnsi="Bahnschrift Light Condensed" w:cs="Arial"/>
          <w:snapToGrid w:val="0"/>
          <w:sz w:val="20"/>
          <w:szCs w:val="20"/>
        </w:rPr>
        <w:t>El total de ingresos para el ejercicio fiscal 202</w:t>
      </w:r>
      <w:r w:rsidR="006C1968">
        <w:rPr>
          <w:rFonts w:ascii="Bahnschrift Light Condensed" w:hAnsi="Bahnschrift Light Condensed" w:cs="Arial"/>
          <w:snapToGrid w:val="0"/>
          <w:sz w:val="20"/>
          <w:szCs w:val="20"/>
        </w:rPr>
        <w:t>4</w:t>
      </w:r>
      <w:r w:rsidRPr="00220C3D">
        <w:rPr>
          <w:rFonts w:ascii="Bahnschrift Light Condensed" w:hAnsi="Bahnschrift Light Condensed" w:cs="Arial"/>
          <w:snapToGrid w:val="0"/>
          <w:sz w:val="20"/>
          <w:szCs w:val="20"/>
        </w:rPr>
        <w:t xml:space="preserve"> será de $</w:t>
      </w:r>
      <w:r w:rsidRPr="00220C3D">
        <w:rPr>
          <w:rFonts w:ascii="Bahnschrift Light Condensed" w:eastAsia="Times New Roman" w:hAnsi="Bahnschrift Light Condensed" w:cs="Arial"/>
          <w:b/>
          <w:bCs/>
          <w:color w:val="000000"/>
          <w:sz w:val="20"/>
          <w:szCs w:val="20"/>
          <w:lang w:eastAsia="es-ES"/>
        </w:rPr>
        <w:t xml:space="preserve"> </w:t>
      </w:r>
      <w:r w:rsidR="003F742E" w:rsidRPr="00935C84">
        <w:rPr>
          <w:rFonts w:ascii="Bahnschrift Light Condensed" w:hAnsi="Bahnschrift Light Condensed" w:cs="Arial"/>
          <w:b/>
          <w:bCs/>
          <w:snapToGrid w:val="0"/>
          <w:sz w:val="20"/>
          <w:szCs w:val="20"/>
        </w:rPr>
        <w:t>473,565,300.00</w:t>
      </w:r>
      <w:r w:rsidRPr="00220C3D">
        <w:rPr>
          <w:rFonts w:ascii="Bahnschrift Light Condensed" w:hAnsi="Bahnschrift Light Condensed" w:cs="Arial"/>
          <w:b/>
          <w:snapToGrid w:val="0"/>
          <w:sz w:val="20"/>
          <w:szCs w:val="20"/>
        </w:rPr>
        <w:t>,</w:t>
      </w:r>
      <w:r w:rsidR="003F742E">
        <w:rPr>
          <w:rFonts w:ascii="Bahnschrift Light Condensed" w:hAnsi="Bahnschrift Light Condensed" w:cs="Arial"/>
          <w:b/>
          <w:snapToGrid w:val="0"/>
          <w:sz w:val="20"/>
          <w:szCs w:val="20"/>
        </w:rPr>
        <w:t xml:space="preserve"> s</w:t>
      </w:r>
      <w:r w:rsidR="00200C07">
        <w:rPr>
          <w:rFonts w:ascii="Bahnschrift Light Condensed" w:hAnsi="Bahnschrift Light Condensed" w:cs="Arial"/>
          <w:b/>
          <w:snapToGrid w:val="0"/>
          <w:sz w:val="20"/>
          <w:szCs w:val="20"/>
        </w:rPr>
        <w:t>on: (CUATROCIENTOS SETENTA Y TRE</w:t>
      </w:r>
      <w:r w:rsidR="003F742E">
        <w:rPr>
          <w:rFonts w:ascii="Bahnschrift Light Condensed" w:hAnsi="Bahnschrift Light Condensed" w:cs="Arial"/>
          <w:b/>
          <w:snapToGrid w:val="0"/>
          <w:sz w:val="20"/>
          <w:szCs w:val="20"/>
        </w:rPr>
        <w:t>S MILLONES QUINIENTOS SESENTA Y CINCO MIL TRESCIENTOS PESOS</w:t>
      </w:r>
      <w:r w:rsidRPr="00220C3D">
        <w:rPr>
          <w:rFonts w:ascii="Bahnschrift Light Condensed" w:hAnsi="Bahnschrift Light Condensed" w:cs="Arial"/>
          <w:b/>
          <w:snapToGrid w:val="0"/>
          <w:sz w:val="20"/>
          <w:szCs w:val="20"/>
        </w:rPr>
        <w:t xml:space="preserve"> </w:t>
      </w:r>
      <w:r w:rsidR="003F742E">
        <w:rPr>
          <w:rFonts w:ascii="Bahnschrift Light Condensed" w:hAnsi="Bahnschrift Light Condensed" w:cs="Arial"/>
          <w:b/>
          <w:snapToGrid w:val="0"/>
          <w:sz w:val="20"/>
          <w:szCs w:val="20"/>
        </w:rPr>
        <w:t xml:space="preserve">00/100 </w:t>
      </w:r>
      <w:r w:rsidRPr="00220C3D">
        <w:rPr>
          <w:rFonts w:ascii="Bahnschrift Light Condensed" w:hAnsi="Bahnschrift Light Condensed" w:cs="Arial"/>
          <w:b/>
          <w:snapToGrid w:val="0"/>
          <w:sz w:val="20"/>
          <w:szCs w:val="20"/>
        </w:rPr>
        <w:t>MONEDA NACIONAL</w:t>
      </w:r>
      <w:r w:rsidR="003F742E">
        <w:rPr>
          <w:rFonts w:ascii="Bahnschrift Light Condensed" w:hAnsi="Bahnschrift Light Condensed" w:cs="Arial"/>
          <w:b/>
          <w:snapToGrid w:val="0"/>
          <w:sz w:val="20"/>
          <w:szCs w:val="20"/>
        </w:rPr>
        <w:t>).</w:t>
      </w:r>
    </w:p>
    <w:p w14:paraId="3B0BD99B" w14:textId="77777777" w:rsidR="00A33F78" w:rsidRDefault="00A33F78" w:rsidP="005B3614">
      <w:pPr>
        <w:spacing w:after="0" w:line="360" w:lineRule="auto"/>
        <w:jc w:val="center"/>
        <w:rPr>
          <w:rFonts w:ascii="Bahnschrift Light Condensed" w:hAnsi="Bahnschrift Light Condensed" w:cs="Arial"/>
          <w:b/>
          <w:snapToGrid w:val="0"/>
          <w:sz w:val="20"/>
          <w:szCs w:val="20"/>
        </w:rPr>
      </w:pPr>
    </w:p>
    <w:p w14:paraId="7CFE53BC" w14:textId="257CAD2A" w:rsidR="005B3614" w:rsidRPr="00220C3D" w:rsidRDefault="005B3614" w:rsidP="005B3614">
      <w:pPr>
        <w:spacing w:after="0" w:line="360" w:lineRule="auto"/>
        <w:jc w:val="center"/>
        <w:rPr>
          <w:rFonts w:ascii="Bahnschrift Light Condensed" w:hAnsi="Bahnschrift Light Condensed" w:cs="Arial"/>
          <w:b/>
          <w:snapToGrid w:val="0"/>
          <w:sz w:val="20"/>
          <w:szCs w:val="20"/>
        </w:rPr>
      </w:pPr>
      <w:r w:rsidRPr="00220C3D">
        <w:rPr>
          <w:rFonts w:ascii="Bahnschrift Light Condensed" w:hAnsi="Bahnschrift Light Condensed" w:cs="Arial"/>
          <w:b/>
          <w:snapToGrid w:val="0"/>
          <w:sz w:val="20"/>
          <w:szCs w:val="20"/>
        </w:rPr>
        <w:t>CAPÍTULO III</w:t>
      </w:r>
    </w:p>
    <w:p w14:paraId="43DF48C9" w14:textId="77777777" w:rsidR="005B3614" w:rsidRPr="00220C3D" w:rsidRDefault="005B3614" w:rsidP="005B3614">
      <w:pPr>
        <w:spacing w:after="0" w:line="360" w:lineRule="auto"/>
        <w:jc w:val="center"/>
        <w:rPr>
          <w:rFonts w:ascii="Bahnschrift Light Condensed" w:hAnsi="Bahnschrift Light Condensed" w:cs="Arial"/>
          <w:b/>
          <w:snapToGrid w:val="0"/>
          <w:sz w:val="20"/>
          <w:szCs w:val="20"/>
        </w:rPr>
      </w:pPr>
      <w:r w:rsidRPr="00220C3D">
        <w:rPr>
          <w:rFonts w:ascii="Bahnschrift Light Condensed" w:hAnsi="Bahnschrift Light Condensed" w:cs="Arial"/>
          <w:b/>
          <w:snapToGrid w:val="0"/>
          <w:sz w:val="20"/>
          <w:szCs w:val="20"/>
        </w:rPr>
        <w:t>De las disposiciones generales</w:t>
      </w:r>
    </w:p>
    <w:p w14:paraId="67F819AA" w14:textId="77777777" w:rsidR="005B3614" w:rsidRPr="00220C3D" w:rsidRDefault="005B3614" w:rsidP="005B3614">
      <w:pPr>
        <w:spacing w:after="0" w:line="360" w:lineRule="auto"/>
        <w:jc w:val="center"/>
        <w:rPr>
          <w:rFonts w:ascii="Bahnschrift Light Condensed" w:hAnsi="Bahnschrift Light Condensed" w:cs="Arial"/>
          <w:b/>
          <w:snapToGrid w:val="0"/>
          <w:sz w:val="20"/>
          <w:szCs w:val="20"/>
        </w:rPr>
      </w:pPr>
    </w:p>
    <w:p w14:paraId="33FD7603" w14:textId="77777777" w:rsidR="005B3614" w:rsidRPr="00220C3D" w:rsidRDefault="005B3614" w:rsidP="005B3614">
      <w:pPr>
        <w:spacing w:after="0" w:line="360" w:lineRule="auto"/>
        <w:rPr>
          <w:rFonts w:ascii="Bahnschrift Light Condensed" w:hAnsi="Bahnschrift Light Condensed" w:cs="Arial"/>
          <w:snapToGrid w:val="0"/>
          <w:sz w:val="20"/>
          <w:szCs w:val="20"/>
        </w:rPr>
      </w:pPr>
      <w:r w:rsidRPr="00220C3D">
        <w:rPr>
          <w:rFonts w:ascii="Bahnschrift Light Condensed" w:hAnsi="Bahnschrift Light Condensed" w:cs="Arial"/>
          <w:b/>
          <w:snapToGrid w:val="0"/>
          <w:sz w:val="20"/>
          <w:szCs w:val="20"/>
        </w:rPr>
        <w:t>Artículo 5.-</w:t>
      </w:r>
      <w:r w:rsidRPr="00220C3D">
        <w:rPr>
          <w:rFonts w:ascii="Bahnschrift Light Condensed" w:hAnsi="Bahnschrift Light Condensed" w:cs="Arial"/>
          <w:snapToGrid w:val="0"/>
          <w:sz w:val="20"/>
          <w:szCs w:val="20"/>
        </w:rPr>
        <w:t xml:space="preserve"> El monto de las contribuciones o las devoluciones a cargo del fisco municipal se actualizarán por el transcurso del tiempo y con motivo de los cambios de precios en el país. Las cantidades actualizadas conservan la naturaleza jurídica que tenían antes de la actualización. </w:t>
      </w:r>
    </w:p>
    <w:p w14:paraId="1DA5101B" w14:textId="77777777" w:rsidR="005B3614" w:rsidRPr="00220C3D" w:rsidRDefault="005B3614" w:rsidP="005B3614">
      <w:pPr>
        <w:spacing w:after="0" w:line="360" w:lineRule="auto"/>
        <w:rPr>
          <w:rFonts w:ascii="Bahnschrift Light Condensed" w:hAnsi="Bahnschrift Light Condensed" w:cs="Arial"/>
          <w:snapToGrid w:val="0"/>
          <w:sz w:val="20"/>
          <w:szCs w:val="20"/>
        </w:rPr>
      </w:pPr>
    </w:p>
    <w:p w14:paraId="6067AC6E" w14:textId="77777777" w:rsidR="005B3614" w:rsidRPr="00220C3D" w:rsidRDefault="005B3614" w:rsidP="005B3614">
      <w:pPr>
        <w:spacing w:after="0" w:line="360" w:lineRule="auto"/>
        <w:rPr>
          <w:rFonts w:ascii="Bahnschrift Light Condensed" w:hAnsi="Bahnschrift Light Condensed" w:cs="Arial"/>
          <w:snapToGrid w:val="0"/>
          <w:sz w:val="20"/>
          <w:szCs w:val="20"/>
        </w:rPr>
      </w:pPr>
      <w:r w:rsidRPr="00220C3D">
        <w:rPr>
          <w:rFonts w:ascii="Bahnschrift Light Condensed" w:hAnsi="Bahnschrift Light Condensed" w:cs="Arial"/>
          <w:snapToGrid w:val="0"/>
          <w:sz w:val="20"/>
          <w:szCs w:val="20"/>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14:paraId="044EE2E3" w14:textId="77777777" w:rsidR="005B3614" w:rsidRPr="00220C3D" w:rsidRDefault="005B3614" w:rsidP="005B3614">
      <w:pPr>
        <w:spacing w:after="0" w:line="360" w:lineRule="auto"/>
        <w:rPr>
          <w:rFonts w:ascii="Bahnschrift Light Condensed" w:hAnsi="Bahnschrift Light Condensed" w:cs="Arial"/>
          <w:snapToGrid w:val="0"/>
          <w:sz w:val="20"/>
          <w:szCs w:val="20"/>
        </w:rPr>
      </w:pPr>
    </w:p>
    <w:p w14:paraId="6162D9A8" w14:textId="77777777" w:rsidR="005B3614" w:rsidRPr="00220C3D" w:rsidRDefault="005B3614" w:rsidP="005B3614">
      <w:pPr>
        <w:spacing w:after="0" w:line="360" w:lineRule="auto"/>
        <w:rPr>
          <w:rFonts w:ascii="Bahnschrift Light Condensed" w:eastAsia="Times New Roman" w:hAnsi="Bahnschrift Light Condensed" w:cs="Arial"/>
          <w:snapToGrid w:val="0"/>
          <w:sz w:val="20"/>
          <w:szCs w:val="20"/>
          <w:lang w:eastAsia="es-ES"/>
        </w:rPr>
      </w:pPr>
      <w:r w:rsidRPr="00220C3D">
        <w:rPr>
          <w:rFonts w:ascii="Bahnschrift Light Condensed" w:eastAsia="Times New Roman" w:hAnsi="Bahnschrift Light Condensed" w:cs="Arial"/>
          <w:b/>
          <w:snapToGrid w:val="0"/>
          <w:sz w:val="20"/>
          <w:szCs w:val="20"/>
          <w:lang w:eastAsia="es-ES"/>
        </w:rPr>
        <w:t xml:space="preserve">Artículo 6.- </w:t>
      </w:r>
      <w:r w:rsidRPr="00220C3D">
        <w:rPr>
          <w:rFonts w:ascii="Bahnschrift Light Condensed" w:eastAsia="Times New Roman" w:hAnsi="Bahnschrift Light Condensed" w:cs="Arial"/>
          <w:snapToGrid w:val="0"/>
          <w:sz w:val="20"/>
          <w:szCs w:val="20"/>
          <w:lang w:eastAsia="es-ES"/>
        </w:rPr>
        <w:t>Las contribuciones causadas en ejercicios fiscales anteriores, pendientes de liquidación o pago se determinarán de conformidad con las disposiciones legales que rigieron en la época en que se causaron.</w:t>
      </w:r>
    </w:p>
    <w:p w14:paraId="2844EEE7" w14:textId="77777777" w:rsidR="005B3614" w:rsidRPr="00220C3D" w:rsidRDefault="005B3614" w:rsidP="005B3614">
      <w:pPr>
        <w:spacing w:after="0" w:line="360" w:lineRule="auto"/>
        <w:rPr>
          <w:rFonts w:ascii="Bahnschrift Light Condensed" w:eastAsia="Times New Roman" w:hAnsi="Bahnschrift Light Condensed" w:cs="Arial"/>
          <w:snapToGrid w:val="0"/>
          <w:sz w:val="20"/>
          <w:szCs w:val="20"/>
          <w:lang w:eastAsia="es-ES"/>
        </w:rPr>
      </w:pPr>
    </w:p>
    <w:p w14:paraId="778DEAD5" w14:textId="77777777" w:rsidR="005B3614" w:rsidRPr="00220C3D" w:rsidRDefault="005B3614" w:rsidP="005B3614">
      <w:pPr>
        <w:spacing w:after="0" w:line="360" w:lineRule="auto"/>
        <w:rPr>
          <w:rFonts w:ascii="Bahnschrift Light Condensed" w:eastAsia="Times New Roman" w:hAnsi="Bahnschrift Light Condensed" w:cs="Arial"/>
          <w:snapToGrid w:val="0"/>
          <w:sz w:val="20"/>
          <w:szCs w:val="20"/>
          <w:lang w:eastAsia="es-ES"/>
        </w:rPr>
      </w:pPr>
      <w:r w:rsidRPr="00220C3D">
        <w:rPr>
          <w:rFonts w:ascii="Bahnschrift Light Condensed" w:eastAsia="Times New Roman" w:hAnsi="Bahnschrift Light Condensed" w:cs="Arial"/>
          <w:b/>
          <w:snapToGrid w:val="0"/>
          <w:sz w:val="20"/>
          <w:szCs w:val="20"/>
          <w:lang w:eastAsia="es-ES"/>
        </w:rPr>
        <w:t>Artículo 7.-</w:t>
      </w:r>
      <w:r w:rsidRPr="00220C3D">
        <w:rPr>
          <w:rFonts w:ascii="Bahnschrift Light Condensed" w:eastAsia="Times New Roman" w:hAnsi="Bahnschrift Light Condensed" w:cs="Arial"/>
          <w:snapToGrid w:val="0"/>
          <w:sz w:val="20"/>
          <w:szCs w:val="20"/>
          <w:lang w:eastAsia="es-ES"/>
        </w:rPr>
        <w:t xml:space="preserve"> El pago de las contribuciones, aprovechamientos y demás ingresos señalados en esta Ley se acreditará con el recibo oficial expedido por la Coordinación de Administración y Finanzas o la Tesorería del Municipio de Kanasín, o con los formatos de declaración sellados y tarjados por la misma Coordinación o Dirección. Si el pago se realiza en las instituciones de crédito o establecimiento de personas morales autorizadas, se podrá acreditar el pago mediante el formato que emita o autorice la propia Coordinación o Dirección para tal efecto, siempre que ostente el sello o tarjado de la máquina registradora de aquellas instituciones o personas morales.</w:t>
      </w:r>
    </w:p>
    <w:p w14:paraId="1A76E232" w14:textId="77777777" w:rsidR="005B3614" w:rsidRPr="00220C3D" w:rsidRDefault="005B3614" w:rsidP="005B3614">
      <w:pPr>
        <w:spacing w:after="0" w:line="360" w:lineRule="auto"/>
        <w:rPr>
          <w:rFonts w:ascii="Bahnschrift Light Condensed" w:eastAsia="Times New Roman" w:hAnsi="Bahnschrift Light Condensed" w:cs="Arial"/>
          <w:snapToGrid w:val="0"/>
          <w:sz w:val="20"/>
          <w:szCs w:val="20"/>
          <w:lang w:eastAsia="es-ES"/>
        </w:rPr>
      </w:pPr>
    </w:p>
    <w:p w14:paraId="5DD05288" w14:textId="77777777" w:rsidR="005B3614" w:rsidRPr="00220C3D" w:rsidRDefault="005B3614" w:rsidP="005B3614">
      <w:pPr>
        <w:spacing w:after="0" w:line="360" w:lineRule="auto"/>
        <w:rPr>
          <w:rFonts w:ascii="Bahnschrift Light Condensed" w:eastAsia="Times New Roman" w:hAnsi="Bahnschrift Light Condensed" w:cs="Arial"/>
          <w:snapToGrid w:val="0"/>
          <w:sz w:val="20"/>
          <w:szCs w:val="20"/>
          <w:lang w:eastAsia="es-ES"/>
        </w:rPr>
      </w:pPr>
      <w:r w:rsidRPr="00220C3D">
        <w:rPr>
          <w:rFonts w:ascii="Bahnschrift Light Condensed" w:eastAsia="Times New Roman" w:hAnsi="Bahnschrift Light Condensed" w:cs="Arial"/>
          <w:snapToGrid w:val="0"/>
          <w:sz w:val="20"/>
          <w:szCs w:val="20"/>
          <w:lang w:eastAsia="es-ES"/>
        </w:rPr>
        <w:t xml:space="preserve">En caso de que el pago sea realizado mediante transferencia electrónica de fondos y efectuado a través del uso del portal de internet del Ayuntamiento, el recibo oficial electrónico que se emita mediante el uso de las aplicaciones establecidas en el mencionado portal, podrá ser impreso en el momento del pago y servirá como comprobante del mismo. </w:t>
      </w:r>
    </w:p>
    <w:p w14:paraId="1BFB185B" w14:textId="77777777" w:rsidR="005B3614" w:rsidRPr="00220C3D" w:rsidRDefault="005B3614" w:rsidP="005B3614">
      <w:pPr>
        <w:spacing w:after="0" w:line="360" w:lineRule="auto"/>
        <w:rPr>
          <w:rFonts w:ascii="Bahnschrift Light Condensed" w:eastAsia="Times New Roman" w:hAnsi="Bahnschrift Light Condensed" w:cs="Arial"/>
          <w:snapToGrid w:val="0"/>
          <w:sz w:val="20"/>
          <w:szCs w:val="20"/>
          <w:lang w:eastAsia="es-ES"/>
        </w:rPr>
      </w:pPr>
    </w:p>
    <w:p w14:paraId="0AE21296" w14:textId="77777777" w:rsidR="005B3614" w:rsidRPr="00220C3D" w:rsidRDefault="005B3614" w:rsidP="005B3614">
      <w:pPr>
        <w:spacing w:after="0" w:line="360" w:lineRule="auto"/>
        <w:rPr>
          <w:rFonts w:ascii="Bahnschrift Light Condensed" w:eastAsia="Times New Roman" w:hAnsi="Bahnschrift Light Condensed" w:cs="Arial"/>
          <w:snapToGrid w:val="0"/>
          <w:sz w:val="20"/>
          <w:szCs w:val="20"/>
          <w:lang w:eastAsia="es-ES"/>
        </w:rPr>
      </w:pPr>
      <w:r w:rsidRPr="00220C3D">
        <w:rPr>
          <w:rFonts w:ascii="Bahnschrift Light Condensed" w:eastAsia="Times New Roman" w:hAnsi="Bahnschrift Light Condensed" w:cs="Arial"/>
          <w:snapToGrid w:val="0"/>
          <w:sz w:val="20"/>
          <w:szCs w:val="20"/>
          <w:lang w:eastAsia="es-ES"/>
        </w:rPr>
        <w:t>El recibo oficial electrónico a que se refiere el párrafo anterior, deberá contener el número de validación de recepción de pago en sustitución de los sellos y tarjados a que se refiere el primer párrafo de este artículo, sin dicho requisito no se podrá considerar como comprobante para acreditar el pago.</w:t>
      </w:r>
    </w:p>
    <w:p w14:paraId="1DEFA876" w14:textId="77777777" w:rsidR="005B3614" w:rsidRPr="00220C3D" w:rsidRDefault="005B3614" w:rsidP="005B3614">
      <w:pPr>
        <w:spacing w:after="0" w:line="360" w:lineRule="auto"/>
        <w:rPr>
          <w:rFonts w:ascii="Bahnschrift Light Condensed" w:eastAsia="Times New Roman" w:hAnsi="Bahnschrift Light Condensed" w:cs="Arial"/>
          <w:sz w:val="20"/>
          <w:szCs w:val="20"/>
          <w:lang w:eastAsia="es-ES"/>
        </w:rPr>
      </w:pPr>
    </w:p>
    <w:p w14:paraId="0E1E718A" w14:textId="77777777" w:rsidR="005B3614" w:rsidRPr="00220C3D" w:rsidRDefault="005B3614" w:rsidP="005B3614">
      <w:pPr>
        <w:spacing w:after="0" w:line="360" w:lineRule="auto"/>
        <w:rPr>
          <w:rFonts w:ascii="Bahnschrift Light Condensed" w:eastAsia="Times New Roman" w:hAnsi="Bahnschrift Light Condensed" w:cs="Arial"/>
          <w:sz w:val="20"/>
          <w:szCs w:val="20"/>
          <w:lang w:val="es-ES_tradnl" w:eastAsia="es-ES"/>
        </w:rPr>
      </w:pPr>
      <w:r w:rsidRPr="00220C3D">
        <w:rPr>
          <w:rFonts w:ascii="Bahnschrift Light Condensed" w:eastAsia="Times New Roman" w:hAnsi="Bahnschrift Light Condensed" w:cs="Arial"/>
          <w:sz w:val="20"/>
          <w:szCs w:val="20"/>
          <w:lang w:val="es-ES_tradnl" w:eastAsia="es-ES"/>
        </w:rPr>
        <w:t>Para el caso de pago por los servicios públicos que presta la Administración Pública Municipal a través de sus organismos descentralizados o paramunicipales, servirá como medio para acreditar el pago, los recibos que dichos organismos emitan.</w:t>
      </w:r>
    </w:p>
    <w:p w14:paraId="40F6773A" w14:textId="77777777" w:rsidR="005B3614" w:rsidRPr="00220C3D" w:rsidRDefault="005B3614" w:rsidP="005B3614">
      <w:pPr>
        <w:spacing w:after="0" w:line="360" w:lineRule="auto"/>
        <w:rPr>
          <w:rFonts w:ascii="Bahnschrift Light Condensed" w:eastAsia="Times New Roman" w:hAnsi="Bahnschrift Light Condensed" w:cs="Arial"/>
          <w:sz w:val="20"/>
          <w:szCs w:val="20"/>
          <w:lang w:val="es-ES_tradnl" w:eastAsia="es-ES"/>
        </w:rPr>
      </w:pPr>
    </w:p>
    <w:p w14:paraId="4A48B979" w14:textId="77777777" w:rsidR="005B3614" w:rsidRPr="00220C3D" w:rsidRDefault="005B3614" w:rsidP="005B3614">
      <w:pPr>
        <w:spacing w:after="0" w:line="360" w:lineRule="auto"/>
        <w:rPr>
          <w:rFonts w:ascii="Bahnschrift Light Condensed" w:eastAsia="Times New Roman" w:hAnsi="Bahnschrift Light Condensed" w:cs="Arial"/>
          <w:snapToGrid w:val="0"/>
          <w:sz w:val="20"/>
          <w:szCs w:val="20"/>
          <w:lang w:eastAsia="es-ES"/>
        </w:rPr>
      </w:pPr>
      <w:r w:rsidRPr="00220C3D">
        <w:rPr>
          <w:rFonts w:ascii="Bahnschrift Light Condensed" w:eastAsia="Times New Roman" w:hAnsi="Bahnschrift Light Condensed" w:cs="Arial"/>
          <w:b/>
          <w:snapToGrid w:val="0"/>
          <w:sz w:val="20"/>
          <w:szCs w:val="20"/>
          <w:lang w:eastAsia="es-ES"/>
        </w:rPr>
        <w:t xml:space="preserve">Artículo 8.- </w:t>
      </w:r>
      <w:r w:rsidRPr="00220C3D">
        <w:rPr>
          <w:rFonts w:ascii="Bahnschrift Light Condensed" w:eastAsia="Times New Roman" w:hAnsi="Bahnschrift Light Condensed" w:cs="Arial"/>
          <w:snapToGrid w:val="0"/>
          <w:sz w:val="20"/>
          <w:szCs w:val="20"/>
          <w:lang w:eastAsia="es-ES"/>
        </w:rPr>
        <w:t>Las contribuciones se causarán, liquidarán y recaudarán en los términos de la Ley de Hacienda del Municipio de Kanasín, Yucatán y a falta de disposición expresa acerca del procedimiento, se aplicarán supletoriamente el Código Fiscal del Estado de Yucatán, y el Código Fiscal de la Federación.</w:t>
      </w:r>
    </w:p>
    <w:p w14:paraId="630022C8" w14:textId="77777777" w:rsidR="005B3614" w:rsidRPr="00220C3D" w:rsidRDefault="005B3614" w:rsidP="005B3614">
      <w:pPr>
        <w:spacing w:after="0" w:line="360" w:lineRule="auto"/>
        <w:rPr>
          <w:rFonts w:ascii="Bahnschrift Light Condensed" w:eastAsia="Times New Roman" w:hAnsi="Bahnschrift Light Condensed" w:cs="Arial"/>
          <w:snapToGrid w:val="0"/>
          <w:sz w:val="20"/>
          <w:szCs w:val="20"/>
          <w:lang w:eastAsia="es-ES"/>
        </w:rPr>
      </w:pPr>
    </w:p>
    <w:p w14:paraId="17434BF8" w14:textId="77777777" w:rsidR="005B3614" w:rsidRPr="00220C3D" w:rsidRDefault="005B3614" w:rsidP="005B3614">
      <w:pPr>
        <w:autoSpaceDE w:val="0"/>
        <w:autoSpaceDN w:val="0"/>
        <w:adjustRightInd w:val="0"/>
        <w:spacing w:after="0" w:line="360" w:lineRule="auto"/>
        <w:rPr>
          <w:rFonts w:ascii="Bahnschrift Light Condensed" w:eastAsia="Times New Roman" w:hAnsi="Bahnschrift Light Condensed" w:cs="Arial"/>
          <w:snapToGrid w:val="0"/>
          <w:sz w:val="20"/>
          <w:szCs w:val="20"/>
          <w:lang w:eastAsia="es-ES"/>
        </w:rPr>
      </w:pPr>
      <w:r w:rsidRPr="00220C3D">
        <w:rPr>
          <w:rFonts w:ascii="Bahnschrift Light Condensed" w:eastAsia="Times New Roman" w:hAnsi="Bahnschrift Light Condensed" w:cs="Arial"/>
          <w:b/>
          <w:snapToGrid w:val="0"/>
          <w:sz w:val="20"/>
          <w:szCs w:val="20"/>
          <w:lang w:eastAsia="es-ES"/>
        </w:rPr>
        <w:t>Artículo 9.-</w:t>
      </w:r>
      <w:r w:rsidRPr="00220C3D">
        <w:rPr>
          <w:rFonts w:ascii="Bahnschrift Light Condensed" w:eastAsia="Times New Roman" w:hAnsi="Bahnschrift Light Condensed" w:cs="Arial"/>
          <w:snapToGrid w:val="0"/>
          <w:sz w:val="20"/>
          <w:szCs w:val="20"/>
          <w:lang w:eastAsia="es-ES"/>
        </w:rPr>
        <w:t xml:space="preserve"> El Ayuntamiento de Kanasín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 </w:t>
      </w:r>
    </w:p>
    <w:p w14:paraId="0BC61F7F" w14:textId="77777777" w:rsidR="005B3614" w:rsidRPr="00220C3D" w:rsidRDefault="005B3614" w:rsidP="005B3614">
      <w:pPr>
        <w:spacing w:after="0"/>
        <w:rPr>
          <w:rFonts w:ascii="Bahnschrift Light Condensed" w:hAnsi="Bahnschrift Light Condensed" w:cs="Arial"/>
          <w:b/>
          <w:sz w:val="20"/>
          <w:szCs w:val="20"/>
          <w:lang w:val="pt-BR"/>
        </w:rPr>
      </w:pPr>
    </w:p>
    <w:p w14:paraId="4AB2F9AB" w14:textId="77777777" w:rsidR="005B3614" w:rsidRPr="00220C3D" w:rsidRDefault="005B3614" w:rsidP="005B3614">
      <w:pPr>
        <w:spacing w:after="0" w:line="360" w:lineRule="auto"/>
        <w:rPr>
          <w:rFonts w:ascii="Bahnschrift Light Condensed" w:eastAsia="Times New Roman" w:hAnsi="Bahnschrift Light Condensed" w:cs="Arial"/>
          <w:snapToGrid w:val="0"/>
          <w:sz w:val="20"/>
          <w:szCs w:val="20"/>
          <w:lang w:eastAsia="es-ES"/>
        </w:rPr>
      </w:pPr>
      <w:r w:rsidRPr="00220C3D">
        <w:rPr>
          <w:rFonts w:ascii="Bahnschrift Light Condensed" w:eastAsia="Times New Roman" w:hAnsi="Bahnschrift Light Condensed" w:cs="Arial"/>
          <w:b/>
          <w:snapToGrid w:val="0"/>
          <w:sz w:val="20"/>
          <w:szCs w:val="20"/>
          <w:lang w:eastAsia="es-ES"/>
        </w:rPr>
        <w:t xml:space="preserve">Artículo </w:t>
      </w:r>
      <w:r w:rsidR="001069B2" w:rsidRPr="00220C3D">
        <w:rPr>
          <w:rFonts w:ascii="Bahnschrift Light Condensed" w:eastAsia="Times New Roman" w:hAnsi="Bahnschrift Light Condensed" w:cs="Arial"/>
          <w:b/>
          <w:snapToGrid w:val="0"/>
          <w:sz w:val="20"/>
          <w:szCs w:val="20"/>
          <w:lang w:eastAsia="es-ES"/>
        </w:rPr>
        <w:t>10</w:t>
      </w:r>
      <w:r w:rsidRPr="00220C3D">
        <w:rPr>
          <w:rFonts w:ascii="Bahnschrift Light Condensed" w:eastAsia="Times New Roman" w:hAnsi="Bahnschrift Light Condensed" w:cs="Arial"/>
          <w:b/>
          <w:snapToGrid w:val="0"/>
          <w:sz w:val="20"/>
          <w:szCs w:val="20"/>
          <w:lang w:eastAsia="es-ES"/>
        </w:rPr>
        <w:t xml:space="preserve">.- </w:t>
      </w:r>
      <w:r w:rsidRPr="00220C3D">
        <w:rPr>
          <w:rFonts w:ascii="Bahnschrift Light Condensed" w:eastAsia="Times New Roman" w:hAnsi="Bahnschrift Light Condensed" w:cs="Arial"/>
          <w:snapToGrid w:val="0"/>
          <w:sz w:val="20"/>
          <w:szCs w:val="20"/>
          <w:lang w:eastAsia="es-ES"/>
        </w:rPr>
        <w:t>Para poder percibir aprovechamientos vía infracciones por faltas administrativas, el Ayuntamiento deberá contar con los reglamentos municipales respectivos, los que establecerán los montos de las sanciones correspondientes.</w:t>
      </w:r>
    </w:p>
    <w:p w14:paraId="4F20E73E" w14:textId="77777777" w:rsidR="005B3614" w:rsidRPr="00220C3D" w:rsidRDefault="005B3614" w:rsidP="005B3614">
      <w:pPr>
        <w:spacing w:after="0" w:line="360" w:lineRule="auto"/>
        <w:rPr>
          <w:rFonts w:ascii="Bahnschrift Light Condensed" w:eastAsia="Times New Roman" w:hAnsi="Bahnschrift Light Condensed" w:cs="Arial"/>
          <w:snapToGrid w:val="0"/>
          <w:sz w:val="20"/>
          <w:szCs w:val="20"/>
          <w:lang w:eastAsia="es-ES"/>
        </w:rPr>
      </w:pPr>
    </w:p>
    <w:p w14:paraId="3C54125C" w14:textId="77777777" w:rsidR="005B3614" w:rsidRPr="00220C3D" w:rsidRDefault="001069B2" w:rsidP="005B3614">
      <w:pPr>
        <w:spacing w:after="0" w:line="360" w:lineRule="auto"/>
        <w:jc w:val="center"/>
        <w:rPr>
          <w:rFonts w:ascii="Bahnschrift Light Condensed" w:hAnsi="Bahnschrift Light Condensed" w:cs="Arial"/>
          <w:b/>
          <w:color w:val="000000"/>
          <w:sz w:val="20"/>
          <w:szCs w:val="20"/>
          <w:lang w:val="pt-BR" w:eastAsia="es-MX"/>
        </w:rPr>
      </w:pPr>
      <w:r w:rsidRPr="00220C3D">
        <w:rPr>
          <w:rFonts w:ascii="Bahnschrift Light Condensed" w:hAnsi="Bahnschrift Light Condensed" w:cs="Arial"/>
          <w:b/>
          <w:color w:val="000000"/>
          <w:sz w:val="20"/>
          <w:szCs w:val="20"/>
          <w:lang w:val="pt-BR" w:eastAsia="es-MX"/>
        </w:rPr>
        <w:t>T R A N S I T O R I O S</w:t>
      </w:r>
    </w:p>
    <w:p w14:paraId="00512F4A" w14:textId="77777777" w:rsidR="005B3614" w:rsidRPr="00220C3D" w:rsidRDefault="005B3614" w:rsidP="005B3614">
      <w:pPr>
        <w:adjustRightInd w:val="0"/>
        <w:spacing w:after="0"/>
        <w:jc w:val="center"/>
        <w:rPr>
          <w:rFonts w:ascii="Bahnschrift Light Condensed" w:hAnsi="Bahnschrift Light Condensed" w:cs="Arial"/>
          <w:b/>
          <w:color w:val="000000"/>
          <w:sz w:val="20"/>
          <w:szCs w:val="20"/>
          <w:lang w:val="pt-BR" w:eastAsia="es-MX"/>
        </w:rPr>
      </w:pPr>
    </w:p>
    <w:p w14:paraId="458FD185" w14:textId="66010187" w:rsidR="005B3614" w:rsidRPr="00220C3D" w:rsidRDefault="005B3614" w:rsidP="005B3614">
      <w:pPr>
        <w:spacing w:after="0" w:line="360" w:lineRule="auto"/>
        <w:rPr>
          <w:rFonts w:ascii="Bahnschrift Light Condensed" w:hAnsi="Bahnschrift Light Condensed" w:cs="Arial"/>
          <w:color w:val="000000"/>
          <w:sz w:val="20"/>
          <w:szCs w:val="20"/>
          <w:lang w:val="es-MX" w:eastAsia="es-MX"/>
        </w:rPr>
      </w:pPr>
      <w:r w:rsidRPr="00220C3D">
        <w:rPr>
          <w:rFonts w:ascii="Bahnschrift Light Condensed" w:hAnsi="Bahnschrift Light Condensed" w:cs="Arial"/>
          <w:b/>
          <w:color w:val="000000"/>
          <w:sz w:val="20"/>
          <w:szCs w:val="20"/>
          <w:lang w:val="es-MX" w:eastAsia="es-MX"/>
        </w:rPr>
        <w:t xml:space="preserve">Artículo primero. </w:t>
      </w:r>
      <w:r w:rsidRPr="00220C3D">
        <w:rPr>
          <w:rFonts w:ascii="Bahnschrift Light Condensed" w:hAnsi="Bahnschrift Light Condensed" w:cs="Arial"/>
          <w:color w:val="000000"/>
          <w:sz w:val="20"/>
          <w:szCs w:val="20"/>
          <w:lang w:val="es-MX" w:eastAsia="es-MX"/>
        </w:rPr>
        <w:t xml:space="preserve">El presente </w:t>
      </w:r>
      <w:r w:rsidR="00DF6BD4" w:rsidRPr="00220C3D">
        <w:rPr>
          <w:rFonts w:ascii="Bahnschrift Light Condensed" w:hAnsi="Bahnschrift Light Condensed" w:cs="Arial"/>
          <w:color w:val="000000"/>
          <w:sz w:val="20"/>
          <w:szCs w:val="20"/>
          <w:lang w:val="es-MX" w:eastAsia="es-MX"/>
        </w:rPr>
        <w:t>Decreto entrará</w:t>
      </w:r>
      <w:r w:rsidRPr="00220C3D">
        <w:rPr>
          <w:rFonts w:ascii="Bahnschrift Light Condensed" w:hAnsi="Bahnschrift Light Condensed" w:cs="Arial"/>
          <w:color w:val="000000"/>
          <w:sz w:val="20"/>
          <w:szCs w:val="20"/>
          <w:lang w:val="es-MX" w:eastAsia="es-MX"/>
        </w:rPr>
        <w:t xml:space="preserve"> en vigor el día primero de enero del año dos mil veinti</w:t>
      </w:r>
      <w:r w:rsidR="006C1968">
        <w:rPr>
          <w:rFonts w:ascii="Bahnschrift Light Condensed" w:hAnsi="Bahnschrift Light Condensed" w:cs="Arial"/>
          <w:color w:val="000000"/>
          <w:sz w:val="20"/>
          <w:szCs w:val="20"/>
          <w:lang w:val="es-MX" w:eastAsia="es-MX"/>
        </w:rPr>
        <w:t>cuatro</w:t>
      </w:r>
      <w:r w:rsidRPr="00220C3D">
        <w:rPr>
          <w:rFonts w:ascii="Bahnschrift Light Condensed" w:hAnsi="Bahnschrift Light Condensed" w:cs="Arial"/>
          <w:color w:val="000000"/>
          <w:sz w:val="20"/>
          <w:szCs w:val="20"/>
          <w:lang w:val="es-MX" w:eastAsia="es-MX"/>
        </w:rPr>
        <w:t>, previa su publicación en el Diario Oficial del Gobierno del Estado de Yucatán, y tendrán vigencia hasta el treinta y uno de diciembre del mismo año.</w:t>
      </w:r>
    </w:p>
    <w:p w14:paraId="3965B888" w14:textId="77777777" w:rsidR="005B3614" w:rsidRPr="00220C3D" w:rsidRDefault="005B3614" w:rsidP="005B3614">
      <w:pPr>
        <w:spacing w:after="0" w:line="360" w:lineRule="auto"/>
        <w:rPr>
          <w:rFonts w:ascii="Bahnschrift Light Condensed" w:hAnsi="Bahnschrift Light Condensed" w:cs="Arial"/>
          <w:color w:val="000000"/>
          <w:sz w:val="20"/>
          <w:szCs w:val="20"/>
          <w:lang w:val="es-MX" w:eastAsia="es-MX"/>
        </w:rPr>
      </w:pPr>
    </w:p>
    <w:p w14:paraId="0E64F9C6" w14:textId="3140CA8F" w:rsidR="005B3614" w:rsidRPr="00220C3D" w:rsidRDefault="005B3614" w:rsidP="005B3614">
      <w:pPr>
        <w:spacing w:after="0" w:line="360" w:lineRule="auto"/>
        <w:rPr>
          <w:rFonts w:ascii="Bahnschrift Light Condensed" w:hAnsi="Bahnschrift Light Condensed" w:cs="Arial"/>
          <w:color w:val="000000"/>
          <w:sz w:val="20"/>
          <w:szCs w:val="20"/>
          <w:shd w:val="clear" w:color="auto" w:fill="FFFFFF"/>
          <w:lang w:val="es-MX" w:eastAsia="es-MX"/>
        </w:rPr>
      </w:pPr>
      <w:r w:rsidRPr="00220C3D">
        <w:rPr>
          <w:rFonts w:ascii="Bahnschrift Light Condensed" w:hAnsi="Bahnschrift Light Condensed" w:cs="Arial"/>
          <w:b/>
          <w:color w:val="000000"/>
          <w:sz w:val="20"/>
          <w:szCs w:val="20"/>
          <w:lang w:val="es-MX" w:eastAsia="es-MX"/>
        </w:rPr>
        <w:t xml:space="preserve">Artículo segundo. </w:t>
      </w:r>
      <w:r w:rsidRPr="00220C3D">
        <w:rPr>
          <w:rFonts w:ascii="Bahnschrift Light Condensed" w:hAnsi="Bahnschrift Light Condensed" w:cs="Arial"/>
          <w:color w:val="000000"/>
          <w:sz w:val="20"/>
          <w:szCs w:val="20"/>
          <w:shd w:val="clear" w:color="auto" w:fill="FFFFFF"/>
          <w:lang w:val="es-MX" w:eastAsia="es-MX"/>
        </w:rPr>
        <w:t>El monto de las</w:t>
      </w:r>
      <w:r w:rsidR="00200C07">
        <w:rPr>
          <w:rFonts w:ascii="Bahnschrift Light Condensed" w:hAnsi="Bahnschrift Light Condensed" w:cs="Arial"/>
          <w:color w:val="000000"/>
          <w:sz w:val="20"/>
          <w:szCs w:val="20"/>
          <w:shd w:val="clear" w:color="auto" w:fill="FFFFFF"/>
          <w:lang w:val="es-MX" w:eastAsia="es-MX"/>
        </w:rPr>
        <w:t xml:space="preserve"> participaciones y </w:t>
      </w:r>
      <w:r w:rsidRPr="00220C3D">
        <w:rPr>
          <w:rFonts w:ascii="Bahnschrift Light Condensed" w:hAnsi="Bahnschrift Light Condensed" w:cs="Arial"/>
          <w:color w:val="000000"/>
          <w:sz w:val="20"/>
          <w:szCs w:val="20"/>
          <w:shd w:val="clear" w:color="auto" w:fill="FFFFFF"/>
          <w:lang w:val="es-MX" w:eastAsia="es-MX"/>
        </w:rPr>
        <w:t xml:space="preserve"> aportaciones establecidas en</w:t>
      </w:r>
      <w:r w:rsidR="00200C07">
        <w:rPr>
          <w:rFonts w:ascii="Bahnschrift Light Condensed" w:hAnsi="Bahnschrift Light Condensed" w:cs="Arial"/>
          <w:color w:val="000000"/>
          <w:sz w:val="20"/>
          <w:szCs w:val="20"/>
          <w:shd w:val="clear" w:color="auto" w:fill="FFFFFF"/>
          <w:lang w:val="es-MX" w:eastAsia="es-MX"/>
        </w:rPr>
        <w:t xml:space="preserve"> la Ley de Ingresos</w:t>
      </w:r>
      <w:r w:rsidRPr="00220C3D">
        <w:rPr>
          <w:rFonts w:ascii="Bahnschrift Light Condensed" w:hAnsi="Bahnschrift Light Condensed" w:cs="Arial"/>
          <w:color w:val="000000"/>
          <w:sz w:val="20"/>
          <w:szCs w:val="20"/>
          <w:shd w:val="clear" w:color="auto" w:fill="FFFFFF"/>
          <w:lang w:val="es-MX" w:eastAsia="es-MX"/>
        </w:rPr>
        <w:t xml:space="preserve">, será ajustado de conformidad con el Acuerdo que publique el Poder Ejecutivo del Estado en el Diario Oficial del Gobierno del Estado, por el que se </w:t>
      </w:r>
      <w:r w:rsidRPr="00220C3D">
        <w:rPr>
          <w:rFonts w:ascii="Bahnschrift Light Condensed" w:hAnsi="Bahnschrift Light Condensed" w:cs="Arial"/>
          <w:bCs/>
          <w:iCs/>
          <w:color w:val="000000"/>
          <w:sz w:val="20"/>
          <w:szCs w:val="20"/>
          <w:shd w:val="clear" w:color="auto" w:fill="FFFFFF"/>
          <w:lang w:val="es-MX" w:eastAsia="es-MX"/>
        </w:rPr>
        <w:t xml:space="preserve">dará </w:t>
      </w:r>
      <w:r w:rsidRPr="00220C3D">
        <w:rPr>
          <w:rFonts w:ascii="Bahnschrift Light Condensed" w:hAnsi="Bahnschrift Light Condensed" w:cs="Arial"/>
          <w:color w:val="000000"/>
          <w:sz w:val="20"/>
          <w:szCs w:val="20"/>
          <w:shd w:val="clear" w:color="auto" w:fill="FFFFFF"/>
          <w:lang w:val="es-MX"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w:t>
      </w:r>
      <w:r w:rsidR="006C1968">
        <w:rPr>
          <w:rFonts w:ascii="Bahnschrift Light Condensed" w:hAnsi="Bahnschrift Light Condensed" w:cs="Arial"/>
          <w:color w:val="000000"/>
          <w:sz w:val="20"/>
          <w:szCs w:val="20"/>
          <w:shd w:val="clear" w:color="auto" w:fill="FFFFFF"/>
          <w:lang w:val="es-MX" w:eastAsia="es-MX"/>
        </w:rPr>
        <w:t>4</w:t>
      </w:r>
      <w:r w:rsidR="00200C07">
        <w:rPr>
          <w:rFonts w:ascii="Bahnschrift Light Condensed" w:hAnsi="Bahnschrift Light Condensed" w:cs="Arial"/>
          <w:color w:val="000000"/>
          <w:sz w:val="20"/>
          <w:szCs w:val="20"/>
          <w:shd w:val="clear" w:color="auto" w:fill="FFFFFF"/>
          <w:lang w:val="es-MX" w:eastAsia="es-MX"/>
        </w:rPr>
        <w:t>, así como el de las Participaciones Federales.</w:t>
      </w:r>
    </w:p>
    <w:p w14:paraId="52CED587" w14:textId="77777777" w:rsidR="005B3614" w:rsidRPr="00220C3D" w:rsidRDefault="005B3614" w:rsidP="005B3614">
      <w:pPr>
        <w:spacing w:after="0" w:line="256" w:lineRule="auto"/>
        <w:rPr>
          <w:rFonts w:ascii="Bahnschrift Light Condensed" w:hAnsi="Bahnschrift Light Condensed" w:cs="Arial"/>
          <w:b/>
          <w:color w:val="000000"/>
          <w:sz w:val="20"/>
          <w:szCs w:val="20"/>
          <w:shd w:val="clear" w:color="auto" w:fill="FFFFFF"/>
          <w:lang w:val="es-MX" w:eastAsia="es-MX"/>
        </w:rPr>
      </w:pPr>
    </w:p>
    <w:p w14:paraId="04C24EE5" w14:textId="544882FF" w:rsidR="00115BC8" w:rsidRDefault="005B3614" w:rsidP="00A33F78">
      <w:pPr>
        <w:spacing w:after="0" w:line="360" w:lineRule="auto"/>
        <w:rPr>
          <w:rFonts w:ascii="Bahnschrift Light Condensed" w:hAnsi="Bahnschrift Light Condensed" w:cs="Arial"/>
          <w:color w:val="000000"/>
          <w:sz w:val="20"/>
          <w:szCs w:val="20"/>
          <w:lang w:val="es-MX" w:eastAsia="es-MX"/>
        </w:rPr>
      </w:pPr>
      <w:r w:rsidRPr="00220C3D">
        <w:rPr>
          <w:rFonts w:ascii="Bahnschrift Light Condensed" w:hAnsi="Bahnschrift Light Condensed" w:cs="Arial"/>
          <w:b/>
          <w:color w:val="000000"/>
          <w:sz w:val="20"/>
          <w:szCs w:val="20"/>
          <w:shd w:val="clear" w:color="auto" w:fill="FFFFFF"/>
          <w:lang w:val="es-MX" w:eastAsia="es-MX"/>
        </w:rPr>
        <w:t xml:space="preserve">Artículo tercero. </w:t>
      </w:r>
      <w:r w:rsidRPr="00220C3D">
        <w:rPr>
          <w:rFonts w:ascii="Bahnschrift Light Condensed" w:hAnsi="Bahnschrift Light Condensed" w:cs="Arial"/>
          <w:color w:val="000000"/>
          <w:sz w:val="20"/>
          <w:szCs w:val="20"/>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1CF1E225" w14:textId="5AF6B841" w:rsidR="00274AC1" w:rsidRDefault="00274AC1" w:rsidP="00A33F78">
      <w:pPr>
        <w:spacing w:after="0" w:line="360" w:lineRule="auto"/>
        <w:rPr>
          <w:rFonts w:ascii="Bahnschrift Light Condensed" w:hAnsi="Bahnschrift Light Condensed" w:cs="Arial"/>
          <w:color w:val="000000"/>
          <w:sz w:val="20"/>
          <w:szCs w:val="20"/>
          <w:lang w:val="es-MX" w:eastAsia="es-MX"/>
        </w:rPr>
      </w:pPr>
      <w:r>
        <w:rPr>
          <w:rFonts w:ascii="Bahnschrift Light Condensed" w:hAnsi="Bahnschrift Light Condensed" w:cs="Arial"/>
          <w:color w:val="000000"/>
          <w:sz w:val="20"/>
          <w:szCs w:val="20"/>
          <w:lang w:val="es-MX" w:eastAsia="es-MX"/>
        </w:rPr>
        <w:t>ACUERDO. -</w:t>
      </w:r>
    </w:p>
    <w:p w14:paraId="7CD66047" w14:textId="460770A7" w:rsidR="00274AC1" w:rsidRDefault="00274AC1" w:rsidP="00A33F78">
      <w:pPr>
        <w:spacing w:after="0" w:line="360" w:lineRule="auto"/>
        <w:rPr>
          <w:rFonts w:ascii="Bahnschrift Light Condensed" w:hAnsi="Bahnschrift Light Condensed" w:cs="Arial"/>
          <w:color w:val="000000"/>
          <w:sz w:val="20"/>
          <w:szCs w:val="20"/>
          <w:lang w:val="es-MX" w:eastAsia="es-MX"/>
        </w:rPr>
      </w:pPr>
      <w:r>
        <w:rPr>
          <w:rFonts w:ascii="Bahnschrift Light Condensed" w:hAnsi="Bahnschrift Light Condensed" w:cs="Arial"/>
          <w:color w:val="000000"/>
          <w:sz w:val="20"/>
          <w:szCs w:val="20"/>
          <w:lang w:val="es-MX" w:eastAsia="es-MX"/>
        </w:rPr>
        <w:t xml:space="preserve"> PRIMERO. Se aprueba la iniciativa de Ley de Ingresos del Municipio de </w:t>
      </w:r>
      <w:proofErr w:type="spellStart"/>
      <w:r>
        <w:rPr>
          <w:rFonts w:ascii="Bahnschrift Light Condensed" w:hAnsi="Bahnschrift Light Condensed" w:cs="Arial"/>
          <w:color w:val="000000"/>
          <w:sz w:val="20"/>
          <w:szCs w:val="20"/>
          <w:lang w:val="es-MX" w:eastAsia="es-MX"/>
        </w:rPr>
        <w:t>Kanasín</w:t>
      </w:r>
      <w:proofErr w:type="spellEnd"/>
      <w:r>
        <w:rPr>
          <w:rFonts w:ascii="Bahnschrift Light Condensed" w:hAnsi="Bahnschrift Light Condensed" w:cs="Arial"/>
          <w:color w:val="000000"/>
          <w:sz w:val="20"/>
          <w:szCs w:val="20"/>
          <w:lang w:val="es-MX" w:eastAsia="es-MX"/>
        </w:rPr>
        <w:t>, Yucatán, para el ejercicio 2024</w:t>
      </w:r>
    </w:p>
    <w:p w14:paraId="267984BF" w14:textId="3FBB952E" w:rsidR="00274AC1" w:rsidRDefault="00274AC1" w:rsidP="00A33F78">
      <w:pPr>
        <w:spacing w:after="0" w:line="360" w:lineRule="auto"/>
        <w:rPr>
          <w:rFonts w:ascii="Bahnschrift Light Condensed" w:hAnsi="Bahnschrift Light Condensed" w:cs="Arial"/>
          <w:color w:val="000000"/>
          <w:sz w:val="20"/>
          <w:szCs w:val="20"/>
          <w:lang w:val="es-MX" w:eastAsia="es-MX"/>
        </w:rPr>
      </w:pPr>
      <w:r>
        <w:rPr>
          <w:rFonts w:ascii="Bahnschrift Light Condensed" w:hAnsi="Bahnschrift Light Condensed" w:cs="Arial"/>
          <w:color w:val="000000"/>
          <w:sz w:val="20"/>
          <w:szCs w:val="20"/>
          <w:lang w:val="es-MX" w:eastAsia="es-MX"/>
        </w:rPr>
        <w:t>SEGUNDO. - Se autoriza al Presidente y al Secretario Municipales para suscribir la documentación respectiva para el envío de la iniciativa a la Legislatura Local.</w:t>
      </w:r>
    </w:p>
    <w:p w14:paraId="1A56D92F" w14:textId="22B43269" w:rsidR="00274AC1" w:rsidRDefault="00274AC1" w:rsidP="00A33F78">
      <w:pPr>
        <w:spacing w:after="0" w:line="360" w:lineRule="auto"/>
        <w:rPr>
          <w:rFonts w:ascii="Bahnschrift Light Condensed" w:hAnsi="Bahnschrift Light Condensed" w:cs="Arial"/>
          <w:color w:val="000000"/>
          <w:sz w:val="20"/>
          <w:szCs w:val="20"/>
          <w:lang w:val="es-MX" w:eastAsia="es-MX"/>
        </w:rPr>
      </w:pPr>
      <w:r>
        <w:rPr>
          <w:rFonts w:ascii="Bahnschrift Light Condensed" w:hAnsi="Bahnschrift Light Condensed" w:cs="Arial"/>
          <w:color w:val="000000"/>
          <w:sz w:val="20"/>
          <w:szCs w:val="20"/>
          <w:lang w:val="es-MX" w:eastAsia="es-MX"/>
        </w:rPr>
        <w:t>TERCERO. - Este acuerdo entrará en vigor el día de su aprobación.</w:t>
      </w:r>
    </w:p>
    <w:p w14:paraId="75FEAD79" w14:textId="4651F82A" w:rsidR="00274AC1" w:rsidRDefault="00274AC1" w:rsidP="00A33F78">
      <w:pPr>
        <w:spacing w:after="0" w:line="360" w:lineRule="auto"/>
        <w:rPr>
          <w:rFonts w:ascii="Bahnschrift Light Condensed" w:hAnsi="Bahnschrift Light Condensed" w:cs="Arial"/>
          <w:color w:val="000000"/>
          <w:sz w:val="20"/>
          <w:szCs w:val="20"/>
          <w:lang w:val="es-MX" w:eastAsia="es-MX"/>
        </w:rPr>
      </w:pPr>
    </w:p>
    <w:p w14:paraId="51AA2AD0" w14:textId="3BE8BA33" w:rsidR="00274AC1" w:rsidRDefault="00274AC1" w:rsidP="00A33F78">
      <w:pPr>
        <w:spacing w:after="0" w:line="360" w:lineRule="auto"/>
        <w:rPr>
          <w:rFonts w:ascii="Bahnschrift Light Condensed" w:hAnsi="Bahnschrift Light Condensed" w:cs="Arial"/>
          <w:color w:val="000000"/>
          <w:sz w:val="20"/>
          <w:szCs w:val="20"/>
          <w:lang w:val="es-MX" w:eastAsia="es-MX"/>
        </w:rPr>
      </w:pPr>
      <w:r w:rsidRPr="00274AC1">
        <w:rPr>
          <w:rFonts w:ascii="Bahnschrift Light Condensed" w:hAnsi="Bahnschrift Light Condensed" w:cs="Arial"/>
          <w:color w:val="000000"/>
          <w:sz w:val="20"/>
          <w:szCs w:val="20"/>
          <w:highlight w:val="yellow"/>
          <w:lang w:val="es-MX" w:eastAsia="es-MX"/>
        </w:rPr>
        <w:t>Dado en el salón de Cabildo a los… del mes de diciembre de 2023.</w:t>
      </w:r>
    </w:p>
    <w:p w14:paraId="66BC288B" w14:textId="5B6C50EF" w:rsidR="00274AC1" w:rsidRDefault="00274AC1" w:rsidP="00A33F78">
      <w:pPr>
        <w:spacing w:after="0" w:line="360" w:lineRule="auto"/>
        <w:rPr>
          <w:rFonts w:ascii="Bahnschrift Light Condensed" w:hAnsi="Bahnschrift Light Condensed" w:cs="Arial"/>
          <w:color w:val="000000"/>
          <w:sz w:val="20"/>
          <w:szCs w:val="20"/>
          <w:lang w:val="es-MX" w:eastAsia="es-MX"/>
        </w:rPr>
      </w:pPr>
    </w:p>
    <w:p w14:paraId="6569C500" w14:textId="77777777" w:rsidR="00274AC1" w:rsidRDefault="00274AC1" w:rsidP="00A33F78">
      <w:pPr>
        <w:spacing w:after="0" w:line="360" w:lineRule="auto"/>
        <w:rPr>
          <w:rFonts w:ascii="Bahnschrift Light Condensed" w:hAnsi="Bahnschrift Light Condensed" w:cs="Arial"/>
          <w:color w:val="000000"/>
          <w:sz w:val="20"/>
          <w:szCs w:val="20"/>
          <w:lang w:val="es-MX" w:eastAsia="es-MX"/>
        </w:rPr>
      </w:pPr>
    </w:p>
    <w:p w14:paraId="60B50E66" w14:textId="77777777" w:rsidR="00274AC1" w:rsidRPr="00274AC1" w:rsidRDefault="00274AC1" w:rsidP="00A33F78">
      <w:pPr>
        <w:spacing w:after="0" w:line="360" w:lineRule="auto"/>
        <w:rPr>
          <w:rFonts w:ascii="Bahnschrift Light Condensed" w:hAnsi="Bahnschrift Light Condensed" w:cs="Arial"/>
          <w:color w:val="000000"/>
          <w:sz w:val="20"/>
          <w:szCs w:val="20"/>
          <w:lang w:val="es-MX" w:eastAsia="es-MX"/>
        </w:rPr>
      </w:pPr>
    </w:p>
    <w:sectPr w:rsidR="00274AC1" w:rsidRPr="00274AC1" w:rsidSect="00604CEE">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Light 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2AED338"/>
    <w:lvl w:ilvl="0">
      <w:start w:val="1"/>
      <w:numFmt w:val="upperRoman"/>
      <w:pStyle w:val="Ttulo3"/>
      <w:lvlText w:val="%1."/>
      <w:legacy w:legacy="1" w:legacySpace="120" w:legacyIndent="720"/>
      <w:lvlJc w:val="left"/>
      <w:pPr>
        <w:ind w:left="567" w:hanging="720"/>
      </w:pPr>
      <w:rPr>
        <w:lang w:val="es-ES"/>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CC03D6"/>
    <w:multiLevelType w:val="hybridMultilevel"/>
    <w:tmpl w:val="B260804A"/>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3" w15:restartNumberingAfterBreak="0">
    <w:nsid w:val="121B3668"/>
    <w:multiLevelType w:val="hybridMultilevel"/>
    <w:tmpl w:val="DCDC7784"/>
    <w:lvl w:ilvl="0" w:tplc="9B8A9F6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C502CEB"/>
    <w:multiLevelType w:val="hybridMultilevel"/>
    <w:tmpl w:val="976A2D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37E51511"/>
    <w:multiLevelType w:val="hybridMultilevel"/>
    <w:tmpl w:val="ABE01C9C"/>
    <w:lvl w:ilvl="0" w:tplc="AF1EA8D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4B6108C9"/>
    <w:multiLevelType w:val="hybridMultilevel"/>
    <w:tmpl w:val="05A4A754"/>
    <w:lvl w:ilvl="0" w:tplc="FB5C99DC">
      <w:start w:val="1"/>
      <w:numFmt w:val="upperRoman"/>
      <w:lvlText w:val="%1."/>
      <w:lvlJc w:val="right"/>
      <w:pPr>
        <w:ind w:left="1440" w:hanging="360"/>
      </w:pPr>
      <w:rPr>
        <w:rFonts w:hint="default"/>
        <w:b w:val="0"/>
        <w:i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4B87413A"/>
    <w:multiLevelType w:val="hybridMultilevel"/>
    <w:tmpl w:val="B2D08326"/>
    <w:lvl w:ilvl="0" w:tplc="BA84CAB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4E6D6352"/>
    <w:multiLevelType w:val="hybridMultilevel"/>
    <w:tmpl w:val="1028434C"/>
    <w:lvl w:ilvl="0" w:tplc="080A0011">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1" w15:restartNumberingAfterBreak="0">
    <w:nsid w:val="534B1F5E"/>
    <w:multiLevelType w:val="hybridMultilevel"/>
    <w:tmpl w:val="6DAE39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2300C6"/>
    <w:multiLevelType w:val="hybridMultilevel"/>
    <w:tmpl w:val="9EB64B02"/>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13" w15:restartNumberingAfterBreak="0">
    <w:nsid w:val="589D36B8"/>
    <w:multiLevelType w:val="hybridMultilevel"/>
    <w:tmpl w:val="6DAE39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A554143"/>
    <w:multiLevelType w:val="hybridMultilevel"/>
    <w:tmpl w:val="E5CC861E"/>
    <w:lvl w:ilvl="0" w:tplc="4300AEB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5CC243FD"/>
    <w:multiLevelType w:val="hybridMultilevel"/>
    <w:tmpl w:val="D3A85C0E"/>
    <w:lvl w:ilvl="0" w:tplc="93C8C6B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7C64191"/>
    <w:multiLevelType w:val="hybridMultilevel"/>
    <w:tmpl w:val="D66EB690"/>
    <w:lvl w:ilvl="0" w:tplc="0C0A0013">
      <w:start w:val="1"/>
      <w:numFmt w:val="upperRoman"/>
      <w:lvlText w:val="%1."/>
      <w:lvlJc w:val="right"/>
      <w:pPr>
        <w:tabs>
          <w:tab w:val="num" w:pos="720"/>
        </w:tabs>
        <w:ind w:left="720" w:hanging="180"/>
      </w:pPr>
    </w:lvl>
    <w:lvl w:ilvl="1" w:tplc="259069E4">
      <w:start w:val="3"/>
      <w:numFmt w:val="upp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E584335"/>
    <w:multiLevelType w:val="hybridMultilevel"/>
    <w:tmpl w:val="6DAE39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8"/>
  </w:num>
  <w:num w:numId="4">
    <w:abstractNumId w:val="4"/>
  </w:num>
  <w:num w:numId="5">
    <w:abstractNumId w:val="10"/>
  </w:num>
  <w:num w:numId="6">
    <w:abstractNumId w:val="9"/>
  </w:num>
  <w:num w:numId="7">
    <w:abstractNumId w:val="7"/>
  </w:num>
  <w:num w:numId="8">
    <w:abstractNumId w:val="3"/>
  </w:num>
  <w:num w:numId="9">
    <w:abstractNumId w:val="14"/>
  </w:num>
  <w:num w:numId="10">
    <w:abstractNumId w:val="17"/>
  </w:num>
  <w:num w:numId="11">
    <w:abstractNumId w:val="13"/>
  </w:num>
  <w:num w:numId="12">
    <w:abstractNumId w:val="11"/>
  </w:num>
  <w:num w:numId="13">
    <w:abstractNumId w:val="6"/>
  </w:num>
  <w:num w:numId="14">
    <w:abstractNumId w:val="1"/>
  </w:num>
  <w:num w:numId="15">
    <w:abstractNumId w:val="5"/>
  </w:num>
  <w:num w:numId="16">
    <w:abstractNumId w:val="16"/>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14"/>
    <w:rsid w:val="00016365"/>
    <w:rsid w:val="00023B3E"/>
    <w:rsid w:val="001069B2"/>
    <w:rsid w:val="0010798B"/>
    <w:rsid w:val="00115BC8"/>
    <w:rsid w:val="0014572D"/>
    <w:rsid w:val="001637C1"/>
    <w:rsid w:val="00184A9D"/>
    <w:rsid w:val="001E0144"/>
    <w:rsid w:val="00200C07"/>
    <w:rsid w:val="00220C3D"/>
    <w:rsid w:val="00274AC1"/>
    <w:rsid w:val="00360464"/>
    <w:rsid w:val="003D22DD"/>
    <w:rsid w:val="003D27CF"/>
    <w:rsid w:val="003F742E"/>
    <w:rsid w:val="003F771C"/>
    <w:rsid w:val="004029D9"/>
    <w:rsid w:val="00491588"/>
    <w:rsid w:val="00495AFB"/>
    <w:rsid w:val="005B3614"/>
    <w:rsid w:val="00604CEE"/>
    <w:rsid w:val="00613A82"/>
    <w:rsid w:val="006C1968"/>
    <w:rsid w:val="00727CC8"/>
    <w:rsid w:val="00746E15"/>
    <w:rsid w:val="007568F6"/>
    <w:rsid w:val="00831F91"/>
    <w:rsid w:val="0083673D"/>
    <w:rsid w:val="00925F8C"/>
    <w:rsid w:val="00935C84"/>
    <w:rsid w:val="00947B4B"/>
    <w:rsid w:val="009D1D2C"/>
    <w:rsid w:val="00A33F78"/>
    <w:rsid w:val="00A56643"/>
    <w:rsid w:val="00AB786C"/>
    <w:rsid w:val="00AC56E9"/>
    <w:rsid w:val="00B12B3A"/>
    <w:rsid w:val="00B40C24"/>
    <w:rsid w:val="00B41FB5"/>
    <w:rsid w:val="00B575F6"/>
    <w:rsid w:val="00B94A6F"/>
    <w:rsid w:val="00BC3F61"/>
    <w:rsid w:val="00BE4DB3"/>
    <w:rsid w:val="00BF5739"/>
    <w:rsid w:val="00BF6D6C"/>
    <w:rsid w:val="00C1597F"/>
    <w:rsid w:val="00C87746"/>
    <w:rsid w:val="00D42A26"/>
    <w:rsid w:val="00DF08B8"/>
    <w:rsid w:val="00DF671D"/>
    <w:rsid w:val="00DF6BD4"/>
    <w:rsid w:val="00E12544"/>
    <w:rsid w:val="00E84EDE"/>
    <w:rsid w:val="00E87AEB"/>
    <w:rsid w:val="00EF7B35"/>
    <w:rsid w:val="00F26D0E"/>
    <w:rsid w:val="00F45802"/>
    <w:rsid w:val="00F610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1E86D"/>
  <w15:chartTrackingRefBased/>
  <w15:docId w15:val="{90A32562-9D4C-4006-9A7E-D3D2D996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614"/>
    <w:pPr>
      <w:spacing w:after="200" w:line="240" w:lineRule="auto"/>
      <w:jc w:val="both"/>
    </w:pPr>
    <w:rPr>
      <w:rFonts w:ascii="Calibri" w:eastAsia="Calibri" w:hAnsi="Calibri" w:cs="Times New Roman"/>
      <w:lang w:val="es-ES"/>
    </w:rPr>
  </w:style>
  <w:style w:type="paragraph" w:styleId="Ttulo1">
    <w:name w:val="heading 1"/>
    <w:basedOn w:val="Normal"/>
    <w:next w:val="Normal"/>
    <w:link w:val="Ttulo1Car"/>
    <w:qFormat/>
    <w:rsid w:val="005B3614"/>
    <w:pPr>
      <w:keepNext/>
      <w:spacing w:after="0"/>
      <w:jc w:val="left"/>
      <w:outlineLvl w:val="0"/>
    </w:pPr>
    <w:rPr>
      <w:rFonts w:ascii="Times New Roman" w:eastAsia="Times New Roman" w:hAnsi="Times New Roman"/>
      <w:b/>
      <w:bCs/>
      <w:sz w:val="16"/>
      <w:szCs w:val="24"/>
      <w:lang w:val="x-none" w:eastAsia="x-none"/>
    </w:rPr>
  </w:style>
  <w:style w:type="paragraph" w:styleId="Ttulo2">
    <w:name w:val="heading 2"/>
    <w:basedOn w:val="Normal"/>
    <w:next w:val="Normal"/>
    <w:link w:val="Ttulo2Car"/>
    <w:qFormat/>
    <w:rsid w:val="005B3614"/>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next w:val="Normal"/>
    <w:link w:val="Ttulo3Car"/>
    <w:qFormat/>
    <w:rsid w:val="005B3614"/>
    <w:pPr>
      <w:keepNext/>
      <w:numPr>
        <w:numId w:val="1"/>
      </w:numPr>
      <w:tabs>
        <w:tab w:val="left" w:pos="567"/>
        <w:tab w:val="left" w:pos="720"/>
      </w:tabs>
      <w:spacing w:before="120" w:after="240" w:line="360" w:lineRule="atLeast"/>
      <w:ind w:right="618"/>
      <w:jc w:val="center"/>
      <w:outlineLvl w:val="2"/>
    </w:pPr>
    <w:rPr>
      <w:rFonts w:ascii="Arial" w:eastAsia="Times New Roman" w:hAnsi="Arial"/>
      <w:b/>
      <w:spacing w:val="28"/>
      <w:sz w:val="28"/>
      <w:szCs w:val="20"/>
      <w:lang w:val="es-ES_tradnl" w:eastAsia="es-ES"/>
    </w:rPr>
  </w:style>
  <w:style w:type="paragraph" w:styleId="Ttulo4">
    <w:name w:val="heading 4"/>
    <w:basedOn w:val="Normal"/>
    <w:next w:val="Normal"/>
    <w:link w:val="Ttulo4Car"/>
    <w:qFormat/>
    <w:rsid w:val="005B3614"/>
    <w:pPr>
      <w:keepNext/>
      <w:spacing w:after="120"/>
      <w:jc w:val="right"/>
      <w:outlineLvl w:val="3"/>
    </w:pPr>
    <w:rPr>
      <w:rFonts w:ascii="Century Schoolbook" w:hAnsi="Century Schoolbook"/>
      <w:b/>
      <w:bCs/>
      <w:lang w:val="es-ES_tradnl" w:eastAsia="x-none"/>
    </w:rPr>
  </w:style>
  <w:style w:type="paragraph" w:styleId="Ttulo5">
    <w:name w:val="heading 5"/>
    <w:basedOn w:val="Normal"/>
    <w:next w:val="Normal"/>
    <w:link w:val="Ttulo5Car"/>
    <w:qFormat/>
    <w:rsid w:val="005B3614"/>
    <w:pPr>
      <w:keepNext/>
      <w:spacing w:after="0"/>
      <w:ind w:left="5664" w:right="-164" w:firstLine="709"/>
      <w:outlineLvl w:val="4"/>
    </w:pPr>
    <w:rPr>
      <w:rFonts w:ascii="Arial" w:eastAsia="Times New Roman" w:hAnsi="Arial"/>
      <w:b/>
      <w:sz w:val="24"/>
      <w:szCs w:val="24"/>
      <w:lang w:val="es-MX" w:eastAsia="es-ES"/>
    </w:rPr>
  </w:style>
  <w:style w:type="paragraph" w:styleId="Ttulo6">
    <w:name w:val="heading 6"/>
    <w:basedOn w:val="Normal"/>
    <w:next w:val="Normal"/>
    <w:link w:val="Ttulo6Car"/>
    <w:uiPriority w:val="9"/>
    <w:unhideWhenUsed/>
    <w:qFormat/>
    <w:rsid w:val="005B3614"/>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5B36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5B3614"/>
    <w:pPr>
      <w:keepNext/>
      <w:spacing w:after="120"/>
      <w:outlineLvl w:val="7"/>
    </w:pPr>
    <w:rPr>
      <w:rFonts w:ascii="Arial" w:eastAsia="Times New Roman" w:hAnsi="Arial"/>
      <w:b/>
      <w:sz w:val="24"/>
      <w:szCs w:val="20"/>
      <w:u w:val="single"/>
      <w:lang w:val="es-ES_tradnl" w:eastAsia="es-ES"/>
    </w:rPr>
  </w:style>
  <w:style w:type="paragraph" w:styleId="Ttulo9">
    <w:name w:val="heading 9"/>
    <w:basedOn w:val="Normal"/>
    <w:next w:val="Normal"/>
    <w:link w:val="Ttulo9Car"/>
    <w:qFormat/>
    <w:rsid w:val="005B3614"/>
    <w:pPr>
      <w:keepNext/>
      <w:spacing w:after="120" w:line="360" w:lineRule="auto"/>
      <w:ind w:right="-162"/>
      <w:jc w:val="left"/>
      <w:outlineLvl w:val="8"/>
    </w:pPr>
    <w:rPr>
      <w:rFonts w:ascii="Arial" w:eastAsia="Times New Roman" w:hAnsi="Arial" w:cs="Arial"/>
      <w:bC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B3614"/>
    <w:rPr>
      <w:rFonts w:ascii="Times New Roman" w:eastAsia="Times New Roman" w:hAnsi="Times New Roman" w:cs="Times New Roman"/>
      <w:b/>
      <w:bCs/>
      <w:sz w:val="16"/>
      <w:szCs w:val="24"/>
      <w:lang w:val="x-none" w:eastAsia="x-none"/>
    </w:rPr>
  </w:style>
  <w:style w:type="character" w:customStyle="1" w:styleId="Ttulo2Car">
    <w:name w:val="Título 2 Car"/>
    <w:basedOn w:val="Fuentedeprrafopredeter"/>
    <w:link w:val="Ttulo2"/>
    <w:rsid w:val="005B3614"/>
    <w:rPr>
      <w:rFonts w:ascii="Cambria" w:eastAsia="Times New Roman" w:hAnsi="Cambria" w:cs="Times New Roman"/>
      <w:b/>
      <w:bCs/>
      <w:i/>
      <w:iCs/>
      <w:sz w:val="28"/>
      <w:szCs w:val="28"/>
      <w:lang w:val="x-none"/>
    </w:rPr>
  </w:style>
  <w:style w:type="character" w:customStyle="1" w:styleId="Ttulo3Car">
    <w:name w:val="Título 3 Car"/>
    <w:basedOn w:val="Fuentedeprrafopredeter"/>
    <w:link w:val="Ttulo3"/>
    <w:rsid w:val="005B3614"/>
    <w:rPr>
      <w:rFonts w:ascii="Arial" w:eastAsia="Times New Roman" w:hAnsi="Arial" w:cs="Times New Roman"/>
      <w:b/>
      <w:spacing w:val="28"/>
      <w:sz w:val="28"/>
      <w:szCs w:val="20"/>
      <w:lang w:val="es-ES_tradnl" w:eastAsia="es-ES"/>
    </w:rPr>
  </w:style>
  <w:style w:type="character" w:customStyle="1" w:styleId="Ttulo4Car">
    <w:name w:val="Título 4 Car"/>
    <w:basedOn w:val="Fuentedeprrafopredeter"/>
    <w:link w:val="Ttulo4"/>
    <w:rsid w:val="005B3614"/>
    <w:rPr>
      <w:rFonts w:ascii="Century Schoolbook" w:eastAsia="Calibri" w:hAnsi="Century Schoolbook" w:cs="Times New Roman"/>
      <w:b/>
      <w:bCs/>
      <w:lang w:val="es-ES_tradnl" w:eastAsia="x-none"/>
    </w:rPr>
  </w:style>
  <w:style w:type="character" w:customStyle="1" w:styleId="Ttulo5Car">
    <w:name w:val="Título 5 Car"/>
    <w:basedOn w:val="Fuentedeprrafopredeter"/>
    <w:link w:val="Ttulo5"/>
    <w:rsid w:val="005B3614"/>
    <w:rPr>
      <w:rFonts w:ascii="Arial" w:eastAsia="Times New Roman" w:hAnsi="Arial" w:cs="Times New Roman"/>
      <w:b/>
      <w:sz w:val="24"/>
      <w:szCs w:val="24"/>
      <w:lang w:eastAsia="es-ES"/>
    </w:rPr>
  </w:style>
  <w:style w:type="character" w:customStyle="1" w:styleId="Ttulo6Car">
    <w:name w:val="Título 6 Car"/>
    <w:basedOn w:val="Fuentedeprrafopredeter"/>
    <w:link w:val="Ttulo6"/>
    <w:uiPriority w:val="9"/>
    <w:rsid w:val="005B3614"/>
    <w:rPr>
      <w:rFonts w:asciiTheme="majorHAnsi" w:eastAsiaTheme="majorEastAsia" w:hAnsiTheme="majorHAnsi" w:cstheme="majorBidi"/>
      <w:i/>
      <w:iCs/>
      <w:color w:val="1F4D78" w:themeColor="accent1" w:themeShade="7F"/>
      <w:lang w:val="es-ES"/>
    </w:rPr>
  </w:style>
  <w:style w:type="character" w:customStyle="1" w:styleId="Ttulo7Car">
    <w:name w:val="Título 7 Car"/>
    <w:basedOn w:val="Fuentedeprrafopredeter"/>
    <w:link w:val="Ttulo7"/>
    <w:uiPriority w:val="9"/>
    <w:rsid w:val="005B3614"/>
    <w:rPr>
      <w:rFonts w:asciiTheme="majorHAnsi" w:eastAsiaTheme="majorEastAsia" w:hAnsiTheme="majorHAnsi" w:cstheme="majorBidi"/>
      <w:i/>
      <w:iCs/>
      <w:color w:val="404040" w:themeColor="text1" w:themeTint="BF"/>
      <w:lang w:val="es-ES"/>
    </w:rPr>
  </w:style>
  <w:style w:type="character" w:customStyle="1" w:styleId="Ttulo8Car">
    <w:name w:val="Título 8 Car"/>
    <w:basedOn w:val="Fuentedeprrafopredeter"/>
    <w:link w:val="Ttulo8"/>
    <w:rsid w:val="005B3614"/>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5B3614"/>
    <w:rPr>
      <w:rFonts w:ascii="Arial" w:eastAsia="Times New Roman" w:hAnsi="Arial" w:cs="Arial"/>
      <w:bCs/>
      <w:sz w:val="24"/>
      <w:szCs w:val="20"/>
      <w:lang w:val="es-ES" w:eastAsia="es-ES"/>
    </w:rPr>
  </w:style>
  <w:style w:type="paragraph" w:styleId="Encabezado">
    <w:name w:val="header"/>
    <w:basedOn w:val="Normal"/>
    <w:link w:val="EncabezadoCar"/>
    <w:unhideWhenUsed/>
    <w:rsid w:val="005B3614"/>
    <w:pPr>
      <w:tabs>
        <w:tab w:val="center" w:pos="4419"/>
        <w:tab w:val="right" w:pos="8838"/>
      </w:tabs>
      <w:spacing w:after="0"/>
    </w:pPr>
  </w:style>
  <w:style w:type="character" w:customStyle="1" w:styleId="EncabezadoCar">
    <w:name w:val="Encabezado Car"/>
    <w:basedOn w:val="Fuentedeprrafopredeter"/>
    <w:link w:val="Encabezado"/>
    <w:rsid w:val="005B3614"/>
    <w:rPr>
      <w:rFonts w:ascii="Calibri" w:eastAsia="Calibri" w:hAnsi="Calibri" w:cs="Times New Roman"/>
      <w:lang w:val="es-ES"/>
    </w:rPr>
  </w:style>
  <w:style w:type="paragraph" w:styleId="Piedepgina">
    <w:name w:val="footer"/>
    <w:basedOn w:val="Normal"/>
    <w:link w:val="PiedepginaCar"/>
    <w:uiPriority w:val="99"/>
    <w:unhideWhenUsed/>
    <w:rsid w:val="005B3614"/>
    <w:pPr>
      <w:tabs>
        <w:tab w:val="center" w:pos="4419"/>
        <w:tab w:val="right" w:pos="8838"/>
      </w:tabs>
      <w:spacing w:after="0"/>
    </w:pPr>
  </w:style>
  <w:style w:type="character" w:customStyle="1" w:styleId="PiedepginaCar">
    <w:name w:val="Pie de página Car"/>
    <w:basedOn w:val="Fuentedeprrafopredeter"/>
    <w:link w:val="Piedepgina"/>
    <w:uiPriority w:val="99"/>
    <w:rsid w:val="005B3614"/>
    <w:rPr>
      <w:rFonts w:ascii="Calibri" w:eastAsia="Calibri" w:hAnsi="Calibri" w:cs="Times New Roman"/>
      <w:lang w:val="es-ES"/>
    </w:rPr>
  </w:style>
  <w:style w:type="paragraph" w:styleId="Textodeglobo">
    <w:name w:val="Balloon Text"/>
    <w:basedOn w:val="Normal"/>
    <w:link w:val="TextodegloboCar"/>
    <w:uiPriority w:val="99"/>
    <w:semiHidden/>
    <w:unhideWhenUsed/>
    <w:rsid w:val="005B361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3614"/>
    <w:rPr>
      <w:rFonts w:ascii="Tahoma" w:eastAsia="Calibri" w:hAnsi="Tahoma" w:cs="Tahoma"/>
      <w:sz w:val="16"/>
      <w:szCs w:val="16"/>
      <w:lang w:val="es-ES"/>
    </w:rPr>
  </w:style>
  <w:style w:type="paragraph" w:styleId="Prrafodelista">
    <w:name w:val="List Paragraph"/>
    <w:basedOn w:val="Normal"/>
    <w:uiPriority w:val="1"/>
    <w:qFormat/>
    <w:rsid w:val="005B3614"/>
    <w:pPr>
      <w:ind w:left="720"/>
      <w:contextualSpacing/>
    </w:pPr>
  </w:style>
  <w:style w:type="character" w:styleId="Nmerodepgina">
    <w:name w:val="page number"/>
    <w:basedOn w:val="Fuentedeprrafopredeter"/>
    <w:rsid w:val="005B3614"/>
  </w:style>
  <w:style w:type="paragraph" w:styleId="Textocomentario">
    <w:name w:val="annotation text"/>
    <w:basedOn w:val="Normal"/>
    <w:link w:val="TextocomentarioCar"/>
    <w:uiPriority w:val="99"/>
    <w:rsid w:val="005B3614"/>
    <w:pPr>
      <w:spacing w:after="0"/>
      <w:jc w:val="left"/>
    </w:pPr>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uiPriority w:val="99"/>
    <w:rsid w:val="005B3614"/>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rsid w:val="005B3614"/>
    <w:pPr>
      <w:spacing w:after="120"/>
    </w:pPr>
    <w:rPr>
      <w:rFonts w:ascii="Century Schoolbook" w:eastAsia="Times New Roman" w:hAnsi="Century Schoolbook"/>
      <w:sz w:val="21"/>
      <w:szCs w:val="21"/>
      <w:lang w:val="x-none" w:eastAsia="x-none"/>
    </w:rPr>
  </w:style>
  <w:style w:type="character" w:customStyle="1" w:styleId="TextoindependienteCar">
    <w:name w:val="Texto independiente Car"/>
    <w:basedOn w:val="Fuentedeprrafopredeter"/>
    <w:link w:val="Textoindependiente"/>
    <w:uiPriority w:val="99"/>
    <w:rsid w:val="005B3614"/>
    <w:rPr>
      <w:rFonts w:ascii="Century Schoolbook" w:eastAsia="Times New Roman" w:hAnsi="Century Schoolbook" w:cs="Times New Roman"/>
      <w:sz w:val="21"/>
      <w:szCs w:val="21"/>
      <w:lang w:val="x-none" w:eastAsia="x-none"/>
    </w:rPr>
  </w:style>
  <w:style w:type="paragraph" w:customStyle="1" w:styleId="Prrafodelista1">
    <w:name w:val="Párrafo de lista1"/>
    <w:basedOn w:val="Normal"/>
    <w:qFormat/>
    <w:rsid w:val="005B3614"/>
    <w:pPr>
      <w:spacing w:line="276" w:lineRule="auto"/>
      <w:ind w:left="720"/>
      <w:jc w:val="left"/>
    </w:pPr>
    <w:rPr>
      <w:rFonts w:eastAsia="Times New Roman" w:cs="Calibri"/>
    </w:rPr>
  </w:style>
  <w:style w:type="table" w:styleId="Tablaconcuadrcula">
    <w:name w:val="Table Grid"/>
    <w:basedOn w:val="Tablanormal"/>
    <w:uiPriority w:val="59"/>
    <w:rsid w:val="005B3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5B3614"/>
    <w:pPr>
      <w:spacing w:after="0" w:line="240" w:lineRule="auto"/>
      <w:ind w:right="851"/>
      <w:jc w:val="both"/>
    </w:pPr>
    <w:rPr>
      <w:rFonts w:ascii="Calibri" w:eastAsia="Calibri" w:hAnsi="Calibri" w:cs="Times New Roman"/>
      <w:lang w:val="es-ES"/>
    </w:rPr>
  </w:style>
  <w:style w:type="table" w:customStyle="1" w:styleId="Tablaconcuadrcula1">
    <w:name w:val="Tabla con cuadrícula1"/>
    <w:basedOn w:val="Tablanormal"/>
    <w:next w:val="Tablaconcuadrcula"/>
    <w:uiPriority w:val="59"/>
    <w:rsid w:val="005B3614"/>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unhideWhenUsed/>
    <w:rsid w:val="005B3614"/>
    <w:pPr>
      <w:spacing w:before="100" w:beforeAutospacing="1" w:after="100" w:afterAutospacing="1"/>
      <w:jc w:val="left"/>
    </w:pPr>
    <w:rPr>
      <w:rFonts w:ascii="Times New Roman" w:eastAsia="Times New Roman" w:hAnsi="Times New Roman"/>
      <w:sz w:val="24"/>
      <w:szCs w:val="24"/>
      <w:lang w:val="es-MX" w:eastAsia="es-MX"/>
    </w:rPr>
  </w:style>
  <w:style w:type="character" w:styleId="Hipervnculo">
    <w:name w:val="Hyperlink"/>
    <w:uiPriority w:val="99"/>
    <w:semiHidden/>
    <w:unhideWhenUsed/>
    <w:rsid w:val="005B3614"/>
    <w:rPr>
      <w:color w:val="0000FF"/>
      <w:u w:val="single"/>
    </w:rPr>
  </w:style>
  <w:style w:type="paragraph" w:customStyle="1" w:styleId="xl65">
    <w:name w:val="xl65"/>
    <w:basedOn w:val="Normal"/>
    <w:rsid w:val="005B3614"/>
    <w:pPr>
      <w:spacing w:before="100" w:beforeAutospacing="1" w:after="100" w:afterAutospacing="1"/>
      <w:jc w:val="left"/>
      <w:textAlignment w:val="center"/>
    </w:pPr>
    <w:rPr>
      <w:rFonts w:ascii="Arial" w:eastAsia="Times New Roman" w:hAnsi="Arial" w:cs="Arial"/>
      <w:b/>
      <w:bCs/>
      <w:sz w:val="20"/>
      <w:szCs w:val="20"/>
      <w:lang w:val="es-MX" w:eastAsia="es-MX"/>
    </w:rPr>
  </w:style>
  <w:style w:type="paragraph" w:customStyle="1" w:styleId="xl66">
    <w:name w:val="xl66"/>
    <w:basedOn w:val="Normal"/>
    <w:rsid w:val="005B3614"/>
    <w:pPr>
      <w:spacing w:before="100" w:beforeAutospacing="1" w:after="100" w:afterAutospacing="1"/>
      <w:jc w:val="left"/>
      <w:textAlignment w:val="center"/>
    </w:pPr>
    <w:rPr>
      <w:rFonts w:ascii="Arial" w:eastAsia="Times New Roman" w:hAnsi="Arial" w:cs="Arial"/>
      <w:sz w:val="20"/>
      <w:szCs w:val="20"/>
      <w:lang w:val="es-MX" w:eastAsia="es-MX"/>
    </w:rPr>
  </w:style>
  <w:style w:type="paragraph" w:customStyle="1" w:styleId="xl67">
    <w:name w:val="xl67"/>
    <w:basedOn w:val="Normal"/>
    <w:rsid w:val="005B3614"/>
    <w:pPr>
      <w:spacing w:before="100" w:beforeAutospacing="1" w:after="100" w:afterAutospacing="1"/>
      <w:jc w:val="left"/>
      <w:textAlignment w:val="center"/>
    </w:pPr>
    <w:rPr>
      <w:rFonts w:ascii="Arial" w:eastAsia="Times New Roman" w:hAnsi="Arial" w:cs="Arial"/>
      <w:sz w:val="20"/>
      <w:szCs w:val="20"/>
      <w:lang w:val="es-MX" w:eastAsia="es-MX"/>
    </w:rPr>
  </w:style>
  <w:style w:type="paragraph" w:customStyle="1" w:styleId="xl68">
    <w:name w:val="xl68"/>
    <w:basedOn w:val="Normal"/>
    <w:rsid w:val="005B3614"/>
    <w:pPr>
      <w:spacing w:before="100" w:beforeAutospacing="1" w:after="100" w:afterAutospacing="1"/>
      <w:jc w:val="center"/>
      <w:textAlignment w:val="center"/>
    </w:pPr>
    <w:rPr>
      <w:rFonts w:ascii="Arial" w:eastAsia="Times New Roman" w:hAnsi="Arial" w:cs="Arial"/>
      <w:b/>
      <w:bCs/>
      <w:color w:val="FF0000"/>
      <w:sz w:val="20"/>
      <w:szCs w:val="20"/>
      <w:lang w:val="es-MX" w:eastAsia="es-MX"/>
    </w:rPr>
  </w:style>
  <w:style w:type="paragraph" w:customStyle="1" w:styleId="xl69">
    <w:name w:val="xl69"/>
    <w:basedOn w:val="Normal"/>
    <w:rsid w:val="005B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70">
    <w:name w:val="xl70"/>
    <w:basedOn w:val="Normal"/>
    <w:rsid w:val="005B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b/>
      <w:bCs/>
      <w:sz w:val="20"/>
      <w:szCs w:val="20"/>
      <w:lang w:val="es-MX" w:eastAsia="es-MX"/>
    </w:rPr>
  </w:style>
  <w:style w:type="paragraph" w:customStyle="1" w:styleId="xl71">
    <w:name w:val="xl71"/>
    <w:basedOn w:val="Normal"/>
    <w:rsid w:val="005B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72">
    <w:name w:val="xl72"/>
    <w:basedOn w:val="Normal"/>
    <w:rsid w:val="005B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73">
    <w:name w:val="xl73"/>
    <w:basedOn w:val="Normal"/>
    <w:rsid w:val="005B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s-MX" w:eastAsia="es-MX"/>
    </w:rPr>
  </w:style>
  <w:style w:type="paragraph" w:customStyle="1" w:styleId="xl74">
    <w:name w:val="xl74"/>
    <w:basedOn w:val="Normal"/>
    <w:rsid w:val="005B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000000"/>
      <w:sz w:val="20"/>
      <w:szCs w:val="20"/>
      <w:lang w:val="es-MX" w:eastAsia="es-MX"/>
    </w:rPr>
  </w:style>
  <w:style w:type="paragraph" w:customStyle="1" w:styleId="xl75">
    <w:name w:val="xl75"/>
    <w:basedOn w:val="Normal"/>
    <w:rsid w:val="005B3614"/>
    <w:pPr>
      <w:spacing w:before="100" w:beforeAutospacing="1" w:after="100" w:afterAutospacing="1"/>
      <w:jc w:val="left"/>
      <w:textAlignment w:val="center"/>
    </w:pPr>
    <w:rPr>
      <w:rFonts w:ascii="Arial" w:eastAsia="Times New Roman" w:hAnsi="Arial" w:cs="Arial"/>
      <w:color w:val="FF0000"/>
      <w:sz w:val="20"/>
      <w:szCs w:val="20"/>
      <w:lang w:val="es-MX" w:eastAsia="es-MX"/>
    </w:rPr>
  </w:style>
  <w:style w:type="paragraph" w:customStyle="1" w:styleId="xl76">
    <w:name w:val="xl76"/>
    <w:basedOn w:val="Normal"/>
    <w:rsid w:val="005B3614"/>
    <w:pPr>
      <w:spacing w:before="100" w:beforeAutospacing="1" w:after="100" w:afterAutospacing="1"/>
      <w:jc w:val="left"/>
      <w:textAlignment w:val="center"/>
    </w:pPr>
    <w:rPr>
      <w:rFonts w:ascii="Arial" w:eastAsia="Times New Roman" w:hAnsi="Arial" w:cs="Arial"/>
      <w:color w:val="0070C0"/>
      <w:sz w:val="20"/>
      <w:szCs w:val="20"/>
      <w:lang w:val="es-MX" w:eastAsia="es-MX"/>
    </w:rPr>
  </w:style>
  <w:style w:type="paragraph" w:customStyle="1" w:styleId="xl77">
    <w:name w:val="xl77"/>
    <w:basedOn w:val="Normal"/>
    <w:rsid w:val="005B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70C0"/>
      <w:sz w:val="20"/>
      <w:szCs w:val="20"/>
      <w:lang w:val="es-MX" w:eastAsia="es-MX"/>
    </w:rPr>
  </w:style>
  <w:style w:type="paragraph" w:customStyle="1" w:styleId="xl78">
    <w:name w:val="xl78"/>
    <w:basedOn w:val="Normal"/>
    <w:rsid w:val="005B36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70C0"/>
      <w:sz w:val="20"/>
      <w:szCs w:val="20"/>
      <w:lang w:val="es-MX" w:eastAsia="es-MX"/>
    </w:rPr>
  </w:style>
  <w:style w:type="paragraph" w:customStyle="1" w:styleId="xl79">
    <w:name w:val="xl79"/>
    <w:basedOn w:val="Normal"/>
    <w:rsid w:val="005B3614"/>
    <w:pPr>
      <w:spacing w:before="100" w:beforeAutospacing="1" w:after="100" w:afterAutospacing="1"/>
      <w:jc w:val="left"/>
      <w:textAlignment w:val="center"/>
    </w:pPr>
    <w:rPr>
      <w:rFonts w:ascii="Arial" w:eastAsia="Times New Roman" w:hAnsi="Arial" w:cs="Arial"/>
      <w:color w:val="00B050"/>
      <w:sz w:val="20"/>
      <w:szCs w:val="20"/>
      <w:lang w:val="es-MX" w:eastAsia="es-MX"/>
    </w:rPr>
  </w:style>
  <w:style w:type="paragraph" w:customStyle="1" w:styleId="xl80">
    <w:name w:val="xl80"/>
    <w:basedOn w:val="Normal"/>
    <w:rsid w:val="005B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B050"/>
      <w:sz w:val="20"/>
      <w:szCs w:val="20"/>
      <w:lang w:val="es-MX" w:eastAsia="es-MX"/>
    </w:rPr>
  </w:style>
  <w:style w:type="paragraph" w:customStyle="1" w:styleId="xl81">
    <w:name w:val="xl81"/>
    <w:basedOn w:val="Normal"/>
    <w:rsid w:val="005B36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B050"/>
      <w:sz w:val="20"/>
      <w:szCs w:val="20"/>
      <w:lang w:val="es-MX" w:eastAsia="es-MX"/>
    </w:rPr>
  </w:style>
  <w:style w:type="paragraph" w:customStyle="1" w:styleId="xl82">
    <w:name w:val="xl82"/>
    <w:basedOn w:val="Normal"/>
    <w:rsid w:val="005B36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s-MX" w:eastAsia="es-MX"/>
    </w:rPr>
  </w:style>
  <w:style w:type="paragraph" w:customStyle="1" w:styleId="xl83">
    <w:name w:val="xl83"/>
    <w:basedOn w:val="Normal"/>
    <w:rsid w:val="005B3614"/>
    <w:pPr>
      <w:spacing w:before="100" w:beforeAutospacing="1" w:after="100" w:afterAutospacing="1"/>
      <w:jc w:val="center"/>
      <w:textAlignment w:val="center"/>
    </w:pPr>
    <w:rPr>
      <w:rFonts w:ascii="Arial" w:eastAsia="Times New Roman" w:hAnsi="Arial" w:cs="Arial"/>
      <w:color w:val="0070C0"/>
      <w:sz w:val="20"/>
      <w:szCs w:val="20"/>
      <w:lang w:val="es-MX" w:eastAsia="es-MX"/>
    </w:rPr>
  </w:style>
  <w:style w:type="paragraph" w:customStyle="1" w:styleId="xl84">
    <w:name w:val="xl84"/>
    <w:basedOn w:val="Normal"/>
    <w:rsid w:val="005B3614"/>
    <w:pPr>
      <w:spacing w:before="100" w:beforeAutospacing="1" w:after="100" w:afterAutospacing="1"/>
      <w:jc w:val="center"/>
      <w:textAlignment w:val="center"/>
    </w:pPr>
    <w:rPr>
      <w:rFonts w:ascii="Arial" w:eastAsia="Times New Roman" w:hAnsi="Arial" w:cs="Arial"/>
      <w:color w:val="00B050"/>
      <w:sz w:val="20"/>
      <w:szCs w:val="20"/>
      <w:lang w:val="es-MX" w:eastAsia="es-MX"/>
    </w:rPr>
  </w:style>
  <w:style w:type="paragraph" w:customStyle="1" w:styleId="xl85">
    <w:name w:val="xl85"/>
    <w:basedOn w:val="Normal"/>
    <w:rsid w:val="005B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FF0000"/>
      <w:sz w:val="20"/>
      <w:szCs w:val="20"/>
      <w:lang w:val="es-MX" w:eastAsia="es-MX"/>
    </w:rPr>
  </w:style>
  <w:style w:type="paragraph" w:customStyle="1" w:styleId="xl86">
    <w:name w:val="xl86"/>
    <w:basedOn w:val="Normal"/>
    <w:rsid w:val="005B3614"/>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70C0"/>
      <w:sz w:val="20"/>
      <w:szCs w:val="20"/>
      <w:lang w:val="es-MX" w:eastAsia="es-MX"/>
    </w:rPr>
  </w:style>
  <w:style w:type="paragraph" w:customStyle="1" w:styleId="xl87">
    <w:name w:val="xl87"/>
    <w:basedOn w:val="Normal"/>
    <w:rsid w:val="005B3614"/>
    <w:pPr>
      <w:pBdr>
        <w:left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70C0"/>
      <w:sz w:val="20"/>
      <w:szCs w:val="20"/>
      <w:lang w:val="es-MX" w:eastAsia="es-MX"/>
    </w:rPr>
  </w:style>
  <w:style w:type="numbering" w:customStyle="1" w:styleId="Sinlista1">
    <w:name w:val="Sin lista1"/>
    <w:next w:val="Sinlista"/>
    <w:uiPriority w:val="99"/>
    <w:semiHidden/>
    <w:unhideWhenUsed/>
    <w:rsid w:val="005B3614"/>
  </w:style>
  <w:style w:type="table" w:customStyle="1" w:styleId="Tablaconcuadrcula2">
    <w:name w:val="Tabla con cuadrícula2"/>
    <w:basedOn w:val="Tablanormal"/>
    <w:next w:val="Tablaconcuadrcula"/>
    <w:uiPriority w:val="59"/>
    <w:rsid w:val="005B3614"/>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uiPriority w:val="99"/>
    <w:semiHidden/>
    <w:unhideWhenUsed/>
    <w:rsid w:val="005B3614"/>
    <w:rPr>
      <w:color w:val="800080"/>
      <w:u w:val="single"/>
    </w:rPr>
  </w:style>
  <w:style w:type="table" w:customStyle="1" w:styleId="Tablaconcuadrcula3">
    <w:name w:val="Tabla con cuadrícula3"/>
    <w:basedOn w:val="Tablanormal"/>
    <w:next w:val="Tablaconcuadrcula"/>
    <w:uiPriority w:val="59"/>
    <w:rsid w:val="005B3614"/>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5B3614"/>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5B3614"/>
  </w:style>
  <w:style w:type="table" w:customStyle="1" w:styleId="Tablaconcuadrcula5">
    <w:name w:val="Tabla con cuadrícula5"/>
    <w:basedOn w:val="Tablanormal"/>
    <w:next w:val="Tablaconcuadrcula"/>
    <w:uiPriority w:val="59"/>
    <w:rsid w:val="005B3614"/>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nespaciadoCar">
    <w:name w:val="Sin espaciado Car"/>
    <w:basedOn w:val="Fuentedeprrafopredeter"/>
    <w:link w:val="Sinespaciado"/>
    <w:uiPriority w:val="1"/>
    <w:rsid w:val="005B3614"/>
    <w:rPr>
      <w:rFonts w:ascii="Calibri" w:eastAsia="Calibri" w:hAnsi="Calibri" w:cs="Times New Roman"/>
      <w:lang w:val="es-ES"/>
    </w:rPr>
  </w:style>
  <w:style w:type="numbering" w:customStyle="1" w:styleId="Sinlista3">
    <w:name w:val="Sin lista3"/>
    <w:next w:val="Sinlista"/>
    <w:uiPriority w:val="99"/>
    <w:semiHidden/>
    <w:unhideWhenUsed/>
    <w:rsid w:val="005B3614"/>
  </w:style>
  <w:style w:type="paragraph" w:styleId="Sangradetextonormal">
    <w:name w:val="Body Text Indent"/>
    <w:basedOn w:val="Normal"/>
    <w:link w:val="SangradetextonormalCar"/>
    <w:rsid w:val="005B3614"/>
    <w:pPr>
      <w:spacing w:after="0" w:line="360" w:lineRule="auto"/>
      <w:ind w:firstLine="708"/>
    </w:pPr>
    <w:rPr>
      <w:rFonts w:ascii="Tahoma" w:eastAsia="Times New Roman" w:hAnsi="Tahoma"/>
      <w:sz w:val="24"/>
      <w:szCs w:val="24"/>
      <w:lang w:val="x-none" w:eastAsia="x-none"/>
    </w:rPr>
  </w:style>
  <w:style w:type="character" w:customStyle="1" w:styleId="SangradetextonormalCar">
    <w:name w:val="Sangría de texto normal Car"/>
    <w:basedOn w:val="Fuentedeprrafopredeter"/>
    <w:link w:val="Sangradetextonormal"/>
    <w:rsid w:val="005B3614"/>
    <w:rPr>
      <w:rFonts w:ascii="Tahoma" w:eastAsia="Times New Roman" w:hAnsi="Tahoma" w:cs="Times New Roman"/>
      <w:sz w:val="24"/>
      <w:szCs w:val="24"/>
      <w:lang w:val="x-none" w:eastAsia="x-none"/>
    </w:rPr>
  </w:style>
  <w:style w:type="paragraph" w:customStyle="1" w:styleId="davidromas">
    <w:name w:val="david romas"/>
    <w:basedOn w:val="Normal"/>
    <w:rsid w:val="005B3614"/>
    <w:pPr>
      <w:spacing w:after="101" w:line="216" w:lineRule="atLeast"/>
      <w:ind w:left="1620" w:hanging="1350"/>
    </w:pPr>
    <w:rPr>
      <w:rFonts w:ascii="Arial" w:eastAsia="Times New Roman" w:hAnsi="Arial"/>
      <w:sz w:val="18"/>
      <w:szCs w:val="20"/>
      <w:lang w:val="es-ES_tradnl" w:eastAsia="es-ES"/>
    </w:rPr>
  </w:style>
  <w:style w:type="character" w:customStyle="1" w:styleId="titlegreen1">
    <w:name w:val="titlegreen1"/>
    <w:rsid w:val="005B3614"/>
    <w:rPr>
      <w:rFonts w:ascii="Arial" w:hAnsi="Arial" w:cs="Arial" w:hint="default"/>
      <w:b/>
      <w:bCs/>
      <w:i w:val="0"/>
      <w:iCs w:val="0"/>
      <w:color w:val="006633"/>
      <w:spacing w:val="-12"/>
      <w:sz w:val="18"/>
      <w:szCs w:val="18"/>
    </w:rPr>
  </w:style>
  <w:style w:type="character" w:customStyle="1" w:styleId="titleblack1">
    <w:name w:val="titleblack1"/>
    <w:rsid w:val="005B3614"/>
    <w:rPr>
      <w:rFonts w:ascii="Arial" w:hAnsi="Arial" w:cs="Arial" w:hint="default"/>
      <w:b/>
      <w:bCs/>
      <w:i w:val="0"/>
      <w:iCs w:val="0"/>
      <w:color w:val="454545"/>
      <w:spacing w:val="-12"/>
      <w:sz w:val="18"/>
      <w:szCs w:val="18"/>
    </w:rPr>
  </w:style>
  <w:style w:type="paragraph" w:customStyle="1" w:styleId="Default">
    <w:name w:val="Default"/>
    <w:link w:val="DefaultCar"/>
    <w:rsid w:val="005B3614"/>
    <w:pPr>
      <w:autoSpaceDE w:val="0"/>
      <w:autoSpaceDN w:val="0"/>
      <w:adjustRightInd w:val="0"/>
      <w:spacing w:after="0" w:line="240" w:lineRule="auto"/>
    </w:pPr>
    <w:rPr>
      <w:rFonts w:ascii="Tahoma" w:eastAsia="Times New Roman" w:hAnsi="Tahoma" w:cs="Tahoma"/>
      <w:color w:val="000000"/>
      <w:sz w:val="24"/>
      <w:szCs w:val="24"/>
      <w:lang w:val="es-ES" w:eastAsia="es-E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rsid w:val="005B3614"/>
    <w:rPr>
      <w:rFonts w:ascii="Times New Roman" w:eastAsia="Times New Roman" w:hAnsi="Times New Roman" w:cs="Times New Roman"/>
      <w:sz w:val="24"/>
      <w:szCs w:val="24"/>
      <w:lang w:eastAsia="es-MX"/>
    </w:rPr>
  </w:style>
  <w:style w:type="paragraph" w:styleId="Textosinformato">
    <w:name w:val="Plain Text"/>
    <w:basedOn w:val="Normal"/>
    <w:link w:val="TextosinformatoCar"/>
    <w:uiPriority w:val="99"/>
    <w:rsid w:val="005B3614"/>
    <w:pPr>
      <w:spacing w:after="0"/>
      <w:jc w:val="left"/>
    </w:pPr>
    <w:rPr>
      <w:rFonts w:ascii="Courier New" w:eastAsia="Times New Roman" w:hAnsi="Courier New"/>
      <w:sz w:val="20"/>
      <w:szCs w:val="20"/>
      <w:lang w:val="x-none" w:eastAsia="x-none"/>
    </w:rPr>
  </w:style>
  <w:style w:type="character" w:customStyle="1" w:styleId="TextosinformatoCar">
    <w:name w:val="Texto sin formato Car"/>
    <w:basedOn w:val="Fuentedeprrafopredeter"/>
    <w:link w:val="Textosinformato"/>
    <w:uiPriority w:val="99"/>
    <w:rsid w:val="005B3614"/>
    <w:rPr>
      <w:rFonts w:ascii="Courier New" w:eastAsia="Times New Roman" w:hAnsi="Courier New" w:cs="Times New Roman"/>
      <w:sz w:val="20"/>
      <w:szCs w:val="20"/>
      <w:lang w:val="x-none" w:eastAsia="x-none"/>
    </w:rPr>
  </w:style>
  <w:style w:type="paragraph" w:customStyle="1" w:styleId="xl44">
    <w:name w:val="xl44"/>
    <w:basedOn w:val="Normal"/>
    <w:rsid w:val="005B3614"/>
    <w:pPr>
      <w:pBdr>
        <w:left w:val="double" w:sz="6" w:space="0" w:color="000000"/>
      </w:pBdr>
      <w:suppressAutoHyphens/>
      <w:overflowPunct w:val="0"/>
      <w:autoSpaceDE w:val="0"/>
      <w:autoSpaceDN w:val="0"/>
      <w:adjustRightInd w:val="0"/>
      <w:spacing w:before="100" w:after="100"/>
      <w:textAlignment w:val="baseline"/>
    </w:pPr>
    <w:rPr>
      <w:rFonts w:ascii="Arial" w:eastAsia="Times New Roman" w:hAnsi="Arial"/>
      <w:sz w:val="24"/>
      <w:szCs w:val="20"/>
      <w:lang w:eastAsia="es-ES"/>
    </w:rPr>
  </w:style>
  <w:style w:type="numbering" w:customStyle="1" w:styleId="Sinlista11">
    <w:name w:val="Sin lista11"/>
    <w:next w:val="Sinlista"/>
    <w:uiPriority w:val="99"/>
    <w:semiHidden/>
    <w:unhideWhenUsed/>
    <w:rsid w:val="005B3614"/>
  </w:style>
  <w:style w:type="paragraph" w:styleId="Textodebloque">
    <w:name w:val="Block Text"/>
    <w:basedOn w:val="Normal"/>
    <w:rsid w:val="005B3614"/>
    <w:pPr>
      <w:numPr>
        <w:ilvl w:val="12"/>
      </w:numPr>
      <w:tabs>
        <w:tab w:val="left" w:pos="8789"/>
      </w:tabs>
      <w:spacing w:before="240" w:after="240" w:line="360" w:lineRule="atLeast"/>
      <w:ind w:left="426" w:right="474"/>
    </w:pPr>
    <w:rPr>
      <w:rFonts w:ascii="Arial" w:eastAsia="Times New Roman" w:hAnsi="Arial"/>
      <w:sz w:val="24"/>
      <w:szCs w:val="20"/>
      <w:lang w:val="es-MX" w:eastAsia="es-ES"/>
    </w:rPr>
  </w:style>
  <w:style w:type="paragraph" w:styleId="Sangra3detindependiente">
    <w:name w:val="Body Text Indent 3"/>
    <w:basedOn w:val="Normal"/>
    <w:link w:val="Sangra3detindependienteCar"/>
    <w:rsid w:val="005B3614"/>
    <w:pPr>
      <w:numPr>
        <w:ilvl w:val="12"/>
      </w:numPr>
      <w:tabs>
        <w:tab w:val="left" w:pos="8789"/>
      </w:tabs>
      <w:spacing w:before="120" w:after="120" w:line="360" w:lineRule="auto"/>
      <w:ind w:right="18" w:firstLine="1134"/>
    </w:pPr>
    <w:rPr>
      <w:rFonts w:ascii="Arial" w:eastAsia="Times New Roman" w:hAnsi="Arial" w:cs="Arial"/>
      <w:sz w:val="24"/>
      <w:szCs w:val="20"/>
      <w:lang w:eastAsia="es-ES"/>
    </w:rPr>
  </w:style>
  <w:style w:type="character" w:customStyle="1" w:styleId="Sangra3detindependienteCar">
    <w:name w:val="Sangría 3 de t. independiente Car"/>
    <w:basedOn w:val="Fuentedeprrafopredeter"/>
    <w:link w:val="Sangra3detindependiente"/>
    <w:rsid w:val="005B3614"/>
    <w:rPr>
      <w:rFonts w:ascii="Arial" w:eastAsia="Times New Roman" w:hAnsi="Arial" w:cs="Arial"/>
      <w:sz w:val="24"/>
      <w:szCs w:val="20"/>
      <w:lang w:val="es-ES" w:eastAsia="es-ES"/>
    </w:rPr>
  </w:style>
  <w:style w:type="paragraph" w:styleId="Textoindependiente2">
    <w:name w:val="Body Text 2"/>
    <w:basedOn w:val="Normal"/>
    <w:link w:val="Textoindependiente2Car"/>
    <w:rsid w:val="005B3614"/>
    <w:pPr>
      <w:spacing w:after="0" w:line="360" w:lineRule="auto"/>
    </w:pPr>
    <w:rPr>
      <w:rFonts w:ascii="Arial" w:eastAsia="Times New Roman" w:hAnsi="Arial"/>
      <w:sz w:val="24"/>
      <w:szCs w:val="20"/>
      <w:lang w:eastAsia="es-ES"/>
    </w:rPr>
  </w:style>
  <w:style w:type="character" w:customStyle="1" w:styleId="Textoindependiente2Car">
    <w:name w:val="Texto independiente 2 Car"/>
    <w:basedOn w:val="Fuentedeprrafopredeter"/>
    <w:link w:val="Textoindependiente2"/>
    <w:rsid w:val="005B3614"/>
    <w:rPr>
      <w:rFonts w:ascii="Arial" w:eastAsia="Times New Roman" w:hAnsi="Arial" w:cs="Times New Roman"/>
      <w:sz w:val="24"/>
      <w:szCs w:val="20"/>
      <w:lang w:val="es-ES" w:eastAsia="es-ES"/>
    </w:rPr>
  </w:style>
  <w:style w:type="paragraph" w:customStyle="1" w:styleId="Textodebloque1">
    <w:name w:val="Texto de bloque1"/>
    <w:basedOn w:val="Normal"/>
    <w:rsid w:val="005B3614"/>
    <w:pPr>
      <w:spacing w:before="240" w:after="240" w:line="360" w:lineRule="atLeast"/>
      <w:ind w:left="567" w:right="618"/>
    </w:pPr>
    <w:rPr>
      <w:rFonts w:ascii="Arial" w:eastAsia="Times New Roman" w:hAnsi="Arial"/>
      <w:sz w:val="24"/>
      <w:szCs w:val="20"/>
      <w:lang w:val="es-ES_tradnl" w:eastAsia="es-ES"/>
    </w:rPr>
  </w:style>
  <w:style w:type="paragraph" w:customStyle="1" w:styleId="Textoindependiente31">
    <w:name w:val="Texto independiente 31"/>
    <w:basedOn w:val="Normal"/>
    <w:rsid w:val="005B3614"/>
    <w:pPr>
      <w:spacing w:after="120"/>
    </w:pPr>
    <w:rPr>
      <w:rFonts w:ascii="Arial" w:eastAsia="Times New Roman" w:hAnsi="Arial"/>
      <w:b/>
      <w:sz w:val="24"/>
      <w:szCs w:val="20"/>
      <w:lang w:val="es-ES_tradnl" w:eastAsia="es-ES"/>
    </w:rPr>
  </w:style>
  <w:style w:type="paragraph" w:styleId="Sangra2detindependiente">
    <w:name w:val="Body Text Indent 2"/>
    <w:basedOn w:val="Normal"/>
    <w:link w:val="Sangra2detindependienteCar"/>
    <w:rsid w:val="005B3614"/>
    <w:pPr>
      <w:spacing w:after="120" w:line="480" w:lineRule="auto"/>
      <w:ind w:left="283"/>
      <w:jc w:val="left"/>
    </w:pPr>
    <w:rPr>
      <w:rFonts w:ascii="Times New Roman" w:eastAsia="Times New Roman" w:hAnsi="Times New Roman"/>
      <w:sz w:val="24"/>
      <w:szCs w:val="24"/>
      <w:lang w:eastAsia="es-ES"/>
    </w:rPr>
  </w:style>
  <w:style w:type="character" w:customStyle="1" w:styleId="Sangra2detindependienteCar">
    <w:name w:val="Sangría 2 de t. independiente Car"/>
    <w:basedOn w:val="Fuentedeprrafopredeter"/>
    <w:link w:val="Sangra2detindependiente"/>
    <w:rsid w:val="005B3614"/>
    <w:rPr>
      <w:rFonts w:ascii="Times New Roman" w:eastAsia="Times New Roman" w:hAnsi="Times New Roman" w:cs="Times New Roman"/>
      <w:sz w:val="24"/>
      <w:szCs w:val="24"/>
      <w:lang w:val="es-ES" w:eastAsia="es-ES"/>
    </w:rPr>
  </w:style>
  <w:style w:type="paragraph" w:customStyle="1" w:styleId="WW-Textoindependiente2">
    <w:name w:val="WW-Texto independiente 2"/>
    <w:basedOn w:val="Normal"/>
    <w:rsid w:val="005B3614"/>
    <w:pPr>
      <w:widowControl w:val="0"/>
      <w:suppressAutoHyphens/>
      <w:overflowPunct w:val="0"/>
      <w:autoSpaceDE w:val="0"/>
      <w:autoSpaceDN w:val="0"/>
      <w:adjustRightInd w:val="0"/>
      <w:spacing w:after="0" w:line="360" w:lineRule="auto"/>
      <w:textAlignment w:val="baseline"/>
    </w:pPr>
    <w:rPr>
      <w:rFonts w:ascii="Arial" w:eastAsia="Times New Roman" w:hAnsi="Arial"/>
      <w:sz w:val="21"/>
      <w:szCs w:val="20"/>
      <w:lang w:val="es-ES_tradnl" w:eastAsia="es-ES"/>
    </w:rPr>
  </w:style>
  <w:style w:type="paragraph" w:styleId="Textoindependiente3">
    <w:name w:val="Body Text 3"/>
    <w:basedOn w:val="Normal"/>
    <w:link w:val="Textoindependiente3Car"/>
    <w:rsid w:val="005B3614"/>
    <w:pPr>
      <w:spacing w:after="120"/>
      <w:jc w:val="left"/>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rsid w:val="005B3614"/>
    <w:rPr>
      <w:rFonts w:ascii="Times New Roman" w:eastAsia="Times New Roman" w:hAnsi="Times New Roman" w:cs="Times New Roman"/>
      <w:sz w:val="16"/>
      <w:szCs w:val="16"/>
      <w:lang w:val="es-ES" w:eastAsia="es-ES"/>
    </w:rPr>
  </w:style>
  <w:style w:type="table" w:customStyle="1" w:styleId="Tablaconcuadrcula6">
    <w:name w:val="Tabla con cuadrícula6"/>
    <w:basedOn w:val="Tablanormal"/>
    <w:next w:val="Tablaconcuadrcula"/>
    <w:rsid w:val="005B361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Normal"/>
    <w:rsid w:val="005B3614"/>
    <w:pPr>
      <w:tabs>
        <w:tab w:val="left" w:pos="426"/>
        <w:tab w:val="left" w:pos="851"/>
        <w:tab w:val="left" w:pos="1276"/>
        <w:tab w:val="left" w:leader="dot" w:pos="5245"/>
        <w:tab w:val="right" w:pos="6096"/>
      </w:tabs>
      <w:spacing w:after="0"/>
      <w:ind w:left="426" w:right="49" w:hanging="426"/>
    </w:pPr>
    <w:rPr>
      <w:rFonts w:ascii="Arial" w:eastAsia="Times New Roman" w:hAnsi="Arial"/>
      <w:snapToGrid w:val="0"/>
      <w:sz w:val="18"/>
      <w:szCs w:val="20"/>
      <w:lang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5B3614"/>
    <w:pPr>
      <w:spacing w:after="160" w:line="240" w:lineRule="exact"/>
      <w:jc w:val="left"/>
    </w:pPr>
    <w:rPr>
      <w:rFonts w:ascii="Tahoma" w:eastAsia="Times New Roman" w:hAnsi="Tahoma"/>
      <w:sz w:val="20"/>
      <w:szCs w:val="20"/>
    </w:rPr>
  </w:style>
  <w:style w:type="character" w:styleId="Refdecomentario">
    <w:name w:val="annotation reference"/>
    <w:semiHidden/>
    <w:rsid w:val="005B3614"/>
    <w:rPr>
      <w:sz w:val="16"/>
      <w:szCs w:val="16"/>
    </w:rPr>
  </w:style>
  <w:style w:type="paragraph" w:styleId="Asuntodelcomentario">
    <w:name w:val="annotation subject"/>
    <w:basedOn w:val="Textocomentario"/>
    <w:next w:val="Textocomentario"/>
    <w:link w:val="AsuntodelcomentarioCar"/>
    <w:semiHidden/>
    <w:rsid w:val="005B3614"/>
    <w:rPr>
      <w:b/>
      <w:bCs/>
    </w:rPr>
  </w:style>
  <w:style w:type="character" w:customStyle="1" w:styleId="AsuntodelcomentarioCar">
    <w:name w:val="Asunto del comentario Car"/>
    <w:basedOn w:val="TextocomentarioCar"/>
    <w:link w:val="Asuntodelcomentario"/>
    <w:semiHidden/>
    <w:rsid w:val="005B3614"/>
    <w:rPr>
      <w:rFonts w:ascii="Times New Roman" w:eastAsia="Times New Roman" w:hAnsi="Times New Roman" w:cs="Times New Roman"/>
      <w:b/>
      <w:bCs/>
      <w:sz w:val="20"/>
      <w:szCs w:val="20"/>
      <w:lang w:val="es-ES" w:eastAsia="es-ES"/>
    </w:rPr>
  </w:style>
  <w:style w:type="character" w:customStyle="1" w:styleId="red1">
    <w:name w:val="red1"/>
    <w:rsid w:val="005B3614"/>
    <w:rPr>
      <w:b/>
      <w:bCs/>
      <w:color w:val="0000FF"/>
      <w:shd w:val="clear" w:color="auto" w:fill="FFFF00"/>
    </w:rPr>
  </w:style>
  <w:style w:type="character" w:customStyle="1" w:styleId="ecxlabesdetalle">
    <w:name w:val="ecxlabesdetalle"/>
    <w:rsid w:val="005B3614"/>
  </w:style>
  <w:style w:type="character" w:customStyle="1" w:styleId="ecxgoogqs-tidbit-0">
    <w:name w:val="ecxgoog_qs-tidbit-0"/>
    <w:rsid w:val="005B3614"/>
  </w:style>
  <w:style w:type="character" w:customStyle="1" w:styleId="ecxgoogqs-tidbit-1">
    <w:name w:val="ecxgoog_qs-tidbit-1"/>
    <w:rsid w:val="005B3614"/>
  </w:style>
  <w:style w:type="character" w:customStyle="1" w:styleId="DefaultCar">
    <w:name w:val="Default Car"/>
    <w:link w:val="Default"/>
    <w:locked/>
    <w:rsid w:val="005B3614"/>
    <w:rPr>
      <w:rFonts w:ascii="Tahoma" w:eastAsia="Times New Roman" w:hAnsi="Tahoma" w:cs="Tahoma"/>
      <w:color w:val="000000"/>
      <w:sz w:val="24"/>
      <w:szCs w:val="24"/>
      <w:lang w:val="es-ES" w:eastAsia="es-ES"/>
    </w:rPr>
  </w:style>
  <w:style w:type="numbering" w:customStyle="1" w:styleId="Sinlista21">
    <w:name w:val="Sin lista21"/>
    <w:next w:val="Sinlista"/>
    <w:uiPriority w:val="99"/>
    <w:semiHidden/>
    <w:unhideWhenUsed/>
    <w:rsid w:val="005B3614"/>
  </w:style>
  <w:style w:type="paragraph" w:styleId="Textonotapie">
    <w:name w:val="footnote text"/>
    <w:basedOn w:val="Normal"/>
    <w:link w:val="TextonotapieCar"/>
    <w:uiPriority w:val="99"/>
    <w:rsid w:val="005B3614"/>
    <w:pPr>
      <w:spacing w:after="0"/>
      <w:jc w:val="left"/>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uiPriority w:val="99"/>
    <w:rsid w:val="005B3614"/>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5B3614"/>
    <w:rPr>
      <w:vertAlign w:val="superscript"/>
    </w:rPr>
  </w:style>
  <w:style w:type="numbering" w:customStyle="1" w:styleId="Sinlista31">
    <w:name w:val="Sin lista31"/>
    <w:next w:val="Sinlista"/>
    <w:uiPriority w:val="99"/>
    <w:semiHidden/>
    <w:unhideWhenUsed/>
    <w:rsid w:val="005B3614"/>
  </w:style>
  <w:style w:type="character" w:styleId="Nmerodelnea">
    <w:name w:val="line number"/>
    <w:basedOn w:val="Fuentedeprrafopredeter"/>
    <w:uiPriority w:val="99"/>
    <w:semiHidden/>
    <w:unhideWhenUsed/>
    <w:rsid w:val="005B3614"/>
  </w:style>
  <w:style w:type="numbering" w:customStyle="1" w:styleId="Sinlista4">
    <w:name w:val="Sin lista4"/>
    <w:next w:val="Sinlista"/>
    <w:uiPriority w:val="99"/>
    <w:semiHidden/>
    <w:unhideWhenUsed/>
    <w:rsid w:val="005B3614"/>
  </w:style>
  <w:style w:type="numbering" w:customStyle="1" w:styleId="Sinlista12">
    <w:name w:val="Sin lista12"/>
    <w:next w:val="Sinlista"/>
    <w:uiPriority w:val="99"/>
    <w:semiHidden/>
    <w:unhideWhenUsed/>
    <w:rsid w:val="005B3614"/>
  </w:style>
  <w:style w:type="table" w:customStyle="1" w:styleId="Tablaconcuadrcula7">
    <w:name w:val="Tabla con cuadrícula7"/>
    <w:basedOn w:val="Tablanormal"/>
    <w:next w:val="Tablaconcuadrcula"/>
    <w:rsid w:val="005B361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5B3614"/>
  </w:style>
  <w:style w:type="numbering" w:customStyle="1" w:styleId="Sinlista32">
    <w:name w:val="Sin lista32"/>
    <w:next w:val="Sinlista"/>
    <w:uiPriority w:val="99"/>
    <w:semiHidden/>
    <w:unhideWhenUsed/>
    <w:rsid w:val="005B3614"/>
  </w:style>
  <w:style w:type="numbering" w:customStyle="1" w:styleId="Sinlista5">
    <w:name w:val="Sin lista5"/>
    <w:next w:val="Sinlista"/>
    <w:uiPriority w:val="99"/>
    <w:semiHidden/>
    <w:unhideWhenUsed/>
    <w:rsid w:val="005B3614"/>
  </w:style>
  <w:style w:type="table" w:customStyle="1" w:styleId="Tablaconcuadrcula8">
    <w:name w:val="Tabla con cuadrícula8"/>
    <w:basedOn w:val="Tablanormal"/>
    <w:next w:val="Tablaconcuadrcula"/>
    <w:uiPriority w:val="59"/>
    <w:rsid w:val="005B3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5B3614"/>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5B3614"/>
  </w:style>
  <w:style w:type="table" w:customStyle="1" w:styleId="Tablaconcuadrcula21">
    <w:name w:val="Tabla con cuadrícula21"/>
    <w:basedOn w:val="Tablanormal"/>
    <w:next w:val="Tablaconcuadrcula"/>
    <w:uiPriority w:val="59"/>
    <w:rsid w:val="005B3614"/>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5B3614"/>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5B3614"/>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5B3614"/>
  </w:style>
  <w:style w:type="table" w:customStyle="1" w:styleId="Tablaconcuadrcula51">
    <w:name w:val="Tabla con cuadrícula51"/>
    <w:basedOn w:val="Tablanormal"/>
    <w:next w:val="Tablaconcuadrcula"/>
    <w:uiPriority w:val="59"/>
    <w:rsid w:val="005B3614"/>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5B3614"/>
    <w:pPr>
      <w:widowControl w:val="0"/>
      <w:spacing w:after="0" w:line="193" w:lineRule="exact"/>
      <w:jc w:val="left"/>
    </w:pPr>
    <w:rPr>
      <w:lang w:val="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B3614"/>
    <w:pPr>
      <w:spacing w:after="0"/>
    </w:pPr>
    <w:rPr>
      <w:rFonts w:asciiTheme="minorHAnsi" w:eastAsiaTheme="minorHAnsi" w:hAnsiTheme="minorHAnsi" w:cstheme="minorBidi"/>
      <w:vertAlign w:val="superscript"/>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21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B5C68-0B84-49C1-BD4A-C9DBE09DB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2600</Words>
  <Characters>14301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DirectorJuridico</dc:creator>
  <cp:keywords/>
  <dc:description/>
  <cp:lastModifiedBy>Delmy</cp:lastModifiedBy>
  <cp:revision>2</cp:revision>
  <cp:lastPrinted>2022-11-09T00:59:00Z</cp:lastPrinted>
  <dcterms:created xsi:type="dcterms:W3CDTF">2023-11-23T16:13:00Z</dcterms:created>
  <dcterms:modified xsi:type="dcterms:W3CDTF">2023-11-23T16:13:00Z</dcterms:modified>
</cp:coreProperties>
</file>