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B76A3" w14:textId="78B3D110" w:rsidR="001E3C59" w:rsidRPr="007203E3" w:rsidRDefault="00165F70" w:rsidP="000E71E4">
      <w:pPr>
        <w:spacing w:line="360" w:lineRule="auto"/>
        <w:jc w:val="both"/>
        <w:rPr>
          <w:rFonts w:ascii="Arial" w:eastAsia="Arial" w:hAnsi="Arial" w:cs="Arial"/>
          <w:b/>
        </w:rPr>
      </w:pPr>
      <w:r>
        <w:rPr>
          <w:rFonts w:ascii="Arial" w:eastAsia="Arial" w:hAnsi="Arial" w:cs="Arial"/>
          <w:b/>
          <w:color w:val="221F1F"/>
        </w:rPr>
        <w:t xml:space="preserve">XXXIII.- </w:t>
      </w:r>
      <w:r w:rsidR="001E3C59" w:rsidRPr="007203E3">
        <w:rPr>
          <w:rFonts w:ascii="Arial" w:eastAsia="Arial" w:hAnsi="Arial" w:cs="Arial"/>
          <w:b/>
          <w:color w:val="221F1F"/>
        </w:rPr>
        <w:t>LEY DE INGRESOS DEL MUNICIPIO DE HALACHÓ, YUCATÁN, PARA EL EJERCICIO FISCAL 2023:</w:t>
      </w:r>
    </w:p>
    <w:p w14:paraId="4E132893" w14:textId="77777777" w:rsidR="001E3C59" w:rsidRPr="007203E3" w:rsidRDefault="001E3C59" w:rsidP="007203E3">
      <w:pPr>
        <w:spacing w:line="360" w:lineRule="auto"/>
        <w:jc w:val="center"/>
        <w:rPr>
          <w:rFonts w:ascii="Arial" w:hAnsi="Arial" w:cs="Arial"/>
          <w:b/>
        </w:rPr>
      </w:pPr>
    </w:p>
    <w:p w14:paraId="6E4C42CA" w14:textId="77777777" w:rsid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PRIMERO </w:t>
      </w:r>
    </w:p>
    <w:p w14:paraId="500875AE" w14:textId="2D248D44"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DISPOSICIONES GENERALES</w:t>
      </w:r>
    </w:p>
    <w:p w14:paraId="59A93224" w14:textId="77777777" w:rsidR="007203E3" w:rsidRDefault="007203E3" w:rsidP="007203E3">
      <w:pPr>
        <w:spacing w:line="360" w:lineRule="auto"/>
        <w:jc w:val="center"/>
        <w:rPr>
          <w:rFonts w:ascii="Arial" w:eastAsia="Arial" w:hAnsi="Arial" w:cs="Arial"/>
          <w:b/>
          <w:color w:val="221F1F"/>
        </w:rPr>
      </w:pPr>
    </w:p>
    <w:p w14:paraId="6F976BB9" w14:textId="1F4CA02A"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CAPÍTULO I</w:t>
      </w:r>
    </w:p>
    <w:p w14:paraId="1F0C9E68" w14:textId="77777777"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De la naturaleza y objeto de la Ley</w:t>
      </w:r>
    </w:p>
    <w:p w14:paraId="4225BB8C" w14:textId="77777777" w:rsidR="001E3C59" w:rsidRPr="007203E3" w:rsidRDefault="001E3C59" w:rsidP="007203E3">
      <w:pPr>
        <w:spacing w:line="360" w:lineRule="auto"/>
        <w:rPr>
          <w:rFonts w:ascii="Arial" w:hAnsi="Arial" w:cs="Arial"/>
        </w:rPr>
      </w:pPr>
    </w:p>
    <w:p w14:paraId="3C98B371" w14:textId="1EEA4063"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 </w:t>
      </w:r>
      <w:r w:rsidR="00551068">
        <w:rPr>
          <w:rFonts w:ascii="Arial" w:eastAsia="Arial" w:hAnsi="Arial" w:cs="Arial"/>
          <w:color w:val="221F1F"/>
        </w:rPr>
        <w:t xml:space="preserve">Esta ley </w:t>
      </w:r>
      <w:r w:rsidRPr="007203E3">
        <w:rPr>
          <w:rFonts w:ascii="Arial" w:eastAsia="Arial" w:hAnsi="Arial" w:cs="Arial"/>
          <w:color w:val="221F1F"/>
        </w:rPr>
        <w:t>tiene por objeto establecer los conceptos por los que la Hacienda Pública del Municipio de Halachó, Yucatán, percibirá ingresos durante el ejercicio fiscal 2023; determinar las tasas, cuotas y tarifas aplicables para el cobro de las contribuciones; así como proponer el pronóstico de ingresos a percibir en el mismo período.</w:t>
      </w:r>
    </w:p>
    <w:p w14:paraId="4928B7C3" w14:textId="77777777" w:rsidR="001E3C59" w:rsidRPr="007203E3" w:rsidRDefault="001E3C59" w:rsidP="007203E3">
      <w:pPr>
        <w:spacing w:line="360" w:lineRule="auto"/>
        <w:rPr>
          <w:rFonts w:ascii="Arial" w:hAnsi="Arial" w:cs="Arial"/>
        </w:rPr>
      </w:pPr>
    </w:p>
    <w:p w14:paraId="3A1E9925" w14:textId="77777777"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t>CAPÍTULO II</w:t>
      </w:r>
    </w:p>
    <w:p w14:paraId="42E5EA19" w14:textId="77777777"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De los conceptos de Ingreso y su Pronóstico</w:t>
      </w:r>
    </w:p>
    <w:p w14:paraId="095289C4" w14:textId="77777777" w:rsidR="001E3C59" w:rsidRPr="007203E3" w:rsidRDefault="001E3C59" w:rsidP="007203E3">
      <w:pPr>
        <w:spacing w:line="360" w:lineRule="auto"/>
        <w:rPr>
          <w:rFonts w:ascii="Arial" w:hAnsi="Arial" w:cs="Arial"/>
        </w:rPr>
      </w:pPr>
    </w:p>
    <w:p w14:paraId="3E7BDF06" w14:textId="77777777"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2.- </w:t>
      </w:r>
      <w:r w:rsidRPr="007203E3">
        <w:rPr>
          <w:rFonts w:ascii="Arial" w:eastAsia="Arial" w:hAnsi="Arial" w:cs="Arial"/>
          <w:color w:val="221F1F"/>
        </w:rPr>
        <w:t>De conformidad con lo establecido por el Código Fiscal y la Ley de Coordinación Fiscal, ambas del Estado de Yucatán, y la Ley de Hacienda del Municipio de Halachó; para cubrir el gasto público y demás obligaciones a su cargo, la Hacienda Pública del Municipio de Halachó, percibirá ingresos durante el ejercicio fiscal 2023, por los siguientes conceptos:</w:t>
      </w:r>
    </w:p>
    <w:p w14:paraId="3127B336" w14:textId="77777777" w:rsidR="001E3C59" w:rsidRPr="007203E3" w:rsidRDefault="001E3C59" w:rsidP="007203E3">
      <w:pPr>
        <w:spacing w:line="360" w:lineRule="auto"/>
        <w:rPr>
          <w:rFonts w:ascii="Arial" w:hAnsi="Arial" w:cs="Arial"/>
        </w:rPr>
      </w:pPr>
    </w:p>
    <w:p w14:paraId="3AFD9330"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 xml:space="preserve">I.- </w:t>
      </w:r>
      <w:r w:rsidRPr="007203E3">
        <w:rPr>
          <w:rFonts w:ascii="Arial" w:eastAsia="Arial" w:hAnsi="Arial" w:cs="Arial"/>
          <w:color w:val="221F1F"/>
        </w:rPr>
        <w:t xml:space="preserve">Impuestos; </w:t>
      </w:r>
    </w:p>
    <w:p w14:paraId="5B12E3C6" w14:textId="3CEBBEA5" w:rsidR="001E3C59" w:rsidRPr="007203E3" w:rsidRDefault="001E3C59" w:rsidP="007203E3">
      <w:pPr>
        <w:spacing w:line="360" w:lineRule="auto"/>
        <w:rPr>
          <w:rFonts w:ascii="Arial" w:eastAsia="Arial" w:hAnsi="Arial" w:cs="Arial"/>
        </w:rPr>
      </w:pPr>
      <w:r w:rsidRPr="000E71E4">
        <w:rPr>
          <w:rFonts w:ascii="Arial" w:eastAsia="Arial" w:hAnsi="Arial" w:cs="Arial"/>
          <w:b/>
          <w:color w:val="221F1F"/>
        </w:rPr>
        <w:t>II.-</w:t>
      </w:r>
      <w:r w:rsidRPr="007203E3">
        <w:rPr>
          <w:rFonts w:ascii="Arial" w:eastAsia="Arial" w:hAnsi="Arial" w:cs="Arial"/>
          <w:color w:val="221F1F"/>
        </w:rPr>
        <w:t xml:space="preserve"> Derechos;</w:t>
      </w:r>
    </w:p>
    <w:p w14:paraId="21D93B6B"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III.-</w:t>
      </w:r>
      <w:r w:rsidRPr="007203E3">
        <w:rPr>
          <w:rFonts w:ascii="Arial" w:eastAsia="Arial" w:hAnsi="Arial" w:cs="Arial"/>
          <w:color w:val="221F1F"/>
        </w:rPr>
        <w:t xml:space="preserve"> Contribuciones de Mejoras; </w:t>
      </w:r>
    </w:p>
    <w:p w14:paraId="7EB915DE" w14:textId="5CF0EDA2" w:rsidR="001E3C59" w:rsidRPr="007203E3" w:rsidRDefault="001E3C59" w:rsidP="007203E3">
      <w:pPr>
        <w:spacing w:line="360" w:lineRule="auto"/>
        <w:rPr>
          <w:rFonts w:ascii="Arial" w:eastAsia="Arial" w:hAnsi="Arial" w:cs="Arial"/>
        </w:rPr>
      </w:pPr>
      <w:r w:rsidRPr="000E71E4">
        <w:rPr>
          <w:rFonts w:ascii="Arial" w:eastAsia="Arial" w:hAnsi="Arial" w:cs="Arial"/>
          <w:b/>
          <w:color w:val="221F1F"/>
        </w:rPr>
        <w:t>IV.-</w:t>
      </w:r>
      <w:r w:rsidRPr="007203E3">
        <w:rPr>
          <w:rFonts w:ascii="Arial" w:eastAsia="Arial" w:hAnsi="Arial" w:cs="Arial"/>
          <w:color w:val="221F1F"/>
        </w:rPr>
        <w:t xml:space="preserve"> Productos;</w:t>
      </w:r>
    </w:p>
    <w:p w14:paraId="2B1BD90A"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 xml:space="preserve">V.- </w:t>
      </w:r>
      <w:r w:rsidRPr="007203E3">
        <w:rPr>
          <w:rFonts w:ascii="Arial" w:eastAsia="Arial" w:hAnsi="Arial" w:cs="Arial"/>
          <w:color w:val="221F1F"/>
        </w:rPr>
        <w:t xml:space="preserve">Aprovechamientos; </w:t>
      </w:r>
    </w:p>
    <w:p w14:paraId="35C1D0FE"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VI. -</w:t>
      </w:r>
      <w:r w:rsidRPr="007203E3">
        <w:rPr>
          <w:rFonts w:ascii="Arial" w:eastAsia="Arial" w:hAnsi="Arial" w:cs="Arial"/>
          <w:color w:val="221F1F"/>
        </w:rPr>
        <w:t xml:space="preserve"> Participaciones; </w:t>
      </w:r>
    </w:p>
    <w:p w14:paraId="1D88D7EB" w14:textId="14C07128" w:rsidR="001E3C59" w:rsidRPr="007203E3" w:rsidRDefault="001E3C59" w:rsidP="007203E3">
      <w:pPr>
        <w:spacing w:line="360" w:lineRule="auto"/>
        <w:rPr>
          <w:rFonts w:ascii="Arial" w:eastAsia="Arial" w:hAnsi="Arial" w:cs="Arial"/>
        </w:rPr>
      </w:pPr>
      <w:r w:rsidRPr="000E71E4">
        <w:rPr>
          <w:rFonts w:ascii="Arial" w:eastAsia="Arial" w:hAnsi="Arial" w:cs="Arial"/>
          <w:b/>
          <w:color w:val="221F1F"/>
        </w:rPr>
        <w:t>VII.-</w:t>
      </w:r>
      <w:r w:rsidRPr="007203E3">
        <w:rPr>
          <w:rFonts w:ascii="Arial" w:eastAsia="Arial" w:hAnsi="Arial" w:cs="Arial"/>
          <w:color w:val="221F1F"/>
        </w:rPr>
        <w:t xml:space="preserve"> Aportaciones, e</w:t>
      </w:r>
    </w:p>
    <w:p w14:paraId="25D00600" w14:textId="77777777" w:rsidR="001E3C59" w:rsidRPr="007203E3" w:rsidRDefault="001E3C59" w:rsidP="007203E3">
      <w:pPr>
        <w:spacing w:line="360" w:lineRule="auto"/>
        <w:jc w:val="both"/>
        <w:rPr>
          <w:rFonts w:ascii="Arial" w:eastAsia="Arial" w:hAnsi="Arial" w:cs="Arial"/>
        </w:rPr>
      </w:pPr>
      <w:r w:rsidRPr="000E71E4">
        <w:rPr>
          <w:rFonts w:ascii="Arial" w:eastAsia="Arial" w:hAnsi="Arial" w:cs="Arial"/>
          <w:b/>
          <w:color w:val="221F1F"/>
        </w:rPr>
        <w:t>VIII.-</w:t>
      </w:r>
      <w:r w:rsidRPr="007203E3">
        <w:rPr>
          <w:rFonts w:ascii="Arial" w:eastAsia="Arial" w:hAnsi="Arial" w:cs="Arial"/>
          <w:color w:val="221F1F"/>
        </w:rPr>
        <w:t xml:space="preserve"> Ingresos Extraordinarios.</w:t>
      </w:r>
    </w:p>
    <w:p w14:paraId="3882E73F" w14:textId="77777777" w:rsidR="001E3C59" w:rsidRPr="007203E3" w:rsidRDefault="001E3C59" w:rsidP="007203E3">
      <w:pPr>
        <w:spacing w:line="360" w:lineRule="auto"/>
        <w:rPr>
          <w:rFonts w:ascii="Arial" w:hAnsi="Arial" w:cs="Arial"/>
        </w:rPr>
      </w:pPr>
    </w:p>
    <w:p w14:paraId="10EE2D0A" w14:textId="0367FA1B" w:rsidR="001E3C59" w:rsidRDefault="001E3C59" w:rsidP="000E71E4">
      <w:pPr>
        <w:spacing w:line="360" w:lineRule="auto"/>
        <w:jc w:val="both"/>
        <w:rPr>
          <w:rFonts w:ascii="Arial" w:eastAsia="Arial" w:hAnsi="Arial" w:cs="Arial"/>
          <w:color w:val="221F1F"/>
        </w:rPr>
      </w:pPr>
      <w:r w:rsidRPr="007203E3">
        <w:rPr>
          <w:rFonts w:ascii="Arial" w:eastAsia="Arial" w:hAnsi="Arial" w:cs="Arial"/>
          <w:b/>
          <w:color w:val="221F1F"/>
        </w:rPr>
        <w:t xml:space="preserve">Artículo 3.- </w:t>
      </w:r>
      <w:r w:rsidRPr="007203E3">
        <w:rPr>
          <w:rFonts w:ascii="Arial" w:eastAsia="Arial" w:hAnsi="Arial" w:cs="Arial"/>
          <w:color w:val="221F1F"/>
        </w:rPr>
        <w:t>El pronóstico de los ingresos que la Tesorería Municipal de Halachó calcula recaudar durante el Ejercicio Fiscal 2023, en concepto de Impuestos, son los siguientes:</w:t>
      </w:r>
    </w:p>
    <w:p w14:paraId="46F29302" w14:textId="77777777" w:rsidR="000E71E4" w:rsidRPr="007203E3" w:rsidRDefault="000E71E4" w:rsidP="000E71E4">
      <w:pPr>
        <w:spacing w:line="360" w:lineRule="auto"/>
        <w:jc w:val="both"/>
        <w:rPr>
          <w:rFonts w:ascii="Arial" w:eastAsia="Arial" w:hAnsi="Arial" w:cs="Arial"/>
        </w:rPr>
      </w:pPr>
    </w:p>
    <w:tbl>
      <w:tblPr>
        <w:tblW w:w="0" w:type="auto"/>
        <w:tblInd w:w="325" w:type="dxa"/>
        <w:tblLayout w:type="fixed"/>
        <w:tblCellMar>
          <w:left w:w="0" w:type="dxa"/>
          <w:right w:w="0" w:type="dxa"/>
        </w:tblCellMar>
        <w:tblLook w:val="01E0" w:firstRow="1" w:lastRow="1" w:firstColumn="1" w:lastColumn="1" w:noHBand="0" w:noVBand="0"/>
      </w:tblPr>
      <w:tblGrid>
        <w:gridCol w:w="6690"/>
        <w:gridCol w:w="360"/>
        <w:gridCol w:w="1551"/>
      </w:tblGrid>
      <w:tr w:rsidR="000E71E4" w:rsidRPr="007203E3" w14:paraId="468740B6"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1C42813F" w14:textId="77777777" w:rsidR="000E71E4" w:rsidRPr="007203E3" w:rsidRDefault="000E71E4" w:rsidP="007203E3">
            <w:pPr>
              <w:spacing w:line="360" w:lineRule="auto"/>
              <w:rPr>
                <w:rFonts w:ascii="Arial" w:eastAsia="Arial" w:hAnsi="Arial" w:cs="Arial"/>
              </w:rPr>
            </w:pPr>
            <w:r w:rsidRPr="007203E3">
              <w:rPr>
                <w:rFonts w:ascii="Arial" w:eastAsia="Arial" w:hAnsi="Arial" w:cs="Arial"/>
                <w:b/>
              </w:rPr>
              <w:t>Impuestos</w:t>
            </w:r>
          </w:p>
        </w:tc>
        <w:tc>
          <w:tcPr>
            <w:tcW w:w="360" w:type="dxa"/>
            <w:tcBorders>
              <w:top w:val="single" w:sz="6" w:space="0" w:color="000000"/>
              <w:left w:val="single" w:sz="6" w:space="0" w:color="000000"/>
              <w:bottom w:val="single" w:sz="5" w:space="0" w:color="000000"/>
            </w:tcBorders>
          </w:tcPr>
          <w:p w14:paraId="7B92AB9E" w14:textId="5099533E" w:rsidR="000E71E4" w:rsidRPr="006D31EF" w:rsidRDefault="000E71E4" w:rsidP="007203E3">
            <w:pPr>
              <w:spacing w:line="360" w:lineRule="auto"/>
              <w:rPr>
                <w:rFonts w:ascii="Arial" w:eastAsia="Arial" w:hAnsi="Arial" w:cs="Arial"/>
                <w:b/>
              </w:rPr>
            </w:pPr>
            <w:r w:rsidRPr="006D31EF">
              <w:rPr>
                <w:rFonts w:ascii="Arial" w:eastAsia="Arial" w:hAnsi="Arial" w:cs="Arial"/>
                <w:b/>
              </w:rPr>
              <w:t>$</w:t>
            </w:r>
          </w:p>
        </w:tc>
        <w:tc>
          <w:tcPr>
            <w:tcW w:w="1551" w:type="dxa"/>
            <w:tcBorders>
              <w:top w:val="single" w:sz="5" w:space="0" w:color="000000"/>
              <w:left w:val="nil"/>
              <w:bottom w:val="single" w:sz="5" w:space="0" w:color="000000"/>
              <w:right w:val="single" w:sz="4" w:space="0" w:color="000000"/>
            </w:tcBorders>
          </w:tcPr>
          <w:p w14:paraId="3E651299" w14:textId="70E27363" w:rsidR="000E71E4" w:rsidRPr="006D31EF" w:rsidRDefault="000E71E4" w:rsidP="000E71E4">
            <w:pPr>
              <w:spacing w:line="360" w:lineRule="auto"/>
              <w:jc w:val="right"/>
              <w:rPr>
                <w:rFonts w:ascii="Arial" w:eastAsia="Arial" w:hAnsi="Arial" w:cs="Arial"/>
                <w:b/>
              </w:rPr>
            </w:pPr>
            <w:r w:rsidRPr="006D31EF">
              <w:rPr>
                <w:rFonts w:ascii="Arial" w:eastAsia="Arial" w:hAnsi="Arial" w:cs="Arial"/>
                <w:b/>
              </w:rPr>
              <w:t>395,960.80</w:t>
            </w:r>
          </w:p>
        </w:tc>
      </w:tr>
      <w:tr w:rsidR="000E71E4" w:rsidRPr="007203E3" w14:paraId="3AF8557E"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4DCA6ABF"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Impuestos sobre los ingresos</w:t>
            </w:r>
          </w:p>
        </w:tc>
        <w:tc>
          <w:tcPr>
            <w:tcW w:w="360" w:type="dxa"/>
            <w:tcBorders>
              <w:top w:val="single" w:sz="5" w:space="0" w:color="000000"/>
              <w:left w:val="single" w:sz="6" w:space="0" w:color="000000"/>
              <w:bottom w:val="single" w:sz="5" w:space="0" w:color="000000"/>
            </w:tcBorders>
          </w:tcPr>
          <w:p w14:paraId="49CEA13F" w14:textId="72AD1481"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5" w:space="0" w:color="000000"/>
              <w:right w:val="single" w:sz="4" w:space="0" w:color="000000"/>
            </w:tcBorders>
          </w:tcPr>
          <w:p w14:paraId="696DF90D" w14:textId="71BCA658"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2,124.00</w:t>
            </w:r>
          </w:p>
        </w:tc>
      </w:tr>
      <w:tr w:rsidR="000E71E4" w:rsidRPr="007203E3" w14:paraId="273A595A" w14:textId="77777777" w:rsidTr="000E71E4">
        <w:trPr>
          <w:trHeight w:val="20"/>
        </w:trPr>
        <w:tc>
          <w:tcPr>
            <w:tcW w:w="6690" w:type="dxa"/>
            <w:tcBorders>
              <w:top w:val="single" w:sz="5" w:space="0" w:color="000000"/>
              <w:left w:val="single" w:sz="4" w:space="0" w:color="000000"/>
              <w:bottom w:val="single" w:sz="4" w:space="0" w:color="000000"/>
              <w:right w:val="single" w:sz="6" w:space="0" w:color="000000"/>
            </w:tcBorders>
          </w:tcPr>
          <w:p w14:paraId="63F4A095"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Impuesto sobre Espectáculos y Diversiones Públicas</w:t>
            </w:r>
          </w:p>
        </w:tc>
        <w:tc>
          <w:tcPr>
            <w:tcW w:w="360" w:type="dxa"/>
            <w:tcBorders>
              <w:top w:val="single" w:sz="5" w:space="0" w:color="000000"/>
              <w:left w:val="single" w:sz="6" w:space="0" w:color="000000"/>
              <w:bottom w:val="single" w:sz="4" w:space="0" w:color="000000"/>
            </w:tcBorders>
          </w:tcPr>
          <w:p w14:paraId="62878306" w14:textId="74F87B77"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4" w:space="0" w:color="000000"/>
              <w:right w:val="single" w:sz="4" w:space="0" w:color="000000"/>
            </w:tcBorders>
          </w:tcPr>
          <w:p w14:paraId="3AC15DDA" w14:textId="6470B87E"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2,124.00</w:t>
            </w:r>
          </w:p>
        </w:tc>
      </w:tr>
      <w:tr w:rsidR="000E71E4" w:rsidRPr="007203E3" w14:paraId="56B61865" w14:textId="77777777" w:rsidTr="000E71E4">
        <w:trPr>
          <w:trHeight w:val="20"/>
        </w:trPr>
        <w:tc>
          <w:tcPr>
            <w:tcW w:w="6690" w:type="dxa"/>
            <w:tcBorders>
              <w:top w:val="single" w:sz="4" w:space="0" w:color="000000"/>
              <w:left w:val="single" w:sz="4" w:space="0" w:color="000000"/>
              <w:bottom w:val="single" w:sz="4" w:space="0" w:color="000000"/>
              <w:right w:val="single" w:sz="6" w:space="0" w:color="000000"/>
            </w:tcBorders>
          </w:tcPr>
          <w:p w14:paraId="04828D6B"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Impuestos sobre el patrimonio</w:t>
            </w:r>
          </w:p>
        </w:tc>
        <w:tc>
          <w:tcPr>
            <w:tcW w:w="360" w:type="dxa"/>
            <w:tcBorders>
              <w:top w:val="single" w:sz="4" w:space="0" w:color="000000"/>
              <w:left w:val="single" w:sz="6" w:space="0" w:color="000000"/>
              <w:bottom w:val="single" w:sz="4" w:space="0" w:color="000000"/>
            </w:tcBorders>
          </w:tcPr>
          <w:p w14:paraId="1EE589C6" w14:textId="7BA585EE"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4" w:space="0" w:color="000000"/>
              <w:right w:val="single" w:sz="4" w:space="0" w:color="000000"/>
            </w:tcBorders>
          </w:tcPr>
          <w:p w14:paraId="1F77EC6F" w14:textId="59469B8E"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144,878.40</w:t>
            </w:r>
          </w:p>
        </w:tc>
      </w:tr>
      <w:tr w:rsidR="000E71E4" w:rsidRPr="007203E3" w14:paraId="2FD64E73" w14:textId="77777777" w:rsidTr="000E71E4">
        <w:trPr>
          <w:trHeight w:val="20"/>
        </w:trPr>
        <w:tc>
          <w:tcPr>
            <w:tcW w:w="6690" w:type="dxa"/>
            <w:tcBorders>
              <w:top w:val="single" w:sz="4" w:space="0" w:color="000000"/>
              <w:left w:val="single" w:sz="4" w:space="0" w:color="000000"/>
              <w:bottom w:val="single" w:sz="5" w:space="0" w:color="000000"/>
              <w:right w:val="single" w:sz="6" w:space="0" w:color="000000"/>
            </w:tcBorders>
          </w:tcPr>
          <w:p w14:paraId="22D2ABC4"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Impuesto Predial</w:t>
            </w:r>
          </w:p>
        </w:tc>
        <w:tc>
          <w:tcPr>
            <w:tcW w:w="360" w:type="dxa"/>
            <w:tcBorders>
              <w:top w:val="single" w:sz="4" w:space="0" w:color="000000"/>
              <w:left w:val="single" w:sz="6" w:space="0" w:color="000000"/>
              <w:bottom w:val="single" w:sz="5" w:space="0" w:color="000000"/>
            </w:tcBorders>
          </w:tcPr>
          <w:p w14:paraId="372E6AF5" w14:textId="180FE57D"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5" w:space="0" w:color="000000"/>
              <w:right w:val="single" w:sz="4" w:space="0" w:color="000000"/>
            </w:tcBorders>
          </w:tcPr>
          <w:p w14:paraId="07144637" w14:textId="47FDAB27"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144,878.40</w:t>
            </w:r>
          </w:p>
        </w:tc>
      </w:tr>
      <w:tr w:rsidR="000E71E4" w:rsidRPr="007203E3" w14:paraId="7CB462DB"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4B8C5A88"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Impuestos sobre la producción, el consumo y las transacciones</w:t>
            </w:r>
          </w:p>
        </w:tc>
        <w:tc>
          <w:tcPr>
            <w:tcW w:w="360" w:type="dxa"/>
            <w:tcBorders>
              <w:top w:val="single" w:sz="5" w:space="0" w:color="000000"/>
              <w:left w:val="single" w:sz="6" w:space="0" w:color="000000"/>
              <w:bottom w:val="single" w:sz="5" w:space="0" w:color="000000"/>
            </w:tcBorders>
          </w:tcPr>
          <w:p w14:paraId="038FADAC" w14:textId="34E3A0C9"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5" w:space="0" w:color="000000"/>
              <w:right w:val="single" w:sz="4" w:space="0" w:color="000000"/>
            </w:tcBorders>
          </w:tcPr>
          <w:p w14:paraId="6279FB8E" w14:textId="48414D17"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248,958.40</w:t>
            </w:r>
          </w:p>
        </w:tc>
      </w:tr>
      <w:tr w:rsidR="000E71E4" w:rsidRPr="007203E3" w14:paraId="35B4079C"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2F415775"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Impuesto sobre Adquisición de Inmuebles</w:t>
            </w:r>
          </w:p>
        </w:tc>
        <w:tc>
          <w:tcPr>
            <w:tcW w:w="360" w:type="dxa"/>
            <w:tcBorders>
              <w:top w:val="single" w:sz="5" w:space="0" w:color="000000"/>
              <w:left w:val="single" w:sz="6" w:space="0" w:color="000000"/>
              <w:bottom w:val="single" w:sz="5" w:space="0" w:color="000000"/>
            </w:tcBorders>
          </w:tcPr>
          <w:p w14:paraId="20DD0B34" w14:textId="1B9C1796"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5" w:space="0" w:color="000000"/>
              <w:right w:val="single" w:sz="4" w:space="0" w:color="000000"/>
            </w:tcBorders>
          </w:tcPr>
          <w:p w14:paraId="78C4EC8E" w14:textId="49F461F6"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248,958.40</w:t>
            </w:r>
          </w:p>
        </w:tc>
      </w:tr>
      <w:tr w:rsidR="000E71E4" w:rsidRPr="007203E3" w14:paraId="21E5ECAC" w14:textId="77777777" w:rsidTr="000E71E4">
        <w:trPr>
          <w:trHeight w:val="20"/>
        </w:trPr>
        <w:tc>
          <w:tcPr>
            <w:tcW w:w="6690" w:type="dxa"/>
            <w:tcBorders>
              <w:top w:val="single" w:sz="5" w:space="0" w:color="000000"/>
              <w:left w:val="single" w:sz="4" w:space="0" w:color="000000"/>
              <w:bottom w:val="single" w:sz="4" w:space="0" w:color="000000"/>
              <w:right w:val="single" w:sz="6" w:space="0" w:color="000000"/>
            </w:tcBorders>
          </w:tcPr>
          <w:p w14:paraId="5694C79C"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Accesorios</w:t>
            </w:r>
          </w:p>
        </w:tc>
        <w:tc>
          <w:tcPr>
            <w:tcW w:w="360" w:type="dxa"/>
            <w:tcBorders>
              <w:top w:val="single" w:sz="5" w:space="0" w:color="000000"/>
              <w:left w:val="single" w:sz="6" w:space="0" w:color="000000"/>
              <w:bottom w:val="single" w:sz="4" w:space="0" w:color="000000"/>
            </w:tcBorders>
          </w:tcPr>
          <w:p w14:paraId="32C4901A" w14:textId="4E41A3CB"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4" w:space="0" w:color="000000"/>
              <w:right w:val="single" w:sz="4" w:space="0" w:color="000000"/>
            </w:tcBorders>
          </w:tcPr>
          <w:p w14:paraId="24BA80A4" w14:textId="4C5A8B2B"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335C54AA" w14:textId="77777777" w:rsidTr="000E71E4">
        <w:trPr>
          <w:trHeight w:val="20"/>
        </w:trPr>
        <w:tc>
          <w:tcPr>
            <w:tcW w:w="6690" w:type="dxa"/>
            <w:tcBorders>
              <w:top w:val="single" w:sz="4" w:space="0" w:color="000000"/>
              <w:left w:val="single" w:sz="4" w:space="0" w:color="000000"/>
              <w:bottom w:val="single" w:sz="4" w:space="0" w:color="000000"/>
              <w:right w:val="single" w:sz="6" w:space="0" w:color="000000"/>
            </w:tcBorders>
          </w:tcPr>
          <w:p w14:paraId="0CB534D7"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Actualizaciones y Recargos de Impuestos</w:t>
            </w:r>
          </w:p>
        </w:tc>
        <w:tc>
          <w:tcPr>
            <w:tcW w:w="360" w:type="dxa"/>
            <w:tcBorders>
              <w:top w:val="single" w:sz="4" w:space="0" w:color="000000"/>
              <w:left w:val="single" w:sz="6" w:space="0" w:color="000000"/>
              <w:bottom w:val="single" w:sz="4" w:space="0" w:color="000000"/>
            </w:tcBorders>
          </w:tcPr>
          <w:p w14:paraId="561561BC" w14:textId="47357578"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4" w:space="0" w:color="000000"/>
              <w:right w:val="single" w:sz="4" w:space="0" w:color="000000"/>
            </w:tcBorders>
          </w:tcPr>
          <w:p w14:paraId="1EB8D1FB" w14:textId="7F4E84D1"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19F5A627" w14:textId="77777777" w:rsidTr="000E71E4">
        <w:trPr>
          <w:trHeight w:val="20"/>
        </w:trPr>
        <w:tc>
          <w:tcPr>
            <w:tcW w:w="6690" w:type="dxa"/>
            <w:tcBorders>
              <w:top w:val="single" w:sz="4" w:space="0" w:color="000000"/>
              <w:left w:val="single" w:sz="4" w:space="0" w:color="000000"/>
              <w:bottom w:val="single" w:sz="4" w:space="0" w:color="000000"/>
              <w:right w:val="single" w:sz="6" w:space="0" w:color="000000"/>
            </w:tcBorders>
          </w:tcPr>
          <w:p w14:paraId="7828C65C"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Multas de Impuestos</w:t>
            </w:r>
          </w:p>
        </w:tc>
        <w:tc>
          <w:tcPr>
            <w:tcW w:w="360" w:type="dxa"/>
            <w:tcBorders>
              <w:top w:val="single" w:sz="4" w:space="0" w:color="000000"/>
              <w:left w:val="single" w:sz="6" w:space="0" w:color="000000"/>
              <w:bottom w:val="single" w:sz="4" w:space="0" w:color="000000"/>
            </w:tcBorders>
          </w:tcPr>
          <w:p w14:paraId="509C2C5B" w14:textId="68E84473"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4" w:space="0" w:color="000000"/>
              <w:right w:val="single" w:sz="4" w:space="0" w:color="000000"/>
            </w:tcBorders>
          </w:tcPr>
          <w:p w14:paraId="4F4EB800" w14:textId="3AE05858"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709DCD3D" w14:textId="77777777" w:rsidTr="000E71E4">
        <w:trPr>
          <w:trHeight w:val="20"/>
        </w:trPr>
        <w:tc>
          <w:tcPr>
            <w:tcW w:w="6690" w:type="dxa"/>
            <w:tcBorders>
              <w:top w:val="single" w:sz="4" w:space="0" w:color="000000"/>
              <w:left w:val="single" w:sz="4" w:space="0" w:color="000000"/>
              <w:bottom w:val="single" w:sz="5" w:space="0" w:color="000000"/>
              <w:right w:val="single" w:sz="6" w:space="0" w:color="000000"/>
            </w:tcBorders>
          </w:tcPr>
          <w:p w14:paraId="7FF3EAF3"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Gastos de Ejecución de Impuestos</w:t>
            </w:r>
          </w:p>
        </w:tc>
        <w:tc>
          <w:tcPr>
            <w:tcW w:w="360" w:type="dxa"/>
            <w:tcBorders>
              <w:top w:val="single" w:sz="4" w:space="0" w:color="000000"/>
              <w:left w:val="single" w:sz="6" w:space="0" w:color="000000"/>
              <w:bottom w:val="single" w:sz="6" w:space="0" w:color="000000"/>
            </w:tcBorders>
          </w:tcPr>
          <w:p w14:paraId="50675DA9" w14:textId="3196D109"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5" w:space="0" w:color="000000"/>
              <w:right w:val="single" w:sz="4" w:space="0" w:color="000000"/>
            </w:tcBorders>
          </w:tcPr>
          <w:p w14:paraId="4B8962BD" w14:textId="4F6009B2"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bl>
    <w:p w14:paraId="63CF8E73" w14:textId="594F97C9" w:rsidR="003041EA" w:rsidRPr="007203E3" w:rsidRDefault="003041EA"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0E71E4" w:rsidRPr="007203E3" w14:paraId="0D23C2F2" w14:textId="77777777" w:rsidTr="000E71E4">
        <w:trPr>
          <w:trHeight w:val="20"/>
        </w:trPr>
        <w:tc>
          <w:tcPr>
            <w:tcW w:w="6758" w:type="dxa"/>
            <w:tcBorders>
              <w:top w:val="single" w:sz="5" w:space="0" w:color="000000"/>
              <w:left w:val="single" w:sz="4" w:space="0" w:color="000000"/>
              <w:bottom w:val="single" w:sz="5" w:space="0" w:color="000000"/>
              <w:right w:val="single" w:sz="6" w:space="0" w:color="000000"/>
            </w:tcBorders>
          </w:tcPr>
          <w:p w14:paraId="622BB551"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Otros Impuestos</w:t>
            </w:r>
          </w:p>
        </w:tc>
        <w:tc>
          <w:tcPr>
            <w:tcW w:w="283" w:type="dxa"/>
            <w:tcBorders>
              <w:top w:val="single" w:sz="6" w:space="0" w:color="000000"/>
              <w:left w:val="single" w:sz="6" w:space="0" w:color="000000"/>
              <w:bottom w:val="single" w:sz="6" w:space="0" w:color="000000"/>
            </w:tcBorders>
          </w:tcPr>
          <w:p w14:paraId="7F14E85D" w14:textId="3FB05D9D" w:rsidR="000E71E4" w:rsidRPr="007203E3" w:rsidRDefault="000E71E4" w:rsidP="000E71E4">
            <w:pPr>
              <w:spacing w:line="360" w:lineRule="auto"/>
              <w:rPr>
                <w:rFonts w:ascii="Arial" w:eastAsia="Arial" w:hAnsi="Arial" w:cs="Arial"/>
              </w:rPr>
            </w:pPr>
            <w:r w:rsidRPr="00323560">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41D7C169" w14:textId="03B9F7B5"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38D00407" w14:textId="77777777" w:rsidTr="000E71E4">
        <w:trPr>
          <w:trHeight w:val="20"/>
        </w:trPr>
        <w:tc>
          <w:tcPr>
            <w:tcW w:w="6758" w:type="dxa"/>
            <w:tcBorders>
              <w:top w:val="single" w:sz="5" w:space="0" w:color="000000"/>
              <w:left w:val="single" w:sz="4" w:space="0" w:color="000000"/>
              <w:bottom w:val="single" w:sz="5" w:space="0" w:color="000000"/>
              <w:right w:val="single" w:sz="6" w:space="0" w:color="000000"/>
            </w:tcBorders>
          </w:tcPr>
          <w:p w14:paraId="2FFA83AC" w14:textId="77777777" w:rsidR="000E71E4" w:rsidRPr="007203E3" w:rsidRDefault="000E71E4" w:rsidP="000E71E4">
            <w:pPr>
              <w:spacing w:line="360" w:lineRule="auto"/>
              <w:jc w:val="both"/>
              <w:rPr>
                <w:rFonts w:ascii="Arial" w:eastAsia="Arial" w:hAnsi="Arial" w:cs="Arial"/>
              </w:rPr>
            </w:pPr>
            <w:r w:rsidRPr="007203E3">
              <w:rPr>
                <w:rFonts w:ascii="Arial" w:eastAsia="Arial" w:hAnsi="Arial" w:cs="Arial"/>
                <w:b/>
              </w:rPr>
              <w:t>Impuestos no comprendidos en las fracciones de la Ley de Ingresos causadas en ejercicios fiscales anteriores pendientes de liquidación o pago</w:t>
            </w:r>
          </w:p>
        </w:tc>
        <w:tc>
          <w:tcPr>
            <w:tcW w:w="283" w:type="dxa"/>
            <w:tcBorders>
              <w:top w:val="single" w:sz="6" w:space="0" w:color="000000"/>
              <w:left w:val="single" w:sz="6" w:space="0" w:color="000000"/>
              <w:bottom w:val="single" w:sz="6" w:space="0" w:color="000000"/>
            </w:tcBorders>
          </w:tcPr>
          <w:p w14:paraId="2AD03A9B" w14:textId="77777777" w:rsidR="000E71E4" w:rsidRDefault="000E71E4" w:rsidP="000E71E4">
            <w:pPr>
              <w:spacing w:line="360" w:lineRule="auto"/>
              <w:rPr>
                <w:rFonts w:ascii="Arial" w:eastAsia="Arial" w:hAnsi="Arial" w:cs="Arial"/>
              </w:rPr>
            </w:pPr>
          </w:p>
          <w:p w14:paraId="3FBDB263" w14:textId="2EC0858D" w:rsidR="000E71E4" w:rsidRPr="007203E3" w:rsidRDefault="000E71E4" w:rsidP="000E71E4">
            <w:pPr>
              <w:spacing w:line="360" w:lineRule="auto"/>
              <w:rPr>
                <w:rFonts w:ascii="Arial" w:eastAsia="Arial" w:hAnsi="Arial" w:cs="Arial"/>
              </w:rPr>
            </w:pPr>
            <w:r w:rsidRPr="00323560">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61FA7D8" w14:textId="77777777" w:rsidR="000E71E4" w:rsidRDefault="000E71E4" w:rsidP="000E71E4">
            <w:pPr>
              <w:spacing w:line="360" w:lineRule="auto"/>
              <w:jc w:val="right"/>
              <w:rPr>
                <w:rFonts w:ascii="Arial" w:eastAsia="Arial" w:hAnsi="Arial" w:cs="Arial"/>
              </w:rPr>
            </w:pPr>
          </w:p>
          <w:p w14:paraId="0FE755B7" w14:textId="62190D4A"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bl>
    <w:p w14:paraId="1F376360" w14:textId="77777777" w:rsidR="001E3C59" w:rsidRPr="007203E3" w:rsidRDefault="001E3C59" w:rsidP="007203E3">
      <w:pPr>
        <w:spacing w:line="360" w:lineRule="auto"/>
        <w:rPr>
          <w:rFonts w:ascii="Arial" w:hAnsi="Arial" w:cs="Arial"/>
        </w:rPr>
      </w:pPr>
    </w:p>
    <w:p w14:paraId="402480B3" w14:textId="15E09487" w:rsidR="001E3C59" w:rsidRPr="007203E3" w:rsidRDefault="001E3C59" w:rsidP="000E71E4">
      <w:pPr>
        <w:spacing w:line="360" w:lineRule="auto"/>
        <w:jc w:val="both"/>
        <w:rPr>
          <w:rFonts w:ascii="Arial" w:eastAsia="Arial" w:hAnsi="Arial" w:cs="Arial"/>
        </w:rPr>
      </w:pPr>
      <w:r w:rsidRPr="007203E3">
        <w:rPr>
          <w:rFonts w:ascii="Arial" w:eastAsia="Arial" w:hAnsi="Arial" w:cs="Arial"/>
          <w:b/>
          <w:color w:val="221F1F"/>
        </w:rPr>
        <w:t xml:space="preserve">Artículo 4.- </w:t>
      </w:r>
      <w:r w:rsidRPr="007203E3">
        <w:rPr>
          <w:rFonts w:ascii="Arial" w:eastAsia="Arial" w:hAnsi="Arial" w:cs="Arial"/>
          <w:color w:val="221F1F"/>
        </w:rPr>
        <w:t>Los ingresos que la Tesorería Municipal de Halachó calcula recaudar durante el Ejercicio</w:t>
      </w:r>
      <w:r w:rsidR="000E71E4">
        <w:rPr>
          <w:rFonts w:ascii="Arial" w:eastAsia="Arial" w:hAnsi="Arial" w:cs="Arial"/>
          <w:color w:val="221F1F"/>
        </w:rPr>
        <w:t xml:space="preserve"> </w:t>
      </w:r>
      <w:r w:rsidRPr="007203E3">
        <w:rPr>
          <w:rFonts w:ascii="Arial" w:eastAsia="Arial" w:hAnsi="Arial" w:cs="Arial"/>
          <w:color w:val="221F1F"/>
        </w:rPr>
        <w:t>Fiscal 2022, en concepto de Derechos, son los siguientes:</w:t>
      </w:r>
    </w:p>
    <w:p w14:paraId="536A27D8" w14:textId="77777777" w:rsidR="001E3C59" w:rsidRPr="007203E3" w:rsidRDefault="001E3C59"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306079" w:rsidRPr="007203E3" w14:paraId="704E8E59" w14:textId="77777777" w:rsidTr="00306079">
        <w:trPr>
          <w:trHeight w:val="20"/>
        </w:trPr>
        <w:tc>
          <w:tcPr>
            <w:tcW w:w="6758" w:type="dxa"/>
            <w:tcBorders>
              <w:top w:val="single" w:sz="4" w:space="0" w:color="000000"/>
              <w:left w:val="single" w:sz="4" w:space="0" w:color="000000"/>
              <w:bottom w:val="single" w:sz="5" w:space="0" w:color="000000"/>
              <w:right w:val="single" w:sz="4" w:space="0" w:color="000000"/>
            </w:tcBorders>
          </w:tcPr>
          <w:p w14:paraId="2A877AFD" w14:textId="77777777" w:rsidR="00306079" w:rsidRPr="007203E3" w:rsidRDefault="00306079" w:rsidP="00306079">
            <w:pPr>
              <w:spacing w:line="360" w:lineRule="auto"/>
              <w:rPr>
                <w:rFonts w:ascii="Arial" w:eastAsia="Arial" w:hAnsi="Arial" w:cs="Arial"/>
              </w:rPr>
            </w:pPr>
            <w:r w:rsidRPr="007203E3">
              <w:rPr>
                <w:rFonts w:ascii="Arial" w:eastAsia="Arial" w:hAnsi="Arial" w:cs="Arial"/>
                <w:b/>
              </w:rPr>
              <w:t>Derechos</w:t>
            </w:r>
          </w:p>
        </w:tc>
        <w:tc>
          <w:tcPr>
            <w:tcW w:w="283" w:type="dxa"/>
            <w:tcBorders>
              <w:top w:val="single" w:sz="4" w:space="0" w:color="000000"/>
              <w:left w:val="single" w:sz="4" w:space="0" w:color="000000"/>
              <w:bottom w:val="single" w:sz="5" w:space="0" w:color="000000"/>
            </w:tcBorders>
          </w:tcPr>
          <w:p w14:paraId="1969EBA8" w14:textId="4BEF8972"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2A85F681" w14:textId="72865B4F"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560,716.32</w:t>
            </w:r>
          </w:p>
        </w:tc>
      </w:tr>
      <w:tr w:rsidR="00306079" w:rsidRPr="007203E3" w14:paraId="168D7F94"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10B7E438" w14:textId="77777777" w:rsidR="00306079" w:rsidRPr="007203E3" w:rsidRDefault="00306079" w:rsidP="00306079">
            <w:pPr>
              <w:spacing w:line="360" w:lineRule="auto"/>
              <w:jc w:val="both"/>
              <w:rPr>
                <w:rFonts w:ascii="Arial" w:eastAsia="Arial" w:hAnsi="Arial" w:cs="Arial"/>
              </w:rPr>
            </w:pPr>
            <w:r w:rsidRPr="007203E3">
              <w:rPr>
                <w:rFonts w:ascii="Arial" w:eastAsia="Arial" w:hAnsi="Arial" w:cs="Arial"/>
                <w:b/>
              </w:rPr>
              <w:t>Derechos por el uso, goce, aprovechamiento o explotación de bienes de dominio público</w:t>
            </w:r>
          </w:p>
        </w:tc>
        <w:tc>
          <w:tcPr>
            <w:tcW w:w="283" w:type="dxa"/>
            <w:tcBorders>
              <w:top w:val="single" w:sz="5" w:space="0" w:color="000000"/>
              <w:left w:val="single" w:sz="4" w:space="0" w:color="000000"/>
              <w:bottom w:val="single" w:sz="5" w:space="0" w:color="000000"/>
            </w:tcBorders>
          </w:tcPr>
          <w:p w14:paraId="127D9365" w14:textId="3F78B78D"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9BB03CB" w14:textId="0A52F39B"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6,600.00</w:t>
            </w:r>
          </w:p>
        </w:tc>
      </w:tr>
      <w:tr w:rsidR="00306079" w:rsidRPr="007203E3" w14:paraId="75BEC0E2"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148FE755" w14:textId="47056E02" w:rsidR="00306079" w:rsidRPr="007203E3" w:rsidRDefault="00306079" w:rsidP="00306079">
            <w:pPr>
              <w:spacing w:line="360" w:lineRule="auto"/>
              <w:jc w:val="both"/>
              <w:rPr>
                <w:rFonts w:ascii="Arial" w:eastAsia="Arial" w:hAnsi="Arial" w:cs="Arial"/>
              </w:rPr>
            </w:pPr>
            <w:r w:rsidRPr="007203E3">
              <w:rPr>
                <w:rFonts w:ascii="Arial" w:eastAsia="Arial" w:hAnsi="Arial" w:cs="Arial"/>
              </w:rPr>
              <w:t>&gt; Por el uso de locales o pisos de mercados, espacios en la vía o</w:t>
            </w:r>
            <w:r>
              <w:rPr>
                <w:rFonts w:ascii="Arial" w:eastAsia="Arial" w:hAnsi="Arial" w:cs="Arial"/>
              </w:rPr>
              <w:t xml:space="preserve"> </w:t>
            </w:r>
            <w:r w:rsidRPr="007203E3">
              <w:rPr>
                <w:rFonts w:ascii="Arial" w:eastAsia="Arial" w:hAnsi="Arial" w:cs="Arial"/>
              </w:rPr>
              <w:t>parques públicos</w:t>
            </w:r>
          </w:p>
        </w:tc>
        <w:tc>
          <w:tcPr>
            <w:tcW w:w="283" w:type="dxa"/>
            <w:tcBorders>
              <w:top w:val="single" w:sz="5" w:space="0" w:color="000000"/>
              <w:left w:val="single" w:sz="4" w:space="0" w:color="000000"/>
              <w:bottom w:val="single" w:sz="5" w:space="0" w:color="000000"/>
            </w:tcBorders>
          </w:tcPr>
          <w:p w14:paraId="7C6F93A9" w14:textId="15266D99"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6FAA5D00" w14:textId="75E3F183"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6,600.00</w:t>
            </w:r>
          </w:p>
        </w:tc>
      </w:tr>
      <w:tr w:rsidR="00306079" w:rsidRPr="007203E3" w14:paraId="07DFE2FC"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31FA8FEB" w14:textId="77777777" w:rsidR="00306079" w:rsidRPr="007203E3" w:rsidRDefault="00306079" w:rsidP="00306079">
            <w:pPr>
              <w:spacing w:line="360" w:lineRule="auto"/>
              <w:jc w:val="both"/>
              <w:rPr>
                <w:rFonts w:ascii="Arial" w:eastAsia="Arial" w:hAnsi="Arial" w:cs="Arial"/>
              </w:rPr>
            </w:pPr>
            <w:r w:rsidRPr="007203E3">
              <w:rPr>
                <w:rFonts w:ascii="Arial" w:eastAsia="Arial" w:hAnsi="Arial" w:cs="Arial"/>
              </w:rPr>
              <w:t>&gt; Por el uso y aprovechamiento de los bienes de dominio público del patrimonio municipal</w:t>
            </w:r>
          </w:p>
        </w:tc>
        <w:tc>
          <w:tcPr>
            <w:tcW w:w="283" w:type="dxa"/>
            <w:tcBorders>
              <w:top w:val="single" w:sz="5" w:space="0" w:color="000000"/>
              <w:left w:val="single" w:sz="4" w:space="0" w:color="000000"/>
              <w:bottom w:val="single" w:sz="5" w:space="0" w:color="000000"/>
            </w:tcBorders>
          </w:tcPr>
          <w:p w14:paraId="692A09D3" w14:textId="7E474418"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47000E9" w14:textId="193908FF"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2C214855" w14:textId="77777777" w:rsidTr="00306079">
        <w:trPr>
          <w:trHeight w:val="20"/>
        </w:trPr>
        <w:tc>
          <w:tcPr>
            <w:tcW w:w="6758" w:type="dxa"/>
            <w:tcBorders>
              <w:top w:val="single" w:sz="5" w:space="0" w:color="000000"/>
              <w:left w:val="single" w:sz="4" w:space="0" w:color="000000"/>
              <w:bottom w:val="single" w:sz="4" w:space="0" w:color="000000"/>
              <w:right w:val="single" w:sz="4" w:space="0" w:color="000000"/>
            </w:tcBorders>
          </w:tcPr>
          <w:p w14:paraId="3313863C" w14:textId="77777777" w:rsidR="00306079" w:rsidRPr="007203E3" w:rsidRDefault="00306079" w:rsidP="00306079">
            <w:pPr>
              <w:spacing w:line="360" w:lineRule="auto"/>
              <w:rPr>
                <w:rFonts w:ascii="Arial" w:eastAsia="Arial" w:hAnsi="Arial" w:cs="Arial"/>
              </w:rPr>
            </w:pPr>
            <w:r w:rsidRPr="007203E3">
              <w:rPr>
                <w:rFonts w:ascii="Arial" w:eastAsia="Arial" w:hAnsi="Arial" w:cs="Arial"/>
                <w:b/>
              </w:rPr>
              <w:t>Derechos por prestación de servicios</w:t>
            </w:r>
          </w:p>
        </w:tc>
        <w:tc>
          <w:tcPr>
            <w:tcW w:w="283" w:type="dxa"/>
            <w:tcBorders>
              <w:top w:val="single" w:sz="5" w:space="0" w:color="000000"/>
              <w:left w:val="single" w:sz="4" w:space="0" w:color="000000"/>
              <w:bottom w:val="single" w:sz="4" w:space="0" w:color="000000"/>
            </w:tcBorders>
          </w:tcPr>
          <w:p w14:paraId="6B23FE3D" w14:textId="0F0C51CB"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0F11777A" w14:textId="6178BF9A"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364,744.32</w:t>
            </w:r>
          </w:p>
        </w:tc>
      </w:tr>
      <w:tr w:rsidR="00306079" w:rsidRPr="007203E3" w14:paraId="6387FD08"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13E0A386"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Servicios de Agua potable, drenaje y alcantarillado</w:t>
            </w:r>
          </w:p>
        </w:tc>
        <w:tc>
          <w:tcPr>
            <w:tcW w:w="283" w:type="dxa"/>
            <w:tcBorders>
              <w:top w:val="single" w:sz="4" w:space="0" w:color="000000"/>
              <w:left w:val="single" w:sz="4" w:space="0" w:color="000000"/>
              <w:bottom w:val="single" w:sz="4" w:space="0" w:color="000000"/>
            </w:tcBorders>
          </w:tcPr>
          <w:p w14:paraId="6B5B10BD" w14:textId="66AAA2FF"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2BEDF976" w14:textId="20D95675"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244,113.60</w:t>
            </w:r>
          </w:p>
        </w:tc>
      </w:tr>
      <w:tr w:rsidR="00306079" w:rsidRPr="007203E3" w14:paraId="008AC651"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7302FB96"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Alumbrado público</w:t>
            </w:r>
          </w:p>
        </w:tc>
        <w:tc>
          <w:tcPr>
            <w:tcW w:w="283" w:type="dxa"/>
            <w:tcBorders>
              <w:top w:val="single" w:sz="4" w:space="0" w:color="000000"/>
              <w:left w:val="single" w:sz="4" w:space="0" w:color="000000"/>
              <w:bottom w:val="single" w:sz="4" w:space="0" w:color="000000"/>
            </w:tcBorders>
          </w:tcPr>
          <w:p w14:paraId="0FC37496" w14:textId="3B3C1110"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547AA7F8" w14:textId="3527B180"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876.00</w:t>
            </w:r>
          </w:p>
        </w:tc>
      </w:tr>
      <w:tr w:rsidR="00306079" w:rsidRPr="007203E3" w14:paraId="70604058"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3B00676A" w14:textId="64DCBA05"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Limpia, Recolección, Traslado y disposición final de</w:t>
            </w:r>
            <w:r>
              <w:rPr>
                <w:rFonts w:ascii="Arial" w:eastAsia="Arial" w:hAnsi="Arial" w:cs="Arial"/>
              </w:rPr>
              <w:t xml:space="preserve"> </w:t>
            </w:r>
            <w:r w:rsidRPr="007203E3">
              <w:rPr>
                <w:rFonts w:ascii="Arial" w:eastAsia="Arial" w:hAnsi="Arial" w:cs="Arial"/>
              </w:rPr>
              <w:t>Residuos</w:t>
            </w:r>
          </w:p>
        </w:tc>
        <w:tc>
          <w:tcPr>
            <w:tcW w:w="283" w:type="dxa"/>
            <w:tcBorders>
              <w:top w:val="single" w:sz="4" w:space="0" w:color="000000"/>
              <w:left w:val="single" w:sz="4" w:space="0" w:color="000000"/>
              <w:bottom w:val="single" w:sz="4" w:space="0" w:color="000000"/>
            </w:tcBorders>
          </w:tcPr>
          <w:p w14:paraId="690F0546" w14:textId="0A677965"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10D9029" w14:textId="77777777"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113,154.72</w:t>
            </w:r>
          </w:p>
        </w:tc>
      </w:tr>
      <w:tr w:rsidR="00306079" w:rsidRPr="007203E3" w14:paraId="014F3E16" w14:textId="77777777" w:rsidTr="00306079">
        <w:trPr>
          <w:trHeight w:val="20"/>
        </w:trPr>
        <w:tc>
          <w:tcPr>
            <w:tcW w:w="6758" w:type="dxa"/>
            <w:tcBorders>
              <w:top w:val="single" w:sz="4" w:space="0" w:color="000000"/>
              <w:left w:val="single" w:sz="4" w:space="0" w:color="000000"/>
              <w:bottom w:val="single" w:sz="5" w:space="0" w:color="000000"/>
              <w:right w:val="single" w:sz="4" w:space="0" w:color="000000"/>
            </w:tcBorders>
          </w:tcPr>
          <w:p w14:paraId="37916CCD"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lastRenderedPageBreak/>
              <w:t>&gt; Servicio de Mercados y centrales de abasto</w:t>
            </w:r>
          </w:p>
        </w:tc>
        <w:tc>
          <w:tcPr>
            <w:tcW w:w="283" w:type="dxa"/>
            <w:tcBorders>
              <w:top w:val="single" w:sz="4" w:space="0" w:color="000000"/>
              <w:left w:val="single" w:sz="4" w:space="0" w:color="000000"/>
              <w:bottom w:val="single" w:sz="5" w:space="0" w:color="000000"/>
            </w:tcBorders>
          </w:tcPr>
          <w:p w14:paraId="38790AEB" w14:textId="3EA8BE5B"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6107BFA0" w14:textId="6EEE83B8"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5A911526"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580D871D"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Panteones</w:t>
            </w:r>
          </w:p>
        </w:tc>
        <w:tc>
          <w:tcPr>
            <w:tcW w:w="283" w:type="dxa"/>
            <w:tcBorders>
              <w:top w:val="single" w:sz="5" w:space="0" w:color="000000"/>
              <w:left w:val="single" w:sz="4" w:space="0" w:color="000000"/>
              <w:bottom w:val="single" w:sz="5" w:space="0" w:color="000000"/>
            </w:tcBorders>
          </w:tcPr>
          <w:p w14:paraId="485F1475" w14:textId="6A9B7868"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1A055B6D" w14:textId="62250E0E"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6,600.00</w:t>
            </w:r>
          </w:p>
        </w:tc>
      </w:tr>
      <w:tr w:rsidR="00306079" w:rsidRPr="007203E3" w14:paraId="30DA5411"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0AE5479F"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Rastro</w:t>
            </w:r>
          </w:p>
        </w:tc>
        <w:tc>
          <w:tcPr>
            <w:tcW w:w="283" w:type="dxa"/>
            <w:tcBorders>
              <w:top w:val="single" w:sz="5" w:space="0" w:color="000000"/>
              <w:left w:val="single" w:sz="4" w:space="0" w:color="000000"/>
              <w:bottom w:val="single" w:sz="5" w:space="0" w:color="000000"/>
            </w:tcBorders>
          </w:tcPr>
          <w:p w14:paraId="6A4516AE" w14:textId="69671554"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18F9590F" w14:textId="7B3537F5"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4514AE00"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6BB3013E" w14:textId="32054C1B" w:rsidR="00306079" w:rsidRPr="007203E3" w:rsidRDefault="00306079" w:rsidP="0070225C">
            <w:pPr>
              <w:spacing w:line="360" w:lineRule="auto"/>
              <w:rPr>
                <w:rFonts w:ascii="Arial" w:eastAsia="Arial" w:hAnsi="Arial" w:cs="Arial"/>
              </w:rPr>
            </w:pPr>
            <w:r w:rsidRPr="007203E3">
              <w:rPr>
                <w:rFonts w:ascii="Arial" w:eastAsia="Arial" w:hAnsi="Arial" w:cs="Arial"/>
              </w:rPr>
              <w:t>&gt; Servicio de Seguridad pública (Policía Preventiva y Tr</w:t>
            </w:r>
            <w:r w:rsidR="0070225C">
              <w:rPr>
                <w:rFonts w:ascii="Arial" w:eastAsia="Arial" w:hAnsi="Arial" w:cs="Arial"/>
              </w:rPr>
              <w:t>á</w:t>
            </w:r>
            <w:r w:rsidRPr="007203E3">
              <w:rPr>
                <w:rFonts w:ascii="Arial" w:eastAsia="Arial" w:hAnsi="Arial" w:cs="Arial"/>
              </w:rPr>
              <w:t>nsito</w:t>
            </w:r>
            <w:r w:rsidR="0070225C">
              <w:rPr>
                <w:rFonts w:ascii="Arial" w:eastAsia="Arial" w:hAnsi="Arial" w:cs="Arial"/>
              </w:rPr>
              <w:t xml:space="preserve"> </w:t>
            </w:r>
            <w:r w:rsidRPr="007203E3">
              <w:rPr>
                <w:rFonts w:ascii="Arial" w:eastAsia="Arial" w:hAnsi="Arial" w:cs="Arial"/>
              </w:rPr>
              <w:t>Municipal)</w:t>
            </w:r>
          </w:p>
        </w:tc>
        <w:tc>
          <w:tcPr>
            <w:tcW w:w="283" w:type="dxa"/>
            <w:tcBorders>
              <w:top w:val="single" w:sz="5" w:space="0" w:color="000000"/>
              <w:left w:val="single" w:sz="4" w:space="0" w:color="000000"/>
              <w:bottom w:val="single" w:sz="5" w:space="0" w:color="000000"/>
            </w:tcBorders>
          </w:tcPr>
          <w:p w14:paraId="1C55C975" w14:textId="32AA38C5"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361AC1D" w14:textId="47687C1C"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0.00</w:t>
            </w:r>
          </w:p>
        </w:tc>
      </w:tr>
      <w:tr w:rsidR="00306079" w:rsidRPr="007203E3" w14:paraId="00721277" w14:textId="77777777" w:rsidTr="00306079">
        <w:trPr>
          <w:trHeight w:val="20"/>
        </w:trPr>
        <w:tc>
          <w:tcPr>
            <w:tcW w:w="6758" w:type="dxa"/>
            <w:tcBorders>
              <w:top w:val="single" w:sz="5" w:space="0" w:color="000000"/>
              <w:left w:val="single" w:sz="4" w:space="0" w:color="000000"/>
              <w:bottom w:val="single" w:sz="4" w:space="0" w:color="000000"/>
              <w:right w:val="single" w:sz="4" w:space="0" w:color="000000"/>
            </w:tcBorders>
          </w:tcPr>
          <w:p w14:paraId="45640B32"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Catastro</w:t>
            </w:r>
          </w:p>
        </w:tc>
        <w:tc>
          <w:tcPr>
            <w:tcW w:w="283" w:type="dxa"/>
            <w:tcBorders>
              <w:top w:val="single" w:sz="5" w:space="0" w:color="000000"/>
              <w:left w:val="single" w:sz="4" w:space="0" w:color="000000"/>
              <w:bottom w:val="single" w:sz="4" w:space="0" w:color="000000"/>
            </w:tcBorders>
          </w:tcPr>
          <w:p w14:paraId="019801DB" w14:textId="47509DB4"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2A0E44CC" w14:textId="5F994E8A"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68FE5A59"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333B163B" w14:textId="77777777" w:rsidR="00306079" w:rsidRPr="007203E3" w:rsidRDefault="00306079" w:rsidP="00306079">
            <w:pPr>
              <w:spacing w:line="360" w:lineRule="auto"/>
              <w:rPr>
                <w:rFonts w:ascii="Arial" w:eastAsia="Arial" w:hAnsi="Arial" w:cs="Arial"/>
              </w:rPr>
            </w:pPr>
            <w:r w:rsidRPr="007203E3">
              <w:rPr>
                <w:rFonts w:ascii="Arial" w:eastAsia="Arial" w:hAnsi="Arial" w:cs="Arial"/>
                <w:b/>
              </w:rPr>
              <w:t>Otros Derechos</w:t>
            </w:r>
          </w:p>
        </w:tc>
        <w:tc>
          <w:tcPr>
            <w:tcW w:w="283" w:type="dxa"/>
            <w:tcBorders>
              <w:top w:val="single" w:sz="4" w:space="0" w:color="000000"/>
              <w:left w:val="single" w:sz="4" w:space="0" w:color="000000"/>
              <w:bottom w:val="single" w:sz="4" w:space="0" w:color="000000"/>
            </w:tcBorders>
          </w:tcPr>
          <w:p w14:paraId="72269F10" w14:textId="7ABEEECF"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7CD09558" w14:textId="43A9060F"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189,372.00</w:t>
            </w:r>
          </w:p>
        </w:tc>
      </w:tr>
      <w:tr w:rsidR="00306079" w:rsidRPr="007203E3" w14:paraId="14FAC73F"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00DCF6DB"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Licencias de funcionamiento y Permisos</w:t>
            </w:r>
          </w:p>
        </w:tc>
        <w:tc>
          <w:tcPr>
            <w:tcW w:w="283" w:type="dxa"/>
            <w:tcBorders>
              <w:top w:val="single" w:sz="4" w:space="0" w:color="000000"/>
              <w:left w:val="single" w:sz="4" w:space="0" w:color="000000"/>
              <w:bottom w:val="single" w:sz="4" w:space="0" w:color="000000"/>
            </w:tcBorders>
          </w:tcPr>
          <w:p w14:paraId="7D6B3107" w14:textId="09DC7509"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7F6DFF7" w14:textId="0C851CF5"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186,900.00</w:t>
            </w:r>
          </w:p>
        </w:tc>
      </w:tr>
      <w:tr w:rsidR="00306079" w:rsidRPr="007203E3" w14:paraId="74FFF831"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5648A6AD" w14:textId="246032C8" w:rsidR="00306079" w:rsidRPr="007203E3" w:rsidRDefault="00306079" w:rsidP="0070225C">
            <w:pPr>
              <w:spacing w:line="360" w:lineRule="auto"/>
              <w:rPr>
                <w:rFonts w:ascii="Arial" w:eastAsia="Arial" w:hAnsi="Arial" w:cs="Arial"/>
              </w:rPr>
            </w:pPr>
            <w:r w:rsidRPr="007203E3">
              <w:rPr>
                <w:rFonts w:ascii="Arial" w:eastAsia="Arial" w:hAnsi="Arial" w:cs="Arial"/>
              </w:rPr>
              <w:t xml:space="preserve">&gt;   Servicios </w:t>
            </w:r>
            <w:r w:rsidR="0070225C">
              <w:rPr>
                <w:rFonts w:ascii="Arial" w:eastAsia="Arial" w:hAnsi="Arial" w:cs="Arial"/>
              </w:rPr>
              <w:t xml:space="preserve">que presta la Dirección de Obras Públicas </w:t>
            </w:r>
            <w:r w:rsidRPr="007203E3">
              <w:rPr>
                <w:rFonts w:ascii="Arial" w:eastAsia="Arial" w:hAnsi="Arial" w:cs="Arial"/>
              </w:rPr>
              <w:t>y</w:t>
            </w:r>
            <w:r w:rsidR="0070225C">
              <w:rPr>
                <w:rFonts w:ascii="Arial" w:eastAsia="Arial" w:hAnsi="Arial" w:cs="Arial"/>
              </w:rPr>
              <w:t xml:space="preserve"> </w:t>
            </w:r>
            <w:r w:rsidRPr="007203E3">
              <w:rPr>
                <w:rFonts w:ascii="Arial" w:eastAsia="Arial" w:hAnsi="Arial" w:cs="Arial"/>
              </w:rPr>
              <w:t>Desarrollo Urbano</w:t>
            </w:r>
          </w:p>
        </w:tc>
        <w:tc>
          <w:tcPr>
            <w:tcW w:w="283" w:type="dxa"/>
            <w:tcBorders>
              <w:top w:val="single" w:sz="4" w:space="0" w:color="000000"/>
              <w:left w:val="single" w:sz="4" w:space="0" w:color="000000"/>
              <w:bottom w:val="single" w:sz="4" w:space="0" w:color="000000"/>
            </w:tcBorders>
          </w:tcPr>
          <w:p w14:paraId="2EE3F769" w14:textId="69829B3B"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C2F1330" w14:textId="1561BE4F"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1D890EE1" w14:textId="77777777" w:rsidTr="00306079">
        <w:trPr>
          <w:trHeight w:val="20"/>
        </w:trPr>
        <w:tc>
          <w:tcPr>
            <w:tcW w:w="6758" w:type="dxa"/>
            <w:tcBorders>
              <w:top w:val="single" w:sz="4" w:space="0" w:color="000000"/>
              <w:left w:val="single" w:sz="4" w:space="0" w:color="000000"/>
              <w:bottom w:val="single" w:sz="4" w:space="0" w:color="auto"/>
              <w:right w:val="single" w:sz="4" w:space="0" w:color="000000"/>
            </w:tcBorders>
          </w:tcPr>
          <w:p w14:paraId="1AE17540" w14:textId="77777777" w:rsidR="00306079" w:rsidRPr="007203E3" w:rsidRDefault="00306079" w:rsidP="0070225C">
            <w:pPr>
              <w:spacing w:line="360" w:lineRule="auto"/>
              <w:jc w:val="both"/>
              <w:rPr>
                <w:rFonts w:ascii="Arial" w:eastAsia="Arial" w:hAnsi="Arial" w:cs="Arial"/>
              </w:rPr>
            </w:pPr>
            <w:r w:rsidRPr="007203E3">
              <w:rPr>
                <w:rFonts w:ascii="Arial" w:eastAsia="Arial" w:hAnsi="Arial" w:cs="Arial"/>
              </w:rPr>
              <w:t>&gt; Expedición de certificados, constancias, copias, fotografías y formas oficiales</w:t>
            </w:r>
          </w:p>
        </w:tc>
        <w:tc>
          <w:tcPr>
            <w:tcW w:w="283" w:type="dxa"/>
            <w:tcBorders>
              <w:top w:val="single" w:sz="4" w:space="0" w:color="000000"/>
              <w:left w:val="single" w:sz="4" w:space="0" w:color="000000"/>
              <w:bottom w:val="single" w:sz="4" w:space="0" w:color="auto"/>
            </w:tcBorders>
          </w:tcPr>
          <w:p w14:paraId="17F6DD26" w14:textId="528A12C7"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auto"/>
              <w:right w:val="single" w:sz="4" w:space="0" w:color="000000"/>
            </w:tcBorders>
          </w:tcPr>
          <w:p w14:paraId="565BDF0E" w14:textId="58F3850D"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2,472.00</w:t>
            </w:r>
          </w:p>
        </w:tc>
      </w:tr>
      <w:tr w:rsidR="00306079" w:rsidRPr="007203E3" w14:paraId="636F960F" w14:textId="77777777" w:rsidTr="00306079">
        <w:trPr>
          <w:trHeight w:val="20"/>
        </w:trPr>
        <w:tc>
          <w:tcPr>
            <w:tcW w:w="6758" w:type="dxa"/>
            <w:tcBorders>
              <w:top w:val="single" w:sz="4" w:space="0" w:color="auto"/>
              <w:left w:val="single" w:sz="4" w:space="0" w:color="auto"/>
              <w:bottom w:val="single" w:sz="4" w:space="0" w:color="auto"/>
              <w:right w:val="single" w:sz="4" w:space="0" w:color="auto"/>
            </w:tcBorders>
          </w:tcPr>
          <w:p w14:paraId="32585A8C" w14:textId="778B4F21" w:rsidR="00306079" w:rsidRPr="007203E3" w:rsidRDefault="00306079" w:rsidP="0070225C">
            <w:pPr>
              <w:spacing w:line="360" w:lineRule="auto"/>
              <w:rPr>
                <w:rFonts w:ascii="Arial" w:eastAsia="Arial" w:hAnsi="Arial" w:cs="Arial"/>
              </w:rPr>
            </w:pPr>
            <w:r w:rsidRPr="007203E3">
              <w:rPr>
                <w:rFonts w:ascii="Arial" w:eastAsia="Arial" w:hAnsi="Arial" w:cs="Arial"/>
              </w:rPr>
              <w:t>&gt; Servicios que presta la Unidad de Acceso a la Información</w:t>
            </w:r>
            <w:r w:rsidR="0070225C">
              <w:rPr>
                <w:rFonts w:ascii="Arial" w:eastAsia="Arial" w:hAnsi="Arial" w:cs="Arial"/>
              </w:rPr>
              <w:t xml:space="preserve"> </w:t>
            </w:r>
            <w:r w:rsidRPr="007203E3">
              <w:rPr>
                <w:rFonts w:ascii="Arial" w:eastAsia="Arial" w:hAnsi="Arial" w:cs="Arial"/>
              </w:rPr>
              <w:t>Pública</w:t>
            </w:r>
          </w:p>
        </w:tc>
        <w:tc>
          <w:tcPr>
            <w:tcW w:w="283" w:type="dxa"/>
            <w:tcBorders>
              <w:top w:val="single" w:sz="4" w:space="0" w:color="auto"/>
              <w:left w:val="single" w:sz="4" w:space="0" w:color="auto"/>
              <w:bottom w:val="single" w:sz="4" w:space="0" w:color="auto"/>
            </w:tcBorders>
          </w:tcPr>
          <w:p w14:paraId="1FF79AE2" w14:textId="15FF4F29"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auto"/>
              <w:left w:val="nil"/>
              <w:bottom w:val="single" w:sz="4" w:space="0" w:color="auto"/>
              <w:right w:val="single" w:sz="4" w:space="0" w:color="auto"/>
            </w:tcBorders>
          </w:tcPr>
          <w:p w14:paraId="029684C1" w14:textId="4D4BF45D"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1C66E48A" w14:textId="77777777" w:rsidTr="00306079">
        <w:trPr>
          <w:trHeight w:val="20"/>
        </w:trPr>
        <w:tc>
          <w:tcPr>
            <w:tcW w:w="6758" w:type="dxa"/>
            <w:tcBorders>
              <w:top w:val="single" w:sz="4" w:space="0" w:color="auto"/>
              <w:left w:val="single" w:sz="4" w:space="0" w:color="auto"/>
              <w:bottom w:val="single" w:sz="4" w:space="0" w:color="auto"/>
              <w:right w:val="single" w:sz="4" w:space="0" w:color="auto"/>
            </w:tcBorders>
          </w:tcPr>
          <w:p w14:paraId="4ADCB543"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Supervisión Sanitaria de Matanza de Ganado</w:t>
            </w:r>
          </w:p>
        </w:tc>
        <w:tc>
          <w:tcPr>
            <w:tcW w:w="283" w:type="dxa"/>
            <w:tcBorders>
              <w:top w:val="single" w:sz="4" w:space="0" w:color="auto"/>
              <w:left w:val="single" w:sz="4" w:space="0" w:color="auto"/>
              <w:bottom w:val="single" w:sz="4" w:space="0" w:color="auto"/>
            </w:tcBorders>
          </w:tcPr>
          <w:p w14:paraId="3398F4D0" w14:textId="7E8C9CD3"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auto"/>
              <w:left w:val="nil"/>
              <w:bottom w:val="single" w:sz="4" w:space="0" w:color="auto"/>
              <w:right w:val="single" w:sz="4" w:space="0" w:color="auto"/>
            </w:tcBorders>
          </w:tcPr>
          <w:p w14:paraId="1022A6D5" w14:textId="5343B243"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bl>
    <w:p w14:paraId="325A4D96" w14:textId="77777777" w:rsidR="001E3C59" w:rsidRPr="007203E3" w:rsidRDefault="001E3C59" w:rsidP="007203E3">
      <w:pPr>
        <w:spacing w:line="360" w:lineRule="auto"/>
        <w:rPr>
          <w:rFonts w:ascii="Arial" w:hAnsi="Arial" w:cs="Arial"/>
        </w:rPr>
      </w:pPr>
    </w:p>
    <w:tbl>
      <w:tblPr>
        <w:tblW w:w="860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58"/>
        <w:gridCol w:w="283"/>
        <w:gridCol w:w="1560"/>
      </w:tblGrid>
      <w:tr w:rsidR="00FE6F3A" w:rsidRPr="007203E3" w14:paraId="72190D22" w14:textId="77777777" w:rsidTr="00FE6F3A">
        <w:trPr>
          <w:trHeight w:hRule="exact" w:val="301"/>
        </w:trPr>
        <w:tc>
          <w:tcPr>
            <w:tcW w:w="6758" w:type="dxa"/>
          </w:tcPr>
          <w:p w14:paraId="5BA52D5E" w14:textId="77777777" w:rsidR="00FE6F3A" w:rsidRPr="007203E3" w:rsidRDefault="00FE6F3A" w:rsidP="00FE6F3A">
            <w:pPr>
              <w:spacing w:line="360" w:lineRule="auto"/>
              <w:rPr>
                <w:rFonts w:ascii="Arial" w:eastAsia="Arial" w:hAnsi="Arial" w:cs="Arial"/>
              </w:rPr>
            </w:pPr>
            <w:r w:rsidRPr="007203E3">
              <w:rPr>
                <w:rFonts w:ascii="Arial" w:eastAsia="Arial" w:hAnsi="Arial" w:cs="Arial"/>
                <w:b/>
              </w:rPr>
              <w:t>Accesorios</w:t>
            </w:r>
          </w:p>
        </w:tc>
        <w:tc>
          <w:tcPr>
            <w:tcW w:w="283" w:type="dxa"/>
            <w:tcBorders>
              <w:right w:val="nil"/>
            </w:tcBorders>
          </w:tcPr>
          <w:p w14:paraId="088CBB37" w14:textId="747BC09E"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ACA6888" w14:textId="0A99E531"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5DC3285B" w14:textId="77777777" w:rsidTr="00FE6F3A">
        <w:trPr>
          <w:trHeight w:hRule="exact" w:val="302"/>
        </w:trPr>
        <w:tc>
          <w:tcPr>
            <w:tcW w:w="6758" w:type="dxa"/>
          </w:tcPr>
          <w:p w14:paraId="4619C890" w14:textId="77777777" w:rsidR="00FE6F3A" w:rsidRPr="007203E3" w:rsidRDefault="00FE6F3A" w:rsidP="00FE6F3A">
            <w:pPr>
              <w:spacing w:line="360" w:lineRule="auto"/>
              <w:rPr>
                <w:rFonts w:ascii="Arial" w:eastAsia="Arial" w:hAnsi="Arial" w:cs="Arial"/>
              </w:rPr>
            </w:pPr>
            <w:r w:rsidRPr="007203E3">
              <w:rPr>
                <w:rFonts w:ascii="Arial" w:eastAsia="Arial" w:hAnsi="Arial" w:cs="Arial"/>
              </w:rPr>
              <w:t>&gt; Actualizaciones y Recargos de Derechos</w:t>
            </w:r>
          </w:p>
        </w:tc>
        <w:tc>
          <w:tcPr>
            <w:tcW w:w="283" w:type="dxa"/>
            <w:tcBorders>
              <w:right w:val="nil"/>
            </w:tcBorders>
          </w:tcPr>
          <w:p w14:paraId="30A5E7D0" w14:textId="4A996642"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63015DA" w14:textId="112A86D4"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4C5CB810" w14:textId="77777777" w:rsidTr="00FE6F3A">
        <w:trPr>
          <w:trHeight w:hRule="exact" w:val="302"/>
        </w:trPr>
        <w:tc>
          <w:tcPr>
            <w:tcW w:w="6758" w:type="dxa"/>
          </w:tcPr>
          <w:p w14:paraId="22F014EF" w14:textId="77777777" w:rsidR="00FE6F3A" w:rsidRPr="007203E3" w:rsidRDefault="00FE6F3A" w:rsidP="00FE6F3A">
            <w:pPr>
              <w:spacing w:line="360" w:lineRule="auto"/>
              <w:rPr>
                <w:rFonts w:ascii="Arial" w:eastAsia="Arial" w:hAnsi="Arial" w:cs="Arial"/>
              </w:rPr>
            </w:pPr>
            <w:r w:rsidRPr="007203E3">
              <w:rPr>
                <w:rFonts w:ascii="Arial" w:eastAsia="Arial" w:hAnsi="Arial" w:cs="Arial"/>
              </w:rPr>
              <w:t>&gt; Multas de Derechos</w:t>
            </w:r>
          </w:p>
        </w:tc>
        <w:tc>
          <w:tcPr>
            <w:tcW w:w="283" w:type="dxa"/>
            <w:tcBorders>
              <w:right w:val="nil"/>
            </w:tcBorders>
          </w:tcPr>
          <w:p w14:paraId="081E82AF" w14:textId="79F4CB5D"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F5FE18C" w14:textId="7A62D226"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273FBDCE" w14:textId="77777777" w:rsidTr="00FE6F3A">
        <w:trPr>
          <w:trHeight w:hRule="exact" w:val="301"/>
        </w:trPr>
        <w:tc>
          <w:tcPr>
            <w:tcW w:w="6758" w:type="dxa"/>
          </w:tcPr>
          <w:p w14:paraId="1C0E0F90" w14:textId="77777777" w:rsidR="00FE6F3A" w:rsidRPr="007203E3" w:rsidRDefault="00FE6F3A" w:rsidP="00FE6F3A">
            <w:pPr>
              <w:spacing w:line="360" w:lineRule="auto"/>
              <w:rPr>
                <w:rFonts w:ascii="Arial" w:eastAsia="Arial" w:hAnsi="Arial" w:cs="Arial"/>
              </w:rPr>
            </w:pPr>
            <w:r w:rsidRPr="007203E3">
              <w:rPr>
                <w:rFonts w:ascii="Arial" w:eastAsia="Arial" w:hAnsi="Arial" w:cs="Arial"/>
              </w:rPr>
              <w:t>&gt; Gastos de Ejecución de Derechos</w:t>
            </w:r>
          </w:p>
        </w:tc>
        <w:tc>
          <w:tcPr>
            <w:tcW w:w="283" w:type="dxa"/>
            <w:tcBorders>
              <w:right w:val="nil"/>
            </w:tcBorders>
          </w:tcPr>
          <w:p w14:paraId="20FECA0A" w14:textId="3F2AA360"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277C14E" w14:textId="4F9DDD62"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4D6CF6DF" w14:textId="77777777" w:rsidTr="00FE6F3A">
        <w:trPr>
          <w:trHeight w:hRule="exact" w:val="686"/>
        </w:trPr>
        <w:tc>
          <w:tcPr>
            <w:tcW w:w="6758" w:type="dxa"/>
          </w:tcPr>
          <w:p w14:paraId="536153F6" w14:textId="6DCB2195" w:rsidR="00FE6F3A" w:rsidRPr="007203E3" w:rsidRDefault="00FE6F3A" w:rsidP="00FE6F3A">
            <w:pPr>
              <w:spacing w:line="360" w:lineRule="auto"/>
              <w:jc w:val="both"/>
              <w:rPr>
                <w:rFonts w:ascii="Arial" w:eastAsia="Arial" w:hAnsi="Arial" w:cs="Arial"/>
              </w:rPr>
            </w:pPr>
            <w:r w:rsidRPr="007203E3">
              <w:rPr>
                <w:rFonts w:ascii="Arial" w:eastAsia="Arial" w:hAnsi="Arial" w:cs="Arial"/>
                <w:b/>
              </w:rPr>
              <w:t>Derechos no comprendid</w:t>
            </w:r>
            <w:r>
              <w:rPr>
                <w:rFonts w:ascii="Arial" w:eastAsia="Arial" w:hAnsi="Arial" w:cs="Arial"/>
                <w:b/>
              </w:rPr>
              <w:t xml:space="preserve">os en las fracciones de la Ley </w:t>
            </w:r>
            <w:r w:rsidRPr="007203E3">
              <w:rPr>
                <w:rFonts w:ascii="Arial" w:eastAsia="Arial" w:hAnsi="Arial" w:cs="Arial"/>
                <w:b/>
              </w:rPr>
              <w:t>de Ingresos causadas en ejercicios fiscales anteriores pendientes de liquidación o pago</w:t>
            </w:r>
          </w:p>
        </w:tc>
        <w:tc>
          <w:tcPr>
            <w:tcW w:w="283" w:type="dxa"/>
            <w:tcBorders>
              <w:right w:val="nil"/>
            </w:tcBorders>
          </w:tcPr>
          <w:p w14:paraId="44A69D16" w14:textId="61CA65A0"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1F2444B8" w14:textId="77777777"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bl>
    <w:p w14:paraId="44470914" w14:textId="6847B368" w:rsidR="001E3C59" w:rsidRPr="007203E3" w:rsidRDefault="001E3C59" w:rsidP="007203E3">
      <w:pPr>
        <w:spacing w:line="360" w:lineRule="auto"/>
        <w:rPr>
          <w:rFonts w:ascii="Arial" w:hAnsi="Arial" w:cs="Arial"/>
        </w:rPr>
      </w:pPr>
    </w:p>
    <w:p w14:paraId="31C16863" w14:textId="01778442" w:rsidR="001E3C59" w:rsidRPr="007203E3" w:rsidRDefault="001E3C59" w:rsidP="001A5993">
      <w:pPr>
        <w:spacing w:line="360" w:lineRule="auto"/>
        <w:jc w:val="both"/>
        <w:rPr>
          <w:rFonts w:ascii="Arial" w:eastAsia="Arial" w:hAnsi="Arial" w:cs="Arial"/>
        </w:rPr>
      </w:pPr>
      <w:r w:rsidRPr="007203E3">
        <w:rPr>
          <w:rFonts w:ascii="Arial" w:eastAsia="Arial" w:hAnsi="Arial" w:cs="Arial"/>
          <w:b/>
          <w:color w:val="221F1F"/>
        </w:rPr>
        <w:t xml:space="preserve">Artículo 5.- </w:t>
      </w:r>
      <w:r w:rsidRPr="007203E3">
        <w:rPr>
          <w:rFonts w:ascii="Arial" w:eastAsia="Arial" w:hAnsi="Arial" w:cs="Arial"/>
          <w:color w:val="221F1F"/>
        </w:rPr>
        <w:t>Los ingresos que la Tesorería Municipal de Halachó calcula recibir durante el Ejercicio</w:t>
      </w:r>
      <w:r w:rsidR="001A5993">
        <w:rPr>
          <w:rFonts w:ascii="Arial" w:eastAsia="Arial" w:hAnsi="Arial" w:cs="Arial"/>
          <w:color w:val="221F1F"/>
        </w:rPr>
        <w:t xml:space="preserve"> </w:t>
      </w:r>
      <w:r w:rsidRPr="007203E3">
        <w:rPr>
          <w:rFonts w:ascii="Arial" w:eastAsia="Arial" w:hAnsi="Arial" w:cs="Arial"/>
          <w:color w:val="221F1F"/>
        </w:rPr>
        <w:t>Fiscal 2022, en concepto de Productos, son los siguientes:</w:t>
      </w:r>
    </w:p>
    <w:p w14:paraId="63CE6ED0" w14:textId="77777777" w:rsidR="001E3C59" w:rsidRPr="007203E3" w:rsidRDefault="001E3C59"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1A5993" w:rsidRPr="007203E3" w14:paraId="71D2EA4A" w14:textId="77777777" w:rsidTr="001A5993">
        <w:trPr>
          <w:trHeight w:val="20"/>
        </w:trPr>
        <w:tc>
          <w:tcPr>
            <w:tcW w:w="6758" w:type="dxa"/>
            <w:tcBorders>
              <w:top w:val="single" w:sz="4" w:space="0" w:color="000000"/>
              <w:left w:val="single" w:sz="4" w:space="0" w:color="000000"/>
              <w:bottom w:val="single" w:sz="4" w:space="0" w:color="000000"/>
              <w:right w:val="single" w:sz="6" w:space="0" w:color="000000"/>
            </w:tcBorders>
          </w:tcPr>
          <w:p w14:paraId="017DFB08" w14:textId="77777777" w:rsidR="001A5993" w:rsidRPr="007203E3" w:rsidRDefault="001A5993" w:rsidP="001A5993">
            <w:pPr>
              <w:spacing w:line="360" w:lineRule="auto"/>
              <w:rPr>
                <w:rFonts w:ascii="Arial" w:eastAsia="Arial" w:hAnsi="Arial" w:cs="Arial"/>
              </w:rPr>
            </w:pPr>
            <w:r w:rsidRPr="007203E3">
              <w:rPr>
                <w:rFonts w:ascii="Arial" w:eastAsia="Arial" w:hAnsi="Arial" w:cs="Arial"/>
                <w:b/>
              </w:rPr>
              <w:t>Productos</w:t>
            </w:r>
          </w:p>
        </w:tc>
        <w:tc>
          <w:tcPr>
            <w:tcW w:w="283" w:type="dxa"/>
            <w:tcBorders>
              <w:top w:val="single" w:sz="4" w:space="0" w:color="000000"/>
              <w:left w:val="single" w:sz="6" w:space="0" w:color="000000"/>
              <w:bottom w:val="single" w:sz="4" w:space="0" w:color="000000"/>
            </w:tcBorders>
          </w:tcPr>
          <w:p w14:paraId="5F8E5324" w14:textId="29749A43" w:rsidR="001A5993" w:rsidRPr="007203E3" w:rsidRDefault="001A5993" w:rsidP="001A5993">
            <w:pPr>
              <w:spacing w:line="360" w:lineRule="auto"/>
              <w:jc w:val="both"/>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591410BC" w14:textId="730676B0"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456.00</w:t>
            </w:r>
          </w:p>
        </w:tc>
      </w:tr>
      <w:tr w:rsidR="001A5993" w:rsidRPr="007203E3" w14:paraId="48B55219" w14:textId="77777777" w:rsidTr="001A5993">
        <w:trPr>
          <w:trHeight w:val="20"/>
        </w:trPr>
        <w:tc>
          <w:tcPr>
            <w:tcW w:w="6758" w:type="dxa"/>
            <w:tcBorders>
              <w:top w:val="single" w:sz="4" w:space="0" w:color="000000"/>
              <w:left w:val="single" w:sz="4" w:space="0" w:color="000000"/>
              <w:bottom w:val="single" w:sz="5" w:space="0" w:color="000000"/>
              <w:right w:val="single" w:sz="6" w:space="0" w:color="000000"/>
            </w:tcBorders>
          </w:tcPr>
          <w:p w14:paraId="43731710" w14:textId="77777777" w:rsidR="001A5993" w:rsidRPr="007203E3" w:rsidRDefault="001A5993" w:rsidP="001A5993">
            <w:pPr>
              <w:spacing w:line="360" w:lineRule="auto"/>
              <w:rPr>
                <w:rFonts w:ascii="Arial" w:eastAsia="Arial" w:hAnsi="Arial" w:cs="Arial"/>
              </w:rPr>
            </w:pPr>
            <w:r w:rsidRPr="007203E3">
              <w:rPr>
                <w:rFonts w:ascii="Arial" w:eastAsia="Arial" w:hAnsi="Arial" w:cs="Arial"/>
                <w:b/>
              </w:rPr>
              <w:t>Productos de tipo corriente</w:t>
            </w:r>
          </w:p>
        </w:tc>
        <w:tc>
          <w:tcPr>
            <w:tcW w:w="283" w:type="dxa"/>
            <w:tcBorders>
              <w:top w:val="single" w:sz="4" w:space="0" w:color="000000"/>
              <w:left w:val="single" w:sz="6" w:space="0" w:color="000000"/>
              <w:bottom w:val="single" w:sz="5" w:space="0" w:color="000000"/>
            </w:tcBorders>
          </w:tcPr>
          <w:p w14:paraId="2F9A1C8F" w14:textId="794EC46B"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31489628" w14:textId="71AAA57E"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456.00</w:t>
            </w:r>
          </w:p>
        </w:tc>
      </w:tr>
      <w:tr w:rsidR="001A5993" w:rsidRPr="007203E3" w14:paraId="558147E6" w14:textId="77777777" w:rsidTr="001A5993">
        <w:trPr>
          <w:trHeight w:val="20"/>
        </w:trPr>
        <w:tc>
          <w:tcPr>
            <w:tcW w:w="6758" w:type="dxa"/>
            <w:tcBorders>
              <w:top w:val="single" w:sz="5" w:space="0" w:color="000000"/>
              <w:left w:val="single" w:sz="4" w:space="0" w:color="000000"/>
              <w:bottom w:val="single" w:sz="5" w:space="0" w:color="000000"/>
              <w:right w:val="single" w:sz="6" w:space="0" w:color="000000"/>
            </w:tcBorders>
          </w:tcPr>
          <w:p w14:paraId="6F1B738D" w14:textId="77777777" w:rsidR="001A5993" w:rsidRPr="007203E3" w:rsidRDefault="001A5993" w:rsidP="001A5993">
            <w:pPr>
              <w:spacing w:line="360" w:lineRule="auto"/>
              <w:rPr>
                <w:rFonts w:ascii="Arial" w:eastAsia="Arial" w:hAnsi="Arial" w:cs="Arial"/>
              </w:rPr>
            </w:pPr>
            <w:r w:rsidRPr="007203E3">
              <w:rPr>
                <w:rFonts w:ascii="Arial" w:eastAsia="Arial" w:hAnsi="Arial" w:cs="Arial"/>
              </w:rPr>
              <w:t>&gt;Derivados de Productos Financieros</w:t>
            </w:r>
          </w:p>
        </w:tc>
        <w:tc>
          <w:tcPr>
            <w:tcW w:w="283" w:type="dxa"/>
            <w:tcBorders>
              <w:top w:val="single" w:sz="5" w:space="0" w:color="000000"/>
              <w:left w:val="single" w:sz="6" w:space="0" w:color="000000"/>
              <w:bottom w:val="single" w:sz="5" w:space="0" w:color="000000"/>
            </w:tcBorders>
          </w:tcPr>
          <w:p w14:paraId="14F4FF2A" w14:textId="5DD23308"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0B2CECB3" w14:textId="2E597842"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456.00</w:t>
            </w:r>
          </w:p>
        </w:tc>
      </w:tr>
      <w:tr w:rsidR="001A5993" w:rsidRPr="007203E3" w14:paraId="4771DEB8" w14:textId="77777777" w:rsidTr="001A5993">
        <w:trPr>
          <w:trHeight w:val="20"/>
        </w:trPr>
        <w:tc>
          <w:tcPr>
            <w:tcW w:w="6758" w:type="dxa"/>
            <w:tcBorders>
              <w:top w:val="single" w:sz="5" w:space="0" w:color="000000"/>
              <w:left w:val="single" w:sz="4" w:space="0" w:color="000000"/>
              <w:bottom w:val="single" w:sz="4" w:space="0" w:color="000000"/>
              <w:right w:val="single" w:sz="6" w:space="0" w:color="000000"/>
            </w:tcBorders>
          </w:tcPr>
          <w:p w14:paraId="5BB01739" w14:textId="77777777" w:rsidR="001A5993" w:rsidRPr="007203E3" w:rsidRDefault="001A5993" w:rsidP="001A5993">
            <w:pPr>
              <w:spacing w:line="360" w:lineRule="auto"/>
              <w:rPr>
                <w:rFonts w:ascii="Arial" w:eastAsia="Arial" w:hAnsi="Arial" w:cs="Arial"/>
              </w:rPr>
            </w:pPr>
            <w:r w:rsidRPr="007203E3">
              <w:rPr>
                <w:rFonts w:ascii="Arial" w:eastAsia="Arial" w:hAnsi="Arial" w:cs="Arial"/>
                <w:b/>
              </w:rPr>
              <w:t>Productos de capital</w:t>
            </w:r>
          </w:p>
        </w:tc>
        <w:tc>
          <w:tcPr>
            <w:tcW w:w="283" w:type="dxa"/>
            <w:tcBorders>
              <w:top w:val="single" w:sz="5" w:space="0" w:color="000000"/>
              <w:left w:val="single" w:sz="6" w:space="0" w:color="000000"/>
              <w:bottom w:val="single" w:sz="4" w:space="0" w:color="000000"/>
            </w:tcBorders>
          </w:tcPr>
          <w:p w14:paraId="5B311AA3" w14:textId="63FCA4FA"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0D77C94A" w14:textId="7171B509"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0256621E" w14:textId="77777777" w:rsidTr="001A5993">
        <w:trPr>
          <w:trHeight w:val="20"/>
        </w:trPr>
        <w:tc>
          <w:tcPr>
            <w:tcW w:w="6758" w:type="dxa"/>
            <w:tcBorders>
              <w:top w:val="single" w:sz="4" w:space="0" w:color="000000"/>
              <w:left w:val="single" w:sz="4" w:space="0" w:color="000000"/>
              <w:bottom w:val="single" w:sz="4" w:space="0" w:color="000000"/>
              <w:right w:val="single" w:sz="6" w:space="0" w:color="000000"/>
            </w:tcBorders>
          </w:tcPr>
          <w:p w14:paraId="767A1394" w14:textId="50488E14" w:rsidR="001A5993" w:rsidRPr="007203E3" w:rsidRDefault="00090997" w:rsidP="00090997">
            <w:pPr>
              <w:spacing w:line="360" w:lineRule="auto"/>
              <w:jc w:val="both"/>
              <w:rPr>
                <w:rFonts w:ascii="Arial" w:eastAsia="Arial" w:hAnsi="Arial" w:cs="Arial"/>
              </w:rPr>
            </w:pPr>
            <w:r>
              <w:rPr>
                <w:rFonts w:ascii="Arial" w:eastAsia="Arial" w:hAnsi="Arial" w:cs="Arial"/>
              </w:rPr>
              <w:t xml:space="preserve">&gt; Arrendamiento, enajenación, uso y explotación de </w:t>
            </w:r>
            <w:r w:rsidR="001A5993" w:rsidRPr="007203E3">
              <w:rPr>
                <w:rFonts w:ascii="Arial" w:eastAsia="Arial" w:hAnsi="Arial" w:cs="Arial"/>
              </w:rPr>
              <w:t>bienes muebles del dominio privado del Municipio.</w:t>
            </w:r>
          </w:p>
        </w:tc>
        <w:tc>
          <w:tcPr>
            <w:tcW w:w="283" w:type="dxa"/>
            <w:tcBorders>
              <w:top w:val="single" w:sz="4" w:space="0" w:color="000000"/>
              <w:left w:val="single" w:sz="6" w:space="0" w:color="000000"/>
              <w:bottom w:val="single" w:sz="4" w:space="0" w:color="000000"/>
            </w:tcBorders>
          </w:tcPr>
          <w:p w14:paraId="40A696F7" w14:textId="6E51FA50"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444E13B2" w14:textId="4448D72B"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6B853439" w14:textId="77777777" w:rsidTr="001A5993">
        <w:trPr>
          <w:trHeight w:val="20"/>
        </w:trPr>
        <w:tc>
          <w:tcPr>
            <w:tcW w:w="6758" w:type="dxa"/>
            <w:tcBorders>
              <w:top w:val="single" w:sz="4" w:space="0" w:color="000000"/>
              <w:left w:val="single" w:sz="4" w:space="0" w:color="000000"/>
              <w:bottom w:val="single" w:sz="4" w:space="0" w:color="000000"/>
              <w:right w:val="single" w:sz="6" w:space="0" w:color="000000"/>
            </w:tcBorders>
          </w:tcPr>
          <w:p w14:paraId="38F8E4C8" w14:textId="29556177" w:rsidR="001A5993" w:rsidRPr="007203E3" w:rsidRDefault="001A5993" w:rsidP="00090997">
            <w:pPr>
              <w:spacing w:line="360" w:lineRule="auto"/>
              <w:jc w:val="both"/>
              <w:rPr>
                <w:rFonts w:ascii="Arial" w:eastAsia="Arial" w:hAnsi="Arial" w:cs="Arial"/>
              </w:rPr>
            </w:pPr>
            <w:r w:rsidRPr="007203E3">
              <w:rPr>
                <w:rFonts w:ascii="Arial" w:eastAsia="Arial" w:hAnsi="Arial" w:cs="Arial"/>
              </w:rPr>
              <w:t xml:space="preserve">&gt; Arrendamiento, enajenación, uso </w:t>
            </w:r>
            <w:r w:rsidR="00090997">
              <w:rPr>
                <w:rFonts w:ascii="Arial" w:eastAsia="Arial" w:hAnsi="Arial" w:cs="Arial"/>
              </w:rPr>
              <w:t xml:space="preserve">y explotación de </w:t>
            </w:r>
            <w:r w:rsidRPr="007203E3">
              <w:rPr>
                <w:rFonts w:ascii="Arial" w:eastAsia="Arial" w:hAnsi="Arial" w:cs="Arial"/>
              </w:rPr>
              <w:t>bienes</w:t>
            </w:r>
            <w:r w:rsidR="00090997">
              <w:rPr>
                <w:rFonts w:ascii="Arial" w:eastAsia="Arial" w:hAnsi="Arial" w:cs="Arial"/>
              </w:rPr>
              <w:t xml:space="preserve"> </w:t>
            </w:r>
            <w:r w:rsidRPr="007203E3">
              <w:rPr>
                <w:rFonts w:ascii="Arial" w:eastAsia="Arial" w:hAnsi="Arial" w:cs="Arial"/>
              </w:rPr>
              <w:t>Inmuebles del dominio privado del Municipio.</w:t>
            </w:r>
          </w:p>
        </w:tc>
        <w:tc>
          <w:tcPr>
            <w:tcW w:w="283" w:type="dxa"/>
            <w:tcBorders>
              <w:top w:val="single" w:sz="4" w:space="0" w:color="000000"/>
              <w:left w:val="single" w:sz="6" w:space="0" w:color="000000"/>
              <w:bottom w:val="single" w:sz="4" w:space="0" w:color="000000"/>
            </w:tcBorders>
          </w:tcPr>
          <w:p w14:paraId="0AC616AA" w14:textId="59FCB3B1"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F6D9F4D" w14:textId="4A856714"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4D668F52" w14:textId="77777777" w:rsidTr="001A5993">
        <w:trPr>
          <w:trHeight w:val="20"/>
        </w:trPr>
        <w:tc>
          <w:tcPr>
            <w:tcW w:w="6758" w:type="dxa"/>
            <w:tcBorders>
              <w:top w:val="single" w:sz="4" w:space="0" w:color="000000"/>
              <w:left w:val="single" w:sz="4" w:space="0" w:color="000000"/>
              <w:bottom w:val="single" w:sz="5" w:space="0" w:color="000000"/>
              <w:right w:val="single" w:sz="6" w:space="0" w:color="000000"/>
            </w:tcBorders>
          </w:tcPr>
          <w:p w14:paraId="70315415" w14:textId="77777777" w:rsidR="001A5993" w:rsidRPr="007203E3" w:rsidRDefault="001A5993" w:rsidP="001A5993">
            <w:pPr>
              <w:spacing w:line="360" w:lineRule="auto"/>
              <w:jc w:val="both"/>
              <w:rPr>
                <w:rFonts w:ascii="Arial" w:eastAsia="Arial" w:hAnsi="Arial" w:cs="Arial"/>
              </w:rPr>
            </w:pPr>
            <w:r w:rsidRPr="007203E3">
              <w:rPr>
                <w:rFonts w:ascii="Arial" w:eastAsia="Arial" w:hAnsi="Arial" w:cs="Arial"/>
                <w:b/>
              </w:rPr>
              <w:lastRenderedPageBreak/>
              <w:t>Productos no comprendidos en las fracciones de la Ley de Ingresos causadas en ejercicios fiscales anteriores pendientes de liquidación o pago</w:t>
            </w:r>
          </w:p>
        </w:tc>
        <w:tc>
          <w:tcPr>
            <w:tcW w:w="283" w:type="dxa"/>
            <w:tcBorders>
              <w:top w:val="single" w:sz="4" w:space="0" w:color="000000"/>
              <w:left w:val="single" w:sz="6" w:space="0" w:color="000000"/>
              <w:bottom w:val="single" w:sz="5" w:space="0" w:color="000000"/>
            </w:tcBorders>
          </w:tcPr>
          <w:p w14:paraId="255A353A" w14:textId="77777777" w:rsidR="001E44A8" w:rsidRDefault="001E44A8" w:rsidP="001A5993">
            <w:pPr>
              <w:spacing w:line="360" w:lineRule="auto"/>
              <w:rPr>
                <w:rFonts w:ascii="Arial" w:eastAsia="Arial" w:hAnsi="Arial" w:cs="Arial"/>
              </w:rPr>
            </w:pPr>
          </w:p>
          <w:p w14:paraId="42A6549B" w14:textId="607937B0" w:rsidR="001A5993" w:rsidRPr="007203E3" w:rsidRDefault="001A5993" w:rsidP="001A5993">
            <w:pPr>
              <w:spacing w:line="360" w:lineRule="auto"/>
              <w:rPr>
                <w:rFonts w:ascii="Arial" w:eastAsia="Arial" w:hAnsi="Arial" w:cs="Arial"/>
              </w:rPr>
            </w:pPr>
            <w:r w:rsidRPr="00EB411A">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08FD143B" w14:textId="77777777" w:rsidR="001E44A8" w:rsidRDefault="001E44A8" w:rsidP="001A5993">
            <w:pPr>
              <w:spacing w:line="360" w:lineRule="auto"/>
              <w:jc w:val="right"/>
              <w:rPr>
                <w:rFonts w:ascii="Arial" w:eastAsia="Arial" w:hAnsi="Arial" w:cs="Arial"/>
              </w:rPr>
            </w:pPr>
          </w:p>
          <w:p w14:paraId="01E871E8" w14:textId="3E59757D"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4946085A" w14:textId="77777777" w:rsidTr="001A5993">
        <w:trPr>
          <w:trHeight w:val="20"/>
        </w:trPr>
        <w:tc>
          <w:tcPr>
            <w:tcW w:w="6758" w:type="dxa"/>
            <w:tcBorders>
              <w:top w:val="single" w:sz="5" w:space="0" w:color="000000"/>
              <w:left w:val="single" w:sz="4" w:space="0" w:color="000000"/>
              <w:bottom w:val="single" w:sz="4" w:space="0" w:color="000000"/>
              <w:right w:val="single" w:sz="6" w:space="0" w:color="000000"/>
            </w:tcBorders>
          </w:tcPr>
          <w:p w14:paraId="729525EA" w14:textId="77777777" w:rsidR="001A5993" w:rsidRPr="007203E3" w:rsidRDefault="001A5993" w:rsidP="001A5993">
            <w:pPr>
              <w:spacing w:line="360" w:lineRule="auto"/>
              <w:rPr>
                <w:rFonts w:ascii="Arial" w:eastAsia="Arial" w:hAnsi="Arial" w:cs="Arial"/>
              </w:rPr>
            </w:pPr>
            <w:r w:rsidRPr="007203E3">
              <w:rPr>
                <w:rFonts w:ascii="Arial" w:eastAsia="Arial" w:hAnsi="Arial" w:cs="Arial"/>
              </w:rPr>
              <w:t>&gt; Otros Productos</w:t>
            </w:r>
          </w:p>
        </w:tc>
        <w:tc>
          <w:tcPr>
            <w:tcW w:w="283" w:type="dxa"/>
            <w:tcBorders>
              <w:top w:val="single" w:sz="5" w:space="0" w:color="000000"/>
              <w:left w:val="single" w:sz="6" w:space="0" w:color="000000"/>
              <w:bottom w:val="single" w:sz="4" w:space="0" w:color="000000"/>
            </w:tcBorders>
          </w:tcPr>
          <w:p w14:paraId="1BED5C12" w14:textId="1F1C629B" w:rsidR="001A5993" w:rsidRPr="007203E3" w:rsidRDefault="001A5993" w:rsidP="001A5993">
            <w:pPr>
              <w:spacing w:line="360" w:lineRule="auto"/>
              <w:rPr>
                <w:rFonts w:ascii="Arial" w:eastAsia="Arial" w:hAnsi="Arial" w:cs="Arial"/>
              </w:rPr>
            </w:pPr>
            <w:r w:rsidRPr="00EB411A">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5EDC6CC7" w14:textId="620B4AB3"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bl>
    <w:p w14:paraId="1EBB3A6A" w14:textId="77777777" w:rsidR="001E3C59" w:rsidRPr="007203E3" w:rsidRDefault="001E3C59" w:rsidP="007203E3">
      <w:pPr>
        <w:spacing w:line="360" w:lineRule="auto"/>
        <w:rPr>
          <w:rFonts w:ascii="Arial" w:hAnsi="Arial" w:cs="Arial"/>
        </w:rPr>
      </w:pPr>
    </w:p>
    <w:p w14:paraId="581A0B74" w14:textId="07E1F33E" w:rsidR="001E3C59" w:rsidRPr="007203E3" w:rsidRDefault="001E3C59" w:rsidP="001E44A8">
      <w:pPr>
        <w:spacing w:line="360" w:lineRule="auto"/>
        <w:jc w:val="both"/>
        <w:rPr>
          <w:rFonts w:ascii="Arial" w:eastAsia="Arial" w:hAnsi="Arial" w:cs="Arial"/>
        </w:rPr>
      </w:pPr>
      <w:r w:rsidRPr="007203E3">
        <w:rPr>
          <w:rFonts w:ascii="Arial" w:eastAsia="Arial" w:hAnsi="Arial" w:cs="Arial"/>
          <w:b/>
          <w:color w:val="221F1F"/>
        </w:rPr>
        <w:t xml:space="preserve">Artículo 6.- </w:t>
      </w:r>
      <w:r w:rsidRPr="007203E3">
        <w:rPr>
          <w:rFonts w:ascii="Arial" w:eastAsia="Arial" w:hAnsi="Arial" w:cs="Arial"/>
          <w:color w:val="221F1F"/>
        </w:rPr>
        <w:t>Los ingresos que la Tesorería Municipal de Halachó calcula recibir durante el Ejercicio</w:t>
      </w:r>
      <w:r w:rsidR="001E44A8">
        <w:rPr>
          <w:rFonts w:ascii="Arial" w:eastAsia="Arial" w:hAnsi="Arial" w:cs="Arial"/>
          <w:color w:val="221F1F"/>
        </w:rPr>
        <w:t xml:space="preserve"> </w:t>
      </w:r>
      <w:r w:rsidRPr="007203E3">
        <w:rPr>
          <w:rFonts w:ascii="Arial" w:eastAsia="Arial" w:hAnsi="Arial" w:cs="Arial"/>
          <w:color w:val="221F1F"/>
        </w:rPr>
        <w:t>Fiscal 2022, en concepto de Aprovechamientos, son los siguientes:</w:t>
      </w:r>
    </w:p>
    <w:p w14:paraId="7A36411F" w14:textId="77777777" w:rsidR="001E3C59" w:rsidRPr="007203E3" w:rsidRDefault="001E3C59"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1E44A8" w:rsidRPr="007203E3" w14:paraId="06A32B22"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0E6D3641" w14:textId="77777777" w:rsidR="001E44A8" w:rsidRPr="007203E3" w:rsidRDefault="001E44A8" w:rsidP="001E44A8">
            <w:pPr>
              <w:spacing w:line="360" w:lineRule="auto"/>
              <w:rPr>
                <w:rFonts w:ascii="Arial" w:eastAsia="Arial" w:hAnsi="Arial" w:cs="Arial"/>
              </w:rPr>
            </w:pPr>
            <w:r w:rsidRPr="007203E3">
              <w:rPr>
                <w:rFonts w:ascii="Arial" w:eastAsia="Arial" w:hAnsi="Arial" w:cs="Arial"/>
                <w:b/>
              </w:rPr>
              <w:t>Aprovechamientos</w:t>
            </w:r>
          </w:p>
        </w:tc>
        <w:tc>
          <w:tcPr>
            <w:tcW w:w="283" w:type="dxa"/>
            <w:tcBorders>
              <w:top w:val="single" w:sz="4" w:space="0" w:color="000000"/>
              <w:left w:val="single" w:sz="6" w:space="0" w:color="000000"/>
              <w:bottom w:val="single" w:sz="4" w:space="0" w:color="000000"/>
            </w:tcBorders>
          </w:tcPr>
          <w:p w14:paraId="0F3754DA" w14:textId="739B2DC7" w:rsidR="001E44A8" w:rsidRPr="006D31EF" w:rsidRDefault="001E44A8" w:rsidP="001E44A8">
            <w:pPr>
              <w:spacing w:line="360" w:lineRule="auto"/>
              <w:rPr>
                <w:rFonts w:ascii="Arial" w:eastAsia="Arial" w:hAnsi="Arial" w:cs="Arial"/>
                <w:b/>
              </w:rPr>
            </w:pPr>
            <w:r w:rsidRPr="006D31EF">
              <w:rPr>
                <w:rFonts w:ascii="Arial" w:eastAsia="Arial" w:hAnsi="Arial" w:cs="Arial"/>
                <w:b/>
              </w:rPr>
              <w:t>$</w:t>
            </w:r>
          </w:p>
        </w:tc>
        <w:tc>
          <w:tcPr>
            <w:tcW w:w="1560" w:type="dxa"/>
            <w:tcBorders>
              <w:top w:val="single" w:sz="4" w:space="0" w:color="000000"/>
              <w:left w:val="nil"/>
              <w:bottom w:val="single" w:sz="4" w:space="0" w:color="000000"/>
              <w:right w:val="single" w:sz="4" w:space="0" w:color="000000"/>
            </w:tcBorders>
          </w:tcPr>
          <w:p w14:paraId="0EC715FC" w14:textId="7D8651E0" w:rsidR="001E44A8" w:rsidRPr="006D31EF" w:rsidRDefault="001E44A8" w:rsidP="00EA1F6E">
            <w:pPr>
              <w:spacing w:line="360" w:lineRule="auto"/>
              <w:jc w:val="right"/>
              <w:rPr>
                <w:rFonts w:ascii="Arial" w:eastAsia="Arial" w:hAnsi="Arial" w:cs="Arial"/>
                <w:b/>
              </w:rPr>
            </w:pPr>
            <w:r w:rsidRPr="006D31EF">
              <w:rPr>
                <w:rFonts w:ascii="Arial" w:eastAsia="Arial" w:hAnsi="Arial" w:cs="Arial"/>
                <w:b/>
              </w:rPr>
              <w:t>1,164.00</w:t>
            </w:r>
          </w:p>
        </w:tc>
      </w:tr>
      <w:tr w:rsidR="001E44A8" w:rsidRPr="007203E3" w14:paraId="4017476C" w14:textId="77777777" w:rsidTr="00EA1F6E">
        <w:trPr>
          <w:trHeight w:val="20"/>
        </w:trPr>
        <w:tc>
          <w:tcPr>
            <w:tcW w:w="6758" w:type="dxa"/>
            <w:tcBorders>
              <w:top w:val="single" w:sz="4" w:space="0" w:color="000000"/>
              <w:left w:val="single" w:sz="4" w:space="0" w:color="000000"/>
              <w:bottom w:val="single" w:sz="5" w:space="0" w:color="000000"/>
              <w:right w:val="single" w:sz="6" w:space="0" w:color="000000"/>
            </w:tcBorders>
          </w:tcPr>
          <w:p w14:paraId="3CBA6EE0" w14:textId="77777777" w:rsidR="001E44A8" w:rsidRPr="007203E3" w:rsidRDefault="001E44A8" w:rsidP="001E44A8">
            <w:pPr>
              <w:spacing w:line="360" w:lineRule="auto"/>
              <w:rPr>
                <w:rFonts w:ascii="Arial" w:eastAsia="Arial" w:hAnsi="Arial" w:cs="Arial"/>
              </w:rPr>
            </w:pPr>
            <w:r w:rsidRPr="007203E3">
              <w:rPr>
                <w:rFonts w:ascii="Arial" w:eastAsia="Arial" w:hAnsi="Arial" w:cs="Arial"/>
                <w:b/>
              </w:rPr>
              <w:t>Aprovechamientos de tipo corriente</w:t>
            </w:r>
          </w:p>
        </w:tc>
        <w:tc>
          <w:tcPr>
            <w:tcW w:w="283" w:type="dxa"/>
            <w:tcBorders>
              <w:top w:val="single" w:sz="4" w:space="0" w:color="000000"/>
              <w:left w:val="single" w:sz="6" w:space="0" w:color="000000"/>
              <w:bottom w:val="single" w:sz="5" w:space="0" w:color="000000"/>
            </w:tcBorders>
          </w:tcPr>
          <w:p w14:paraId="2F1EA5BE" w14:textId="23381D7C"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573C51B4" w14:textId="57136697"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1,164.00</w:t>
            </w:r>
          </w:p>
        </w:tc>
      </w:tr>
      <w:tr w:rsidR="001E44A8" w:rsidRPr="007203E3" w14:paraId="320EA838"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581BDCB0"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Infracciones por faltas administrativas</w:t>
            </w:r>
          </w:p>
        </w:tc>
        <w:tc>
          <w:tcPr>
            <w:tcW w:w="283" w:type="dxa"/>
            <w:tcBorders>
              <w:top w:val="single" w:sz="5" w:space="0" w:color="000000"/>
              <w:left w:val="single" w:sz="6" w:space="0" w:color="000000"/>
              <w:bottom w:val="single" w:sz="5" w:space="0" w:color="000000"/>
            </w:tcBorders>
          </w:tcPr>
          <w:p w14:paraId="53601C6D" w14:textId="3ACFF0FE"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FEE3FB4" w14:textId="54BB19D4"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5CB74CFC"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77583F49"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Sanciones por faltas al reglamento de tránsito</w:t>
            </w:r>
          </w:p>
        </w:tc>
        <w:tc>
          <w:tcPr>
            <w:tcW w:w="283" w:type="dxa"/>
            <w:tcBorders>
              <w:top w:val="single" w:sz="5" w:space="0" w:color="000000"/>
              <w:left w:val="single" w:sz="6" w:space="0" w:color="000000"/>
              <w:bottom w:val="single" w:sz="5" w:space="0" w:color="000000"/>
            </w:tcBorders>
          </w:tcPr>
          <w:p w14:paraId="17CB3543" w14:textId="565D1D09"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0F80D6A6" w14:textId="793CD301"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1,164.00</w:t>
            </w:r>
          </w:p>
        </w:tc>
      </w:tr>
      <w:tr w:rsidR="001E44A8" w:rsidRPr="007203E3" w14:paraId="526A079A" w14:textId="77777777" w:rsidTr="00EA1F6E">
        <w:trPr>
          <w:trHeight w:val="20"/>
        </w:trPr>
        <w:tc>
          <w:tcPr>
            <w:tcW w:w="6758" w:type="dxa"/>
            <w:tcBorders>
              <w:top w:val="single" w:sz="5" w:space="0" w:color="000000"/>
              <w:left w:val="single" w:sz="4" w:space="0" w:color="000000"/>
              <w:bottom w:val="single" w:sz="4" w:space="0" w:color="000000"/>
              <w:right w:val="single" w:sz="6" w:space="0" w:color="000000"/>
            </w:tcBorders>
          </w:tcPr>
          <w:p w14:paraId="7F113F9A"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Cesiones</w:t>
            </w:r>
          </w:p>
        </w:tc>
        <w:tc>
          <w:tcPr>
            <w:tcW w:w="283" w:type="dxa"/>
            <w:tcBorders>
              <w:top w:val="single" w:sz="5" w:space="0" w:color="000000"/>
              <w:left w:val="single" w:sz="6" w:space="0" w:color="000000"/>
              <w:bottom w:val="single" w:sz="4" w:space="0" w:color="000000"/>
            </w:tcBorders>
          </w:tcPr>
          <w:p w14:paraId="116CB223" w14:textId="4D2FB72A"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53C1F1E7" w14:textId="77EFE939"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4730CB18"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48B2933C"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Herencias</w:t>
            </w:r>
          </w:p>
        </w:tc>
        <w:tc>
          <w:tcPr>
            <w:tcW w:w="283" w:type="dxa"/>
            <w:tcBorders>
              <w:top w:val="single" w:sz="4" w:space="0" w:color="000000"/>
              <w:left w:val="single" w:sz="6" w:space="0" w:color="000000"/>
              <w:bottom w:val="single" w:sz="4" w:space="0" w:color="000000"/>
            </w:tcBorders>
          </w:tcPr>
          <w:p w14:paraId="56B9D04C" w14:textId="3A929861"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05C73B0B" w14:textId="462A481A"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31E9A510" w14:textId="77777777" w:rsidTr="00EA1F6E">
        <w:trPr>
          <w:trHeight w:val="20"/>
        </w:trPr>
        <w:tc>
          <w:tcPr>
            <w:tcW w:w="6758" w:type="dxa"/>
            <w:tcBorders>
              <w:top w:val="single" w:sz="4" w:space="0" w:color="000000"/>
              <w:left w:val="single" w:sz="4" w:space="0" w:color="000000"/>
              <w:bottom w:val="single" w:sz="5" w:space="0" w:color="000000"/>
              <w:right w:val="single" w:sz="6" w:space="0" w:color="000000"/>
            </w:tcBorders>
          </w:tcPr>
          <w:p w14:paraId="35EC371A"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Legados</w:t>
            </w:r>
          </w:p>
        </w:tc>
        <w:tc>
          <w:tcPr>
            <w:tcW w:w="283" w:type="dxa"/>
            <w:tcBorders>
              <w:top w:val="single" w:sz="4" w:space="0" w:color="000000"/>
              <w:left w:val="single" w:sz="6" w:space="0" w:color="000000"/>
              <w:bottom w:val="single" w:sz="5" w:space="0" w:color="000000"/>
            </w:tcBorders>
          </w:tcPr>
          <w:p w14:paraId="066818AC" w14:textId="24EC9E14"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420AC30D" w14:textId="20B2CF27"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92C318B"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6B6E1A65"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Donaciones</w:t>
            </w:r>
          </w:p>
        </w:tc>
        <w:tc>
          <w:tcPr>
            <w:tcW w:w="283" w:type="dxa"/>
            <w:tcBorders>
              <w:top w:val="single" w:sz="5" w:space="0" w:color="000000"/>
              <w:left w:val="single" w:sz="6" w:space="0" w:color="000000"/>
              <w:bottom w:val="single" w:sz="5" w:space="0" w:color="000000"/>
            </w:tcBorders>
          </w:tcPr>
          <w:p w14:paraId="775AFE9F" w14:textId="24791AC4"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9F78EBF" w14:textId="7D91F4FD"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98ABE7E"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1F757A97"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Adjudicaciones Judiciales</w:t>
            </w:r>
          </w:p>
        </w:tc>
        <w:tc>
          <w:tcPr>
            <w:tcW w:w="283" w:type="dxa"/>
            <w:tcBorders>
              <w:top w:val="single" w:sz="5" w:space="0" w:color="000000"/>
              <w:left w:val="single" w:sz="6" w:space="0" w:color="000000"/>
              <w:bottom w:val="single" w:sz="5" w:space="0" w:color="000000"/>
            </w:tcBorders>
          </w:tcPr>
          <w:p w14:paraId="55A5216C" w14:textId="55049F34"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8ECA534" w14:textId="4FA65681"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086E1874" w14:textId="77777777" w:rsidTr="00EA1F6E">
        <w:trPr>
          <w:trHeight w:val="20"/>
        </w:trPr>
        <w:tc>
          <w:tcPr>
            <w:tcW w:w="6758" w:type="dxa"/>
            <w:tcBorders>
              <w:top w:val="single" w:sz="5" w:space="0" w:color="000000"/>
              <w:left w:val="single" w:sz="4" w:space="0" w:color="000000"/>
              <w:bottom w:val="single" w:sz="4" w:space="0" w:color="000000"/>
              <w:right w:val="single" w:sz="6" w:space="0" w:color="000000"/>
            </w:tcBorders>
          </w:tcPr>
          <w:p w14:paraId="4ABAB254"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Adjudicaciones administrativas</w:t>
            </w:r>
          </w:p>
        </w:tc>
        <w:tc>
          <w:tcPr>
            <w:tcW w:w="283" w:type="dxa"/>
            <w:tcBorders>
              <w:top w:val="single" w:sz="5" w:space="0" w:color="000000"/>
              <w:left w:val="single" w:sz="6" w:space="0" w:color="000000"/>
              <w:bottom w:val="single" w:sz="4" w:space="0" w:color="000000"/>
            </w:tcBorders>
          </w:tcPr>
          <w:p w14:paraId="0EB5ED62" w14:textId="2D5C6B1A"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77581016" w14:textId="3D15A739"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64EF9854"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02ACC262"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Subsidios de otro nivel de gobierno</w:t>
            </w:r>
          </w:p>
        </w:tc>
        <w:tc>
          <w:tcPr>
            <w:tcW w:w="283" w:type="dxa"/>
            <w:tcBorders>
              <w:top w:val="single" w:sz="4" w:space="0" w:color="000000"/>
              <w:left w:val="single" w:sz="6" w:space="0" w:color="000000"/>
              <w:bottom w:val="single" w:sz="4" w:space="0" w:color="000000"/>
            </w:tcBorders>
          </w:tcPr>
          <w:p w14:paraId="3525D5B2" w14:textId="4D859CC9"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8A9CB78" w14:textId="697C8AC5"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704020BE"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56B3C846"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Subsidios de organismos públicos y privados</w:t>
            </w:r>
          </w:p>
        </w:tc>
        <w:tc>
          <w:tcPr>
            <w:tcW w:w="283" w:type="dxa"/>
            <w:tcBorders>
              <w:top w:val="single" w:sz="4" w:space="0" w:color="000000"/>
              <w:left w:val="single" w:sz="6" w:space="0" w:color="000000"/>
              <w:bottom w:val="single" w:sz="4" w:space="0" w:color="000000"/>
            </w:tcBorders>
          </w:tcPr>
          <w:p w14:paraId="6A329316" w14:textId="19DCAAC8"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4A1705A3" w14:textId="3D4D9ECA"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145CBB24" w14:textId="77777777" w:rsidTr="00EA1F6E">
        <w:trPr>
          <w:trHeight w:val="20"/>
        </w:trPr>
        <w:tc>
          <w:tcPr>
            <w:tcW w:w="6758" w:type="dxa"/>
            <w:tcBorders>
              <w:top w:val="single" w:sz="4" w:space="0" w:color="000000"/>
              <w:left w:val="single" w:sz="4" w:space="0" w:color="000000"/>
              <w:bottom w:val="single" w:sz="5" w:space="0" w:color="000000"/>
              <w:right w:val="single" w:sz="6" w:space="0" w:color="000000"/>
            </w:tcBorders>
          </w:tcPr>
          <w:p w14:paraId="673513C1"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Multas impuestas por autoridades federales, no fiscales</w:t>
            </w:r>
          </w:p>
        </w:tc>
        <w:tc>
          <w:tcPr>
            <w:tcW w:w="283" w:type="dxa"/>
            <w:tcBorders>
              <w:top w:val="single" w:sz="4" w:space="0" w:color="000000"/>
              <w:left w:val="single" w:sz="6" w:space="0" w:color="000000"/>
              <w:bottom w:val="single" w:sz="5" w:space="0" w:color="000000"/>
            </w:tcBorders>
          </w:tcPr>
          <w:p w14:paraId="3C5CC6B0" w14:textId="41907361"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7A43C154" w14:textId="3CFB0535"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0C1C560D"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4483FEDD"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Convenidos con la Federación y el Estado (</w:t>
            </w:r>
            <w:proofErr w:type="spellStart"/>
            <w:r w:rsidRPr="007203E3">
              <w:rPr>
                <w:rFonts w:ascii="Arial" w:eastAsia="Arial" w:hAnsi="Arial" w:cs="Arial"/>
              </w:rPr>
              <w:t>Zofemat</w:t>
            </w:r>
            <w:proofErr w:type="spellEnd"/>
            <w:r w:rsidRPr="007203E3">
              <w:rPr>
                <w:rFonts w:ascii="Arial" w:eastAsia="Arial" w:hAnsi="Arial" w:cs="Arial"/>
              </w:rPr>
              <w:t xml:space="preserve">, </w:t>
            </w:r>
            <w:proofErr w:type="spellStart"/>
            <w:r w:rsidRPr="007203E3">
              <w:rPr>
                <w:rFonts w:ascii="Arial" w:eastAsia="Arial" w:hAnsi="Arial" w:cs="Arial"/>
              </w:rPr>
              <w:t>Capufe</w:t>
            </w:r>
            <w:proofErr w:type="spellEnd"/>
            <w:r w:rsidRPr="007203E3">
              <w:rPr>
                <w:rFonts w:ascii="Arial" w:eastAsia="Arial" w:hAnsi="Arial" w:cs="Arial"/>
              </w:rPr>
              <w:t>, entre otros)</w:t>
            </w:r>
          </w:p>
        </w:tc>
        <w:tc>
          <w:tcPr>
            <w:tcW w:w="283" w:type="dxa"/>
            <w:tcBorders>
              <w:top w:val="single" w:sz="5" w:space="0" w:color="000000"/>
              <w:left w:val="single" w:sz="6" w:space="0" w:color="000000"/>
              <w:bottom w:val="single" w:sz="5" w:space="0" w:color="000000"/>
            </w:tcBorders>
          </w:tcPr>
          <w:p w14:paraId="665EE08D" w14:textId="5DA716F8"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16D53343" w14:textId="1DB177C9"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350EA52"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361DF9DB"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Aprovechamientos diversos de tipo corriente</w:t>
            </w:r>
          </w:p>
        </w:tc>
        <w:tc>
          <w:tcPr>
            <w:tcW w:w="283" w:type="dxa"/>
            <w:tcBorders>
              <w:top w:val="single" w:sz="5" w:space="0" w:color="000000"/>
              <w:left w:val="single" w:sz="6" w:space="0" w:color="000000"/>
              <w:bottom w:val="single" w:sz="5" w:space="0" w:color="000000"/>
            </w:tcBorders>
          </w:tcPr>
          <w:p w14:paraId="10F6DEEA" w14:textId="6E2913EA"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70704D3" w14:textId="1F98060B"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33B9342F"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723A1331" w14:textId="77777777" w:rsidR="001E44A8" w:rsidRPr="007203E3" w:rsidRDefault="001E44A8" w:rsidP="001E44A8">
            <w:pPr>
              <w:spacing w:line="360" w:lineRule="auto"/>
              <w:rPr>
                <w:rFonts w:ascii="Arial" w:eastAsia="Arial" w:hAnsi="Arial" w:cs="Arial"/>
              </w:rPr>
            </w:pPr>
            <w:r w:rsidRPr="007203E3">
              <w:rPr>
                <w:rFonts w:ascii="Arial" w:eastAsia="Arial" w:hAnsi="Arial" w:cs="Arial"/>
                <w:b/>
              </w:rPr>
              <w:t>Aprovechamientos de capital</w:t>
            </w:r>
          </w:p>
        </w:tc>
        <w:tc>
          <w:tcPr>
            <w:tcW w:w="283" w:type="dxa"/>
            <w:tcBorders>
              <w:top w:val="single" w:sz="5" w:space="0" w:color="000000"/>
              <w:left w:val="single" w:sz="6" w:space="0" w:color="000000"/>
              <w:bottom w:val="single" w:sz="5" w:space="0" w:color="000000"/>
            </w:tcBorders>
          </w:tcPr>
          <w:p w14:paraId="48F860F5" w14:textId="38EDE075"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8FF42FA" w14:textId="57E3340A"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4C7DEF9"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6313ADDD" w14:textId="77777777" w:rsidR="001E44A8" w:rsidRPr="007203E3" w:rsidRDefault="001E44A8" w:rsidP="001E44A8">
            <w:pPr>
              <w:spacing w:line="360" w:lineRule="auto"/>
              <w:jc w:val="both"/>
              <w:rPr>
                <w:rFonts w:ascii="Arial" w:eastAsia="Arial" w:hAnsi="Arial" w:cs="Arial"/>
              </w:rPr>
            </w:pPr>
            <w:r w:rsidRPr="007203E3">
              <w:rPr>
                <w:rFonts w:ascii="Arial" w:eastAsia="Arial" w:hAnsi="Arial" w:cs="Arial"/>
                <w:b/>
              </w:rPr>
              <w:t>Aprovechamientos no comprendidos en las fracciones de la Ley de Ingresos causadas en ejercicios fiscales anteriores pendientes de liquidación o pago</w:t>
            </w:r>
          </w:p>
        </w:tc>
        <w:tc>
          <w:tcPr>
            <w:tcW w:w="283" w:type="dxa"/>
            <w:tcBorders>
              <w:top w:val="single" w:sz="5" w:space="0" w:color="000000"/>
              <w:left w:val="single" w:sz="6" w:space="0" w:color="000000"/>
              <w:bottom w:val="single" w:sz="6" w:space="0" w:color="000000"/>
            </w:tcBorders>
          </w:tcPr>
          <w:p w14:paraId="1A1CBF62" w14:textId="77777777" w:rsidR="00EA1F6E" w:rsidRDefault="00EA1F6E" w:rsidP="001E44A8">
            <w:pPr>
              <w:spacing w:line="360" w:lineRule="auto"/>
              <w:rPr>
                <w:rFonts w:ascii="Arial" w:eastAsia="Arial" w:hAnsi="Arial" w:cs="Arial"/>
              </w:rPr>
            </w:pPr>
          </w:p>
          <w:p w14:paraId="2490FC31" w14:textId="459FAF81"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52E8450" w14:textId="77777777" w:rsidR="00EA1F6E" w:rsidRDefault="00EA1F6E" w:rsidP="00EA1F6E">
            <w:pPr>
              <w:spacing w:line="360" w:lineRule="auto"/>
              <w:jc w:val="right"/>
              <w:rPr>
                <w:rFonts w:ascii="Arial" w:eastAsia="Arial" w:hAnsi="Arial" w:cs="Arial"/>
              </w:rPr>
            </w:pPr>
          </w:p>
          <w:p w14:paraId="32FCBC12" w14:textId="208F514C"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bl>
    <w:p w14:paraId="22C1C788" w14:textId="77777777" w:rsidR="001E3C59" w:rsidRDefault="001E3C59" w:rsidP="007203E3">
      <w:pPr>
        <w:spacing w:line="360" w:lineRule="auto"/>
        <w:rPr>
          <w:rFonts w:ascii="Arial" w:hAnsi="Arial" w:cs="Arial"/>
        </w:rPr>
      </w:pPr>
    </w:p>
    <w:p w14:paraId="30238D1A" w14:textId="77777777" w:rsidR="00A51428" w:rsidRDefault="00A51428" w:rsidP="007203E3">
      <w:pPr>
        <w:spacing w:line="360" w:lineRule="auto"/>
        <w:rPr>
          <w:rFonts w:ascii="Arial" w:hAnsi="Arial" w:cs="Arial"/>
        </w:rPr>
      </w:pPr>
    </w:p>
    <w:p w14:paraId="5EE8F549" w14:textId="77777777" w:rsidR="00A51428" w:rsidRDefault="00A51428" w:rsidP="007203E3">
      <w:pPr>
        <w:spacing w:line="360" w:lineRule="auto"/>
        <w:rPr>
          <w:rFonts w:ascii="Arial" w:hAnsi="Arial" w:cs="Arial"/>
        </w:rPr>
      </w:pPr>
    </w:p>
    <w:p w14:paraId="2A16DF5E" w14:textId="77777777" w:rsidR="00A51428" w:rsidRPr="007203E3" w:rsidRDefault="00A51428" w:rsidP="007203E3">
      <w:pPr>
        <w:spacing w:line="360" w:lineRule="auto"/>
        <w:rPr>
          <w:rFonts w:ascii="Arial" w:hAnsi="Arial" w:cs="Arial"/>
        </w:rPr>
      </w:pPr>
    </w:p>
    <w:p w14:paraId="354ECF57" w14:textId="20707D25" w:rsidR="001E3C59" w:rsidRPr="007203E3" w:rsidRDefault="001E3C59" w:rsidP="00EA1F6E">
      <w:pPr>
        <w:spacing w:line="360" w:lineRule="auto"/>
        <w:jc w:val="both"/>
        <w:rPr>
          <w:rFonts w:ascii="Arial" w:eastAsia="Arial" w:hAnsi="Arial" w:cs="Arial"/>
        </w:rPr>
      </w:pPr>
      <w:r w:rsidRPr="007203E3">
        <w:rPr>
          <w:rFonts w:ascii="Arial" w:eastAsia="Arial" w:hAnsi="Arial" w:cs="Arial"/>
          <w:b/>
          <w:color w:val="221F1F"/>
        </w:rPr>
        <w:t xml:space="preserve">Artículo 7.- </w:t>
      </w:r>
      <w:r w:rsidRPr="007203E3">
        <w:rPr>
          <w:rFonts w:ascii="Arial" w:eastAsia="Arial" w:hAnsi="Arial" w:cs="Arial"/>
          <w:color w:val="221F1F"/>
        </w:rPr>
        <w:t>Los ingresos que la Tesorería Municipal de Halachó calcula recibir durante el Ejercicio</w:t>
      </w:r>
      <w:r w:rsidR="00EA1F6E">
        <w:rPr>
          <w:rFonts w:ascii="Arial" w:eastAsia="Arial" w:hAnsi="Arial" w:cs="Arial"/>
          <w:color w:val="221F1F"/>
        </w:rPr>
        <w:t xml:space="preserve"> </w:t>
      </w:r>
      <w:r w:rsidRPr="007203E3">
        <w:rPr>
          <w:rFonts w:ascii="Arial" w:eastAsia="Arial" w:hAnsi="Arial" w:cs="Arial"/>
          <w:color w:val="221F1F"/>
        </w:rPr>
        <w:t>Fiscal 2022, en concepto de Participaciones, son los siguientes:</w:t>
      </w:r>
    </w:p>
    <w:p w14:paraId="652A8744" w14:textId="77777777" w:rsidR="00EA1F6E" w:rsidRPr="007203E3" w:rsidRDefault="00EA1F6E" w:rsidP="007203E3">
      <w:pPr>
        <w:spacing w:line="360" w:lineRule="auto"/>
        <w:rPr>
          <w:rFonts w:ascii="Arial" w:hAnsi="Arial" w:cs="Arial"/>
        </w:rPr>
      </w:pPr>
    </w:p>
    <w:tbl>
      <w:tblPr>
        <w:tblW w:w="0" w:type="auto"/>
        <w:tblInd w:w="325" w:type="dxa"/>
        <w:tblLayout w:type="fixed"/>
        <w:tblCellMar>
          <w:left w:w="0" w:type="dxa"/>
          <w:right w:w="0" w:type="dxa"/>
        </w:tblCellMar>
        <w:tblLook w:val="01E0" w:firstRow="1" w:lastRow="1" w:firstColumn="1" w:lastColumn="1" w:noHBand="0" w:noVBand="0"/>
      </w:tblPr>
      <w:tblGrid>
        <w:gridCol w:w="6758"/>
        <w:gridCol w:w="1843"/>
      </w:tblGrid>
      <w:tr w:rsidR="001E3C59" w:rsidRPr="007203E3" w14:paraId="10FE4D99" w14:textId="77777777" w:rsidTr="00EA1F6E">
        <w:trPr>
          <w:trHeight w:val="20"/>
        </w:trPr>
        <w:tc>
          <w:tcPr>
            <w:tcW w:w="6758" w:type="dxa"/>
            <w:tcBorders>
              <w:top w:val="single" w:sz="4" w:space="0" w:color="000000"/>
              <w:left w:val="single" w:sz="4" w:space="0" w:color="000000"/>
              <w:bottom w:val="single" w:sz="4" w:space="0" w:color="000000"/>
              <w:right w:val="single" w:sz="5" w:space="0" w:color="000000"/>
            </w:tcBorders>
          </w:tcPr>
          <w:p w14:paraId="435B8293"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Participaciones y Aportaciones</w:t>
            </w:r>
          </w:p>
        </w:tc>
        <w:tc>
          <w:tcPr>
            <w:tcW w:w="1843" w:type="dxa"/>
            <w:tcBorders>
              <w:top w:val="single" w:sz="4" w:space="0" w:color="000000"/>
              <w:left w:val="single" w:sz="5" w:space="0" w:color="000000"/>
              <w:bottom w:val="single" w:sz="4" w:space="0" w:color="000000"/>
              <w:right w:val="single" w:sz="4" w:space="0" w:color="000000"/>
            </w:tcBorders>
          </w:tcPr>
          <w:p w14:paraId="28AD0750" w14:textId="77777777" w:rsidR="001E3C59" w:rsidRPr="00B4013C" w:rsidRDefault="001E3C59" w:rsidP="00EA1F6E">
            <w:pPr>
              <w:spacing w:line="360" w:lineRule="auto"/>
              <w:jc w:val="right"/>
              <w:rPr>
                <w:rFonts w:ascii="Arial" w:eastAsia="Arial" w:hAnsi="Arial" w:cs="Arial"/>
                <w:b/>
              </w:rPr>
            </w:pPr>
            <w:r w:rsidRPr="00B4013C">
              <w:rPr>
                <w:rFonts w:ascii="Arial" w:eastAsia="Arial" w:hAnsi="Arial" w:cs="Arial"/>
                <w:b/>
              </w:rPr>
              <w:t>$       91,730,000.00</w:t>
            </w:r>
          </w:p>
        </w:tc>
      </w:tr>
      <w:tr w:rsidR="001E3C59" w:rsidRPr="007203E3" w14:paraId="6F3DB629" w14:textId="77777777" w:rsidTr="00EA1F6E">
        <w:trPr>
          <w:trHeight w:val="20"/>
        </w:trPr>
        <w:tc>
          <w:tcPr>
            <w:tcW w:w="6758" w:type="dxa"/>
            <w:tcBorders>
              <w:top w:val="single" w:sz="4" w:space="0" w:color="000000"/>
              <w:left w:val="single" w:sz="4" w:space="0" w:color="000000"/>
              <w:bottom w:val="single" w:sz="4" w:space="0" w:color="000000"/>
              <w:right w:val="single" w:sz="5" w:space="0" w:color="000000"/>
            </w:tcBorders>
          </w:tcPr>
          <w:p w14:paraId="06F3AFA4"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Participaciones</w:t>
            </w:r>
          </w:p>
        </w:tc>
        <w:tc>
          <w:tcPr>
            <w:tcW w:w="1843" w:type="dxa"/>
            <w:tcBorders>
              <w:top w:val="single" w:sz="4" w:space="0" w:color="000000"/>
              <w:left w:val="single" w:sz="5" w:space="0" w:color="000000"/>
              <w:bottom w:val="single" w:sz="4" w:space="0" w:color="000000"/>
              <w:right w:val="single" w:sz="4" w:space="0" w:color="000000"/>
            </w:tcBorders>
          </w:tcPr>
          <w:p w14:paraId="4DA5DDE0" w14:textId="08CC7BC9"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xml:space="preserve">$    </w:t>
            </w:r>
            <w:r w:rsidR="00EA1F6E">
              <w:rPr>
                <w:rFonts w:ascii="Arial" w:eastAsia="Arial" w:hAnsi="Arial" w:cs="Arial"/>
              </w:rPr>
              <w:t xml:space="preserve"> </w:t>
            </w:r>
            <w:r w:rsidRPr="007203E3">
              <w:rPr>
                <w:rFonts w:ascii="Arial" w:eastAsia="Arial" w:hAnsi="Arial" w:cs="Arial"/>
              </w:rPr>
              <w:t xml:space="preserve">  42,160,000.00</w:t>
            </w:r>
          </w:p>
        </w:tc>
      </w:tr>
      <w:tr w:rsidR="001E3C59" w:rsidRPr="007203E3" w14:paraId="2A41DDF3" w14:textId="77777777" w:rsidTr="00EA1F6E">
        <w:trPr>
          <w:trHeight w:val="20"/>
        </w:trPr>
        <w:tc>
          <w:tcPr>
            <w:tcW w:w="6758" w:type="dxa"/>
            <w:tcBorders>
              <w:top w:val="single" w:sz="4" w:space="0" w:color="000000"/>
              <w:left w:val="single" w:sz="4" w:space="0" w:color="000000"/>
              <w:bottom w:val="single" w:sz="5" w:space="0" w:color="000000"/>
              <w:right w:val="single" w:sz="5" w:space="0" w:color="000000"/>
            </w:tcBorders>
          </w:tcPr>
          <w:p w14:paraId="2D82304B"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Participaciones Federales y Estatales</w:t>
            </w:r>
          </w:p>
        </w:tc>
        <w:tc>
          <w:tcPr>
            <w:tcW w:w="1843" w:type="dxa"/>
            <w:tcBorders>
              <w:top w:val="single" w:sz="4" w:space="0" w:color="000000"/>
              <w:left w:val="single" w:sz="5" w:space="0" w:color="000000"/>
              <w:bottom w:val="single" w:sz="5" w:space="0" w:color="000000"/>
              <w:right w:val="single" w:sz="4" w:space="0" w:color="000000"/>
            </w:tcBorders>
          </w:tcPr>
          <w:p w14:paraId="76836836" w14:textId="6765D8CB"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xml:space="preserve">$ </w:t>
            </w:r>
            <w:r w:rsidR="00EA1F6E">
              <w:rPr>
                <w:rFonts w:ascii="Arial" w:eastAsia="Arial" w:hAnsi="Arial" w:cs="Arial"/>
              </w:rPr>
              <w:t xml:space="preserve"> </w:t>
            </w:r>
            <w:r w:rsidRPr="007203E3">
              <w:rPr>
                <w:rFonts w:ascii="Arial" w:eastAsia="Arial" w:hAnsi="Arial" w:cs="Arial"/>
              </w:rPr>
              <w:t xml:space="preserve">     42,160,000.00</w:t>
            </w:r>
          </w:p>
        </w:tc>
      </w:tr>
    </w:tbl>
    <w:p w14:paraId="74148F98" w14:textId="3BEC7058" w:rsidR="001E3C59" w:rsidRPr="007203E3" w:rsidRDefault="001E3C59" w:rsidP="007203E3">
      <w:pPr>
        <w:spacing w:line="360" w:lineRule="auto"/>
        <w:rPr>
          <w:rFonts w:ascii="Arial" w:hAnsi="Arial" w:cs="Arial"/>
        </w:rPr>
      </w:pPr>
    </w:p>
    <w:p w14:paraId="6F258193" w14:textId="4B140E87" w:rsidR="001E3C59" w:rsidRPr="007203E3" w:rsidRDefault="001E3C59" w:rsidP="00EA1F6E">
      <w:pPr>
        <w:spacing w:line="360" w:lineRule="auto"/>
        <w:jc w:val="both"/>
        <w:rPr>
          <w:rFonts w:ascii="Arial" w:eastAsia="Arial" w:hAnsi="Arial" w:cs="Arial"/>
          <w:color w:val="221F1F"/>
        </w:rPr>
      </w:pPr>
      <w:r w:rsidRPr="007203E3">
        <w:rPr>
          <w:rFonts w:ascii="Arial" w:eastAsia="Arial" w:hAnsi="Arial" w:cs="Arial"/>
          <w:b/>
          <w:color w:val="221F1F"/>
        </w:rPr>
        <w:t xml:space="preserve">Artículo 8.- </w:t>
      </w:r>
      <w:r w:rsidRPr="007203E3">
        <w:rPr>
          <w:rFonts w:ascii="Arial" w:eastAsia="Arial" w:hAnsi="Arial" w:cs="Arial"/>
          <w:color w:val="221F1F"/>
        </w:rPr>
        <w:t>Los ingresos que la Tesorería Municipal de Halachó calcula percibir durante el Ejercicio</w:t>
      </w:r>
      <w:r w:rsidR="00EA1F6E">
        <w:rPr>
          <w:rFonts w:ascii="Arial" w:eastAsia="Arial" w:hAnsi="Arial" w:cs="Arial"/>
          <w:color w:val="221F1F"/>
        </w:rPr>
        <w:t xml:space="preserve"> </w:t>
      </w:r>
      <w:r w:rsidRPr="007203E3">
        <w:rPr>
          <w:rFonts w:ascii="Arial" w:eastAsia="Arial" w:hAnsi="Arial" w:cs="Arial"/>
          <w:color w:val="221F1F"/>
        </w:rPr>
        <w:t>Fiscal 2022, en concepto de Aportaciones, son los siguientes:</w:t>
      </w:r>
    </w:p>
    <w:p w14:paraId="0CE8DB9E" w14:textId="77777777" w:rsidR="001E3C59" w:rsidRPr="007203E3" w:rsidRDefault="001E3C59" w:rsidP="007203E3">
      <w:pPr>
        <w:spacing w:line="360" w:lineRule="auto"/>
        <w:rPr>
          <w:rFonts w:ascii="Arial" w:eastAsia="Arial" w:hAnsi="Arial" w:cs="Arial"/>
        </w:rPr>
      </w:pPr>
    </w:p>
    <w:tbl>
      <w:tblPr>
        <w:tblW w:w="0" w:type="auto"/>
        <w:tblInd w:w="325" w:type="dxa"/>
        <w:tblLayout w:type="fixed"/>
        <w:tblCellMar>
          <w:left w:w="0" w:type="dxa"/>
          <w:right w:w="0" w:type="dxa"/>
        </w:tblCellMar>
        <w:tblLook w:val="01E0" w:firstRow="1" w:lastRow="1" w:firstColumn="1" w:lastColumn="1" w:noHBand="0" w:noVBand="0"/>
      </w:tblPr>
      <w:tblGrid>
        <w:gridCol w:w="6758"/>
        <w:gridCol w:w="1843"/>
      </w:tblGrid>
      <w:tr w:rsidR="001E3C59" w:rsidRPr="007203E3" w14:paraId="2F38AA2A" w14:textId="77777777" w:rsidTr="00EA1F6E">
        <w:trPr>
          <w:trHeight w:val="20"/>
        </w:trPr>
        <w:tc>
          <w:tcPr>
            <w:tcW w:w="6758" w:type="dxa"/>
            <w:tcBorders>
              <w:top w:val="single" w:sz="5" w:space="0" w:color="000000"/>
              <w:left w:val="single" w:sz="4" w:space="0" w:color="000000"/>
              <w:bottom w:val="single" w:sz="5" w:space="0" w:color="000000"/>
              <w:right w:val="single" w:sz="5" w:space="0" w:color="000000"/>
            </w:tcBorders>
          </w:tcPr>
          <w:p w14:paraId="4F1CB690"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Aportaciones</w:t>
            </w:r>
          </w:p>
        </w:tc>
        <w:tc>
          <w:tcPr>
            <w:tcW w:w="1843" w:type="dxa"/>
            <w:tcBorders>
              <w:top w:val="single" w:sz="5" w:space="0" w:color="000000"/>
              <w:left w:val="single" w:sz="5" w:space="0" w:color="000000"/>
              <w:bottom w:val="single" w:sz="5" w:space="0" w:color="000000"/>
              <w:right w:val="single" w:sz="4" w:space="0" w:color="000000"/>
            </w:tcBorders>
          </w:tcPr>
          <w:p w14:paraId="1B949C30" w14:textId="77777777"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49,570,000.00</w:t>
            </w:r>
          </w:p>
        </w:tc>
      </w:tr>
      <w:tr w:rsidR="001E3C59" w:rsidRPr="007203E3" w14:paraId="33D27481" w14:textId="77777777" w:rsidTr="00EA1F6E">
        <w:trPr>
          <w:trHeight w:val="20"/>
        </w:trPr>
        <w:tc>
          <w:tcPr>
            <w:tcW w:w="6758" w:type="dxa"/>
            <w:tcBorders>
              <w:top w:val="single" w:sz="5" w:space="0" w:color="000000"/>
              <w:left w:val="single" w:sz="4" w:space="0" w:color="000000"/>
              <w:bottom w:val="single" w:sz="4" w:space="0" w:color="000000"/>
              <w:right w:val="single" w:sz="5" w:space="0" w:color="000000"/>
            </w:tcBorders>
          </w:tcPr>
          <w:p w14:paraId="2BE4E719"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Fondo de Aportaciones para la Infraestructura Social Municipal</w:t>
            </w:r>
          </w:p>
        </w:tc>
        <w:tc>
          <w:tcPr>
            <w:tcW w:w="1843" w:type="dxa"/>
            <w:tcBorders>
              <w:top w:val="single" w:sz="5" w:space="0" w:color="000000"/>
              <w:left w:val="single" w:sz="5" w:space="0" w:color="000000"/>
              <w:bottom w:val="single" w:sz="4" w:space="0" w:color="000000"/>
              <w:right w:val="single" w:sz="4" w:space="0" w:color="000000"/>
            </w:tcBorders>
          </w:tcPr>
          <w:p w14:paraId="07827BC2" w14:textId="77777777"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30,610,000.00</w:t>
            </w:r>
          </w:p>
        </w:tc>
      </w:tr>
      <w:tr w:rsidR="001E3C59" w:rsidRPr="007203E3" w14:paraId="05FA4327" w14:textId="77777777" w:rsidTr="00EA1F6E">
        <w:trPr>
          <w:trHeight w:val="20"/>
        </w:trPr>
        <w:tc>
          <w:tcPr>
            <w:tcW w:w="6758" w:type="dxa"/>
            <w:tcBorders>
              <w:top w:val="single" w:sz="4" w:space="0" w:color="000000"/>
              <w:left w:val="single" w:sz="4" w:space="0" w:color="000000"/>
              <w:bottom w:val="single" w:sz="4" w:space="0" w:color="000000"/>
              <w:right w:val="single" w:sz="5" w:space="0" w:color="000000"/>
            </w:tcBorders>
          </w:tcPr>
          <w:p w14:paraId="2BCC4717"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Fondo de Aportaciones para el Fortalecimiento Municipal</w:t>
            </w:r>
          </w:p>
        </w:tc>
        <w:tc>
          <w:tcPr>
            <w:tcW w:w="1843" w:type="dxa"/>
            <w:tcBorders>
              <w:top w:val="single" w:sz="4" w:space="0" w:color="000000"/>
              <w:left w:val="single" w:sz="5" w:space="0" w:color="000000"/>
              <w:bottom w:val="single" w:sz="4" w:space="0" w:color="000000"/>
              <w:right w:val="single" w:sz="4" w:space="0" w:color="000000"/>
            </w:tcBorders>
          </w:tcPr>
          <w:p w14:paraId="56D0091B" w14:textId="77777777"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18,960,000.00</w:t>
            </w:r>
          </w:p>
        </w:tc>
      </w:tr>
    </w:tbl>
    <w:p w14:paraId="6CEEE9AF" w14:textId="77777777" w:rsidR="001E3C59" w:rsidRPr="007203E3" w:rsidRDefault="001E3C59" w:rsidP="007203E3">
      <w:pPr>
        <w:spacing w:line="360" w:lineRule="auto"/>
        <w:rPr>
          <w:rFonts w:ascii="Arial" w:hAnsi="Arial" w:cs="Arial"/>
        </w:rPr>
      </w:pPr>
    </w:p>
    <w:p w14:paraId="0AAE3327" w14:textId="050035F4" w:rsidR="001E3C59" w:rsidRPr="007203E3" w:rsidRDefault="001E3C59" w:rsidP="00036652">
      <w:pPr>
        <w:spacing w:line="360" w:lineRule="auto"/>
        <w:jc w:val="both"/>
        <w:rPr>
          <w:rFonts w:ascii="Arial" w:eastAsia="Arial" w:hAnsi="Arial" w:cs="Arial"/>
        </w:rPr>
      </w:pPr>
      <w:r w:rsidRPr="007203E3">
        <w:rPr>
          <w:rFonts w:ascii="Arial" w:eastAsia="Arial" w:hAnsi="Arial" w:cs="Arial"/>
          <w:b/>
          <w:color w:val="221F1F"/>
        </w:rPr>
        <w:t xml:space="preserve">Artículo 9.- </w:t>
      </w:r>
      <w:r w:rsidRPr="007203E3">
        <w:rPr>
          <w:rFonts w:ascii="Arial" w:eastAsia="Arial" w:hAnsi="Arial" w:cs="Arial"/>
          <w:color w:val="221F1F"/>
        </w:rPr>
        <w:t>Los ingresos que la Tesorería Municipal de Halachó calcula percibir durante el Ejercicio</w:t>
      </w:r>
      <w:r w:rsidR="00036652">
        <w:rPr>
          <w:rFonts w:ascii="Arial" w:eastAsia="Arial" w:hAnsi="Arial" w:cs="Arial"/>
          <w:color w:val="221F1F"/>
        </w:rPr>
        <w:t xml:space="preserve"> </w:t>
      </w:r>
      <w:r w:rsidRPr="007203E3">
        <w:rPr>
          <w:rFonts w:ascii="Arial" w:eastAsia="Arial" w:hAnsi="Arial" w:cs="Arial"/>
          <w:color w:val="221F1F"/>
        </w:rPr>
        <w:t>Fiscal 2022, en concepto de Ingresos Extraordinarios, son los siguientes:</w:t>
      </w:r>
    </w:p>
    <w:p w14:paraId="57ED03E2" w14:textId="77777777" w:rsidR="001E3C59" w:rsidRPr="007203E3" w:rsidRDefault="001E3C59" w:rsidP="007203E3">
      <w:pPr>
        <w:spacing w:line="360" w:lineRule="auto"/>
        <w:rPr>
          <w:rFonts w:ascii="Arial" w:hAnsi="Arial" w:cs="Arial"/>
        </w:rPr>
      </w:pPr>
    </w:p>
    <w:tbl>
      <w:tblPr>
        <w:tblW w:w="8602" w:type="dxa"/>
        <w:tblInd w:w="325" w:type="dxa"/>
        <w:tblLayout w:type="fixed"/>
        <w:tblCellMar>
          <w:left w:w="0" w:type="dxa"/>
          <w:right w:w="0" w:type="dxa"/>
        </w:tblCellMar>
        <w:tblLook w:val="01E0" w:firstRow="1" w:lastRow="1" w:firstColumn="1" w:lastColumn="1" w:noHBand="0" w:noVBand="0"/>
      </w:tblPr>
      <w:tblGrid>
        <w:gridCol w:w="6900"/>
        <w:gridCol w:w="1702"/>
      </w:tblGrid>
      <w:tr w:rsidR="001E3C59" w:rsidRPr="007203E3" w14:paraId="54A4C8E0" w14:textId="77777777" w:rsidTr="00F173D4">
        <w:trPr>
          <w:trHeight w:val="20"/>
        </w:trPr>
        <w:tc>
          <w:tcPr>
            <w:tcW w:w="6900" w:type="dxa"/>
            <w:tcBorders>
              <w:top w:val="single" w:sz="5" w:space="0" w:color="000000"/>
              <w:left w:val="single" w:sz="4" w:space="0" w:color="000000"/>
              <w:bottom w:val="single" w:sz="4" w:space="0" w:color="000000"/>
              <w:right w:val="single" w:sz="5" w:space="0" w:color="000000"/>
            </w:tcBorders>
          </w:tcPr>
          <w:p w14:paraId="3ABACF17"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Transferencias, Asignaciones, Subsidios y Otras Ayudas</w:t>
            </w:r>
          </w:p>
        </w:tc>
        <w:tc>
          <w:tcPr>
            <w:tcW w:w="1702" w:type="dxa"/>
            <w:tcBorders>
              <w:top w:val="single" w:sz="5" w:space="0" w:color="000000"/>
              <w:left w:val="single" w:sz="5" w:space="0" w:color="000000"/>
              <w:bottom w:val="single" w:sz="4" w:space="0" w:color="000000"/>
              <w:right w:val="single" w:sz="4" w:space="0" w:color="000000"/>
            </w:tcBorders>
          </w:tcPr>
          <w:p w14:paraId="2BA784F7"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55E10BEE"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50BB2EB6"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Transferencias Internas y Asignaciones del Sector Público</w:t>
            </w:r>
          </w:p>
        </w:tc>
        <w:tc>
          <w:tcPr>
            <w:tcW w:w="1702" w:type="dxa"/>
            <w:tcBorders>
              <w:top w:val="single" w:sz="4" w:space="0" w:color="000000"/>
              <w:left w:val="single" w:sz="5" w:space="0" w:color="000000"/>
              <w:bottom w:val="single" w:sz="4" w:space="0" w:color="000000"/>
              <w:right w:val="single" w:sz="4" w:space="0" w:color="000000"/>
            </w:tcBorders>
          </w:tcPr>
          <w:p w14:paraId="37FBE731"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3A328091"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78BEE005" w14:textId="2681C868" w:rsidR="001E3C59" w:rsidRPr="007203E3" w:rsidRDefault="00527B49" w:rsidP="00527B49">
            <w:pPr>
              <w:spacing w:line="360" w:lineRule="auto"/>
              <w:jc w:val="both"/>
              <w:rPr>
                <w:rFonts w:ascii="Arial" w:eastAsia="Arial" w:hAnsi="Arial" w:cs="Arial"/>
              </w:rPr>
            </w:pPr>
            <w:r>
              <w:rPr>
                <w:rFonts w:ascii="Arial" w:eastAsia="Arial" w:hAnsi="Arial" w:cs="Arial"/>
              </w:rPr>
              <w:t xml:space="preserve">&gt; Las recibidas por conceptos diversos a </w:t>
            </w:r>
            <w:r w:rsidR="001E3C59" w:rsidRPr="007203E3">
              <w:rPr>
                <w:rFonts w:ascii="Arial" w:eastAsia="Arial" w:hAnsi="Arial" w:cs="Arial"/>
              </w:rPr>
              <w:t>participaciones,</w:t>
            </w:r>
            <w:r>
              <w:rPr>
                <w:rFonts w:ascii="Arial" w:eastAsia="Arial" w:hAnsi="Arial" w:cs="Arial"/>
              </w:rPr>
              <w:t xml:space="preserve"> </w:t>
            </w:r>
            <w:r w:rsidR="001E3C59" w:rsidRPr="007203E3">
              <w:rPr>
                <w:rFonts w:ascii="Arial" w:eastAsia="Arial" w:hAnsi="Arial" w:cs="Arial"/>
              </w:rPr>
              <w:t>aportaciones o aprovechamientos</w:t>
            </w:r>
          </w:p>
        </w:tc>
        <w:tc>
          <w:tcPr>
            <w:tcW w:w="1702" w:type="dxa"/>
            <w:tcBorders>
              <w:top w:val="single" w:sz="4" w:space="0" w:color="000000"/>
              <w:left w:val="single" w:sz="5" w:space="0" w:color="000000"/>
              <w:bottom w:val="single" w:sz="4" w:space="0" w:color="000000"/>
              <w:right w:val="single" w:sz="4" w:space="0" w:color="000000"/>
            </w:tcBorders>
          </w:tcPr>
          <w:p w14:paraId="50071160" w14:textId="5E261814"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w:t>
            </w:r>
            <w:r w:rsidR="00527B49">
              <w:rPr>
                <w:rFonts w:ascii="Arial" w:eastAsia="Arial" w:hAnsi="Arial" w:cs="Arial"/>
              </w:rPr>
              <w:t xml:space="preserve">                   </w:t>
            </w:r>
            <w:r w:rsidRPr="007203E3">
              <w:rPr>
                <w:rFonts w:ascii="Arial" w:eastAsia="Arial" w:hAnsi="Arial" w:cs="Arial"/>
              </w:rPr>
              <w:t>0.00</w:t>
            </w:r>
          </w:p>
        </w:tc>
      </w:tr>
      <w:tr w:rsidR="001E3C59" w:rsidRPr="007203E3" w14:paraId="7F80D204"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3E7B1BB5"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Transferencias del Sector Público</w:t>
            </w:r>
          </w:p>
        </w:tc>
        <w:tc>
          <w:tcPr>
            <w:tcW w:w="1702" w:type="dxa"/>
            <w:tcBorders>
              <w:top w:val="single" w:sz="4" w:space="0" w:color="000000"/>
              <w:left w:val="single" w:sz="5" w:space="0" w:color="000000"/>
              <w:bottom w:val="single" w:sz="4" w:space="0" w:color="000000"/>
              <w:right w:val="single" w:sz="4" w:space="0" w:color="000000"/>
            </w:tcBorders>
          </w:tcPr>
          <w:p w14:paraId="13E2D136"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346FFA3A" w14:textId="77777777" w:rsidTr="00F173D4">
        <w:trPr>
          <w:trHeight w:val="20"/>
        </w:trPr>
        <w:tc>
          <w:tcPr>
            <w:tcW w:w="6900" w:type="dxa"/>
            <w:tcBorders>
              <w:top w:val="single" w:sz="4" w:space="0" w:color="000000"/>
              <w:left w:val="single" w:sz="4" w:space="0" w:color="000000"/>
              <w:bottom w:val="single" w:sz="5" w:space="0" w:color="000000"/>
              <w:right w:val="single" w:sz="5" w:space="0" w:color="000000"/>
            </w:tcBorders>
          </w:tcPr>
          <w:p w14:paraId="0C05D5A6"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Subsidios y Subvenciones</w:t>
            </w:r>
          </w:p>
        </w:tc>
        <w:tc>
          <w:tcPr>
            <w:tcW w:w="1702" w:type="dxa"/>
            <w:tcBorders>
              <w:top w:val="single" w:sz="4" w:space="0" w:color="000000"/>
              <w:left w:val="single" w:sz="5" w:space="0" w:color="000000"/>
              <w:bottom w:val="single" w:sz="5" w:space="0" w:color="000000"/>
              <w:right w:val="single" w:sz="4" w:space="0" w:color="000000"/>
            </w:tcBorders>
          </w:tcPr>
          <w:p w14:paraId="56E1EDE3"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537C3808" w14:textId="77777777" w:rsidTr="00F173D4">
        <w:trPr>
          <w:trHeight w:val="20"/>
        </w:trPr>
        <w:tc>
          <w:tcPr>
            <w:tcW w:w="6900" w:type="dxa"/>
            <w:tcBorders>
              <w:top w:val="single" w:sz="5" w:space="0" w:color="000000"/>
              <w:left w:val="single" w:sz="4" w:space="0" w:color="000000"/>
              <w:bottom w:val="single" w:sz="5" w:space="0" w:color="000000"/>
              <w:right w:val="single" w:sz="5" w:space="0" w:color="000000"/>
            </w:tcBorders>
          </w:tcPr>
          <w:p w14:paraId="46DF57F7"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Ayudas sociales</w:t>
            </w:r>
          </w:p>
        </w:tc>
        <w:tc>
          <w:tcPr>
            <w:tcW w:w="1702" w:type="dxa"/>
            <w:tcBorders>
              <w:top w:val="single" w:sz="5" w:space="0" w:color="000000"/>
              <w:left w:val="single" w:sz="5" w:space="0" w:color="000000"/>
              <w:bottom w:val="single" w:sz="5" w:space="0" w:color="000000"/>
              <w:right w:val="single" w:sz="4" w:space="0" w:color="000000"/>
            </w:tcBorders>
          </w:tcPr>
          <w:p w14:paraId="013E70DB"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2918A11A" w14:textId="77777777" w:rsidTr="00F173D4">
        <w:trPr>
          <w:trHeight w:val="20"/>
        </w:trPr>
        <w:tc>
          <w:tcPr>
            <w:tcW w:w="6900" w:type="dxa"/>
            <w:tcBorders>
              <w:top w:val="single" w:sz="5" w:space="0" w:color="000000"/>
              <w:left w:val="single" w:sz="4" w:space="0" w:color="000000"/>
              <w:bottom w:val="single" w:sz="5" w:space="0" w:color="000000"/>
              <w:right w:val="single" w:sz="5" w:space="0" w:color="000000"/>
            </w:tcBorders>
          </w:tcPr>
          <w:p w14:paraId="5F7E66C5"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Pensiones y Jubilaciones</w:t>
            </w:r>
          </w:p>
        </w:tc>
        <w:tc>
          <w:tcPr>
            <w:tcW w:w="1702" w:type="dxa"/>
            <w:tcBorders>
              <w:top w:val="single" w:sz="5" w:space="0" w:color="000000"/>
              <w:left w:val="single" w:sz="5" w:space="0" w:color="000000"/>
              <w:bottom w:val="single" w:sz="5" w:space="0" w:color="000000"/>
              <w:right w:val="single" w:sz="4" w:space="0" w:color="000000"/>
            </w:tcBorders>
          </w:tcPr>
          <w:p w14:paraId="0F396D09"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291743C3" w14:textId="77777777" w:rsidTr="00F173D4">
        <w:trPr>
          <w:trHeight w:val="20"/>
        </w:trPr>
        <w:tc>
          <w:tcPr>
            <w:tcW w:w="6900" w:type="dxa"/>
            <w:tcBorders>
              <w:top w:val="single" w:sz="5" w:space="0" w:color="000000"/>
              <w:left w:val="single" w:sz="4" w:space="0" w:color="000000"/>
              <w:bottom w:val="single" w:sz="4" w:space="0" w:color="000000"/>
              <w:right w:val="single" w:sz="5" w:space="0" w:color="000000"/>
            </w:tcBorders>
          </w:tcPr>
          <w:p w14:paraId="30E92A14"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Transferencias de Fideicomisos, mandatos y análogos</w:t>
            </w:r>
          </w:p>
        </w:tc>
        <w:tc>
          <w:tcPr>
            <w:tcW w:w="1702" w:type="dxa"/>
            <w:tcBorders>
              <w:top w:val="single" w:sz="5" w:space="0" w:color="000000"/>
              <w:left w:val="single" w:sz="5" w:space="0" w:color="000000"/>
              <w:bottom w:val="single" w:sz="4" w:space="0" w:color="000000"/>
              <w:right w:val="single" w:sz="4" w:space="0" w:color="000000"/>
            </w:tcBorders>
          </w:tcPr>
          <w:p w14:paraId="7C000D9D"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13A7B241"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7C8F4FE6"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Convenios:</w:t>
            </w:r>
          </w:p>
        </w:tc>
        <w:tc>
          <w:tcPr>
            <w:tcW w:w="1702" w:type="dxa"/>
            <w:tcBorders>
              <w:top w:val="single" w:sz="4" w:space="0" w:color="000000"/>
              <w:left w:val="single" w:sz="5" w:space="0" w:color="000000"/>
              <w:bottom w:val="single" w:sz="4" w:space="0" w:color="000000"/>
              <w:right w:val="single" w:sz="4" w:space="0" w:color="000000"/>
            </w:tcBorders>
          </w:tcPr>
          <w:p w14:paraId="20F93660"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147733D8"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561A0499" w14:textId="53D080D4" w:rsidR="001E3C59" w:rsidRPr="007203E3" w:rsidRDefault="001E3C59" w:rsidP="00527B49">
            <w:pPr>
              <w:spacing w:line="360" w:lineRule="auto"/>
              <w:rPr>
                <w:rFonts w:ascii="Arial" w:eastAsia="Arial" w:hAnsi="Arial" w:cs="Arial"/>
              </w:rPr>
            </w:pPr>
            <w:r w:rsidRPr="007203E3">
              <w:rPr>
                <w:rFonts w:ascii="Arial" w:eastAsia="Arial" w:hAnsi="Arial" w:cs="Arial"/>
              </w:rPr>
              <w:t xml:space="preserve">&gt; Con la Federación o el Estado: </w:t>
            </w:r>
            <w:proofErr w:type="spellStart"/>
            <w:r w:rsidRPr="007203E3">
              <w:rPr>
                <w:rFonts w:ascii="Arial" w:eastAsia="Arial" w:hAnsi="Arial" w:cs="Arial"/>
              </w:rPr>
              <w:t>Habitat</w:t>
            </w:r>
            <w:proofErr w:type="spellEnd"/>
            <w:r w:rsidRPr="007203E3">
              <w:rPr>
                <w:rFonts w:ascii="Arial" w:eastAsia="Arial" w:hAnsi="Arial" w:cs="Arial"/>
              </w:rPr>
              <w:t>, Tu Casa, 3x1 migrantes,</w:t>
            </w:r>
            <w:r w:rsidR="00527B49">
              <w:rPr>
                <w:rFonts w:ascii="Arial" w:eastAsia="Arial" w:hAnsi="Arial" w:cs="Arial"/>
              </w:rPr>
              <w:t xml:space="preserve"> </w:t>
            </w:r>
            <w:r w:rsidRPr="007203E3">
              <w:rPr>
                <w:rFonts w:ascii="Arial" w:eastAsia="Arial" w:hAnsi="Arial" w:cs="Arial"/>
              </w:rPr>
              <w:t xml:space="preserve">Rescate de Espacios Públicos, </w:t>
            </w:r>
            <w:proofErr w:type="spellStart"/>
            <w:r w:rsidRPr="007203E3">
              <w:rPr>
                <w:rFonts w:ascii="Arial" w:eastAsia="Arial" w:hAnsi="Arial" w:cs="Arial"/>
              </w:rPr>
              <w:t>Subsemun</w:t>
            </w:r>
            <w:proofErr w:type="spellEnd"/>
            <w:r w:rsidRPr="007203E3">
              <w:rPr>
                <w:rFonts w:ascii="Arial" w:eastAsia="Arial" w:hAnsi="Arial" w:cs="Arial"/>
              </w:rPr>
              <w:t>, entre otros</w:t>
            </w:r>
            <w:r w:rsidRPr="007203E3">
              <w:rPr>
                <w:rFonts w:ascii="Arial" w:eastAsia="Arial" w:hAnsi="Arial" w:cs="Arial"/>
                <w:b/>
              </w:rPr>
              <w:t>.</w:t>
            </w:r>
          </w:p>
        </w:tc>
        <w:tc>
          <w:tcPr>
            <w:tcW w:w="1702" w:type="dxa"/>
            <w:tcBorders>
              <w:top w:val="single" w:sz="4" w:space="0" w:color="000000"/>
              <w:left w:val="single" w:sz="5" w:space="0" w:color="000000"/>
              <w:bottom w:val="single" w:sz="4" w:space="0" w:color="000000"/>
              <w:right w:val="single" w:sz="4" w:space="0" w:color="000000"/>
            </w:tcBorders>
          </w:tcPr>
          <w:p w14:paraId="3F2F4BAE" w14:textId="76AF46B4"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w:t>
            </w:r>
            <w:r w:rsidR="00527B49">
              <w:rPr>
                <w:rFonts w:ascii="Arial" w:eastAsia="Arial" w:hAnsi="Arial" w:cs="Arial"/>
              </w:rPr>
              <w:t xml:space="preserve">        </w:t>
            </w:r>
            <w:r w:rsidRPr="007203E3">
              <w:rPr>
                <w:rFonts w:ascii="Arial" w:eastAsia="Arial" w:hAnsi="Arial" w:cs="Arial"/>
              </w:rPr>
              <w:t xml:space="preserve">           0.00</w:t>
            </w:r>
          </w:p>
        </w:tc>
      </w:tr>
      <w:tr w:rsidR="001E3C59" w:rsidRPr="007203E3" w14:paraId="18A2D4F2"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3C0CB2F2"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Ingresos derivados de Financiamientos</w:t>
            </w:r>
          </w:p>
        </w:tc>
        <w:tc>
          <w:tcPr>
            <w:tcW w:w="1702" w:type="dxa"/>
            <w:tcBorders>
              <w:top w:val="single" w:sz="4" w:space="0" w:color="000000"/>
              <w:left w:val="single" w:sz="5" w:space="0" w:color="000000"/>
              <w:bottom w:val="single" w:sz="4" w:space="0" w:color="000000"/>
              <w:right w:val="single" w:sz="4" w:space="0" w:color="000000"/>
            </w:tcBorders>
          </w:tcPr>
          <w:p w14:paraId="4E39C0B6" w14:textId="6FEFFDD9" w:rsidR="001E3C59" w:rsidRPr="007203E3" w:rsidRDefault="001E3C59" w:rsidP="00264A05">
            <w:pPr>
              <w:spacing w:line="360" w:lineRule="auto"/>
              <w:jc w:val="right"/>
              <w:rPr>
                <w:rFonts w:ascii="Arial" w:eastAsia="Arial" w:hAnsi="Arial" w:cs="Arial"/>
              </w:rPr>
            </w:pPr>
            <w:r w:rsidRPr="007203E3">
              <w:rPr>
                <w:rFonts w:ascii="Arial" w:eastAsia="Arial" w:hAnsi="Arial" w:cs="Arial"/>
              </w:rPr>
              <w:t xml:space="preserve">$    </w:t>
            </w:r>
            <w:r w:rsidR="00264A05">
              <w:rPr>
                <w:rFonts w:ascii="Arial" w:eastAsia="Arial" w:hAnsi="Arial" w:cs="Arial"/>
              </w:rPr>
              <w:t xml:space="preserve">              </w:t>
            </w:r>
            <w:r w:rsidRPr="007203E3">
              <w:rPr>
                <w:rFonts w:ascii="Arial" w:eastAsia="Arial" w:hAnsi="Arial" w:cs="Arial"/>
              </w:rPr>
              <w:t>0.00</w:t>
            </w:r>
          </w:p>
        </w:tc>
      </w:tr>
      <w:tr w:rsidR="001E3C59" w:rsidRPr="007203E3" w14:paraId="3E6FF594" w14:textId="77777777" w:rsidTr="00F173D4">
        <w:trPr>
          <w:trHeight w:val="20"/>
        </w:trPr>
        <w:tc>
          <w:tcPr>
            <w:tcW w:w="6900" w:type="dxa"/>
            <w:tcBorders>
              <w:top w:val="single" w:sz="4" w:space="0" w:color="000000"/>
              <w:left w:val="single" w:sz="4" w:space="0" w:color="000000"/>
              <w:bottom w:val="single" w:sz="5" w:space="0" w:color="000000"/>
              <w:right w:val="single" w:sz="5" w:space="0" w:color="000000"/>
            </w:tcBorders>
          </w:tcPr>
          <w:p w14:paraId="39CFFEB0"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Endeudamiento interno</w:t>
            </w:r>
          </w:p>
        </w:tc>
        <w:tc>
          <w:tcPr>
            <w:tcW w:w="1702" w:type="dxa"/>
            <w:tcBorders>
              <w:top w:val="single" w:sz="4" w:space="0" w:color="000000"/>
              <w:left w:val="single" w:sz="5" w:space="0" w:color="000000"/>
              <w:bottom w:val="single" w:sz="5" w:space="0" w:color="000000"/>
              <w:right w:val="single" w:sz="4" w:space="0" w:color="000000"/>
            </w:tcBorders>
          </w:tcPr>
          <w:p w14:paraId="7B6A774E" w14:textId="0D6A2507" w:rsidR="001E3C59" w:rsidRPr="007203E3" w:rsidRDefault="00F173D4" w:rsidP="00F173D4">
            <w:pPr>
              <w:spacing w:line="360" w:lineRule="auto"/>
              <w:jc w:val="right"/>
              <w:rPr>
                <w:rFonts w:ascii="Arial" w:eastAsia="Arial" w:hAnsi="Arial" w:cs="Arial"/>
              </w:rPr>
            </w:pPr>
            <w:r>
              <w:rPr>
                <w:rFonts w:ascii="Arial" w:eastAsia="Arial" w:hAnsi="Arial" w:cs="Arial"/>
              </w:rPr>
              <w:t xml:space="preserve">$ </w:t>
            </w:r>
            <w:r w:rsidR="00264A05">
              <w:rPr>
                <w:rFonts w:ascii="Arial" w:eastAsia="Arial" w:hAnsi="Arial" w:cs="Arial"/>
              </w:rPr>
              <w:t xml:space="preserve">                 </w:t>
            </w:r>
            <w:r w:rsidR="001E3C59" w:rsidRPr="007203E3">
              <w:rPr>
                <w:rFonts w:ascii="Arial" w:eastAsia="Arial" w:hAnsi="Arial" w:cs="Arial"/>
              </w:rPr>
              <w:t>0.00</w:t>
            </w:r>
          </w:p>
        </w:tc>
      </w:tr>
      <w:tr w:rsidR="001E3C59" w:rsidRPr="007203E3" w14:paraId="41570A5B" w14:textId="77777777" w:rsidTr="00F173D4">
        <w:trPr>
          <w:trHeight w:val="20"/>
        </w:trPr>
        <w:tc>
          <w:tcPr>
            <w:tcW w:w="6900" w:type="dxa"/>
            <w:tcBorders>
              <w:top w:val="single" w:sz="5" w:space="0" w:color="000000"/>
              <w:left w:val="single" w:sz="4" w:space="0" w:color="000000"/>
              <w:bottom w:val="single" w:sz="5" w:space="0" w:color="000000"/>
              <w:right w:val="single" w:sz="5" w:space="0" w:color="000000"/>
            </w:tcBorders>
          </w:tcPr>
          <w:p w14:paraId="682D0D8C"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Empréstitos o anticipos del Gobierno del Estado</w:t>
            </w:r>
          </w:p>
        </w:tc>
        <w:tc>
          <w:tcPr>
            <w:tcW w:w="1702" w:type="dxa"/>
            <w:tcBorders>
              <w:top w:val="single" w:sz="5" w:space="0" w:color="000000"/>
              <w:left w:val="single" w:sz="5" w:space="0" w:color="000000"/>
              <w:bottom w:val="single" w:sz="5" w:space="0" w:color="000000"/>
              <w:right w:val="single" w:sz="4" w:space="0" w:color="000000"/>
            </w:tcBorders>
          </w:tcPr>
          <w:p w14:paraId="236DAB72" w14:textId="79F80133" w:rsidR="001E3C59" w:rsidRPr="007203E3" w:rsidRDefault="00F173D4" w:rsidP="00F173D4">
            <w:pPr>
              <w:spacing w:line="360" w:lineRule="auto"/>
              <w:jc w:val="right"/>
              <w:rPr>
                <w:rFonts w:ascii="Arial" w:eastAsia="Arial" w:hAnsi="Arial" w:cs="Arial"/>
              </w:rPr>
            </w:pPr>
            <w:r>
              <w:rPr>
                <w:rFonts w:ascii="Arial" w:eastAsia="Arial" w:hAnsi="Arial" w:cs="Arial"/>
              </w:rPr>
              <w:t xml:space="preserve">$ </w:t>
            </w:r>
            <w:r w:rsidR="00264A05">
              <w:rPr>
                <w:rFonts w:ascii="Arial" w:eastAsia="Arial" w:hAnsi="Arial" w:cs="Arial"/>
              </w:rPr>
              <w:t xml:space="preserve">                 </w:t>
            </w:r>
            <w:r w:rsidR="001E3C59" w:rsidRPr="007203E3">
              <w:rPr>
                <w:rFonts w:ascii="Arial" w:eastAsia="Arial" w:hAnsi="Arial" w:cs="Arial"/>
              </w:rPr>
              <w:t>0.00</w:t>
            </w:r>
          </w:p>
        </w:tc>
      </w:tr>
      <w:tr w:rsidR="001E3C59" w:rsidRPr="007203E3" w14:paraId="40160053" w14:textId="77777777" w:rsidTr="00F173D4">
        <w:trPr>
          <w:trHeight w:val="20"/>
        </w:trPr>
        <w:tc>
          <w:tcPr>
            <w:tcW w:w="6900" w:type="dxa"/>
            <w:tcBorders>
              <w:top w:val="single" w:sz="5" w:space="0" w:color="000000"/>
              <w:left w:val="single" w:sz="4" w:space="0" w:color="000000"/>
              <w:bottom w:val="single" w:sz="4" w:space="0" w:color="000000"/>
              <w:right w:val="single" w:sz="5" w:space="0" w:color="000000"/>
            </w:tcBorders>
          </w:tcPr>
          <w:p w14:paraId="43352C03"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Empréstitos o financiamientos de Banca de Desarrollo</w:t>
            </w:r>
          </w:p>
        </w:tc>
        <w:tc>
          <w:tcPr>
            <w:tcW w:w="1702" w:type="dxa"/>
            <w:tcBorders>
              <w:top w:val="single" w:sz="5" w:space="0" w:color="000000"/>
              <w:left w:val="single" w:sz="5" w:space="0" w:color="000000"/>
              <w:bottom w:val="single" w:sz="4" w:space="0" w:color="000000"/>
              <w:right w:val="single" w:sz="4" w:space="0" w:color="000000"/>
            </w:tcBorders>
          </w:tcPr>
          <w:p w14:paraId="69E63898" w14:textId="59ADA7BE" w:rsidR="001E3C59" w:rsidRPr="007203E3" w:rsidRDefault="00F173D4" w:rsidP="00F173D4">
            <w:pPr>
              <w:spacing w:line="360" w:lineRule="auto"/>
              <w:jc w:val="right"/>
              <w:rPr>
                <w:rFonts w:ascii="Arial" w:eastAsia="Arial" w:hAnsi="Arial" w:cs="Arial"/>
              </w:rPr>
            </w:pPr>
            <w:r>
              <w:rPr>
                <w:rFonts w:ascii="Arial" w:eastAsia="Arial" w:hAnsi="Arial" w:cs="Arial"/>
              </w:rPr>
              <w:t xml:space="preserve">$ </w:t>
            </w:r>
            <w:r w:rsidR="001E3C59" w:rsidRPr="007203E3">
              <w:rPr>
                <w:rFonts w:ascii="Arial" w:eastAsia="Arial" w:hAnsi="Arial" w:cs="Arial"/>
              </w:rPr>
              <w:t xml:space="preserve">   </w:t>
            </w:r>
            <w:r>
              <w:rPr>
                <w:rFonts w:ascii="Arial" w:eastAsia="Arial" w:hAnsi="Arial" w:cs="Arial"/>
              </w:rPr>
              <w:t xml:space="preserve">  </w:t>
            </w:r>
            <w:r w:rsidR="001E3C59" w:rsidRPr="007203E3">
              <w:rPr>
                <w:rFonts w:ascii="Arial" w:eastAsia="Arial" w:hAnsi="Arial" w:cs="Arial"/>
              </w:rPr>
              <w:t xml:space="preserve">            0.00</w:t>
            </w:r>
          </w:p>
        </w:tc>
      </w:tr>
      <w:tr w:rsidR="00527B49" w:rsidRPr="007203E3" w14:paraId="5DCB47BC"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27175994" w14:textId="77777777" w:rsidR="00527B49" w:rsidRPr="007203E3" w:rsidRDefault="00527B49" w:rsidP="007203E3">
            <w:pPr>
              <w:spacing w:line="360" w:lineRule="auto"/>
              <w:rPr>
                <w:rFonts w:ascii="Arial" w:eastAsia="Arial" w:hAnsi="Arial" w:cs="Arial"/>
              </w:rPr>
            </w:pPr>
            <w:r w:rsidRPr="007203E3">
              <w:rPr>
                <w:rFonts w:ascii="Arial" w:eastAsia="Arial" w:hAnsi="Arial" w:cs="Arial"/>
              </w:rPr>
              <w:t>&gt; Empréstitos o financiamientos de Banca Comercial</w:t>
            </w:r>
          </w:p>
        </w:tc>
        <w:tc>
          <w:tcPr>
            <w:tcW w:w="1702" w:type="dxa"/>
            <w:tcBorders>
              <w:top w:val="single" w:sz="4" w:space="0" w:color="000000"/>
              <w:left w:val="single" w:sz="5" w:space="0" w:color="000000"/>
              <w:bottom w:val="single" w:sz="4" w:space="0" w:color="000000"/>
              <w:right w:val="single" w:sz="5" w:space="0" w:color="000000"/>
            </w:tcBorders>
          </w:tcPr>
          <w:p w14:paraId="45D44C0C" w14:textId="31A542D8" w:rsidR="00527B49" w:rsidRPr="007203E3" w:rsidRDefault="00527B49" w:rsidP="00F173D4">
            <w:pPr>
              <w:spacing w:line="360" w:lineRule="auto"/>
              <w:jc w:val="right"/>
              <w:rPr>
                <w:rFonts w:ascii="Arial" w:eastAsia="Arial" w:hAnsi="Arial" w:cs="Arial"/>
              </w:rPr>
            </w:pPr>
            <w:r w:rsidRPr="007203E3">
              <w:rPr>
                <w:rFonts w:ascii="Arial" w:eastAsia="Arial" w:hAnsi="Arial" w:cs="Arial"/>
              </w:rPr>
              <w:t>$</w:t>
            </w:r>
            <w:r w:rsidR="00F173D4">
              <w:rPr>
                <w:rFonts w:ascii="Arial" w:eastAsia="Arial" w:hAnsi="Arial" w:cs="Arial"/>
              </w:rPr>
              <w:t xml:space="preserve">                 </w:t>
            </w:r>
            <w:r>
              <w:rPr>
                <w:rFonts w:ascii="Arial" w:eastAsia="Arial" w:hAnsi="Arial" w:cs="Arial"/>
              </w:rPr>
              <w:t xml:space="preserve"> 0.00 </w:t>
            </w:r>
          </w:p>
        </w:tc>
      </w:tr>
    </w:tbl>
    <w:p w14:paraId="5A8BE5D1" w14:textId="77777777" w:rsidR="001E3C59" w:rsidRPr="007203E3" w:rsidRDefault="001E3C59" w:rsidP="007203E3">
      <w:pPr>
        <w:spacing w:line="360" w:lineRule="auto"/>
        <w:rPr>
          <w:rFonts w:ascii="Arial" w:hAnsi="Arial" w:cs="Arial"/>
        </w:rPr>
      </w:pPr>
    </w:p>
    <w:p w14:paraId="43FC59B1" w14:textId="3F7F40F5" w:rsidR="001E3C59" w:rsidRPr="00495DDE" w:rsidRDefault="00036652" w:rsidP="007203E3">
      <w:pPr>
        <w:spacing w:line="360" w:lineRule="auto"/>
        <w:jc w:val="both"/>
        <w:rPr>
          <w:rFonts w:ascii="Arial" w:eastAsia="Arial" w:hAnsi="Arial" w:cs="Arial"/>
          <w:b/>
          <w:color w:val="221F1F"/>
        </w:rPr>
      </w:pPr>
      <w:r w:rsidRPr="00036652">
        <w:rPr>
          <w:rFonts w:ascii="Arial" w:eastAsia="Arial" w:hAnsi="Arial" w:cs="Arial"/>
          <w:b/>
          <w:color w:val="221F1F"/>
        </w:rPr>
        <w:t>E</w:t>
      </w:r>
      <w:r w:rsidR="00495DDE">
        <w:rPr>
          <w:rFonts w:ascii="Arial" w:eastAsia="Arial" w:hAnsi="Arial" w:cs="Arial"/>
          <w:b/>
          <w:color w:val="221F1F"/>
        </w:rPr>
        <w:t xml:space="preserve">l total de ingresos que el Municipio de </w:t>
      </w:r>
      <w:proofErr w:type="spellStart"/>
      <w:r w:rsidR="00495DDE">
        <w:rPr>
          <w:rFonts w:ascii="Arial" w:eastAsia="Arial" w:hAnsi="Arial" w:cs="Arial"/>
          <w:b/>
          <w:color w:val="221F1F"/>
        </w:rPr>
        <w:t>Halachó</w:t>
      </w:r>
      <w:proofErr w:type="spellEnd"/>
      <w:r w:rsidR="00495DDE">
        <w:rPr>
          <w:rFonts w:ascii="Arial" w:eastAsia="Arial" w:hAnsi="Arial" w:cs="Arial"/>
          <w:b/>
          <w:color w:val="221F1F"/>
        </w:rPr>
        <w:t xml:space="preserve">, Yucatán, calcula recibir durante el ejercicio fiscal 2023, ascenderá a la cantidad de: </w:t>
      </w:r>
      <w:r w:rsidRPr="00036652">
        <w:rPr>
          <w:rFonts w:ascii="Arial" w:eastAsia="Arial" w:hAnsi="Arial" w:cs="Arial"/>
          <w:b/>
          <w:bCs/>
          <w:color w:val="221F1F"/>
        </w:rPr>
        <w:t>$</w:t>
      </w:r>
      <w:r w:rsidRPr="00036652">
        <w:rPr>
          <w:rFonts w:ascii="Arial" w:eastAsia="Arial" w:hAnsi="Arial" w:cs="Arial"/>
          <w:b/>
          <w:color w:val="221F1F"/>
        </w:rPr>
        <w:t xml:space="preserve"> 9</w:t>
      </w:r>
      <w:r w:rsidR="006D31EF">
        <w:rPr>
          <w:rFonts w:ascii="Arial" w:eastAsia="Arial" w:hAnsi="Arial" w:cs="Arial"/>
          <w:b/>
          <w:color w:val="221F1F"/>
        </w:rPr>
        <w:t>2</w:t>
      </w:r>
      <w:proofErr w:type="gramStart"/>
      <w:r w:rsidRPr="00036652">
        <w:rPr>
          <w:rFonts w:ascii="Arial" w:eastAsia="Arial" w:hAnsi="Arial" w:cs="Arial"/>
          <w:b/>
          <w:color w:val="221F1F"/>
        </w:rPr>
        <w:t>,688,297.12</w:t>
      </w:r>
      <w:proofErr w:type="gramEnd"/>
    </w:p>
    <w:p w14:paraId="4309C22D" w14:textId="77777777" w:rsidR="001E3C59" w:rsidRPr="007203E3" w:rsidRDefault="001E3C59" w:rsidP="007203E3">
      <w:pPr>
        <w:spacing w:line="360" w:lineRule="auto"/>
        <w:rPr>
          <w:rFonts w:ascii="Arial" w:hAnsi="Arial" w:cs="Arial"/>
        </w:rPr>
      </w:pPr>
    </w:p>
    <w:p w14:paraId="65FB007F" w14:textId="77777777" w:rsidR="00036652"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SEGUNDO </w:t>
      </w:r>
    </w:p>
    <w:p w14:paraId="78B3B31C" w14:textId="2B0E7DC0"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t>IMPUESTOS</w:t>
      </w:r>
    </w:p>
    <w:p w14:paraId="2A989704" w14:textId="77777777" w:rsidR="00036652" w:rsidRDefault="00036652" w:rsidP="007203E3">
      <w:pPr>
        <w:spacing w:line="360" w:lineRule="auto"/>
        <w:jc w:val="center"/>
        <w:rPr>
          <w:rFonts w:ascii="Arial" w:eastAsia="Arial" w:hAnsi="Arial" w:cs="Arial"/>
          <w:b/>
          <w:color w:val="221F1F"/>
        </w:rPr>
      </w:pPr>
    </w:p>
    <w:p w14:paraId="2885E2FE" w14:textId="77777777" w:rsidR="00036652"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CAPÍTULO I </w:t>
      </w:r>
    </w:p>
    <w:p w14:paraId="20EB20F3" w14:textId="77418B32"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t>Impuesto Predial</w:t>
      </w:r>
    </w:p>
    <w:p w14:paraId="2FFEDC30" w14:textId="77777777" w:rsidR="00036652" w:rsidRDefault="00036652" w:rsidP="007203E3">
      <w:pPr>
        <w:spacing w:line="360" w:lineRule="auto"/>
        <w:jc w:val="both"/>
        <w:rPr>
          <w:rFonts w:ascii="Arial" w:eastAsia="Arial" w:hAnsi="Arial" w:cs="Arial"/>
          <w:b/>
          <w:color w:val="221F1F"/>
        </w:rPr>
      </w:pPr>
    </w:p>
    <w:p w14:paraId="775BD3C7" w14:textId="29CF2139"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10.- </w:t>
      </w:r>
      <w:r w:rsidRPr="007203E3">
        <w:rPr>
          <w:rFonts w:ascii="Arial" w:eastAsia="Arial" w:hAnsi="Arial" w:cs="Arial"/>
          <w:color w:val="221F1F"/>
        </w:rPr>
        <w:t>En términos de lo dispuesto por la Ley de Hacienda del Municipio de Halachó, las tasas, cuotas y tarifas aplicables para el cálculo de Impuestos, Derechos y Contribuciones Especiales, a percibir por la Hacienda Pública</w:t>
      </w:r>
      <w:r w:rsidR="00036652">
        <w:rPr>
          <w:rFonts w:ascii="Arial" w:eastAsia="Arial" w:hAnsi="Arial" w:cs="Arial"/>
          <w:color w:val="221F1F"/>
        </w:rPr>
        <w:t xml:space="preserve"> </w:t>
      </w:r>
      <w:r w:rsidRPr="007203E3">
        <w:rPr>
          <w:rFonts w:ascii="Arial" w:eastAsia="Arial" w:hAnsi="Arial" w:cs="Arial"/>
          <w:color w:val="221F1F"/>
        </w:rPr>
        <w:t>Municipal, durante el Ejercicio Fiscal 2023, serán las determinadas en esta Ley.</w:t>
      </w:r>
    </w:p>
    <w:p w14:paraId="44D0A244" w14:textId="77777777" w:rsidR="001E3C59" w:rsidRPr="007203E3" w:rsidRDefault="001E3C59" w:rsidP="007203E3">
      <w:pPr>
        <w:spacing w:line="360" w:lineRule="auto"/>
        <w:rPr>
          <w:rFonts w:ascii="Arial" w:hAnsi="Arial" w:cs="Arial"/>
        </w:rPr>
      </w:pPr>
    </w:p>
    <w:tbl>
      <w:tblPr>
        <w:tblpPr w:leftFromText="141" w:rightFromText="141" w:vertAnchor="text" w:horzAnchor="margin" w:tblpXSpec="center" w:tblpY="862"/>
        <w:tblW w:w="5000" w:type="pct"/>
        <w:tblCellMar>
          <w:left w:w="0" w:type="dxa"/>
          <w:right w:w="0" w:type="dxa"/>
        </w:tblCellMar>
        <w:tblLook w:val="01E0" w:firstRow="1" w:lastRow="1" w:firstColumn="1" w:lastColumn="1" w:noHBand="0" w:noVBand="0"/>
      </w:tblPr>
      <w:tblGrid>
        <w:gridCol w:w="1900"/>
        <w:gridCol w:w="2183"/>
        <w:gridCol w:w="2299"/>
        <w:gridCol w:w="2727"/>
      </w:tblGrid>
      <w:tr w:rsidR="001E3C59" w:rsidRPr="007203E3" w14:paraId="7185E4A1" w14:textId="77777777" w:rsidTr="00C73627">
        <w:trPr>
          <w:trHeight w:hRule="exact" w:val="929"/>
        </w:trPr>
        <w:tc>
          <w:tcPr>
            <w:tcW w:w="1043" w:type="pct"/>
            <w:tcBorders>
              <w:top w:val="single" w:sz="5" w:space="0" w:color="221F1F"/>
              <w:left w:val="single" w:sz="5" w:space="0" w:color="221F1F"/>
              <w:bottom w:val="single" w:sz="5" w:space="0" w:color="221F1F"/>
              <w:right w:val="single" w:sz="4" w:space="0" w:color="221F1F"/>
            </w:tcBorders>
          </w:tcPr>
          <w:p w14:paraId="12EDD3FC"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Límite inferior</w:t>
            </w:r>
          </w:p>
        </w:tc>
        <w:tc>
          <w:tcPr>
            <w:tcW w:w="1198" w:type="pct"/>
            <w:tcBorders>
              <w:top w:val="single" w:sz="5" w:space="0" w:color="221F1F"/>
              <w:left w:val="single" w:sz="4" w:space="0" w:color="221F1F"/>
              <w:bottom w:val="single" w:sz="5" w:space="0" w:color="221F1F"/>
              <w:right w:val="single" w:sz="5" w:space="0" w:color="221F1F"/>
            </w:tcBorders>
          </w:tcPr>
          <w:p w14:paraId="48EA36C0"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Límite superior</w:t>
            </w:r>
          </w:p>
        </w:tc>
        <w:tc>
          <w:tcPr>
            <w:tcW w:w="1262" w:type="pct"/>
            <w:tcBorders>
              <w:top w:val="single" w:sz="5" w:space="0" w:color="221F1F"/>
              <w:left w:val="single" w:sz="5" w:space="0" w:color="221F1F"/>
              <w:bottom w:val="single" w:sz="5" w:space="0" w:color="221F1F"/>
              <w:right w:val="single" w:sz="4" w:space="0" w:color="221F1F"/>
            </w:tcBorders>
          </w:tcPr>
          <w:p w14:paraId="5C43332C"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Cuota fija en base a la U.M.A.</w:t>
            </w:r>
          </w:p>
        </w:tc>
        <w:tc>
          <w:tcPr>
            <w:tcW w:w="1497" w:type="pct"/>
            <w:tcBorders>
              <w:top w:val="single" w:sz="5" w:space="0" w:color="221F1F"/>
              <w:left w:val="single" w:sz="4" w:space="0" w:color="221F1F"/>
              <w:bottom w:val="single" w:sz="5" w:space="0" w:color="221F1F"/>
              <w:right w:val="single" w:sz="5" w:space="0" w:color="221F1F"/>
            </w:tcBorders>
          </w:tcPr>
          <w:p w14:paraId="190F0D82"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Factor para aplicar al excedente del Límite inferior</w:t>
            </w:r>
          </w:p>
        </w:tc>
      </w:tr>
      <w:tr w:rsidR="001E3C59" w:rsidRPr="007203E3" w14:paraId="67BF3FAF" w14:textId="77777777" w:rsidTr="00C73627">
        <w:trPr>
          <w:trHeight w:hRule="exact" w:val="322"/>
        </w:trPr>
        <w:tc>
          <w:tcPr>
            <w:tcW w:w="1043" w:type="pct"/>
            <w:tcBorders>
              <w:top w:val="single" w:sz="5" w:space="0" w:color="221F1F"/>
              <w:left w:val="single" w:sz="5" w:space="0" w:color="221F1F"/>
              <w:bottom w:val="single" w:sz="4" w:space="0" w:color="221F1F"/>
              <w:right w:val="single" w:sz="4" w:space="0" w:color="221F1F"/>
            </w:tcBorders>
          </w:tcPr>
          <w:p w14:paraId="38A0DB5E" w14:textId="439D51AB"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0.01</w:t>
            </w:r>
          </w:p>
        </w:tc>
        <w:tc>
          <w:tcPr>
            <w:tcW w:w="1198" w:type="pct"/>
            <w:tcBorders>
              <w:top w:val="single" w:sz="5" w:space="0" w:color="221F1F"/>
              <w:left w:val="single" w:sz="4" w:space="0" w:color="221F1F"/>
              <w:bottom w:val="single" w:sz="4" w:space="0" w:color="221F1F"/>
              <w:right w:val="single" w:sz="5" w:space="0" w:color="221F1F"/>
            </w:tcBorders>
          </w:tcPr>
          <w:p w14:paraId="0E0C67C3" w14:textId="4FDEB9ED"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5,000.00</w:t>
            </w:r>
          </w:p>
        </w:tc>
        <w:tc>
          <w:tcPr>
            <w:tcW w:w="1262" w:type="pct"/>
            <w:tcBorders>
              <w:top w:val="single" w:sz="5" w:space="0" w:color="221F1F"/>
              <w:left w:val="single" w:sz="5" w:space="0" w:color="221F1F"/>
              <w:bottom w:val="single" w:sz="4" w:space="0" w:color="221F1F"/>
              <w:right w:val="single" w:sz="4" w:space="0" w:color="221F1F"/>
            </w:tcBorders>
          </w:tcPr>
          <w:p w14:paraId="0CF569AD"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0.25</w:t>
            </w:r>
          </w:p>
        </w:tc>
        <w:tc>
          <w:tcPr>
            <w:tcW w:w="1497" w:type="pct"/>
            <w:tcBorders>
              <w:top w:val="single" w:sz="5" w:space="0" w:color="221F1F"/>
              <w:left w:val="single" w:sz="4" w:space="0" w:color="221F1F"/>
              <w:bottom w:val="single" w:sz="4" w:space="0" w:color="221F1F"/>
              <w:right w:val="single" w:sz="5" w:space="0" w:color="221F1F"/>
            </w:tcBorders>
          </w:tcPr>
          <w:p w14:paraId="3DE3D06A"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1785B416" w14:textId="77777777" w:rsidTr="00C73627">
        <w:trPr>
          <w:trHeight w:hRule="exact" w:val="324"/>
        </w:trPr>
        <w:tc>
          <w:tcPr>
            <w:tcW w:w="1043" w:type="pct"/>
            <w:tcBorders>
              <w:top w:val="single" w:sz="4" w:space="0" w:color="221F1F"/>
              <w:left w:val="single" w:sz="5" w:space="0" w:color="221F1F"/>
              <w:bottom w:val="single" w:sz="4" w:space="0" w:color="221F1F"/>
              <w:right w:val="single" w:sz="4" w:space="0" w:color="221F1F"/>
            </w:tcBorders>
          </w:tcPr>
          <w:p w14:paraId="2EFAF9DC" w14:textId="6524CFB7"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5,000.01</w:t>
            </w:r>
          </w:p>
        </w:tc>
        <w:tc>
          <w:tcPr>
            <w:tcW w:w="1198" w:type="pct"/>
            <w:tcBorders>
              <w:top w:val="single" w:sz="4" w:space="0" w:color="221F1F"/>
              <w:left w:val="single" w:sz="4" w:space="0" w:color="221F1F"/>
              <w:bottom w:val="single" w:sz="4" w:space="0" w:color="221F1F"/>
              <w:right w:val="single" w:sz="5" w:space="0" w:color="221F1F"/>
            </w:tcBorders>
          </w:tcPr>
          <w:p w14:paraId="6D504C3A" w14:textId="300D740B"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7,500.00</w:t>
            </w:r>
          </w:p>
        </w:tc>
        <w:tc>
          <w:tcPr>
            <w:tcW w:w="1262" w:type="pct"/>
            <w:tcBorders>
              <w:top w:val="single" w:sz="4" w:space="0" w:color="221F1F"/>
              <w:left w:val="single" w:sz="5" w:space="0" w:color="221F1F"/>
              <w:bottom w:val="single" w:sz="4" w:space="0" w:color="221F1F"/>
              <w:right w:val="single" w:sz="4" w:space="0" w:color="221F1F"/>
            </w:tcBorders>
          </w:tcPr>
          <w:p w14:paraId="3C894F12"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0.30</w:t>
            </w:r>
          </w:p>
        </w:tc>
        <w:tc>
          <w:tcPr>
            <w:tcW w:w="1497" w:type="pct"/>
            <w:tcBorders>
              <w:top w:val="single" w:sz="4" w:space="0" w:color="221F1F"/>
              <w:left w:val="single" w:sz="4" w:space="0" w:color="221F1F"/>
              <w:bottom w:val="single" w:sz="4" w:space="0" w:color="221F1F"/>
              <w:right w:val="single" w:sz="5" w:space="0" w:color="221F1F"/>
            </w:tcBorders>
          </w:tcPr>
          <w:p w14:paraId="7AAB4512"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776796F9" w14:textId="77777777" w:rsidTr="00C73627">
        <w:trPr>
          <w:trHeight w:hRule="exact" w:val="322"/>
        </w:trPr>
        <w:tc>
          <w:tcPr>
            <w:tcW w:w="1043" w:type="pct"/>
            <w:tcBorders>
              <w:top w:val="single" w:sz="4" w:space="0" w:color="221F1F"/>
              <w:left w:val="single" w:sz="5" w:space="0" w:color="221F1F"/>
              <w:bottom w:val="single" w:sz="4" w:space="0" w:color="221F1F"/>
              <w:right w:val="single" w:sz="4" w:space="0" w:color="221F1F"/>
            </w:tcBorders>
          </w:tcPr>
          <w:p w14:paraId="7F5A5CDF" w14:textId="722A782F"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7,500.01</w:t>
            </w:r>
          </w:p>
        </w:tc>
        <w:tc>
          <w:tcPr>
            <w:tcW w:w="1198" w:type="pct"/>
            <w:tcBorders>
              <w:top w:val="single" w:sz="4" w:space="0" w:color="221F1F"/>
              <w:left w:val="single" w:sz="4" w:space="0" w:color="221F1F"/>
              <w:bottom w:val="single" w:sz="4" w:space="0" w:color="221F1F"/>
              <w:right w:val="single" w:sz="5" w:space="0" w:color="221F1F"/>
            </w:tcBorders>
          </w:tcPr>
          <w:p w14:paraId="48A9CFA5" w14:textId="665B0755"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10,500.00</w:t>
            </w:r>
          </w:p>
        </w:tc>
        <w:tc>
          <w:tcPr>
            <w:tcW w:w="1262" w:type="pct"/>
            <w:tcBorders>
              <w:top w:val="single" w:sz="4" w:space="0" w:color="221F1F"/>
              <w:left w:val="single" w:sz="5" w:space="0" w:color="221F1F"/>
              <w:bottom w:val="single" w:sz="4" w:space="0" w:color="221F1F"/>
              <w:right w:val="single" w:sz="4" w:space="0" w:color="221F1F"/>
            </w:tcBorders>
          </w:tcPr>
          <w:p w14:paraId="358FD7DD"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0.40</w:t>
            </w:r>
          </w:p>
        </w:tc>
        <w:tc>
          <w:tcPr>
            <w:tcW w:w="1497" w:type="pct"/>
            <w:tcBorders>
              <w:top w:val="single" w:sz="4" w:space="0" w:color="221F1F"/>
              <w:left w:val="single" w:sz="4" w:space="0" w:color="221F1F"/>
              <w:bottom w:val="single" w:sz="4" w:space="0" w:color="221F1F"/>
              <w:right w:val="single" w:sz="5" w:space="0" w:color="221F1F"/>
            </w:tcBorders>
          </w:tcPr>
          <w:p w14:paraId="6A591AD7"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63093647" w14:textId="77777777" w:rsidTr="00C73627">
        <w:trPr>
          <w:trHeight w:hRule="exact" w:val="323"/>
        </w:trPr>
        <w:tc>
          <w:tcPr>
            <w:tcW w:w="1043" w:type="pct"/>
            <w:tcBorders>
              <w:top w:val="single" w:sz="4" w:space="0" w:color="221F1F"/>
              <w:left w:val="single" w:sz="5" w:space="0" w:color="221F1F"/>
              <w:bottom w:val="single" w:sz="4" w:space="0" w:color="221F1F"/>
              <w:right w:val="single" w:sz="4" w:space="0" w:color="221F1F"/>
            </w:tcBorders>
          </w:tcPr>
          <w:p w14:paraId="5C17CBBC" w14:textId="5D64763D"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10,500.01</w:t>
            </w:r>
          </w:p>
        </w:tc>
        <w:tc>
          <w:tcPr>
            <w:tcW w:w="1198" w:type="pct"/>
            <w:tcBorders>
              <w:top w:val="single" w:sz="4" w:space="0" w:color="221F1F"/>
              <w:left w:val="single" w:sz="4" w:space="0" w:color="221F1F"/>
              <w:bottom w:val="single" w:sz="4" w:space="0" w:color="221F1F"/>
              <w:right w:val="single" w:sz="5" w:space="0" w:color="221F1F"/>
            </w:tcBorders>
          </w:tcPr>
          <w:p w14:paraId="17EFE01D" w14:textId="5DEE2532"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12,500.00</w:t>
            </w:r>
          </w:p>
        </w:tc>
        <w:tc>
          <w:tcPr>
            <w:tcW w:w="1262" w:type="pct"/>
            <w:tcBorders>
              <w:top w:val="single" w:sz="4" w:space="0" w:color="221F1F"/>
              <w:left w:val="single" w:sz="5" w:space="0" w:color="221F1F"/>
              <w:bottom w:val="single" w:sz="4" w:space="0" w:color="221F1F"/>
              <w:right w:val="single" w:sz="4" w:space="0" w:color="221F1F"/>
            </w:tcBorders>
          </w:tcPr>
          <w:p w14:paraId="687572D4"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0.50</w:t>
            </w:r>
          </w:p>
        </w:tc>
        <w:tc>
          <w:tcPr>
            <w:tcW w:w="1497" w:type="pct"/>
            <w:tcBorders>
              <w:top w:val="single" w:sz="4" w:space="0" w:color="221F1F"/>
              <w:left w:val="single" w:sz="4" w:space="0" w:color="221F1F"/>
              <w:bottom w:val="single" w:sz="4" w:space="0" w:color="221F1F"/>
              <w:right w:val="single" w:sz="5" w:space="0" w:color="221F1F"/>
            </w:tcBorders>
          </w:tcPr>
          <w:p w14:paraId="7CC314FD"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2F864270" w14:textId="77777777" w:rsidTr="00C73627">
        <w:trPr>
          <w:trHeight w:hRule="exact" w:val="322"/>
        </w:trPr>
        <w:tc>
          <w:tcPr>
            <w:tcW w:w="1043" w:type="pct"/>
            <w:tcBorders>
              <w:top w:val="single" w:sz="4" w:space="0" w:color="221F1F"/>
              <w:left w:val="single" w:sz="5" w:space="0" w:color="221F1F"/>
              <w:bottom w:val="single" w:sz="4" w:space="0" w:color="221F1F"/>
              <w:right w:val="single" w:sz="4" w:space="0" w:color="221F1F"/>
            </w:tcBorders>
          </w:tcPr>
          <w:p w14:paraId="7374321C" w14:textId="27C6D915"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12,500.01</w:t>
            </w:r>
          </w:p>
        </w:tc>
        <w:tc>
          <w:tcPr>
            <w:tcW w:w="1198" w:type="pct"/>
            <w:tcBorders>
              <w:top w:val="single" w:sz="4" w:space="0" w:color="221F1F"/>
              <w:left w:val="single" w:sz="4" w:space="0" w:color="221F1F"/>
              <w:bottom w:val="single" w:sz="4" w:space="0" w:color="221F1F"/>
              <w:right w:val="single" w:sz="5" w:space="0" w:color="221F1F"/>
            </w:tcBorders>
          </w:tcPr>
          <w:p w14:paraId="4BB340BA" w14:textId="5E6691EC"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15,500.00</w:t>
            </w:r>
          </w:p>
        </w:tc>
        <w:tc>
          <w:tcPr>
            <w:tcW w:w="1262" w:type="pct"/>
            <w:tcBorders>
              <w:top w:val="single" w:sz="4" w:space="0" w:color="221F1F"/>
              <w:left w:val="single" w:sz="5" w:space="0" w:color="221F1F"/>
              <w:bottom w:val="single" w:sz="4" w:space="0" w:color="221F1F"/>
              <w:right w:val="single" w:sz="4" w:space="0" w:color="221F1F"/>
            </w:tcBorders>
          </w:tcPr>
          <w:p w14:paraId="36C6F06B"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0.60</w:t>
            </w:r>
          </w:p>
        </w:tc>
        <w:tc>
          <w:tcPr>
            <w:tcW w:w="1497" w:type="pct"/>
            <w:tcBorders>
              <w:top w:val="single" w:sz="4" w:space="0" w:color="221F1F"/>
              <w:left w:val="single" w:sz="4" w:space="0" w:color="221F1F"/>
              <w:bottom w:val="single" w:sz="4" w:space="0" w:color="221F1F"/>
              <w:right w:val="single" w:sz="5" w:space="0" w:color="221F1F"/>
            </w:tcBorders>
          </w:tcPr>
          <w:p w14:paraId="09021257"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1560FB53" w14:textId="77777777" w:rsidTr="00C73627">
        <w:trPr>
          <w:trHeight w:hRule="exact" w:val="324"/>
        </w:trPr>
        <w:tc>
          <w:tcPr>
            <w:tcW w:w="1043" w:type="pct"/>
            <w:tcBorders>
              <w:top w:val="single" w:sz="4" w:space="0" w:color="221F1F"/>
              <w:left w:val="single" w:sz="5" w:space="0" w:color="221F1F"/>
              <w:bottom w:val="single" w:sz="4" w:space="0" w:color="221F1F"/>
              <w:right w:val="single" w:sz="4" w:space="0" w:color="221F1F"/>
            </w:tcBorders>
          </w:tcPr>
          <w:p w14:paraId="4CAF8A52" w14:textId="065242E8"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15,500.01</w:t>
            </w:r>
          </w:p>
        </w:tc>
        <w:tc>
          <w:tcPr>
            <w:tcW w:w="1198" w:type="pct"/>
            <w:tcBorders>
              <w:top w:val="single" w:sz="4" w:space="0" w:color="221F1F"/>
              <w:left w:val="single" w:sz="4" w:space="0" w:color="221F1F"/>
              <w:bottom w:val="single" w:sz="4" w:space="0" w:color="221F1F"/>
              <w:right w:val="single" w:sz="5" w:space="0" w:color="221F1F"/>
            </w:tcBorders>
          </w:tcPr>
          <w:p w14:paraId="055A3825" w14:textId="5BE6FE3D"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20,000.00</w:t>
            </w:r>
          </w:p>
        </w:tc>
        <w:tc>
          <w:tcPr>
            <w:tcW w:w="1262" w:type="pct"/>
            <w:tcBorders>
              <w:top w:val="single" w:sz="4" w:space="0" w:color="221F1F"/>
              <w:left w:val="single" w:sz="5" w:space="0" w:color="221F1F"/>
              <w:bottom w:val="single" w:sz="4" w:space="0" w:color="221F1F"/>
              <w:right w:val="single" w:sz="4" w:space="0" w:color="221F1F"/>
            </w:tcBorders>
          </w:tcPr>
          <w:p w14:paraId="71289A70"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0.70</w:t>
            </w:r>
          </w:p>
        </w:tc>
        <w:tc>
          <w:tcPr>
            <w:tcW w:w="1497" w:type="pct"/>
            <w:tcBorders>
              <w:top w:val="single" w:sz="4" w:space="0" w:color="221F1F"/>
              <w:left w:val="single" w:sz="4" w:space="0" w:color="221F1F"/>
              <w:bottom w:val="single" w:sz="4" w:space="0" w:color="221F1F"/>
              <w:right w:val="single" w:sz="5" w:space="0" w:color="221F1F"/>
            </w:tcBorders>
          </w:tcPr>
          <w:p w14:paraId="3DB9A0F7"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519E160D" w14:textId="77777777" w:rsidTr="00C73627">
        <w:trPr>
          <w:trHeight w:hRule="exact" w:val="324"/>
        </w:trPr>
        <w:tc>
          <w:tcPr>
            <w:tcW w:w="1043" w:type="pct"/>
            <w:tcBorders>
              <w:top w:val="single" w:sz="4" w:space="0" w:color="221F1F"/>
              <w:left w:val="single" w:sz="5" w:space="0" w:color="221F1F"/>
              <w:bottom w:val="single" w:sz="4" w:space="0" w:color="221F1F"/>
              <w:right w:val="single" w:sz="4" w:space="0" w:color="221F1F"/>
            </w:tcBorders>
          </w:tcPr>
          <w:p w14:paraId="44965F97" w14:textId="54A16C9B"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20,000.01</w:t>
            </w:r>
          </w:p>
        </w:tc>
        <w:tc>
          <w:tcPr>
            <w:tcW w:w="1198" w:type="pct"/>
            <w:tcBorders>
              <w:top w:val="single" w:sz="4" w:space="0" w:color="221F1F"/>
              <w:left w:val="single" w:sz="4" w:space="0" w:color="221F1F"/>
              <w:bottom w:val="single" w:sz="4" w:space="0" w:color="221F1F"/>
              <w:right w:val="single" w:sz="5" w:space="0" w:color="221F1F"/>
            </w:tcBorders>
          </w:tcPr>
          <w:p w14:paraId="57DE05C9" w14:textId="77777777" w:rsidR="001E3C59" w:rsidRPr="007203E3" w:rsidRDefault="001E3C59" w:rsidP="00C73627">
            <w:pPr>
              <w:spacing w:line="360" w:lineRule="auto"/>
              <w:jc w:val="right"/>
              <w:rPr>
                <w:rFonts w:ascii="Arial" w:eastAsia="Arial" w:hAnsi="Arial" w:cs="Arial"/>
              </w:rPr>
            </w:pPr>
            <w:r w:rsidRPr="007203E3">
              <w:rPr>
                <w:rFonts w:ascii="Arial" w:eastAsia="Arial" w:hAnsi="Arial" w:cs="Arial"/>
                <w:color w:val="221F1F"/>
              </w:rPr>
              <w:t>En adelante</w:t>
            </w:r>
          </w:p>
        </w:tc>
        <w:tc>
          <w:tcPr>
            <w:tcW w:w="1262" w:type="pct"/>
            <w:tcBorders>
              <w:top w:val="single" w:sz="4" w:space="0" w:color="221F1F"/>
              <w:left w:val="single" w:sz="5" w:space="0" w:color="221F1F"/>
              <w:bottom w:val="single" w:sz="4" w:space="0" w:color="221F1F"/>
              <w:right w:val="single" w:sz="4" w:space="0" w:color="221F1F"/>
            </w:tcBorders>
          </w:tcPr>
          <w:p w14:paraId="7B90D95E"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0.80</w:t>
            </w:r>
          </w:p>
        </w:tc>
        <w:tc>
          <w:tcPr>
            <w:tcW w:w="1497" w:type="pct"/>
            <w:tcBorders>
              <w:top w:val="single" w:sz="4" w:space="0" w:color="221F1F"/>
              <w:left w:val="single" w:sz="4" w:space="0" w:color="221F1F"/>
              <w:bottom w:val="single" w:sz="4" w:space="0" w:color="221F1F"/>
              <w:right w:val="single" w:sz="5" w:space="0" w:color="221F1F"/>
            </w:tcBorders>
          </w:tcPr>
          <w:p w14:paraId="7EEFD3D2"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bl>
    <w:p w14:paraId="38C0C6D1" w14:textId="1B16283A" w:rsidR="001E3C59" w:rsidRDefault="001E3C59"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11.- </w:t>
      </w:r>
      <w:r w:rsidRPr="007203E3">
        <w:rPr>
          <w:rFonts w:ascii="Arial" w:eastAsia="Arial" w:hAnsi="Arial" w:cs="Arial"/>
          <w:color w:val="221F1F"/>
        </w:rPr>
        <w:t>El impuesto predial calculado con base en el valor catastral de los predios urbanos o rústicos, se determinará aplicando la siguiente tarifa</w:t>
      </w:r>
      <w:r w:rsidR="00076403">
        <w:rPr>
          <w:rFonts w:ascii="Arial" w:eastAsia="Arial" w:hAnsi="Arial" w:cs="Arial"/>
          <w:color w:val="221F1F"/>
        </w:rPr>
        <w:t>:</w:t>
      </w:r>
    </w:p>
    <w:p w14:paraId="17EE0DE1" w14:textId="77777777" w:rsidR="00C73627" w:rsidRPr="007203E3" w:rsidRDefault="00C73627" w:rsidP="007203E3">
      <w:pPr>
        <w:spacing w:line="360" w:lineRule="auto"/>
        <w:jc w:val="both"/>
        <w:rPr>
          <w:rFonts w:ascii="Arial" w:eastAsia="Arial" w:hAnsi="Arial" w:cs="Arial"/>
          <w:color w:val="221F1F"/>
        </w:rPr>
      </w:pPr>
    </w:p>
    <w:p w14:paraId="10679CA3" w14:textId="37492C46" w:rsidR="001E3C59" w:rsidRPr="007203E3" w:rsidRDefault="001E3C59" w:rsidP="007203E3">
      <w:pPr>
        <w:spacing w:line="360" w:lineRule="auto"/>
        <w:jc w:val="both"/>
        <w:rPr>
          <w:rFonts w:ascii="Arial" w:eastAsia="Arial" w:hAnsi="Arial" w:cs="Arial"/>
        </w:rPr>
      </w:pPr>
      <w:r w:rsidRPr="007203E3">
        <w:rPr>
          <w:rFonts w:ascii="Arial" w:eastAsia="Arial" w:hAnsi="Arial" w:cs="Arial"/>
          <w:color w:val="221F1F"/>
        </w:rPr>
        <w:t>El cálculo de la cantidad a pagar se realizará de la siguiente manera: la diferencia entre el valor catastral y</w:t>
      </w:r>
      <w:r w:rsidR="00C73627">
        <w:rPr>
          <w:rFonts w:ascii="Arial" w:eastAsia="Arial" w:hAnsi="Arial" w:cs="Arial"/>
          <w:color w:val="221F1F"/>
        </w:rPr>
        <w:t xml:space="preserve"> </w:t>
      </w:r>
      <w:r w:rsidRPr="007203E3">
        <w:rPr>
          <w:rFonts w:ascii="Arial" w:eastAsia="Arial" w:hAnsi="Arial" w:cs="Arial"/>
          <w:color w:val="221F1F"/>
        </w:rPr>
        <w:t>el límite inferior se multiplicará por el factor aplicable, y el producto obtenido se sumará a la cuota fija.</w:t>
      </w:r>
    </w:p>
    <w:p w14:paraId="71F0E1BE" w14:textId="77777777" w:rsidR="001E3C59" w:rsidRPr="007203E3" w:rsidRDefault="001E3C59" w:rsidP="007203E3">
      <w:pPr>
        <w:spacing w:line="360" w:lineRule="auto"/>
        <w:rPr>
          <w:rFonts w:ascii="Arial" w:hAnsi="Arial" w:cs="Arial"/>
        </w:rPr>
      </w:pPr>
    </w:p>
    <w:p w14:paraId="41112FA2" w14:textId="77777777" w:rsidR="001E3C59" w:rsidRPr="007203E3" w:rsidRDefault="001E3C59" w:rsidP="007203E3">
      <w:pPr>
        <w:spacing w:line="360" w:lineRule="auto"/>
        <w:jc w:val="both"/>
        <w:rPr>
          <w:rFonts w:ascii="Arial" w:eastAsia="Arial" w:hAnsi="Arial" w:cs="Arial"/>
        </w:rPr>
      </w:pPr>
      <w:r w:rsidRPr="007203E3">
        <w:rPr>
          <w:rFonts w:ascii="Arial" w:eastAsia="Arial" w:hAnsi="Arial" w:cs="Arial"/>
          <w:color w:val="221F1F"/>
        </w:rPr>
        <w:t>Todo predio destinado a la producción agropecuaria 12 al millar anual sobre el valor registrado o catastral, sin que la cantidad a pagar resultante exceda a lo establecido por la legislación federal para terrenos ejidales.</w:t>
      </w:r>
    </w:p>
    <w:p w14:paraId="18D32069" w14:textId="4B5D2C33" w:rsidR="001E3C59" w:rsidRPr="007203E3" w:rsidRDefault="001E3C59" w:rsidP="00C73627">
      <w:pPr>
        <w:rPr>
          <w:rFonts w:ascii="Arial" w:hAnsi="Arial" w:cs="Arial"/>
        </w:rPr>
      </w:pPr>
    </w:p>
    <w:p w14:paraId="5AA650E3" w14:textId="77777777" w:rsidR="001E3C59" w:rsidRPr="007203E3" w:rsidRDefault="001E3C59" w:rsidP="00C73627">
      <w:pPr>
        <w:jc w:val="center"/>
        <w:rPr>
          <w:rFonts w:ascii="Arial" w:eastAsia="Arial" w:hAnsi="Arial" w:cs="Arial"/>
          <w:b/>
          <w:color w:val="221F1F"/>
        </w:rPr>
      </w:pPr>
      <w:r w:rsidRPr="007203E3">
        <w:rPr>
          <w:rFonts w:ascii="Arial" w:eastAsia="Arial" w:hAnsi="Arial" w:cs="Arial"/>
          <w:b/>
          <w:color w:val="221F1F"/>
        </w:rPr>
        <w:t>Tabla de Valores Unitarios de Terreno</w:t>
      </w:r>
    </w:p>
    <w:p w14:paraId="185E597D" w14:textId="77777777" w:rsidR="001E3C59" w:rsidRPr="007203E3" w:rsidRDefault="001E3C59" w:rsidP="00C73627">
      <w:pPr>
        <w:rPr>
          <w:rFonts w:ascii="Arial" w:hAnsi="Arial" w:cs="Arial"/>
        </w:rPr>
      </w:pPr>
    </w:p>
    <w:tbl>
      <w:tblPr>
        <w:tblStyle w:val="Tablaconcuadrcula"/>
        <w:tblW w:w="0" w:type="auto"/>
        <w:tblLook w:val="04A0" w:firstRow="1" w:lastRow="0" w:firstColumn="1" w:lastColumn="0" w:noHBand="0" w:noVBand="1"/>
      </w:tblPr>
      <w:tblGrid>
        <w:gridCol w:w="4227"/>
        <w:gridCol w:w="1297"/>
        <w:gridCol w:w="1838"/>
        <w:gridCol w:w="1428"/>
      </w:tblGrid>
      <w:tr w:rsidR="001E3C59" w:rsidRPr="007203E3" w14:paraId="23888923" w14:textId="77777777" w:rsidTr="00C73627">
        <w:trPr>
          <w:trHeight w:val="20"/>
        </w:trPr>
        <w:tc>
          <w:tcPr>
            <w:tcW w:w="4227" w:type="dxa"/>
            <w:hideMark/>
          </w:tcPr>
          <w:p w14:paraId="769BDC4F"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COLONIA O CALLE</w:t>
            </w:r>
          </w:p>
        </w:tc>
        <w:tc>
          <w:tcPr>
            <w:tcW w:w="3135" w:type="dxa"/>
            <w:gridSpan w:val="2"/>
            <w:hideMark/>
          </w:tcPr>
          <w:p w14:paraId="545FC2FA" w14:textId="77777777" w:rsidR="001E3C59" w:rsidRPr="007203E3" w:rsidRDefault="001E3C59" w:rsidP="007203E3">
            <w:pPr>
              <w:spacing w:line="360" w:lineRule="auto"/>
              <w:jc w:val="center"/>
              <w:rPr>
                <w:rFonts w:ascii="Arial" w:hAnsi="Arial" w:cs="Arial"/>
                <w:b/>
                <w:bCs/>
                <w:lang w:val="es-MX"/>
              </w:rPr>
            </w:pPr>
            <w:r w:rsidRPr="007203E3">
              <w:rPr>
                <w:rFonts w:ascii="Arial" w:hAnsi="Arial" w:cs="Arial"/>
                <w:b/>
                <w:bCs/>
                <w:lang w:val="es-MX"/>
              </w:rPr>
              <w:t>TRAMO ENTRE CALLE Y CALLE</w:t>
            </w:r>
          </w:p>
        </w:tc>
        <w:tc>
          <w:tcPr>
            <w:tcW w:w="1428" w:type="dxa"/>
            <w:hideMark/>
          </w:tcPr>
          <w:p w14:paraId="78C7C975"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PRECIO POR M2</w:t>
            </w:r>
          </w:p>
        </w:tc>
      </w:tr>
      <w:tr w:rsidR="001E3C59" w:rsidRPr="007203E3" w14:paraId="08F3F567" w14:textId="77777777" w:rsidTr="00C73627">
        <w:trPr>
          <w:trHeight w:val="20"/>
        </w:trPr>
        <w:tc>
          <w:tcPr>
            <w:tcW w:w="8790" w:type="dxa"/>
            <w:gridSpan w:val="4"/>
            <w:shd w:val="clear" w:color="auto" w:fill="BFBFBF" w:themeFill="background1" w:themeFillShade="BF"/>
            <w:hideMark/>
          </w:tcPr>
          <w:p w14:paraId="4801D277"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1</w:t>
            </w:r>
          </w:p>
        </w:tc>
      </w:tr>
      <w:tr w:rsidR="001E3C59" w:rsidRPr="007203E3" w14:paraId="52CBF441" w14:textId="77777777" w:rsidTr="00C73627">
        <w:trPr>
          <w:trHeight w:val="20"/>
        </w:trPr>
        <w:tc>
          <w:tcPr>
            <w:tcW w:w="4227" w:type="dxa"/>
            <w:hideMark/>
          </w:tcPr>
          <w:p w14:paraId="121A1F8D"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17 A LA CALLE 21</w:t>
            </w:r>
          </w:p>
        </w:tc>
        <w:tc>
          <w:tcPr>
            <w:tcW w:w="1297" w:type="dxa"/>
            <w:hideMark/>
          </w:tcPr>
          <w:p w14:paraId="0F39215E"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16</w:t>
            </w:r>
          </w:p>
        </w:tc>
        <w:tc>
          <w:tcPr>
            <w:tcW w:w="1838" w:type="dxa"/>
            <w:hideMark/>
          </w:tcPr>
          <w:p w14:paraId="1DC1CF05"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2F2FAB5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4C45C9AE" w14:textId="77777777" w:rsidTr="00C73627">
        <w:trPr>
          <w:trHeight w:val="20"/>
        </w:trPr>
        <w:tc>
          <w:tcPr>
            <w:tcW w:w="4227" w:type="dxa"/>
            <w:hideMark/>
          </w:tcPr>
          <w:p w14:paraId="7566336F"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15 A LA CALLE 17</w:t>
            </w:r>
          </w:p>
        </w:tc>
        <w:tc>
          <w:tcPr>
            <w:tcW w:w="1297" w:type="dxa"/>
            <w:hideMark/>
          </w:tcPr>
          <w:p w14:paraId="6CD010A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12</w:t>
            </w:r>
          </w:p>
        </w:tc>
        <w:tc>
          <w:tcPr>
            <w:tcW w:w="1838" w:type="dxa"/>
            <w:hideMark/>
          </w:tcPr>
          <w:p w14:paraId="051B9CBB"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0F585F1E"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76983286" w14:textId="77777777" w:rsidTr="00C73627">
        <w:trPr>
          <w:trHeight w:val="20"/>
        </w:trPr>
        <w:tc>
          <w:tcPr>
            <w:tcW w:w="4227" w:type="dxa"/>
            <w:hideMark/>
          </w:tcPr>
          <w:p w14:paraId="2C56F280"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1297" w:type="dxa"/>
            <w:hideMark/>
          </w:tcPr>
          <w:p w14:paraId="1EA1ED9F" w14:textId="77777777" w:rsidR="001E3C59" w:rsidRPr="00C73627" w:rsidRDefault="001E3C59" w:rsidP="007203E3">
            <w:pPr>
              <w:spacing w:line="360" w:lineRule="auto"/>
              <w:jc w:val="center"/>
              <w:rPr>
                <w:rFonts w:ascii="Arial" w:hAnsi="Arial" w:cs="Arial"/>
                <w:bCs/>
              </w:rPr>
            </w:pPr>
          </w:p>
        </w:tc>
        <w:tc>
          <w:tcPr>
            <w:tcW w:w="1838" w:type="dxa"/>
            <w:hideMark/>
          </w:tcPr>
          <w:p w14:paraId="4525AD6D" w14:textId="77777777" w:rsidR="001E3C59" w:rsidRPr="00C73627" w:rsidRDefault="001E3C59" w:rsidP="007203E3">
            <w:pPr>
              <w:spacing w:line="360" w:lineRule="auto"/>
              <w:jc w:val="center"/>
              <w:rPr>
                <w:rFonts w:ascii="Arial" w:hAnsi="Arial" w:cs="Arial"/>
                <w:bCs/>
              </w:rPr>
            </w:pPr>
          </w:p>
        </w:tc>
        <w:tc>
          <w:tcPr>
            <w:tcW w:w="1428" w:type="dxa"/>
            <w:hideMark/>
          </w:tcPr>
          <w:p w14:paraId="517AFF12"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438BC72" w14:textId="77777777" w:rsidTr="00C73627">
        <w:trPr>
          <w:trHeight w:val="20"/>
        </w:trPr>
        <w:tc>
          <w:tcPr>
            <w:tcW w:w="8790" w:type="dxa"/>
            <w:gridSpan w:val="4"/>
            <w:shd w:val="clear" w:color="auto" w:fill="BFBFBF" w:themeFill="background1" w:themeFillShade="BF"/>
            <w:hideMark/>
          </w:tcPr>
          <w:p w14:paraId="47D7287A"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2</w:t>
            </w:r>
          </w:p>
        </w:tc>
      </w:tr>
      <w:tr w:rsidR="001E3C59" w:rsidRPr="007203E3" w14:paraId="151D5E23" w14:textId="77777777" w:rsidTr="00C73627">
        <w:trPr>
          <w:trHeight w:val="20"/>
        </w:trPr>
        <w:tc>
          <w:tcPr>
            <w:tcW w:w="4227" w:type="dxa"/>
            <w:hideMark/>
          </w:tcPr>
          <w:p w14:paraId="2FA21903"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21 A LA CALLE 23</w:t>
            </w:r>
          </w:p>
        </w:tc>
        <w:tc>
          <w:tcPr>
            <w:tcW w:w="1297" w:type="dxa"/>
            <w:hideMark/>
          </w:tcPr>
          <w:p w14:paraId="78A65962"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16</w:t>
            </w:r>
          </w:p>
        </w:tc>
        <w:tc>
          <w:tcPr>
            <w:tcW w:w="1838" w:type="dxa"/>
            <w:hideMark/>
          </w:tcPr>
          <w:p w14:paraId="20C007E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01FAFF3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2A38C425" w14:textId="77777777" w:rsidTr="00C73627">
        <w:trPr>
          <w:trHeight w:val="20"/>
        </w:trPr>
        <w:tc>
          <w:tcPr>
            <w:tcW w:w="4227" w:type="dxa"/>
            <w:hideMark/>
          </w:tcPr>
          <w:p w14:paraId="22B11BF1"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23 A LA CALLE 27</w:t>
            </w:r>
          </w:p>
        </w:tc>
        <w:tc>
          <w:tcPr>
            <w:tcW w:w="1297" w:type="dxa"/>
            <w:hideMark/>
          </w:tcPr>
          <w:p w14:paraId="7F89B20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12</w:t>
            </w:r>
          </w:p>
        </w:tc>
        <w:tc>
          <w:tcPr>
            <w:tcW w:w="1838" w:type="dxa"/>
            <w:hideMark/>
          </w:tcPr>
          <w:p w14:paraId="607EDF2D"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7E44A347"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1892CF4D" w14:textId="77777777" w:rsidTr="00C73627">
        <w:trPr>
          <w:trHeight w:val="20"/>
        </w:trPr>
        <w:tc>
          <w:tcPr>
            <w:tcW w:w="4227" w:type="dxa"/>
            <w:hideMark/>
          </w:tcPr>
          <w:p w14:paraId="5EC981E7"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1297" w:type="dxa"/>
            <w:hideMark/>
          </w:tcPr>
          <w:p w14:paraId="7389592D" w14:textId="77777777" w:rsidR="001E3C59" w:rsidRPr="00C73627" w:rsidRDefault="001E3C59" w:rsidP="007203E3">
            <w:pPr>
              <w:spacing w:line="360" w:lineRule="auto"/>
              <w:jc w:val="center"/>
              <w:rPr>
                <w:rFonts w:ascii="Arial" w:hAnsi="Arial" w:cs="Arial"/>
                <w:bCs/>
              </w:rPr>
            </w:pPr>
          </w:p>
        </w:tc>
        <w:tc>
          <w:tcPr>
            <w:tcW w:w="1838" w:type="dxa"/>
            <w:hideMark/>
          </w:tcPr>
          <w:p w14:paraId="772F0084" w14:textId="77777777" w:rsidR="001E3C59" w:rsidRPr="00C73627" w:rsidRDefault="001E3C59" w:rsidP="007203E3">
            <w:pPr>
              <w:spacing w:line="360" w:lineRule="auto"/>
              <w:jc w:val="center"/>
              <w:rPr>
                <w:rFonts w:ascii="Arial" w:hAnsi="Arial" w:cs="Arial"/>
                <w:bCs/>
              </w:rPr>
            </w:pPr>
          </w:p>
        </w:tc>
        <w:tc>
          <w:tcPr>
            <w:tcW w:w="1428" w:type="dxa"/>
            <w:hideMark/>
          </w:tcPr>
          <w:p w14:paraId="6133BAD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CBE0A2E" w14:textId="77777777" w:rsidTr="00C73627">
        <w:trPr>
          <w:trHeight w:val="20"/>
        </w:trPr>
        <w:tc>
          <w:tcPr>
            <w:tcW w:w="8790" w:type="dxa"/>
            <w:gridSpan w:val="4"/>
            <w:shd w:val="clear" w:color="auto" w:fill="BFBFBF" w:themeFill="background1" w:themeFillShade="BF"/>
            <w:hideMark/>
          </w:tcPr>
          <w:p w14:paraId="53277B9D"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3</w:t>
            </w:r>
          </w:p>
        </w:tc>
      </w:tr>
      <w:tr w:rsidR="001E3C59" w:rsidRPr="007203E3" w14:paraId="08DD4A7E" w14:textId="77777777" w:rsidTr="00C73627">
        <w:trPr>
          <w:trHeight w:val="20"/>
        </w:trPr>
        <w:tc>
          <w:tcPr>
            <w:tcW w:w="4227" w:type="dxa"/>
            <w:hideMark/>
          </w:tcPr>
          <w:p w14:paraId="11995FE1"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21 A LA CALLE 23</w:t>
            </w:r>
          </w:p>
        </w:tc>
        <w:tc>
          <w:tcPr>
            <w:tcW w:w="1297" w:type="dxa"/>
            <w:hideMark/>
          </w:tcPr>
          <w:p w14:paraId="43FFF40F"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4D42BB9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14227488"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096B0140" w14:textId="77777777" w:rsidTr="00C73627">
        <w:trPr>
          <w:trHeight w:val="20"/>
        </w:trPr>
        <w:tc>
          <w:tcPr>
            <w:tcW w:w="4227" w:type="dxa"/>
            <w:hideMark/>
          </w:tcPr>
          <w:p w14:paraId="2C7F8962"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21 A LA CALLE 27</w:t>
            </w:r>
          </w:p>
        </w:tc>
        <w:tc>
          <w:tcPr>
            <w:tcW w:w="1297" w:type="dxa"/>
            <w:hideMark/>
          </w:tcPr>
          <w:p w14:paraId="33C644A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838" w:type="dxa"/>
            <w:hideMark/>
          </w:tcPr>
          <w:p w14:paraId="584387AA"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24</w:t>
            </w:r>
          </w:p>
        </w:tc>
        <w:tc>
          <w:tcPr>
            <w:tcW w:w="1428" w:type="dxa"/>
            <w:hideMark/>
          </w:tcPr>
          <w:p w14:paraId="31B860EC"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4CB0D9FA" w14:textId="77777777" w:rsidTr="00C73627">
        <w:trPr>
          <w:trHeight w:val="20"/>
        </w:trPr>
        <w:tc>
          <w:tcPr>
            <w:tcW w:w="4227" w:type="dxa"/>
            <w:hideMark/>
          </w:tcPr>
          <w:p w14:paraId="691B9A9C"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23 A LA CALLE 27</w:t>
            </w:r>
          </w:p>
        </w:tc>
        <w:tc>
          <w:tcPr>
            <w:tcW w:w="1297" w:type="dxa"/>
            <w:hideMark/>
          </w:tcPr>
          <w:p w14:paraId="630752DF"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2B032D0C"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33E3FEC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$30.00</w:t>
            </w:r>
          </w:p>
        </w:tc>
      </w:tr>
      <w:tr w:rsidR="001E3C59" w:rsidRPr="007203E3" w14:paraId="5940201F" w14:textId="77777777" w:rsidTr="00C73627">
        <w:trPr>
          <w:trHeight w:val="20"/>
        </w:trPr>
        <w:tc>
          <w:tcPr>
            <w:tcW w:w="4227" w:type="dxa"/>
            <w:hideMark/>
          </w:tcPr>
          <w:p w14:paraId="37A71793"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4563" w:type="dxa"/>
            <w:gridSpan w:val="3"/>
            <w:hideMark/>
          </w:tcPr>
          <w:p w14:paraId="20402E62" w14:textId="7AFDEAC1" w:rsidR="001E3C59" w:rsidRPr="00C73627" w:rsidRDefault="00323314" w:rsidP="007203E3">
            <w:pPr>
              <w:spacing w:line="360" w:lineRule="auto"/>
              <w:jc w:val="center"/>
              <w:rPr>
                <w:rFonts w:ascii="Arial" w:hAnsi="Arial" w:cs="Arial"/>
                <w:bCs/>
              </w:rPr>
            </w:pPr>
            <w:r>
              <w:rPr>
                <w:rFonts w:ascii="Arial" w:hAnsi="Arial" w:cs="Arial"/>
                <w:bCs/>
              </w:rPr>
              <w:t xml:space="preserve">                                                         </w:t>
            </w:r>
            <w:r w:rsidR="001E3C59" w:rsidRPr="00C73627">
              <w:rPr>
                <w:rFonts w:ascii="Arial" w:hAnsi="Arial" w:cs="Arial"/>
                <w:bCs/>
              </w:rPr>
              <w:t>$25.00</w:t>
            </w:r>
          </w:p>
        </w:tc>
      </w:tr>
      <w:tr w:rsidR="001E3C59" w:rsidRPr="007203E3" w14:paraId="5372E34C" w14:textId="77777777" w:rsidTr="00C73627">
        <w:trPr>
          <w:trHeight w:val="20"/>
        </w:trPr>
        <w:tc>
          <w:tcPr>
            <w:tcW w:w="8790" w:type="dxa"/>
            <w:gridSpan w:val="4"/>
            <w:shd w:val="clear" w:color="auto" w:fill="BFBFBF" w:themeFill="background1" w:themeFillShade="BF"/>
            <w:hideMark/>
          </w:tcPr>
          <w:p w14:paraId="0C1D19C9"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4</w:t>
            </w:r>
          </w:p>
        </w:tc>
      </w:tr>
      <w:tr w:rsidR="001E3C59" w:rsidRPr="007203E3" w14:paraId="2FF750B6" w14:textId="77777777" w:rsidTr="00C73627">
        <w:trPr>
          <w:trHeight w:val="20"/>
        </w:trPr>
        <w:tc>
          <w:tcPr>
            <w:tcW w:w="4227" w:type="dxa"/>
            <w:hideMark/>
          </w:tcPr>
          <w:p w14:paraId="7986CC0C"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17 A LA CALLE 21</w:t>
            </w:r>
          </w:p>
        </w:tc>
        <w:tc>
          <w:tcPr>
            <w:tcW w:w="1297" w:type="dxa"/>
            <w:hideMark/>
          </w:tcPr>
          <w:p w14:paraId="434EE8B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45426DCD"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207B2997"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1CBDFF82" w14:textId="77777777" w:rsidTr="00C73627">
        <w:trPr>
          <w:trHeight w:val="20"/>
        </w:trPr>
        <w:tc>
          <w:tcPr>
            <w:tcW w:w="4227" w:type="dxa"/>
            <w:hideMark/>
          </w:tcPr>
          <w:p w14:paraId="3DE01B34"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17 A LA 21</w:t>
            </w:r>
          </w:p>
        </w:tc>
        <w:tc>
          <w:tcPr>
            <w:tcW w:w="1297" w:type="dxa"/>
            <w:hideMark/>
          </w:tcPr>
          <w:p w14:paraId="59805F7F"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838" w:type="dxa"/>
            <w:hideMark/>
          </w:tcPr>
          <w:p w14:paraId="2CDC818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24</w:t>
            </w:r>
          </w:p>
        </w:tc>
        <w:tc>
          <w:tcPr>
            <w:tcW w:w="1428" w:type="dxa"/>
            <w:hideMark/>
          </w:tcPr>
          <w:p w14:paraId="2261CB39"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4881F79E" w14:textId="77777777" w:rsidTr="00C73627">
        <w:trPr>
          <w:trHeight w:val="20"/>
        </w:trPr>
        <w:tc>
          <w:tcPr>
            <w:tcW w:w="4227" w:type="dxa"/>
            <w:hideMark/>
          </w:tcPr>
          <w:p w14:paraId="3FFFE1BD"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15 A LA CALLE 17</w:t>
            </w:r>
          </w:p>
        </w:tc>
        <w:tc>
          <w:tcPr>
            <w:tcW w:w="1297" w:type="dxa"/>
            <w:hideMark/>
          </w:tcPr>
          <w:p w14:paraId="5683DC63"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1BAA9BCE"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7B27FF8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30A45EAD" w14:textId="77777777" w:rsidTr="00C73627">
        <w:trPr>
          <w:trHeight w:val="20"/>
        </w:trPr>
        <w:tc>
          <w:tcPr>
            <w:tcW w:w="4227" w:type="dxa"/>
            <w:hideMark/>
          </w:tcPr>
          <w:p w14:paraId="3D0536B3"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1297" w:type="dxa"/>
            <w:hideMark/>
          </w:tcPr>
          <w:p w14:paraId="0C1043C0" w14:textId="77777777" w:rsidR="001E3C59" w:rsidRPr="00C73627" w:rsidRDefault="001E3C59" w:rsidP="007203E3">
            <w:pPr>
              <w:spacing w:line="360" w:lineRule="auto"/>
              <w:jc w:val="center"/>
              <w:rPr>
                <w:rFonts w:ascii="Arial" w:hAnsi="Arial" w:cs="Arial"/>
                <w:bCs/>
              </w:rPr>
            </w:pPr>
          </w:p>
        </w:tc>
        <w:tc>
          <w:tcPr>
            <w:tcW w:w="1838" w:type="dxa"/>
            <w:hideMark/>
          </w:tcPr>
          <w:p w14:paraId="6703E49B" w14:textId="77777777" w:rsidR="001E3C59" w:rsidRPr="00C73627" w:rsidRDefault="001E3C59" w:rsidP="007203E3">
            <w:pPr>
              <w:spacing w:line="360" w:lineRule="auto"/>
              <w:jc w:val="center"/>
              <w:rPr>
                <w:rFonts w:ascii="Arial" w:hAnsi="Arial" w:cs="Arial"/>
                <w:bCs/>
              </w:rPr>
            </w:pPr>
          </w:p>
        </w:tc>
        <w:tc>
          <w:tcPr>
            <w:tcW w:w="1428" w:type="dxa"/>
            <w:hideMark/>
          </w:tcPr>
          <w:p w14:paraId="1B65EF9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229E340" w14:textId="77777777" w:rsidTr="00C73627">
        <w:trPr>
          <w:trHeight w:val="20"/>
        </w:trPr>
        <w:tc>
          <w:tcPr>
            <w:tcW w:w="4227" w:type="dxa"/>
            <w:hideMark/>
          </w:tcPr>
          <w:p w14:paraId="2CD0D3E3" w14:textId="77777777" w:rsidR="001E3C59" w:rsidRPr="00C73627" w:rsidRDefault="001E3C59" w:rsidP="007203E3">
            <w:pPr>
              <w:spacing w:line="360" w:lineRule="auto"/>
              <w:rPr>
                <w:rFonts w:ascii="Arial" w:hAnsi="Arial" w:cs="Arial"/>
                <w:bCs/>
              </w:rPr>
            </w:pPr>
            <w:r w:rsidRPr="00C73627">
              <w:rPr>
                <w:rFonts w:ascii="Arial" w:hAnsi="Arial" w:cs="Arial"/>
                <w:bCs/>
              </w:rPr>
              <w:t>TODAS LAS COMISARÍAS</w:t>
            </w:r>
          </w:p>
        </w:tc>
        <w:tc>
          <w:tcPr>
            <w:tcW w:w="1297" w:type="dxa"/>
            <w:hideMark/>
          </w:tcPr>
          <w:p w14:paraId="625D786A" w14:textId="77777777" w:rsidR="001E3C59" w:rsidRPr="00C73627" w:rsidRDefault="001E3C59" w:rsidP="007203E3">
            <w:pPr>
              <w:spacing w:line="360" w:lineRule="auto"/>
              <w:jc w:val="center"/>
              <w:rPr>
                <w:rFonts w:ascii="Arial" w:hAnsi="Arial" w:cs="Arial"/>
                <w:bCs/>
              </w:rPr>
            </w:pPr>
          </w:p>
        </w:tc>
        <w:tc>
          <w:tcPr>
            <w:tcW w:w="1838" w:type="dxa"/>
            <w:hideMark/>
          </w:tcPr>
          <w:p w14:paraId="36E16941" w14:textId="77777777" w:rsidR="001E3C59" w:rsidRPr="00C73627" w:rsidRDefault="001E3C59" w:rsidP="007203E3">
            <w:pPr>
              <w:spacing w:line="360" w:lineRule="auto"/>
              <w:jc w:val="center"/>
              <w:rPr>
                <w:rFonts w:ascii="Arial" w:hAnsi="Arial" w:cs="Arial"/>
                <w:bCs/>
              </w:rPr>
            </w:pPr>
          </w:p>
        </w:tc>
        <w:tc>
          <w:tcPr>
            <w:tcW w:w="1428" w:type="dxa"/>
            <w:hideMark/>
          </w:tcPr>
          <w:p w14:paraId="008FA7ED"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227E782" w14:textId="77777777" w:rsidTr="00C73627">
        <w:trPr>
          <w:trHeight w:val="20"/>
        </w:trPr>
        <w:tc>
          <w:tcPr>
            <w:tcW w:w="4227" w:type="dxa"/>
            <w:hideMark/>
          </w:tcPr>
          <w:p w14:paraId="3BFFD1E9" w14:textId="77777777" w:rsidR="001E3C59" w:rsidRPr="00C73627" w:rsidRDefault="001E3C59" w:rsidP="007203E3">
            <w:pPr>
              <w:spacing w:line="360" w:lineRule="auto"/>
              <w:rPr>
                <w:rFonts w:ascii="Arial" w:hAnsi="Arial" w:cs="Arial"/>
                <w:bCs/>
              </w:rPr>
            </w:pPr>
            <w:r w:rsidRPr="00C73627">
              <w:rPr>
                <w:rFonts w:ascii="Arial" w:hAnsi="Arial" w:cs="Arial"/>
                <w:bCs/>
              </w:rPr>
              <w:t>RÚSTICOS</w:t>
            </w:r>
          </w:p>
        </w:tc>
        <w:tc>
          <w:tcPr>
            <w:tcW w:w="1297" w:type="dxa"/>
            <w:hideMark/>
          </w:tcPr>
          <w:p w14:paraId="6024BDCF" w14:textId="77777777" w:rsidR="001E3C59" w:rsidRPr="00C73627" w:rsidRDefault="001E3C59" w:rsidP="007203E3">
            <w:pPr>
              <w:spacing w:line="360" w:lineRule="auto"/>
              <w:jc w:val="center"/>
              <w:rPr>
                <w:rFonts w:ascii="Arial" w:hAnsi="Arial" w:cs="Arial"/>
                <w:bCs/>
              </w:rPr>
            </w:pPr>
          </w:p>
        </w:tc>
        <w:tc>
          <w:tcPr>
            <w:tcW w:w="1838" w:type="dxa"/>
            <w:hideMark/>
          </w:tcPr>
          <w:p w14:paraId="7C928E67" w14:textId="77777777" w:rsidR="001E3C59" w:rsidRPr="00C73627" w:rsidRDefault="001E3C59" w:rsidP="007203E3">
            <w:pPr>
              <w:spacing w:line="360" w:lineRule="auto"/>
              <w:jc w:val="center"/>
              <w:rPr>
                <w:rFonts w:ascii="Arial" w:hAnsi="Arial" w:cs="Arial"/>
                <w:bCs/>
              </w:rPr>
            </w:pPr>
          </w:p>
        </w:tc>
        <w:tc>
          <w:tcPr>
            <w:tcW w:w="1428" w:type="dxa"/>
            <w:hideMark/>
          </w:tcPr>
          <w:p w14:paraId="1D6E0E5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 xml:space="preserve">$ 2,000.00 </w:t>
            </w:r>
            <w:proofErr w:type="spellStart"/>
            <w:r w:rsidRPr="00C73627">
              <w:rPr>
                <w:rFonts w:ascii="Arial" w:hAnsi="Arial" w:cs="Arial"/>
                <w:bCs/>
              </w:rPr>
              <w:t>por</w:t>
            </w:r>
            <w:proofErr w:type="spellEnd"/>
            <w:r w:rsidRPr="00C73627">
              <w:rPr>
                <w:rFonts w:ascii="Arial" w:hAnsi="Arial" w:cs="Arial"/>
                <w:bCs/>
              </w:rPr>
              <w:t xml:space="preserve"> </w:t>
            </w:r>
            <w:proofErr w:type="spellStart"/>
            <w:r w:rsidRPr="00C73627">
              <w:rPr>
                <w:rFonts w:ascii="Arial" w:hAnsi="Arial" w:cs="Arial"/>
                <w:bCs/>
              </w:rPr>
              <w:t>hectárea</w:t>
            </w:r>
            <w:proofErr w:type="spellEnd"/>
          </w:p>
        </w:tc>
      </w:tr>
    </w:tbl>
    <w:p w14:paraId="6FE934E6" w14:textId="77777777" w:rsidR="001E3C59" w:rsidRDefault="001E3C59" w:rsidP="007203E3">
      <w:pPr>
        <w:spacing w:line="360" w:lineRule="auto"/>
        <w:rPr>
          <w:rFonts w:ascii="Arial" w:hAnsi="Arial" w:cs="Arial"/>
        </w:rPr>
      </w:pPr>
    </w:p>
    <w:p w14:paraId="4A83D790" w14:textId="77777777" w:rsidR="00A51428" w:rsidRDefault="00A51428" w:rsidP="007203E3">
      <w:pPr>
        <w:spacing w:line="360" w:lineRule="auto"/>
        <w:rPr>
          <w:rFonts w:ascii="Arial" w:hAnsi="Arial" w:cs="Arial"/>
        </w:rPr>
      </w:pPr>
    </w:p>
    <w:p w14:paraId="3EF194EA" w14:textId="77777777" w:rsidR="00A51428" w:rsidRDefault="00A51428" w:rsidP="007203E3">
      <w:pPr>
        <w:spacing w:line="360" w:lineRule="auto"/>
        <w:rPr>
          <w:rFonts w:ascii="Arial" w:hAnsi="Arial" w:cs="Arial"/>
        </w:rPr>
      </w:pPr>
    </w:p>
    <w:p w14:paraId="54EABA89" w14:textId="77777777" w:rsidR="00A51428" w:rsidRPr="007203E3" w:rsidRDefault="00A51428" w:rsidP="007203E3">
      <w:pPr>
        <w:spacing w:line="360" w:lineRule="auto"/>
        <w:rPr>
          <w:rFonts w:ascii="Arial" w:hAnsi="Arial" w:cs="Arial"/>
        </w:rPr>
      </w:pPr>
    </w:p>
    <w:p w14:paraId="6E63F597" w14:textId="77777777" w:rsidR="001E3C59" w:rsidRPr="007203E3" w:rsidRDefault="001E3C59" w:rsidP="007203E3">
      <w:pPr>
        <w:tabs>
          <w:tab w:val="left" w:pos="2970"/>
        </w:tabs>
        <w:spacing w:line="360" w:lineRule="auto"/>
        <w:jc w:val="center"/>
        <w:rPr>
          <w:rFonts w:ascii="Arial" w:hAnsi="Arial" w:cs="Arial"/>
          <w:b/>
        </w:rPr>
      </w:pPr>
      <w:r w:rsidRPr="007203E3">
        <w:rPr>
          <w:rFonts w:ascii="Arial" w:hAnsi="Arial" w:cs="Arial"/>
          <w:b/>
        </w:rPr>
        <w:t>Tabla de valores unitarios de construcción</w:t>
      </w:r>
    </w:p>
    <w:tbl>
      <w:tblPr>
        <w:tblStyle w:val="Tablaconcuadrcula"/>
        <w:tblW w:w="0" w:type="auto"/>
        <w:tblInd w:w="802" w:type="dxa"/>
        <w:tblLook w:val="04A0" w:firstRow="1" w:lastRow="0" w:firstColumn="1" w:lastColumn="0" w:noHBand="0" w:noVBand="1"/>
      </w:tblPr>
      <w:tblGrid>
        <w:gridCol w:w="2900"/>
        <w:gridCol w:w="1180"/>
        <w:gridCol w:w="1200"/>
        <w:gridCol w:w="1900"/>
      </w:tblGrid>
      <w:tr w:rsidR="001E3C59" w:rsidRPr="007203E3" w14:paraId="72AFB000" w14:textId="77777777" w:rsidTr="007203E3">
        <w:trPr>
          <w:trHeight w:hRule="exact" w:val="300"/>
        </w:trPr>
        <w:tc>
          <w:tcPr>
            <w:tcW w:w="2900" w:type="dxa"/>
            <w:vMerge w:val="restart"/>
            <w:hideMark/>
          </w:tcPr>
          <w:p w14:paraId="560CFA21" w14:textId="77777777" w:rsidR="001E3C59" w:rsidRPr="007203E3" w:rsidRDefault="001E3C59" w:rsidP="007203E3">
            <w:pPr>
              <w:spacing w:line="360" w:lineRule="auto"/>
              <w:rPr>
                <w:rFonts w:ascii="Arial" w:hAnsi="Arial" w:cs="Arial"/>
                <w:b/>
                <w:bCs/>
              </w:rPr>
            </w:pPr>
            <w:r w:rsidRPr="007203E3">
              <w:rPr>
                <w:rFonts w:ascii="Arial" w:hAnsi="Arial" w:cs="Arial"/>
                <w:b/>
                <w:bCs/>
              </w:rPr>
              <w:t>VALORES UNITARIOS DE CONSTRUCCION</w:t>
            </w:r>
          </w:p>
        </w:tc>
        <w:tc>
          <w:tcPr>
            <w:tcW w:w="1180" w:type="dxa"/>
            <w:vMerge w:val="restart"/>
            <w:hideMark/>
          </w:tcPr>
          <w:p w14:paraId="4AE4B534" w14:textId="77777777" w:rsidR="001E3C59" w:rsidRPr="007203E3" w:rsidRDefault="001E3C59" w:rsidP="007203E3">
            <w:pPr>
              <w:spacing w:line="360" w:lineRule="auto"/>
              <w:rPr>
                <w:rFonts w:ascii="Arial" w:hAnsi="Arial" w:cs="Arial"/>
                <w:b/>
                <w:bCs/>
              </w:rPr>
            </w:pPr>
            <w:r w:rsidRPr="007203E3">
              <w:rPr>
                <w:rFonts w:ascii="Arial" w:hAnsi="Arial" w:cs="Arial"/>
                <w:b/>
                <w:bCs/>
              </w:rPr>
              <w:t>ÁREA CENTRO</w:t>
            </w:r>
          </w:p>
        </w:tc>
        <w:tc>
          <w:tcPr>
            <w:tcW w:w="1200" w:type="dxa"/>
            <w:vMerge w:val="restart"/>
            <w:hideMark/>
          </w:tcPr>
          <w:p w14:paraId="43087757" w14:textId="77777777" w:rsidR="001E3C59" w:rsidRPr="007203E3" w:rsidRDefault="001E3C59" w:rsidP="007203E3">
            <w:pPr>
              <w:spacing w:line="360" w:lineRule="auto"/>
              <w:rPr>
                <w:rFonts w:ascii="Arial" w:hAnsi="Arial" w:cs="Arial"/>
                <w:b/>
                <w:bCs/>
              </w:rPr>
            </w:pPr>
            <w:r w:rsidRPr="007203E3">
              <w:rPr>
                <w:rFonts w:ascii="Arial" w:hAnsi="Arial" w:cs="Arial"/>
                <w:b/>
                <w:bCs/>
              </w:rPr>
              <w:t>ÁREA MEDIA</w:t>
            </w:r>
          </w:p>
        </w:tc>
        <w:tc>
          <w:tcPr>
            <w:tcW w:w="1900" w:type="dxa"/>
            <w:vMerge w:val="restart"/>
            <w:hideMark/>
          </w:tcPr>
          <w:p w14:paraId="36D70A37" w14:textId="77777777" w:rsidR="001E3C59" w:rsidRPr="007203E3" w:rsidRDefault="001E3C59" w:rsidP="007203E3">
            <w:pPr>
              <w:spacing w:line="360" w:lineRule="auto"/>
              <w:rPr>
                <w:rFonts w:ascii="Arial" w:hAnsi="Arial" w:cs="Arial"/>
                <w:b/>
                <w:bCs/>
              </w:rPr>
            </w:pPr>
            <w:r w:rsidRPr="007203E3">
              <w:rPr>
                <w:rFonts w:ascii="Arial" w:hAnsi="Arial" w:cs="Arial"/>
                <w:b/>
                <w:bCs/>
              </w:rPr>
              <w:t>PERIFERIA</w:t>
            </w:r>
          </w:p>
        </w:tc>
      </w:tr>
      <w:tr w:rsidR="001E3C59" w:rsidRPr="007203E3" w14:paraId="2C3B079F" w14:textId="77777777" w:rsidTr="007203E3">
        <w:trPr>
          <w:trHeight w:val="408"/>
        </w:trPr>
        <w:tc>
          <w:tcPr>
            <w:tcW w:w="2900" w:type="dxa"/>
            <w:vMerge/>
            <w:hideMark/>
          </w:tcPr>
          <w:p w14:paraId="58FFEFE7" w14:textId="77777777" w:rsidR="001E3C59" w:rsidRPr="007203E3" w:rsidRDefault="001E3C59" w:rsidP="007203E3">
            <w:pPr>
              <w:spacing w:line="360" w:lineRule="auto"/>
              <w:rPr>
                <w:rFonts w:ascii="Arial" w:hAnsi="Arial" w:cs="Arial"/>
                <w:b/>
                <w:bCs/>
              </w:rPr>
            </w:pPr>
          </w:p>
        </w:tc>
        <w:tc>
          <w:tcPr>
            <w:tcW w:w="1180" w:type="dxa"/>
            <w:vMerge/>
            <w:hideMark/>
          </w:tcPr>
          <w:p w14:paraId="6DA34D27" w14:textId="77777777" w:rsidR="001E3C59" w:rsidRPr="007203E3" w:rsidRDefault="001E3C59" w:rsidP="007203E3">
            <w:pPr>
              <w:spacing w:line="360" w:lineRule="auto"/>
              <w:rPr>
                <w:rFonts w:ascii="Arial" w:hAnsi="Arial" w:cs="Arial"/>
                <w:b/>
                <w:bCs/>
              </w:rPr>
            </w:pPr>
          </w:p>
        </w:tc>
        <w:tc>
          <w:tcPr>
            <w:tcW w:w="1200" w:type="dxa"/>
            <w:vMerge/>
            <w:hideMark/>
          </w:tcPr>
          <w:p w14:paraId="2CD3C203" w14:textId="77777777" w:rsidR="001E3C59" w:rsidRPr="007203E3" w:rsidRDefault="001E3C59" w:rsidP="007203E3">
            <w:pPr>
              <w:spacing w:line="360" w:lineRule="auto"/>
              <w:rPr>
                <w:rFonts w:ascii="Arial" w:hAnsi="Arial" w:cs="Arial"/>
                <w:b/>
                <w:bCs/>
              </w:rPr>
            </w:pPr>
          </w:p>
        </w:tc>
        <w:tc>
          <w:tcPr>
            <w:tcW w:w="1900" w:type="dxa"/>
            <w:vMerge/>
            <w:hideMark/>
          </w:tcPr>
          <w:p w14:paraId="52C6B5D8" w14:textId="77777777" w:rsidR="001E3C59" w:rsidRPr="007203E3" w:rsidRDefault="001E3C59" w:rsidP="007203E3">
            <w:pPr>
              <w:spacing w:line="360" w:lineRule="auto"/>
              <w:rPr>
                <w:rFonts w:ascii="Arial" w:hAnsi="Arial" w:cs="Arial"/>
                <w:b/>
                <w:bCs/>
              </w:rPr>
            </w:pPr>
          </w:p>
        </w:tc>
      </w:tr>
      <w:tr w:rsidR="001E3C59" w:rsidRPr="007203E3" w14:paraId="260B9238" w14:textId="77777777" w:rsidTr="007203E3">
        <w:trPr>
          <w:trHeight w:hRule="exact" w:val="315"/>
        </w:trPr>
        <w:tc>
          <w:tcPr>
            <w:tcW w:w="2900" w:type="dxa"/>
            <w:hideMark/>
          </w:tcPr>
          <w:p w14:paraId="6FA024AB" w14:textId="77777777" w:rsidR="001E3C59" w:rsidRPr="007203E3" w:rsidRDefault="001E3C59" w:rsidP="007203E3">
            <w:pPr>
              <w:spacing w:line="360" w:lineRule="auto"/>
              <w:rPr>
                <w:rFonts w:ascii="Arial" w:hAnsi="Arial" w:cs="Arial"/>
                <w:b/>
                <w:bCs/>
              </w:rPr>
            </w:pPr>
            <w:r w:rsidRPr="007203E3">
              <w:rPr>
                <w:rFonts w:ascii="Arial" w:hAnsi="Arial" w:cs="Arial"/>
                <w:b/>
                <w:bCs/>
              </w:rPr>
              <w:t>TIPO</w:t>
            </w:r>
          </w:p>
        </w:tc>
        <w:tc>
          <w:tcPr>
            <w:tcW w:w="1180" w:type="dxa"/>
            <w:hideMark/>
          </w:tcPr>
          <w:p w14:paraId="6DABA004" w14:textId="77777777" w:rsidR="001E3C59" w:rsidRPr="007203E3" w:rsidRDefault="001E3C59" w:rsidP="007203E3">
            <w:pPr>
              <w:spacing w:line="360" w:lineRule="auto"/>
              <w:rPr>
                <w:rFonts w:ascii="Arial" w:hAnsi="Arial" w:cs="Arial"/>
                <w:b/>
                <w:bCs/>
              </w:rPr>
            </w:pPr>
            <w:r w:rsidRPr="007203E3">
              <w:rPr>
                <w:rFonts w:ascii="Arial" w:hAnsi="Arial" w:cs="Arial"/>
                <w:b/>
                <w:bCs/>
              </w:rPr>
              <w:t>$POR M2</w:t>
            </w:r>
          </w:p>
        </w:tc>
        <w:tc>
          <w:tcPr>
            <w:tcW w:w="1200" w:type="dxa"/>
            <w:hideMark/>
          </w:tcPr>
          <w:p w14:paraId="6C26A8DE" w14:textId="77777777" w:rsidR="001E3C59" w:rsidRPr="007203E3" w:rsidRDefault="001E3C59" w:rsidP="007203E3">
            <w:pPr>
              <w:spacing w:line="360" w:lineRule="auto"/>
              <w:rPr>
                <w:rFonts w:ascii="Arial" w:hAnsi="Arial" w:cs="Arial"/>
                <w:b/>
                <w:bCs/>
              </w:rPr>
            </w:pPr>
            <w:r w:rsidRPr="007203E3">
              <w:rPr>
                <w:rFonts w:ascii="Arial" w:hAnsi="Arial" w:cs="Arial"/>
                <w:b/>
                <w:bCs/>
              </w:rPr>
              <w:t>$POR M2</w:t>
            </w:r>
          </w:p>
        </w:tc>
        <w:tc>
          <w:tcPr>
            <w:tcW w:w="1900" w:type="dxa"/>
            <w:hideMark/>
          </w:tcPr>
          <w:p w14:paraId="222950C0" w14:textId="77777777" w:rsidR="001E3C59" w:rsidRPr="007203E3" w:rsidRDefault="001E3C59" w:rsidP="007203E3">
            <w:pPr>
              <w:spacing w:line="360" w:lineRule="auto"/>
              <w:rPr>
                <w:rFonts w:ascii="Arial" w:hAnsi="Arial" w:cs="Arial"/>
                <w:b/>
                <w:bCs/>
              </w:rPr>
            </w:pPr>
            <w:r w:rsidRPr="007203E3">
              <w:rPr>
                <w:rFonts w:ascii="Arial" w:hAnsi="Arial" w:cs="Arial"/>
                <w:b/>
                <w:bCs/>
              </w:rPr>
              <w:t>$POR M2</w:t>
            </w:r>
          </w:p>
        </w:tc>
      </w:tr>
      <w:tr w:rsidR="001E3C59" w:rsidRPr="007203E3" w14:paraId="7E2BF48B" w14:textId="77777777" w:rsidTr="007203E3">
        <w:trPr>
          <w:trHeight w:hRule="exact" w:val="315"/>
        </w:trPr>
        <w:tc>
          <w:tcPr>
            <w:tcW w:w="2900" w:type="dxa"/>
            <w:hideMark/>
          </w:tcPr>
          <w:p w14:paraId="24F5383A" w14:textId="77777777" w:rsidR="001E3C59" w:rsidRPr="007203E3" w:rsidRDefault="001E3C59" w:rsidP="007203E3">
            <w:pPr>
              <w:spacing w:line="360" w:lineRule="auto"/>
              <w:rPr>
                <w:rFonts w:ascii="Arial" w:hAnsi="Arial" w:cs="Arial"/>
              </w:rPr>
            </w:pPr>
            <w:r w:rsidRPr="007203E3">
              <w:rPr>
                <w:rFonts w:ascii="Arial" w:hAnsi="Arial" w:cs="Arial"/>
              </w:rPr>
              <w:t>CONCRETO</w:t>
            </w:r>
          </w:p>
        </w:tc>
        <w:tc>
          <w:tcPr>
            <w:tcW w:w="1180" w:type="dxa"/>
            <w:hideMark/>
          </w:tcPr>
          <w:p w14:paraId="6E7AC04A" w14:textId="77777777" w:rsidR="001E3C59" w:rsidRPr="007203E3" w:rsidRDefault="001E3C59" w:rsidP="007203E3">
            <w:pPr>
              <w:spacing w:line="360" w:lineRule="auto"/>
              <w:rPr>
                <w:rFonts w:ascii="Arial" w:hAnsi="Arial" w:cs="Arial"/>
              </w:rPr>
            </w:pPr>
            <w:r w:rsidRPr="007203E3">
              <w:rPr>
                <w:rFonts w:ascii="Arial" w:hAnsi="Arial" w:cs="Arial"/>
              </w:rPr>
              <w:t>$1,500.00</w:t>
            </w:r>
          </w:p>
        </w:tc>
        <w:tc>
          <w:tcPr>
            <w:tcW w:w="1200" w:type="dxa"/>
            <w:hideMark/>
          </w:tcPr>
          <w:p w14:paraId="762FD210" w14:textId="77777777" w:rsidR="001E3C59" w:rsidRPr="007203E3" w:rsidRDefault="001E3C59" w:rsidP="007203E3">
            <w:pPr>
              <w:spacing w:line="360" w:lineRule="auto"/>
              <w:rPr>
                <w:rFonts w:ascii="Arial" w:hAnsi="Arial" w:cs="Arial"/>
              </w:rPr>
            </w:pPr>
            <w:r w:rsidRPr="007203E3">
              <w:rPr>
                <w:rFonts w:ascii="Arial" w:hAnsi="Arial" w:cs="Arial"/>
              </w:rPr>
              <w:t>$900.00</w:t>
            </w:r>
          </w:p>
        </w:tc>
        <w:tc>
          <w:tcPr>
            <w:tcW w:w="1900" w:type="dxa"/>
            <w:hideMark/>
          </w:tcPr>
          <w:p w14:paraId="239AA155" w14:textId="77777777" w:rsidR="001E3C59" w:rsidRPr="007203E3" w:rsidRDefault="001E3C59" w:rsidP="007203E3">
            <w:pPr>
              <w:spacing w:line="360" w:lineRule="auto"/>
              <w:rPr>
                <w:rFonts w:ascii="Arial" w:hAnsi="Arial" w:cs="Arial"/>
              </w:rPr>
            </w:pPr>
            <w:r w:rsidRPr="007203E3">
              <w:rPr>
                <w:rFonts w:ascii="Arial" w:hAnsi="Arial" w:cs="Arial"/>
              </w:rPr>
              <w:t>$700.00</w:t>
            </w:r>
          </w:p>
        </w:tc>
      </w:tr>
      <w:tr w:rsidR="001E3C59" w:rsidRPr="007203E3" w14:paraId="7867A790" w14:textId="77777777" w:rsidTr="007203E3">
        <w:trPr>
          <w:trHeight w:hRule="exact" w:val="315"/>
        </w:trPr>
        <w:tc>
          <w:tcPr>
            <w:tcW w:w="2900" w:type="dxa"/>
            <w:hideMark/>
          </w:tcPr>
          <w:p w14:paraId="77518150" w14:textId="77777777" w:rsidR="001E3C59" w:rsidRPr="007203E3" w:rsidRDefault="001E3C59" w:rsidP="007203E3">
            <w:pPr>
              <w:spacing w:line="360" w:lineRule="auto"/>
              <w:rPr>
                <w:rFonts w:ascii="Arial" w:hAnsi="Arial" w:cs="Arial"/>
              </w:rPr>
            </w:pPr>
            <w:r w:rsidRPr="007203E3">
              <w:rPr>
                <w:rFonts w:ascii="Arial" w:hAnsi="Arial" w:cs="Arial"/>
              </w:rPr>
              <w:t>HIERRO Y ROLLIZOS</w:t>
            </w:r>
          </w:p>
        </w:tc>
        <w:tc>
          <w:tcPr>
            <w:tcW w:w="1180" w:type="dxa"/>
            <w:hideMark/>
          </w:tcPr>
          <w:p w14:paraId="0CDACDFB" w14:textId="77777777" w:rsidR="001E3C59" w:rsidRPr="007203E3" w:rsidRDefault="001E3C59" w:rsidP="007203E3">
            <w:pPr>
              <w:spacing w:line="360" w:lineRule="auto"/>
              <w:rPr>
                <w:rFonts w:ascii="Arial" w:hAnsi="Arial" w:cs="Arial"/>
              </w:rPr>
            </w:pPr>
            <w:r w:rsidRPr="007203E3">
              <w:rPr>
                <w:rFonts w:ascii="Arial" w:hAnsi="Arial" w:cs="Arial"/>
              </w:rPr>
              <w:t>$700.00</w:t>
            </w:r>
          </w:p>
        </w:tc>
        <w:tc>
          <w:tcPr>
            <w:tcW w:w="1200" w:type="dxa"/>
            <w:hideMark/>
          </w:tcPr>
          <w:p w14:paraId="411CC9A9" w14:textId="77777777" w:rsidR="001E3C59" w:rsidRPr="007203E3" w:rsidRDefault="001E3C59" w:rsidP="007203E3">
            <w:pPr>
              <w:spacing w:line="360" w:lineRule="auto"/>
              <w:rPr>
                <w:rFonts w:ascii="Arial" w:hAnsi="Arial" w:cs="Arial"/>
              </w:rPr>
            </w:pPr>
            <w:r w:rsidRPr="007203E3">
              <w:rPr>
                <w:rFonts w:ascii="Arial" w:hAnsi="Arial" w:cs="Arial"/>
              </w:rPr>
              <w:t>$500.00</w:t>
            </w:r>
          </w:p>
        </w:tc>
        <w:tc>
          <w:tcPr>
            <w:tcW w:w="1900" w:type="dxa"/>
            <w:hideMark/>
          </w:tcPr>
          <w:p w14:paraId="08712A12" w14:textId="77777777" w:rsidR="001E3C59" w:rsidRPr="007203E3" w:rsidRDefault="001E3C59" w:rsidP="007203E3">
            <w:pPr>
              <w:spacing w:line="360" w:lineRule="auto"/>
              <w:rPr>
                <w:rFonts w:ascii="Arial" w:hAnsi="Arial" w:cs="Arial"/>
              </w:rPr>
            </w:pPr>
            <w:r w:rsidRPr="007203E3">
              <w:rPr>
                <w:rFonts w:ascii="Arial" w:hAnsi="Arial" w:cs="Arial"/>
              </w:rPr>
              <w:t>$350.00</w:t>
            </w:r>
          </w:p>
        </w:tc>
      </w:tr>
      <w:tr w:rsidR="001E3C59" w:rsidRPr="007203E3" w14:paraId="7907DF44" w14:textId="77777777" w:rsidTr="007203E3">
        <w:trPr>
          <w:trHeight w:hRule="exact" w:val="315"/>
        </w:trPr>
        <w:tc>
          <w:tcPr>
            <w:tcW w:w="2900" w:type="dxa"/>
            <w:hideMark/>
          </w:tcPr>
          <w:p w14:paraId="3B9433E7" w14:textId="77777777" w:rsidR="001E3C59" w:rsidRPr="007203E3" w:rsidRDefault="001E3C59" w:rsidP="007203E3">
            <w:pPr>
              <w:spacing w:line="360" w:lineRule="auto"/>
              <w:rPr>
                <w:rFonts w:ascii="Arial" w:hAnsi="Arial" w:cs="Arial"/>
              </w:rPr>
            </w:pPr>
            <w:r w:rsidRPr="007203E3">
              <w:rPr>
                <w:rFonts w:ascii="Arial" w:hAnsi="Arial" w:cs="Arial"/>
              </w:rPr>
              <w:t>ZINC, ASBESTO O TEJA</w:t>
            </w:r>
          </w:p>
        </w:tc>
        <w:tc>
          <w:tcPr>
            <w:tcW w:w="1180" w:type="dxa"/>
            <w:hideMark/>
          </w:tcPr>
          <w:p w14:paraId="3F97F0AC" w14:textId="77777777" w:rsidR="001E3C59" w:rsidRPr="007203E3" w:rsidRDefault="001E3C59" w:rsidP="007203E3">
            <w:pPr>
              <w:spacing w:line="360" w:lineRule="auto"/>
              <w:rPr>
                <w:rFonts w:ascii="Arial" w:hAnsi="Arial" w:cs="Arial"/>
              </w:rPr>
            </w:pPr>
            <w:r w:rsidRPr="007203E3">
              <w:rPr>
                <w:rFonts w:ascii="Arial" w:hAnsi="Arial" w:cs="Arial"/>
              </w:rPr>
              <w:t>$350.00</w:t>
            </w:r>
          </w:p>
        </w:tc>
        <w:tc>
          <w:tcPr>
            <w:tcW w:w="1200" w:type="dxa"/>
            <w:hideMark/>
          </w:tcPr>
          <w:p w14:paraId="42F8C276" w14:textId="77777777" w:rsidR="001E3C59" w:rsidRPr="007203E3" w:rsidRDefault="001E3C59" w:rsidP="007203E3">
            <w:pPr>
              <w:spacing w:line="360" w:lineRule="auto"/>
              <w:rPr>
                <w:rFonts w:ascii="Arial" w:hAnsi="Arial" w:cs="Arial"/>
              </w:rPr>
            </w:pPr>
            <w:r w:rsidRPr="007203E3">
              <w:rPr>
                <w:rFonts w:ascii="Arial" w:hAnsi="Arial" w:cs="Arial"/>
              </w:rPr>
              <w:t>$300.00</w:t>
            </w:r>
          </w:p>
        </w:tc>
        <w:tc>
          <w:tcPr>
            <w:tcW w:w="1900" w:type="dxa"/>
            <w:hideMark/>
          </w:tcPr>
          <w:p w14:paraId="5C4909C0" w14:textId="77777777" w:rsidR="001E3C59" w:rsidRPr="007203E3" w:rsidRDefault="001E3C59" w:rsidP="007203E3">
            <w:pPr>
              <w:spacing w:line="360" w:lineRule="auto"/>
              <w:rPr>
                <w:rFonts w:ascii="Arial" w:hAnsi="Arial" w:cs="Arial"/>
              </w:rPr>
            </w:pPr>
            <w:r w:rsidRPr="007203E3">
              <w:rPr>
                <w:rFonts w:ascii="Arial" w:hAnsi="Arial" w:cs="Arial"/>
              </w:rPr>
              <w:t>$200.00</w:t>
            </w:r>
          </w:p>
        </w:tc>
      </w:tr>
      <w:tr w:rsidR="001E3C59" w:rsidRPr="007203E3" w14:paraId="5A1B3AB7" w14:textId="77777777" w:rsidTr="007203E3">
        <w:trPr>
          <w:trHeight w:hRule="exact" w:val="315"/>
        </w:trPr>
        <w:tc>
          <w:tcPr>
            <w:tcW w:w="2900" w:type="dxa"/>
            <w:hideMark/>
          </w:tcPr>
          <w:p w14:paraId="3E0D2FB6" w14:textId="77777777" w:rsidR="001E3C59" w:rsidRPr="007203E3" w:rsidRDefault="001E3C59" w:rsidP="007203E3">
            <w:pPr>
              <w:spacing w:line="360" w:lineRule="auto"/>
              <w:rPr>
                <w:rFonts w:ascii="Arial" w:hAnsi="Arial" w:cs="Arial"/>
              </w:rPr>
            </w:pPr>
            <w:r w:rsidRPr="007203E3">
              <w:rPr>
                <w:rFonts w:ascii="Arial" w:hAnsi="Arial" w:cs="Arial"/>
              </w:rPr>
              <w:t>CARTÓN Y PAJA</w:t>
            </w:r>
          </w:p>
        </w:tc>
        <w:tc>
          <w:tcPr>
            <w:tcW w:w="1180" w:type="dxa"/>
            <w:hideMark/>
          </w:tcPr>
          <w:p w14:paraId="1AEC2446" w14:textId="77777777" w:rsidR="001E3C59" w:rsidRPr="007203E3" w:rsidRDefault="001E3C59" w:rsidP="007203E3">
            <w:pPr>
              <w:spacing w:line="360" w:lineRule="auto"/>
              <w:rPr>
                <w:rFonts w:ascii="Arial" w:hAnsi="Arial" w:cs="Arial"/>
              </w:rPr>
            </w:pPr>
            <w:r w:rsidRPr="007203E3">
              <w:rPr>
                <w:rFonts w:ascii="Arial" w:hAnsi="Arial" w:cs="Arial"/>
              </w:rPr>
              <w:t>$200.00</w:t>
            </w:r>
          </w:p>
        </w:tc>
        <w:tc>
          <w:tcPr>
            <w:tcW w:w="1200" w:type="dxa"/>
            <w:hideMark/>
          </w:tcPr>
          <w:p w14:paraId="70384C05" w14:textId="77777777" w:rsidR="001E3C59" w:rsidRPr="007203E3" w:rsidRDefault="001E3C59" w:rsidP="007203E3">
            <w:pPr>
              <w:spacing w:line="360" w:lineRule="auto"/>
              <w:rPr>
                <w:rFonts w:ascii="Arial" w:hAnsi="Arial" w:cs="Arial"/>
              </w:rPr>
            </w:pPr>
            <w:r w:rsidRPr="007203E3">
              <w:rPr>
                <w:rFonts w:ascii="Arial" w:hAnsi="Arial" w:cs="Arial"/>
              </w:rPr>
              <w:t>$150.00</w:t>
            </w:r>
          </w:p>
        </w:tc>
        <w:tc>
          <w:tcPr>
            <w:tcW w:w="1900" w:type="dxa"/>
            <w:hideMark/>
          </w:tcPr>
          <w:p w14:paraId="3AC95DAB" w14:textId="77777777" w:rsidR="001E3C59" w:rsidRPr="007203E3" w:rsidRDefault="001E3C59" w:rsidP="007203E3">
            <w:pPr>
              <w:spacing w:line="360" w:lineRule="auto"/>
              <w:rPr>
                <w:rFonts w:ascii="Arial" w:hAnsi="Arial" w:cs="Arial"/>
              </w:rPr>
            </w:pPr>
            <w:r w:rsidRPr="007203E3">
              <w:rPr>
                <w:rFonts w:ascii="Arial" w:hAnsi="Arial" w:cs="Arial"/>
              </w:rPr>
              <w:t>$100.00</w:t>
            </w:r>
          </w:p>
        </w:tc>
      </w:tr>
    </w:tbl>
    <w:p w14:paraId="61A87743" w14:textId="77777777" w:rsidR="001E3C59" w:rsidRPr="007203E3" w:rsidRDefault="001E3C59" w:rsidP="007203E3">
      <w:pPr>
        <w:spacing w:line="360" w:lineRule="auto"/>
        <w:rPr>
          <w:rFonts w:ascii="Arial" w:hAnsi="Arial" w:cs="Arial"/>
        </w:rPr>
      </w:pPr>
    </w:p>
    <w:p w14:paraId="7651BE5F" w14:textId="5C7019B1"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12.- </w:t>
      </w:r>
      <w:r w:rsidRPr="007203E3">
        <w:rPr>
          <w:rFonts w:ascii="Arial" w:eastAsia="Arial" w:hAnsi="Arial" w:cs="Arial"/>
          <w:color w:val="221F1F"/>
        </w:rPr>
        <w:t>Cuando se pague el impuesto predial durante los meses de enero y febrero del año, el contribuyente gozará de un descu</w:t>
      </w:r>
      <w:r w:rsidR="0079162A">
        <w:rPr>
          <w:rFonts w:ascii="Arial" w:eastAsia="Arial" w:hAnsi="Arial" w:cs="Arial"/>
          <w:color w:val="221F1F"/>
        </w:rPr>
        <w:t>ento del 20% en el m</w:t>
      </w:r>
      <w:r w:rsidRPr="007203E3">
        <w:rPr>
          <w:rFonts w:ascii="Arial" w:eastAsia="Arial" w:hAnsi="Arial" w:cs="Arial"/>
          <w:color w:val="221F1F"/>
        </w:rPr>
        <w:t xml:space="preserve">es de </w:t>
      </w:r>
      <w:r w:rsidR="0079162A">
        <w:rPr>
          <w:rFonts w:ascii="Arial" w:eastAsia="Arial" w:hAnsi="Arial" w:cs="Arial"/>
          <w:color w:val="221F1F"/>
        </w:rPr>
        <w:t>e</w:t>
      </w:r>
      <w:r w:rsidRPr="007203E3">
        <w:rPr>
          <w:rFonts w:ascii="Arial" w:eastAsia="Arial" w:hAnsi="Arial" w:cs="Arial"/>
          <w:color w:val="221F1F"/>
        </w:rPr>
        <w:t xml:space="preserve">nero y 10% en el </w:t>
      </w:r>
      <w:r w:rsidR="0079162A">
        <w:rPr>
          <w:rFonts w:ascii="Arial" w:eastAsia="Arial" w:hAnsi="Arial" w:cs="Arial"/>
          <w:color w:val="221F1F"/>
        </w:rPr>
        <w:t>m</w:t>
      </w:r>
      <w:r w:rsidRPr="007203E3">
        <w:rPr>
          <w:rFonts w:ascii="Arial" w:eastAsia="Arial" w:hAnsi="Arial" w:cs="Arial"/>
          <w:color w:val="221F1F"/>
        </w:rPr>
        <w:t xml:space="preserve">es de </w:t>
      </w:r>
      <w:r w:rsidR="0079162A">
        <w:rPr>
          <w:rFonts w:ascii="Arial" w:eastAsia="Arial" w:hAnsi="Arial" w:cs="Arial"/>
          <w:color w:val="221F1F"/>
        </w:rPr>
        <w:t>f</w:t>
      </w:r>
      <w:r w:rsidRPr="007203E3">
        <w:rPr>
          <w:rFonts w:ascii="Arial" w:eastAsia="Arial" w:hAnsi="Arial" w:cs="Arial"/>
          <w:color w:val="221F1F"/>
        </w:rPr>
        <w:t>ebrero.</w:t>
      </w:r>
    </w:p>
    <w:p w14:paraId="3901280A" w14:textId="77777777" w:rsidR="001E3C59" w:rsidRPr="007203E3" w:rsidRDefault="001E3C59" w:rsidP="007203E3">
      <w:pPr>
        <w:spacing w:line="360" w:lineRule="auto"/>
        <w:rPr>
          <w:rFonts w:ascii="Arial" w:hAnsi="Arial" w:cs="Arial"/>
        </w:rPr>
      </w:pPr>
    </w:p>
    <w:p w14:paraId="7C69E644" w14:textId="77777777"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13.- </w:t>
      </w:r>
      <w:r w:rsidRPr="007203E3">
        <w:rPr>
          <w:rFonts w:ascii="Arial" w:eastAsia="Arial" w:hAnsi="Arial" w:cs="Arial"/>
          <w:color w:val="221F1F"/>
        </w:rPr>
        <w:t>Cuando el impuesto predial se cause sobre la base de rentas o frutos civiles, se pagará mensualmente, conforme a la siguiente tasa:</w:t>
      </w:r>
    </w:p>
    <w:p w14:paraId="05B3A85B" w14:textId="77777777" w:rsidR="001E3C59" w:rsidRPr="007203E3" w:rsidRDefault="001E3C59" w:rsidP="007203E3">
      <w:pPr>
        <w:spacing w:line="360" w:lineRule="auto"/>
        <w:rPr>
          <w:rFonts w:ascii="Arial" w:hAnsi="Arial" w:cs="Arial"/>
        </w:rPr>
      </w:pPr>
    </w:p>
    <w:tbl>
      <w:tblPr>
        <w:tblW w:w="0" w:type="auto"/>
        <w:tblInd w:w="857" w:type="dxa"/>
        <w:tblLayout w:type="fixed"/>
        <w:tblCellMar>
          <w:left w:w="0" w:type="dxa"/>
          <w:right w:w="0" w:type="dxa"/>
        </w:tblCellMar>
        <w:tblLook w:val="01E0" w:firstRow="1" w:lastRow="1" w:firstColumn="1" w:lastColumn="1" w:noHBand="0" w:noVBand="0"/>
      </w:tblPr>
      <w:tblGrid>
        <w:gridCol w:w="2359"/>
        <w:gridCol w:w="4715"/>
      </w:tblGrid>
      <w:tr w:rsidR="001E3C59" w:rsidRPr="00C73627" w14:paraId="14DFBCE2" w14:textId="77777777" w:rsidTr="007203E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584E6307"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Predio</w:t>
            </w:r>
          </w:p>
        </w:tc>
        <w:tc>
          <w:tcPr>
            <w:tcW w:w="4715" w:type="dxa"/>
            <w:tcBorders>
              <w:top w:val="single" w:sz="5" w:space="0" w:color="221F1F"/>
              <w:left w:val="single" w:sz="5" w:space="0" w:color="221F1F"/>
              <w:bottom w:val="single" w:sz="5" w:space="0" w:color="221F1F"/>
              <w:right w:val="single" w:sz="5" w:space="0" w:color="221F1F"/>
            </w:tcBorders>
          </w:tcPr>
          <w:p w14:paraId="5239F7AE"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Tasa</w:t>
            </w:r>
          </w:p>
        </w:tc>
      </w:tr>
      <w:tr w:rsidR="001E3C59" w:rsidRPr="007203E3" w14:paraId="2D6BC439" w14:textId="77777777" w:rsidTr="007203E3">
        <w:trPr>
          <w:trHeight w:hRule="exact" w:val="322"/>
        </w:trPr>
        <w:tc>
          <w:tcPr>
            <w:tcW w:w="2359" w:type="dxa"/>
            <w:tcBorders>
              <w:top w:val="single" w:sz="5" w:space="0" w:color="221F1F"/>
              <w:left w:val="single" w:sz="4" w:space="0" w:color="221F1F"/>
              <w:bottom w:val="single" w:sz="5" w:space="0" w:color="221F1F"/>
              <w:right w:val="single" w:sz="5" w:space="0" w:color="221F1F"/>
            </w:tcBorders>
          </w:tcPr>
          <w:p w14:paraId="665DE871" w14:textId="77777777" w:rsidR="001E3C59" w:rsidRPr="007203E3" w:rsidRDefault="001E3C59" w:rsidP="007203E3">
            <w:pPr>
              <w:spacing w:line="360" w:lineRule="auto"/>
              <w:rPr>
                <w:rFonts w:ascii="Arial" w:eastAsia="Arial" w:hAnsi="Arial" w:cs="Arial"/>
              </w:rPr>
            </w:pPr>
            <w:r w:rsidRPr="00C73627">
              <w:rPr>
                <w:rFonts w:ascii="Arial" w:eastAsia="Arial" w:hAnsi="Arial" w:cs="Arial"/>
                <w:b/>
                <w:color w:val="221F1F"/>
              </w:rPr>
              <w:t xml:space="preserve">I.- </w:t>
            </w:r>
            <w:r w:rsidRPr="007203E3">
              <w:rPr>
                <w:rFonts w:ascii="Arial" w:eastAsia="Arial" w:hAnsi="Arial" w:cs="Arial"/>
                <w:color w:val="221F1F"/>
              </w:rPr>
              <w:t>Habitacional</w:t>
            </w:r>
          </w:p>
        </w:tc>
        <w:tc>
          <w:tcPr>
            <w:tcW w:w="4715" w:type="dxa"/>
            <w:tcBorders>
              <w:top w:val="single" w:sz="5" w:space="0" w:color="221F1F"/>
              <w:left w:val="single" w:sz="5" w:space="0" w:color="221F1F"/>
              <w:bottom w:val="single" w:sz="5" w:space="0" w:color="221F1F"/>
              <w:right w:val="single" w:sz="5" w:space="0" w:color="221F1F"/>
            </w:tcBorders>
          </w:tcPr>
          <w:p w14:paraId="3BAB15B0" w14:textId="77777777" w:rsidR="001E3C59" w:rsidRPr="007203E3" w:rsidRDefault="001E3C59" w:rsidP="007203E3">
            <w:pPr>
              <w:spacing w:line="360" w:lineRule="auto"/>
              <w:rPr>
                <w:rFonts w:ascii="Arial" w:eastAsia="Arial" w:hAnsi="Arial" w:cs="Arial"/>
              </w:rPr>
            </w:pPr>
            <w:r w:rsidRPr="007203E3">
              <w:rPr>
                <w:rFonts w:ascii="Arial" w:eastAsia="Arial" w:hAnsi="Arial" w:cs="Arial"/>
                <w:color w:val="221F1F"/>
              </w:rPr>
              <w:t>2 % sobre el monto de la contraprestación</w:t>
            </w:r>
          </w:p>
        </w:tc>
      </w:tr>
      <w:tr w:rsidR="001E3C59" w:rsidRPr="007203E3" w14:paraId="417EAC74" w14:textId="77777777" w:rsidTr="007203E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1A539CE5" w14:textId="77777777" w:rsidR="001E3C59" w:rsidRPr="007203E3" w:rsidRDefault="001E3C59" w:rsidP="007203E3">
            <w:pPr>
              <w:spacing w:line="360" w:lineRule="auto"/>
              <w:rPr>
                <w:rFonts w:ascii="Arial" w:eastAsia="Arial" w:hAnsi="Arial" w:cs="Arial"/>
              </w:rPr>
            </w:pPr>
            <w:r w:rsidRPr="00C73627">
              <w:rPr>
                <w:rFonts w:ascii="Arial" w:eastAsia="Arial" w:hAnsi="Arial" w:cs="Arial"/>
                <w:b/>
                <w:color w:val="221F1F"/>
              </w:rPr>
              <w:t>II.-</w:t>
            </w:r>
            <w:r w:rsidRPr="007203E3">
              <w:rPr>
                <w:rFonts w:ascii="Arial" w:eastAsia="Arial" w:hAnsi="Arial" w:cs="Arial"/>
                <w:color w:val="221F1F"/>
              </w:rPr>
              <w:t xml:space="preserve"> Comercial</w:t>
            </w:r>
          </w:p>
        </w:tc>
        <w:tc>
          <w:tcPr>
            <w:tcW w:w="4715" w:type="dxa"/>
            <w:tcBorders>
              <w:top w:val="single" w:sz="5" w:space="0" w:color="221F1F"/>
              <w:left w:val="single" w:sz="5" w:space="0" w:color="221F1F"/>
              <w:bottom w:val="single" w:sz="5" w:space="0" w:color="221F1F"/>
              <w:right w:val="single" w:sz="5" w:space="0" w:color="221F1F"/>
            </w:tcBorders>
          </w:tcPr>
          <w:p w14:paraId="14B6BD09" w14:textId="77777777" w:rsidR="001E3C59" w:rsidRPr="007203E3" w:rsidRDefault="001E3C59" w:rsidP="007203E3">
            <w:pPr>
              <w:spacing w:line="360" w:lineRule="auto"/>
              <w:rPr>
                <w:rFonts w:ascii="Arial" w:eastAsia="Arial" w:hAnsi="Arial" w:cs="Arial"/>
              </w:rPr>
            </w:pPr>
            <w:r w:rsidRPr="007203E3">
              <w:rPr>
                <w:rFonts w:ascii="Arial" w:eastAsia="Arial" w:hAnsi="Arial" w:cs="Arial"/>
                <w:color w:val="221F1F"/>
              </w:rPr>
              <w:t>3 % sobre el monto de la contraprestación</w:t>
            </w:r>
          </w:p>
        </w:tc>
      </w:tr>
    </w:tbl>
    <w:p w14:paraId="33AAC219" w14:textId="77777777" w:rsidR="001E3C59" w:rsidRPr="007203E3" w:rsidRDefault="001E3C59" w:rsidP="007203E3">
      <w:pPr>
        <w:spacing w:line="360" w:lineRule="auto"/>
        <w:rPr>
          <w:rFonts w:ascii="Arial" w:hAnsi="Arial" w:cs="Arial"/>
        </w:rPr>
      </w:pPr>
    </w:p>
    <w:p w14:paraId="38E4F866" w14:textId="77777777" w:rsidR="001E3C59" w:rsidRP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w:t>
      </w:r>
    </w:p>
    <w:p w14:paraId="431A2730" w14:textId="77777777"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t>Del Impuesto Sobre Adquisición de Inmuebles</w:t>
      </w:r>
    </w:p>
    <w:p w14:paraId="5D5E36E0" w14:textId="77777777" w:rsidR="001E3C59" w:rsidRPr="007203E3" w:rsidRDefault="001E3C59" w:rsidP="007203E3">
      <w:pPr>
        <w:spacing w:line="360" w:lineRule="auto"/>
        <w:rPr>
          <w:rFonts w:ascii="Arial" w:hAnsi="Arial" w:cs="Arial"/>
        </w:rPr>
      </w:pPr>
    </w:p>
    <w:p w14:paraId="026C126F"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color w:val="221F1F"/>
        </w:rPr>
        <w:t xml:space="preserve">Artículo 14.- </w:t>
      </w:r>
      <w:r w:rsidRPr="007203E3">
        <w:rPr>
          <w:rFonts w:ascii="Arial" w:eastAsia="Arial" w:hAnsi="Arial" w:cs="Arial"/>
          <w:color w:val="221F1F"/>
        </w:rPr>
        <w:t>El Impuesto sobre Adquisición de Inmuebles se calculará aplicando a la base señalada en la Ley de Hacienda del Municipio de Halachó, la tasa del 2%.</w:t>
      </w:r>
    </w:p>
    <w:p w14:paraId="070BE4C0" w14:textId="77777777" w:rsidR="001E3C59" w:rsidRPr="007203E3" w:rsidRDefault="001E3C59" w:rsidP="007203E3">
      <w:pPr>
        <w:spacing w:line="360" w:lineRule="auto"/>
        <w:rPr>
          <w:rFonts w:ascii="Arial" w:hAnsi="Arial" w:cs="Arial"/>
        </w:rPr>
      </w:pPr>
    </w:p>
    <w:p w14:paraId="6E53449C" w14:textId="77777777" w:rsidR="001E3C59" w:rsidRP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III</w:t>
      </w:r>
    </w:p>
    <w:p w14:paraId="0B7C019D" w14:textId="77777777" w:rsidR="001E3C59" w:rsidRP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Impuesto Sobre Diversiones y Espectáculos Públicos</w:t>
      </w:r>
    </w:p>
    <w:p w14:paraId="2F568C6C" w14:textId="77777777" w:rsidR="001E3C59" w:rsidRPr="007203E3" w:rsidRDefault="001E3C59" w:rsidP="007203E3">
      <w:pPr>
        <w:spacing w:line="360" w:lineRule="auto"/>
        <w:rPr>
          <w:rFonts w:ascii="Arial" w:hAnsi="Arial" w:cs="Arial"/>
        </w:rPr>
      </w:pPr>
    </w:p>
    <w:p w14:paraId="2655E167" w14:textId="77777777" w:rsidR="001E3C59" w:rsidRPr="007203E3" w:rsidRDefault="001E3C59" w:rsidP="007203E3">
      <w:pPr>
        <w:spacing w:line="360" w:lineRule="auto"/>
        <w:rPr>
          <w:rFonts w:ascii="Arial" w:eastAsia="Arial" w:hAnsi="Arial" w:cs="Arial"/>
          <w:color w:val="221F1F"/>
        </w:rPr>
      </w:pPr>
      <w:r w:rsidRPr="007203E3">
        <w:rPr>
          <w:rFonts w:ascii="Arial" w:eastAsia="Arial" w:hAnsi="Arial" w:cs="Arial"/>
          <w:b/>
          <w:color w:val="221F1F"/>
        </w:rPr>
        <w:t xml:space="preserve">Artículo 15.- </w:t>
      </w:r>
      <w:r w:rsidRPr="007203E3">
        <w:rPr>
          <w:rFonts w:ascii="Arial" w:eastAsia="Arial" w:hAnsi="Arial" w:cs="Arial"/>
          <w:color w:val="221F1F"/>
        </w:rPr>
        <w:t>El Impuesto a los Espectáculos y Diversiones Públicas se calculará aplicando a la base establecida en la Ley de Hacienda del Municipio de Halachó, las siguientes tasas:</w:t>
      </w:r>
    </w:p>
    <w:p w14:paraId="06172B27" w14:textId="77777777" w:rsidR="001E3C59" w:rsidRPr="007203E3" w:rsidRDefault="001E3C59" w:rsidP="007203E3">
      <w:pPr>
        <w:spacing w:line="360" w:lineRule="auto"/>
        <w:rPr>
          <w:rFonts w:ascii="Arial" w:eastAsia="Arial" w:hAnsi="Arial" w:cs="Arial"/>
        </w:rPr>
      </w:pPr>
    </w:p>
    <w:tbl>
      <w:tblPr>
        <w:tblpPr w:leftFromText="180" w:rightFromText="180" w:vertAnchor="text" w:horzAnchor="margin" w:tblpY="60"/>
        <w:tblW w:w="7317" w:type="dxa"/>
        <w:tblLook w:val="04A0" w:firstRow="1" w:lastRow="0" w:firstColumn="1" w:lastColumn="0" w:noHBand="0" w:noVBand="1"/>
      </w:tblPr>
      <w:tblGrid>
        <w:gridCol w:w="5477"/>
        <w:gridCol w:w="1840"/>
      </w:tblGrid>
      <w:tr w:rsidR="001E3C59" w:rsidRPr="007203E3" w14:paraId="19722D2E" w14:textId="77777777" w:rsidTr="00796EA3">
        <w:trPr>
          <w:trHeight w:val="20"/>
        </w:trPr>
        <w:tc>
          <w:tcPr>
            <w:tcW w:w="5477" w:type="dxa"/>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41DF3309" w14:textId="77777777" w:rsidR="001E3C59" w:rsidRPr="007203E3" w:rsidRDefault="001E3C59" w:rsidP="007203E3">
            <w:pPr>
              <w:spacing w:line="360" w:lineRule="auto"/>
              <w:rPr>
                <w:rFonts w:ascii="Arial" w:hAnsi="Arial" w:cs="Arial"/>
                <w:color w:val="221F1F"/>
              </w:rPr>
            </w:pPr>
            <w:r w:rsidRPr="00C73627">
              <w:rPr>
                <w:rFonts w:ascii="Arial" w:hAnsi="Arial" w:cs="Arial"/>
                <w:b/>
                <w:color w:val="221F1F"/>
              </w:rPr>
              <w:t>I.-</w:t>
            </w:r>
            <w:r w:rsidRPr="007203E3">
              <w:rPr>
                <w:rFonts w:ascii="Arial" w:hAnsi="Arial" w:cs="Arial"/>
                <w:color w:val="221F1F"/>
              </w:rPr>
              <w:t xml:space="preserve"> Conciertos</w:t>
            </w:r>
          </w:p>
        </w:tc>
        <w:tc>
          <w:tcPr>
            <w:tcW w:w="1840" w:type="dxa"/>
            <w:tcBorders>
              <w:top w:val="single" w:sz="8" w:space="0" w:color="221F1F"/>
              <w:left w:val="nil"/>
              <w:bottom w:val="single" w:sz="8" w:space="0" w:color="221F1F"/>
              <w:right w:val="single" w:sz="8" w:space="0" w:color="221F1F"/>
            </w:tcBorders>
            <w:shd w:val="clear" w:color="auto" w:fill="auto"/>
            <w:vAlign w:val="center"/>
            <w:hideMark/>
          </w:tcPr>
          <w:p w14:paraId="2AB5BF21"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4A2AE148"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4C3C0F88" w14:textId="77777777" w:rsidR="001E3C59" w:rsidRPr="007203E3" w:rsidRDefault="001E3C59" w:rsidP="007203E3">
            <w:pPr>
              <w:spacing w:line="360" w:lineRule="auto"/>
              <w:rPr>
                <w:rFonts w:ascii="Arial" w:hAnsi="Arial" w:cs="Arial"/>
                <w:color w:val="221F1F"/>
              </w:rPr>
            </w:pPr>
            <w:r w:rsidRPr="00C73627">
              <w:rPr>
                <w:rFonts w:ascii="Arial" w:hAnsi="Arial" w:cs="Arial"/>
                <w:b/>
                <w:color w:val="221F1F"/>
              </w:rPr>
              <w:t>II.-</w:t>
            </w:r>
            <w:r w:rsidRPr="007203E3">
              <w:rPr>
                <w:rFonts w:ascii="Arial" w:hAnsi="Arial" w:cs="Arial"/>
                <w:color w:val="221F1F"/>
              </w:rPr>
              <w:t xml:space="preserve"> Fútbol y basquetbol</w:t>
            </w:r>
          </w:p>
        </w:tc>
        <w:tc>
          <w:tcPr>
            <w:tcW w:w="1840" w:type="dxa"/>
            <w:tcBorders>
              <w:top w:val="nil"/>
              <w:left w:val="nil"/>
              <w:bottom w:val="single" w:sz="8" w:space="0" w:color="221F1F"/>
              <w:right w:val="single" w:sz="8" w:space="0" w:color="221F1F"/>
            </w:tcBorders>
            <w:shd w:val="clear" w:color="auto" w:fill="auto"/>
            <w:vAlign w:val="center"/>
            <w:hideMark/>
          </w:tcPr>
          <w:p w14:paraId="372CBBBC"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1E61578E"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6A1153A8" w14:textId="77777777" w:rsidR="001E3C59" w:rsidRPr="007203E3" w:rsidRDefault="001E3C59" w:rsidP="007203E3">
            <w:pPr>
              <w:spacing w:line="360" w:lineRule="auto"/>
              <w:rPr>
                <w:rFonts w:ascii="Arial" w:hAnsi="Arial" w:cs="Arial"/>
                <w:color w:val="221F1F"/>
              </w:rPr>
            </w:pPr>
            <w:r w:rsidRPr="00796EA3">
              <w:rPr>
                <w:rFonts w:ascii="Arial" w:hAnsi="Arial" w:cs="Arial"/>
                <w:b/>
                <w:color w:val="221F1F"/>
              </w:rPr>
              <w:t>III.-</w:t>
            </w:r>
            <w:r w:rsidRPr="007203E3">
              <w:rPr>
                <w:rFonts w:ascii="Arial" w:hAnsi="Arial" w:cs="Arial"/>
                <w:color w:val="221F1F"/>
              </w:rPr>
              <w:t xml:space="preserve"> Funciones de lucha libre</w:t>
            </w:r>
          </w:p>
        </w:tc>
        <w:tc>
          <w:tcPr>
            <w:tcW w:w="1840" w:type="dxa"/>
            <w:tcBorders>
              <w:top w:val="nil"/>
              <w:left w:val="nil"/>
              <w:bottom w:val="single" w:sz="8" w:space="0" w:color="221F1F"/>
              <w:right w:val="single" w:sz="8" w:space="0" w:color="221F1F"/>
            </w:tcBorders>
            <w:shd w:val="clear" w:color="auto" w:fill="auto"/>
            <w:vAlign w:val="center"/>
            <w:hideMark/>
          </w:tcPr>
          <w:p w14:paraId="35C33F5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27E57FBC"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1768947E" w14:textId="77777777" w:rsidR="001E3C59" w:rsidRPr="007203E3" w:rsidRDefault="001E3C59" w:rsidP="007203E3">
            <w:pPr>
              <w:spacing w:line="360" w:lineRule="auto"/>
              <w:rPr>
                <w:rFonts w:ascii="Arial" w:hAnsi="Arial" w:cs="Arial"/>
                <w:color w:val="221F1F"/>
              </w:rPr>
            </w:pPr>
            <w:r w:rsidRPr="00796EA3">
              <w:rPr>
                <w:rFonts w:ascii="Arial" w:hAnsi="Arial" w:cs="Arial"/>
                <w:b/>
                <w:color w:val="221F1F"/>
              </w:rPr>
              <w:t>IV.-</w:t>
            </w:r>
            <w:r w:rsidRPr="007203E3">
              <w:rPr>
                <w:rFonts w:ascii="Arial" w:hAnsi="Arial" w:cs="Arial"/>
                <w:color w:val="221F1F"/>
              </w:rPr>
              <w:t xml:space="preserve"> Espectáculos taurinos</w:t>
            </w:r>
          </w:p>
        </w:tc>
        <w:tc>
          <w:tcPr>
            <w:tcW w:w="1840" w:type="dxa"/>
            <w:tcBorders>
              <w:top w:val="nil"/>
              <w:left w:val="nil"/>
              <w:bottom w:val="single" w:sz="8" w:space="0" w:color="221F1F"/>
              <w:right w:val="single" w:sz="8" w:space="0" w:color="221F1F"/>
            </w:tcBorders>
            <w:shd w:val="clear" w:color="auto" w:fill="auto"/>
            <w:vAlign w:val="center"/>
            <w:hideMark/>
          </w:tcPr>
          <w:p w14:paraId="2215583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75DF24C7"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2A6215A8"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 xml:space="preserve">V.- </w:t>
            </w:r>
            <w:r w:rsidRPr="007203E3">
              <w:rPr>
                <w:rFonts w:ascii="Arial" w:eastAsia="Arial" w:hAnsi="Arial" w:cs="Arial"/>
                <w:color w:val="221F1F"/>
              </w:rPr>
              <w:t>Box</w:t>
            </w:r>
          </w:p>
        </w:tc>
        <w:tc>
          <w:tcPr>
            <w:tcW w:w="1840" w:type="dxa"/>
            <w:tcBorders>
              <w:top w:val="nil"/>
              <w:left w:val="nil"/>
              <w:bottom w:val="single" w:sz="8" w:space="0" w:color="221F1F"/>
              <w:right w:val="single" w:sz="8" w:space="0" w:color="221F1F"/>
            </w:tcBorders>
            <w:shd w:val="clear" w:color="auto" w:fill="auto"/>
            <w:vAlign w:val="center"/>
            <w:hideMark/>
          </w:tcPr>
          <w:p w14:paraId="0FE5970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015FCABD" w14:textId="77777777" w:rsidTr="00796EA3">
        <w:trPr>
          <w:trHeight w:val="20"/>
        </w:trPr>
        <w:tc>
          <w:tcPr>
            <w:tcW w:w="5477" w:type="dxa"/>
            <w:tcBorders>
              <w:top w:val="nil"/>
              <w:left w:val="single" w:sz="8" w:space="0" w:color="221F1F"/>
              <w:bottom w:val="single" w:sz="4" w:space="0" w:color="auto"/>
              <w:right w:val="single" w:sz="8" w:space="0" w:color="221F1F"/>
            </w:tcBorders>
            <w:shd w:val="clear" w:color="auto" w:fill="auto"/>
            <w:vAlign w:val="center"/>
            <w:hideMark/>
          </w:tcPr>
          <w:p w14:paraId="0C92EC91"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VI.-</w:t>
            </w:r>
            <w:r w:rsidRPr="007203E3">
              <w:rPr>
                <w:rFonts w:ascii="Arial" w:eastAsia="Arial" w:hAnsi="Arial" w:cs="Arial"/>
                <w:color w:val="221F1F"/>
              </w:rPr>
              <w:t xml:space="preserve"> Beisbol</w:t>
            </w:r>
          </w:p>
        </w:tc>
        <w:tc>
          <w:tcPr>
            <w:tcW w:w="1840" w:type="dxa"/>
            <w:tcBorders>
              <w:top w:val="nil"/>
              <w:left w:val="nil"/>
              <w:bottom w:val="single" w:sz="4" w:space="0" w:color="auto"/>
              <w:right w:val="single" w:sz="8" w:space="0" w:color="221F1F"/>
            </w:tcBorders>
            <w:shd w:val="clear" w:color="auto" w:fill="auto"/>
            <w:vAlign w:val="center"/>
            <w:hideMark/>
          </w:tcPr>
          <w:p w14:paraId="7B8A3D5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10DAA740" w14:textId="77777777" w:rsidTr="00796EA3">
        <w:trPr>
          <w:trHeight w:val="20"/>
        </w:trPr>
        <w:tc>
          <w:tcPr>
            <w:tcW w:w="5477" w:type="dxa"/>
            <w:tcBorders>
              <w:top w:val="single" w:sz="4" w:space="0" w:color="auto"/>
              <w:left w:val="single" w:sz="8" w:space="0" w:color="221F1F"/>
              <w:bottom w:val="single" w:sz="8" w:space="0" w:color="221F1F"/>
              <w:right w:val="single" w:sz="8" w:space="0" w:color="221F1F"/>
            </w:tcBorders>
            <w:shd w:val="clear" w:color="auto" w:fill="auto"/>
            <w:vAlign w:val="center"/>
            <w:hideMark/>
          </w:tcPr>
          <w:p w14:paraId="52F154A7"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VII.-</w:t>
            </w:r>
            <w:r w:rsidRPr="007203E3">
              <w:rPr>
                <w:rFonts w:ascii="Arial" w:eastAsia="Arial" w:hAnsi="Arial" w:cs="Arial"/>
                <w:color w:val="221F1F"/>
              </w:rPr>
              <w:t xml:space="preserve"> Bailes populares</w:t>
            </w:r>
          </w:p>
        </w:tc>
        <w:tc>
          <w:tcPr>
            <w:tcW w:w="1840" w:type="dxa"/>
            <w:tcBorders>
              <w:top w:val="single" w:sz="4" w:space="0" w:color="auto"/>
              <w:left w:val="nil"/>
              <w:bottom w:val="single" w:sz="8" w:space="0" w:color="221F1F"/>
              <w:right w:val="single" w:sz="8" w:space="0" w:color="221F1F"/>
            </w:tcBorders>
            <w:shd w:val="clear" w:color="auto" w:fill="auto"/>
            <w:vAlign w:val="center"/>
            <w:hideMark/>
          </w:tcPr>
          <w:p w14:paraId="0F497A0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0ADD0CC2"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2F4EF3C7"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VIII.-</w:t>
            </w:r>
            <w:r w:rsidRPr="007203E3">
              <w:rPr>
                <w:rFonts w:ascii="Arial" w:eastAsia="Arial" w:hAnsi="Arial" w:cs="Arial"/>
                <w:color w:val="221F1F"/>
              </w:rPr>
              <w:t xml:space="preserve"> Funciones de circo</w:t>
            </w:r>
          </w:p>
        </w:tc>
        <w:tc>
          <w:tcPr>
            <w:tcW w:w="1840" w:type="dxa"/>
            <w:tcBorders>
              <w:top w:val="nil"/>
              <w:left w:val="nil"/>
              <w:bottom w:val="single" w:sz="8" w:space="0" w:color="221F1F"/>
              <w:right w:val="single" w:sz="8" w:space="0" w:color="221F1F"/>
            </w:tcBorders>
            <w:shd w:val="clear" w:color="auto" w:fill="auto"/>
            <w:vAlign w:val="center"/>
            <w:hideMark/>
          </w:tcPr>
          <w:p w14:paraId="02EAF59C"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8%</w:t>
            </w:r>
          </w:p>
        </w:tc>
      </w:tr>
      <w:tr w:rsidR="001E3C59" w:rsidRPr="007203E3" w14:paraId="0D655AEC"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5D3F32F6" w14:textId="77777777" w:rsidR="001E3C59" w:rsidRPr="007203E3" w:rsidRDefault="001E3C59" w:rsidP="007203E3">
            <w:pPr>
              <w:spacing w:line="360" w:lineRule="auto"/>
              <w:rPr>
                <w:rFonts w:ascii="Arial" w:hAnsi="Arial" w:cs="Arial"/>
                <w:color w:val="221F1F"/>
              </w:rPr>
            </w:pPr>
            <w:r w:rsidRPr="00796EA3">
              <w:rPr>
                <w:rFonts w:ascii="Arial" w:hAnsi="Arial" w:cs="Arial"/>
                <w:b/>
                <w:color w:val="221F1F"/>
              </w:rPr>
              <w:t xml:space="preserve">IX.- </w:t>
            </w:r>
            <w:r w:rsidRPr="007203E3">
              <w:rPr>
                <w:rFonts w:ascii="Arial" w:hAnsi="Arial" w:cs="Arial"/>
                <w:color w:val="221F1F"/>
              </w:rPr>
              <w:t>Otros permitidos por la ley de la materia</w:t>
            </w:r>
          </w:p>
        </w:tc>
        <w:tc>
          <w:tcPr>
            <w:tcW w:w="1840" w:type="dxa"/>
            <w:tcBorders>
              <w:top w:val="nil"/>
              <w:left w:val="nil"/>
              <w:bottom w:val="single" w:sz="8" w:space="0" w:color="221F1F"/>
              <w:right w:val="single" w:sz="8" w:space="0" w:color="221F1F"/>
            </w:tcBorders>
            <w:shd w:val="clear" w:color="auto" w:fill="auto"/>
            <w:vAlign w:val="center"/>
            <w:hideMark/>
          </w:tcPr>
          <w:p w14:paraId="5C92F8F3"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bl>
    <w:p w14:paraId="045DBEA5" w14:textId="77777777" w:rsidR="001E3C59" w:rsidRPr="007203E3" w:rsidRDefault="001E3C59" w:rsidP="007203E3">
      <w:pPr>
        <w:spacing w:line="360" w:lineRule="auto"/>
        <w:rPr>
          <w:rFonts w:ascii="Arial" w:eastAsia="Arial" w:hAnsi="Arial" w:cs="Arial"/>
        </w:rPr>
      </w:pPr>
    </w:p>
    <w:p w14:paraId="1B67682E" w14:textId="77777777" w:rsidR="001E3C59" w:rsidRPr="007203E3" w:rsidRDefault="001E3C59" w:rsidP="007203E3">
      <w:pPr>
        <w:spacing w:line="360" w:lineRule="auto"/>
        <w:rPr>
          <w:rFonts w:ascii="Arial" w:eastAsia="Arial" w:hAnsi="Arial" w:cs="Arial"/>
        </w:rPr>
      </w:pPr>
    </w:p>
    <w:p w14:paraId="691474F1" w14:textId="77777777" w:rsidR="001E3C59" w:rsidRPr="007203E3" w:rsidRDefault="001E3C59" w:rsidP="007203E3">
      <w:pPr>
        <w:spacing w:line="360" w:lineRule="auto"/>
        <w:rPr>
          <w:rFonts w:ascii="Arial" w:hAnsi="Arial" w:cs="Arial"/>
        </w:rPr>
      </w:pPr>
    </w:p>
    <w:p w14:paraId="6E377FD0" w14:textId="77777777" w:rsidR="00796EA3" w:rsidRDefault="001E3C59" w:rsidP="007203E3">
      <w:pPr>
        <w:spacing w:line="360" w:lineRule="auto"/>
        <w:rPr>
          <w:rFonts w:ascii="Arial" w:hAnsi="Arial" w:cs="Arial"/>
        </w:rPr>
      </w:pPr>
      <w:r w:rsidRPr="007203E3">
        <w:rPr>
          <w:rFonts w:ascii="Arial" w:hAnsi="Arial" w:cs="Arial"/>
        </w:rPr>
        <w:t xml:space="preserve"> </w:t>
      </w:r>
    </w:p>
    <w:p w14:paraId="3B722CB1" w14:textId="77777777" w:rsidR="00563876" w:rsidRDefault="00563876" w:rsidP="007203E3">
      <w:pPr>
        <w:spacing w:line="360" w:lineRule="auto"/>
        <w:rPr>
          <w:rFonts w:ascii="Arial" w:eastAsia="Arial" w:hAnsi="Arial" w:cs="Arial"/>
          <w:color w:val="221F1F"/>
        </w:rPr>
      </w:pPr>
    </w:p>
    <w:p w14:paraId="26294EA8" w14:textId="77777777" w:rsidR="00563876" w:rsidRDefault="00563876" w:rsidP="007203E3">
      <w:pPr>
        <w:spacing w:line="360" w:lineRule="auto"/>
        <w:rPr>
          <w:rFonts w:ascii="Arial" w:eastAsia="Arial" w:hAnsi="Arial" w:cs="Arial"/>
          <w:color w:val="221F1F"/>
        </w:rPr>
      </w:pPr>
    </w:p>
    <w:p w14:paraId="19BB3A08" w14:textId="77777777" w:rsidR="00563876" w:rsidRDefault="00563876" w:rsidP="007203E3">
      <w:pPr>
        <w:spacing w:line="360" w:lineRule="auto"/>
        <w:rPr>
          <w:rFonts w:ascii="Arial" w:eastAsia="Arial" w:hAnsi="Arial" w:cs="Arial"/>
          <w:color w:val="221F1F"/>
        </w:rPr>
      </w:pPr>
    </w:p>
    <w:p w14:paraId="3EAE04D2" w14:textId="77777777" w:rsidR="00563876" w:rsidRDefault="00563876" w:rsidP="007203E3">
      <w:pPr>
        <w:spacing w:line="360" w:lineRule="auto"/>
        <w:rPr>
          <w:rFonts w:ascii="Arial" w:eastAsia="Arial" w:hAnsi="Arial" w:cs="Arial"/>
          <w:color w:val="221F1F"/>
        </w:rPr>
      </w:pPr>
    </w:p>
    <w:p w14:paraId="34FBC3CE" w14:textId="77777777" w:rsidR="00563876" w:rsidRDefault="00563876" w:rsidP="007203E3">
      <w:pPr>
        <w:spacing w:line="360" w:lineRule="auto"/>
        <w:rPr>
          <w:rFonts w:ascii="Arial" w:eastAsia="Arial" w:hAnsi="Arial" w:cs="Arial"/>
          <w:color w:val="221F1F"/>
        </w:rPr>
      </w:pPr>
    </w:p>
    <w:p w14:paraId="399395AC" w14:textId="77777777" w:rsidR="00563876" w:rsidRDefault="00563876" w:rsidP="007203E3">
      <w:pPr>
        <w:spacing w:line="360" w:lineRule="auto"/>
        <w:rPr>
          <w:rFonts w:ascii="Arial" w:eastAsia="Arial" w:hAnsi="Arial" w:cs="Arial"/>
          <w:color w:val="221F1F"/>
        </w:rPr>
      </w:pPr>
    </w:p>
    <w:p w14:paraId="6DE1A72C" w14:textId="77777777" w:rsidR="00563876" w:rsidRDefault="00563876" w:rsidP="007203E3">
      <w:pPr>
        <w:spacing w:line="360" w:lineRule="auto"/>
        <w:rPr>
          <w:rFonts w:ascii="Arial" w:eastAsia="Arial" w:hAnsi="Arial" w:cs="Arial"/>
          <w:color w:val="221F1F"/>
        </w:rPr>
      </w:pPr>
    </w:p>
    <w:p w14:paraId="548829A8" w14:textId="3FE5C65F" w:rsidR="001E3C59" w:rsidRPr="007203E3" w:rsidRDefault="001E3C59" w:rsidP="007203E3">
      <w:pPr>
        <w:spacing w:line="360" w:lineRule="auto"/>
        <w:rPr>
          <w:rFonts w:ascii="Arial" w:eastAsia="Arial" w:hAnsi="Arial" w:cs="Arial"/>
        </w:rPr>
      </w:pPr>
      <w:r w:rsidRPr="007203E3">
        <w:rPr>
          <w:rFonts w:ascii="Arial" w:eastAsia="Arial" w:hAnsi="Arial" w:cs="Arial"/>
          <w:color w:val="221F1F"/>
        </w:rPr>
        <w:t>No causarán este impuesto las funciones de teatro, ballet, ópera y otros eventos culturales.</w:t>
      </w:r>
    </w:p>
    <w:p w14:paraId="06B3056D" w14:textId="77777777" w:rsidR="001E3C59" w:rsidRPr="007203E3" w:rsidRDefault="001E3C59" w:rsidP="007203E3">
      <w:pPr>
        <w:spacing w:line="360" w:lineRule="auto"/>
        <w:rPr>
          <w:rFonts w:ascii="Arial" w:hAnsi="Arial" w:cs="Arial"/>
        </w:rPr>
      </w:pPr>
    </w:p>
    <w:p w14:paraId="28C1C902" w14:textId="77777777" w:rsidR="00796EA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TERCERO </w:t>
      </w:r>
    </w:p>
    <w:p w14:paraId="159E0610" w14:textId="75285E97" w:rsidR="00C2195D" w:rsidRPr="007203E3" w:rsidRDefault="00C2195D" w:rsidP="007203E3">
      <w:pPr>
        <w:spacing w:line="360" w:lineRule="auto"/>
        <w:jc w:val="center"/>
        <w:rPr>
          <w:rFonts w:ascii="Arial" w:eastAsia="Arial" w:hAnsi="Arial" w:cs="Arial"/>
        </w:rPr>
      </w:pPr>
      <w:r w:rsidRPr="007203E3">
        <w:rPr>
          <w:rFonts w:ascii="Arial" w:eastAsia="Arial" w:hAnsi="Arial" w:cs="Arial"/>
          <w:b/>
          <w:color w:val="221F1F"/>
        </w:rPr>
        <w:t>DERECHOS</w:t>
      </w:r>
    </w:p>
    <w:p w14:paraId="6A5B57FF" w14:textId="77777777" w:rsidR="00C2195D" w:rsidRPr="007203E3" w:rsidRDefault="00C2195D" w:rsidP="007203E3">
      <w:pPr>
        <w:spacing w:line="360" w:lineRule="auto"/>
        <w:rPr>
          <w:rFonts w:ascii="Arial" w:hAnsi="Arial" w:cs="Arial"/>
        </w:rPr>
      </w:pPr>
    </w:p>
    <w:p w14:paraId="4D4BB6B7" w14:textId="77777777" w:rsidR="00C2195D" w:rsidRPr="007203E3" w:rsidRDefault="00C2195D" w:rsidP="007203E3">
      <w:pPr>
        <w:spacing w:line="360" w:lineRule="auto"/>
        <w:jc w:val="center"/>
        <w:rPr>
          <w:rFonts w:ascii="Arial" w:eastAsia="Arial" w:hAnsi="Arial" w:cs="Arial"/>
        </w:rPr>
      </w:pPr>
      <w:r w:rsidRPr="007203E3">
        <w:rPr>
          <w:rFonts w:ascii="Arial" w:eastAsia="Arial" w:hAnsi="Arial" w:cs="Arial"/>
          <w:b/>
          <w:color w:val="221F1F"/>
        </w:rPr>
        <w:t>CAPÍTULO I</w:t>
      </w:r>
    </w:p>
    <w:p w14:paraId="6CAD6597"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Derechos por Servicios de Licencias y Permisos</w:t>
      </w:r>
    </w:p>
    <w:p w14:paraId="531F4D43" w14:textId="77777777" w:rsidR="00C2195D" w:rsidRPr="007203E3" w:rsidRDefault="00C2195D" w:rsidP="007203E3">
      <w:pPr>
        <w:spacing w:line="360" w:lineRule="auto"/>
        <w:rPr>
          <w:rFonts w:ascii="Arial" w:hAnsi="Arial" w:cs="Arial"/>
        </w:rPr>
      </w:pPr>
    </w:p>
    <w:p w14:paraId="72E3E378" w14:textId="77777777" w:rsidR="00C2195D" w:rsidRPr="007203E3" w:rsidRDefault="00C2195D" w:rsidP="007203E3">
      <w:pPr>
        <w:spacing w:line="360" w:lineRule="auto"/>
        <w:jc w:val="both"/>
        <w:rPr>
          <w:rFonts w:ascii="Arial" w:eastAsia="Arial" w:hAnsi="Arial" w:cs="Arial"/>
        </w:rPr>
      </w:pPr>
      <w:r w:rsidRPr="007203E3">
        <w:rPr>
          <w:rFonts w:ascii="Arial" w:eastAsia="Arial" w:hAnsi="Arial" w:cs="Arial"/>
          <w:b/>
          <w:color w:val="221F1F"/>
        </w:rPr>
        <w:t xml:space="preserve">Artículo 16.- </w:t>
      </w:r>
      <w:r w:rsidRPr="007203E3">
        <w:rPr>
          <w:rFonts w:ascii="Arial" w:eastAsia="Arial" w:hAnsi="Arial" w:cs="Arial"/>
          <w:color w:val="221F1F"/>
        </w:rPr>
        <w:t>El cobro de derechos por el otorgamiento de licencias o permisos para el funcionamiento de establecimientos o locales, que vendan bebidas alcohólicas, se realizará con base en las siguientes tarifas:</w:t>
      </w:r>
    </w:p>
    <w:p w14:paraId="2B9A7485" w14:textId="77777777" w:rsidR="00C2195D" w:rsidRPr="007203E3" w:rsidRDefault="00C2195D" w:rsidP="007203E3">
      <w:pPr>
        <w:spacing w:line="360" w:lineRule="auto"/>
        <w:rPr>
          <w:rFonts w:ascii="Arial" w:hAnsi="Arial" w:cs="Arial"/>
        </w:rPr>
      </w:pPr>
    </w:p>
    <w:p w14:paraId="5F74EAF4" w14:textId="77777777" w:rsidR="00C2195D" w:rsidRPr="007203E3" w:rsidRDefault="00C2195D" w:rsidP="007203E3">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Por el otorgamiento de licencias de funcionamiento a establecimientos cuyo giro sea la venta de bebidas alcohólicas:</w:t>
      </w:r>
    </w:p>
    <w:p w14:paraId="23668E46" w14:textId="77777777" w:rsidR="00C2195D" w:rsidRPr="007203E3" w:rsidRDefault="00C2195D" w:rsidP="007203E3">
      <w:pPr>
        <w:spacing w:line="360" w:lineRule="auto"/>
        <w:rPr>
          <w:rFonts w:ascii="Arial" w:hAnsi="Arial" w:cs="Arial"/>
        </w:rPr>
      </w:pPr>
    </w:p>
    <w:tbl>
      <w:tblPr>
        <w:tblW w:w="0" w:type="auto"/>
        <w:tblInd w:w="848" w:type="dxa"/>
        <w:tblLayout w:type="fixed"/>
        <w:tblCellMar>
          <w:left w:w="0" w:type="dxa"/>
          <w:right w:w="0" w:type="dxa"/>
        </w:tblCellMar>
        <w:tblLook w:val="01E0" w:firstRow="1" w:lastRow="1" w:firstColumn="1" w:lastColumn="1" w:noHBand="0" w:noVBand="0"/>
      </w:tblPr>
      <w:tblGrid>
        <w:gridCol w:w="5574"/>
        <w:gridCol w:w="1519"/>
      </w:tblGrid>
      <w:tr w:rsidR="00C2195D" w:rsidRPr="007203E3" w14:paraId="08BFBD74" w14:textId="77777777" w:rsidTr="007203E3">
        <w:trPr>
          <w:trHeight w:hRule="exact" w:val="305"/>
        </w:trPr>
        <w:tc>
          <w:tcPr>
            <w:tcW w:w="5574" w:type="dxa"/>
            <w:tcBorders>
              <w:top w:val="single" w:sz="5" w:space="0" w:color="221F1F"/>
              <w:left w:val="single" w:sz="5" w:space="0" w:color="221F1F"/>
              <w:bottom w:val="single" w:sz="5" w:space="0" w:color="221F1F"/>
              <w:right w:val="single" w:sz="5" w:space="0" w:color="221F1F"/>
            </w:tcBorders>
          </w:tcPr>
          <w:p w14:paraId="306CE208"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a)</w:t>
            </w:r>
            <w:r w:rsidRPr="007203E3">
              <w:rPr>
                <w:rFonts w:ascii="Arial" w:eastAsia="Arial" w:hAnsi="Arial" w:cs="Arial"/>
                <w:color w:val="221F1F"/>
              </w:rPr>
              <w:t xml:space="preserve"> Vinaterías y licorerías</w:t>
            </w:r>
          </w:p>
        </w:tc>
        <w:tc>
          <w:tcPr>
            <w:tcW w:w="1519" w:type="dxa"/>
            <w:tcBorders>
              <w:top w:val="single" w:sz="5" w:space="0" w:color="221F1F"/>
              <w:left w:val="single" w:sz="5" w:space="0" w:color="221F1F"/>
              <w:bottom w:val="single" w:sz="5" w:space="0" w:color="221F1F"/>
              <w:right w:val="single" w:sz="4" w:space="0" w:color="221F1F"/>
            </w:tcBorders>
          </w:tcPr>
          <w:p w14:paraId="5C281523"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0E6D15EC" w14:textId="77777777" w:rsidTr="007203E3">
        <w:trPr>
          <w:trHeight w:hRule="exact" w:val="305"/>
        </w:trPr>
        <w:tc>
          <w:tcPr>
            <w:tcW w:w="5574" w:type="dxa"/>
            <w:tcBorders>
              <w:top w:val="single" w:sz="5" w:space="0" w:color="221F1F"/>
              <w:left w:val="single" w:sz="5" w:space="0" w:color="221F1F"/>
              <w:bottom w:val="single" w:sz="4" w:space="0" w:color="221F1F"/>
              <w:right w:val="single" w:sz="5" w:space="0" w:color="221F1F"/>
            </w:tcBorders>
          </w:tcPr>
          <w:p w14:paraId="3ED3C789"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b)</w:t>
            </w:r>
            <w:r w:rsidRPr="007203E3">
              <w:rPr>
                <w:rFonts w:ascii="Arial" w:eastAsia="Arial" w:hAnsi="Arial" w:cs="Arial"/>
                <w:color w:val="221F1F"/>
              </w:rPr>
              <w:t xml:space="preserve"> Expendios de cerveza</w:t>
            </w:r>
          </w:p>
        </w:tc>
        <w:tc>
          <w:tcPr>
            <w:tcW w:w="1519" w:type="dxa"/>
            <w:tcBorders>
              <w:top w:val="single" w:sz="5" w:space="0" w:color="221F1F"/>
              <w:left w:val="single" w:sz="5" w:space="0" w:color="221F1F"/>
              <w:bottom w:val="single" w:sz="4" w:space="0" w:color="221F1F"/>
              <w:right w:val="single" w:sz="4" w:space="0" w:color="221F1F"/>
            </w:tcBorders>
          </w:tcPr>
          <w:p w14:paraId="5D9A95AE"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5C4C8F25" w14:textId="77777777" w:rsidTr="007203E3">
        <w:trPr>
          <w:trHeight w:hRule="exact" w:val="307"/>
        </w:trPr>
        <w:tc>
          <w:tcPr>
            <w:tcW w:w="5574" w:type="dxa"/>
            <w:tcBorders>
              <w:top w:val="single" w:sz="4" w:space="0" w:color="221F1F"/>
              <w:left w:val="single" w:sz="5" w:space="0" w:color="221F1F"/>
              <w:bottom w:val="single" w:sz="5" w:space="0" w:color="221F1F"/>
              <w:right w:val="single" w:sz="5" w:space="0" w:color="221F1F"/>
            </w:tcBorders>
          </w:tcPr>
          <w:p w14:paraId="09EEACD2"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c) </w:t>
            </w:r>
            <w:r w:rsidRPr="007203E3">
              <w:rPr>
                <w:rFonts w:ascii="Arial" w:eastAsia="Arial" w:hAnsi="Arial" w:cs="Arial"/>
                <w:color w:val="221F1F"/>
              </w:rPr>
              <w:t>Supermercados y minisúper con departamento de licores</w:t>
            </w:r>
          </w:p>
        </w:tc>
        <w:tc>
          <w:tcPr>
            <w:tcW w:w="1519" w:type="dxa"/>
            <w:tcBorders>
              <w:top w:val="single" w:sz="4" w:space="0" w:color="221F1F"/>
              <w:left w:val="single" w:sz="5" w:space="0" w:color="221F1F"/>
              <w:bottom w:val="single" w:sz="5" w:space="0" w:color="221F1F"/>
              <w:right w:val="single" w:sz="4" w:space="0" w:color="221F1F"/>
            </w:tcBorders>
          </w:tcPr>
          <w:p w14:paraId="24689C9A"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bl>
    <w:p w14:paraId="001C580F" w14:textId="77777777" w:rsidR="00C2195D" w:rsidRPr="007203E3" w:rsidRDefault="00C2195D" w:rsidP="007203E3">
      <w:pPr>
        <w:spacing w:line="360" w:lineRule="auto"/>
        <w:rPr>
          <w:rFonts w:ascii="Arial" w:hAnsi="Arial" w:cs="Arial"/>
        </w:rPr>
      </w:pPr>
    </w:p>
    <w:p w14:paraId="5A6AF437" w14:textId="77777777" w:rsidR="00C2195D" w:rsidRPr="007203E3" w:rsidRDefault="00C2195D" w:rsidP="00796EA3">
      <w:pPr>
        <w:spacing w:line="360" w:lineRule="auto"/>
        <w:jc w:val="both"/>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Por permisos eventuales para el funcionamiento de establecimientos cuyo giro sea la venta de bebidas alcohólicas se pagará una cuota de $ 1,800.00 de forma mensual.</w:t>
      </w:r>
    </w:p>
    <w:p w14:paraId="5427C7BC" w14:textId="77777777" w:rsidR="00C2195D" w:rsidRPr="007203E3" w:rsidRDefault="00C2195D" w:rsidP="00796EA3">
      <w:pPr>
        <w:spacing w:line="360" w:lineRule="auto"/>
        <w:jc w:val="both"/>
        <w:rPr>
          <w:rFonts w:ascii="Arial" w:hAnsi="Arial" w:cs="Arial"/>
        </w:rPr>
      </w:pPr>
    </w:p>
    <w:p w14:paraId="152652CA" w14:textId="77777777" w:rsidR="00C2195D" w:rsidRPr="007203E3" w:rsidRDefault="00C2195D" w:rsidP="00796EA3">
      <w:pPr>
        <w:spacing w:line="360" w:lineRule="auto"/>
        <w:jc w:val="both"/>
        <w:rPr>
          <w:rFonts w:ascii="Arial" w:eastAsia="Arial" w:hAnsi="Arial" w:cs="Arial"/>
        </w:rPr>
      </w:pPr>
      <w:r w:rsidRPr="007203E3">
        <w:rPr>
          <w:rFonts w:ascii="Arial" w:eastAsia="Arial" w:hAnsi="Arial" w:cs="Arial"/>
          <w:b/>
          <w:bCs/>
          <w:color w:val="221F1F"/>
        </w:rPr>
        <w:t>III.-</w:t>
      </w:r>
      <w:r w:rsidRPr="007203E3">
        <w:rPr>
          <w:rFonts w:ascii="Arial" w:eastAsia="Arial" w:hAnsi="Arial" w:cs="Arial"/>
          <w:color w:val="221F1F"/>
        </w:rPr>
        <w:t xml:space="preserve"> Por el otorgamiento de licencias de funcionamiento a establecimientos cuyo giro sea la prestación de servicios, que incluyan la venta de bebidas alcohólicas:</w:t>
      </w:r>
    </w:p>
    <w:p w14:paraId="7A42BA8A" w14:textId="77777777" w:rsidR="00C2195D" w:rsidRPr="007203E3" w:rsidRDefault="00C2195D" w:rsidP="007203E3">
      <w:pPr>
        <w:spacing w:line="360" w:lineRule="auto"/>
        <w:rPr>
          <w:rFonts w:ascii="Arial" w:hAnsi="Arial" w:cs="Arial"/>
        </w:rPr>
      </w:pPr>
    </w:p>
    <w:tbl>
      <w:tblPr>
        <w:tblW w:w="0" w:type="auto"/>
        <w:tblInd w:w="906" w:type="dxa"/>
        <w:tblLayout w:type="fixed"/>
        <w:tblCellMar>
          <w:left w:w="0" w:type="dxa"/>
          <w:right w:w="0" w:type="dxa"/>
        </w:tblCellMar>
        <w:tblLook w:val="01E0" w:firstRow="1" w:lastRow="1" w:firstColumn="1" w:lastColumn="1" w:noHBand="0" w:noVBand="0"/>
      </w:tblPr>
      <w:tblGrid>
        <w:gridCol w:w="5459"/>
        <w:gridCol w:w="1517"/>
      </w:tblGrid>
      <w:tr w:rsidR="00C2195D" w:rsidRPr="007203E3" w14:paraId="5EF70356" w14:textId="77777777" w:rsidTr="007203E3">
        <w:trPr>
          <w:trHeight w:hRule="exact" w:val="306"/>
        </w:trPr>
        <w:tc>
          <w:tcPr>
            <w:tcW w:w="5459" w:type="dxa"/>
            <w:tcBorders>
              <w:top w:val="single" w:sz="5" w:space="0" w:color="221F1F"/>
              <w:left w:val="single" w:sz="5" w:space="0" w:color="221F1F"/>
              <w:bottom w:val="single" w:sz="5" w:space="0" w:color="221F1F"/>
              <w:right w:val="single" w:sz="5" w:space="0" w:color="221F1F"/>
            </w:tcBorders>
          </w:tcPr>
          <w:p w14:paraId="6CFB31F2"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a) </w:t>
            </w:r>
            <w:r w:rsidRPr="007203E3">
              <w:rPr>
                <w:rFonts w:ascii="Arial" w:eastAsia="Arial" w:hAnsi="Arial" w:cs="Arial"/>
                <w:color w:val="221F1F"/>
              </w:rPr>
              <w:t>Cantinas y bares</w:t>
            </w:r>
          </w:p>
        </w:tc>
        <w:tc>
          <w:tcPr>
            <w:tcW w:w="1517" w:type="dxa"/>
            <w:tcBorders>
              <w:top w:val="single" w:sz="5" w:space="0" w:color="221F1F"/>
              <w:left w:val="single" w:sz="5" w:space="0" w:color="221F1F"/>
              <w:bottom w:val="single" w:sz="5" w:space="0" w:color="221F1F"/>
              <w:right w:val="single" w:sz="4" w:space="0" w:color="221F1F"/>
            </w:tcBorders>
          </w:tcPr>
          <w:p w14:paraId="7BB80DD1"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012B100D" w14:textId="77777777" w:rsidTr="007203E3">
        <w:trPr>
          <w:trHeight w:hRule="exact" w:val="306"/>
        </w:trPr>
        <w:tc>
          <w:tcPr>
            <w:tcW w:w="5459" w:type="dxa"/>
            <w:tcBorders>
              <w:top w:val="single" w:sz="5" w:space="0" w:color="221F1F"/>
              <w:left w:val="single" w:sz="5" w:space="0" w:color="221F1F"/>
              <w:bottom w:val="single" w:sz="5" w:space="0" w:color="221F1F"/>
              <w:right w:val="single" w:sz="5" w:space="0" w:color="221F1F"/>
            </w:tcBorders>
          </w:tcPr>
          <w:p w14:paraId="4547D02F"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b) </w:t>
            </w:r>
            <w:r w:rsidRPr="007203E3">
              <w:rPr>
                <w:rFonts w:ascii="Arial" w:eastAsia="Arial" w:hAnsi="Arial" w:cs="Arial"/>
                <w:color w:val="221F1F"/>
              </w:rPr>
              <w:t>Restaurantes en general, fondas y loncherías</w:t>
            </w:r>
          </w:p>
        </w:tc>
        <w:tc>
          <w:tcPr>
            <w:tcW w:w="1517" w:type="dxa"/>
            <w:tcBorders>
              <w:top w:val="single" w:sz="5" w:space="0" w:color="221F1F"/>
              <w:left w:val="single" w:sz="5" w:space="0" w:color="221F1F"/>
              <w:bottom w:val="single" w:sz="5" w:space="0" w:color="221F1F"/>
              <w:right w:val="single" w:sz="4" w:space="0" w:color="221F1F"/>
            </w:tcBorders>
          </w:tcPr>
          <w:p w14:paraId="6F0A8206"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756196BD" w14:textId="77777777" w:rsidTr="007203E3">
        <w:trPr>
          <w:trHeight w:hRule="exact" w:val="305"/>
        </w:trPr>
        <w:tc>
          <w:tcPr>
            <w:tcW w:w="5459" w:type="dxa"/>
            <w:tcBorders>
              <w:top w:val="single" w:sz="5" w:space="0" w:color="221F1F"/>
              <w:left w:val="single" w:sz="5" w:space="0" w:color="221F1F"/>
              <w:bottom w:val="single" w:sz="5" w:space="0" w:color="221F1F"/>
              <w:right w:val="single" w:sz="5" w:space="0" w:color="221F1F"/>
            </w:tcBorders>
          </w:tcPr>
          <w:p w14:paraId="6C137D8A"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c) </w:t>
            </w:r>
            <w:r w:rsidRPr="007203E3">
              <w:rPr>
                <w:rFonts w:ascii="Arial" w:eastAsia="Arial" w:hAnsi="Arial" w:cs="Arial"/>
                <w:color w:val="221F1F"/>
              </w:rPr>
              <w:t>Salones de baile, de billar o boliche</w:t>
            </w:r>
          </w:p>
        </w:tc>
        <w:tc>
          <w:tcPr>
            <w:tcW w:w="1517" w:type="dxa"/>
            <w:tcBorders>
              <w:top w:val="single" w:sz="5" w:space="0" w:color="221F1F"/>
              <w:left w:val="single" w:sz="5" w:space="0" w:color="221F1F"/>
              <w:bottom w:val="single" w:sz="5" w:space="0" w:color="221F1F"/>
              <w:right w:val="single" w:sz="4" w:space="0" w:color="221F1F"/>
            </w:tcBorders>
          </w:tcPr>
          <w:p w14:paraId="42C40787"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32E5B247" w14:textId="77777777" w:rsidTr="007203E3">
        <w:trPr>
          <w:trHeight w:hRule="exact" w:val="307"/>
        </w:trPr>
        <w:tc>
          <w:tcPr>
            <w:tcW w:w="5459" w:type="dxa"/>
            <w:tcBorders>
              <w:top w:val="single" w:sz="5" w:space="0" w:color="221F1F"/>
              <w:left w:val="single" w:sz="5" w:space="0" w:color="221F1F"/>
              <w:bottom w:val="single" w:sz="5" w:space="0" w:color="221F1F"/>
              <w:right w:val="single" w:sz="5" w:space="0" w:color="221F1F"/>
            </w:tcBorders>
          </w:tcPr>
          <w:p w14:paraId="3BE0C28D"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d) </w:t>
            </w:r>
            <w:r w:rsidRPr="007203E3">
              <w:rPr>
                <w:rFonts w:ascii="Arial" w:eastAsia="Arial" w:hAnsi="Arial" w:cs="Arial"/>
                <w:color w:val="221F1F"/>
              </w:rPr>
              <w:t>Hoteles, moteles y posadas</w:t>
            </w:r>
          </w:p>
        </w:tc>
        <w:tc>
          <w:tcPr>
            <w:tcW w:w="1517" w:type="dxa"/>
            <w:tcBorders>
              <w:top w:val="single" w:sz="5" w:space="0" w:color="221F1F"/>
              <w:left w:val="single" w:sz="5" w:space="0" w:color="221F1F"/>
              <w:bottom w:val="single" w:sz="5" w:space="0" w:color="221F1F"/>
              <w:right w:val="single" w:sz="4" w:space="0" w:color="221F1F"/>
            </w:tcBorders>
          </w:tcPr>
          <w:p w14:paraId="389478A9"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bl>
    <w:p w14:paraId="30F52130" w14:textId="77777777" w:rsidR="00C2195D" w:rsidRPr="007203E3" w:rsidRDefault="00C2195D" w:rsidP="007203E3">
      <w:pPr>
        <w:spacing w:line="360" w:lineRule="auto"/>
        <w:rPr>
          <w:rFonts w:ascii="Arial" w:hAnsi="Arial" w:cs="Arial"/>
        </w:rPr>
      </w:pPr>
    </w:p>
    <w:p w14:paraId="47070EA5"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b/>
          <w:bCs/>
          <w:color w:val="221F1F"/>
        </w:rPr>
        <w:t>IV.-</w:t>
      </w:r>
      <w:r w:rsidRPr="007203E3">
        <w:rPr>
          <w:rFonts w:ascii="Arial" w:eastAsia="Arial" w:hAnsi="Arial" w:cs="Arial"/>
          <w:color w:val="221F1F"/>
        </w:rPr>
        <w:t xml:space="preserve"> Por revalidación anual de licencias de funcionamiento para los establecimientos señalados en los apartados I y III de este artículo, se pagará la tarifa de $5,500.00</w:t>
      </w:r>
    </w:p>
    <w:p w14:paraId="74C9B278" w14:textId="77777777" w:rsidR="00C2195D" w:rsidRPr="007203E3" w:rsidRDefault="00C2195D" w:rsidP="007203E3">
      <w:pPr>
        <w:spacing w:line="360" w:lineRule="auto"/>
        <w:rPr>
          <w:rFonts w:ascii="Arial" w:hAnsi="Arial" w:cs="Arial"/>
        </w:rPr>
      </w:pPr>
    </w:p>
    <w:p w14:paraId="669671F4" w14:textId="44629DE3" w:rsidR="00C2195D" w:rsidRPr="007203E3" w:rsidRDefault="00C2195D" w:rsidP="00796EA3">
      <w:pPr>
        <w:spacing w:line="360" w:lineRule="auto"/>
        <w:jc w:val="both"/>
        <w:rPr>
          <w:rFonts w:ascii="Arial" w:eastAsia="Arial" w:hAnsi="Arial" w:cs="Arial"/>
          <w:color w:val="221F1F"/>
        </w:rPr>
      </w:pPr>
      <w:r w:rsidRPr="007203E3">
        <w:rPr>
          <w:rFonts w:ascii="Arial" w:eastAsia="Arial" w:hAnsi="Arial" w:cs="Arial"/>
          <w:b/>
          <w:color w:val="221F1F"/>
        </w:rPr>
        <w:t xml:space="preserve">Artículo 17.- </w:t>
      </w:r>
      <w:r w:rsidR="00796EA3">
        <w:rPr>
          <w:rFonts w:ascii="Arial" w:eastAsia="Arial" w:hAnsi="Arial" w:cs="Arial"/>
          <w:color w:val="221F1F"/>
        </w:rPr>
        <w:t xml:space="preserve">Por el otorgamiento de los permisos para cosos taurinos, se causarán y </w:t>
      </w:r>
      <w:r w:rsidRPr="007203E3">
        <w:rPr>
          <w:rFonts w:ascii="Arial" w:eastAsia="Arial" w:hAnsi="Arial" w:cs="Arial"/>
          <w:color w:val="221F1F"/>
        </w:rPr>
        <w:t xml:space="preserve">pagarán derechos de $ 1,000.00 por evento, por cada uno de los </w:t>
      </w:r>
      <w:proofErr w:type="spellStart"/>
      <w:r w:rsidRPr="007203E3">
        <w:rPr>
          <w:rFonts w:ascii="Arial" w:eastAsia="Arial" w:hAnsi="Arial" w:cs="Arial"/>
          <w:color w:val="221F1F"/>
        </w:rPr>
        <w:t>palqueros</w:t>
      </w:r>
      <w:proofErr w:type="spellEnd"/>
      <w:r w:rsidRPr="007203E3">
        <w:rPr>
          <w:rFonts w:ascii="Arial" w:eastAsia="Arial" w:hAnsi="Arial" w:cs="Arial"/>
          <w:color w:val="221F1F"/>
        </w:rPr>
        <w:t>.</w:t>
      </w:r>
    </w:p>
    <w:p w14:paraId="1B3256ED" w14:textId="77777777" w:rsidR="00AF56BE" w:rsidRPr="007203E3" w:rsidRDefault="00AF56BE" w:rsidP="007203E3">
      <w:pPr>
        <w:spacing w:line="360" w:lineRule="auto"/>
        <w:rPr>
          <w:rFonts w:ascii="Arial" w:eastAsia="Arial" w:hAnsi="Arial" w:cs="Arial"/>
          <w:color w:val="221F1F"/>
        </w:rPr>
      </w:pPr>
    </w:p>
    <w:p w14:paraId="5A0EF6AA" w14:textId="77777777" w:rsidR="00C2195D" w:rsidRPr="007203E3" w:rsidRDefault="00C2195D" w:rsidP="007203E3">
      <w:pPr>
        <w:spacing w:line="360" w:lineRule="auto"/>
        <w:jc w:val="both"/>
        <w:rPr>
          <w:rFonts w:ascii="Arial" w:eastAsia="Arial" w:hAnsi="Arial" w:cs="Arial"/>
        </w:rPr>
      </w:pPr>
      <w:r w:rsidRPr="007203E3">
        <w:rPr>
          <w:rFonts w:ascii="Arial" w:eastAsia="Arial" w:hAnsi="Arial" w:cs="Arial"/>
          <w:b/>
          <w:color w:val="221F1F"/>
        </w:rPr>
        <w:t xml:space="preserve">Artículo 18.- </w:t>
      </w:r>
      <w:r w:rsidRPr="007203E3">
        <w:rPr>
          <w:rFonts w:ascii="Arial" w:eastAsia="Arial" w:hAnsi="Arial" w:cs="Arial"/>
          <w:color w:val="221F1F"/>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14:paraId="0B19B499" w14:textId="77777777" w:rsidR="00C2195D" w:rsidRPr="007203E3" w:rsidRDefault="00C2195D" w:rsidP="007203E3">
      <w:pPr>
        <w:spacing w:line="360" w:lineRule="auto"/>
        <w:rPr>
          <w:rFonts w:ascii="Arial" w:hAnsi="Arial" w:cs="Arial"/>
        </w:rPr>
      </w:pPr>
    </w:p>
    <w:p w14:paraId="74320714" w14:textId="1E173B5E" w:rsidR="00C2195D" w:rsidRPr="007203E3" w:rsidRDefault="00C2195D" w:rsidP="007203E3">
      <w:pPr>
        <w:spacing w:line="360" w:lineRule="auto"/>
        <w:jc w:val="both"/>
        <w:rPr>
          <w:rFonts w:ascii="Arial" w:eastAsia="Arial" w:hAnsi="Arial" w:cs="Arial"/>
        </w:rPr>
      </w:pPr>
      <w:r w:rsidRPr="007203E3">
        <w:rPr>
          <w:rFonts w:ascii="Arial" w:eastAsia="Arial" w:hAnsi="Arial" w:cs="Arial"/>
          <w:b/>
          <w:color w:val="221F1F"/>
        </w:rPr>
        <w:t xml:space="preserve">Artículo 19.- </w:t>
      </w:r>
      <w:r w:rsidRPr="007203E3">
        <w:rPr>
          <w:rFonts w:ascii="Arial" w:eastAsia="Arial" w:hAnsi="Arial" w:cs="Arial"/>
          <w:color w:val="221F1F"/>
        </w:rPr>
        <w:t>Por el otorgamiento de licencias, permisos o autorizaciones para el funcionamiento de establecimientos o locales comerciales o de servicios, se realizará con base en las siguientes tarifas:</w:t>
      </w:r>
    </w:p>
    <w:p w14:paraId="3E467EA1" w14:textId="77777777" w:rsidR="00C2195D" w:rsidRPr="007203E3" w:rsidRDefault="00C2195D" w:rsidP="007203E3">
      <w:pPr>
        <w:spacing w:line="360" w:lineRule="auto"/>
        <w:rPr>
          <w:rFonts w:ascii="Arial" w:hAnsi="Arial" w:cs="Arial"/>
        </w:rPr>
      </w:pPr>
    </w:p>
    <w:tbl>
      <w:tblPr>
        <w:tblW w:w="0" w:type="auto"/>
        <w:tblInd w:w="137" w:type="dxa"/>
        <w:tblLayout w:type="fixed"/>
        <w:tblCellMar>
          <w:left w:w="0" w:type="dxa"/>
          <w:right w:w="0" w:type="dxa"/>
        </w:tblCellMar>
        <w:tblLook w:val="01E0" w:firstRow="1" w:lastRow="1" w:firstColumn="1" w:lastColumn="1" w:noHBand="0" w:noVBand="0"/>
      </w:tblPr>
      <w:tblGrid>
        <w:gridCol w:w="5245"/>
        <w:gridCol w:w="1843"/>
        <w:gridCol w:w="1701"/>
      </w:tblGrid>
      <w:tr w:rsidR="00C2195D" w:rsidRPr="007203E3" w14:paraId="7327B877"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tcPr>
          <w:p w14:paraId="3174C3C6" w14:textId="77777777" w:rsidR="00C2195D" w:rsidRPr="007203E3" w:rsidRDefault="00C2195D" w:rsidP="007203E3">
            <w:pPr>
              <w:spacing w:line="360" w:lineRule="auto"/>
              <w:jc w:val="center"/>
              <w:rPr>
                <w:rFonts w:ascii="Arial" w:eastAsia="Arial" w:hAnsi="Arial" w:cs="Arial"/>
                <w:b/>
              </w:rPr>
            </w:pPr>
            <w:r w:rsidRPr="007203E3">
              <w:rPr>
                <w:rFonts w:ascii="Arial" w:eastAsia="Arial" w:hAnsi="Arial" w:cs="Arial"/>
                <w:b/>
                <w:color w:val="221F1F"/>
              </w:rPr>
              <w:t>ESTABLECIMIENTO</w:t>
            </w:r>
          </w:p>
        </w:tc>
        <w:tc>
          <w:tcPr>
            <w:tcW w:w="1843" w:type="dxa"/>
            <w:tcBorders>
              <w:top w:val="single" w:sz="4" w:space="0" w:color="221F1F"/>
              <w:left w:val="single" w:sz="5" w:space="0" w:color="221F1F"/>
              <w:bottom w:val="single" w:sz="4" w:space="0" w:color="221F1F"/>
              <w:right w:val="single" w:sz="5" w:space="0" w:color="221F1F"/>
            </w:tcBorders>
          </w:tcPr>
          <w:p w14:paraId="6787623D"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EXPEDICIÓN</w:t>
            </w:r>
          </w:p>
          <w:p w14:paraId="4FD099CC"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(PESOS)</w:t>
            </w:r>
          </w:p>
        </w:tc>
        <w:tc>
          <w:tcPr>
            <w:tcW w:w="1701" w:type="dxa"/>
            <w:tcBorders>
              <w:top w:val="single" w:sz="4" w:space="0" w:color="221F1F"/>
              <w:left w:val="single" w:sz="5" w:space="0" w:color="221F1F"/>
              <w:bottom w:val="single" w:sz="4" w:space="0" w:color="221F1F"/>
              <w:right w:val="single" w:sz="4" w:space="0" w:color="221F1F"/>
            </w:tcBorders>
          </w:tcPr>
          <w:p w14:paraId="10A90692"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RENOVACIÓN</w:t>
            </w:r>
          </w:p>
          <w:p w14:paraId="3F6DD240"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(PESOS)</w:t>
            </w:r>
          </w:p>
        </w:tc>
      </w:tr>
      <w:tr w:rsidR="00C2195D" w:rsidRPr="007203E3" w14:paraId="3CB34574"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5DC978D"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1.-Supermercado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AAEF2D6" w14:textId="009D7485"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8,000.00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74A6C3D2" w14:textId="177CF013"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6,000.00</w:t>
            </w:r>
          </w:p>
        </w:tc>
      </w:tr>
      <w:tr w:rsidR="00C2195D" w:rsidRPr="007203E3" w14:paraId="5D8F7B65"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47C37DA"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2.-Gasolinera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C776F53" w14:textId="5D12E68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5,500.00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CF6A7C8" w14:textId="5C5E47A7"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3,500.00</w:t>
            </w:r>
          </w:p>
        </w:tc>
      </w:tr>
      <w:tr w:rsidR="00C2195D" w:rsidRPr="007203E3" w14:paraId="7B7F1632"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83243A6" w14:textId="5EDD4CA1" w:rsidR="00C2195D" w:rsidRPr="007203E3" w:rsidRDefault="00C2195D" w:rsidP="00796EA3">
            <w:pPr>
              <w:spacing w:line="360" w:lineRule="auto"/>
              <w:rPr>
                <w:rFonts w:ascii="Arial" w:eastAsia="Arial" w:hAnsi="Arial" w:cs="Arial"/>
                <w:color w:val="221F1F"/>
              </w:rPr>
            </w:pPr>
            <w:r w:rsidRPr="007203E3">
              <w:rPr>
                <w:rFonts w:ascii="Arial" w:eastAsia="Arial" w:hAnsi="Arial" w:cs="Arial"/>
                <w:color w:val="221F1F"/>
              </w:rPr>
              <w:t xml:space="preserve">3.-Negocio de venta de materiales de construcción </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4B5A2167" w14:textId="3C1C2BD1"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4,000.00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BC04E0C" w14:textId="0E8455D4"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r>
      <w:tr w:rsidR="00C2195D" w:rsidRPr="007203E3" w14:paraId="5CA31044"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5837552"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4.-Casa de empeño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2F38C00E" w14:textId="77C7339B"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3,500.00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2F2C96D4" w14:textId="117B864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r>
      <w:tr w:rsidR="00C2195D" w:rsidRPr="007203E3" w14:paraId="19708473"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6B3E4F4"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5.- Hotel</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E636630"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765441E2"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r>
      <w:tr w:rsidR="00C2195D" w:rsidRPr="007203E3" w14:paraId="33784EAC"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0C95E14F"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6.- Farmacia</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6CF149A5"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$ 5,000.00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7FA336C0"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r>
      <w:tr w:rsidR="00C2195D" w:rsidRPr="007203E3" w14:paraId="17327850"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296EFE1E"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7.-Clinicas privadas</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22179260" w14:textId="2C9A95A9"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5,000.00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7D573FAB" w14:textId="50B98DAD"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r>
      <w:tr w:rsidR="00C2195D" w:rsidRPr="007203E3" w14:paraId="70EC3F37"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063E4BD7"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8.- Funeraria</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1EF0221E"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7D599669"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r>
      <w:tr w:rsidR="00C2195D" w:rsidRPr="007203E3" w14:paraId="4966D93C"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2421199"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 xml:space="preserve">9.-Banco </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2BA9F4B9" w14:textId="50787910"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21E2464" w14:textId="23980E41"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7E72A768"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9A8A286"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10.-Caja de ahorro</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256FAC59" w14:textId="24FE8826"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4833989D" w14:textId="0B42725A"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09487329"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F8D41F6"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11.- Sala de fiesta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928338A"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564DFF50"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$ 1,500.00</w:t>
            </w:r>
          </w:p>
        </w:tc>
      </w:tr>
      <w:tr w:rsidR="00C2195D" w:rsidRPr="007203E3" w14:paraId="61600E14"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B76B03B" w14:textId="70CA27AE" w:rsidR="00C2195D" w:rsidRPr="007203E3" w:rsidRDefault="00F20E44" w:rsidP="007203E3">
            <w:pPr>
              <w:spacing w:line="360" w:lineRule="auto"/>
              <w:rPr>
                <w:rFonts w:ascii="Arial" w:eastAsia="Arial" w:hAnsi="Arial" w:cs="Arial"/>
                <w:color w:val="221F1F"/>
              </w:rPr>
            </w:pPr>
            <w:r>
              <w:rPr>
                <w:rFonts w:ascii="Arial" w:eastAsia="Arial" w:hAnsi="Arial" w:cs="Arial"/>
                <w:color w:val="221F1F"/>
              </w:rPr>
              <w:t>12.- Tlapalería, ferreterías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53539416"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4864E2DD"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$ 1,500.00</w:t>
            </w:r>
          </w:p>
        </w:tc>
      </w:tr>
      <w:tr w:rsidR="00C2195D" w:rsidRPr="007203E3" w14:paraId="35208CE6"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D08EE48"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13.- Agencia de motos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1AAA11E8"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097DAB48"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r>
      <w:tr w:rsidR="00C2195D" w:rsidRPr="007203E3" w14:paraId="4448B177"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CCA1FAF"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14.- Mueblería y línea blanca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12E4508"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571B102F"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$ 1,500.00</w:t>
            </w:r>
          </w:p>
        </w:tc>
      </w:tr>
      <w:tr w:rsidR="00C2195D" w:rsidRPr="007203E3" w14:paraId="71D374C3"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3CD0CA1"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15.- Tienda mini súper</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5C6A53A1"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$ 5,000.00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76172AD7"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r>
      <w:tr w:rsidR="00C2195D" w:rsidRPr="007203E3" w14:paraId="04A56AFC"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58334404"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16.-Servicio de sistema de cable tv</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1C52BF0" w14:textId="6A8E4E91"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443371E6" w14:textId="447E8423"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44FE5825"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590604A3"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17.-Servicio de telecomunicaciones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56ECB8CE" w14:textId="5E89CE5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4,000.00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527A9DA3" w14:textId="32CFDEE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6AC707D9"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C886CCA"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18.-Maquiladora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8C26A0F" w14:textId="6A6A31D7"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656B91D8" w14:textId="03479EB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6A456C0F"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7084FDC0"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19.-Terminal de autobuses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39079A93" w14:textId="6A2ABFCF"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73C1BB90" w14:textId="74743F4A"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59701772"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044F7942"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20.- Joyerías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77EB8B7A"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2252B17F" w14:textId="48F4DBCF"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72C914EF"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C40671A"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21.- Negocios de carnes frías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DC01F80" w14:textId="7507C168"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1E8516D1" w14:textId="6099BD6A"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0E336323"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2734F9D4"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22.- Ciber, centros de cómputo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36610E29" w14:textId="33ACE978"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4469140F" w14:textId="2958322B"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260DDCE5"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646EE777"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23.- Negocios de telefonía celular</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0DB2B173" w14:textId="575C1473"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1B4E4DDD" w14:textId="7661D065"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0419C412"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7CE00D36"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24.-Tienda de ropa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A67D085" w14:textId="4921BBE0"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BB75A8E" w14:textId="5CD890C3"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6ACE4F0A"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6B8388C7"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25.-Gasera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0233ADF" w14:textId="6E8706A4"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52964B29" w14:textId="2B2AE41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6C74194F"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7BB2919"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26.-Articulos de limpieza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2245E4D" w14:textId="2DB416D7"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8428EFC" w14:textId="3FE54EE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2BA726E5"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CFBDBA5"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27.-Tienda de pinturas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25260ACE" w14:textId="2486CE12"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F794DB6" w14:textId="2A667C1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2195D" w:rsidRPr="007203E3" w14:paraId="60C6BC5A"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468BE89F"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28.- Taller de Vidrios y aluminios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0067F5E8" w14:textId="7537BD30"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2F51661A" w14:textId="74D788AF"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2195D" w:rsidRPr="007203E3" w14:paraId="0AB39A78"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132213A8" w14:textId="166136A0" w:rsidR="00C2195D" w:rsidRPr="007203E3" w:rsidRDefault="00C2195D" w:rsidP="00F2728B">
            <w:pPr>
              <w:spacing w:line="360" w:lineRule="auto"/>
              <w:rPr>
                <w:rFonts w:ascii="Arial" w:eastAsia="Arial" w:hAnsi="Arial" w:cs="Arial"/>
                <w:color w:val="221F1F"/>
              </w:rPr>
            </w:pPr>
            <w:r w:rsidRPr="007203E3">
              <w:rPr>
                <w:rFonts w:ascii="Arial" w:eastAsia="Arial" w:hAnsi="Arial" w:cs="Arial"/>
                <w:color w:val="221F1F"/>
              </w:rPr>
              <w:t>29.-</w:t>
            </w:r>
            <w:r w:rsidR="00F20E44">
              <w:rPr>
                <w:rFonts w:ascii="Arial" w:eastAsia="Arial" w:hAnsi="Arial" w:cs="Arial"/>
                <w:color w:val="221F1F"/>
              </w:rPr>
              <w:t xml:space="preserve"> </w:t>
            </w:r>
            <w:r w:rsidRPr="007203E3">
              <w:rPr>
                <w:rFonts w:ascii="Arial" w:eastAsia="Arial" w:hAnsi="Arial" w:cs="Arial"/>
                <w:color w:val="221F1F"/>
              </w:rPr>
              <w:t>Herrer</w:t>
            </w:r>
            <w:r w:rsidR="00F2728B">
              <w:rPr>
                <w:rFonts w:ascii="Arial" w:eastAsia="Arial" w:hAnsi="Arial" w:cs="Arial"/>
                <w:color w:val="221F1F"/>
              </w:rPr>
              <w:t>í</w:t>
            </w:r>
            <w:r w:rsidRPr="007203E3">
              <w:rPr>
                <w:rFonts w:ascii="Arial" w:eastAsia="Arial" w:hAnsi="Arial" w:cs="Arial"/>
                <w:color w:val="221F1F"/>
              </w:rPr>
              <w:t>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1D58CF60" w14:textId="6A1BD88E"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73186A51" w14:textId="593BDAE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34C91D95" w14:textId="77777777" w:rsidTr="00F2728B">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1FEA80F8" w14:textId="1E0AF9D1" w:rsidR="00C07110" w:rsidRPr="007203E3" w:rsidRDefault="00C07110" w:rsidP="00F2728B">
            <w:pPr>
              <w:spacing w:line="360" w:lineRule="auto"/>
              <w:rPr>
                <w:rFonts w:ascii="Arial" w:eastAsia="Arial" w:hAnsi="Arial" w:cs="Arial"/>
              </w:rPr>
            </w:pPr>
            <w:r w:rsidRPr="007203E3">
              <w:rPr>
                <w:rFonts w:ascii="Arial" w:eastAsia="Arial" w:hAnsi="Arial" w:cs="Arial"/>
                <w:color w:val="221F1F"/>
              </w:rPr>
              <w:t xml:space="preserve">30.- </w:t>
            </w:r>
            <w:r w:rsidR="00546B4B">
              <w:rPr>
                <w:rFonts w:ascii="Arial" w:eastAsia="Arial" w:hAnsi="Arial" w:cs="Arial"/>
                <w:color w:val="221F1F"/>
              </w:rPr>
              <w:t>Tienda de alimentos balanceados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02626EA8" w14:textId="1F4EA2F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w:t>
            </w:r>
            <w:r w:rsidR="00F2728B">
              <w:rPr>
                <w:rFonts w:ascii="Arial" w:eastAsia="Arial" w:hAnsi="Arial" w:cs="Arial"/>
                <w:color w:val="221F1F"/>
              </w:rPr>
              <w:t>,</w:t>
            </w:r>
            <w:r w:rsidRPr="007203E3">
              <w:rPr>
                <w:rFonts w:ascii="Arial" w:eastAsia="Arial" w:hAnsi="Arial" w:cs="Arial"/>
                <w:color w:val="221F1F"/>
              </w:rPr>
              <w:t>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153BDE3A" w14:textId="373F389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5B4E1CF8" w14:textId="77777777" w:rsidTr="00F2728B">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2280A4B0"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31.- Zapaterías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C3AB952" w14:textId="1D2FFDED"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3E46046" w14:textId="5CDE40A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1004E684"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5EBA3121"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32.- Expendio de refrescos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27FBB36E" w14:textId="6FBB02B4"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7E1F40C6" w14:textId="0056C386"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700.00</w:t>
            </w:r>
          </w:p>
        </w:tc>
      </w:tr>
      <w:tr w:rsidR="00C07110" w:rsidRPr="007203E3" w14:paraId="3A79EE80"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14C407C6" w14:textId="7CA07830" w:rsidR="00C07110" w:rsidRPr="007203E3" w:rsidRDefault="00C07110" w:rsidP="00F2728B">
            <w:pPr>
              <w:spacing w:line="360" w:lineRule="auto"/>
              <w:rPr>
                <w:rFonts w:ascii="Arial" w:eastAsia="Arial" w:hAnsi="Arial" w:cs="Arial"/>
              </w:rPr>
            </w:pPr>
            <w:r w:rsidRPr="007203E3">
              <w:rPr>
                <w:rFonts w:ascii="Arial" w:eastAsia="Arial" w:hAnsi="Arial" w:cs="Arial"/>
                <w:color w:val="221F1F"/>
              </w:rPr>
              <w:t>33.- Refaccionaria</w:t>
            </w:r>
            <w:r w:rsidR="00546B4B">
              <w:rPr>
                <w:rFonts w:ascii="Arial" w:eastAsia="Arial" w:hAnsi="Arial" w:cs="Arial"/>
                <w:color w:val="221F1F"/>
              </w:rPr>
              <w:t xml:space="preserve"> y taller de motos y accesorios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3F6AE90F" w14:textId="0E88CD26"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037BABC9" w14:textId="4BF9FF9F"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3C4DC97E"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2BF6BFB"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34.- Carpinterías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349E60F7" w14:textId="01ACF10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AFAA30C" w14:textId="3DAEA583"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68882849" w14:textId="77777777" w:rsidTr="00F2728B">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F37C137"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35.- Dulcerías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68FC17AC" w14:textId="628DE67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2A250045" w14:textId="3B3E20CE"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19F0D4BF"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4A7E74D3"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36.- Videoclub en general</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7054A99A" w14:textId="204972D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7AFB68CF" w14:textId="13E33C1C"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45CF333A"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71E6D7E"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37.- Tortillería y Molinos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755B46E6" w14:textId="697AEA5A"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49BBD460" w14:textId="47F8C8CE"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850.00</w:t>
            </w:r>
          </w:p>
        </w:tc>
      </w:tr>
      <w:tr w:rsidR="00C07110" w:rsidRPr="007203E3" w14:paraId="72DA56AE"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8ED156F"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38.-Salon de belleza, estética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7A5C033C" w14:textId="51FC3973"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6F512AD" w14:textId="69562C1C"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17D71FB0"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D3C3744"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39.-Taller automotriz</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4A20EE77" w14:textId="74F8C00A"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6C691EFF" w14:textId="093065D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5119A386"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2E770F0"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40.-Papeleria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73E48465" w14:textId="2157E27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20B81566" w14:textId="008F113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6BE2F03F"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FA331BB"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41-Abarrotes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12B7BBE9" w14:textId="0461C489"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2DB09F7B" w14:textId="59593BD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41F11A6F"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C27946C"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42.-Carniceria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1575F709" w14:textId="05D34519"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6992DB39" w14:textId="17CFAA4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2F9D1882"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98FF069" w14:textId="0D878A6A"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43.</w:t>
            </w:r>
            <w:r w:rsidR="00546B4B">
              <w:rPr>
                <w:rFonts w:ascii="Arial" w:eastAsia="Arial" w:hAnsi="Arial" w:cs="Arial"/>
                <w:color w:val="221F1F"/>
              </w:rPr>
              <w:t>-Juegos de pronó</w:t>
            </w:r>
            <w:r w:rsidRPr="007203E3">
              <w:rPr>
                <w:rFonts w:ascii="Arial" w:eastAsia="Arial" w:hAnsi="Arial" w:cs="Arial"/>
                <w:color w:val="221F1F"/>
              </w:rPr>
              <w:t>stico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206CF0E" w14:textId="004B679E"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A41F692" w14:textId="1F6613CC"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2C981ECC"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8C1F90F"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44.-Panadería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47C9962" w14:textId="58D9D018"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B14EB6A" w14:textId="1A964FAB"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5C0A2455"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62E2310E"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45.- Negocios de agua purificada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1A80C1BA" w14:textId="7E286D29"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894B5AA" w14:textId="5B64E6EC"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7A695A18"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0C20A819"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46.-Neveria y aguas frías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5BDD8B0A" w14:textId="18A6FB0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D2BF52B" w14:textId="454BE49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6BEBB6F5"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00DFB9F" w14:textId="7874547C" w:rsidR="00C07110" w:rsidRPr="007203E3" w:rsidRDefault="00C07110" w:rsidP="00F2728B">
            <w:pPr>
              <w:spacing w:line="360" w:lineRule="auto"/>
              <w:rPr>
                <w:rFonts w:ascii="Arial" w:eastAsia="Arial" w:hAnsi="Arial" w:cs="Arial"/>
              </w:rPr>
            </w:pPr>
            <w:r w:rsidRPr="007203E3">
              <w:rPr>
                <w:rFonts w:ascii="Arial" w:eastAsia="Arial" w:hAnsi="Arial" w:cs="Arial"/>
              </w:rPr>
              <w:t>47.-Pizzería, hamburguesas (comida rápida)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37AEECE" w14:textId="55239E91"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7E285256" w14:textId="53891D82"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500.00</w:t>
            </w:r>
          </w:p>
        </w:tc>
      </w:tr>
      <w:tr w:rsidR="00C07110" w:rsidRPr="007203E3" w14:paraId="646FA8ED"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CD6CFD0" w14:textId="77777777" w:rsidR="00C07110" w:rsidRPr="007203E3" w:rsidRDefault="00C07110" w:rsidP="007203E3">
            <w:pPr>
              <w:spacing w:line="360" w:lineRule="auto"/>
              <w:rPr>
                <w:rFonts w:ascii="Arial" w:eastAsia="Arial" w:hAnsi="Arial" w:cs="Arial"/>
              </w:rPr>
            </w:pPr>
            <w:r w:rsidRPr="007203E3">
              <w:rPr>
                <w:rFonts w:ascii="Arial" w:eastAsia="Arial" w:hAnsi="Arial" w:cs="Arial"/>
              </w:rPr>
              <w:t>48.-Loncherias (comida rápida)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7EF2D4F" w14:textId="4789691F"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DAA2C3B" w14:textId="45A08C56"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500.00</w:t>
            </w:r>
          </w:p>
        </w:tc>
      </w:tr>
      <w:tr w:rsidR="00C07110" w:rsidRPr="007203E3" w14:paraId="69872371" w14:textId="77777777" w:rsidTr="00F2728B">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2AB06F9B"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49.- Fruterías</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4DB6492D" w14:textId="16251F2C"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65222234" w14:textId="0129C041"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04C3CB90"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00679E3D" w14:textId="7D748A1D"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50.-</w:t>
            </w:r>
            <w:r w:rsidR="008951FF">
              <w:rPr>
                <w:rFonts w:ascii="Arial" w:eastAsia="Arial" w:hAnsi="Arial" w:cs="Arial"/>
                <w:color w:val="221F1F"/>
              </w:rPr>
              <w:t xml:space="preserve"> </w:t>
            </w:r>
            <w:proofErr w:type="spellStart"/>
            <w:r w:rsidRPr="007203E3">
              <w:rPr>
                <w:rFonts w:ascii="Arial" w:eastAsia="Arial" w:hAnsi="Arial" w:cs="Arial"/>
                <w:color w:val="221F1F"/>
              </w:rPr>
              <w:t>Merceria</w:t>
            </w:r>
            <w:proofErr w:type="spellEnd"/>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222E4B20" w14:textId="47FC2030"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6504D09C" w14:textId="555531AD"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01531FD1"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6651373"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51.-Tienda de bisutería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EA80F33" w14:textId="1930BB80"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205BEB00" w14:textId="68DE20F4"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3B68C5F0"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CF84CF8" w14:textId="7AE38393"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52.-</w:t>
            </w:r>
            <w:r w:rsidR="008951FF">
              <w:rPr>
                <w:rFonts w:ascii="Arial" w:eastAsia="Arial" w:hAnsi="Arial" w:cs="Arial"/>
                <w:color w:val="221F1F"/>
              </w:rPr>
              <w:t xml:space="preserve"> </w:t>
            </w:r>
            <w:proofErr w:type="spellStart"/>
            <w:r w:rsidRPr="007203E3">
              <w:rPr>
                <w:rFonts w:ascii="Arial" w:eastAsia="Arial" w:hAnsi="Arial" w:cs="Arial"/>
                <w:color w:val="221F1F"/>
              </w:rPr>
              <w:t>Jugueteria</w:t>
            </w:r>
            <w:proofErr w:type="spellEnd"/>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0CADC135" w14:textId="012BF7D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00D9B7B2" w14:textId="0A905699"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3BE1E6EF"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3D7E4A5A"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53.-Estudio fotográfico</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30F72C8C" w14:textId="5DE25607"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700.00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1574C623" w14:textId="6F5FADF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701BC4E9"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4653DD5"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54.- Pastelería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1B01FA82" w14:textId="6E782582"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600.00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35F416CF" w14:textId="3FE93D52"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300.00</w:t>
            </w:r>
          </w:p>
        </w:tc>
      </w:tr>
      <w:tr w:rsidR="00C07110" w:rsidRPr="007203E3" w14:paraId="1CF6C4EB"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745E03F2"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55.- Florería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55CA4AEE" w14:textId="4E74157A"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600.00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4CA97B94" w14:textId="29F3F3B5"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886F68">
              <w:rPr>
                <w:rFonts w:ascii="Arial" w:eastAsia="Arial" w:hAnsi="Arial" w:cs="Arial"/>
                <w:color w:val="221F1F"/>
              </w:rPr>
              <w:t xml:space="preserve">    </w:t>
            </w:r>
            <w:r w:rsidRPr="007203E3">
              <w:rPr>
                <w:rFonts w:ascii="Arial" w:eastAsia="Arial" w:hAnsi="Arial" w:cs="Arial"/>
                <w:color w:val="221F1F"/>
              </w:rPr>
              <w:t>300.00</w:t>
            </w:r>
          </w:p>
        </w:tc>
      </w:tr>
      <w:tr w:rsidR="00C07110" w:rsidRPr="007203E3" w14:paraId="24186FB9"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41ED3148"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56.-Granja Avícola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3885CB1" w14:textId="77777777"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$15,000.00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6158BB5B" w14:textId="77777777"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$10,000.00</w:t>
            </w:r>
          </w:p>
        </w:tc>
      </w:tr>
    </w:tbl>
    <w:p w14:paraId="65867953" w14:textId="77777777" w:rsidR="00C07110" w:rsidRPr="007203E3" w:rsidRDefault="00C07110" w:rsidP="007203E3">
      <w:pPr>
        <w:spacing w:line="360" w:lineRule="auto"/>
        <w:rPr>
          <w:rFonts w:ascii="Arial" w:hAnsi="Arial" w:cs="Arial"/>
        </w:rPr>
      </w:pPr>
    </w:p>
    <w:p w14:paraId="7A81182A" w14:textId="0EAF36D4"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ab/>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29457346" w14:textId="59C944E0" w:rsidR="00C2195D" w:rsidRPr="007203E3" w:rsidRDefault="00C2195D" w:rsidP="00165F70">
      <w:pPr>
        <w:rPr>
          <w:rFonts w:ascii="Arial" w:eastAsia="Arial" w:hAnsi="Arial" w:cs="Arial"/>
          <w:color w:val="221F1F"/>
        </w:rPr>
      </w:pPr>
    </w:p>
    <w:p w14:paraId="55B20D26" w14:textId="77777777" w:rsidR="00C07110" w:rsidRPr="007203E3" w:rsidRDefault="00C07110"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w:t>
      </w:r>
    </w:p>
    <w:p w14:paraId="2AAF4864" w14:textId="77777777" w:rsidR="00C07110" w:rsidRPr="007203E3" w:rsidRDefault="00C07110" w:rsidP="007203E3">
      <w:pPr>
        <w:spacing w:line="360" w:lineRule="auto"/>
        <w:jc w:val="center"/>
        <w:rPr>
          <w:rFonts w:ascii="Arial" w:eastAsia="Arial" w:hAnsi="Arial" w:cs="Arial"/>
        </w:rPr>
      </w:pPr>
      <w:r w:rsidRPr="007203E3">
        <w:rPr>
          <w:rFonts w:ascii="Arial" w:eastAsia="Arial" w:hAnsi="Arial" w:cs="Arial"/>
          <w:b/>
          <w:color w:val="221F1F"/>
        </w:rPr>
        <w:t>Derechos de Servicios que Presta la Dirección de Obras Públicas</w:t>
      </w:r>
    </w:p>
    <w:p w14:paraId="38FAF1F5" w14:textId="77777777" w:rsidR="00C07110" w:rsidRPr="007203E3" w:rsidRDefault="00C07110" w:rsidP="007203E3">
      <w:pPr>
        <w:spacing w:line="360" w:lineRule="auto"/>
        <w:rPr>
          <w:rFonts w:ascii="Arial" w:hAnsi="Arial" w:cs="Arial"/>
        </w:rPr>
      </w:pPr>
    </w:p>
    <w:p w14:paraId="0E2124F7"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b/>
          <w:color w:val="221F1F"/>
        </w:rPr>
        <w:t xml:space="preserve">Artículo 20.- </w:t>
      </w:r>
      <w:r w:rsidRPr="007203E3">
        <w:rPr>
          <w:rFonts w:ascii="Arial" w:eastAsia="Arial" w:hAnsi="Arial" w:cs="Arial"/>
          <w:color w:val="221F1F"/>
        </w:rPr>
        <w:t>El cobro de los derechos por los servicios que presta la Dirección de Obras Públicas o la Dependencia Municipal que realice las funciones de regulación de uso del suelo o construcciones, se realizará de conformidad con lo siguiente:</w:t>
      </w:r>
    </w:p>
    <w:p w14:paraId="2893CCDB" w14:textId="77777777" w:rsidR="00C07110" w:rsidRPr="007203E3" w:rsidRDefault="00C07110" w:rsidP="00165F70">
      <w:pPr>
        <w:rPr>
          <w:rFonts w:ascii="Arial" w:hAnsi="Arial" w:cs="Arial"/>
        </w:rPr>
      </w:pPr>
    </w:p>
    <w:p w14:paraId="4926BF15" w14:textId="77777777" w:rsidR="00C07110" w:rsidRPr="007203E3" w:rsidRDefault="00C07110" w:rsidP="00C00164">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La tarifa del derecho por el servicio mencionado en la fracción I del artículo 67 de la Ley de Hacienda del Municipio de Halachó, Yucatán se pagará por metro cuadrado, conforme a los siguientes:</w:t>
      </w:r>
    </w:p>
    <w:p w14:paraId="6E7D5414" w14:textId="77777777" w:rsidR="00C07110" w:rsidRPr="007203E3" w:rsidRDefault="00C07110" w:rsidP="00165F70">
      <w:pPr>
        <w:rPr>
          <w:rFonts w:ascii="Arial" w:hAnsi="Arial" w:cs="Arial"/>
        </w:rPr>
      </w:pPr>
    </w:p>
    <w:p w14:paraId="590F8018"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A:</w:t>
      </w:r>
    </w:p>
    <w:p w14:paraId="42B20A3C" w14:textId="77777777" w:rsidR="00C07110" w:rsidRPr="007203E3" w:rsidRDefault="00C07110" w:rsidP="00165F70">
      <w:pPr>
        <w:rPr>
          <w:rFonts w:ascii="Arial" w:hAnsi="Arial" w:cs="Arial"/>
        </w:rPr>
      </w:pPr>
    </w:p>
    <w:p w14:paraId="127634AB"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1 --------------------- 0.50 de la Unidad de Medida de Actualización </w:t>
      </w:r>
    </w:p>
    <w:p w14:paraId="438F432F"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2 --------------------- 0.55 de la Unidad de Medida de Actualización </w:t>
      </w:r>
    </w:p>
    <w:p w14:paraId="1DAA4CA2"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3 --------------------- 0.60 de la Unidad de Medida de Actualización </w:t>
      </w:r>
    </w:p>
    <w:p w14:paraId="433F80C1" w14:textId="69285F5E" w:rsidR="00C07110" w:rsidRPr="007203E3"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Clase 4 --------------------- 0.65 de la Unidad de Medida de Actualiza</w:t>
      </w:r>
      <w:r w:rsidR="00C00164">
        <w:rPr>
          <w:rFonts w:ascii="Arial" w:eastAsia="Arial" w:hAnsi="Arial" w:cs="Arial"/>
          <w:color w:val="221F1F"/>
        </w:rPr>
        <w:t>ción</w:t>
      </w:r>
    </w:p>
    <w:p w14:paraId="763B4799" w14:textId="4307CD8D" w:rsidR="00C07110" w:rsidRDefault="00C07110" w:rsidP="007203E3">
      <w:pPr>
        <w:spacing w:line="360" w:lineRule="auto"/>
        <w:jc w:val="both"/>
        <w:rPr>
          <w:rFonts w:ascii="Arial" w:eastAsia="Arial" w:hAnsi="Arial" w:cs="Arial"/>
          <w:color w:val="221F1F"/>
        </w:rPr>
      </w:pPr>
    </w:p>
    <w:p w14:paraId="5B36B077"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 xml:space="preserve">         Para las construcciones Tipo B:</w:t>
      </w:r>
    </w:p>
    <w:p w14:paraId="5C1CB70C" w14:textId="77777777" w:rsidR="00C07110" w:rsidRPr="007203E3" w:rsidRDefault="00C07110" w:rsidP="007203E3">
      <w:pPr>
        <w:spacing w:line="360" w:lineRule="auto"/>
        <w:rPr>
          <w:rFonts w:ascii="Arial" w:hAnsi="Arial" w:cs="Arial"/>
        </w:rPr>
      </w:pPr>
    </w:p>
    <w:p w14:paraId="427DF076"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1 --------------------- 0.50 de la Unidad de Medida de Actualización </w:t>
      </w:r>
    </w:p>
    <w:p w14:paraId="2F6B4DE7"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2 --------------------- 0.55 de la Unidad de Medida de Actualización </w:t>
      </w:r>
    </w:p>
    <w:p w14:paraId="1E5CE9FF"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3 --------------------- 0.60 de la Unidad de Medida de Actualización </w:t>
      </w:r>
    </w:p>
    <w:p w14:paraId="54A71DD3" w14:textId="0B6AE196"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Clase 4 --------------------- 0.65 de la Unidad de Medida de Actualización</w:t>
      </w:r>
    </w:p>
    <w:p w14:paraId="2A301905" w14:textId="77777777" w:rsidR="00C07110" w:rsidRPr="007203E3" w:rsidRDefault="00C07110" w:rsidP="007203E3">
      <w:pPr>
        <w:spacing w:line="360" w:lineRule="auto"/>
        <w:rPr>
          <w:rFonts w:ascii="Arial" w:hAnsi="Arial" w:cs="Arial"/>
        </w:rPr>
      </w:pPr>
    </w:p>
    <w:p w14:paraId="3BFFA079" w14:textId="08ACC718" w:rsidR="00C07110" w:rsidRPr="007203E3" w:rsidRDefault="00C07110" w:rsidP="00886F68">
      <w:pPr>
        <w:spacing w:line="360" w:lineRule="auto"/>
        <w:jc w:val="both"/>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La tarifa del derecho por el servicio mencionado en la fracción II del artículo 67 de la Ley de</w:t>
      </w:r>
      <w:r w:rsidR="00886F68">
        <w:rPr>
          <w:rFonts w:ascii="Arial" w:eastAsia="Arial" w:hAnsi="Arial" w:cs="Arial"/>
          <w:color w:val="221F1F"/>
        </w:rPr>
        <w:t xml:space="preserve"> </w:t>
      </w:r>
      <w:r w:rsidRPr="007203E3">
        <w:rPr>
          <w:rFonts w:ascii="Arial" w:eastAsia="Arial" w:hAnsi="Arial" w:cs="Arial"/>
          <w:color w:val="221F1F"/>
        </w:rPr>
        <w:t>Hacienda del Municipio de Halachó, Yucatán, se pagará por metro cuadrado, conforme lo siguiente:</w:t>
      </w:r>
    </w:p>
    <w:p w14:paraId="58BC12BB" w14:textId="77777777" w:rsidR="00C07110" w:rsidRPr="007203E3" w:rsidRDefault="00C07110" w:rsidP="007203E3">
      <w:pPr>
        <w:spacing w:line="360" w:lineRule="auto"/>
        <w:rPr>
          <w:rFonts w:ascii="Arial" w:hAnsi="Arial" w:cs="Arial"/>
        </w:rPr>
      </w:pPr>
    </w:p>
    <w:p w14:paraId="4227626E"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A:</w:t>
      </w:r>
    </w:p>
    <w:p w14:paraId="7BF7EF46" w14:textId="77777777" w:rsidR="00C07110" w:rsidRPr="007203E3" w:rsidRDefault="00C07110" w:rsidP="007203E3">
      <w:pPr>
        <w:spacing w:line="360" w:lineRule="auto"/>
        <w:rPr>
          <w:rFonts w:ascii="Arial" w:hAnsi="Arial" w:cs="Arial"/>
        </w:rPr>
      </w:pPr>
    </w:p>
    <w:p w14:paraId="015532EA"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1 -------------------- 0.025 de la Unidad de Medida de Actualización </w:t>
      </w:r>
    </w:p>
    <w:p w14:paraId="227D2429"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2 -------------------- 0.03 de la Unidad de Medida de Actualización </w:t>
      </w:r>
    </w:p>
    <w:p w14:paraId="38890893"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3 -------------------- 0.35 de la Unidad de Medida de Actualización </w:t>
      </w:r>
    </w:p>
    <w:p w14:paraId="71A33E0C" w14:textId="4D47049E"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Clase 4 -------------------- 0.50 de la Unidad de Medida de Actualización</w:t>
      </w:r>
    </w:p>
    <w:p w14:paraId="1E9048AC" w14:textId="77777777" w:rsidR="00C07110" w:rsidRPr="007203E3" w:rsidRDefault="00C07110" w:rsidP="007203E3">
      <w:pPr>
        <w:spacing w:line="360" w:lineRule="auto"/>
        <w:rPr>
          <w:rFonts w:ascii="Arial" w:hAnsi="Arial" w:cs="Arial"/>
        </w:rPr>
      </w:pPr>
    </w:p>
    <w:p w14:paraId="2040C122"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B:</w:t>
      </w:r>
    </w:p>
    <w:p w14:paraId="6F3DF63D" w14:textId="77777777" w:rsidR="00C07110" w:rsidRPr="007203E3" w:rsidRDefault="00C07110" w:rsidP="007203E3">
      <w:pPr>
        <w:spacing w:line="360" w:lineRule="auto"/>
        <w:rPr>
          <w:rFonts w:ascii="Arial" w:hAnsi="Arial" w:cs="Arial"/>
        </w:rPr>
      </w:pPr>
    </w:p>
    <w:p w14:paraId="5DC43173"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1 ------------------ 0.0125 de la Unidad de Medida de Actualización </w:t>
      </w:r>
    </w:p>
    <w:p w14:paraId="1912D763"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2 -------------------0.0150 de la Unidad de Medida de Actualización </w:t>
      </w:r>
    </w:p>
    <w:p w14:paraId="57F3CCC9"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3 -------------------0.0175 de la Unidad de Medida de Actualización </w:t>
      </w:r>
    </w:p>
    <w:p w14:paraId="49E0F209" w14:textId="18B44CD2"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Clase 4 -------------------0.02 de la Unidad de Medida de Actualización</w:t>
      </w:r>
    </w:p>
    <w:p w14:paraId="756BDC7D" w14:textId="45F6AC1C" w:rsidR="00C07110" w:rsidRPr="007203E3" w:rsidRDefault="00C07110" w:rsidP="00165F70">
      <w:pPr>
        <w:rPr>
          <w:rFonts w:ascii="Arial" w:eastAsia="Arial" w:hAnsi="Arial" w:cs="Arial"/>
          <w:color w:val="221F1F"/>
        </w:rPr>
      </w:pPr>
    </w:p>
    <w:p w14:paraId="1D815FBA" w14:textId="26AEC1E4" w:rsidR="00C07110" w:rsidRPr="007203E3" w:rsidRDefault="00C07110" w:rsidP="007203E3">
      <w:pPr>
        <w:spacing w:line="360" w:lineRule="auto"/>
        <w:jc w:val="both"/>
        <w:rPr>
          <w:rFonts w:ascii="Arial" w:eastAsia="Arial" w:hAnsi="Arial" w:cs="Arial"/>
        </w:rPr>
      </w:pPr>
      <w:r w:rsidRPr="007203E3">
        <w:rPr>
          <w:rFonts w:ascii="Arial" w:eastAsia="Arial" w:hAnsi="Arial" w:cs="Arial"/>
          <w:b/>
          <w:bCs/>
          <w:color w:val="221F1F"/>
        </w:rPr>
        <w:t>III.-</w:t>
      </w:r>
      <w:r w:rsidRPr="007203E3">
        <w:rPr>
          <w:rFonts w:ascii="Arial" w:eastAsia="Arial" w:hAnsi="Arial" w:cs="Arial"/>
          <w:color w:val="221F1F"/>
        </w:rPr>
        <w:t xml:space="preserve"> La tarifa del derecho por el servicio mencionado en la fracción XI del artículo 67 de la Ley de</w:t>
      </w:r>
      <w:r w:rsidR="00886F68">
        <w:rPr>
          <w:rFonts w:ascii="Arial" w:eastAsia="Arial" w:hAnsi="Arial" w:cs="Arial"/>
          <w:color w:val="221F1F"/>
        </w:rPr>
        <w:t xml:space="preserve"> </w:t>
      </w:r>
      <w:r w:rsidRPr="007203E3">
        <w:rPr>
          <w:rFonts w:ascii="Arial" w:eastAsia="Arial" w:hAnsi="Arial" w:cs="Arial"/>
          <w:color w:val="221F1F"/>
        </w:rPr>
        <w:t>Hacienda del Municipio de Halachó, Yucatán, se pagará por predio resultante, conforme lo siguiente:</w:t>
      </w:r>
    </w:p>
    <w:p w14:paraId="07421B38" w14:textId="77777777" w:rsidR="00C07110" w:rsidRPr="007203E3" w:rsidRDefault="00C07110" w:rsidP="00165F70">
      <w:pPr>
        <w:rPr>
          <w:rFonts w:ascii="Arial" w:hAnsi="Arial" w:cs="Arial"/>
        </w:rPr>
      </w:pPr>
    </w:p>
    <w:p w14:paraId="0E1AF31C"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A:</w:t>
      </w:r>
    </w:p>
    <w:p w14:paraId="3AED42C1" w14:textId="77777777" w:rsidR="00C07110" w:rsidRPr="007203E3" w:rsidRDefault="00C07110" w:rsidP="00165F70">
      <w:pPr>
        <w:rPr>
          <w:rFonts w:ascii="Arial" w:hAnsi="Arial" w:cs="Arial"/>
        </w:rPr>
      </w:pPr>
    </w:p>
    <w:p w14:paraId="6785C949"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1--------------------- 0.05 de la Unidad de Medida de Actualización </w:t>
      </w:r>
    </w:p>
    <w:p w14:paraId="5A28EE07"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2--------------------- 0.10 de la Unidad de Medida de Actualización </w:t>
      </w:r>
    </w:p>
    <w:p w14:paraId="7F77F9A5"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3 -------------------- 0.15 de la Unidad de Medida de Actualización </w:t>
      </w:r>
    </w:p>
    <w:p w14:paraId="3B26A7D3" w14:textId="4CB2B935"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Clase 4 -------------------- 0.20 de la Unidad de Medida de Actualización</w:t>
      </w:r>
    </w:p>
    <w:p w14:paraId="55012EF4" w14:textId="77777777" w:rsidR="00C07110" w:rsidRPr="007203E3" w:rsidRDefault="00C07110" w:rsidP="007203E3">
      <w:pPr>
        <w:spacing w:line="360" w:lineRule="auto"/>
        <w:rPr>
          <w:rFonts w:ascii="Arial" w:hAnsi="Arial" w:cs="Arial"/>
        </w:rPr>
      </w:pPr>
    </w:p>
    <w:p w14:paraId="297336A9"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B:</w:t>
      </w:r>
    </w:p>
    <w:p w14:paraId="4404BA13" w14:textId="77777777" w:rsidR="00C07110" w:rsidRPr="007203E3" w:rsidRDefault="00C07110" w:rsidP="007203E3">
      <w:pPr>
        <w:spacing w:line="360" w:lineRule="auto"/>
        <w:rPr>
          <w:rFonts w:ascii="Arial" w:hAnsi="Arial" w:cs="Arial"/>
        </w:rPr>
      </w:pPr>
    </w:p>
    <w:p w14:paraId="6FAAB0E6" w14:textId="77777777" w:rsidR="00A76BAC"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1--------------------0.010 de la Unidad de Medida de Actualización </w:t>
      </w:r>
    </w:p>
    <w:p w14:paraId="5F83CE49" w14:textId="77777777" w:rsidR="00A76BAC"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2--------------------0.015 de la Unidad de Medida de Actualización </w:t>
      </w:r>
    </w:p>
    <w:p w14:paraId="360D52A3" w14:textId="77777777" w:rsidR="00A76BAC"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3 -------------------0.020 de la Unidad de Medida de Actualización </w:t>
      </w:r>
    </w:p>
    <w:p w14:paraId="04634C17" w14:textId="14D121E0" w:rsidR="00C07110" w:rsidRPr="007203E3"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Clase 4 -------------------0.030 de la Unidad de Medida de Actualización</w:t>
      </w:r>
    </w:p>
    <w:p w14:paraId="706AB205" w14:textId="77777777" w:rsidR="00C07110" w:rsidRPr="007203E3" w:rsidRDefault="00C07110" w:rsidP="007203E3">
      <w:pPr>
        <w:spacing w:line="360" w:lineRule="auto"/>
        <w:jc w:val="both"/>
        <w:rPr>
          <w:rFonts w:ascii="Arial" w:eastAsia="Arial" w:hAnsi="Arial" w:cs="Arial"/>
          <w:color w:val="221F1F"/>
        </w:rPr>
      </w:pPr>
    </w:p>
    <w:p w14:paraId="4DA2B742" w14:textId="00619FBC" w:rsidR="00C07110" w:rsidRPr="007203E3" w:rsidRDefault="00C07110" w:rsidP="003B5045">
      <w:pPr>
        <w:spacing w:line="360" w:lineRule="auto"/>
        <w:jc w:val="both"/>
        <w:rPr>
          <w:rFonts w:ascii="Arial" w:eastAsia="Arial" w:hAnsi="Arial" w:cs="Arial"/>
          <w:color w:val="221F1F"/>
        </w:rPr>
      </w:pPr>
      <w:r w:rsidRPr="007203E3">
        <w:rPr>
          <w:rFonts w:ascii="Arial" w:eastAsia="Arial" w:hAnsi="Arial" w:cs="Arial"/>
          <w:b/>
          <w:bCs/>
          <w:color w:val="221F1F"/>
        </w:rPr>
        <w:t>IV.-</w:t>
      </w:r>
      <w:r w:rsidRPr="007203E3">
        <w:rPr>
          <w:rFonts w:ascii="Arial" w:eastAsia="Arial" w:hAnsi="Arial" w:cs="Arial"/>
          <w:color w:val="221F1F"/>
        </w:rPr>
        <w:t xml:space="preserve"> La tarifa del derecho por los servicios mencionados en las fracciones del artículo 67 de la Ley de</w:t>
      </w:r>
      <w:r w:rsidR="00A76BAC">
        <w:rPr>
          <w:rFonts w:ascii="Arial" w:eastAsia="Arial" w:hAnsi="Arial" w:cs="Arial"/>
          <w:color w:val="221F1F"/>
        </w:rPr>
        <w:t xml:space="preserve"> </w:t>
      </w:r>
      <w:r w:rsidRPr="007203E3">
        <w:rPr>
          <w:rFonts w:ascii="Arial" w:eastAsia="Arial" w:hAnsi="Arial" w:cs="Arial"/>
          <w:color w:val="221F1F"/>
        </w:rPr>
        <w:t>Hacienda del Municipio de Halachó, Yucatán será de:</w:t>
      </w:r>
    </w:p>
    <w:p w14:paraId="765D31D8" w14:textId="77777777" w:rsidR="00C07110" w:rsidRPr="007203E3" w:rsidRDefault="00C07110" w:rsidP="003B5045">
      <w:pPr>
        <w:spacing w:line="360" w:lineRule="auto"/>
        <w:jc w:val="both"/>
        <w:rPr>
          <w:rFonts w:ascii="Arial" w:eastAsia="Arial" w:hAnsi="Arial" w:cs="Arial"/>
          <w:color w:val="221F1F"/>
        </w:rPr>
      </w:pPr>
    </w:p>
    <w:tbl>
      <w:tblPr>
        <w:tblW w:w="0" w:type="auto"/>
        <w:tblInd w:w="136" w:type="dxa"/>
        <w:tblLayout w:type="fixed"/>
        <w:tblCellMar>
          <w:left w:w="0" w:type="dxa"/>
          <w:right w:w="0" w:type="dxa"/>
        </w:tblCellMar>
        <w:tblLook w:val="01E0" w:firstRow="1" w:lastRow="1" w:firstColumn="1" w:lastColumn="1" w:noHBand="0" w:noVBand="0"/>
      </w:tblPr>
      <w:tblGrid>
        <w:gridCol w:w="4394"/>
        <w:gridCol w:w="4536"/>
      </w:tblGrid>
      <w:tr w:rsidR="00C07110" w:rsidRPr="007203E3" w14:paraId="3ADD81C1" w14:textId="77777777" w:rsidTr="003B5045">
        <w:trPr>
          <w:trHeight w:val="20"/>
        </w:trPr>
        <w:tc>
          <w:tcPr>
            <w:tcW w:w="4394" w:type="dxa"/>
            <w:tcBorders>
              <w:top w:val="single" w:sz="4" w:space="0" w:color="221F1F"/>
              <w:left w:val="single" w:sz="5" w:space="0" w:color="221F1F"/>
              <w:bottom w:val="single" w:sz="5" w:space="0" w:color="221F1F"/>
              <w:right w:val="single" w:sz="5" w:space="0" w:color="221F1F"/>
            </w:tcBorders>
          </w:tcPr>
          <w:p w14:paraId="0152FE38" w14:textId="2E24944A" w:rsidR="00C07110" w:rsidRPr="007203E3" w:rsidRDefault="00A76BAC" w:rsidP="00A76BAC">
            <w:pPr>
              <w:spacing w:line="360" w:lineRule="auto"/>
              <w:rPr>
                <w:rFonts w:ascii="Arial" w:eastAsia="Arial" w:hAnsi="Arial" w:cs="Arial"/>
              </w:rPr>
            </w:pPr>
            <w:r>
              <w:rPr>
                <w:rFonts w:ascii="Arial" w:eastAsia="Arial" w:hAnsi="Arial" w:cs="Arial"/>
                <w:b/>
              </w:rPr>
              <w:t xml:space="preserve">I.- </w:t>
            </w:r>
            <w:r>
              <w:rPr>
                <w:rFonts w:ascii="Arial" w:eastAsia="Arial" w:hAnsi="Arial" w:cs="Arial"/>
              </w:rPr>
              <w:t xml:space="preserve">Licencia para realización de </w:t>
            </w:r>
            <w:r w:rsidR="00C07110" w:rsidRPr="007203E3">
              <w:rPr>
                <w:rFonts w:ascii="Arial" w:eastAsia="Arial" w:hAnsi="Arial" w:cs="Arial"/>
              </w:rPr>
              <w:t>una</w:t>
            </w:r>
            <w:r>
              <w:rPr>
                <w:rFonts w:ascii="Arial" w:eastAsia="Arial" w:hAnsi="Arial" w:cs="Arial"/>
              </w:rPr>
              <w:t xml:space="preserve"> </w:t>
            </w:r>
            <w:r w:rsidR="00C07110" w:rsidRPr="007203E3">
              <w:rPr>
                <w:rFonts w:ascii="Arial" w:eastAsia="Arial" w:hAnsi="Arial" w:cs="Arial"/>
              </w:rPr>
              <w:t>demolición;</w:t>
            </w:r>
          </w:p>
        </w:tc>
        <w:tc>
          <w:tcPr>
            <w:tcW w:w="4536" w:type="dxa"/>
            <w:tcBorders>
              <w:top w:val="single" w:sz="4" w:space="0" w:color="221F1F"/>
              <w:left w:val="single" w:sz="5" w:space="0" w:color="221F1F"/>
              <w:bottom w:val="single" w:sz="5" w:space="0" w:color="221F1F"/>
              <w:right w:val="single" w:sz="4" w:space="0" w:color="221F1F"/>
            </w:tcBorders>
          </w:tcPr>
          <w:p w14:paraId="64C6D4C5" w14:textId="57E2971A"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 por</w:t>
            </w:r>
            <w:r w:rsidR="00A76BAC">
              <w:rPr>
                <w:rFonts w:ascii="Arial" w:eastAsia="Arial" w:hAnsi="Arial" w:cs="Arial"/>
              </w:rPr>
              <w:t xml:space="preserve"> </w:t>
            </w:r>
            <w:r w:rsidRPr="007203E3">
              <w:rPr>
                <w:rFonts w:ascii="Arial" w:eastAsia="Arial" w:hAnsi="Arial" w:cs="Arial"/>
              </w:rPr>
              <w:t>metro cuadrado.</w:t>
            </w:r>
          </w:p>
        </w:tc>
      </w:tr>
      <w:tr w:rsidR="00C07110" w:rsidRPr="007203E3" w14:paraId="73C93564" w14:textId="77777777" w:rsidTr="003B5045">
        <w:trPr>
          <w:trHeight w:val="20"/>
        </w:trPr>
        <w:tc>
          <w:tcPr>
            <w:tcW w:w="4394" w:type="dxa"/>
            <w:tcBorders>
              <w:top w:val="single" w:sz="5" w:space="0" w:color="221F1F"/>
              <w:left w:val="single" w:sz="5" w:space="0" w:color="221F1F"/>
              <w:bottom w:val="single" w:sz="4" w:space="0" w:color="221F1F"/>
              <w:right w:val="single" w:sz="5" w:space="0" w:color="221F1F"/>
            </w:tcBorders>
          </w:tcPr>
          <w:p w14:paraId="2808E740"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II.- </w:t>
            </w:r>
            <w:r w:rsidRPr="007203E3">
              <w:rPr>
                <w:rFonts w:ascii="Arial" w:eastAsia="Arial" w:hAnsi="Arial" w:cs="Arial"/>
              </w:rPr>
              <w:t>Constancia de Alineamiento;</w:t>
            </w:r>
          </w:p>
        </w:tc>
        <w:tc>
          <w:tcPr>
            <w:tcW w:w="4536" w:type="dxa"/>
            <w:tcBorders>
              <w:top w:val="single" w:sz="5" w:space="0" w:color="221F1F"/>
              <w:left w:val="single" w:sz="5" w:space="0" w:color="221F1F"/>
              <w:bottom w:val="single" w:sz="4" w:space="0" w:color="221F1F"/>
              <w:right w:val="single" w:sz="4" w:space="0" w:color="221F1F"/>
            </w:tcBorders>
          </w:tcPr>
          <w:p w14:paraId="1F86070D" w14:textId="61C971F3"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 por</w:t>
            </w:r>
            <w:r w:rsidR="00A76BAC">
              <w:rPr>
                <w:rFonts w:ascii="Arial" w:eastAsia="Arial" w:hAnsi="Arial" w:cs="Arial"/>
              </w:rPr>
              <w:t xml:space="preserve"> </w:t>
            </w:r>
            <w:r w:rsidRPr="007203E3">
              <w:rPr>
                <w:rFonts w:ascii="Arial" w:eastAsia="Arial" w:hAnsi="Arial" w:cs="Arial"/>
              </w:rPr>
              <w:t>metro lineal.</w:t>
            </w:r>
          </w:p>
        </w:tc>
      </w:tr>
      <w:tr w:rsidR="00C07110" w:rsidRPr="007203E3" w14:paraId="0F613877" w14:textId="77777777" w:rsidTr="003B5045">
        <w:trPr>
          <w:trHeight w:val="20"/>
        </w:trPr>
        <w:tc>
          <w:tcPr>
            <w:tcW w:w="4394" w:type="dxa"/>
            <w:tcBorders>
              <w:top w:val="single" w:sz="4" w:space="0" w:color="221F1F"/>
              <w:left w:val="single" w:sz="5" w:space="0" w:color="221F1F"/>
              <w:bottom w:val="single" w:sz="4" w:space="0" w:color="221F1F"/>
              <w:right w:val="single" w:sz="5" w:space="0" w:color="221F1F"/>
            </w:tcBorders>
          </w:tcPr>
          <w:p w14:paraId="1B92FEF2"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III.- </w:t>
            </w:r>
            <w:r w:rsidRPr="007203E3">
              <w:rPr>
                <w:rFonts w:ascii="Arial" w:eastAsia="Arial" w:hAnsi="Arial" w:cs="Arial"/>
              </w:rPr>
              <w:t>Sellado de planos;</w:t>
            </w:r>
          </w:p>
        </w:tc>
        <w:tc>
          <w:tcPr>
            <w:tcW w:w="4536" w:type="dxa"/>
            <w:tcBorders>
              <w:top w:val="single" w:sz="4" w:space="0" w:color="221F1F"/>
              <w:left w:val="single" w:sz="5" w:space="0" w:color="221F1F"/>
              <w:bottom w:val="single" w:sz="4" w:space="0" w:color="221F1F"/>
              <w:right w:val="single" w:sz="4" w:space="0" w:color="221F1F"/>
            </w:tcBorders>
          </w:tcPr>
          <w:p w14:paraId="71FCEEC7" w14:textId="34392AA1"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el servicio.</w:t>
            </w:r>
          </w:p>
        </w:tc>
      </w:tr>
      <w:tr w:rsidR="00C07110" w:rsidRPr="007203E3" w14:paraId="12203FF9" w14:textId="77777777" w:rsidTr="003B5045">
        <w:trPr>
          <w:trHeight w:val="20"/>
        </w:trPr>
        <w:tc>
          <w:tcPr>
            <w:tcW w:w="4394" w:type="dxa"/>
            <w:tcBorders>
              <w:top w:val="single" w:sz="4" w:space="0" w:color="221F1F"/>
              <w:left w:val="single" w:sz="5" w:space="0" w:color="221F1F"/>
              <w:bottom w:val="single" w:sz="5" w:space="0" w:color="221F1F"/>
              <w:right w:val="single" w:sz="5" w:space="0" w:color="221F1F"/>
            </w:tcBorders>
          </w:tcPr>
          <w:p w14:paraId="1EA396DC" w14:textId="15D7107F" w:rsidR="00C07110" w:rsidRPr="007203E3" w:rsidRDefault="00C07110" w:rsidP="00A76BAC">
            <w:pPr>
              <w:spacing w:line="360" w:lineRule="auto"/>
              <w:rPr>
                <w:rFonts w:ascii="Arial" w:eastAsia="Arial" w:hAnsi="Arial" w:cs="Arial"/>
              </w:rPr>
            </w:pPr>
            <w:r w:rsidRPr="007203E3">
              <w:rPr>
                <w:rFonts w:ascii="Arial" w:eastAsia="Arial" w:hAnsi="Arial" w:cs="Arial"/>
                <w:b/>
              </w:rPr>
              <w:t xml:space="preserve">IV.- </w:t>
            </w:r>
            <w:r w:rsidR="00A76BAC">
              <w:rPr>
                <w:rFonts w:ascii="Arial" w:eastAsia="Arial" w:hAnsi="Arial" w:cs="Arial"/>
              </w:rPr>
              <w:t xml:space="preserve">Licencia para hacer cortes </w:t>
            </w:r>
            <w:r w:rsidRPr="007203E3">
              <w:rPr>
                <w:rFonts w:ascii="Arial" w:eastAsia="Arial" w:hAnsi="Arial" w:cs="Arial"/>
              </w:rPr>
              <w:t>en</w:t>
            </w:r>
            <w:r w:rsidR="00A76BAC">
              <w:rPr>
                <w:rFonts w:ascii="Arial" w:eastAsia="Arial" w:hAnsi="Arial" w:cs="Arial"/>
              </w:rPr>
              <w:t xml:space="preserve"> </w:t>
            </w:r>
            <w:r w:rsidRPr="007203E3">
              <w:rPr>
                <w:rFonts w:ascii="Arial" w:eastAsia="Arial" w:hAnsi="Arial" w:cs="Arial"/>
              </w:rPr>
              <w:t>banquetas, pavimento y guarniciones;</w:t>
            </w:r>
          </w:p>
        </w:tc>
        <w:tc>
          <w:tcPr>
            <w:tcW w:w="4536" w:type="dxa"/>
            <w:tcBorders>
              <w:top w:val="single" w:sz="4" w:space="0" w:color="221F1F"/>
              <w:left w:val="single" w:sz="5" w:space="0" w:color="221F1F"/>
              <w:bottom w:val="single" w:sz="5" w:space="0" w:color="221F1F"/>
              <w:right w:val="single" w:sz="4" w:space="0" w:color="221F1F"/>
            </w:tcBorders>
          </w:tcPr>
          <w:p w14:paraId="0323DEA0" w14:textId="2621896C"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w:t>
            </w:r>
            <w:r w:rsidR="00E25BF7">
              <w:rPr>
                <w:rFonts w:ascii="Arial" w:eastAsia="Arial" w:hAnsi="Arial" w:cs="Arial"/>
              </w:rPr>
              <w:t xml:space="preserve">  de unidad de medida </w:t>
            </w:r>
            <w:r w:rsidRPr="007203E3">
              <w:rPr>
                <w:rFonts w:ascii="Arial" w:eastAsia="Arial" w:hAnsi="Arial" w:cs="Arial"/>
              </w:rPr>
              <w:t>de</w:t>
            </w:r>
            <w:r w:rsidR="00A76BAC">
              <w:rPr>
                <w:rFonts w:ascii="Arial" w:eastAsia="Arial" w:hAnsi="Arial" w:cs="Arial"/>
              </w:rPr>
              <w:t xml:space="preserve"> </w:t>
            </w:r>
            <w:r w:rsidRPr="007203E3">
              <w:rPr>
                <w:rFonts w:ascii="Arial" w:eastAsia="Arial" w:hAnsi="Arial" w:cs="Arial"/>
              </w:rPr>
              <w:t>actualización, por el servicio.</w:t>
            </w:r>
          </w:p>
        </w:tc>
      </w:tr>
      <w:tr w:rsidR="00C07110" w:rsidRPr="007203E3" w14:paraId="07C5DAFE" w14:textId="77777777" w:rsidTr="003B5045">
        <w:trPr>
          <w:trHeight w:val="20"/>
        </w:trPr>
        <w:tc>
          <w:tcPr>
            <w:tcW w:w="4394" w:type="dxa"/>
            <w:tcBorders>
              <w:top w:val="single" w:sz="5" w:space="0" w:color="221F1F"/>
              <w:left w:val="single" w:sz="5" w:space="0" w:color="221F1F"/>
              <w:bottom w:val="single" w:sz="4" w:space="0" w:color="221F1F"/>
              <w:right w:val="single" w:sz="5" w:space="0" w:color="221F1F"/>
            </w:tcBorders>
          </w:tcPr>
          <w:p w14:paraId="74C49A6F" w14:textId="764408DB" w:rsidR="00C07110" w:rsidRPr="007203E3" w:rsidRDefault="00C07110" w:rsidP="00E25BF7">
            <w:pPr>
              <w:spacing w:line="360" w:lineRule="auto"/>
              <w:jc w:val="both"/>
              <w:rPr>
                <w:rFonts w:ascii="Arial" w:eastAsia="Arial" w:hAnsi="Arial" w:cs="Arial"/>
              </w:rPr>
            </w:pPr>
            <w:r w:rsidRPr="007203E3">
              <w:rPr>
                <w:rFonts w:ascii="Arial" w:eastAsia="Arial" w:hAnsi="Arial" w:cs="Arial"/>
                <w:b/>
              </w:rPr>
              <w:t xml:space="preserve">V.- </w:t>
            </w:r>
            <w:r w:rsidR="00A76BAC">
              <w:rPr>
                <w:rFonts w:ascii="Arial" w:eastAsia="Arial" w:hAnsi="Arial" w:cs="Arial"/>
              </w:rPr>
              <w:t xml:space="preserve">Otorgamiento de constancia a que </w:t>
            </w:r>
            <w:r w:rsidRPr="007203E3">
              <w:rPr>
                <w:rFonts w:ascii="Arial" w:eastAsia="Arial" w:hAnsi="Arial" w:cs="Arial"/>
              </w:rPr>
              <w:t>se</w:t>
            </w:r>
            <w:r w:rsidR="00A76BAC">
              <w:rPr>
                <w:rFonts w:ascii="Arial" w:eastAsia="Arial" w:hAnsi="Arial" w:cs="Arial"/>
              </w:rPr>
              <w:t xml:space="preserve"> </w:t>
            </w:r>
            <w:r w:rsidRPr="007203E3">
              <w:rPr>
                <w:rFonts w:ascii="Arial" w:eastAsia="Arial" w:hAnsi="Arial" w:cs="Arial"/>
              </w:rPr>
              <w:t xml:space="preserve">refiere la Ley Sobre el Régimen de Propiedad </w:t>
            </w:r>
            <w:r w:rsidR="00E25BF7">
              <w:rPr>
                <w:rFonts w:ascii="Arial" w:eastAsia="Arial" w:hAnsi="Arial" w:cs="Arial"/>
              </w:rPr>
              <w:t xml:space="preserve">y    Condominio </w:t>
            </w:r>
            <w:r w:rsidRPr="007203E3">
              <w:rPr>
                <w:rFonts w:ascii="Arial" w:eastAsia="Arial" w:hAnsi="Arial" w:cs="Arial"/>
              </w:rPr>
              <w:t>Inmobiliario del Estado de Yucatán;</w:t>
            </w:r>
          </w:p>
        </w:tc>
        <w:tc>
          <w:tcPr>
            <w:tcW w:w="4536" w:type="dxa"/>
            <w:tcBorders>
              <w:top w:val="single" w:sz="5" w:space="0" w:color="221F1F"/>
              <w:left w:val="single" w:sz="5" w:space="0" w:color="221F1F"/>
              <w:bottom w:val="single" w:sz="4" w:space="0" w:color="221F1F"/>
              <w:right w:val="single" w:sz="4" w:space="0" w:color="221F1F"/>
            </w:tcBorders>
          </w:tcPr>
          <w:p w14:paraId="1475D700" w14:textId="423CD8D4"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metro lineal.</w:t>
            </w:r>
          </w:p>
        </w:tc>
      </w:tr>
      <w:tr w:rsidR="00C07110" w:rsidRPr="007203E3" w14:paraId="5E1174EC" w14:textId="77777777" w:rsidTr="003B5045">
        <w:trPr>
          <w:trHeight w:val="20"/>
        </w:trPr>
        <w:tc>
          <w:tcPr>
            <w:tcW w:w="4394" w:type="dxa"/>
            <w:tcBorders>
              <w:top w:val="single" w:sz="4" w:space="0" w:color="221F1F"/>
              <w:left w:val="single" w:sz="5" w:space="0" w:color="221F1F"/>
              <w:bottom w:val="single" w:sz="4" w:space="0" w:color="221F1F"/>
              <w:right w:val="single" w:sz="5" w:space="0" w:color="221F1F"/>
            </w:tcBorders>
          </w:tcPr>
          <w:p w14:paraId="4C6EFA65"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VI.- </w:t>
            </w:r>
            <w:r w:rsidRPr="007203E3">
              <w:rPr>
                <w:rFonts w:ascii="Arial" w:eastAsia="Arial" w:hAnsi="Arial" w:cs="Arial"/>
              </w:rPr>
              <w:t>Constancia para obras de urbanización;</w:t>
            </w:r>
          </w:p>
        </w:tc>
        <w:tc>
          <w:tcPr>
            <w:tcW w:w="4536" w:type="dxa"/>
            <w:tcBorders>
              <w:top w:val="single" w:sz="4" w:space="0" w:color="221F1F"/>
              <w:left w:val="single" w:sz="5" w:space="0" w:color="221F1F"/>
              <w:bottom w:val="single" w:sz="4" w:space="0" w:color="221F1F"/>
              <w:right w:val="single" w:sz="4" w:space="0" w:color="221F1F"/>
            </w:tcBorders>
          </w:tcPr>
          <w:p w14:paraId="13AFE5D9" w14:textId="3BFD1F38"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el resultante.</w:t>
            </w:r>
          </w:p>
        </w:tc>
      </w:tr>
      <w:tr w:rsidR="00C07110" w:rsidRPr="007203E3" w14:paraId="356FD983" w14:textId="77777777" w:rsidTr="003B5045">
        <w:trPr>
          <w:trHeight w:val="20"/>
        </w:trPr>
        <w:tc>
          <w:tcPr>
            <w:tcW w:w="4394" w:type="dxa"/>
            <w:tcBorders>
              <w:top w:val="single" w:sz="4" w:space="0" w:color="221F1F"/>
              <w:left w:val="single" w:sz="5" w:space="0" w:color="221F1F"/>
              <w:bottom w:val="single" w:sz="5" w:space="0" w:color="221F1F"/>
              <w:right w:val="single" w:sz="5" w:space="0" w:color="221F1F"/>
            </w:tcBorders>
          </w:tcPr>
          <w:p w14:paraId="6DD2ABF4"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VII.- </w:t>
            </w:r>
            <w:r w:rsidRPr="007203E3">
              <w:rPr>
                <w:rFonts w:ascii="Arial" w:eastAsia="Arial" w:hAnsi="Arial" w:cs="Arial"/>
              </w:rPr>
              <w:t>Constancia de uso de suelo;</w:t>
            </w:r>
          </w:p>
        </w:tc>
        <w:tc>
          <w:tcPr>
            <w:tcW w:w="4536" w:type="dxa"/>
            <w:tcBorders>
              <w:top w:val="single" w:sz="4" w:space="0" w:color="221F1F"/>
              <w:left w:val="single" w:sz="5" w:space="0" w:color="221F1F"/>
              <w:bottom w:val="single" w:sz="5" w:space="0" w:color="221F1F"/>
              <w:right w:val="single" w:sz="4" w:space="0" w:color="221F1F"/>
            </w:tcBorders>
          </w:tcPr>
          <w:p w14:paraId="2AAC7777" w14:textId="77CA8385"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metro cuadrado de vía pública.</w:t>
            </w:r>
          </w:p>
        </w:tc>
      </w:tr>
      <w:tr w:rsidR="00C07110" w:rsidRPr="007203E3" w14:paraId="3C2FA124" w14:textId="77777777" w:rsidTr="003B5045">
        <w:trPr>
          <w:trHeight w:val="20"/>
        </w:trPr>
        <w:tc>
          <w:tcPr>
            <w:tcW w:w="4394" w:type="dxa"/>
            <w:tcBorders>
              <w:top w:val="single" w:sz="5" w:space="0" w:color="221F1F"/>
              <w:left w:val="single" w:sz="5" w:space="0" w:color="221F1F"/>
              <w:bottom w:val="single" w:sz="5" w:space="0" w:color="221F1F"/>
              <w:right w:val="single" w:sz="5" w:space="0" w:color="221F1F"/>
            </w:tcBorders>
          </w:tcPr>
          <w:p w14:paraId="1EF842CB" w14:textId="20746B25" w:rsidR="00C07110" w:rsidRPr="007203E3" w:rsidRDefault="00E25BF7" w:rsidP="00E25BF7">
            <w:pPr>
              <w:spacing w:line="360" w:lineRule="auto"/>
              <w:jc w:val="both"/>
              <w:rPr>
                <w:rFonts w:ascii="Arial" w:eastAsia="Arial" w:hAnsi="Arial" w:cs="Arial"/>
              </w:rPr>
            </w:pPr>
            <w:r>
              <w:rPr>
                <w:rFonts w:ascii="Arial" w:eastAsia="Arial" w:hAnsi="Arial" w:cs="Arial"/>
                <w:b/>
              </w:rPr>
              <w:t xml:space="preserve">VIII.- </w:t>
            </w:r>
            <w:r w:rsidR="00C07110" w:rsidRPr="007203E3">
              <w:rPr>
                <w:rFonts w:ascii="Arial" w:eastAsia="Arial" w:hAnsi="Arial" w:cs="Arial"/>
              </w:rPr>
              <w:t>Constancia de unión y división de inmuebles;</w:t>
            </w:r>
          </w:p>
        </w:tc>
        <w:tc>
          <w:tcPr>
            <w:tcW w:w="4536" w:type="dxa"/>
            <w:tcBorders>
              <w:top w:val="single" w:sz="5" w:space="0" w:color="221F1F"/>
              <w:left w:val="single" w:sz="5" w:space="0" w:color="221F1F"/>
              <w:bottom w:val="single" w:sz="5" w:space="0" w:color="221F1F"/>
              <w:right w:val="single" w:sz="4" w:space="0" w:color="221F1F"/>
            </w:tcBorders>
          </w:tcPr>
          <w:p w14:paraId="3527352C" w14:textId="77777777"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p>
        </w:tc>
      </w:tr>
      <w:tr w:rsidR="00C07110" w:rsidRPr="007203E3" w14:paraId="7CFBC86C" w14:textId="77777777" w:rsidTr="003B5045">
        <w:trPr>
          <w:trHeight w:val="20"/>
        </w:trPr>
        <w:tc>
          <w:tcPr>
            <w:tcW w:w="4394" w:type="dxa"/>
            <w:tcBorders>
              <w:top w:val="single" w:sz="5" w:space="0" w:color="221F1F"/>
              <w:left w:val="single" w:sz="5" w:space="0" w:color="221F1F"/>
              <w:bottom w:val="single" w:sz="4" w:space="0" w:color="221F1F"/>
              <w:right w:val="single" w:sz="5" w:space="0" w:color="221F1F"/>
            </w:tcBorders>
          </w:tcPr>
          <w:p w14:paraId="2FD11D59" w14:textId="4446C282" w:rsidR="00C07110" w:rsidRPr="007203E3" w:rsidRDefault="00C07110" w:rsidP="00E25BF7">
            <w:pPr>
              <w:spacing w:line="360" w:lineRule="auto"/>
              <w:jc w:val="both"/>
              <w:rPr>
                <w:rFonts w:ascii="Arial" w:eastAsia="Arial" w:hAnsi="Arial" w:cs="Arial"/>
              </w:rPr>
            </w:pPr>
            <w:r w:rsidRPr="007203E3">
              <w:rPr>
                <w:rFonts w:ascii="Arial" w:eastAsia="Arial" w:hAnsi="Arial" w:cs="Arial"/>
                <w:b/>
              </w:rPr>
              <w:t xml:space="preserve">IX.- </w:t>
            </w:r>
            <w:r w:rsidRPr="007203E3">
              <w:rPr>
                <w:rFonts w:ascii="Arial" w:eastAsia="Arial" w:hAnsi="Arial" w:cs="Arial"/>
              </w:rPr>
              <w:t>Licencia para construir bardas o</w:t>
            </w:r>
            <w:r w:rsidR="00E25BF7">
              <w:rPr>
                <w:rFonts w:ascii="Arial" w:eastAsia="Arial" w:hAnsi="Arial" w:cs="Arial"/>
              </w:rPr>
              <w:t xml:space="preserve"> </w:t>
            </w:r>
            <w:r w:rsidRPr="007203E3">
              <w:rPr>
                <w:rFonts w:ascii="Arial" w:eastAsia="Arial" w:hAnsi="Arial" w:cs="Arial"/>
              </w:rPr>
              <w:t>colocar pisos.</w:t>
            </w:r>
          </w:p>
        </w:tc>
        <w:tc>
          <w:tcPr>
            <w:tcW w:w="4536" w:type="dxa"/>
            <w:tcBorders>
              <w:top w:val="single" w:sz="5" w:space="0" w:color="221F1F"/>
              <w:left w:val="single" w:sz="5" w:space="0" w:color="221F1F"/>
              <w:bottom w:val="single" w:sz="4" w:space="0" w:color="221F1F"/>
              <w:right w:val="single" w:sz="4" w:space="0" w:color="221F1F"/>
            </w:tcBorders>
          </w:tcPr>
          <w:p w14:paraId="63D1A6E0" w14:textId="441B10A6"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metro cuadrado.</w:t>
            </w:r>
          </w:p>
        </w:tc>
      </w:tr>
    </w:tbl>
    <w:p w14:paraId="7EF89407" w14:textId="2153D9F7" w:rsidR="00440415" w:rsidRPr="007203E3" w:rsidRDefault="00440415" w:rsidP="007203E3">
      <w:pPr>
        <w:spacing w:line="360" w:lineRule="auto"/>
        <w:rPr>
          <w:rFonts w:ascii="Arial" w:eastAsia="Arial" w:hAnsi="Arial" w:cs="Arial"/>
          <w:color w:val="221F1F"/>
        </w:rPr>
      </w:pPr>
    </w:p>
    <w:p w14:paraId="571C1621"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color w:val="221F1F"/>
        </w:rPr>
        <w:t>Las construcciones, excavaciones, demoliciones y demás obras o trabajos iniciados o llevados a cabo sin la licencia, autorización o constancia correspondiente, se entenderán extemporáneos y pagarán una sanción correspondiente a tres tanto el importe de la tarifa respectiva.</w:t>
      </w:r>
    </w:p>
    <w:p w14:paraId="6B89E40D" w14:textId="77777777" w:rsidR="00440415" w:rsidRPr="007203E3" w:rsidRDefault="00440415" w:rsidP="00E25BF7">
      <w:pPr>
        <w:spacing w:line="360" w:lineRule="auto"/>
        <w:jc w:val="both"/>
        <w:rPr>
          <w:rFonts w:ascii="Arial" w:hAnsi="Arial" w:cs="Arial"/>
        </w:rPr>
      </w:pPr>
    </w:p>
    <w:p w14:paraId="16F2E783" w14:textId="76E7C43D" w:rsidR="00AF56BE" w:rsidRPr="007203E3" w:rsidRDefault="00440415" w:rsidP="00E25BF7">
      <w:pPr>
        <w:spacing w:line="360" w:lineRule="auto"/>
        <w:jc w:val="both"/>
        <w:rPr>
          <w:rFonts w:ascii="Arial" w:eastAsia="Arial" w:hAnsi="Arial" w:cs="Arial"/>
          <w:color w:val="221F1F"/>
        </w:rPr>
      </w:pPr>
      <w:r w:rsidRPr="007203E3">
        <w:rPr>
          <w:rFonts w:ascii="Arial" w:eastAsia="Arial" w:hAnsi="Arial" w:cs="Arial"/>
          <w:color w:val="221F1F"/>
        </w:rPr>
        <w:t>Los inmuebles que se encuentran catalogados como monumentos históricos por el Instituto Nacional de Antropología e Historia estarán exentos del pago de los derechos que señala el presente capítulo.</w:t>
      </w:r>
    </w:p>
    <w:p w14:paraId="34604D93" w14:textId="77777777" w:rsidR="00AF56BE" w:rsidRPr="007203E3" w:rsidRDefault="00AF56BE" w:rsidP="00E25BF7">
      <w:pPr>
        <w:spacing w:line="360" w:lineRule="auto"/>
        <w:jc w:val="both"/>
        <w:rPr>
          <w:rFonts w:ascii="Arial" w:eastAsia="Arial" w:hAnsi="Arial" w:cs="Arial"/>
          <w:color w:val="221F1F"/>
        </w:rPr>
      </w:pPr>
    </w:p>
    <w:p w14:paraId="619D73B5"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color w:val="221F1F"/>
        </w:rPr>
        <w:t>Quedará exento de pago, la inspección para el otorgamiento de la licencia que se requiera, por los siguientes conceptos:</w:t>
      </w:r>
    </w:p>
    <w:p w14:paraId="706CD412" w14:textId="77777777" w:rsidR="00440415" w:rsidRPr="007203E3" w:rsidRDefault="00440415" w:rsidP="00E25BF7">
      <w:pPr>
        <w:spacing w:line="360" w:lineRule="auto"/>
        <w:jc w:val="both"/>
        <w:rPr>
          <w:rFonts w:ascii="Arial" w:hAnsi="Arial" w:cs="Arial"/>
        </w:rPr>
      </w:pPr>
    </w:p>
    <w:p w14:paraId="1A10B745" w14:textId="77777777" w:rsidR="00440415" w:rsidRPr="007203E3" w:rsidRDefault="00440415" w:rsidP="00E25BF7">
      <w:pPr>
        <w:spacing w:line="360" w:lineRule="auto"/>
        <w:jc w:val="both"/>
        <w:rPr>
          <w:rFonts w:ascii="Arial" w:eastAsia="Arial" w:hAnsi="Arial" w:cs="Arial"/>
        </w:rPr>
      </w:pPr>
      <w:r w:rsidRPr="00E25BF7">
        <w:rPr>
          <w:rFonts w:ascii="Arial" w:eastAsia="Arial" w:hAnsi="Arial" w:cs="Arial"/>
          <w:b/>
          <w:color w:val="221F1F"/>
        </w:rPr>
        <w:t>a)</w:t>
      </w:r>
      <w:r w:rsidRPr="007203E3">
        <w:rPr>
          <w:rFonts w:ascii="Arial" w:eastAsia="Arial" w:hAnsi="Arial" w:cs="Arial"/>
          <w:color w:val="221F1F"/>
        </w:rPr>
        <w:t xml:space="preserve"> Las construcciones que sean edificadas físicamente por sus propietarios.</w:t>
      </w:r>
    </w:p>
    <w:p w14:paraId="0E5387F1" w14:textId="77777777" w:rsidR="00440415" w:rsidRPr="007203E3" w:rsidRDefault="00440415" w:rsidP="00E25BF7">
      <w:pPr>
        <w:spacing w:line="360" w:lineRule="auto"/>
        <w:jc w:val="both"/>
        <w:rPr>
          <w:rFonts w:ascii="Arial" w:eastAsia="Arial" w:hAnsi="Arial" w:cs="Arial"/>
        </w:rPr>
      </w:pPr>
      <w:r w:rsidRPr="00E25BF7">
        <w:rPr>
          <w:rFonts w:ascii="Arial" w:eastAsia="Arial" w:hAnsi="Arial" w:cs="Arial"/>
          <w:b/>
          <w:color w:val="221F1F"/>
        </w:rPr>
        <w:t>b)</w:t>
      </w:r>
      <w:r w:rsidRPr="007203E3">
        <w:rPr>
          <w:rFonts w:ascii="Arial" w:eastAsia="Arial" w:hAnsi="Arial" w:cs="Arial"/>
          <w:color w:val="221F1F"/>
        </w:rPr>
        <w:t xml:space="preserve"> Las construcciones de centros asistenciales y sociales, propiedad de la federación, el estado o municipio.</w:t>
      </w:r>
    </w:p>
    <w:p w14:paraId="3592F308" w14:textId="77777777" w:rsidR="00440415" w:rsidRPr="007203E3" w:rsidRDefault="00440415" w:rsidP="00E25BF7">
      <w:pPr>
        <w:spacing w:line="360" w:lineRule="auto"/>
        <w:jc w:val="both"/>
        <w:rPr>
          <w:rFonts w:ascii="Arial" w:eastAsia="Arial" w:hAnsi="Arial" w:cs="Arial"/>
        </w:rPr>
      </w:pPr>
      <w:r w:rsidRPr="00E25BF7">
        <w:rPr>
          <w:rFonts w:ascii="Arial" w:eastAsia="Arial" w:hAnsi="Arial" w:cs="Arial"/>
          <w:b/>
          <w:color w:val="221F1F"/>
        </w:rPr>
        <w:t>c)</w:t>
      </w:r>
      <w:r w:rsidRPr="007203E3">
        <w:rPr>
          <w:rFonts w:ascii="Arial" w:eastAsia="Arial" w:hAnsi="Arial" w:cs="Arial"/>
          <w:color w:val="221F1F"/>
        </w:rPr>
        <w:t xml:space="preserve"> La construcción de aceras, fosas sépticas, pozos de absorción, resanes, pintura de fachadas y obras de jardinería destinadas al mejoramiento de la vivienda.</w:t>
      </w:r>
    </w:p>
    <w:p w14:paraId="5D3E75CD" w14:textId="77777777" w:rsidR="00440415" w:rsidRPr="007203E3" w:rsidRDefault="00440415" w:rsidP="00E25BF7">
      <w:pPr>
        <w:spacing w:line="360" w:lineRule="auto"/>
        <w:jc w:val="both"/>
        <w:rPr>
          <w:rFonts w:ascii="Arial" w:eastAsia="Arial" w:hAnsi="Arial" w:cs="Arial"/>
          <w:b/>
          <w:color w:val="221F1F"/>
        </w:rPr>
      </w:pPr>
    </w:p>
    <w:p w14:paraId="403A2DFD"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b/>
          <w:color w:val="221F1F"/>
        </w:rPr>
        <w:t xml:space="preserve">Artículo 21.- </w:t>
      </w:r>
      <w:r w:rsidRPr="007203E3">
        <w:rPr>
          <w:rFonts w:ascii="Arial" w:eastAsia="Arial" w:hAnsi="Arial" w:cs="Arial"/>
          <w:color w:val="221F1F"/>
        </w:rPr>
        <w:t>Por el otorgamiento de licencia para la instalación de anuncios de toda índole, se pagarán derechos de acuerdo a lo siguiente:</w:t>
      </w:r>
    </w:p>
    <w:p w14:paraId="130307B3" w14:textId="77777777" w:rsidR="00440415" w:rsidRPr="007203E3" w:rsidRDefault="00440415" w:rsidP="007203E3">
      <w:pPr>
        <w:spacing w:line="360" w:lineRule="auto"/>
        <w:rPr>
          <w:rFonts w:ascii="Arial" w:hAnsi="Arial" w:cs="Arial"/>
        </w:rPr>
      </w:pPr>
    </w:p>
    <w:tbl>
      <w:tblPr>
        <w:tblW w:w="0" w:type="auto"/>
        <w:tblInd w:w="278" w:type="dxa"/>
        <w:tblLayout w:type="fixed"/>
        <w:tblCellMar>
          <w:left w:w="0" w:type="dxa"/>
          <w:right w:w="0" w:type="dxa"/>
        </w:tblCellMar>
        <w:tblLook w:val="01E0" w:firstRow="1" w:lastRow="1" w:firstColumn="1" w:lastColumn="1" w:noHBand="0" w:noVBand="0"/>
      </w:tblPr>
      <w:tblGrid>
        <w:gridCol w:w="6252"/>
        <w:gridCol w:w="1517"/>
      </w:tblGrid>
      <w:tr w:rsidR="00440415" w:rsidRPr="007203E3" w14:paraId="6475EB97" w14:textId="77777777" w:rsidTr="00E25BF7">
        <w:trPr>
          <w:trHeight w:val="20"/>
        </w:trPr>
        <w:tc>
          <w:tcPr>
            <w:tcW w:w="6252" w:type="dxa"/>
            <w:tcBorders>
              <w:top w:val="single" w:sz="5" w:space="0" w:color="221F1F"/>
              <w:left w:val="single" w:sz="5" w:space="0" w:color="221F1F"/>
              <w:bottom w:val="single" w:sz="4" w:space="0" w:color="221F1F"/>
              <w:right w:val="single" w:sz="4" w:space="0" w:color="221F1F"/>
            </w:tcBorders>
          </w:tcPr>
          <w:p w14:paraId="17E3A0C3" w14:textId="77777777" w:rsidR="00440415" w:rsidRPr="007203E3" w:rsidRDefault="00440415" w:rsidP="00E25BF7">
            <w:pPr>
              <w:spacing w:line="360" w:lineRule="auto"/>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Anuncios murales por metro cuadrado o fracción, por año</w:t>
            </w:r>
          </w:p>
        </w:tc>
        <w:tc>
          <w:tcPr>
            <w:tcW w:w="1517" w:type="dxa"/>
            <w:tcBorders>
              <w:top w:val="single" w:sz="5" w:space="0" w:color="221F1F"/>
              <w:left w:val="single" w:sz="4" w:space="0" w:color="221F1F"/>
              <w:bottom w:val="single" w:sz="4" w:space="0" w:color="221F1F"/>
              <w:right w:val="single" w:sz="5" w:space="0" w:color="221F1F"/>
            </w:tcBorders>
          </w:tcPr>
          <w:p w14:paraId="129B220C" w14:textId="77777777" w:rsidR="00440415" w:rsidRPr="007203E3" w:rsidRDefault="00440415" w:rsidP="00E25BF7">
            <w:pPr>
              <w:spacing w:line="360" w:lineRule="auto"/>
              <w:rPr>
                <w:rFonts w:ascii="Arial" w:eastAsia="Arial" w:hAnsi="Arial" w:cs="Arial"/>
              </w:rPr>
            </w:pPr>
            <w:r w:rsidRPr="007203E3">
              <w:rPr>
                <w:rFonts w:ascii="Arial" w:eastAsia="Arial" w:hAnsi="Arial" w:cs="Arial"/>
                <w:color w:val="221F1F"/>
              </w:rPr>
              <w:t>$ 60.00</w:t>
            </w:r>
          </w:p>
        </w:tc>
      </w:tr>
      <w:tr w:rsidR="00440415" w:rsidRPr="007203E3" w14:paraId="7FB1ECD5" w14:textId="77777777" w:rsidTr="00E25BF7">
        <w:trPr>
          <w:trHeight w:val="20"/>
        </w:trPr>
        <w:tc>
          <w:tcPr>
            <w:tcW w:w="6252" w:type="dxa"/>
            <w:tcBorders>
              <w:top w:val="single" w:sz="4" w:space="0" w:color="221F1F"/>
              <w:left w:val="single" w:sz="5" w:space="0" w:color="221F1F"/>
              <w:bottom w:val="single" w:sz="4" w:space="0" w:color="221F1F"/>
              <w:right w:val="single" w:sz="4" w:space="0" w:color="221F1F"/>
            </w:tcBorders>
          </w:tcPr>
          <w:p w14:paraId="1ADBF9C4" w14:textId="77777777" w:rsidR="00440415" w:rsidRPr="007203E3" w:rsidRDefault="00440415" w:rsidP="00E25BF7">
            <w:pPr>
              <w:spacing w:line="360" w:lineRule="auto"/>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Anuncios estructurales por metro cuadrado o fracción, por año</w:t>
            </w:r>
          </w:p>
        </w:tc>
        <w:tc>
          <w:tcPr>
            <w:tcW w:w="1517" w:type="dxa"/>
            <w:tcBorders>
              <w:top w:val="single" w:sz="4" w:space="0" w:color="221F1F"/>
              <w:left w:val="single" w:sz="4" w:space="0" w:color="221F1F"/>
              <w:bottom w:val="single" w:sz="4" w:space="0" w:color="221F1F"/>
              <w:right w:val="single" w:sz="5" w:space="0" w:color="221F1F"/>
            </w:tcBorders>
          </w:tcPr>
          <w:p w14:paraId="04099BFD" w14:textId="77777777" w:rsidR="00440415" w:rsidRPr="007203E3" w:rsidRDefault="00440415" w:rsidP="00E25BF7">
            <w:pPr>
              <w:spacing w:line="360" w:lineRule="auto"/>
              <w:rPr>
                <w:rFonts w:ascii="Arial" w:eastAsia="Arial" w:hAnsi="Arial" w:cs="Arial"/>
              </w:rPr>
            </w:pPr>
            <w:r w:rsidRPr="007203E3">
              <w:rPr>
                <w:rFonts w:ascii="Arial" w:eastAsia="Arial" w:hAnsi="Arial" w:cs="Arial"/>
                <w:color w:val="221F1F"/>
              </w:rPr>
              <w:t>$ 70.00</w:t>
            </w:r>
          </w:p>
        </w:tc>
      </w:tr>
    </w:tbl>
    <w:p w14:paraId="67D7A2DC" w14:textId="77777777" w:rsidR="00440415" w:rsidRPr="007203E3" w:rsidRDefault="00440415" w:rsidP="007203E3">
      <w:pPr>
        <w:spacing w:line="360" w:lineRule="auto"/>
        <w:rPr>
          <w:rFonts w:ascii="Arial" w:hAnsi="Arial" w:cs="Arial"/>
        </w:rPr>
      </w:pPr>
    </w:p>
    <w:p w14:paraId="24572CBD"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III</w:t>
      </w:r>
    </w:p>
    <w:p w14:paraId="3F5C1219"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Servicios de Vigilancia</w:t>
      </w:r>
    </w:p>
    <w:p w14:paraId="0A592C12" w14:textId="77777777" w:rsidR="00440415" w:rsidRPr="007203E3" w:rsidRDefault="00440415" w:rsidP="007203E3">
      <w:pPr>
        <w:spacing w:line="360" w:lineRule="auto"/>
        <w:rPr>
          <w:rFonts w:ascii="Arial" w:hAnsi="Arial" w:cs="Arial"/>
        </w:rPr>
      </w:pPr>
    </w:p>
    <w:p w14:paraId="010153DF" w14:textId="6B72C695"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22.- </w:t>
      </w:r>
      <w:r w:rsidRPr="007203E3">
        <w:rPr>
          <w:rFonts w:ascii="Arial" w:eastAsia="Arial" w:hAnsi="Arial" w:cs="Arial"/>
          <w:color w:val="221F1F"/>
        </w:rPr>
        <w:t>El cobro de derechos por los Servicios de Vigilancia se realizará con base en la Unidad de</w:t>
      </w:r>
      <w:r w:rsidR="00E25BF7">
        <w:rPr>
          <w:rFonts w:ascii="Arial" w:eastAsia="Arial" w:hAnsi="Arial" w:cs="Arial"/>
          <w:color w:val="221F1F"/>
        </w:rPr>
        <w:t xml:space="preserve"> </w:t>
      </w:r>
      <w:r w:rsidRPr="007203E3">
        <w:rPr>
          <w:rFonts w:ascii="Arial" w:eastAsia="Arial" w:hAnsi="Arial" w:cs="Arial"/>
          <w:color w:val="221F1F"/>
        </w:rPr>
        <w:t>Medida de Actualización, de acuerdo a la siguiente tarifa:</w:t>
      </w:r>
    </w:p>
    <w:p w14:paraId="2AFB4E7B" w14:textId="77777777" w:rsidR="00440415" w:rsidRPr="007203E3" w:rsidRDefault="00440415" w:rsidP="007203E3">
      <w:pPr>
        <w:spacing w:line="360" w:lineRule="auto"/>
        <w:rPr>
          <w:rFonts w:ascii="Arial" w:hAnsi="Arial" w:cs="Arial"/>
        </w:rPr>
      </w:pPr>
    </w:p>
    <w:p w14:paraId="11B01367"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En fiestas de carácter social, exposiciones, asambleas y demás eventos análogos, en general, una cuota equivalente a dos veces la Unidad de Medida de Actualización, por comisionado.</w:t>
      </w:r>
    </w:p>
    <w:p w14:paraId="2AE51386" w14:textId="77777777" w:rsidR="00440415" w:rsidRPr="007203E3" w:rsidRDefault="00440415" w:rsidP="00E25BF7">
      <w:pPr>
        <w:spacing w:line="360" w:lineRule="auto"/>
        <w:jc w:val="both"/>
        <w:rPr>
          <w:rFonts w:ascii="Arial" w:hAnsi="Arial" w:cs="Arial"/>
        </w:rPr>
      </w:pPr>
    </w:p>
    <w:p w14:paraId="312AC73F"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En eventos y terminales de autobuses, centros deportivos, empresas, instituciones y con particulares, una cuota equivalente a dos veces la Unidad de Medida de Actualización, por comisionado.</w:t>
      </w:r>
    </w:p>
    <w:p w14:paraId="28DD914E" w14:textId="512A89A0" w:rsidR="00440415" w:rsidRPr="007203E3" w:rsidRDefault="00440415" w:rsidP="007203E3">
      <w:pPr>
        <w:spacing w:line="360" w:lineRule="auto"/>
        <w:rPr>
          <w:rFonts w:ascii="Arial" w:eastAsia="Arial" w:hAnsi="Arial" w:cs="Arial"/>
          <w:color w:val="221F1F"/>
        </w:rPr>
      </w:pPr>
    </w:p>
    <w:p w14:paraId="5E89AAD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IV</w:t>
      </w:r>
    </w:p>
    <w:p w14:paraId="7F9A5203" w14:textId="17DEF7D9"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Derechos por Servicios de Agua Potable</w:t>
      </w:r>
    </w:p>
    <w:p w14:paraId="5FD70E48" w14:textId="584BC0D0" w:rsidR="00AF56BE" w:rsidRPr="007203E3" w:rsidRDefault="00AF56BE" w:rsidP="007203E3">
      <w:pPr>
        <w:spacing w:line="360" w:lineRule="auto"/>
        <w:rPr>
          <w:rFonts w:ascii="Arial" w:eastAsia="Arial" w:hAnsi="Arial" w:cs="Arial"/>
        </w:rPr>
      </w:pPr>
    </w:p>
    <w:tbl>
      <w:tblPr>
        <w:tblpPr w:leftFromText="180" w:rightFromText="180" w:vertAnchor="text" w:horzAnchor="margin" w:tblpXSpec="center" w:tblpY="1066"/>
        <w:tblW w:w="5000" w:type="pct"/>
        <w:tblCellMar>
          <w:left w:w="70" w:type="dxa"/>
          <w:right w:w="70" w:type="dxa"/>
        </w:tblCellMar>
        <w:tblLook w:val="04A0" w:firstRow="1" w:lastRow="0" w:firstColumn="1" w:lastColumn="0" w:noHBand="0" w:noVBand="1"/>
      </w:tblPr>
      <w:tblGrid>
        <w:gridCol w:w="4142"/>
        <w:gridCol w:w="2307"/>
        <w:gridCol w:w="2662"/>
      </w:tblGrid>
      <w:tr w:rsidR="00440415" w:rsidRPr="007203E3" w14:paraId="6F234C13" w14:textId="77777777" w:rsidTr="00E25BF7">
        <w:trPr>
          <w:trHeight w:val="495"/>
        </w:trPr>
        <w:tc>
          <w:tcPr>
            <w:tcW w:w="2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493E1D" w14:textId="77777777" w:rsidR="00440415" w:rsidRPr="007203E3" w:rsidRDefault="00440415" w:rsidP="007203E3">
            <w:pPr>
              <w:spacing w:line="360" w:lineRule="auto"/>
              <w:jc w:val="center"/>
              <w:rPr>
                <w:rFonts w:ascii="Arial" w:hAnsi="Arial" w:cs="Arial"/>
                <w:b/>
                <w:bCs/>
                <w:color w:val="000000"/>
                <w:lang w:eastAsia="es-MX"/>
              </w:rPr>
            </w:pPr>
            <w:r w:rsidRPr="007203E3">
              <w:rPr>
                <w:rFonts w:ascii="Arial" w:hAnsi="Arial" w:cs="Arial"/>
                <w:b/>
                <w:bCs/>
                <w:color w:val="000000"/>
                <w:lang w:eastAsia="es-MX"/>
              </w:rPr>
              <w:t>TIPO DE TOMA DE AGUA POTABLE</w:t>
            </w:r>
          </w:p>
        </w:tc>
        <w:tc>
          <w:tcPr>
            <w:tcW w:w="1266" w:type="pct"/>
            <w:tcBorders>
              <w:top w:val="single" w:sz="4" w:space="0" w:color="auto"/>
              <w:left w:val="nil"/>
              <w:bottom w:val="single" w:sz="4" w:space="0" w:color="auto"/>
              <w:right w:val="single" w:sz="4" w:space="0" w:color="auto"/>
            </w:tcBorders>
            <w:shd w:val="clear" w:color="000000" w:fill="D9D9D9"/>
            <w:vAlign w:val="center"/>
            <w:hideMark/>
          </w:tcPr>
          <w:p w14:paraId="3AE0D6A5" w14:textId="77777777" w:rsidR="00440415" w:rsidRPr="007203E3" w:rsidRDefault="00440415" w:rsidP="007203E3">
            <w:pPr>
              <w:spacing w:line="360" w:lineRule="auto"/>
              <w:jc w:val="center"/>
              <w:rPr>
                <w:rFonts w:ascii="Arial" w:hAnsi="Arial" w:cs="Arial"/>
                <w:b/>
                <w:bCs/>
                <w:color w:val="000000"/>
                <w:lang w:eastAsia="es-MX"/>
              </w:rPr>
            </w:pPr>
            <w:r w:rsidRPr="007203E3">
              <w:rPr>
                <w:rFonts w:ascii="Arial" w:hAnsi="Arial" w:cs="Arial"/>
                <w:b/>
                <w:bCs/>
                <w:color w:val="000000"/>
                <w:lang w:eastAsia="es-MX"/>
              </w:rPr>
              <w:t>CUOTA</w:t>
            </w:r>
          </w:p>
        </w:tc>
        <w:tc>
          <w:tcPr>
            <w:tcW w:w="1461" w:type="pct"/>
            <w:tcBorders>
              <w:top w:val="single" w:sz="4" w:space="0" w:color="auto"/>
              <w:left w:val="nil"/>
              <w:bottom w:val="single" w:sz="4" w:space="0" w:color="auto"/>
              <w:right w:val="single" w:sz="4" w:space="0" w:color="auto"/>
            </w:tcBorders>
            <w:shd w:val="clear" w:color="000000" w:fill="D9D9D9"/>
            <w:vAlign w:val="center"/>
            <w:hideMark/>
          </w:tcPr>
          <w:p w14:paraId="5E97584C" w14:textId="77777777" w:rsidR="00440415" w:rsidRPr="007203E3" w:rsidRDefault="00440415" w:rsidP="007203E3">
            <w:pPr>
              <w:spacing w:line="360" w:lineRule="auto"/>
              <w:jc w:val="center"/>
              <w:rPr>
                <w:rFonts w:ascii="Arial" w:hAnsi="Arial" w:cs="Arial"/>
                <w:b/>
                <w:bCs/>
                <w:color w:val="000000"/>
                <w:lang w:eastAsia="es-MX"/>
              </w:rPr>
            </w:pPr>
            <w:r w:rsidRPr="007203E3">
              <w:rPr>
                <w:rFonts w:ascii="Arial" w:hAnsi="Arial" w:cs="Arial"/>
                <w:b/>
                <w:bCs/>
                <w:color w:val="000000"/>
                <w:lang w:eastAsia="es-MX"/>
              </w:rPr>
              <w:t>PERIODO DE COBRO</w:t>
            </w:r>
          </w:p>
        </w:tc>
      </w:tr>
      <w:tr w:rsidR="00440415" w:rsidRPr="007203E3" w14:paraId="08324806"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hideMark/>
          </w:tcPr>
          <w:p w14:paraId="382A6765" w14:textId="1ED584DE" w:rsidR="00440415" w:rsidRPr="007203E3" w:rsidRDefault="005535A9" w:rsidP="007203E3">
            <w:pPr>
              <w:spacing w:line="360" w:lineRule="auto"/>
              <w:jc w:val="center"/>
              <w:rPr>
                <w:rFonts w:ascii="Arial" w:hAnsi="Arial" w:cs="Arial"/>
                <w:color w:val="000000"/>
                <w:lang w:eastAsia="es-MX"/>
              </w:rPr>
            </w:pPr>
            <w:r>
              <w:rPr>
                <w:rFonts w:ascii="Arial" w:hAnsi="Arial" w:cs="Arial"/>
                <w:color w:val="000000"/>
                <w:lang w:eastAsia="es-MX"/>
              </w:rPr>
              <w:t>Toma Doméstica Casa-</w:t>
            </w:r>
            <w:r w:rsidR="00440415" w:rsidRPr="007203E3">
              <w:rPr>
                <w:rFonts w:ascii="Arial" w:hAnsi="Arial" w:cs="Arial"/>
                <w:color w:val="000000"/>
                <w:lang w:eastAsia="es-MX"/>
              </w:rPr>
              <w:t>habitación</w:t>
            </w:r>
          </w:p>
        </w:tc>
        <w:tc>
          <w:tcPr>
            <w:tcW w:w="1266" w:type="pct"/>
            <w:tcBorders>
              <w:top w:val="nil"/>
              <w:left w:val="nil"/>
              <w:bottom w:val="single" w:sz="4" w:space="0" w:color="auto"/>
              <w:right w:val="single" w:sz="4" w:space="0" w:color="auto"/>
            </w:tcBorders>
            <w:shd w:val="clear" w:color="auto" w:fill="auto"/>
            <w:vAlign w:val="center"/>
            <w:hideMark/>
          </w:tcPr>
          <w:p w14:paraId="4DCD5626"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$35.00</w:t>
            </w:r>
          </w:p>
        </w:tc>
        <w:tc>
          <w:tcPr>
            <w:tcW w:w="1461" w:type="pct"/>
            <w:tcBorders>
              <w:top w:val="nil"/>
              <w:left w:val="nil"/>
              <w:bottom w:val="single" w:sz="4" w:space="0" w:color="auto"/>
              <w:right w:val="single" w:sz="4" w:space="0" w:color="auto"/>
            </w:tcBorders>
            <w:shd w:val="clear" w:color="auto" w:fill="auto"/>
            <w:vAlign w:val="center"/>
            <w:hideMark/>
          </w:tcPr>
          <w:p w14:paraId="596EBC15"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Bimestral</w:t>
            </w:r>
          </w:p>
        </w:tc>
      </w:tr>
      <w:tr w:rsidR="00440415" w:rsidRPr="007203E3" w14:paraId="2487ED67"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hideMark/>
          </w:tcPr>
          <w:p w14:paraId="3CEA5F1F" w14:textId="25C7C121" w:rsidR="00440415" w:rsidRPr="007203E3" w:rsidRDefault="00440415" w:rsidP="00E25BF7">
            <w:pPr>
              <w:spacing w:line="360" w:lineRule="auto"/>
              <w:jc w:val="center"/>
              <w:rPr>
                <w:rFonts w:ascii="Arial" w:hAnsi="Arial" w:cs="Arial"/>
                <w:color w:val="000000"/>
                <w:lang w:eastAsia="es-MX"/>
              </w:rPr>
            </w:pPr>
            <w:r w:rsidRPr="007203E3">
              <w:rPr>
                <w:rFonts w:ascii="Arial" w:hAnsi="Arial" w:cs="Arial"/>
                <w:color w:val="000000"/>
                <w:lang w:eastAsia="es-MX"/>
              </w:rPr>
              <w:t>Toma Comercial Negocio pequeño</w:t>
            </w:r>
          </w:p>
        </w:tc>
        <w:tc>
          <w:tcPr>
            <w:tcW w:w="1266" w:type="pct"/>
            <w:tcBorders>
              <w:top w:val="nil"/>
              <w:left w:val="nil"/>
              <w:bottom w:val="single" w:sz="4" w:space="0" w:color="auto"/>
              <w:right w:val="single" w:sz="4" w:space="0" w:color="auto"/>
            </w:tcBorders>
            <w:shd w:val="clear" w:color="auto" w:fill="auto"/>
            <w:vAlign w:val="center"/>
            <w:hideMark/>
          </w:tcPr>
          <w:p w14:paraId="06500B9F"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$100.00</w:t>
            </w:r>
          </w:p>
        </w:tc>
        <w:tc>
          <w:tcPr>
            <w:tcW w:w="1461" w:type="pct"/>
            <w:tcBorders>
              <w:top w:val="nil"/>
              <w:left w:val="nil"/>
              <w:bottom w:val="single" w:sz="4" w:space="0" w:color="auto"/>
              <w:right w:val="single" w:sz="4" w:space="0" w:color="auto"/>
            </w:tcBorders>
            <w:shd w:val="clear" w:color="auto" w:fill="auto"/>
            <w:vAlign w:val="center"/>
            <w:hideMark/>
          </w:tcPr>
          <w:p w14:paraId="47DA80B1"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Bimestral</w:t>
            </w:r>
          </w:p>
        </w:tc>
      </w:tr>
      <w:tr w:rsidR="00440415" w:rsidRPr="007203E3" w14:paraId="02ED3FC8"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hideMark/>
          </w:tcPr>
          <w:p w14:paraId="028953CA" w14:textId="559B456F" w:rsidR="00440415" w:rsidRPr="007203E3" w:rsidRDefault="00440415" w:rsidP="00E25BF7">
            <w:pPr>
              <w:spacing w:line="360" w:lineRule="auto"/>
              <w:jc w:val="center"/>
              <w:rPr>
                <w:rFonts w:ascii="Arial" w:hAnsi="Arial" w:cs="Arial"/>
                <w:color w:val="000000"/>
                <w:lang w:eastAsia="es-MX"/>
              </w:rPr>
            </w:pPr>
            <w:r w:rsidRPr="007203E3">
              <w:rPr>
                <w:rFonts w:ascii="Arial" w:hAnsi="Arial" w:cs="Arial"/>
                <w:color w:val="000000"/>
                <w:lang w:eastAsia="es-MX"/>
              </w:rPr>
              <w:t>Toma Comercial Negocio Mediano</w:t>
            </w:r>
          </w:p>
        </w:tc>
        <w:tc>
          <w:tcPr>
            <w:tcW w:w="1266" w:type="pct"/>
            <w:tcBorders>
              <w:top w:val="nil"/>
              <w:left w:val="nil"/>
              <w:bottom w:val="single" w:sz="4" w:space="0" w:color="auto"/>
              <w:right w:val="single" w:sz="4" w:space="0" w:color="auto"/>
            </w:tcBorders>
            <w:shd w:val="clear" w:color="auto" w:fill="auto"/>
            <w:vAlign w:val="center"/>
            <w:hideMark/>
          </w:tcPr>
          <w:p w14:paraId="69603031"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$200.00</w:t>
            </w:r>
          </w:p>
        </w:tc>
        <w:tc>
          <w:tcPr>
            <w:tcW w:w="1461" w:type="pct"/>
            <w:tcBorders>
              <w:top w:val="nil"/>
              <w:left w:val="nil"/>
              <w:bottom w:val="single" w:sz="4" w:space="0" w:color="auto"/>
              <w:right w:val="single" w:sz="4" w:space="0" w:color="auto"/>
            </w:tcBorders>
            <w:shd w:val="clear" w:color="auto" w:fill="auto"/>
            <w:vAlign w:val="center"/>
            <w:hideMark/>
          </w:tcPr>
          <w:p w14:paraId="2A25B068"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Bimestral</w:t>
            </w:r>
          </w:p>
        </w:tc>
      </w:tr>
      <w:tr w:rsidR="00440415" w:rsidRPr="007203E3" w14:paraId="336544FB"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tcPr>
          <w:p w14:paraId="62B47F65"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Toma Comercial Negocio Grande</w:t>
            </w:r>
          </w:p>
        </w:tc>
        <w:tc>
          <w:tcPr>
            <w:tcW w:w="1266" w:type="pct"/>
            <w:tcBorders>
              <w:top w:val="nil"/>
              <w:left w:val="nil"/>
              <w:bottom w:val="single" w:sz="4" w:space="0" w:color="auto"/>
              <w:right w:val="single" w:sz="4" w:space="0" w:color="auto"/>
            </w:tcBorders>
            <w:shd w:val="clear" w:color="auto" w:fill="auto"/>
            <w:vAlign w:val="center"/>
          </w:tcPr>
          <w:p w14:paraId="4188382F"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$500.00</w:t>
            </w:r>
          </w:p>
        </w:tc>
        <w:tc>
          <w:tcPr>
            <w:tcW w:w="1461" w:type="pct"/>
            <w:tcBorders>
              <w:top w:val="nil"/>
              <w:left w:val="nil"/>
              <w:bottom w:val="single" w:sz="4" w:space="0" w:color="auto"/>
              <w:right w:val="single" w:sz="4" w:space="0" w:color="auto"/>
            </w:tcBorders>
            <w:shd w:val="clear" w:color="auto" w:fill="auto"/>
            <w:vAlign w:val="center"/>
          </w:tcPr>
          <w:p w14:paraId="21E04289"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Bimestral</w:t>
            </w:r>
          </w:p>
        </w:tc>
      </w:tr>
    </w:tbl>
    <w:p w14:paraId="4F142866" w14:textId="77777777"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23.- </w:t>
      </w:r>
      <w:r w:rsidRPr="007203E3">
        <w:rPr>
          <w:rFonts w:ascii="Arial" w:eastAsia="Arial" w:hAnsi="Arial" w:cs="Arial"/>
          <w:color w:val="221F1F"/>
        </w:rPr>
        <w:t>El derecho por el servicio de agua potable que proporcione el Ayuntamiento se pagará   de acuerdo a la siguiente tabla:</w:t>
      </w:r>
    </w:p>
    <w:p w14:paraId="535EBB61" w14:textId="77777777" w:rsidR="00440415" w:rsidRPr="007203E3" w:rsidRDefault="00440415" w:rsidP="007203E3">
      <w:pPr>
        <w:spacing w:line="360" w:lineRule="auto"/>
        <w:jc w:val="both"/>
        <w:rPr>
          <w:rFonts w:ascii="Arial" w:eastAsia="Arial" w:hAnsi="Arial" w:cs="Arial"/>
          <w:color w:val="221F1F"/>
        </w:rPr>
      </w:pPr>
    </w:p>
    <w:p w14:paraId="74474869" w14:textId="77777777" w:rsidR="00440415" w:rsidRPr="007203E3" w:rsidRDefault="00440415" w:rsidP="007203E3">
      <w:pPr>
        <w:spacing w:line="360" w:lineRule="auto"/>
        <w:jc w:val="both"/>
        <w:rPr>
          <w:rFonts w:ascii="Arial" w:eastAsia="Arial" w:hAnsi="Arial" w:cs="Arial"/>
          <w:color w:val="221F1F"/>
        </w:rPr>
      </w:pPr>
    </w:p>
    <w:p w14:paraId="6F453E65" w14:textId="08F97F33" w:rsidR="00440415" w:rsidRPr="007203E3" w:rsidRDefault="00440415" w:rsidP="007203E3">
      <w:pPr>
        <w:spacing w:line="360" w:lineRule="auto"/>
        <w:jc w:val="both"/>
        <w:rPr>
          <w:rFonts w:ascii="Arial" w:eastAsia="Arial" w:hAnsi="Arial" w:cs="Arial"/>
          <w:bCs/>
          <w:color w:val="221F1F"/>
        </w:rPr>
      </w:pPr>
      <w:r w:rsidRPr="007203E3">
        <w:rPr>
          <w:rFonts w:ascii="Arial" w:eastAsia="Arial" w:hAnsi="Arial" w:cs="Arial"/>
          <w:bCs/>
          <w:color w:val="221F1F"/>
        </w:rPr>
        <w:t>El contrato por instalac</w:t>
      </w:r>
      <w:r w:rsidR="00DF0E1A">
        <w:rPr>
          <w:rFonts w:ascii="Arial" w:eastAsia="Arial" w:hAnsi="Arial" w:cs="Arial"/>
          <w:bCs/>
          <w:color w:val="221F1F"/>
        </w:rPr>
        <w:t>ión de toma de agua potable domé</w:t>
      </w:r>
      <w:r w:rsidRPr="007203E3">
        <w:rPr>
          <w:rFonts w:ascii="Arial" w:eastAsia="Arial" w:hAnsi="Arial" w:cs="Arial"/>
          <w:bCs/>
          <w:color w:val="221F1F"/>
        </w:rPr>
        <w:t>stica será con un costo de $400.00.</w:t>
      </w:r>
    </w:p>
    <w:p w14:paraId="4E77A79F" w14:textId="77777777" w:rsidR="00440415" w:rsidRPr="007203E3" w:rsidRDefault="00440415" w:rsidP="007203E3">
      <w:pPr>
        <w:spacing w:line="360" w:lineRule="auto"/>
        <w:jc w:val="both"/>
        <w:rPr>
          <w:rFonts w:ascii="Arial" w:eastAsia="Arial" w:hAnsi="Arial" w:cs="Arial"/>
          <w:bCs/>
          <w:color w:val="221F1F"/>
        </w:rPr>
      </w:pPr>
      <w:r w:rsidRPr="007203E3">
        <w:rPr>
          <w:rFonts w:ascii="Arial" w:eastAsia="Arial" w:hAnsi="Arial" w:cs="Arial"/>
          <w:bCs/>
          <w:color w:val="221F1F"/>
        </w:rPr>
        <w:t>El contrato por instalación de toma de agua potable comercial será con un costo de $1,000.00.</w:t>
      </w:r>
    </w:p>
    <w:p w14:paraId="5F664D36" w14:textId="77777777" w:rsidR="00440415" w:rsidRPr="007203E3" w:rsidRDefault="00440415" w:rsidP="007203E3">
      <w:pPr>
        <w:spacing w:line="360" w:lineRule="auto"/>
        <w:jc w:val="both"/>
        <w:rPr>
          <w:rFonts w:ascii="Arial" w:eastAsia="Arial" w:hAnsi="Arial" w:cs="Arial"/>
          <w:bCs/>
          <w:color w:val="221F1F"/>
        </w:rPr>
      </w:pPr>
    </w:p>
    <w:p w14:paraId="6FB0F068" w14:textId="5B4DEE87" w:rsidR="00440415" w:rsidRPr="007203E3" w:rsidRDefault="00440415" w:rsidP="00E25BF7">
      <w:pPr>
        <w:spacing w:line="360" w:lineRule="auto"/>
        <w:jc w:val="center"/>
        <w:rPr>
          <w:rFonts w:ascii="Arial" w:eastAsia="Arial" w:hAnsi="Arial" w:cs="Arial"/>
        </w:rPr>
      </w:pPr>
      <w:r w:rsidRPr="007203E3">
        <w:rPr>
          <w:rFonts w:ascii="Arial" w:eastAsia="Arial" w:hAnsi="Arial" w:cs="Arial"/>
          <w:b/>
          <w:color w:val="221F1F"/>
        </w:rPr>
        <w:t>CAPÍTULO V</w:t>
      </w:r>
    </w:p>
    <w:p w14:paraId="7203A7DC"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Derechos por Servicio de Rastro</w:t>
      </w:r>
    </w:p>
    <w:p w14:paraId="1C6AA3A2" w14:textId="77777777" w:rsidR="00440415" w:rsidRPr="007203E3" w:rsidRDefault="00440415" w:rsidP="007203E3">
      <w:pPr>
        <w:spacing w:line="360" w:lineRule="auto"/>
        <w:rPr>
          <w:rFonts w:ascii="Arial" w:hAnsi="Arial" w:cs="Arial"/>
        </w:rPr>
      </w:pPr>
    </w:p>
    <w:p w14:paraId="421451C5"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 xml:space="preserve">Artículo 24.- </w:t>
      </w:r>
      <w:r w:rsidRPr="007203E3">
        <w:rPr>
          <w:rFonts w:ascii="Arial" w:eastAsia="Arial" w:hAnsi="Arial" w:cs="Arial"/>
          <w:color w:val="221F1F"/>
        </w:rPr>
        <w:t>Los derechos por el servicio que proporciona el rastro municipal son los siguientes:</w:t>
      </w:r>
    </w:p>
    <w:p w14:paraId="16DF667D" w14:textId="77777777" w:rsidR="00440415" w:rsidRPr="007203E3" w:rsidRDefault="00440415" w:rsidP="007203E3">
      <w:pPr>
        <w:spacing w:line="360" w:lineRule="auto"/>
        <w:rPr>
          <w:rFonts w:ascii="Arial" w:hAnsi="Arial" w:cs="Arial"/>
        </w:rPr>
      </w:pPr>
    </w:p>
    <w:tbl>
      <w:tblPr>
        <w:tblW w:w="5000" w:type="pct"/>
        <w:tblLook w:val="04A0" w:firstRow="1" w:lastRow="0" w:firstColumn="1" w:lastColumn="0" w:noHBand="0" w:noVBand="1"/>
      </w:tblPr>
      <w:tblGrid>
        <w:gridCol w:w="3666"/>
        <w:gridCol w:w="5435"/>
      </w:tblGrid>
      <w:tr w:rsidR="00440415" w:rsidRPr="007203E3" w14:paraId="2E567A43" w14:textId="77777777" w:rsidTr="00E25BF7">
        <w:trPr>
          <w:trHeight w:val="20"/>
        </w:trPr>
        <w:tc>
          <w:tcPr>
            <w:tcW w:w="2014"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136B7A0B"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 xml:space="preserve">I.- </w:t>
            </w:r>
            <w:r w:rsidRPr="007203E3">
              <w:rPr>
                <w:rFonts w:ascii="Arial" w:hAnsi="Arial" w:cs="Arial"/>
                <w:color w:val="221F1F"/>
              </w:rPr>
              <w:t>Ganado vacuno</w:t>
            </w:r>
          </w:p>
        </w:tc>
        <w:tc>
          <w:tcPr>
            <w:tcW w:w="2986" w:type="pct"/>
            <w:tcBorders>
              <w:top w:val="single" w:sz="8" w:space="0" w:color="221F1F"/>
              <w:left w:val="nil"/>
              <w:bottom w:val="single" w:sz="8" w:space="0" w:color="221F1F"/>
              <w:right w:val="single" w:sz="8" w:space="0" w:color="221F1F"/>
            </w:tcBorders>
            <w:shd w:val="clear" w:color="auto" w:fill="auto"/>
            <w:vAlign w:val="center"/>
            <w:hideMark/>
          </w:tcPr>
          <w:p w14:paraId="1D35A70E"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r w:rsidR="00440415" w:rsidRPr="007203E3" w14:paraId="0DB158B7" w14:textId="77777777" w:rsidTr="00E25BF7">
        <w:trPr>
          <w:trHeight w:val="20"/>
        </w:trPr>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469D1C54"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II.-</w:t>
            </w:r>
            <w:r w:rsidRPr="007203E3">
              <w:rPr>
                <w:rFonts w:ascii="Arial" w:hAnsi="Arial" w:cs="Arial"/>
                <w:color w:val="221F1F"/>
              </w:rPr>
              <w:t xml:space="preserve"> Ganado porcino</w:t>
            </w:r>
          </w:p>
        </w:tc>
        <w:tc>
          <w:tcPr>
            <w:tcW w:w="2986" w:type="pct"/>
            <w:tcBorders>
              <w:top w:val="nil"/>
              <w:left w:val="nil"/>
              <w:bottom w:val="single" w:sz="8" w:space="0" w:color="221F1F"/>
              <w:right w:val="single" w:sz="8" w:space="0" w:color="221F1F"/>
            </w:tcBorders>
            <w:shd w:val="clear" w:color="auto" w:fill="auto"/>
            <w:vAlign w:val="center"/>
            <w:hideMark/>
          </w:tcPr>
          <w:p w14:paraId="1454A101"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r w:rsidR="00440415" w:rsidRPr="007203E3" w14:paraId="2024BADF" w14:textId="77777777" w:rsidTr="00E25BF7">
        <w:trPr>
          <w:trHeight w:val="20"/>
        </w:trPr>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7A5248B"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III.-</w:t>
            </w:r>
            <w:r w:rsidRPr="007203E3">
              <w:rPr>
                <w:rFonts w:ascii="Arial" w:hAnsi="Arial" w:cs="Arial"/>
                <w:color w:val="221F1F"/>
              </w:rPr>
              <w:t xml:space="preserve"> Ganado caprino</w:t>
            </w:r>
          </w:p>
        </w:tc>
        <w:tc>
          <w:tcPr>
            <w:tcW w:w="2986" w:type="pct"/>
            <w:tcBorders>
              <w:top w:val="nil"/>
              <w:left w:val="nil"/>
              <w:bottom w:val="single" w:sz="8" w:space="0" w:color="221F1F"/>
              <w:right w:val="single" w:sz="8" w:space="0" w:color="221F1F"/>
            </w:tcBorders>
            <w:shd w:val="clear" w:color="auto" w:fill="auto"/>
            <w:vAlign w:val="center"/>
            <w:hideMark/>
          </w:tcPr>
          <w:p w14:paraId="4577CDF3"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r w:rsidR="00440415" w:rsidRPr="007203E3" w14:paraId="0F6CF71B" w14:textId="77777777" w:rsidTr="00E25BF7">
        <w:trPr>
          <w:trHeight w:val="20"/>
        </w:trPr>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3C21BD73"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IV.-</w:t>
            </w:r>
            <w:r w:rsidRPr="007203E3">
              <w:rPr>
                <w:rFonts w:ascii="Arial" w:hAnsi="Arial" w:cs="Arial"/>
                <w:color w:val="221F1F"/>
              </w:rPr>
              <w:t xml:space="preserve"> Por guarda en corral</w:t>
            </w:r>
          </w:p>
        </w:tc>
        <w:tc>
          <w:tcPr>
            <w:tcW w:w="2986" w:type="pct"/>
            <w:tcBorders>
              <w:top w:val="nil"/>
              <w:left w:val="nil"/>
              <w:bottom w:val="single" w:sz="8" w:space="0" w:color="221F1F"/>
              <w:right w:val="single" w:sz="8" w:space="0" w:color="221F1F"/>
            </w:tcBorders>
            <w:shd w:val="clear" w:color="auto" w:fill="auto"/>
            <w:vAlign w:val="center"/>
            <w:hideMark/>
          </w:tcPr>
          <w:p w14:paraId="756DC6B5"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bl>
    <w:p w14:paraId="4C02F854" w14:textId="77777777" w:rsidR="00A51428" w:rsidRDefault="00A51428" w:rsidP="007203E3">
      <w:pPr>
        <w:spacing w:line="360" w:lineRule="auto"/>
        <w:jc w:val="center"/>
        <w:rPr>
          <w:rFonts w:ascii="Arial" w:eastAsia="Arial" w:hAnsi="Arial" w:cs="Arial"/>
          <w:b/>
          <w:color w:val="221F1F"/>
        </w:rPr>
      </w:pPr>
    </w:p>
    <w:p w14:paraId="28FD9133" w14:textId="77777777" w:rsidR="00A51428" w:rsidRDefault="00A51428" w:rsidP="007203E3">
      <w:pPr>
        <w:spacing w:line="360" w:lineRule="auto"/>
        <w:jc w:val="center"/>
        <w:rPr>
          <w:rFonts w:ascii="Arial" w:eastAsia="Arial" w:hAnsi="Arial" w:cs="Arial"/>
          <w:b/>
          <w:color w:val="221F1F"/>
        </w:rPr>
      </w:pPr>
    </w:p>
    <w:p w14:paraId="22B80D79" w14:textId="77777777" w:rsidR="00A51428" w:rsidRDefault="00A51428" w:rsidP="007203E3">
      <w:pPr>
        <w:spacing w:line="360" w:lineRule="auto"/>
        <w:jc w:val="center"/>
        <w:rPr>
          <w:rFonts w:ascii="Arial" w:eastAsia="Arial" w:hAnsi="Arial" w:cs="Arial"/>
          <w:b/>
          <w:color w:val="221F1F"/>
        </w:rPr>
      </w:pPr>
    </w:p>
    <w:p w14:paraId="09E99A6D" w14:textId="77777777" w:rsidR="00A51428" w:rsidRDefault="00A51428" w:rsidP="007203E3">
      <w:pPr>
        <w:spacing w:line="360" w:lineRule="auto"/>
        <w:jc w:val="center"/>
        <w:rPr>
          <w:rFonts w:ascii="Arial" w:eastAsia="Arial" w:hAnsi="Arial" w:cs="Arial"/>
          <w:b/>
          <w:color w:val="221F1F"/>
        </w:rPr>
      </w:pPr>
    </w:p>
    <w:p w14:paraId="61D5F54D" w14:textId="77777777" w:rsidR="00A51428" w:rsidRDefault="00A51428" w:rsidP="007203E3">
      <w:pPr>
        <w:spacing w:line="360" w:lineRule="auto"/>
        <w:jc w:val="center"/>
        <w:rPr>
          <w:rFonts w:ascii="Arial" w:eastAsia="Arial" w:hAnsi="Arial" w:cs="Arial"/>
          <w:b/>
          <w:color w:val="221F1F"/>
        </w:rPr>
      </w:pPr>
    </w:p>
    <w:p w14:paraId="419CA7F6"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VI</w:t>
      </w:r>
    </w:p>
    <w:p w14:paraId="31E456F8"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 de Limpia y Recolección de basura</w:t>
      </w:r>
    </w:p>
    <w:p w14:paraId="4FEFBDE3" w14:textId="77777777" w:rsidR="00440415" w:rsidRPr="007203E3" w:rsidRDefault="00440415" w:rsidP="007203E3">
      <w:pPr>
        <w:spacing w:line="360" w:lineRule="auto"/>
        <w:rPr>
          <w:rFonts w:ascii="Arial" w:hAnsi="Arial" w:cs="Arial"/>
        </w:rPr>
      </w:pPr>
    </w:p>
    <w:p w14:paraId="3B549039" w14:textId="0C4EDAA6" w:rsidR="00440415" w:rsidRDefault="00440415"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25.- </w:t>
      </w:r>
      <w:r w:rsidRPr="007203E3">
        <w:rPr>
          <w:rFonts w:ascii="Arial" w:eastAsia="Arial" w:hAnsi="Arial" w:cs="Arial"/>
          <w:color w:val="221F1F"/>
        </w:rPr>
        <w:t>Por los derechos correspondientes al servicio de limpia, la tarifa será mensualmente a razón de la Unidad de Medida y Actualizac</w:t>
      </w:r>
      <w:r w:rsidR="00E25BF7">
        <w:rPr>
          <w:rFonts w:ascii="Arial" w:eastAsia="Arial" w:hAnsi="Arial" w:cs="Arial"/>
          <w:color w:val="221F1F"/>
        </w:rPr>
        <w:t xml:space="preserve">ión por cada predio comercial. </w:t>
      </w:r>
      <w:r w:rsidRPr="007203E3">
        <w:rPr>
          <w:rFonts w:ascii="Arial" w:eastAsia="Arial" w:hAnsi="Arial" w:cs="Arial"/>
          <w:color w:val="221F1F"/>
        </w:rPr>
        <w:t>Para los predios casa- habitación el servicio es gratuito. Se anexa la siguiente tabla para el cobro.</w:t>
      </w:r>
    </w:p>
    <w:p w14:paraId="3F61370C" w14:textId="77777777" w:rsidR="00E25BF7" w:rsidRPr="007203E3" w:rsidRDefault="00E25BF7" w:rsidP="007203E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395"/>
        <w:gridCol w:w="4395"/>
      </w:tblGrid>
      <w:tr w:rsidR="00440415" w:rsidRPr="007203E3" w14:paraId="3E4C1841" w14:textId="77777777" w:rsidTr="007203E3">
        <w:tc>
          <w:tcPr>
            <w:tcW w:w="4395" w:type="dxa"/>
          </w:tcPr>
          <w:p w14:paraId="362D9D9E"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Casa habitación</w:t>
            </w:r>
          </w:p>
        </w:tc>
        <w:tc>
          <w:tcPr>
            <w:tcW w:w="4395" w:type="dxa"/>
          </w:tcPr>
          <w:p w14:paraId="0F04981C" w14:textId="05D9E746" w:rsidR="00440415" w:rsidRPr="007203E3" w:rsidRDefault="0065622E" w:rsidP="0065622E">
            <w:pPr>
              <w:spacing w:line="360" w:lineRule="auto"/>
              <w:rPr>
                <w:rFonts w:ascii="Arial" w:hAnsi="Arial" w:cs="Arial"/>
                <w:lang w:val="es-MX"/>
              </w:rPr>
            </w:pPr>
            <w:r>
              <w:rPr>
                <w:rFonts w:ascii="Arial" w:hAnsi="Arial" w:cs="Arial"/>
                <w:lang w:val="es-MX"/>
              </w:rPr>
              <w:t xml:space="preserve">       </w:t>
            </w:r>
            <w:r w:rsidR="00440415" w:rsidRPr="007203E3">
              <w:rPr>
                <w:rFonts w:ascii="Arial" w:hAnsi="Arial" w:cs="Arial"/>
                <w:lang w:val="es-MX"/>
              </w:rPr>
              <w:t>0</w:t>
            </w:r>
            <w:r>
              <w:rPr>
                <w:rFonts w:ascii="Arial" w:hAnsi="Arial" w:cs="Arial"/>
                <w:lang w:val="es-MX"/>
              </w:rPr>
              <w:t xml:space="preserve"> </w:t>
            </w:r>
            <w:r w:rsidRPr="007203E3">
              <w:rPr>
                <w:rFonts w:ascii="Arial" w:hAnsi="Arial" w:cs="Arial"/>
                <w:lang w:val="es-MX"/>
              </w:rPr>
              <w:t>unidades de medida y actualización</w:t>
            </w:r>
          </w:p>
        </w:tc>
      </w:tr>
      <w:tr w:rsidR="00440415" w:rsidRPr="007203E3" w14:paraId="4F2EF13E" w14:textId="77777777" w:rsidTr="007203E3">
        <w:tc>
          <w:tcPr>
            <w:tcW w:w="4395" w:type="dxa"/>
          </w:tcPr>
          <w:p w14:paraId="084B444B"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Comercio pequeño</w:t>
            </w:r>
          </w:p>
        </w:tc>
        <w:tc>
          <w:tcPr>
            <w:tcW w:w="4395" w:type="dxa"/>
          </w:tcPr>
          <w:p w14:paraId="4A879A15" w14:textId="77777777" w:rsidR="00440415" w:rsidRPr="007203E3" w:rsidRDefault="00440415" w:rsidP="00E25BF7">
            <w:pPr>
              <w:spacing w:line="360" w:lineRule="auto"/>
              <w:jc w:val="center"/>
              <w:rPr>
                <w:rFonts w:ascii="Arial" w:hAnsi="Arial" w:cs="Arial"/>
                <w:lang w:val="es-MX"/>
              </w:rPr>
            </w:pPr>
            <w:r w:rsidRPr="007203E3">
              <w:rPr>
                <w:rFonts w:ascii="Arial" w:hAnsi="Arial" w:cs="Arial"/>
                <w:lang w:val="es-MX"/>
              </w:rPr>
              <w:t>2 unidades de medida y actualización</w:t>
            </w:r>
          </w:p>
        </w:tc>
      </w:tr>
      <w:tr w:rsidR="00440415" w:rsidRPr="007203E3" w14:paraId="2AC0C256" w14:textId="77777777" w:rsidTr="007203E3">
        <w:tc>
          <w:tcPr>
            <w:tcW w:w="4395" w:type="dxa"/>
          </w:tcPr>
          <w:p w14:paraId="56E9BAA7"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Comercio mediano</w:t>
            </w:r>
          </w:p>
        </w:tc>
        <w:tc>
          <w:tcPr>
            <w:tcW w:w="4395" w:type="dxa"/>
          </w:tcPr>
          <w:p w14:paraId="5FAA7E6B" w14:textId="77777777" w:rsidR="00440415" w:rsidRPr="007203E3" w:rsidRDefault="00440415" w:rsidP="00E25BF7">
            <w:pPr>
              <w:spacing w:line="360" w:lineRule="auto"/>
              <w:jc w:val="center"/>
              <w:rPr>
                <w:rFonts w:ascii="Arial" w:hAnsi="Arial" w:cs="Arial"/>
                <w:lang w:val="es-MX"/>
              </w:rPr>
            </w:pPr>
            <w:r w:rsidRPr="007203E3">
              <w:rPr>
                <w:rFonts w:ascii="Arial" w:hAnsi="Arial" w:cs="Arial"/>
                <w:lang w:val="es-MX"/>
              </w:rPr>
              <w:t>4 unidades de medida y actualización</w:t>
            </w:r>
          </w:p>
        </w:tc>
      </w:tr>
      <w:tr w:rsidR="00440415" w:rsidRPr="007203E3" w14:paraId="2DB3DC81" w14:textId="77777777" w:rsidTr="007203E3">
        <w:tc>
          <w:tcPr>
            <w:tcW w:w="4395" w:type="dxa"/>
          </w:tcPr>
          <w:p w14:paraId="3FEC338F"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Comercio grande</w:t>
            </w:r>
          </w:p>
        </w:tc>
        <w:tc>
          <w:tcPr>
            <w:tcW w:w="4395" w:type="dxa"/>
          </w:tcPr>
          <w:p w14:paraId="6382D861" w14:textId="77777777" w:rsidR="00440415" w:rsidRPr="007203E3" w:rsidRDefault="00440415" w:rsidP="00E25BF7">
            <w:pPr>
              <w:spacing w:line="360" w:lineRule="auto"/>
              <w:jc w:val="center"/>
              <w:rPr>
                <w:rFonts w:ascii="Arial" w:hAnsi="Arial" w:cs="Arial"/>
                <w:lang w:val="es-MX"/>
              </w:rPr>
            </w:pPr>
            <w:r w:rsidRPr="007203E3">
              <w:rPr>
                <w:rFonts w:ascii="Arial" w:hAnsi="Arial" w:cs="Arial"/>
                <w:lang w:val="es-MX"/>
              </w:rPr>
              <w:t>70 unidades de medida y actualización</w:t>
            </w:r>
          </w:p>
        </w:tc>
      </w:tr>
    </w:tbl>
    <w:p w14:paraId="681EFD7A" w14:textId="77777777" w:rsidR="00440415" w:rsidRPr="007203E3" w:rsidRDefault="00440415" w:rsidP="007203E3">
      <w:pPr>
        <w:spacing w:line="360" w:lineRule="auto"/>
        <w:rPr>
          <w:rFonts w:ascii="Arial" w:hAnsi="Arial" w:cs="Arial"/>
        </w:rPr>
      </w:pPr>
    </w:p>
    <w:p w14:paraId="07EF2F81"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VII</w:t>
      </w:r>
    </w:p>
    <w:p w14:paraId="7DFE16D7"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Derechos por servicios de Certificados y Constancias</w:t>
      </w:r>
    </w:p>
    <w:p w14:paraId="17BF320A" w14:textId="77777777" w:rsidR="00440415" w:rsidRPr="007203E3" w:rsidRDefault="00440415" w:rsidP="00165F70">
      <w:pPr>
        <w:rPr>
          <w:rFonts w:ascii="Arial" w:hAnsi="Arial" w:cs="Arial"/>
        </w:rPr>
      </w:pPr>
    </w:p>
    <w:p w14:paraId="1CEF6DE5"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26.- </w:t>
      </w:r>
      <w:r w:rsidRPr="007203E3">
        <w:rPr>
          <w:rFonts w:ascii="Arial" w:eastAsia="Arial" w:hAnsi="Arial" w:cs="Arial"/>
          <w:color w:val="221F1F"/>
        </w:rPr>
        <w:t>El cobro de derechos por la expedición el Certificados y Constancias se realizará con base en las siguientes tarifas:</w:t>
      </w:r>
    </w:p>
    <w:p w14:paraId="2857AFE0" w14:textId="77777777" w:rsidR="00440415" w:rsidRPr="007203E3" w:rsidRDefault="00440415" w:rsidP="007203E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129"/>
        <w:gridCol w:w="1981"/>
      </w:tblGrid>
      <w:tr w:rsidR="00440415" w:rsidRPr="007203E3" w14:paraId="2DD842F8" w14:textId="77777777" w:rsidTr="00E25BF7">
        <w:trPr>
          <w:trHeight w:val="20"/>
        </w:trPr>
        <w:tc>
          <w:tcPr>
            <w:tcW w:w="3913" w:type="pct"/>
            <w:tcBorders>
              <w:top w:val="single" w:sz="5" w:space="0" w:color="221F1F"/>
              <w:left w:val="single" w:sz="5" w:space="0" w:color="221F1F"/>
              <w:bottom w:val="single" w:sz="5" w:space="0" w:color="221F1F"/>
              <w:right w:val="single" w:sz="5" w:space="0" w:color="221F1F"/>
            </w:tcBorders>
          </w:tcPr>
          <w:p w14:paraId="58721A91" w14:textId="77777777" w:rsidR="00440415" w:rsidRPr="007203E3" w:rsidRDefault="00440415" w:rsidP="007203E3">
            <w:pPr>
              <w:spacing w:line="360" w:lineRule="auto"/>
              <w:rPr>
                <w:rFonts w:ascii="Arial" w:eastAsia="Arial" w:hAnsi="Arial" w:cs="Arial"/>
              </w:rPr>
            </w:pPr>
            <w:r w:rsidRPr="00E25BF7">
              <w:rPr>
                <w:rFonts w:ascii="Arial" w:eastAsia="Arial" w:hAnsi="Arial" w:cs="Arial"/>
                <w:b/>
                <w:color w:val="221F1F"/>
              </w:rPr>
              <w:t xml:space="preserve">I.- </w:t>
            </w:r>
            <w:r w:rsidRPr="007203E3">
              <w:rPr>
                <w:rFonts w:ascii="Arial" w:eastAsia="Arial" w:hAnsi="Arial" w:cs="Arial"/>
                <w:color w:val="221F1F"/>
              </w:rPr>
              <w:t>Por cada certificado que expida el Ayuntamiento</w:t>
            </w:r>
          </w:p>
        </w:tc>
        <w:tc>
          <w:tcPr>
            <w:tcW w:w="1087" w:type="pct"/>
            <w:tcBorders>
              <w:top w:val="single" w:sz="5" w:space="0" w:color="221F1F"/>
              <w:left w:val="single" w:sz="5" w:space="0" w:color="221F1F"/>
              <w:bottom w:val="single" w:sz="5" w:space="0" w:color="221F1F"/>
              <w:right w:val="single" w:sz="4" w:space="0" w:color="221F1F"/>
            </w:tcBorders>
          </w:tcPr>
          <w:p w14:paraId="2C720937" w14:textId="77777777" w:rsidR="00440415" w:rsidRPr="007203E3" w:rsidRDefault="00440415" w:rsidP="003C561A">
            <w:pPr>
              <w:spacing w:line="360" w:lineRule="auto"/>
              <w:jc w:val="right"/>
              <w:rPr>
                <w:rFonts w:ascii="Arial" w:eastAsia="Arial" w:hAnsi="Arial" w:cs="Arial"/>
              </w:rPr>
            </w:pPr>
            <w:r w:rsidRPr="007203E3">
              <w:rPr>
                <w:rFonts w:ascii="Arial" w:eastAsia="Arial" w:hAnsi="Arial" w:cs="Arial"/>
                <w:color w:val="221F1F"/>
              </w:rPr>
              <w:t>$ 50.00</w:t>
            </w:r>
          </w:p>
        </w:tc>
      </w:tr>
      <w:tr w:rsidR="00440415" w:rsidRPr="007203E3" w14:paraId="2B2905C0" w14:textId="77777777" w:rsidTr="00E25BF7">
        <w:trPr>
          <w:trHeight w:val="20"/>
        </w:trPr>
        <w:tc>
          <w:tcPr>
            <w:tcW w:w="3913" w:type="pct"/>
            <w:tcBorders>
              <w:top w:val="single" w:sz="5" w:space="0" w:color="221F1F"/>
              <w:left w:val="single" w:sz="5" w:space="0" w:color="221F1F"/>
              <w:bottom w:val="single" w:sz="4" w:space="0" w:color="221F1F"/>
              <w:right w:val="single" w:sz="5" w:space="0" w:color="221F1F"/>
            </w:tcBorders>
          </w:tcPr>
          <w:p w14:paraId="5C8E0294" w14:textId="4F32DBD1" w:rsidR="00440415" w:rsidRPr="007203E3" w:rsidRDefault="00440415" w:rsidP="007203E3">
            <w:pPr>
              <w:spacing w:line="360" w:lineRule="auto"/>
              <w:rPr>
                <w:rFonts w:ascii="Arial" w:eastAsia="Arial" w:hAnsi="Arial" w:cs="Arial"/>
              </w:rPr>
            </w:pPr>
            <w:r w:rsidRPr="00E25BF7">
              <w:rPr>
                <w:rFonts w:ascii="Arial" w:eastAsia="Arial" w:hAnsi="Arial" w:cs="Arial"/>
                <w:b/>
                <w:color w:val="221F1F"/>
              </w:rPr>
              <w:t>II.-</w:t>
            </w:r>
            <w:r w:rsidRPr="007203E3">
              <w:rPr>
                <w:rFonts w:ascii="Arial" w:eastAsia="Arial" w:hAnsi="Arial" w:cs="Arial"/>
                <w:color w:val="221F1F"/>
              </w:rPr>
              <w:t xml:space="preserve"> Por cada copia certificada </w:t>
            </w:r>
            <w:r w:rsidR="00B740A2">
              <w:rPr>
                <w:rFonts w:ascii="Arial" w:eastAsia="Arial" w:hAnsi="Arial" w:cs="Arial"/>
                <w:color w:val="221F1F"/>
              </w:rPr>
              <w:t xml:space="preserve">por hoja </w:t>
            </w:r>
            <w:r w:rsidRPr="007203E3">
              <w:rPr>
                <w:rFonts w:ascii="Arial" w:eastAsia="Arial" w:hAnsi="Arial" w:cs="Arial"/>
                <w:color w:val="221F1F"/>
              </w:rPr>
              <w:t>que expida el Ayuntamiento</w:t>
            </w:r>
          </w:p>
        </w:tc>
        <w:tc>
          <w:tcPr>
            <w:tcW w:w="1087" w:type="pct"/>
            <w:tcBorders>
              <w:top w:val="single" w:sz="5" w:space="0" w:color="221F1F"/>
              <w:left w:val="single" w:sz="5" w:space="0" w:color="221F1F"/>
              <w:bottom w:val="single" w:sz="4" w:space="0" w:color="221F1F"/>
              <w:right w:val="single" w:sz="4" w:space="0" w:color="221F1F"/>
            </w:tcBorders>
          </w:tcPr>
          <w:p w14:paraId="4F05C37A" w14:textId="77777777" w:rsidR="00440415" w:rsidRPr="007203E3" w:rsidRDefault="00440415" w:rsidP="003C561A">
            <w:pPr>
              <w:spacing w:line="360" w:lineRule="auto"/>
              <w:jc w:val="right"/>
              <w:rPr>
                <w:rFonts w:ascii="Arial" w:eastAsia="Arial" w:hAnsi="Arial" w:cs="Arial"/>
              </w:rPr>
            </w:pPr>
            <w:r w:rsidRPr="007203E3">
              <w:rPr>
                <w:rFonts w:ascii="Arial" w:eastAsia="Arial" w:hAnsi="Arial" w:cs="Arial"/>
                <w:color w:val="221F1F"/>
              </w:rPr>
              <w:t>$   3.00</w:t>
            </w:r>
          </w:p>
        </w:tc>
      </w:tr>
      <w:tr w:rsidR="00440415" w:rsidRPr="007203E3" w14:paraId="2381C378" w14:textId="77777777" w:rsidTr="00E25BF7">
        <w:trPr>
          <w:trHeight w:val="20"/>
        </w:trPr>
        <w:tc>
          <w:tcPr>
            <w:tcW w:w="3913" w:type="pct"/>
            <w:tcBorders>
              <w:top w:val="single" w:sz="4" w:space="0" w:color="221F1F"/>
              <w:left w:val="single" w:sz="5" w:space="0" w:color="221F1F"/>
              <w:bottom w:val="single" w:sz="4" w:space="0" w:color="221F1F"/>
              <w:right w:val="single" w:sz="5" w:space="0" w:color="221F1F"/>
            </w:tcBorders>
          </w:tcPr>
          <w:p w14:paraId="5FCE55D7" w14:textId="6D27B717" w:rsidR="00440415" w:rsidRPr="007203E3" w:rsidRDefault="00440415" w:rsidP="007203E3">
            <w:pPr>
              <w:spacing w:line="360" w:lineRule="auto"/>
              <w:rPr>
                <w:rFonts w:ascii="Arial" w:eastAsia="Arial" w:hAnsi="Arial" w:cs="Arial"/>
              </w:rPr>
            </w:pPr>
            <w:r w:rsidRPr="00E25BF7">
              <w:rPr>
                <w:rFonts w:ascii="Arial" w:eastAsia="Arial" w:hAnsi="Arial" w:cs="Arial"/>
                <w:b/>
              </w:rPr>
              <w:t>III.-</w:t>
            </w:r>
            <w:r w:rsidRPr="007203E3">
              <w:rPr>
                <w:rFonts w:ascii="Arial" w:eastAsia="Arial" w:hAnsi="Arial" w:cs="Arial"/>
              </w:rPr>
              <w:t xml:space="preserve"> Por cada copia simple </w:t>
            </w:r>
            <w:r w:rsidR="00B740A2">
              <w:rPr>
                <w:rFonts w:ascii="Arial" w:eastAsia="Arial" w:hAnsi="Arial" w:cs="Arial"/>
              </w:rPr>
              <w:t xml:space="preserve">por hoja </w:t>
            </w:r>
            <w:r w:rsidRPr="007203E3">
              <w:rPr>
                <w:rFonts w:ascii="Arial" w:eastAsia="Arial" w:hAnsi="Arial" w:cs="Arial"/>
              </w:rPr>
              <w:t>que expida el Ayuntamiento</w:t>
            </w:r>
          </w:p>
        </w:tc>
        <w:tc>
          <w:tcPr>
            <w:tcW w:w="1087" w:type="pct"/>
            <w:tcBorders>
              <w:top w:val="single" w:sz="4" w:space="0" w:color="221F1F"/>
              <w:left w:val="single" w:sz="5" w:space="0" w:color="221F1F"/>
              <w:bottom w:val="single" w:sz="4" w:space="0" w:color="221F1F"/>
              <w:right w:val="single" w:sz="4" w:space="0" w:color="221F1F"/>
            </w:tcBorders>
          </w:tcPr>
          <w:p w14:paraId="09BFF0B3" w14:textId="7FD0875C" w:rsidR="00440415" w:rsidRPr="007203E3" w:rsidRDefault="00440415" w:rsidP="00B740A2">
            <w:pPr>
              <w:spacing w:line="360" w:lineRule="auto"/>
              <w:jc w:val="right"/>
              <w:rPr>
                <w:rFonts w:ascii="Arial" w:eastAsia="Arial" w:hAnsi="Arial" w:cs="Arial"/>
              </w:rPr>
            </w:pPr>
            <w:r w:rsidRPr="007203E3">
              <w:rPr>
                <w:rFonts w:ascii="Arial" w:eastAsia="Arial" w:hAnsi="Arial" w:cs="Arial"/>
                <w:color w:val="221F1F"/>
              </w:rPr>
              <w:t xml:space="preserve">$ </w:t>
            </w:r>
            <w:r w:rsidR="00B740A2">
              <w:rPr>
                <w:rFonts w:ascii="Arial" w:eastAsia="Arial" w:hAnsi="Arial" w:cs="Arial"/>
                <w:color w:val="221F1F"/>
              </w:rPr>
              <w:t>1</w:t>
            </w:r>
            <w:r w:rsidRPr="007203E3">
              <w:rPr>
                <w:rFonts w:ascii="Arial" w:eastAsia="Arial" w:hAnsi="Arial" w:cs="Arial"/>
                <w:color w:val="221F1F"/>
              </w:rPr>
              <w:t>.00</w:t>
            </w:r>
          </w:p>
        </w:tc>
      </w:tr>
      <w:tr w:rsidR="00440415" w:rsidRPr="007203E3" w14:paraId="112FC734" w14:textId="77777777" w:rsidTr="00E25BF7">
        <w:trPr>
          <w:trHeight w:val="20"/>
        </w:trPr>
        <w:tc>
          <w:tcPr>
            <w:tcW w:w="3913" w:type="pct"/>
            <w:tcBorders>
              <w:top w:val="single" w:sz="4" w:space="0" w:color="221F1F"/>
              <w:left w:val="single" w:sz="5" w:space="0" w:color="221F1F"/>
              <w:bottom w:val="single" w:sz="5" w:space="0" w:color="221F1F"/>
              <w:right w:val="single" w:sz="5" w:space="0" w:color="221F1F"/>
            </w:tcBorders>
          </w:tcPr>
          <w:p w14:paraId="44348E29" w14:textId="77777777" w:rsidR="00440415" w:rsidRPr="007203E3" w:rsidRDefault="00440415" w:rsidP="007203E3">
            <w:pPr>
              <w:spacing w:line="360" w:lineRule="auto"/>
              <w:rPr>
                <w:rFonts w:ascii="Arial" w:eastAsia="Arial" w:hAnsi="Arial" w:cs="Arial"/>
              </w:rPr>
            </w:pPr>
            <w:r w:rsidRPr="00E25BF7">
              <w:rPr>
                <w:rFonts w:ascii="Arial" w:eastAsia="Arial" w:hAnsi="Arial" w:cs="Arial"/>
                <w:b/>
                <w:color w:val="221F1F"/>
              </w:rPr>
              <w:t xml:space="preserve">III.- </w:t>
            </w:r>
            <w:r w:rsidRPr="007203E3">
              <w:rPr>
                <w:rFonts w:ascii="Arial" w:eastAsia="Arial" w:hAnsi="Arial" w:cs="Arial"/>
                <w:color w:val="221F1F"/>
              </w:rPr>
              <w:t>Por cada constancia que expida el Ayuntamiento</w:t>
            </w:r>
          </w:p>
        </w:tc>
        <w:tc>
          <w:tcPr>
            <w:tcW w:w="1087" w:type="pct"/>
            <w:tcBorders>
              <w:top w:val="single" w:sz="4" w:space="0" w:color="221F1F"/>
              <w:left w:val="single" w:sz="5" w:space="0" w:color="221F1F"/>
              <w:bottom w:val="single" w:sz="5" w:space="0" w:color="221F1F"/>
              <w:right w:val="single" w:sz="4" w:space="0" w:color="221F1F"/>
            </w:tcBorders>
          </w:tcPr>
          <w:p w14:paraId="2F3EA43F" w14:textId="77777777" w:rsidR="00440415" w:rsidRPr="007203E3" w:rsidRDefault="00440415" w:rsidP="003C561A">
            <w:pPr>
              <w:spacing w:line="360" w:lineRule="auto"/>
              <w:jc w:val="right"/>
              <w:rPr>
                <w:rFonts w:ascii="Arial" w:eastAsia="Arial" w:hAnsi="Arial" w:cs="Arial"/>
                <w:color w:val="221F1F"/>
              </w:rPr>
            </w:pPr>
            <w:r w:rsidRPr="007203E3">
              <w:rPr>
                <w:rFonts w:ascii="Arial" w:eastAsia="Arial" w:hAnsi="Arial" w:cs="Arial"/>
                <w:color w:val="221F1F"/>
              </w:rPr>
              <w:t xml:space="preserve"> $   0.00</w:t>
            </w:r>
          </w:p>
        </w:tc>
      </w:tr>
    </w:tbl>
    <w:p w14:paraId="70F9BFD9" w14:textId="77777777" w:rsidR="00440415" w:rsidRPr="007203E3" w:rsidRDefault="00440415" w:rsidP="00165F70">
      <w:pPr>
        <w:rPr>
          <w:rFonts w:ascii="Arial" w:hAnsi="Arial" w:cs="Arial"/>
        </w:rPr>
      </w:pPr>
    </w:p>
    <w:p w14:paraId="3841DD3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VIII</w:t>
      </w:r>
    </w:p>
    <w:p w14:paraId="51D185A3"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el Uso y Aprovechamiento de los Bienes de Dominio Púbico Municipal.</w:t>
      </w:r>
    </w:p>
    <w:p w14:paraId="6E00B08E" w14:textId="77777777" w:rsidR="00440415" w:rsidRPr="007203E3" w:rsidRDefault="00440415" w:rsidP="00165F70">
      <w:pPr>
        <w:rPr>
          <w:rFonts w:ascii="Arial" w:hAnsi="Arial" w:cs="Arial"/>
        </w:rPr>
      </w:pPr>
    </w:p>
    <w:p w14:paraId="38F18830"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 xml:space="preserve">Artículo 27.- </w:t>
      </w:r>
      <w:r w:rsidRPr="007203E3">
        <w:rPr>
          <w:rFonts w:ascii="Arial" w:eastAsia="Arial" w:hAnsi="Arial" w:cs="Arial"/>
          <w:color w:val="221F1F"/>
        </w:rPr>
        <w:t>Los derechos por el servicio de mercados se pagarán mensualmente, de conformidad con las siguientes tarifas:</w:t>
      </w:r>
    </w:p>
    <w:p w14:paraId="2502760D" w14:textId="77777777" w:rsidR="00440415" w:rsidRPr="007203E3" w:rsidRDefault="00440415" w:rsidP="007203E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048"/>
        <w:gridCol w:w="5062"/>
      </w:tblGrid>
      <w:tr w:rsidR="00440415" w:rsidRPr="007203E3" w14:paraId="4AD58B7D" w14:textId="77777777" w:rsidTr="003C561A">
        <w:trPr>
          <w:trHeight w:val="20"/>
        </w:trPr>
        <w:tc>
          <w:tcPr>
            <w:tcW w:w="2222" w:type="pct"/>
            <w:tcBorders>
              <w:top w:val="single" w:sz="5" w:space="0" w:color="221F1F"/>
              <w:left w:val="single" w:sz="5" w:space="0" w:color="221F1F"/>
              <w:bottom w:val="single" w:sz="4" w:space="0" w:color="221F1F"/>
              <w:right w:val="single" w:sz="4" w:space="0" w:color="221F1F"/>
            </w:tcBorders>
          </w:tcPr>
          <w:p w14:paraId="6A7797AD"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 xml:space="preserve">I.- </w:t>
            </w:r>
            <w:r w:rsidRPr="007203E3">
              <w:rPr>
                <w:rFonts w:ascii="Arial" w:eastAsia="Arial" w:hAnsi="Arial" w:cs="Arial"/>
                <w:color w:val="221F1F"/>
              </w:rPr>
              <w:t>Locales comerciales</w:t>
            </w:r>
          </w:p>
        </w:tc>
        <w:tc>
          <w:tcPr>
            <w:tcW w:w="2778" w:type="pct"/>
            <w:tcBorders>
              <w:top w:val="single" w:sz="5" w:space="0" w:color="221F1F"/>
              <w:left w:val="single" w:sz="4" w:space="0" w:color="221F1F"/>
              <w:bottom w:val="single" w:sz="4" w:space="0" w:color="221F1F"/>
              <w:right w:val="single" w:sz="4" w:space="0" w:color="221F1F"/>
            </w:tcBorders>
          </w:tcPr>
          <w:p w14:paraId="0902C894"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1 Unidad de Medida y Actualización</w:t>
            </w:r>
          </w:p>
        </w:tc>
      </w:tr>
      <w:tr w:rsidR="00440415" w:rsidRPr="007203E3" w14:paraId="089CBFF9" w14:textId="77777777" w:rsidTr="003C561A">
        <w:trPr>
          <w:trHeight w:val="20"/>
        </w:trPr>
        <w:tc>
          <w:tcPr>
            <w:tcW w:w="2222" w:type="pct"/>
            <w:tcBorders>
              <w:top w:val="single" w:sz="4" w:space="0" w:color="221F1F"/>
              <w:left w:val="single" w:sz="5" w:space="0" w:color="221F1F"/>
              <w:bottom w:val="single" w:sz="4" w:space="0" w:color="221F1F"/>
              <w:right w:val="single" w:sz="4" w:space="0" w:color="221F1F"/>
            </w:tcBorders>
          </w:tcPr>
          <w:p w14:paraId="7D551D50"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II.-</w:t>
            </w:r>
            <w:r w:rsidRPr="007203E3">
              <w:rPr>
                <w:rFonts w:ascii="Arial" w:eastAsia="Arial" w:hAnsi="Arial" w:cs="Arial"/>
                <w:color w:val="221F1F"/>
              </w:rPr>
              <w:t xml:space="preserve"> Mesetas del área de carnes</w:t>
            </w:r>
          </w:p>
        </w:tc>
        <w:tc>
          <w:tcPr>
            <w:tcW w:w="2778" w:type="pct"/>
            <w:tcBorders>
              <w:top w:val="single" w:sz="4" w:space="0" w:color="221F1F"/>
              <w:left w:val="single" w:sz="4" w:space="0" w:color="221F1F"/>
              <w:bottom w:val="single" w:sz="4" w:space="0" w:color="221F1F"/>
              <w:right w:val="single" w:sz="4" w:space="0" w:color="221F1F"/>
            </w:tcBorders>
          </w:tcPr>
          <w:p w14:paraId="45527D46"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0.50 la Unidad de Medida y Actualización</w:t>
            </w:r>
          </w:p>
        </w:tc>
      </w:tr>
      <w:tr w:rsidR="00440415" w:rsidRPr="007203E3" w14:paraId="1F20A424" w14:textId="77777777" w:rsidTr="003C561A">
        <w:trPr>
          <w:trHeight w:val="20"/>
        </w:trPr>
        <w:tc>
          <w:tcPr>
            <w:tcW w:w="2222" w:type="pct"/>
            <w:tcBorders>
              <w:top w:val="single" w:sz="4" w:space="0" w:color="221F1F"/>
              <w:left w:val="single" w:sz="5" w:space="0" w:color="221F1F"/>
              <w:bottom w:val="single" w:sz="4" w:space="0" w:color="221F1F"/>
              <w:right w:val="single" w:sz="4" w:space="0" w:color="221F1F"/>
            </w:tcBorders>
          </w:tcPr>
          <w:p w14:paraId="007D6942"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 xml:space="preserve">III.- </w:t>
            </w:r>
            <w:r w:rsidRPr="007203E3">
              <w:rPr>
                <w:rFonts w:ascii="Arial" w:eastAsia="Arial" w:hAnsi="Arial" w:cs="Arial"/>
                <w:color w:val="221F1F"/>
              </w:rPr>
              <w:t>Mesas de frutas y verduras</w:t>
            </w:r>
          </w:p>
        </w:tc>
        <w:tc>
          <w:tcPr>
            <w:tcW w:w="2778" w:type="pct"/>
            <w:tcBorders>
              <w:top w:val="single" w:sz="4" w:space="0" w:color="221F1F"/>
              <w:left w:val="single" w:sz="4" w:space="0" w:color="221F1F"/>
              <w:bottom w:val="single" w:sz="4" w:space="0" w:color="221F1F"/>
              <w:right w:val="single" w:sz="4" w:space="0" w:color="221F1F"/>
            </w:tcBorders>
          </w:tcPr>
          <w:p w14:paraId="663BCC7C"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0.40 la Unidad de Medida y Actualización</w:t>
            </w:r>
          </w:p>
        </w:tc>
      </w:tr>
      <w:tr w:rsidR="00440415" w:rsidRPr="007203E3" w14:paraId="3AF527A3" w14:textId="77777777" w:rsidTr="003C561A">
        <w:trPr>
          <w:trHeight w:val="20"/>
        </w:trPr>
        <w:tc>
          <w:tcPr>
            <w:tcW w:w="2222" w:type="pct"/>
            <w:tcBorders>
              <w:top w:val="single" w:sz="4" w:space="0" w:color="221F1F"/>
              <w:left w:val="single" w:sz="5" w:space="0" w:color="221F1F"/>
              <w:bottom w:val="single" w:sz="4" w:space="0" w:color="221F1F"/>
              <w:right w:val="single" w:sz="4" w:space="0" w:color="221F1F"/>
            </w:tcBorders>
          </w:tcPr>
          <w:p w14:paraId="4245B805"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 xml:space="preserve">IV.- </w:t>
            </w:r>
            <w:r w:rsidRPr="007203E3">
              <w:rPr>
                <w:rFonts w:ascii="Arial" w:eastAsia="Arial" w:hAnsi="Arial" w:cs="Arial"/>
                <w:color w:val="221F1F"/>
              </w:rPr>
              <w:t>Ambulantes</w:t>
            </w:r>
          </w:p>
        </w:tc>
        <w:tc>
          <w:tcPr>
            <w:tcW w:w="2778" w:type="pct"/>
            <w:tcBorders>
              <w:top w:val="single" w:sz="4" w:space="0" w:color="221F1F"/>
              <w:left w:val="single" w:sz="4" w:space="0" w:color="221F1F"/>
              <w:bottom w:val="single" w:sz="4" w:space="0" w:color="221F1F"/>
              <w:right w:val="single" w:sz="4" w:space="0" w:color="221F1F"/>
            </w:tcBorders>
          </w:tcPr>
          <w:p w14:paraId="07B1617A"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0.10 la Unidad de Medida y Actualización</w:t>
            </w:r>
          </w:p>
        </w:tc>
      </w:tr>
    </w:tbl>
    <w:p w14:paraId="7F3DB0BE" w14:textId="4BE6C850" w:rsidR="00440415" w:rsidRPr="007203E3" w:rsidRDefault="00440415" w:rsidP="007203E3">
      <w:pPr>
        <w:spacing w:line="360" w:lineRule="auto"/>
        <w:rPr>
          <w:rFonts w:ascii="Arial" w:eastAsia="Arial" w:hAnsi="Arial" w:cs="Arial"/>
          <w:color w:val="221F1F"/>
        </w:rPr>
      </w:pPr>
    </w:p>
    <w:p w14:paraId="6330E72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IX</w:t>
      </w:r>
    </w:p>
    <w:p w14:paraId="6621E112"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Servicios en Panteones</w:t>
      </w:r>
    </w:p>
    <w:p w14:paraId="3CC45811" w14:textId="77777777" w:rsidR="00440415" w:rsidRPr="007203E3" w:rsidRDefault="00440415" w:rsidP="007203E3">
      <w:pPr>
        <w:spacing w:line="360" w:lineRule="auto"/>
        <w:rPr>
          <w:rFonts w:ascii="Arial" w:hAnsi="Arial" w:cs="Arial"/>
        </w:rPr>
      </w:pPr>
    </w:p>
    <w:p w14:paraId="53734690"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 xml:space="preserve">Artículo 28.- </w:t>
      </w:r>
      <w:r w:rsidRPr="007203E3">
        <w:rPr>
          <w:rFonts w:ascii="Arial" w:eastAsia="Arial" w:hAnsi="Arial" w:cs="Arial"/>
          <w:color w:val="221F1F"/>
        </w:rPr>
        <w:t>Los derechos por el servicio en panteones se pagarán de conformidad con las siguientes tarifas:</w:t>
      </w:r>
    </w:p>
    <w:p w14:paraId="6CB6DA3C" w14:textId="77777777" w:rsidR="00440415" w:rsidRPr="007203E3" w:rsidRDefault="00440415" w:rsidP="007203E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373"/>
        <w:gridCol w:w="4737"/>
      </w:tblGrid>
      <w:tr w:rsidR="00440415" w:rsidRPr="007203E3" w14:paraId="3DE800DD" w14:textId="77777777" w:rsidTr="003C561A">
        <w:trPr>
          <w:trHeight w:val="20"/>
        </w:trPr>
        <w:tc>
          <w:tcPr>
            <w:tcW w:w="2400" w:type="pct"/>
            <w:tcBorders>
              <w:top w:val="single" w:sz="5" w:space="0" w:color="221F1F"/>
              <w:left w:val="single" w:sz="5" w:space="0" w:color="221F1F"/>
              <w:bottom w:val="single" w:sz="4" w:space="0" w:color="221F1F"/>
              <w:right w:val="single" w:sz="4" w:space="0" w:color="221F1F"/>
            </w:tcBorders>
          </w:tcPr>
          <w:p w14:paraId="3DDF2236" w14:textId="77777777" w:rsidR="00440415" w:rsidRPr="007203E3" w:rsidRDefault="00440415" w:rsidP="003C561A">
            <w:pPr>
              <w:spacing w:line="360" w:lineRule="auto"/>
              <w:rPr>
                <w:rFonts w:ascii="Arial" w:eastAsia="Arial" w:hAnsi="Arial" w:cs="Arial"/>
              </w:rPr>
            </w:pPr>
            <w:r w:rsidRPr="007203E3">
              <w:rPr>
                <w:rFonts w:ascii="Arial" w:eastAsia="Arial" w:hAnsi="Arial" w:cs="Arial"/>
                <w:b/>
                <w:color w:val="221F1F"/>
              </w:rPr>
              <w:t>SERVICIO</w:t>
            </w:r>
          </w:p>
        </w:tc>
        <w:tc>
          <w:tcPr>
            <w:tcW w:w="2600" w:type="pct"/>
            <w:tcBorders>
              <w:top w:val="single" w:sz="5" w:space="0" w:color="221F1F"/>
              <w:left w:val="single" w:sz="4" w:space="0" w:color="221F1F"/>
              <w:bottom w:val="single" w:sz="4" w:space="0" w:color="221F1F"/>
              <w:right w:val="single" w:sz="4" w:space="0" w:color="221F1F"/>
            </w:tcBorders>
          </w:tcPr>
          <w:p w14:paraId="3430598B" w14:textId="77777777" w:rsidR="00440415" w:rsidRPr="007203E3" w:rsidRDefault="00440415" w:rsidP="003C561A">
            <w:pPr>
              <w:spacing w:line="360" w:lineRule="auto"/>
              <w:rPr>
                <w:rFonts w:ascii="Arial" w:eastAsia="Arial" w:hAnsi="Arial" w:cs="Arial"/>
              </w:rPr>
            </w:pPr>
            <w:r w:rsidRPr="007203E3">
              <w:rPr>
                <w:rFonts w:ascii="Arial" w:eastAsia="Arial" w:hAnsi="Arial" w:cs="Arial"/>
                <w:b/>
                <w:color w:val="221F1F"/>
              </w:rPr>
              <w:t>TARIFA</w:t>
            </w:r>
          </w:p>
        </w:tc>
      </w:tr>
      <w:tr w:rsidR="00440415" w:rsidRPr="007203E3" w14:paraId="7F1E37FB" w14:textId="77777777" w:rsidTr="003C561A">
        <w:trPr>
          <w:trHeight w:val="20"/>
        </w:trPr>
        <w:tc>
          <w:tcPr>
            <w:tcW w:w="2400" w:type="pct"/>
            <w:tcBorders>
              <w:top w:val="single" w:sz="4" w:space="0" w:color="221F1F"/>
              <w:left w:val="single" w:sz="5" w:space="0" w:color="221F1F"/>
              <w:bottom w:val="single" w:sz="5" w:space="0" w:color="221F1F"/>
              <w:right w:val="single" w:sz="4" w:space="0" w:color="221F1F"/>
            </w:tcBorders>
          </w:tcPr>
          <w:p w14:paraId="0875F02F" w14:textId="77777777" w:rsidR="00440415" w:rsidRPr="007203E3" w:rsidRDefault="00440415" w:rsidP="003C561A">
            <w:pPr>
              <w:spacing w:line="360" w:lineRule="auto"/>
              <w:rPr>
                <w:rFonts w:ascii="Arial" w:eastAsia="Arial" w:hAnsi="Arial" w:cs="Arial"/>
              </w:rPr>
            </w:pPr>
            <w:r w:rsidRPr="00805EBE">
              <w:rPr>
                <w:rFonts w:ascii="Arial" w:eastAsia="Arial" w:hAnsi="Arial" w:cs="Arial"/>
                <w:b/>
                <w:color w:val="221F1F"/>
              </w:rPr>
              <w:t>I.-</w:t>
            </w:r>
            <w:r w:rsidRPr="007203E3">
              <w:rPr>
                <w:rFonts w:ascii="Arial" w:eastAsia="Arial" w:hAnsi="Arial" w:cs="Arial"/>
                <w:color w:val="221F1F"/>
              </w:rPr>
              <w:t xml:space="preserve"> Inhumaciones en fosas y criptas</w:t>
            </w:r>
          </w:p>
          <w:p w14:paraId="295C2597" w14:textId="77777777" w:rsidR="00440415" w:rsidRPr="007203E3" w:rsidRDefault="00440415" w:rsidP="003C561A">
            <w:pPr>
              <w:spacing w:line="360" w:lineRule="auto"/>
              <w:rPr>
                <w:rFonts w:ascii="Arial" w:hAnsi="Arial" w:cs="Arial"/>
              </w:rPr>
            </w:pPr>
          </w:p>
          <w:p w14:paraId="4F1ADEBB" w14:textId="77777777"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Adultos:</w:t>
            </w:r>
          </w:p>
          <w:p w14:paraId="54DF93B5" w14:textId="77777777" w:rsidR="00440415" w:rsidRPr="007203E3" w:rsidRDefault="00440415" w:rsidP="003C561A">
            <w:pPr>
              <w:spacing w:line="360" w:lineRule="auto"/>
              <w:rPr>
                <w:rFonts w:ascii="Arial" w:hAnsi="Arial" w:cs="Arial"/>
              </w:rPr>
            </w:pPr>
          </w:p>
          <w:p w14:paraId="2032768D" w14:textId="77777777" w:rsidR="00440415" w:rsidRPr="007203E3" w:rsidRDefault="00440415" w:rsidP="003C561A">
            <w:pPr>
              <w:spacing w:line="360" w:lineRule="auto"/>
              <w:rPr>
                <w:rFonts w:ascii="Arial" w:eastAsia="Arial" w:hAnsi="Arial" w:cs="Arial"/>
              </w:rPr>
            </w:pPr>
            <w:r w:rsidRPr="00805EBE">
              <w:rPr>
                <w:rFonts w:ascii="Arial" w:eastAsia="Arial" w:hAnsi="Arial" w:cs="Arial"/>
                <w:b/>
                <w:color w:val="221F1F"/>
              </w:rPr>
              <w:t>a)</w:t>
            </w:r>
            <w:r w:rsidRPr="007203E3">
              <w:rPr>
                <w:rFonts w:ascii="Arial" w:eastAsia="Arial" w:hAnsi="Arial" w:cs="Arial"/>
                <w:color w:val="221F1F"/>
              </w:rPr>
              <w:t xml:space="preserve"> Por temporalidad de 7 años</w:t>
            </w:r>
          </w:p>
          <w:p w14:paraId="4AFAB2FF" w14:textId="77777777" w:rsidR="00440415" w:rsidRPr="007203E3" w:rsidRDefault="00440415" w:rsidP="003C561A">
            <w:pPr>
              <w:spacing w:line="360" w:lineRule="auto"/>
              <w:rPr>
                <w:rFonts w:ascii="Arial" w:hAnsi="Arial" w:cs="Arial"/>
              </w:rPr>
            </w:pPr>
          </w:p>
          <w:p w14:paraId="0EB1CE2F" w14:textId="77777777" w:rsidR="00440415" w:rsidRPr="007203E3" w:rsidRDefault="00440415" w:rsidP="003C561A">
            <w:pPr>
              <w:spacing w:line="360" w:lineRule="auto"/>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Por adquirir a perpetuidad</w:t>
            </w:r>
          </w:p>
          <w:p w14:paraId="563FA9FA" w14:textId="77777777" w:rsidR="00440415" w:rsidRPr="007203E3" w:rsidRDefault="00440415" w:rsidP="003C561A">
            <w:pPr>
              <w:spacing w:line="360" w:lineRule="auto"/>
              <w:rPr>
                <w:rFonts w:ascii="Arial" w:hAnsi="Arial" w:cs="Arial"/>
              </w:rPr>
            </w:pPr>
          </w:p>
          <w:p w14:paraId="6CF1E458" w14:textId="2832DC36" w:rsidR="00440415" w:rsidRPr="007203E3" w:rsidRDefault="00440415" w:rsidP="003C561A">
            <w:pPr>
              <w:spacing w:line="360" w:lineRule="auto"/>
              <w:jc w:val="both"/>
              <w:rPr>
                <w:rFonts w:ascii="Arial" w:eastAsia="Arial" w:hAnsi="Arial" w:cs="Arial"/>
              </w:rPr>
            </w:pPr>
            <w:r w:rsidRPr="00805EBE">
              <w:rPr>
                <w:rFonts w:ascii="Arial" w:eastAsia="Arial" w:hAnsi="Arial" w:cs="Arial"/>
                <w:b/>
                <w:color w:val="221F1F"/>
              </w:rPr>
              <w:t>c)</w:t>
            </w:r>
            <w:r w:rsidRPr="007203E3">
              <w:rPr>
                <w:rFonts w:ascii="Arial" w:eastAsia="Arial" w:hAnsi="Arial" w:cs="Arial"/>
                <w:color w:val="221F1F"/>
              </w:rPr>
              <w:t xml:space="preserve"> Refrendos por depósitos de restos. En fosas para niños, la tarifa será de</w:t>
            </w:r>
            <w:r w:rsidR="003C561A">
              <w:rPr>
                <w:rFonts w:ascii="Arial" w:eastAsia="Arial" w:hAnsi="Arial" w:cs="Arial"/>
                <w:color w:val="221F1F"/>
              </w:rPr>
              <w:t xml:space="preserve"> </w:t>
            </w:r>
            <w:r w:rsidRPr="007203E3">
              <w:rPr>
                <w:rFonts w:ascii="Arial" w:eastAsia="Arial" w:hAnsi="Arial" w:cs="Arial"/>
                <w:color w:val="221F1F"/>
              </w:rPr>
              <w:t>5</w:t>
            </w:r>
            <w:r w:rsidR="00A51428">
              <w:rPr>
                <w:rFonts w:ascii="Arial" w:eastAsia="Arial" w:hAnsi="Arial" w:cs="Arial"/>
                <w:color w:val="221F1F"/>
              </w:rPr>
              <w:t>0% en cada uno de los conceptos</w:t>
            </w:r>
          </w:p>
        </w:tc>
        <w:tc>
          <w:tcPr>
            <w:tcW w:w="2600" w:type="pct"/>
            <w:tcBorders>
              <w:top w:val="single" w:sz="4" w:space="0" w:color="221F1F"/>
              <w:left w:val="single" w:sz="4" w:space="0" w:color="221F1F"/>
              <w:bottom w:val="single" w:sz="5" w:space="0" w:color="221F1F"/>
              <w:right w:val="single" w:sz="4" w:space="0" w:color="221F1F"/>
            </w:tcBorders>
          </w:tcPr>
          <w:p w14:paraId="16D1EC59" w14:textId="77777777" w:rsidR="00440415" w:rsidRPr="007203E3" w:rsidRDefault="00440415" w:rsidP="003C561A">
            <w:pPr>
              <w:spacing w:line="360" w:lineRule="auto"/>
              <w:rPr>
                <w:rFonts w:ascii="Arial" w:hAnsi="Arial" w:cs="Arial"/>
              </w:rPr>
            </w:pPr>
          </w:p>
          <w:p w14:paraId="4478337B" w14:textId="01D35C24" w:rsidR="00440415" w:rsidRDefault="00440415" w:rsidP="003C561A">
            <w:pPr>
              <w:spacing w:line="360" w:lineRule="auto"/>
              <w:rPr>
                <w:rFonts w:ascii="Arial" w:hAnsi="Arial" w:cs="Arial"/>
              </w:rPr>
            </w:pPr>
          </w:p>
          <w:p w14:paraId="248276C5" w14:textId="15110BEF" w:rsidR="003C561A" w:rsidRDefault="003C561A" w:rsidP="003C561A">
            <w:pPr>
              <w:spacing w:line="360" w:lineRule="auto"/>
              <w:rPr>
                <w:rFonts w:ascii="Arial" w:hAnsi="Arial" w:cs="Arial"/>
              </w:rPr>
            </w:pPr>
          </w:p>
          <w:p w14:paraId="4A0383F9" w14:textId="77777777" w:rsidR="003C561A" w:rsidRPr="007203E3" w:rsidRDefault="003C561A" w:rsidP="003C561A">
            <w:pPr>
              <w:spacing w:line="360" w:lineRule="auto"/>
              <w:rPr>
                <w:rFonts w:ascii="Arial" w:hAnsi="Arial" w:cs="Arial"/>
              </w:rPr>
            </w:pPr>
          </w:p>
          <w:p w14:paraId="2934C255" w14:textId="00AFA6C8"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1.50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p w14:paraId="4A9ABD4F" w14:textId="77777777" w:rsidR="00440415" w:rsidRPr="007203E3" w:rsidRDefault="00440415" w:rsidP="003C561A">
            <w:pPr>
              <w:spacing w:line="360" w:lineRule="auto"/>
              <w:rPr>
                <w:rFonts w:ascii="Arial" w:hAnsi="Arial" w:cs="Arial"/>
              </w:rPr>
            </w:pPr>
          </w:p>
          <w:p w14:paraId="72F00167" w14:textId="138CEB31"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20.0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p w14:paraId="5A68C9C9" w14:textId="77777777" w:rsidR="00440415" w:rsidRPr="007203E3" w:rsidRDefault="00440415" w:rsidP="003C561A">
            <w:pPr>
              <w:spacing w:line="360" w:lineRule="auto"/>
              <w:rPr>
                <w:rFonts w:ascii="Arial" w:hAnsi="Arial" w:cs="Arial"/>
              </w:rPr>
            </w:pPr>
          </w:p>
          <w:p w14:paraId="2A89AF7E" w14:textId="7FDCB81F"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1.50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79D56DBE"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137AE283" w14:textId="4D8A26CC"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II.-</w:t>
            </w:r>
            <w:r w:rsidRPr="007203E3">
              <w:rPr>
                <w:rFonts w:ascii="Arial" w:eastAsia="Arial" w:hAnsi="Arial" w:cs="Arial"/>
                <w:color w:val="221F1F"/>
              </w:rPr>
              <w:t xml:space="preserve"> Permisos de construcción de cripta o gaveta</w:t>
            </w:r>
            <w:r w:rsidR="003C561A">
              <w:rPr>
                <w:rFonts w:ascii="Arial" w:eastAsia="Arial" w:hAnsi="Arial" w:cs="Arial"/>
                <w:color w:val="221F1F"/>
              </w:rPr>
              <w:t xml:space="preserve"> </w:t>
            </w:r>
            <w:r w:rsidRPr="007203E3">
              <w:rPr>
                <w:rFonts w:ascii="Arial" w:eastAsia="Arial" w:hAnsi="Arial" w:cs="Arial"/>
                <w:color w:val="221F1F"/>
              </w:rPr>
              <w:t xml:space="preserve">en </w:t>
            </w:r>
            <w:r w:rsidR="003C561A">
              <w:rPr>
                <w:rFonts w:ascii="Arial" w:eastAsia="Arial" w:hAnsi="Arial" w:cs="Arial"/>
                <w:color w:val="221F1F"/>
              </w:rPr>
              <w:t xml:space="preserve">cualquiera de las clases de </w:t>
            </w:r>
            <w:r w:rsidR="00A51428">
              <w:rPr>
                <w:rFonts w:ascii="Arial" w:eastAsia="Arial" w:hAnsi="Arial" w:cs="Arial"/>
                <w:color w:val="221F1F"/>
              </w:rPr>
              <w:t>los panteones municipales</w:t>
            </w:r>
          </w:p>
        </w:tc>
        <w:tc>
          <w:tcPr>
            <w:tcW w:w="2600" w:type="pct"/>
            <w:tcBorders>
              <w:top w:val="single" w:sz="5" w:space="0" w:color="221F1F"/>
              <w:left w:val="single" w:sz="4" w:space="0" w:color="221F1F"/>
              <w:bottom w:val="single" w:sz="5" w:space="0" w:color="221F1F"/>
              <w:right w:val="single" w:sz="4" w:space="0" w:color="221F1F"/>
            </w:tcBorders>
          </w:tcPr>
          <w:p w14:paraId="636020C1" w14:textId="2AC47364"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1.50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0EC65693"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2C4DC23B" w14:textId="1ED1B6E2" w:rsidR="00440415" w:rsidRPr="007203E3" w:rsidRDefault="00440415" w:rsidP="00805EBE">
            <w:pPr>
              <w:spacing w:line="360" w:lineRule="auto"/>
              <w:rPr>
                <w:rFonts w:ascii="Arial" w:eastAsia="Arial" w:hAnsi="Arial" w:cs="Arial"/>
              </w:rPr>
            </w:pPr>
            <w:r w:rsidRPr="00805EBE">
              <w:rPr>
                <w:rFonts w:ascii="Arial" w:eastAsia="Arial" w:hAnsi="Arial" w:cs="Arial"/>
                <w:b/>
                <w:color w:val="221F1F"/>
              </w:rPr>
              <w:t>III.-</w:t>
            </w:r>
            <w:r w:rsidRPr="007203E3">
              <w:rPr>
                <w:rFonts w:ascii="Arial" w:eastAsia="Arial" w:hAnsi="Arial" w:cs="Arial"/>
                <w:color w:val="221F1F"/>
              </w:rPr>
              <w:t xml:space="preserve"> Servicios de exhumación en</w:t>
            </w:r>
            <w:r w:rsidR="00805EBE">
              <w:rPr>
                <w:rFonts w:ascii="Arial" w:eastAsia="Arial" w:hAnsi="Arial" w:cs="Arial"/>
                <w:color w:val="221F1F"/>
              </w:rPr>
              <w:t xml:space="preserve"> </w:t>
            </w:r>
            <w:r w:rsidRPr="007203E3">
              <w:rPr>
                <w:rFonts w:ascii="Arial" w:eastAsia="Arial" w:hAnsi="Arial" w:cs="Arial"/>
                <w:color w:val="221F1F"/>
              </w:rPr>
              <w:t>secciones.</w:t>
            </w:r>
          </w:p>
        </w:tc>
        <w:tc>
          <w:tcPr>
            <w:tcW w:w="2600" w:type="pct"/>
            <w:tcBorders>
              <w:top w:val="single" w:sz="5" w:space="0" w:color="221F1F"/>
              <w:left w:val="single" w:sz="4" w:space="0" w:color="221F1F"/>
              <w:bottom w:val="single" w:sz="5" w:space="0" w:color="221F1F"/>
              <w:right w:val="single" w:sz="4" w:space="0" w:color="221F1F"/>
            </w:tcBorders>
          </w:tcPr>
          <w:p w14:paraId="19F6090F" w14:textId="1A8A858F"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w:t>
            </w:r>
            <w:r w:rsidR="00805EBE">
              <w:rPr>
                <w:rFonts w:ascii="Arial" w:eastAsia="Arial" w:hAnsi="Arial" w:cs="Arial"/>
                <w:color w:val="221F1F"/>
              </w:rPr>
              <w:t xml:space="preserve"> </w:t>
            </w:r>
            <w:r w:rsidRPr="007203E3">
              <w:rPr>
                <w:rFonts w:ascii="Arial" w:eastAsia="Arial" w:hAnsi="Arial" w:cs="Arial"/>
                <w:color w:val="221F1F"/>
              </w:rPr>
              <w:t>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7766AC25"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50129C3D" w14:textId="12501323" w:rsidR="00440415" w:rsidRPr="007203E3" w:rsidRDefault="00805EBE" w:rsidP="00805EBE">
            <w:pPr>
              <w:spacing w:line="360" w:lineRule="auto"/>
              <w:rPr>
                <w:rFonts w:ascii="Arial" w:eastAsia="Arial" w:hAnsi="Arial" w:cs="Arial"/>
              </w:rPr>
            </w:pPr>
            <w:r w:rsidRPr="00805EBE">
              <w:rPr>
                <w:rFonts w:ascii="Arial" w:eastAsia="Arial" w:hAnsi="Arial" w:cs="Arial"/>
                <w:b/>
                <w:color w:val="221F1F"/>
              </w:rPr>
              <w:t xml:space="preserve">IV.- </w:t>
            </w:r>
            <w:r>
              <w:rPr>
                <w:rFonts w:ascii="Arial" w:eastAsia="Arial" w:hAnsi="Arial" w:cs="Arial"/>
                <w:color w:val="221F1F"/>
              </w:rPr>
              <w:t xml:space="preserve">Servicios </w:t>
            </w:r>
            <w:r w:rsidR="00440415" w:rsidRPr="007203E3">
              <w:rPr>
                <w:rFonts w:ascii="Arial" w:eastAsia="Arial" w:hAnsi="Arial" w:cs="Arial"/>
                <w:color w:val="221F1F"/>
              </w:rPr>
              <w:t xml:space="preserve">de </w:t>
            </w:r>
            <w:r>
              <w:rPr>
                <w:rFonts w:ascii="Arial" w:eastAsia="Arial" w:hAnsi="Arial" w:cs="Arial"/>
                <w:color w:val="221F1F"/>
              </w:rPr>
              <w:t xml:space="preserve">exhumación </w:t>
            </w:r>
            <w:r w:rsidR="00440415" w:rsidRPr="007203E3">
              <w:rPr>
                <w:rFonts w:ascii="Arial" w:eastAsia="Arial" w:hAnsi="Arial" w:cs="Arial"/>
                <w:color w:val="221F1F"/>
              </w:rPr>
              <w:t>en fosa</w:t>
            </w:r>
            <w:r>
              <w:rPr>
                <w:rFonts w:ascii="Arial" w:eastAsia="Arial" w:hAnsi="Arial" w:cs="Arial"/>
                <w:color w:val="221F1F"/>
              </w:rPr>
              <w:t xml:space="preserve"> </w:t>
            </w:r>
            <w:r w:rsidR="00440415" w:rsidRPr="007203E3">
              <w:rPr>
                <w:rFonts w:ascii="Arial" w:eastAsia="Arial" w:hAnsi="Arial" w:cs="Arial"/>
                <w:color w:val="221F1F"/>
              </w:rPr>
              <w:t>común.</w:t>
            </w:r>
          </w:p>
        </w:tc>
        <w:tc>
          <w:tcPr>
            <w:tcW w:w="2600" w:type="pct"/>
            <w:tcBorders>
              <w:top w:val="single" w:sz="5" w:space="0" w:color="221F1F"/>
              <w:left w:val="single" w:sz="4" w:space="0" w:color="221F1F"/>
              <w:bottom w:val="single" w:sz="5" w:space="0" w:color="221F1F"/>
              <w:right w:val="single" w:sz="4" w:space="0" w:color="221F1F"/>
            </w:tcBorders>
          </w:tcPr>
          <w:p w14:paraId="33C0681B" w14:textId="10914F3A"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5A6005F6"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13002C8D" w14:textId="63910DDA"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 xml:space="preserve">V.- </w:t>
            </w:r>
            <w:r w:rsidRPr="007203E3">
              <w:rPr>
                <w:rFonts w:ascii="Arial" w:eastAsia="Arial" w:hAnsi="Arial" w:cs="Arial"/>
                <w:color w:val="221F1F"/>
              </w:rPr>
              <w:t>Actualización de documentos por</w:t>
            </w:r>
            <w:r w:rsidR="00805EBE">
              <w:rPr>
                <w:rFonts w:ascii="Arial" w:eastAsia="Arial" w:hAnsi="Arial" w:cs="Arial"/>
                <w:color w:val="221F1F"/>
              </w:rPr>
              <w:t xml:space="preserve"> </w:t>
            </w:r>
            <w:r w:rsidRPr="007203E3">
              <w:rPr>
                <w:rFonts w:ascii="Arial" w:eastAsia="Arial" w:hAnsi="Arial" w:cs="Arial"/>
                <w:color w:val="221F1F"/>
              </w:rPr>
              <w:t>concesiones a perpetuidad</w:t>
            </w:r>
          </w:p>
        </w:tc>
        <w:tc>
          <w:tcPr>
            <w:tcW w:w="2600" w:type="pct"/>
            <w:tcBorders>
              <w:top w:val="single" w:sz="5" w:space="0" w:color="221F1F"/>
              <w:left w:val="single" w:sz="4" w:space="0" w:color="221F1F"/>
              <w:bottom w:val="single" w:sz="5" w:space="0" w:color="221F1F"/>
              <w:right w:val="single" w:sz="4" w:space="0" w:color="221F1F"/>
            </w:tcBorders>
          </w:tcPr>
          <w:p w14:paraId="5AC1DD9F" w14:textId="01A08C5C"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3.0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31DECD44"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7185A95F" w14:textId="25593136"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VI.-</w:t>
            </w:r>
            <w:r w:rsidRPr="007203E3">
              <w:rPr>
                <w:rFonts w:ascii="Arial" w:eastAsia="Arial" w:hAnsi="Arial" w:cs="Arial"/>
                <w:color w:val="221F1F"/>
              </w:rPr>
              <w:t xml:space="preserve"> Expedición de duplicados por</w:t>
            </w:r>
            <w:r w:rsidR="00805EBE">
              <w:rPr>
                <w:rFonts w:ascii="Arial" w:eastAsia="Arial" w:hAnsi="Arial" w:cs="Arial"/>
                <w:color w:val="221F1F"/>
              </w:rPr>
              <w:t xml:space="preserve"> </w:t>
            </w:r>
            <w:r w:rsidR="00A51428">
              <w:rPr>
                <w:rFonts w:ascii="Arial" w:eastAsia="Arial" w:hAnsi="Arial" w:cs="Arial"/>
                <w:color w:val="221F1F"/>
              </w:rPr>
              <w:t>documentos de concesiones</w:t>
            </w:r>
          </w:p>
        </w:tc>
        <w:tc>
          <w:tcPr>
            <w:tcW w:w="2600" w:type="pct"/>
            <w:tcBorders>
              <w:top w:val="single" w:sz="5" w:space="0" w:color="221F1F"/>
              <w:left w:val="single" w:sz="4" w:space="0" w:color="221F1F"/>
              <w:bottom w:val="single" w:sz="5" w:space="0" w:color="221F1F"/>
              <w:right w:val="single" w:sz="4" w:space="0" w:color="221F1F"/>
            </w:tcBorders>
          </w:tcPr>
          <w:p w14:paraId="63F10F24" w14:textId="41F6734B"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65B98448"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76C2B779" w14:textId="5FF619C8"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VII.-</w:t>
            </w:r>
            <w:r w:rsidRPr="007203E3">
              <w:rPr>
                <w:rFonts w:ascii="Arial" w:eastAsia="Arial" w:hAnsi="Arial" w:cs="Arial"/>
                <w:color w:val="221F1F"/>
              </w:rPr>
              <w:t xml:space="preserve"> Por permisos para realizar trabajos</w:t>
            </w:r>
            <w:r w:rsidR="00805EBE">
              <w:rPr>
                <w:rFonts w:ascii="Arial" w:eastAsia="Arial" w:hAnsi="Arial" w:cs="Arial"/>
                <w:color w:val="221F1F"/>
              </w:rPr>
              <w:t xml:space="preserve"> </w:t>
            </w:r>
            <w:r w:rsidRPr="007203E3">
              <w:rPr>
                <w:rFonts w:ascii="Arial" w:eastAsia="Arial" w:hAnsi="Arial" w:cs="Arial"/>
                <w:color w:val="221F1F"/>
              </w:rPr>
              <w:t>de restauración e instalación</w:t>
            </w:r>
            <w:r w:rsidR="00805EBE">
              <w:rPr>
                <w:rFonts w:ascii="Arial" w:eastAsia="Arial" w:hAnsi="Arial" w:cs="Arial"/>
                <w:color w:val="221F1F"/>
              </w:rPr>
              <w:t xml:space="preserve"> </w:t>
            </w:r>
            <w:r w:rsidRPr="007203E3">
              <w:rPr>
                <w:rFonts w:ascii="Arial" w:eastAsia="Arial" w:hAnsi="Arial" w:cs="Arial"/>
                <w:color w:val="221F1F"/>
              </w:rPr>
              <w:t>de monumentos en cementerios</w:t>
            </w:r>
          </w:p>
        </w:tc>
        <w:tc>
          <w:tcPr>
            <w:tcW w:w="2600" w:type="pct"/>
            <w:tcBorders>
              <w:top w:val="single" w:sz="5" w:space="0" w:color="221F1F"/>
              <w:left w:val="single" w:sz="4" w:space="0" w:color="221F1F"/>
              <w:bottom w:val="single" w:sz="5" w:space="0" w:color="221F1F"/>
              <w:right w:val="single" w:sz="4" w:space="0" w:color="221F1F"/>
            </w:tcBorders>
          </w:tcPr>
          <w:p w14:paraId="1EEC2E50" w14:textId="65217B14"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bl>
    <w:p w14:paraId="1914BA77" w14:textId="71B1F52E" w:rsidR="00440415" w:rsidRPr="007203E3" w:rsidRDefault="00440415" w:rsidP="007203E3">
      <w:pPr>
        <w:spacing w:line="360" w:lineRule="auto"/>
        <w:rPr>
          <w:rFonts w:ascii="Arial" w:hAnsi="Arial" w:cs="Arial"/>
        </w:rPr>
      </w:pPr>
    </w:p>
    <w:p w14:paraId="1A324A1E" w14:textId="77777777" w:rsidR="00804EEA" w:rsidRDefault="00804EEA" w:rsidP="007203E3">
      <w:pPr>
        <w:spacing w:line="360" w:lineRule="auto"/>
        <w:jc w:val="center"/>
        <w:rPr>
          <w:rFonts w:ascii="Arial" w:eastAsia="Arial" w:hAnsi="Arial" w:cs="Arial"/>
          <w:b/>
          <w:color w:val="221F1F"/>
        </w:rPr>
      </w:pPr>
    </w:p>
    <w:p w14:paraId="1652302D" w14:textId="77777777" w:rsidR="00804EEA" w:rsidRDefault="00804EEA" w:rsidP="007203E3">
      <w:pPr>
        <w:spacing w:line="360" w:lineRule="auto"/>
        <w:jc w:val="center"/>
        <w:rPr>
          <w:rFonts w:ascii="Arial" w:eastAsia="Arial" w:hAnsi="Arial" w:cs="Arial"/>
          <w:b/>
          <w:color w:val="221F1F"/>
        </w:rPr>
      </w:pPr>
    </w:p>
    <w:p w14:paraId="4B4227D1"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X</w:t>
      </w:r>
    </w:p>
    <w:p w14:paraId="43FE6CCB"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Servicios de la Unidad de Acceso a la Información Pública</w:t>
      </w:r>
    </w:p>
    <w:p w14:paraId="33AEFC9F" w14:textId="77777777" w:rsidR="00440415" w:rsidRPr="007203E3" w:rsidRDefault="00440415" w:rsidP="007203E3">
      <w:pPr>
        <w:spacing w:line="360" w:lineRule="auto"/>
        <w:rPr>
          <w:rFonts w:ascii="Arial" w:hAnsi="Arial" w:cs="Arial"/>
        </w:rPr>
      </w:pPr>
    </w:p>
    <w:p w14:paraId="7D461323" w14:textId="26A2FB07" w:rsidR="00440415" w:rsidRPr="007203E3" w:rsidRDefault="00440415" w:rsidP="00805EBE">
      <w:pPr>
        <w:spacing w:line="360" w:lineRule="auto"/>
        <w:jc w:val="both"/>
        <w:rPr>
          <w:rFonts w:ascii="Arial" w:eastAsia="Arial" w:hAnsi="Arial" w:cs="Arial"/>
          <w:color w:val="221F1F"/>
        </w:rPr>
      </w:pPr>
      <w:r w:rsidRPr="007203E3">
        <w:rPr>
          <w:rFonts w:ascii="Arial" w:eastAsia="Arial" w:hAnsi="Arial" w:cs="Arial"/>
          <w:b/>
          <w:color w:val="221F1F"/>
        </w:rPr>
        <w:t xml:space="preserve">Artículo 29.- </w:t>
      </w:r>
      <w:r w:rsidRPr="007203E3">
        <w:rPr>
          <w:rFonts w:ascii="Arial" w:eastAsia="Arial" w:hAnsi="Arial" w:cs="Arial"/>
          <w:bCs/>
          <w:color w:val="221F1F"/>
        </w:rPr>
        <w:t>El derecho</w:t>
      </w:r>
      <w:r w:rsidRPr="007203E3">
        <w:rPr>
          <w:rFonts w:ascii="Arial" w:eastAsia="Arial" w:hAnsi="Arial" w:cs="Arial"/>
          <w:color w:val="221F1F"/>
        </w:rPr>
        <w:t xml:space="preserve"> por Acceso a la Información pública que proporciona la Unidad de Transparencia municipal será gratuita.</w:t>
      </w:r>
    </w:p>
    <w:p w14:paraId="55850280" w14:textId="77777777" w:rsidR="00AF56BE" w:rsidRPr="007203E3" w:rsidRDefault="00AF56BE" w:rsidP="007203E3">
      <w:pPr>
        <w:spacing w:line="360" w:lineRule="auto"/>
        <w:rPr>
          <w:rFonts w:ascii="Arial" w:eastAsia="Arial" w:hAnsi="Arial" w:cs="Arial"/>
          <w:color w:val="221F1F"/>
        </w:rPr>
      </w:pPr>
    </w:p>
    <w:p w14:paraId="603FC5BA" w14:textId="77777777"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color w:val="221F1F"/>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99147F1" w14:textId="77777777" w:rsidR="00440415" w:rsidRPr="007203E3" w:rsidRDefault="00440415" w:rsidP="007203E3">
      <w:pPr>
        <w:spacing w:line="360" w:lineRule="auto"/>
        <w:jc w:val="both"/>
        <w:rPr>
          <w:rFonts w:ascii="Arial" w:eastAsia="Arial" w:hAnsi="Arial" w:cs="Arial"/>
          <w:color w:val="221F1F"/>
        </w:rPr>
      </w:pPr>
    </w:p>
    <w:p w14:paraId="25819416" w14:textId="77777777"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color w:val="221F1F"/>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771AD7EC" w14:textId="77777777" w:rsidR="00440415" w:rsidRPr="007203E3" w:rsidRDefault="00440415" w:rsidP="007203E3">
      <w:pPr>
        <w:spacing w:line="360" w:lineRule="auto"/>
        <w:rPr>
          <w:rFonts w:ascii="Arial" w:eastAsia="Arial" w:hAnsi="Arial" w:cs="Arial"/>
          <w:color w:val="221F1F"/>
        </w:rPr>
      </w:pPr>
    </w:p>
    <w:tbl>
      <w:tblPr>
        <w:tblW w:w="5000" w:type="pct"/>
        <w:tblCellMar>
          <w:left w:w="0" w:type="dxa"/>
          <w:right w:w="0" w:type="dxa"/>
        </w:tblCellMar>
        <w:tblLook w:val="01E0" w:firstRow="1" w:lastRow="1" w:firstColumn="1" w:lastColumn="1" w:noHBand="0" w:noVBand="0"/>
      </w:tblPr>
      <w:tblGrid>
        <w:gridCol w:w="7184"/>
        <w:gridCol w:w="1926"/>
      </w:tblGrid>
      <w:tr w:rsidR="00440415" w:rsidRPr="007203E3" w14:paraId="015B6081" w14:textId="77777777" w:rsidTr="00805EBE">
        <w:trPr>
          <w:trHeight w:val="20"/>
        </w:trPr>
        <w:tc>
          <w:tcPr>
            <w:tcW w:w="3943" w:type="pct"/>
            <w:tcBorders>
              <w:top w:val="single" w:sz="5" w:space="0" w:color="221F1F"/>
              <w:left w:val="single" w:sz="5" w:space="0" w:color="221F1F"/>
              <w:bottom w:val="single" w:sz="4" w:space="0" w:color="221F1F"/>
              <w:right w:val="single" w:sz="5" w:space="0" w:color="221F1F"/>
            </w:tcBorders>
          </w:tcPr>
          <w:p w14:paraId="0C9F414C" w14:textId="77777777" w:rsidR="00440415" w:rsidRPr="007203E3" w:rsidRDefault="00440415" w:rsidP="00805EBE">
            <w:pPr>
              <w:spacing w:line="360" w:lineRule="auto"/>
              <w:jc w:val="center"/>
              <w:rPr>
                <w:rFonts w:ascii="Arial" w:eastAsia="Arial" w:hAnsi="Arial" w:cs="Arial"/>
                <w:b/>
                <w:bCs/>
                <w:color w:val="221F1F"/>
              </w:rPr>
            </w:pPr>
            <w:r w:rsidRPr="007203E3">
              <w:rPr>
                <w:rFonts w:ascii="Arial" w:eastAsia="Arial" w:hAnsi="Arial" w:cs="Arial"/>
                <w:b/>
                <w:bCs/>
                <w:color w:val="221F1F"/>
              </w:rPr>
              <w:t>Medio de reproducción</w:t>
            </w:r>
          </w:p>
        </w:tc>
        <w:tc>
          <w:tcPr>
            <w:tcW w:w="1057" w:type="pct"/>
            <w:tcBorders>
              <w:top w:val="single" w:sz="5" w:space="0" w:color="221F1F"/>
              <w:left w:val="single" w:sz="5" w:space="0" w:color="221F1F"/>
              <w:bottom w:val="single" w:sz="4" w:space="0" w:color="221F1F"/>
              <w:right w:val="single" w:sz="4" w:space="0" w:color="221F1F"/>
            </w:tcBorders>
          </w:tcPr>
          <w:p w14:paraId="5498B4C2" w14:textId="77777777" w:rsidR="00440415" w:rsidRPr="007203E3" w:rsidRDefault="00440415" w:rsidP="007203E3">
            <w:pPr>
              <w:spacing w:line="360" w:lineRule="auto"/>
              <w:rPr>
                <w:rFonts w:ascii="Arial" w:eastAsia="Arial" w:hAnsi="Arial" w:cs="Arial"/>
                <w:b/>
                <w:bCs/>
                <w:color w:val="221F1F"/>
              </w:rPr>
            </w:pPr>
            <w:r w:rsidRPr="007203E3">
              <w:rPr>
                <w:rFonts w:ascii="Arial" w:eastAsia="Arial" w:hAnsi="Arial" w:cs="Arial"/>
                <w:b/>
                <w:bCs/>
                <w:color w:val="221F1F"/>
              </w:rPr>
              <w:t>Costo aplicable</w:t>
            </w:r>
          </w:p>
        </w:tc>
      </w:tr>
      <w:tr w:rsidR="00440415" w:rsidRPr="007203E3" w14:paraId="7ADBCC7A" w14:textId="77777777" w:rsidTr="00805EBE">
        <w:trPr>
          <w:trHeight w:val="20"/>
        </w:trPr>
        <w:tc>
          <w:tcPr>
            <w:tcW w:w="3943" w:type="pct"/>
            <w:tcBorders>
              <w:top w:val="single" w:sz="5" w:space="0" w:color="221F1F"/>
              <w:left w:val="single" w:sz="5" w:space="0" w:color="221F1F"/>
              <w:bottom w:val="single" w:sz="4" w:space="0" w:color="221F1F"/>
              <w:right w:val="single" w:sz="5" w:space="0" w:color="221F1F"/>
            </w:tcBorders>
          </w:tcPr>
          <w:p w14:paraId="2991E92A" w14:textId="77777777"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 xml:space="preserve">I.- </w:t>
            </w:r>
            <w:r w:rsidRPr="007203E3">
              <w:rPr>
                <w:rFonts w:ascii="Arial" w:eastAsia="Arial" w:hAnsi="Arial" w:cs="Arial"/>
                <w:color w:val="221F1F"/>
              </w:rPr>
              <w:t>Copia simple o impresa a partir de la vigesimoprimera hoja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5DAAC1DB" w14:textId="17D49CC0" w:rsidR="00440415" w:rsidRPr="007203E3" w:rsidRDefault="00440415" w:rsidP="00805EBE">
            <w:pPr>
              <w:spacing w:line="360" w:lineRule="auto"/>
              <w:jc w:val="right"/>
              <w:rPr>
                <w:rFonts w:ascii="Arial" w:eastAsia="Arial" w:hAnsi="Arial" w:cs="Arial"/>
              </w:rPr>
            </w:pPr>
            <w:r w:rsidRPr="007203E3">
              <w:rPr>
                <w:rFonts w:ascii="Arial" w:eastAsia="Arial" w:hAnsi="Arial" w:cs="Arial"/>
                <w:color w:val="221F1F"/>
              </w:rPr>
              <w:t xml:space="preserve">$ </w:t>
            </w:r>
            <w:r w:rsidR="00805EBE">
              <w:rPr>
                <w:rFonts w:ascii="Arial" w:eastAsia="Arial" w:hAnsi="Arial" w:cs="Arial"/>
                <w:color w:val="221F1F"/>
              </w:rPr>
              <w:t xml:space="preserve">  </w:t>
            </w:r>
            <w:r w:rsidRPr="007203E3">
              <w:rPr>
                <w:rFonts w:ascii="Arial" w:eastAsia="Arial" w:hAnsi="Arial" w:cs="Arial"/>
                <w:color w:val="221F1F"/>
              </w:rPr>
              <w:t>1.00</w:t>
            </w:r>
          </w:p>
        </w:tc>
      </w:tr>
      <w:tr w:rsidR="00440415" w:rsidRPr="007203E3" w14:paraId="21BB7371" w14:textId="77777777" w:rsidTr="00805EBE">
        <w:trPr>
          <w:trHeight w:val="20"/>
        </w:trPr>
        <w:tc>
          <w:tcPr>
            <w:tcW w:w="3943" w:type="pct"/>
            <w:tcBorders>
              <w:top w:val="single" w:sz="4" w:space="0" w:color="221F1F"/>
              <w:left w:val="single" w:sz="5" w:space="0" w:color="221F1F"/>
              <w:bottom w:val="single" w:sz="5" w:space="0" w:color="221F1F"/>
              <w:right w:val="single" w:sz="5" w:space="0" w:color="221F1F"/>
            </w:tcBorders>
          </w:tcPr>
          <w:p w14:paraId="5D406BA4" w14:textId="77777777"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II.-</w:t>
            </w:r>
            <w:r w:rsidRPr="007203E3">
              <w:rPr>
                <w:rFonts w:ascii="Arial" w:eastAsia="Arial" w:hAnsi="Arial" w:cs="Arial"/>
                <w:color w:val="221F1F"/>
              </w:rPr>
              <w:t xml:space="preserve"> Copia certificada a partir de la vigesimoprimera hoja proporcionada por la Unidad de Transparencia.</w:t>
            </w:r>
          </w:p>
        </w:tc>
        <w:tc>
          <w:tcPr>
            <w:tcW w:w="1057" w:type="pct"/>
            <w:tcBorders>
              <w:top w:val="single" w:sz="4" w:space="0" w:color="221F1F"/>
              <w:left w:val="single" w:sz="5" w:space="0" w:color="221F1F"/>
              <w:bottom w:val="single" w:sz="5" w:space="0" w:color="221F1F"/>
              <w:right w:val="single" w:sz="4" w:space="0" w:color="221F1F"/>
            </w:tcBorders>
          </w:tcPr>
          <w:p w14:paraId="0B6E4E38" w14:textId="1E5C988A" w:rsidR="00440415" w:rsidRPr="007203E3" w:rsidRDefault="00440415" w:rsidP="00805EBE">
            <w:pPr>
              <w:spacing w:line="360" w:lineRule="auto"/>
              <w:jc w:val="right"/>
              <w:rPr>
                <w:rFonts w:ascii="Arial" w:eastAsia="Arial" w:hAnsi="Arial" w:cs="Arial"/>
              </w:rPr>
            </w:pPr>
            <w:r w:rsidRPr="007203E3">
              <w:rPr>
                <w:rFonts w:ascii="Arial" w:eastAsia="Arial" w:hAnsi="Arial" w:cs="Arial"/>
                <w:color w:val="221F1F"/>
              </w:rPr>
              <w:t xml:space="preserve">$ </w:t>
            </w:r>
            <w:r w:rsidR="00805EBE">
              <w:rPr>
                <w:rFonts w:ascii="Arial" w:eastAsia="Arial" w:hAnsi="Arial" w:cs="Arial"/>
                <w:color w:val="221F1F"/>
              </w:rPr>
              <w:t xml:space="preserve">  </w:t>
            </w:r>
            <w:r w:rsidRPr="007203E3">
              <w:rPr>
                <w:rFonts w:ascii="Arial" w:eastAsia="Arial" w:hAnsi="Arial" w:cs="Arial"/>
                <w:color w:val="221F1F"/>
              </w:rPr>
              <w:t>3.00</w:t>
            </w:r>
          </w:p>
        </w:tc>
      </w:tr>
      <w:tr w:rsidR="00440415" w:rsidRPr="007203E3" w14:paraId="4013EFE9" w14:textId="77777777" w:rsidTr="00805EBE">
        <w:trPr>
          <w:trHeight w:val="20"/>
        </w:trPr>
        <w:tc>
          <w:tcPr>
            <w:tcW w:w="3943" w:type="pct"/>
            <w:tcBorders>
              <w:top w:val="single" w:sz="5" w:space="0" w:color="221F1F"/>
              <w:left w:val="single" w:sz="5" w:space="0" w:color="221F1F"/>
              <w:bottom w:val="single" w:sz="4" w:space="0" w:color="221F1F"/>
              <w:right w:val="single" w:sz="5" w:space="0" w:color="221F1F"/>
            </w:tcBorders>
          </w:tcPr>
          <w:p w14:paraId="2F487943" w14:textId="77777777"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III.-</w:t>
            </w:r>
            <w:r w:rsidRPr="007203E3">
              <w:rPr>
                <w:rFonts w:ascii="Arial" w:eastAsia="Arial" w:hAnsi="Arial" w:cs="Arial"/>
                <w:color w:val="221F1F"/>
              </w:rPr>
              <w:t xml:space="preserve"> Disco compacto o multimedia (CD o DVD)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0A60D68F" w14:textId="77777777" w:rsidR="00440415" w:rsidRPr="007203E3" w:rsidRDefault="00440415" w:rsidP="00805EBE">
            <w:pPr>
              <w:spacing w:line="360" w:lineRule="auto"/>
              <w:jc w:val="right"/>
              <w:rPr>
                <w:rFonts w:ascii="Arial" w:eastAsia="Arial" w:hAnsi="Arial" w:cs="Arial"/>
              </w:rPr>
            </w:pPr>
            <w:r w:rsidRPr="007203E3">
              <w:rPr>
                <w:rFonts w:ascii="Arial" w:eastAsia="Arial" w:hAnsi="Arial" w:cs="Arial"/>
                <w:color w:val="221F1F"/>
              </w:rPr>
              <w:t>$ 10.00</w:t>
            </w:r>
          </w:p>
        </w:tc>
      </w:tr>
    </w:tbl>
    <w:p w14:paraId="57E78DD1" w14:textId="77777777" w:rsidR="00440415" w:rsidRPr="007203E3" w:rsidRDefault="00440415" w:rsidP="007203E3">
      <w:pPr>
        <w:spacing w:line="360" w:lineRule="auto"/>
        <w:rPr>
          <w:rFonts w:ascii="Arial" w:hAnsi="Arial" w:cs="Arial"/>
        </w:rPr>
      </w:pPr>
    </w:p>
    <w:p w14:paraId="69387266"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XI</w:t>
      </w:r>
    </w:p>
    <w:p w14:paraId="3589AD57"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 de Alumbrado Público</w:t>
      </w:r>
    </w:p>
    <w:p w14:paraId="7DCBA6DD" w14:textId="77777777" w:rsidR="00440415" w:rsidRPr="007203E3" w:rsidRDefault="00440415" w:rsidP="007203E3">
      <w:pPr>
        <w:spacing w:line="360" w:lineRule="auto"/>
        <w:rPr>
          <w:rFonts w:ascii="Arial" w:hAnsi="Arial" w:cs="Arial"/>
        </w:rPr>
      </w:pPr>
    </w:p>
    <w:p w14:paraId="48C28C05" w14:textId="77777777" w:rsidR="00440415" w:rsidRPr="007203E3" w:rsidRDefault="00440415" w:rsidP="00805EBE">
      <w:pPr>
        <w:spacing w:line="360" w:lineRule="auto"/>
        <w:jc w:val="both"/>
        <w:rPr>
          <w:rFonts w:ascii="Arial" w:eastAsia="Arial" w:hAnsi="Arial" w:cs="Arial"/>
        </w:rPr>
      </w:pPr>
      <w:r w:rsidRPr="007203E3">
        <w:rPr>
          <w:rFonts w:ascii="Arial" w:eastAsia="Arial" w:hAnsi="Arial" w:cs="Arial"/>
          <w:b/>
          <w:color w:val="221F1F"/>
        </w:rPr>
        <w:t xml:space="preserve">Artículo 30.- </w:t>
      </w:r>
      <w:r w:rsidRPr="007203E3">
        <w:rPr>
          <w:rFonts w:ascii="Arial" w:eastAsia="Arial" w:hAnsi="Arial" w:cs="Arial"/>
          <w:color w:val="221F1F"/>
        </w:rPr>
        <w:t>El derecho por Servicio de Alumbrado Público será el que resulte de aplicar la tarifa que se describe en la Ley de Hacienda del Municipio de Halachó, Yucatán.</w:t>
      </w:r>
    </w:p>
    <w:p w14:paraId="6A827F2B" w14:textId="77777777" w:rsidR="00440415" w:rsidRDefault="00440415" w:rsidP="007203E3">
      <w:pPr>
        <w:spacing w:line="360" w:lineRule="auto"/>
        <w:rPr>
          <w:rFonts w:ascii="Arial" w:hAnsi="Arial" w:cs="Arial"/>
        </w:rPr>
      </w:pPr>
    </w:p>
    <w:p w14:paraId="6A0EE891" w14:textId="77777777" w:rsidR="00804EEA" w:rsidRDefault="00804EEA" w:rsidP="007203E3">
      <w:pPr>
        <w:spacing w:line="360" w:lineRule="auto"/>
        <w:rPr>
          <w:rFonts w:ascii="Arial" w:hAnsi="Arial" w:cs="Arial"/>
        </w:rPr>
      </w:pPr>
    </w:p>
    <w:p w14:paraId="58FCE1AF" w14:textId="77777777" w:rsidR="00804EEA" w:rsidRPr="007203E3" w:rsidRDefault="00804EEA" w:rsidP="007203E3">
      <w:pPr>
        <w:spacing w:line="360" w:lineRule="auto"/>
        <w:rPr>
          <w:rFonts w:ascii="Arial" w:hAnsi="Arial" w:cs="Arial"/>
        </w:rPr>
      </w:pPr>
    </w:p>
    <w:p w14:paraId="2B558F48"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XII</w:t>
      </w:r>
    </w:p>
    <w:p w14:paraId="0C667DE6"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Servicios de Catastro</w:t>
      </w:r>
    </w:p>
    <w:p w14:paraId="24F7CCB8" w14:textId="77777777" w:rsidR="00440415" w:rsidRPr="007203E3" w:rsidRDefault="00440415" w:rsidP="007203E3">
      <w:pPr>
        <w:spacing w:line="360" w:lineRule="auto"/>
        <w:rPr>
          <w:rFonts w:ascii="Arial" w:hAnsi="Arial" w:cs="Arial"/>
        </w:rPr>
      </w:pPr>
    </w:p>
    <w:p w14:paraId="517572A7" w14:textId="14C56194" w:rsidR="00440415" w:rsidRPr="007203E3" w:rsidRDefault="00440415" w:rsidP="004F0FAD">
      <w:pPr>
        <w:spacing w:line="360" w:lineRule="auto"/>
        <w:jc w:val="both"/>
        <w:rPr>
          <w:rFonts w:ascii="Arial" w:eastAsia="Arial" w:hAnsi="Arial" w:cs="Arial"/>
        </w:rPr>
      </w:pPr>
      <w:r w:rsidRPr="007203E3">
        <w:rPr>
          <w:rFonts w:ascii="Arial" w:eastAsia="Arial" w:hAnsi="Arial" w:cs="Arial"/>
          <w:b/>
          <w:color w:val="221F1F"/>
        </w:rPr>
        <w:t xml:space="preserve">Artículo 31.-  </w:t>
      </w:r>
      <w:r w:rsidR="00805EBE">
        <w:rPr>
          <w:rFonts w:ascii="Arial" w:eastAsia="Arial" w:hAnsi="Arial" w:cs="Arial"/>
          <w:color w:val="221F1F"/>
        </w:rPr>
        <w:t xml:space="preserve">Los derechos por el servicio que proporciona el Catastro Municipal se pagarán </w:t>
      </w:r>
      <w:r w:rsidRPr="007203E3">
        <w:rPr>
          <w:rFonts w:ascii="Arial" w:eastAsia="Arial" w:hAnsi="Arial" w:cs="Arial"/>
          <w:color w:val="221F1F"/>
        </w:rPr>
        <w:t>de conformidad con las siguientes tarifas:</w:t>
      </w:r>
    </w:p>
    <w:p w14:paraId="21BC5945" w14:textId="77777777" w:rsidR="00440415" w:rsidRPr="007203E3" w:rsidRDefault="00440415" w:rsidP="004F0FAD">
      <w:pPr>
        <w:spacing w:line="360" w:lineRule="auto"/>
        <w:jc w:val="both"/>
        <w:rPr>
          <w:rFonts w:ascii="Arial" w:hAnsi="Arial" w:cs="Arial"/>
        </w:rPr>
      </w:pPr>
    </w:p>
    <w:p w14:paraId="51B9756C" w14:textId="77777777" w:rsidR="00440415" w:rsidRPr="007203E3" w:rsidRDefault="00440415" w:rsidP="004F0FAD">
      <w:pPr>
        <w:spacing w:line="360" w:lineRule="auto"/>
        <w:jc w:val="both"/>
        <w:rPr>
          <w:rFonts w:ascii="Arial" w:eastAsia="Arial" w:hAnsi="Arial" w:cs="Arial"/>
        </w:rPr>
      </w:pPr>
      <w:r w:rsidRPr="007203E3">
        <w:rPr>
          <w:rFonts w:ascii="Arial" w:eastAsia="Arial" w:hAnsi="Arial" w:cs="Arial"/>
          <w:color w:val="221F1F"/>
        </w:rPr>
        <w:t>Los servicios que presta la Dirección del Catastro Municipal causarán derechos de conformidad con la siguiente tarifa, aplicándole como base a la Unidad de Medida y Actualización:</w:t>
      </w:r>
    </w:p>
    <w:p w14:paraId="52DA8367" w14:textId="77777777" w:rsidR="00440415" w:rsidRPr="007203E3" w:rsidRDefault="00440415" w:rsidP="004F0FAD">
      <w:pPr>
        <w:spacing w:line="360" w:lineRule="auto"/>
        <w:jc w:val="both"/>
        <w:rPr>
          <w:rFonts w:ascii="Arial" w:hAnsi="Arial" w:cs="Arial"/>
        </w:rPr>
      </w:pPr>
    </w:p>
    <w:p w14:paraId="23EFF816" w14:textId="77777777" w:rsidR="00440415" w:rsidRPr="007203E3" w:rsidRDefault="00440415" w:rsidP="004F0FAD">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Por la emisión de copias fotostáticas simples:</w:t>
      </w:r>
    </w:p>
    <w:p w14:paraId="480D2C86" w14:textId="77777777" w:rsidR="00440415" w:rsidRPr="007203E3" w:rsidRDefault="00440415" w:rsidP="004F0FAD">
      <w:pPr>
        <w:spacing w:line="360" w:lineRule="auto"/>
        <w:jc w:val="both"/>
        <w:rPr>
          <w:rFonts w:ascii="Arial" w:hAnsi="Arial" w:cs="Arial"/>
        </w:rPr>
      </w:pPr>
    </w:p>
    <w:p w14:paraId="3C71E3ED" w14:textId="77777777" w:rsidR="00440415" w:rsidRPr="007203E3" w:rsidRDefault="00440415" w:rsidP="004F0FAD">
      <w:pPr>
        <w:spacing w:line="360" w:lineRule="auto"/>
        <w:jc w:val="both"/>
        <w:rPr>
          <w:rFonts w:ascii="Arial" w:eastAsia="Arial" w:hAnsi="Arial" w:cs="Arial"/>
        </w:rPr>
      </w:pPr>
      <w:r w:rsidRPr="00805EBE">
        <w:rPr>
          <w:rFonts w:ascii="Arial" w:eastAsia="Arial" w:hAnsi="Arial" w:cs="Arial"/>
          <w:b/>
          <w:color w:val="221F1F"/>
        </w:rPr>
        <w:t>a)</w:t>
      </w:r>
      <w:r w:rsidRPr="007203E3">
        <w:rPr>
          <w:rFonts w:ascii="Arial" w:eastAsia="Arial" w:hAnsi="Arial" w:cs="Arial"/>
          <w:color w:val="221F1F"/>
        </w:rPr>
        <w:t xml:space="preserve">  Por cada hoja simple tamaño carta de cédulas, planos, parcelas, formas de manifestación de traslación de dominio o cualquier otra manifestación $20.00</w:t>
      </w:r>
    </w:p>
    <w:p w14:paraId="7841CD5E" w14:textId="77777777" w:rsidR="00440415" w:rsidRPr="007203E3" w:rsidRDefault="00440415" w:rsidP="004F0FAD">
      <w:pPr>
        <w:spacing w:line="360" w:lineRule="auto"/>
        <w:jc w:val="both"/>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Por cada copia simple tamaño oficio $25.00</w:t>
      </w:r>
    </w:p>
    <w:p w14:paraId="0F7079ED" w14:textId="77777777" w:rsidR="00440415" w:rsidRPr="007203E3" w:rsidRDefault="00440415" w:rsidP="007203E3">
      <w:pPr>
        <w:spacing w:line="360" w:lineRule="auto"/>
        <w:rPr>
          <w:rFonts w:ascii="Arial" w:hAnsi="Arial" w:cs="Arial"/>
        </w:rPr>
      </w:pPr>
    </w:p>
    <w:p w14:paraId="6902266D"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Por la expedición de copias fotostáticas certificadas de:</w:t>
      </w:r>
    </w:p>
    <w:p w14:paraId="12891FAF" w14:textId="77777777" w:rsidR="00440415" w:rsidRPr="007203E3" w:rsidRDefault="00440415" w:rsidP="007203E3">
      <w:pPr>
        <w:spacing w:line="360" w:lineRule="auto"/>
        <w:rPr>
          <w:rFonts w:ascii="Arial" w:hAnsi="Arial" w:cs="Arial"/>
        </w:rPr>
      </w:pPr>
    </w:p>
    <w:p w14:paraId="73B073C7" w14:textId="5220F163" w:rsidR="00805EBE" w:rsidRDefault="00440415" w:rsidP="007203E3">
      <w:pPr>
        <w:spacing w:line="360" w:lineRule="auto"/>
        <w:rPr>
          <w:rFonts w:ascii="Arial" w:eastAsia="Arial" w:hAnsi="Arial" w:cs="Arial"/>
          <w:color w:val="221F1F"/>
        </w:rPr>
      </w:pPr>
      <w:r w:rsidRPr="00805EBE">
        <w:rPr>
          <w:rFonts w:ascii="Arial" w:eastAsia="Arial" w:hAnsi="Arial" w:cs="Arial"/>
          <w:b/>
          <w:color w:val="221F1F"/>
        </w:rPr>
        <w:t>a)</w:t>
      </w:r>
      <w:r w:rsidRPr="007203E3">
        <w:rPr>
          <w:rFonts w:ascii="Arial" w:eastAsia="Arial" w:hAnsi="Arial" w:cs="Arial"/>
          <w:color w:val="221F1F"/>
        </w:rPr>
        <w:t xml:space="preserve"> Cédulas, planos, parcelas, manifestaciones (tamaño carta) cada una --</w:t>
      </w:r>
      <w:r w:rsidR="00E42729">
        <w:rPr>
          <w:rFonts w:ascii="Arial" w:eastAsia="Arial" w:hAnsi="Arial" w:cs="Arial"/>
          <w:color w:val="221F1F"/>
        </w:rPr>
        <w:t>-----------------</w:t>
      </w:r>
      <w:r w:rsidRPr="007203E3">
        <w:rPr>
          <w:rFonts w:ascii="Arial" w:eastAsia="Arial" w:hAnsi="Arial" w:cs="Arial"/>
          <w:color w:val="221F1F"/>
        </w:rPr>
        <w:t>----</w:t>
      </w:r>
      <w:r w:rsidR="00E42729">
        <w:rPr>
          <w:rFonts w:ascii="Arial" w:eastAsia="Arial" w:hAnsi="Arial" w:cs="Arial"/>
          <w:color w:val="221F1F"/>
        </w:rPr>
        <w:t>--</w:t>
      </w:r>
      <w:r w:rsidRPr="007203E3">
        <w:rPr>
          <w:rFonts w:ascii="Arial" w:eastAsia="Arial" w:hAnsi="Arial" w:cs="Arial"/>
          <w:color w:val="221F1F"/>
        </w:rPr>
        <w:t xml:space="preserve">$ 30.00 </w:t>
      </w:r>
    </w:p>
    <w:p w14:paraId="31912842" w14:textId="21C28095" w:rsidR="00440415" w:rsidRPr="007203E3" w:rsidRDefault="00440415" w:rsidP="007203E3">
      <w:pPr>
        <w:spacing w:line="360" w:lineRule="auto"/>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Planos tamaño oficio, cada una -----------------------------------------------------</w:t>
      </w:r>
      <w:r w:rsidR="00E42729">
        <w:rPr>
          <w:rFonts w:ascii="Arial" w:eastAsia="Arial" w:hAnsi="Arial" w:cs="Arial"/>
          <w:color w:val="221F1F"/>
        </w:rPr>
        <w:t>-------------------</w:t>
      </w:r>
      <w:r w:rsidRPr="007203E3">
        <w:rPr>
          <w:rFonts w:ascii="Arial" w:eastAsia="Arial" w:hAnsi="Arial" w:cs="Arial"/>
          <w:color w:val="221F1F"/>
        </w:rPr>
        <w:t>-- $ 35.00</w:t>
      </w:r>
    </w:p>
    <w:p w14:paraId="28C241D9" w14:textId="77777777" w:rsidR="00440415" w:rsidRPr="007203E3" w:rsidRDefault="00440415" w:rsidP="007203E3">
      <w:pPr>
        <w:spacing w:line="360" w:lineRule="auto"/>
        <w:rPr>
          <w:rFonts w:ascii="Arial" w:hAnsi="Arial" w:cs="Arial"/>
        </w:rPr>
      </w:pPr>
    </w:p>
    <w:p w14:paraId="0C6EB443" w14:textId="0CE97460" w:rsidR="00440415" w:rsidRPr="007203E3" w:rsidRDefault="00440415" w:rsidP="007203E3">
      <w:pPr>
        <w:spacing w:line="360" w:lineRule="auto"/>
        <w:rPr>
          <w:rFonts w:ascii="Arial" w:eastAsia="Arial" w:hAnsi="Arial" w:cs="Arial"/>
        </w:rPr>
      </w:pPr>
      <w:r w:rsidRPr="007203E3">
        <w:rPr>
          <w:rFonts w:ascii="Arial" w:eastAsia="Arial" w:hAnsi="Arial" w:cs="Arial"/>
          <w:b/>
          <w:bCs/>
          <w:color w:val="221F1F"/>
        </w:rPr>
        <w:t>III.-</w:t>
      </w:r>
      <w:r w:rsidRPr="007203E3">
        <w:rPr>
          <w:rFonts w:ascii="Arial" w:eastAsia="Arial" w:hAnsi="Arial" w:cs="Arial"/>
          <w:color w:val="221F1F"/>
        </w:rPr>
        <w:t xml:space="preserve"> Por la expedición de oficios de:</w:t>
      </w:r>
    </w:p>
    <w:p w14:paraId="7322436A" w14:textId="77777777" w:rsidR="00AF56BE" w:rsidRPr="007203E3" w:rsidRDefault="00AF56BE" w:rsidP="007203E3">
      <w:pPr>
        <w:spacing w:line="360" w:lineRule="auto"/>
        <w:rPr>
          <w:rFonts w:ascii="Arial" w:eastAsia="Arial" w:hAnsi="Arial" w:cs="Arial"/>
        </w:rPr>
      </w:pPr>
    </w:p>
    <w:p w14:paraId="0E62C052" w14:textId="383F4990" w:rsidR="00440415" w:rsidRPr="007203E3" w:rsidRDefault="00440415" w:rsidP="007203E3">
      <w:pPr>
        <w:spacing w:line="360" w:lineRule="auto"/>
        <w:rPr>
          <w:rFonts w:ascii="Arial" w:eastAsia="Arial" w:hAnsi="Arial" w:cs="Arial"/>
        </w:rPr>
      </w:pPr>
      <w:r w:rsidRPr="00805EBE">
        <w:rPr>
          <w:rFonts w:ascii="Arial" w:eastAsia="Arial" w:hAnsi="Arial" w:cs="Arial"/>
          <w:b/>
          <w:color w:val="221F1F"/>
        </w:rPr>
        <w:t>a)</w:t>
      </w:r>
      <w:r w:rsidRPr="007203E3">
        <w:rPr>
          <w:rFonts w:ascii="Arial" w:eastAsia="Arial" w:hAnsi="Arial" w:cs="Arial"/>
          <w:color w:val="221F1F"/>
        </w:rPr>
        <w:t xml:space="preserve"> Proyectos de </w:t>
      </w:r>
      <w:r w:rsidR="00816544">
        <w:rPr>
          <w:rFonts w:ascii="Arial" w:eastAsia="Arial" w:hAnsi="Arial" w:cs="Arial"/>
          <w:color w:val="221F1F"/>
        </w:rPr>
        <w:t>d</w:t>
      </w:r>
      <w:r w:rsidRPr="007203E3">
        <w:rPr>
          <w:rFonts w:ascii="Arial" w:eastAsia="Arial" w:hAnsi="Arial" w:cs="Arial"/>
          <w:color w:val="221F1F"/>
        </w:rPr>
        <w:t>ivisión y unión de predios (Por cada parte) ------------</w:t>
      </w:r>
      <w:r w:rsidR="00E42729">
        <w:rPr>
          <w:rFonts w:ascii="Arial" w:eastAsia="Arial" w:hAnsi="Arial" w:cs="Arial"/>
          <w:color w:val="221F1F"/>
        </w:rPr>
        <w:t>--------------------------</w:t>
      </w:r>
      <w:r w:rsidRPr="007203E3">
        <w:rPr>
          <w:rFonts w:ascii="Arial" w:eastAsia="Arial" w:hAnsi="Arial" w:cs="Arial"/>
          <w:color w:val="221F1F"/>
        </w:rPr>
        <w:t xml:space="preserve">$ 100.00 </w:t>
      </w:r>
    </w:p>
    <w:p w14:paraId="7D78BA7D" w14:textId="7670E8CB" w:rsidR="00440415" w:rsidRPr="007203E3" w:rsidRDefault="00440415" w:rsidP="007203E3">
      <w:pPr>
        <w:spacing w:line="360" w:lineRule="auto"/>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Proyectos de rectificación de medidas, Urbanización y cambio de nomenclatura</w:t>
      </w:r>
      <w:r w:rsidR="00E42729">
        <w:rPr>
          <w:rFonts w:ascii="Arial" w:eastAsia="Arial" w:hAnsi="Arial" w:cs="Arial"/>
        </w:rPr>
        <w:t>----------</w:t>
      </w:r>
      <w:r w:rsidRPr="007203E3">
        <w:rPr>
          <w:rFonts w:ascii="Arial" w:eastAsia="Arial" w:hAnsi="Arial" w:cs="Arial"/>
          <w:color w:val="221F1F"/>
        </w:rPr>
        <w:t>$ 100.00</w:t>
      </w:r>
    </w:p>
    <w:p w14:paraId="1646A34E" w14:textId="40F14C33" w:rsidR="00E42729" w:rsidRDefault="00440415" w:rsidP="007203E3">
      <w:pPr>
        <w:spacing w:line="360" w:lineRule="auto"/>
        <w:rPr>
          <w:rFonts w:ascii="Arial" w:eastAsia="Arial" w:hAnsi="Arial" w:cs="Arial"/>
          <w:color w:val="221F1F"/>
        </w:rPr>
      </w:pPr>
      <w:r w:rsidRPr="00805EBE">
        <w:rPr>
          <w:rFonts w:ascii="Arial" w:eastAsia="Arial" w:hAnsi="Arial" w:cs="Arial"/>
          <w:b/>
          <w:color w:val="221F1F"/>
        </w:rPr>
        <w:t>c)</w:t>
      </w:r>
      <w:r w:rsidRPr="007203E3">
        <w:rPr>
          <w:rFonts w:ascii="Arial" w:eastAsia="Arial" w:hAnsi="Arial" w:cs="Arial"/>
          <w:color w:val="221F1F"/>
        </w:rPr>
        <w:t xml:space="preserve"> Cédulas catastrales -------------------------------------------------------------------</w:t>
      </w:r>
      <w:r w:rsidR="00E42729">
        <w:rPr>
          <w:rFonts w:ascii="Arial" w:eastAsia="Arial" w:hAnsi="Arial" w:cs="Arial"/>
          <w:color w:val="221F1F"/>
        </w:rPr>
        <w:t>-------------------</w:t>
      </w:r>
      <w:r w:rsidRPr="007203E3">
        <w:rPr>
          <w:rFonts w:ascii="Arial" w:eastAsia="Arial" w:hAnsi="Arial" w:cs="Arial"/>
          <w:color w:val="221F1F"/>
        </w:rPr>
        <w:t>---$</w:t>
      </w:r>
      <w:r w:rsidR="00E42729">
        <w:rPr>
          <w:rFonts w:ascii="Arial" w:eastAsia="Arial" w:hAnsi="Arial" w:cs="Arial"/>
          <w:color w:val="221F1F"/>
        </w:rPr>
        <w:t xml:space="preserve"> </w:t>
      </w:r>
      <w:r w:rsidRPr="007203E3">
        <w:rPr>
          <w:rFonts w:ascii="Arial" w:eastAsia="Arial" w:hAnsi="Arial" w:cs="Arial"/>
          <w:color w:val="221F1F"/>
        </w:rPr>
        <w:t xml:space="preserve">100.00 </w:t>
      </w:r>
    </w:p>
    <w:p w14:paraId="1B97502A" w14:textId="35BF1995" w:rsidR="00440415" w:rsidRPr="007203E3" w:rsidRDefault="00440415" w:rsidP="007203E3">
      <w:pPr>
        <w:spacing w:line="360" w:lineRule="auto"/>
        <w:rPr>
          <w:rFonts w:ascii="Arial" w:eastAsia="Arial" w:hAnsi="Arial" w:cs="Arial"/>
          <w:color w:val="221F1F"/>
        </w:rPr>
      </w:pPr>
      <w:r w:rsidRPr="00E42729">
        <w:rPr>
          <w:rFonts w:ascii="Arial" w:eastAsia="Arial" w:hAnsi="Arial" w:cs="Arial"/>
          <w:b/>
          <w:color w:val="221F1F"/>
        </w:rPr>
        <w:t>d)</w:t>
      </w:r>
      <w:r w:rsidRPr="007203E3">
        <w:rPr>
          <w:rFonts w:ascii="Arial" w:eastAsia="Arial" w:hAnsi="Arial" w:cs="Arial"/>
          <w:color w:val="221F1F"/>
        </w:rPr>
        <w:t xml:space="preserve"> Constancias de no propiedad, única propiedad</w:t>
      </w:r>
      <w:r w:rsidRPr="007203E3">
        <w:rPr>
          <w:rFonts w:ascii="Arial" w:eastAsia="Arial" w:hAnsi="Arial" w:cs="Arial"/>
        </w:rPr>
        <w:t xml:space="preserve"> </w:t>
      </w:r>
      <w:r w:rsidRPr="007203E3">
        <w:rPr>
          <w:rFonts w:ascii="Arial" w:eastAsia="Arial" w:hAnsi="Arial" w:cs="Arial"/>
          <w:color w:val="221F1F"/>
        </w:rPr>
        <w:t>valor catastral, número oficial de predio, certificado</w:t>
      </w:r>
      <w:r w:rsidRPr="007203E3">
        <w:rPr>
          <w:rFonts w:ascii="Arial" w:eastAsia="Arial" w:hAnsi="Arial" w:cs="Arial"/>
        </w:rPr>
        <w:t xml:space="preserve"> </w:t>
      </w:r>
      <w:r w:rsidRPr="007203E3">
        <w:rPr>
          <w:rFonts w:ascii="Arial" w:eastAsia="Arial" w:hAnsi="Arial" w:cs="Arial"/>
          <w:color w:val="221F1F"/>
        </w:rPr>
        <w:t>de inscripción vigente, información de bienes inmuebles</w:t>
      </w:r>
      <w:r w:rsidR="00E42729">
        <w:rPr>
          <w:rFonts w:ascii="Arial" w:eastAsia="Arial" w:hAnsi="Arial" w:cs="Arial"/>
          <w:color w:val="221F1F"/>
        </w:rPr>
        <w:t>---------------------------------------------</w:t>
      </w:r>
      <w:r w:rsidRPr="007203E3">
        <w:rPr>
          <w:rFonts w:ascii="Arial" w:eastAsia="Arial" w:hAnsi="Arial" w:cs="Arial"/>
          <w:color w:val="221F1F"/>
        </w:rPr>
        <w:t>-$ 100.00</w:t>
      </w:r>
    </w:p>
    <w:p w14:paraId="16EB0D63" w14:textId="77777777" w:rsidR="00440415" w:rsidRPr="007203E3" w:rsidRDefault="00440415" w:rsidP="007203E3">
      <w:pPr>
        <w:spacing w:line="360" w:lineRule="auto"/>
        <w:rPr>
          <w:rFonts w:ascii="Arial" w:eastAsia="Arial" w:hAnsi="Arial" w:cs="Arial"/>
          <w:color w:val="221F1F"/>
        </w:rPr>
      </w:pPr>
    </w:p>
    <w:p w14:paraId="526D564C" w14:textId="77777777"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t>IV.-</w:t>
      </w:r>
      <w:r w:rsidRPr="007203E3">
        <w:rPr>
          <w:rFonts w:ascii="Arial" w:eastAsia="Arial" w:hAnsi="Arial" w:cs="Arial"/>
          <w:color w:val="221F1F"/>
        </w:rPr>
        <w:t xml:space="preserve"> Por la elaboración de planos:</w:t>
      </w:r>
    </w:p>
    <w:p w14:paraId="25DDC1A0" w14:textId="77777777" w:rsidR="00440415" w:rsidRPr="007203E3" w:rsidRDefault="00440415" w:rsidP="007203E3">
      <w:pPr>
        <w:spacing w:line="360" w:lineRule="auto"/>
        <w:rPr>
          <w:rFonts w:ascii="Arial" w:hAnsi="Arial" w:cs="Arial"/>
        </w:rPr>
      </w:pPr>
    </w:p>
    <w:p w14:paraId="472B41DF" w14:textId="63227008" w:rsidR="00E42729" w:rsidRDefault="00440415" w:rsidP="007203E3">
      <w:pPr>
        <w:spacing w:line="360" w:lineRule="auto"/>
        <w:rPr>
          <w:rFonts w:ascii="Arial" w:eastAsia="Arial" w:hAnsi="Arial" w:cs="Arial"/>
          <w:color w:val="221F1F"/>
        </w:rPr>
      </w:pPr>
      <w:r w:rsidRPr="00E42729">
        <w:rPr>
          <w:rFonts w:ascii="Arial" w:eastAsia="Arial" w:hAnsi="Arial" w:cs="Arial"/>
          <w:b/>
          <w:color w:val="221F1F"/>
        </w:rPr>
        <w:t xml:space="preserve">a) </w:t>
      </w:r>
      <w:r w:rsidRPr="007203E3">
        <w:rPr>
          <w:rFonts w:ascii="Arial" w:eastAsia="Arial" w:hAnsi="Arial" w:cs="Arial"/>
          <w:color w:val="221F1F"/>
        </w:rPr>
        <w:t>Catastrales a escala --------------------------------------------------------------------</w:t>
      </w:r>
      <w:r w:rsidR="00E42729">
        <w:rPr>
          <w:rFonts w:ascii="Arial" w:eastAsia="Arial" w:hAnsi="Arial" w:cs="Arial"/>
          <w:color w:val="221F1F"/>
        </w:rPr>
        <w:t>-----------------</w:t>
      </w:r>
      <w:r w:rsidRPr="007203E3">
        <w:rPr>
          <w:rFonts w:ascii="Arial" w:eastAsia="Arial" w:hAnsi="Arial" w:cs="Arial"/>
          <w:color w:val="221F1F"/>
        </w:rPr>
        <w:t xml:space="preserve">---$ 300.00 </w:t>
      </w:r>
    </w:p>
    <w:p w14:paraId="4759D58A" w14:textId="24BB89D9"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Planos topográficos hasta 100 Has ---------------------------------------------------</w:t>
      </w:r>
      <w:r w:rsidR="00E42729">
        <w:rPr>
          <w:rFonts w:ascii="Arial" w:eastAsia="Arial" w:hAnsi="Arial" w:cs="Arial"/>
          <w:color w:val="221F1F"/>
        </w:rPr>
        <w:t>-----------------</w:t>
      </w:r>
      <w:r w:rsidRPr="007203E3">
        <w:rPr>
          <w:rFonts w:ascii="Arial" w:eastAsia="Arial" w:hAnsi="Arial" w:cs="Arial"/>
          <w:color w:val="221F1F"/>
        </w:rPr>
        <w:t>-$ 320.00</w:t>
      </w:r>
    </w:p>
    <w:p w14:paraId="5C61F4BC" w14:textId="77777777" w:rsidR="00440415" w:rsidRPr="007203E3" w:rsidRDefault="00440415" w:rsidP="007203E3">
      <w:pPr>
        <w:spacing w:line="360" w:lineRule="auto"/>
        <w:rPr>
          <w:rFonts w:ascii="Arial" w:hAnsi="Arial" w:cs="Arial"/>
        </w:rPr>
      </w:pPr>
    </w:p>
    <w:p w14:paraId="34F6B5D3" w14:textId="606900EA"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t>V.-</w:t>
      </w:r>
      <w:r w:rsidRPr="007203E3">
        <w:rPr>
          <w:rFonts w:ascii="Arial" w:eastAsia="Arial" w:hAnsi="Arial" w:cs="Arial"/>
          <w:color w:val="221F1F"/>
        </w:rPr>
        <w:t xml:space="preserve"> Por revalidación de oficios de división unión y rectificación de medidas-------</w:t>
      </w:r>
      <w:r w:rsidR="00E42729">
        <w:rPr>
          <w:rFonts w:ascii="Arial" w:eastAsia="Arial" w:hAnsi="Arial" w:cs="Arial"/>
          <w:color w:val="221F1F"/>
        </w:rPr>
        <w:t>------------</w:t>
      </w:r>
      <w:r w:rsidRPr="007203E3">
        <w:rPr>
          <w:rFonts w:ascii="Arial" w:eastAsia="Arial" w:hAnsi="Arial" w:cs="Arial"/>
          <w:color w:val="221F1F"/>
        </w:rPr>
        <w:t xml:space="preserve">---$ 100.00 </w:t>
      </w:r>
    </w:p>
    <w:p w14:paraId="5921804C" w14:textId="77777777"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t>VI.-</w:t>
      </w:r>
      <w:r w:rsidRPr="007203E3">
        <w:rPr>
          <w:rFonts w:ascii="Arial" w:eastAsia="Arial" w:hAnsi="Arial" w:cs="Arial"/>
          <w:color w:val="221F1F"/>
        </w:rPr>
        <w:t xml:space="preserve"> Por diligencias de verificación de medidas Físicas y de colindancia de predios------------$ 200.00 </w:t>
      </w:r>
    </w:p>
    <w:p w14:paraId="7543C5FD" w14:textId="77777777" w:rsidR="00440415" w:rsidRPr="007203E3" w:rsidRDefault="00440415" w:rsidP="007203E3">
      <w:pPr>
        <w:spacing w:line="360" w:lineRule="auto"/>
        <w:rPr>
          <w:rFonts w:ascii="Arial" w:hAnsi="Arial" w:cs="Arial"/>
        </w:rPr>
      </w:pPr>
    </w:p>
    <w:p w14:paraId="440F67B5"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VII.- </w:t>
      </w:r>
      <w:r w:rsidRPr="007203E3">
        <w:rPr>
          <w:rFonts w:ascii="Arial" w:eastAsia="Arial" w:hAnsi="Arial" w:cs="Arial"/>
          <w:color w:val="221F1F"/>
        </w:rPr>
        <w:t>Cuando la diligencia incluya trabajos de topografía, adicionalmente a la tasa de la fracción anterior, se causarán por metro cuadrado los siguientes derechos de acuerdo a la superficie:</w:t>
      </w:r>
    </w:p>
    <w:p w14:paraId="1E0A5AB4" w14:textId="77777777" w:rsidR="00440415" w:rsidRPr="007203E3" w:rsidRDefault="00440415" w:rsidP="007203E3">
      <w:pPr>
        <w:spacing w:line="360" w:lineRule="auto"/>
        <w:rPr>
          <w:rFonts w:ascii="Arial" w:hAnsi="Arial" w:cs="Arial"/>
        </w:rPr>
      </w:pPr>
    </w:p>
    <w:p w14:paraId="0E467DF7"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1 a 10,000 ------------------------------------------------------$    500.00</w:t>
      </w:r>
    </w:p>
    <w:p w14:paraId="415B26A6"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10,001 a 20,000 ------------------------------------------------------$ 1, 046.00</w:t>
      </w:r>
    </w:p>
    <w:p w14:paraId="60E697CD"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20,001 a 30,000 ------------------------------------------------------$ 1, 572.00</w:t>
      </w:r>
    </w:p>
    <w:p w14:paraId="095A8A16"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30,001 a 40,000 ------------------------------------------------------$ 2, 095.00</w:t>
      </w:r>
    </w:p>
    <w:p w14:paraId="71703612"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40,001 a 50,000 ------------------------------------------------------$ 2, 620.00</w:t>
      </w:r>
    </w:p>
    <w:p w14:paraId="78D746B3" w14:textId="065DC12F"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50,001 en adelante --------------------------------------------------$ 430.00 por Hectárea</w:t>
      </w:r>
    </w:p>
    <w:p w14:paraId="75C02C19" w14:textId="77777777" w:rsidR="00440415" w:rsidRPr="007203E3" w:rsidRDefault="00440415" w:rsidP="007203E3">
      <w:pPr>
        <w:spacing w:line="360" w:lineRule="auto"/>
        <w:rPr>
          <w:rFonts w:ascii="Arial" w:hAnsi="Arial" w:cs="Arial"/>
        </w:rPr>
      </w:pPr>
    </w:p>
    <w:p w14:paraId="12678DFB" w14:textId="77777777" w:rsidR="00440415" w:rsidRPr="007203E3" w:rsidRDefault="00440415" w:rsidP="00E42729">
      <w:pPr>
        <w:spacing w:line="360" w:lineRule="auto"/>
        <w:jc w:val="both"/>
        <w:rPr>
          <w:rFonts w:ascii="Arial" w:eastAsia="Arial" w:hAnsi="Arial" w:cs="Arial"/>
        </w:rPr>
      </w:pPr>
      <w:r w:rsidRPr="007203E3">
        <w:rPr>
          <w:rFonts w:ascii="Arial" w:eastAsia="Arial" w:hAnsi="Arial" w:cs="Arial"/>
          <w:b/>
          <w:color w:val="221F1F"/>
        </w:rPr>
        <w:t xml:space="preserve">Artículo 32.- </w:t>
      </w:r>
      <w:r w:rsidRPr="007203E3">
        <w:rPr>
          <w:rFonts w:ascii="Arial" w:eastAsia="Arial" w:hAnsi="Arial" w:cs="Arial"/>
          <w:color w:val="221F1F"/>
        </w:rPr>
        <w:t>Por la actualización de predios urbanos se causarán y pagarán los siguientes derechos en base a la Unidad de Medida y Actualización:</w:t>
      </w:r>
    </w:p>
    <w:p w14:paraId="29BE8A56" w14:textId="77777777" w:rsidR="00440415" w:rsidRPr="007203E3" w:rsidRDefault="00440415" w:rsidP="007203E3">
      <w:pPr>
        <w:spacing w:line="360" w:lineRule="auto"/>
        <w:rPr>
          <w:rFonts w:ascii="Arial" w:hAnsi="Arial" w:cs="Arial"/>
        </w:rPr>
      </w:pPr>
    </w:p>
    <w:p w14:paraId="0DCDC8E8"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 xml:space="preserve">De 1 a 4,000 </w:t>
      </w:r>
      <w:proofErr w:type="spellStart"/>
      <w:r w:rsidRPr="007203E3">
        <w:rPr>
          <w:rFonts w:ascii="Arial" w:eastAsia="Arial" w:hAnsi="Arial" w:cs="Arial"/>
          <w:color w:val="221F1F"/>
        </w:rPr>
        <w:t>mts</w:t>
      </w:r>
      <w:proofErr w:type="spellEnd"/>
      <w:r w:rsidRPr="007203E3">
        <w:rPr>
          <w:rFonts w:ascii="Arial" w:eastAsia="Arial" w:hAnsi="Arial" w:cs="Arial"/>
          <w:color w:val="221F1F"/>
        </w:rPr>
        <w:t>---------------------------------------------------------------------------$ 115.00</w:t>
      </w:r>
    </w:p>
    <w:p w14:paraId="2AA12095"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4,001 a 10,000--------------------------------------------------------------------------$ 234.00</w:t>
      </w:r>
    </w:p>
    <w:p w14:paraId="026BC5BB"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10,001 a 75,000------------------------------------------------------------------------$ 288.00</w:t>
      </w:r>
    </w:p>
    <w:p w14:paraId="7B8D42FD"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75,001 en adelante -------------------------------------------------------------------$ 300.00</w:t>
      </w:r>
    </w:p>
    <w:p w14:paraId="754FDC9E" w14:textId="77777777" w:rsidR="00440415" w:rsidRPr="007203E3" w:rsidRDefault="00440415" w:rsidP="007203E3">
      <w:pPr>
        <w:spacing w:line="360" w:lineRule="auto"/>
        <w:rPr>
          <w:rFonts w:ascii="Arial" w:hAnsi="Arial" w:cs="Arial"/>
        </w:rPr>
      </w:pPr>
    </w:p>
    <w:p w14:paraId="1F8C2BF4"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Artículo 33</w:t>
      </w:r>
      <w:r w:rsidRPr="007203E3">
        <w:rPr>
          <w:rFonts w:ascii="Arial" w:eastAsia="Arial" w:hAnsi="Arial" w:cs="Arial"/>
          <w:color w:val="221F1F"/>
        </w:rPr>
        <w:t>.- No causarán derecho alguno las divisiones o fracciones de terrenos en zonas rústicas que sean destinadas plenamente a la producción agrícola o ganadera.</w:t>
      </w:r>
    </w:p>
    <w:p w14:paraId="5F7EE031" w14:textId="77777777" w:rsidR="00440415" w:rsidRPr="007203E3" w:rsidRDefault="00440415" w:rsidP="007203E3">
      <w:pPr>
        <w:spacing w:line="360" w:lineRule="auto"/>
        <w:rPr>
          <w:rFonts w:ascii="Arial" w:hAnsi="Arial" w:cs="Arial"/>
        </w:rPr>
      </w:pPr>
    </w:p>
    <w:p w14:paraId="216BAC9E"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Artículo 34</w:t>
      </w:r>
      <w:r w:rsidRPr="007203E3">
        <w:rPr>
          <w:rFonts w:ascii="Arial" w:eastAsia="Arial" w:hAnsi="Arial" w:cs="Arial"/>
          <w:color w:val="221F1F"/>
        </w:rPr>
        <w:t>.- Los fraccionamientos causarán derechos de deslindes, excepción hecha de lo dispuesto en el artículo anterior, de conformidad con lo siguiente:</w:t>
      </w:r>
    </w:p>
    <w:p w14:paraId="3AC9E3B1" w14:textId="77777777" w:rsidR="00440415" w:rsidRPr="007203E3" w:rsidRDefault="00440415" w:rsidP="007203E3">
      <w:pPr>
        <w:spacing w:line="360" w:lineRule="auto"/>
        <w:rPr>
          <w:rFonts w:ascii="Arial" w:hAnsi="Arial" w:cs="Arial"/>
        </w:rPr>
      </w:pPr>
    </w:p>
    <w:p w14:paraId="6E30E347" w14:textId="77777777" w:rsidR="00440415" w:rsidRPr="007203E3" w:rsidRDefault="00440415" w:rsidP="007203E3">
      <w:pPr>
        <w:spacing w:line="360" w:lineRule="auto"/>
        <w:rPr>
          <w:rFonts w:ascii="Arial" w:eastAsia="Arial" w:hAnsi="Arial" w:cs="Arial"/>
          <w:color w:val="221F1F"/>
        </w:rPr>
      </w:pPr>
      <w:r w:rsidRPr="007203E3">
        <w:rPr>
          <w:rFonts w:ascii="Arial" w:eastAsia="Arial" w:hAnsi="Arial" w:cs="Arial"/>
          <w:color w:val="221F1F"/>
        </w:rPr>
        <w:t xml:space="preserve">Hasta 160,000 m2 --------$ 20 pesos por m2. </w:t>
      </w:r>
    </w:p>
    <w:p w14:paraId="25E8A15B" w14:textId="1924CFCF"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Más de 160,000 m2 ----- $ 13 pesos por m2.</w:t>
      </w:r>
    </w:p>
    <w:p w14:paraId="49A4061B" w14:textId="77777777" w:rsidR="00E42729" w:rsidRDefault="00E42729" w:rsidP="007203E3">
      <w:pPr>
        <w:spacing w:line="360" w:lineRule="auto"/>
        <w:rPr>
          <w:rFonts w:ascii="Arial" w:eastAsia="Arial" w:hAnsi="Arial" w:cs="Arial"/>
          <w:b/>
          <w:color w:val="221F1F"/>
        </w:rPr>
      </w:pPr>
    </w:p>
    <w:p w14:paraId="67F7C587" w14:textId="75CBBF92" w:rsidR="00440415" w:rsidRPr="007203E3" w:rsidRDefault="00E42729" w:rsidP="00E42729">
      <w:pPr>
        <w:spacing w:line="360" w:lineRule="auto"/>
        <w:jc w:val="both"/>
        <w:rPr>
          <w:rFonts w:ascii="Arial" w:eastAsia="Arial" w:hAnsi="Arial" w:cs="Arial"/>
        </w:rPr>
      </w:pPr>
      <w:r>
        <w:rPr>
          <w:rFonts w:ascii="Arial" w:eastAsia="Arial" w:hAnsi="Arial" w:cs="Arial"/>
          <w:b/>
          <w:color w:val="221F1F"/>
        </w:rPr>
        <w:t xml:space="preserve">Artículo 35.- </w:t>
      </w:r>
      <w:r>
        <w:rPr>
          <w:rFonts w:ascii="Arial" w:eastAsia="Arial" w:hAnsi="Arial" w:cs="Arial"/>
          <w:color w:val="221F1F"/>
        </w:rPr>
        <w:t xml:space="preserve">Por la revisión de la documentación de construcción en régimen de propiedad </w:t>
      </w:r>
      <w:r w:rsidR="00440415" w:rsidRPr="007203E3">
        <w:rPr>
          <w:rFonts w:ascii="Arial" w:eastAsia="Arial" w:hAnsi="Arial" w:cs="Arial"/>
          <w:color w:val="221F1F"/>
        </w:rPr>
        <w:t>en condominio, se causarán derechos de acuerdo a su tipo:</w:t>
      </w:r>
    </w:p>
    <w:p w14:paraId="2761ACC7" w14:textId="77777777" w:rsidR="00440415" w:rsidRPr="007203E3" w:rsidRDefault="00440415" w:rsidP="007203E3">
      <w:pPr>
        <w:spacing w:line="360" w:lineRule="auto"/>
        <w:rPr>
          <w:rFonts w:ascii="Arial" w:hAnsi="Arial" w:cs="Arial"/>
        </w:rPr>
      </w:pPr>
    </w:p>
    <w:p w14:paraId="692E14E0"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TIPO COMERCIAL----------------- 0.80 la Unidad de Medida y Actualización, por departamento.</w:t>
      </w:r>
    </w:p>
    <w:p w14:paraId="6560DBAB" w14:textId="77777777" w:rsidR="00440415" w:rsidRPr="007203E3" w:rsidRDefault="00440415" w:rsidP="007203E3">
      <w:pPr>
        <w:spacing w:line="360" w:lineRule="auto"/>
        <w:rPr>
          <w:rFonts w:ascii="Arial" w:eastAsia="Arial" w:hAnsi="Arial" w:cs="Arial"/>
          <w:color w:val="221F1F"/>
        </w:rPr>
      </w:pPr>
      <w:r w:rsidRPr="007203E3">
        <w:rPr>
          <w:rFonts w:ascii="Arial" w:eastAsia="Arial" w:hAnsi="Arial" w:cs="Arial"/>
          <w:b/>
          <w:bCs/>
          <w:color w:val="221F1F"/>
        </w:rPr>
        <w:t>II.-</w:t>
      </w:r>
      <w:r w:rsidRPr="007203E3">
        <w:rPr>
          <w:rFonts w:ascii="Arial" w:eastAsia="Arial" w:hAnsi="Arial" w:cs="Arial"/>
          <w:color w:val="221F1F"/>
        </w:rPr>
        <w:t xml:space="preserve"> TIPO HABITACIONAL -------------------------------------- 0.70 la Unidad de Medida y Actualización.</w:t>
      </w:r>
    </w:p>
    <w:p w14:paraId="5D02E986" w14:textId="796860DC"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Artículo 36</w:t>
      </w:r>
      <w:r w:rsidRPr="007203E3">
        <w:rPr>
          <w:rFonts w:ascii="Arial" w:eastAsia="Arial" w:hAnsi="Arial" w:cs="Arial"/>
          <w:color w:val="221F1F"/>
        </w:rPr>
        <w:t>.- Quedan exentas del pago de los derechos que establecen esta sección, las instituciones públicas.</w:t>
      </w:r>
    </w:p>
    <w:p w14:paraId="53C5ABDF" w14:textId="77777777" w:rsidR="00440415" w:rsidRPr="007203E3" w:rsidRDefault="00440415" w:rsidP="00165F70">
      <w:pPr>
        <w:rPr>
          <w:rFonts w:ascii="Arial" w:hAnsi="Arial" w:cs="Arial"/>
        </w:rPr>
      </w:pPr>
    </w:p>
    <w:p w14:paraId="615F5CF5" w14:textId="2F795B17" w:rsidR="00440415" w:rsidRPr="007203E3" w:rsidRDefault="00E42729" w:rsidP="007203E3">
      <w:pPr>
        <w:spacing w:line="360" w:lineRule="auto"/>
        <w:jc w:val="both"/>
        <w:rPr>
          <w:rFonts w:ascii="Arial" w:eastAsia="Arial" w:hAnsi="Arial" w:cs="Arial"/>
        </w:rPr>
      </w:pPr>
      <w:r>
        <w:rPr>
          <w:rFonts w:ascii="Arial" w:eastAsia="Arial" w:hAnsi="Arial" w:cs="Arial"/>
          <w:b/>
          <w:color w:val="221F1F"/>
        </w:rPr>
        <w:t xml:space="preserve">Artículo 37.- </w:t>
      </w:r>
      <w:r>
        <w:rPr>
          <w:rFonts w:ascii="Arial" w:eastAsia="Arial" w:hAnsi="Arial" w:cs="Arial"/>
          <w:color w:val="221F1F"/>
        </w:rPr>
        <w:t xml:space="preserve">Por los demás servicios que proporciona el </w:t>
      </w:r>
      <w:r w:rsidR="00440415" w:rsidRPr="007203E3">
        <w:rPr>
          <w:rFonts w:ascii="Arial" w:eastAsia="Arial" w:hAnsi="Arial" w:cs="Arial"/>
          <w:color w:val="221F1F"/>
        </w:rPr>
        <w:t>Ca</w:t>
      </w:r>
      <w:r>
        <w:rPr>
          <w:rFonts w:ascii="Arial" w:eastAsia="Arial" w:hAnsi="Arial" w:cs="Arial"/>
          <w:color w:val="221F1F"/>
        </w:rPr>
        <w:t xml:space="preserve">tastro Municipal se pagarán </w:t>
      </w:r>
      <w:r w:rsidR="00440415" w:rsidRPr="007203E3">
        <w:rPr>
          <w:rFonts w:ascii="Arial" w:eastAsia="Arial" w:hAnsi="Arial" w:cs="Arial"/>
          <w:color w:val="221F1F"/>
        </w:rPr>
        <w:t>de conformidad con las siguientes tarifas:</w:t>
      </w:r>
    </w:p>
    <w:p w14:paraId="227DFFC4" w14:textId="77777777" w:rsidR="00440415" w:rsidRPr="007203E3" w:rsidRDefault="00440415" w:rsidP="00165F70">
      <w:pPr>
        <w:rPr>
          <w:rFonts w:ascii="Arial" w:hAnsi="Arial" w:cs="Arial"/>
        </w:rPr>
      </w:pPr>
    </w:p>
    <w:p w14:paraId="29528862" w14:textId="77777777"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w:t>
      </w:r>
      <w:r w:rsidRPr="007203E3">
        <w:rPr>
          <w:rFonts w:ascii="Arial" w:eastAsia="Arial" w:hAnsi="Arial" w:cs="Arial"/>
          <w:color w:val="221F1F"/>
        </w:rPr>
        <w:t xml:space="preserve"> Manifestación Catastral ----------------------------------------0.60 la Unidad de Medida de Actualización. </w:t>
      </w:r>
    </w:p>
    <w:p w14:paraId="7BD7563C" w14:textId="19F5185B"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II.-</w:t>
      </w:r>
      <w:r w:rsidRPr="007203E3">
        <w:rPr>
          <w:rFonts w:ascii="Arial" w:eastAsia="Arial" w:hAnsi="Arial" w:cs="Arial"/>
          <w:color w:val="221F1F"/>
        </w:rPr>
        <w:t xml:space="preserve"> Certificado de no inscripción Predial ------------------</w:t>
      </w:r>
      <w:r w:rsidR="00E42729">
        <w:rPr>
          <w:rFonts w:ascii="Arial" w:eastAsia="Arial" w:hAnsi="Arial" w:cs="Arial"/>
          <w:color w:val="221F1F"/>
        </w:rPr>
        <w:t>--</w:t>
      </w:r>
      <w:r w:rsidRPr="007203E3">
        <w:rPr>
          <w:rFonts w:ascii="Arial" w:eastAsia="Arial" w:hAnsi="Arial" w:cs="Arial"/>
          <w:color w:val="221F1F"/>
        </w:rPr>
        <w:t xml:space="preserve">---0.60 la Unidad de Medida de Actualización. </w:t>
      </w:r>
    </w:p>
    <w:p w14:paraId="61BC8AB5" w14:textId="7175C535"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III.-</w:t>
      </w:r>
      <w:r w:rsidR="00E42729">
        <w:rPr>
          <w:rFonts w:ascii="Arial" w:eastAsia="Arial" w:hAnsi="Arial" w:cs="Arial"/>
          <w:color w:val="221F1F"/>
        </w:rPr>
        <w:t xml:space="preserve"> </w:t>
      </w:r>
      <w:r w:rsidRPr="007203E3">
        <w:rPr>
          <w:rFonts w:ascii="Arial" w:eastAsia="Arial" w:hAnsi="Arial" w:cs="Arial"/>
          <w:color w:val="221F1F"/>
        </w:rPr>
        <w:t>Definitiva de división ----------------------------------------</w:t>
      </w:r>
      <w:r w:rsidR="00E42729">
        <w:rPr>
          <w:rFonts w:ascii="Arial" w:eastAsia="Arial" w:hAnsi="Arial" w:cs="Arial"/>
          <w:color w:val="221F1F"/>
        </w:rPr>
        <w:t>-</w:t>
      </w:r>
      <w:r w:rsidRPr="007203E3">
        <w:rPr>
          <w:rFonts w:ascii="Arial" w:eastAsia="Arial" w:hAnsi="Arial" w:cs="Arial"/>
          <w:color w:val="221F1F"/>
        </w:rPr>
        <w:t xml:space="preserve">--0.60 la Unidad de Medida de Actualización. </w:t>
      </w:r>
    </w:p>
    <w:p w14:paraId="1A83B30D" w14:textId="7F1B5C21"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 xml:space="preserve">IV.- </w:t>
      </w:r>
      <w:r w:rsidRPr="007203E3">
        <w:rPr>
          <w:rFonts w:ascii="Arial" w:eastAsia="Arial" w:hAnsi="Arial" w:cs="Arial"/>
          <w:color w:val="221F1F"/>
        </w:rPr>
        <w:t>Definitiva de unión -------------------------------------------</w:t>
      </w:r>
      <w:r w:rsidR="00E42729">
        <w:rPr>
          <w:rFonts w:ascii="Arial" w:eastAsia="Arial" w:hAnsi="Arial" w:cs="Arial"/>
          <w:color w:val="221F1F"/>
        </w:rPr>
        <w:t>-</w:t>
      </w:r>
      <w:r w:rsidRPr="007203E3">
        <w:rPr>
          <w:rFonts w:ascii="Arial" w:eastAsia="Arial" w:hAnsi="Arial" w:cs="Arial"/>
          <w:color w:val="221F1F"/>
        </w:rPr>
        <w:t xml:space="preserve">-0.60 la Unidad de Medida de Actualización. </w:t>
      </w:r>
    </w:p>
    <w:p w14:paraId="56C9D719" w14:textId="2809D75C"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V.- </w:t>
      </w:r>
      <w:r w:rsidRPr="007203E3">
        <w:rPr>
          <w:rFonts w:ascii="Arial" w:eastAsia="Arial" w:hAnsi="Arial" w:cs="Arial"/>
          <w:color w:val="221F1F"/>
        </w:rPr>
        <w:t>Definitiva de rectificación ------------------------------------</w:t>
      </w:r>
      <w:r w:rsidR="00E42729">
        <w:rPr>
          <w:rFonts w:ascii="Arial" w:eastAsia="Arial" w:hAnsi="Arial" w:cs="Arial"/>
          <w:color w:val="221F1F"/>
        </w:rPr>
        <w:t>--</w:t>
      </w:r>
      <w:r w:rsidRPr="007203E3">
        <w:rPr>
          <w:rFonts w:ascii="Arial" w:eastAsia="Arial" w:hAnsi="Arial" w:cs="Arial"/>
          <w:color w:val="221F1F"/>
        </w:rPr>
        <w:t>0.60 la Unidad de Medida de Actualización.</w:t>
      </w:r>
    </w:p>
    <w:p w14:paraId="184DAC35" w14:textId="77777777" w:rsidR="00440415" w:rsidRPr="007203E3" w:rsidRDefault="00440415" w:rsidP="00165F70">
      <w:pPr>
        <w:jc w:val="center"/>
        <w:rPr>
          <w:rFonts w:ascii="Arial" w:eastAsia="Arial" w:hAnsi="Arial" w:cs="Arial"/>
          <w:b/>
          <w:color w:val="221F1F"/>
        </w:rPr>
      </w:pPr>
    </w:p>
    <w:p w14:paraId="749184B9"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CUARTO </w:t>
      </w:r>
    </w:p>
    <w:p w14:paraId="436B726F" w14:textId="416FAECB"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CONTRIBUCIONES DE MEJORAS</w:t>
      </w:r>
    </w:p>
    <w:p w14:paraId="0C11DA7A" w14:textId="77777777" w:rsidR="00440415" w:rsidRPr="007203E3" w:rsidRDefault="00440415" w:rsidP="00165F70">
      <w:pPr>
        <w:jc w:val="center"/>
        <w:rPr>
          <w:rFonts w:ascii="Arial" w:hAnsi="Arial" w:cs="Arial"/>
        </w:rPr>
      </w:pPr>
    </w:p>
    <w:p w14:paraId="23F73F1B"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UNICO</w:t>
      </w:r>
    </w:p>
    <w:p w14:paraId="5F3CBEE8" w14:textId="2CCAFB99" w:rsidR="00440415" w:rsidRPr="007203E3" w:rsidRDefault="00440415" w:rsidP="00E42729">
      <w:pPr>
        <w:spacing w:line="360" w:lineRule="auto"/>
        <w:jc w:val="center"/>
        <w:rPr>
          <w:rFonts w:ascii="Arial" w:eastAsia="Arial" w:hAnsi="Arial" w:cs="Arial"/>
          <w:b/>
          <w:color w:val="221F1F"/>
        </w:rPr>
      </w:pPr>
      <w:r w:rsidRPr="007203E3">
        <w:rPr>
          <w:rFonts w:ascii="Arial" w:eastAsia="Arial" w:hAnsi="Arial" w:cs="Arial"/>
          <w:b/>
          <w:color w:val="221F1F"/>
        </w:rPr>
        <w:t>Contribuciones Especiales por Mejoras</w:t>
      </w:r>
    </w:p>
    <w:p w14:paraId="3874AACA" w14:textId="77777777" w:rsidR="00440415" w:rsidRPr="007203E3" w:rsidRDefault="00440415" w:rsidP="00165F70">
      <w:pPr>
        <w:jc w:val="center"/>
        <w:rPr>
          <w:rFonts w:ascii="Arial" w:eastAsia="Arial" w:hAnsi="Arial" w:cs="Arial"/>
          <w:b/>
          <w:color w:val="221F1F"/>
        </w:rPr>
      </w:pPr>
    </w:p>
    <w:p w14:paraId="6EC8DF6C" w14:textId="068AECC5"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38.- </w:t>
      </w:r>
      <w:r w:rsidRPr="007203E3">
        <w:rPr>
          <w:rFonts w:ascii="Arial" w:eastAsia="Arial" w:hAnsi="Arial" w:cs="Arial"/>
          <w:color w:val="221F1F"/>
        </w:rPr>
        <w:t xml:space="preserve">Una vez determinado el costo de la obra, en términos de lo dispuesto por la Ley de Hacienda del Municipio de Halachó, se aplicará la tasa que la autoridad haya convenido con </w:t>
      </w:r>
      <w:bookmarkStart w:id="0" w:name="_GoBack"/>
      <w:bookmarkEnd w:id="0"/>
      <w:r w:rsidRPr="007203E3">
        <w:rPr>
          <w:rFonts w:ascii="Arial" w:eastAsia="Arial" w:hAnsi="Arial" w:cs="Arial"/>
          <w:color w:val="221F1F"/>
        </w:rPr>
        <w:t>los b</w:t>
      </w:r>
      <w:r w:rsidR="00165F70">
        <w:rPr>
          <w:rFonts w:ascii="Arial" w:eastAsia="Arial" w:hAnsi="Arial" w:cs="Arial"/>
          <w:color w:val="221F1F"/>
        </w:rPr>
        <w:t>eneficiarios,  procurando  que</w:t>
      </w:r>
      <w:r w:rsidRPr="007203E3">
        <w:rPr>
          <w:rFonts w:ascii="Arial" w:eastAsia="Arial" w:hAnsi="Arial" w:cs="Arial"/>
          <w:color w:val="221F1F"/>
        </w:rPr>
        <w:t xml:space="preserv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34004AC" w14:textId="7A002AA6" w:rsidR="00440415" w:rsidRPr="007203E3" w:rsidRDefault="00440415" w:rsidP="00165F70">
      <w:pPr>
        <w:jc w:val="both"/>
        <w:rPr>
          <w:rFonts w:ascii="Arial" w:eastAsia="Arial" w:hAnsi="Arial" w:cs="Arial"/>
        </w:rPr>
      </w:pPr>
    </w:p>
    <w:p w14:paraId="7FFFE17D"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QUINTO </w:t>
      </w:r>
    </w:p>
    <w:p w14:paraId="3E4F1D5C" w14:textId="0DC2A9FC"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PRODUCTOS</w:t>
      </w:r>
    </w:p>
    <w:p w14:paraId="7C262178" w14:textId="77777777" w:rsidR="00440415" w:rsidRPr="007203E3" w:rsidRDefault="00440415" w:rsidP="00165F70">
      <w:pPr>
        <w:rPr>
          <w:rFonts w:ascii="Arial" w:hAnsi="Arial" w:cs="Arial"/>
        </w:rPr>
      </w:pPr>
    </w:p>
    <w:p w14:paraId="5DDEEAA2"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w:t>
      </w:r>
    </w:p>
    <w:p w14:paraId="4BDC3460"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Productos Derivados de Bienes Inmuebles</w:t>
      </w:r>
    </w:p>
    <w:p w14:paraId="6B41150A" w14:textId="77777777" w:rsidR="00440415" w:rsidRPr="007203E3" w:rsidRDefault="00440415" w:rsidP="00165F70">
      <w:pPr>
        <w:rPr>
          <w:rFonts w:ascii="Arial" w:hAnsi="Arial" w:cs="Arial"/>
        </w:rPr>
      </w:pPr>
    </w:p>
    <w:p w14:paraId="3AD120E9"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39.- </w:t>
      </w:r>
      <w:r w:rsidRPr="007203E3">
        <w:rPr>
          <w:rFonts w:ascii="Arial" w:eastAsia="Arial" w:hAnsi="Arial" w:cs="Arial"/>
          <w:color w:val="221F1F"/>
        </w:rPr>
        <w:t>El Ayuntamiento percibirá productos derivados de sus bienes inmuebles por los siguientes conceptos:</w:t>
      </w:r>
    </w:p>
    <w:p w14:paraId="03E8634A" w14:textId="77777777" w:rsidR="00440415" w:rsidRPr="007203E3" w:rsidRDefault="00440415" w:rsidP="00165F70">
      <w:pPr>
        <w:rPr>
          <w:rFonts w:ascii="Arial" w:hAnsi="Arial" w:cs="Arial"/>
        </w:rPr>
      </w:pPr>
    </w:p>
    <w:p w14:paraId="0535BCCB"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I.- </w:t>
      </w:r>
      <w:r w:rsidRPr="007203E3">
        <w:rPr>
          <w:rFonts w:ascii="Arial" w:eastAsia="Arial" w:hAnsi="Arial" w:cs="Arial"/>
          <w:color w:val="221F1F"/>
        </w:rPr>
        <w:t>Arrendamiento o enajenación de bienes inmuebles. La cantidad a percibir será la acordada por el</w:t>
      </w:r>
    </w:p>
    <w:p w14:paraId="79985FFB"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color w:val="221F1F"/>
        </w:rPr>
        <w:t>Cabildo en cada caso,</w:t>
      </w:r>
    </w:p>
    <w:p w14:paraId="65A70EC7" w14:textId="77777777" w:rsidR="00440415" w:rsidRPr="007203E3"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II.-</w:t>
      </w:r>
      <w:r w:rsidRPr="007203E3">
        <w:rPr>
          <w:rFonts w:ascii="Arial" w:eastAsia="Arial" w:hAnsi="Arial" w:cs="Arial"/>
          <w:color w:val="221F1F"/>
        </w:rPr>
        <w:t xml:space="preserve"> Arrendamiento temporal o concesión de locales ubicados en bienes del dominio público. La cantidad a percibir será la acordada por el Cabildo en cada caso, y</w:t>
      </w:r>
    </w:p>
    <w:p w14:paraId="54EEC607"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III.-</w:t>
      </w:r>
      <w:r w:rsidRPr="007203E3">
        <w:rPr>
          <w:rFonts w:ascii="Arial" w:eastAsia="Arial" w:hAnsi="Arial" w:cs="Arial"/>
          <w:color w:val="221F1F"/>
        </w:rPr>
        <w:t xml:space="preserve"> Por permitir el uso del piso en la vía pública o en bienes destinados a un servicio público:</w:t>
      </w:r>
    </w:p>
    <w:p w14:paraId="672FDD4C"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a) </w:t>
      </w:r>
      <w:r w:rsidRPr="007203E3">
        <w:rPr>
          <w:rFonts w:ascii="Arial" w:eastAsia="Arial" w:hAnsi="Arial" w:cs="Arial"/>
          <w:color w:val="221F1F"/>
        </w:rPr>
        <w:t>Por derecho de piso a vendedores con puestos semifijos, se pagará una cuota fija de $ 30.00 por mes.</w:t>
      </w:r>
    </w:p>
    <w:p w14:paraId="324995E3"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Por derecho de piso a vendedores eventuales, se pagará una cuota fija de $ 10.00 por día por M2;</w:t>
      </w:r>
    </w:p>
    <w:p w14:paraId="4C07E0CF"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color w:val="221F1F"/>
        </w:rPr>
        <w:t>más $ 15.00 por m2 adicional.</w:t>
      </w:r>
    </w:p>
    <w:p w14:paraId="1ED83D9E" w14:textId="77777777" w:rsidR="00440415" w:rsidRPr="007203E3" w:rsidRDefault="00440415" w:rsidP="00165F70">
      <w:pPr>
        <w:jc w:val="both"/>
        <w:rPr>
          <w:rFonts w:ascii="Arial" w:eastAsia="Arial" w:hAnsi="Arial" w:cs="Arial"/>
        </w:rPr>
      </w:pPr>
    </w:p>
    <w:p w14:paraId="68C0A598"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w:t>
      </w:r>
    </w:p>
    <w:p w14:paraId="419DB832"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Productos Derivados de Bienes Muebles</w:t>
      </w:r>
    </w:p>
    <w:p w14:paraId="5AB0394B" w14:textId="77777777" w:rsidR="00440415" w:rsidRPr="007203E3" w:rsidRDefault="00440415" w:rsidP="00E42729">
      <w:pPr>
        <w:rPr>
          <w:rFonts w:ascii="Arial" w:hAnsi="Arial" w:cs="Arial"/>
        </w:rPr>
      </w:pPr>
    </w:p>
    <w:p w14:paraId="3592D800"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40.- </w:t>
      </w:r>
      <w:r w:rsidRPr="007203E3">
        <w:rPr>
          <w:rFonts w:ascii="Arial" w:eastAsia="Arial" w:hAnsi="Arial" w:cs="Arial"/>
          <w:color w:val="221F1F"/>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5D75451A" w14:textId="77777777" w:rsidR="00440415" w:rsidRPr="007203E3" w:rsidRDefault="00440415" w:rsidP="00165F70">
      <w:pPr>
        <w:rPr>
          <w:rFonts w:ascii="Arial" w:hAnsi="Arial" w:cs="Arial"/>
        </w:rPr>
      </w:pPr>
    </w:p>
    <w:p w14:paraId="217C8442"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CAPÍTULO III </w:t>
      </w:r>
    </w:p>
    <w:p w14:paraId="76E8CCC2" w14:textId="33CC1575" w:rsidR="00440415"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Productos financieros</w:t>
      </w:r>
    </w:p>
    <w:p w14:paraId="376009A3" w14:textId="77777777" w:rsidR="00E42729" w:rsidRPr="007203E3" w:rsidRDefault="00E42729" w:rsidP="00165F70">
      <w:pPr>
        <w:jc w:val="center"/>
        <w:rPr>
          <w:rFonts w:ascii="Arial" w:eastAsia="Arial" w:hAnsi="Arial" w:cs="Arial"/>
        </w:rPr>
      </w:pPr>
    </w:p>
    <w:p w14:paraId="77B38DAD" w14:textId="65790895" w:rsidR="00440415" w:rsidRPr="007203E3" w:rsidRDefault="00E42729" w:rsidP="007203E3">
      <w:pPr>
        <w:spacing w:line="360" w:lineRule="auto"/>
        <w:jc w:val="both"/>
        <w:rPr>
          <w:rFonts w:ascii="Arial" w:eastAsia="Arial" w:hAnsi="Arial" w:cs="Arial"/>
          <w:color w:val="221F1F"/>
        </w:rPr>
      </w:pPr>
      <w:r>
        <w:rPr>
          <w:rFonts w:ascii="Arial" w:eastAsia="Arial" w:hAnsi="Arial" w:cs="Arial"/>
          <w:b/>
          <w:color w:val="221F1F"/>
        </w:rPr>
        <w:t xml:space="preserve">Artículo 41.- </w:t>
      </w:r>
      <w:r>
        <w:rPr>
          <w:rFonts w:ascii="Arial" w:eastAsia="Arial" w:hAnsi="Arial" w:cs="Arial"/>
          <w:color w:val="221F1F"/>
        </w:rPr>
        <w:t xml:space="preserve">El </w:t>
      </w:r>
      <w:r w:rsidR="00440415" w:rsidRPr="007203E3">
        <w:rPr>
          <w:rFonts w:ascii="Arial" w:eastAsia="Arial" w:hAnsi="Arial" w:cs="Arial"/>
          <w:color w:val="221F1F"/>
        </w:rPr>
        <w:t>municipio per</w:t>
      </w:r>
      <w:r>
        <w:rPr>
          <w:rFonts w:ascii="Arial" w:eastAsia="Arial" w:hAnsi="Arial" w:cs="Arial"/>
          <w:color w:val="221F1F"/>
        </w:rPr>
        <w:t xml:space="preserve">cibirá productos derivados de las inversiones financieras que realice transitoriamente, con motivo de la percepción de ingresos extraordinarios o períodos de </w:t>
      </w:r>
      <w:r w:rsidR="00440415" w:rsidRPr="007203E3">
        <w:rPr>
          <w:rFonts w:ascii="Arial" w:eastAsia="Arial" w:hAnsi="Arial" w:cs="Arial"/>
          <w:color w:val="221F1F"/>
        </w:rPr>
        <w:t>alta recaudación.</w:t>
      </w:r>
    </w:p>
    <w:p w14:paraId="04E8B54B" w14:textId="6E7FBED5" w:rsidR="00440415" w:rsidRPr="007203E3" w:rsidRDefault="00440415" w:rsidP="00165F70">
      <w:pPr>
        <w:jc w:val="both"/>
        <w:rPr>
          <w:rFonts w:ascii="Arial" w:eastAsia="Arial" w:hAnsi="Arial" w:cs="Arial"/>
        </w:rPr>
      </w:pPr>
    </w:p>
    <w:p w14:paraId="3F07E1E3"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SEXTO </w:t>
      </w:r>
    </w:p>
    <w:p w14:paraId="6E1847DE" w14:textId="416E4989"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APROVECHAMIENTOS</w:t>
      </w:r>
    </w:p>
    <w:p w14:paraId="348A0E34" w14:textId="77777777" w:rsidR="00440415" w:rsidRPr="007203E3" w:rsidRDefault="00440415" w:rsidP="00165F70">
      <w:pPr>
        <w:rPr>
          <w:rFonts w:ascii="Arial" w:hAnsi="Arial" w:cs="Arial"/>
        </w:rPr>
      </w:pPr>
    </w:p>
    <w:p w14:paraId="2F4FB2CA"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w:t>
      </w:r>
    </w:p>
    <w:p w14:paraId="1F8AB751"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Aprovechamientos Derivados por sanciones Municipales</w:t>
      </w:r>
    </w:p>
    <w:p w14:paraId="27A7604A" w14:textId="77777777" w:rsidR="00440415" w:rsidRPr="007203E3" w:rsidRDefault="00440415" w:rsidP="00165F70">
      <w:pPr>
        <w:rPr>
          <w:rFonts w:ascii="Arial" w:hAnsi="Arial" w:cs="Arial"/>
        </w:rPr>
      </w:pPr>
    </w:p>
    <w:p w14:paraId="5B25C3C2"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42.- </w:t>
      </w:r>
      <w:r w:rsidRPr="007203E3">
        <w:rPr>
          <w:rFonts w:ascii="Arial" w:eastAsia="Arial" w:hAnsi="Arial" w:cs="Arial"/>
          <w:color w:val="221F1F"/>
        </w:rPr>
        <w:t>El Ayuntamiento percibirá ingresos en concepto de Aprovechamientos derivados de sanciones por infracciones a la Ley de Hacienda del Municipio de Halachó, a los reglamentos municipales, así como por las actualizaciones, recargos y gastos de ejecución de las contribuciones no pagadas en tiempo, de conformidad con lo siguiente:</w:t>
      </w:r>
    </w:p>
    <w:p w14:paraId="52D3D140" w14:textId="77777777" w:rsidR="00440415" w:rsidRDefault="00440415" w:rsidP="00165F70">
      <w:pPr>
        <w:jc w:val="both"/>
        <w:rPr>
          <w:rFonts w:ascii="Arial" w:hAnsi="Arial" w:cs="Arial"/>
        </w:rPr>
      </w:pPr>
    </w:p>
    <w:p w14:paraId="2E01FB9F" w14:textId="77777777" w:rsidR="00165F70" w:rsidRDefault="00165F70" w:rsidP="00165F70">
      <w:pPr>
        <w:jc w:val="both"/>
        <w:rPr>
          <w:rFonts w:ascii="Arial" w:hAnsi="Arial" w:cs="Arial"/>
        </w:rPr>
      </w:pPr>
    </w:p>
    <w:p w14:paraId="1D1ED842" w14:textId="77777777" w:rsidR="00165F70" w:rsidRPr="007203E3" w:rsidRDefault="00165F70" w:rsidP="00165F70">
      <w:pPr>
        <w:jc w:val="both"/>
        <w:rPr>
          <w:rFonts w:ascii="Arial" w:hAnsi="Arial" w:cs="Arial"/>
        </w:rPr>
      </w:pPr>
    </w:p>
    <w:p w14:paraId="230F740C"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I.-</w:t>
      </w:r>
      <w:r w:rsidRPr="007203E3">
        <w:rPr>
          <w:rFonts w:ascii="Arial" w:eastAsia="Arial" w:hAnsi="Arial" w:cs="Arial"/>
          <w:color w:val="221F1F"/>
        </w:rPr>
        <w:t xml:space="preserve"> Por las infracciones señaladas en el artículo 150 de la Ley de Hacienda del Municipio de Halachó:</w:t>
      </w:r>
    </w:p>
    <w:p w14:paraId="22E3A423" w14:textId="77777777" w:rsidR="00440415" w:rsidRPr="007203E3" w:rsidRDefault="00440415" w:rsidP="00165F70">
      <w:pPr>
        <w:jc w:val="both"/>
        <w:rPr>
          <w:rFonts w:ascii="Arial" w:hAnsi="Arial" w:cs="Arial"/>
        </w:rPr>
      </w:pPr>
    </w:p>
    <w:p w14:paraId="6E48D575"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a) </w:t>
      </w:r>
      <w:r w:rsidRPr="007203E3">
        <w:rPr>
          <w:rFonts w:ascii="Arial" w:eastAsia="Arial" w:hAnsi="Arial" w:cs="Arial"/>
          <w:color w:val="221F1F"/>
        </w:rPr>
        <w:t>Multa de 1 a 2.5 veces la Unidad de Medida de Actualización, a las personas que cometan las infracciones establecidas en las fracciones I, III, IV y V.</w:t>
      </w:r>
    </w:p>
    <w:p w14:paraId="7B31DF96"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Multa de 1 a 5 veces la Unidad de Medida de Actualización, a las personas que cometan la infracción establecida en la fracción VI.</w:t>
      </w:r>
    </w:p>
    <w:p w14:paraId="435B87E3" w14:textId="6E048B29"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c) </w:t>
      </w:r>
      <w:r w:rsidR="00E42729">
        <w:rPr>
          <w:rFonts w:ascii="Arial" w:eastAsia="Arial" w:hAnsi="Arial" w:cs="Arial"/>
          <w:color w:val="221F1F"/>
        </w:rPr>
        <w:t xml:space="preserve">Multa de 1 a </w:t>
      </w:r>
      <w:r w:rsidRPr="007203E3">
        <w:rPr>
          <w:rFonts w:ascii="Arial" w:eastAsia="Arial" w:hAnsi="Arial" w:cs="Arial"/>
          <w:color w:val="221F1F"/>
        </w:rPr>
        <w:t xml:space="preserve">2.5 veces la Unidad de </w:t>
      </w:r>
      <w:r w:rsidR="00E42729">
        <w:rPr>
          <w:rFonts w:ascii="Arial" w:eastAsia="Arial" w:hAnsi="Arial" w:cs="Arial"/>
          <w:color w:val="221F1F"/>
        </w:rPr>
        <w:t xml:space="preserve">Medida de Actualización a </w:t>
      </w:r>
      <w:r w:rsidRPr="007203E3">
        <w:rPr>
          <w:rFonts w:ascii="Arial" w:eastAsia="Arial" w:hAnsi="Arial" w:cs="Arial"/>
          <w:color w:val="221F1F"/>
        </w:rPr>
        <w:t>las personas que cometan la infracción establecida en la fracción II.</w:t>
      </w:r>
    </w:p>
    <w:p w14:paraId="2978D5D3"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d)</w:t>
      </w:r>
      <w:r w:rsidRPr="007203E3">
        <w:rPr>
          <w:rFonts w:ascii="Arial" w:eastAsia="Arial" w:hAnsi="Arial" w:cs="Arial"/>
          <w:color w:val="221F1F"/>
        </w:rPr>
        <w:t xml:space="preserve">  Multa de 1 a 7.5 veces la Unidad de Medida de Actualización a las personas que cometan la infracción establecida en la fracción VII.</w:t>
      </w:r>
    </w:p>
    <w:p w14:paraId="1BAFC8A3" w14:textId="77777777" w:rsidR="00440415" w:rsidRPr="007203E3" w:rsidRDefault="00440415" w:rsidP="00E42729">
      <w:pPr>
        <w:spacing w:line="360" w:lineRule="auto"/>
        <w:jc w:val="both"/>
        <w:rPr>
          <w:rFonts w:ascii="Arial" w:eastAsia="Arial" w:hAnsi="Arial" w:cs="Arial"/>
          <w:color w:val="221F1F"/>
        </w:rPr>
      </w:pPr>
      <w:r w:rsidRPr="00E42729">
        <w:rPr>
          <w:rFonts w:ascii="Arial" w:eastAsia="Arial" w:hAnsi="Arial" w:cs="Arial"/>
          <w:b/>
          <w:color w:val="221F1F"/>
        </w:rPr>
        <w:t xml:space="preserve">e) </w:t>
      </w:r>
      <w:r w:rsidRPr="007203E3">
        <w:rPr>
          <w:rFonts w:ascii="Arial" w:eastAsia="Arial" w:hAnsi="Arial" w:cs="Arial"/>
          <w:color w:val="221F1F"/>
        </w:rPr>
        <w:t>Multa de 1 a 10 veces la Unidad de Medida de Actualización a las personas que infrinjan cualquiera de las fracciones del artículo 30 de la Ley de Hacienda del Municipio de Halachó.</w:t>
      </w:r>
    </w:p>
    <w:p w14:paraId="41B0C58B" w14:textId="77777777" w:rsidR="00440415" w:rsidRPr="007203E3" w:rsidRDefault="00440415" w:rsidP="00165F70">
      <w:pPr>
        <w:jc w:val="both"/>
        <w:rPr>
          <w:rFonts w:ascii="Arial" w:eastAsia="Arial" w:hAnsi="Arial" w:cs="Arial"/>
          <w:color w:val="221F1F"/>
        </w:rPr>
      </w:pPr>
    </w:p>
    <w:p w14:paraId="35974568" w14:textId="77777777" w:rsidR="00440415" w:rsidRPr="007203E3" w:rsidRDefault="00440415" w:rsidP="00E42729">
      <w:pPr>
        <w:spacing w:line="360" w:lineRule="auto"/>
        <w:jc w:val="both"/>
        <w:rPr>
          <w:rFonts w:ascii="Arial" w:eastAsia="Arial" w:hAnsi="Arial" w:cs="Arial"/>
        </w:rPr>
      </w:pPr>
      <w:r w:rsidRPr="007203E3">
        <w:rPr>
          <w:rFonts w:ascii="Arial" w:eastAsia="Arial" w:hAnsi="Arial" w:cs="Arial"/>
          <w:color w:val="221F1F"/>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14:paraId="074E6D71" w14:textId="77777777" w:rsidR="00440415" w:rsidRPr="007203E3" w:rsidRDefault="00440415" w:rsidP="00165F70">
      <w:pPr>
        <w:jc w:val="both"/>
        <w:rPr>
          <w:rFonts w:ascii="Arial" w:hAnsi="Arial" w:cs="Arial"/>
        </w:rPr>
      </w:pPr>
    </w:p>
    <w:p w14:paraId="66C9468A" w14:textId="5806F02C" w:rsidR="00440415" w:rsidRPr="007203E3" w:rsidRDefault="00440415" w:rsidP="00E42729">
      <w:pPr>
        <w:spacing w:line="360" w:lineRule="auto"/>
        <w:jc w:val="both"/>
        <w:rPr>
          <w:rFonts w:ascii="Arial" w:eastAsia="Arial" w:hAnsi="Arial" w:cs="Arial"/>
          <w:color w:val="221F1F"/>
        </w:rPr>
      </w:pPr>
      <w:r w:rsidRPr="007203E3">
        <w:rPr>
          <w:rFonts w:ascii="Arial" w:eastAsia="Arial" w:hAnsi="Arial" w:cs="Arial"/>
          <w:color w:val="221F1F"/>
        </w:rPr>
        <w:t>Se considera agravante el hecho de que el infractor sea reincidente. Habrá reincidencia:</w:t>
      </w:r>
    </w:p>
    <w:p w14:paraId="52A408B4" w14:textId="77777777" w:rsidR="00440415" w:rsidRPr="007203E3" w:rsidRDefault="00440415" w:rsidP="00165F70">
      <w:pPr>
        <w:jc w:val="both"/>
        <w:rPr>
          <w:rFonts w:ascii="Arial" w:eastAsia="Arial" w:hAnsi="Arial" w:cs="Arial"/>
          <w:color w:val="221F1F"/>
        </w:rPr>
      </w:pPr>
    </w:p>
    <w:p w14:paraId="79EEC2CB" w14:textId="29527A19" w:rsidR="00440415" w:rsidRPr="007203E3" w:rsidRDefault="00440415" w:rsidP="00E42729">
      <w:pPr>
        <w:pStyle w:val="Prrafodelista"/>
        <w:numPr>
          <w:ilvl w:val="0"/>
          <w:numId w:val="2"/>
        </w:numPr>
        <w:tabs>
          <w:tab w:val="left" w:pos="426"/>
        </w:tabs>
        <w:spacing w:line="360" w:lineRule="auto"/>
        <w:ind w:left="0" w:firstLine="0"/>
        <w:jc w:val="both"/>
        <w:rPr>
          <w:rFonts w:ascii="Arial" w:eastAsia="Arial" w:hAnsi="Arial" w:cs="Arial"/>
          <w:color w:val="221F1F"/>
        </w:rPr>
      </w:pPr>
      <w:r w:rsidRPr="007203E3">
        <w:rPr>
          <w:rFonts w:ascii="Arial" w:eastAsia="Arial" w:hAnsi="Arial" w:cs="Arial"/>
          <w:color w:val="221F1F"/>
        </w:rPr>
        <w:t xml:space="preserve">Tratándose de infracciones que tengan como consecuencia la omisión en </w:t>
      </w:r>
      <w:r w:rsidR="00E42729">
        <w:rPr>
          <w:rFonts w:ascii="Arial" w:eastAsia="Arial" w:hAnsi="Arial" w:cs="Arial"/>
          <w:color w:val="221F1F"/>
        </w:rPr>
        <w:t xml:space="preserve">el pago de contribuciones, la </w:t>
      </w:r>
      <w:r w:rsidRPr="007203E3">
        <w:rPr>
          <w:rFonts w:ascii="Arial" w:eastAsia="Arial" w:hAnsi="Arial" w:cs="Arial"/>
          <w:color w:val="221F1F"/>
        </w:rPr>
        <w:t>segunda o posteriores veces que se sancione el infractor por ese motivo.</w:t>
      </w:r>
    </w:p>
    <w:p w14:paraId="57B3EB0B"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Tratándose de infracciones que impliquen la falta de cumplimiento de obligaciones administrativas y/o fiscales distintas del pago de contribuciones, la segunda o posteriores veces que se sancione al infractor por ese motivo.</w:t>
      </w:r>
    </w:p>
    <w:p w14:paraId="35C8E13F" w14:textId="44DE7D3A" w:rsidR="00440415" w:rsidRPr="007203E3" w:rsidRDefault="00440415" w:rsidP="00165F70">
      <w:pPr>
        <w:jc w:val="both"/>
        <w:rPr>
          <w:rFonts w:ascii="Arial" w:eastAsia="Arial" w:hAnsi="Arial" w:cs="Arial"/>
        </w:rPr>
      </w:pPr>
    </w:p>
    <w:p w14:paraId="2B1D1E00"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II.-</w:t>
      </w:r>
      <w:r w:rsidRPr="007203E3">
        <w:rPr>
          <w:rFonts w:ascii="Arial" w:eastAsia="Arial" w:hAnsi="Arial" w:cs="Arial"/>
          <w:color w:val="221F1F"/>
        </w:rPr>
        <w:t xml:space="preserve"> Por el cobro de multas por infracciones a los reglamentos municipales, se estará a lo establecido en cada uno de ellos.</w:t>
      </w:r>
    </w:p>
    <w:p w14:paraId="1714AF82" w14:textId="77777777" w:rsidR="00440415" w:rsidRPr="007203E3" w:rsidRDefault="00440415" w:rsidP="00165F70">
      <w:pPr>
        <w:rPr>
          <w:rFonts w:ascii="Arial" w:hAnsi="Arial" w:cs="Arial"/>
        </w:rPr>
      </w:pPr>
    </w:p>
    <w:p w14:paraId="0F9DC8F9"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III.-</w:t>
      </w:r>
      <w:r w:rsidRPr="007203E3">
        <w:rPr>
          <w:rFonts w:ascii="Arial" w:eastAsia="Arial" w:hAnsi="Arial" w:cs="Arial"/>
          <w:color w:val="221F1F"/>
        </w:rPr>
        <w:t xml:space="preserve"> En concepto de recargos y actualizaciones a la tasa del 3 % mensual.</w:t>
      </w:r>
    </w:p>
    <w:p w14:paraId="1D4341EC" w14:textId="4FC3AED9" w:rsidR="00E42729" w:rsidRDefault="00165F70" w:rsidP="00165F70">
      <w:pPr>
        <w:jc w:val="center"/>
        <w:rPr>
          <w:rFonts w:ascii="Arial" w:eastAsia="Arial" w:hAnsi="Arial" w:cs="Arial"/>
          <w:b/>
          <w:color w:val="221F1F"/>
        </w:rPr>
      </w:pPr>
      <w:r>
        <w:rPr>
          <w:rFonts w:ascii="Arial" w:hAnsi="Arial" w:cs="Arial"/>
        </w:rPr>
        <w:br w:type="column"/>
      </w:r>
      <w:r w:rsidR="00440415" w:rsidRPr="007203E3">
        <w:rPr>
          <w:rFonts w:ascii="Arial" w:eastAsia="Arial" w:hAnsi="Arial" w:cs="Arial"/>
          <w:b/>
          <w:color w:val="221F1F"/>
        </w:rPr>
        <w:t>TÍTULO SÉPTIMO</w:t>
      </w:r>
    </w:p>
    <w:p w14:paraId="3ADD07C9" w14:textId="7BC3AFFC"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PARTICIPACIONES Y APORTACIONES</w:t>
      </w:r>
    </w:p>
    <w:p w14:paraId="4C807971" w14:textId="77777777" w:rsidR="00440415" w:rsidRPr="007203E3" w:rsidRDefault="00440415" w:rsidP="007A4E59">
      <w:pPr>
        <w:rPr>
          <w:rFonts w:ascii="Arial" w:hAnsi="Arial" w:cs="Arial"/>
        </w:rPr>
      </w:pPr>
    </w:p>
    <w:p w14:paraId="77BFD291"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ÚNICO</w:t>
      </w:r>
    </w:p>
    <w:p w14:paraId="14FE01C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Participaciones Federales, Estatales, Aportaciones y Convenios.</w:t>
      </w:r>
    </w:p>
    <w:p w14:paraId="6F9822DC" w14:textId="77777777" w:rsidR="00440415" w:rsidRPr="007203E3" w:rsidRDefault="00440415" w:rsidP="007203E3">
      <w:pPr>
        <w:spacing w:line="360" w:lineRule="auto"/>
        <w:rPr>
          <w:rFonts w:ascii="Arial" w:hAnsi="Arial" w:cs="Arial"/>
        </w:rPr>
      </w:pPr>
    </w:p>
    <w:p w14:paraId="3A7E48C2"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43.- </w:t>
      </w:r>
      <w:r w:rsidRPr="007203E3">
        <w:rPr>
          <w:rFonts w:ascii="Arial" w:eastAsia="Arial" w:hAnsi="Arial" w:cs="Arial"/>
          <w:color w:val="221F1F"/>
        </w:rPr>
        <w:t>El Municipio de Halachó percibirá participaciones federales y estatales, así como aportaciones federales, de conformidad con lo establecido por la Ley de Coordinación Fiscal y la Ley de Coordinación Fiscal del Estado de Yucatán.</w:t>
      </w:r>
    </w:p>
    <w:p w14:paraId="19BA179D" w14:textId="77777777" w:rsidR="00440415" w:rsidRPr="007203E3" w:rsidRDefault="00440415" w:rsidP="00E42729">
      <w:pPr>
        <w:rPr>
          <w:rFonts w:ascii="Arial" w:hAnsi="Arial" w:cs="Arial"/>
        </w:rPr>
      </w:pPr>
    </w:p>
    <w:p w14:paraId="56A3C9D5"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OCTAVO </w:t>
      </w:r>
    </w:p>
    <w:p w14:paraId="1328B369" w14:textId="60206A88"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INGRESOS EXTRAORDINARIOS</w:t>
      </w:r>
    </w:p>
    <w:p w14:paraId="1B7780AA" w14:textId="77777777" w:rsidR="00440415" w:rsidRPr="007203E3" w:rsidRDefault="00440415" w:rsidP="00E42729">
      <w:pPr>
        <w:rPr>
          <w:rFonts w:ascii="Arial" w:hAnsi="Arial" w:cs="Arial"/>
        </w:rPr>
      </w:pPr>
    </w:p>
    <w:p w14:paraId="528FB21A"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ÚNICO</w:t>
      </w:r>
    </w:p>
    <w:p w14:paraId="6DB0800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 los empréstitos, Subsidios y los provenientes del Estado o la Federación</w:t>
      </w:r>
    </w:p>
    <w:p w14:paraId="272DBFE1" w14:textId="77777777" w:rsidR="00440415" w:rsidRPr="007203E3" w:rsidRDefault="00440415" w:rsidP="00E42729">
      <w:pPr>
        <w:rPr>
          <w:rFonts w:ascii="Arial" w:hAnsi="Arial" w:cs="Arial"/>
        </w:rPr>
      </w:pPr>
    </w:p>
    <w:p w14:paraId="2126DB1B"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44.- </w:t>
      </w:r>
      <w:r w:rsidRPr="007203E3">
        <w:rPr>
          <w:rFonts w:ascii="Arial" w:eastAsia="Arial" w:hAnsi="Arial" w:cs="Arial"/>
          <w:color w:val="221F1F"/>
        </w:rPr>
        <w:t>El municipio de Halachó podrá percibir ingresos extraordinarios vía empréstitos o financiamientos; o a través de la federación o el estado, por conceptos diferentes a las participaciones y aportaciones, de conformidad con lo establecido por las leyes respectivas.</w:t>
      </w:r>
    </w:p>
    <w:p w14:paraId="6AB04F68" w14:textId="77777777" w:rsidR="00440415" w:rsidRPr="007203E3" w:rsidRDefault="00440415" w:rsidP="007A4E59">
      <w:pPr>
        <w:spacing w:line="360" w:lineRule="auto"/>
        <w:rPr>
          <w:rFonts w:ascii="Arial" w:hAnsi="Arial" w:cs="Arial"/>
        </w:rPr>
      </w:pPr>
    </w:p>
    <w:p w14:paraId="08E33641" w14:textId="6DBE9F7B" w:rsidR="00440415" w:rsidRPr="007203E3" w:rsidRDefault="00E42729" w:rsidP="00E42729">
      <w:pPr>
        <w:jc w:val="center"/>
        <w:rPr>
          <w:rFonts w:ascii="Arial" w:eastAsia="Arial" w:hAnsi="Arial" w:cs="Arial"/>
        </w:rPr>
      </w:pPr>
      <w:r>
        <w:rPr>
          <w:rFonts w:ascii="Arial" w:eastAsia="Arial" w:hAnsi="Arial" w:cs="Arial"/>
          <w:b/>
          <w:color w:val="221F1F"/>
        </w:rPr>
        <w:t>T r a n s i t o r i o</w:t>
      </w:r>
    </w:p>
    <w:p w14:paraId="4C6B7E11" w14:textId="77777777" w:rsidR="00440415" w:rsidRPr="007203E3" w:rsidRDefault="00440415" w:rsidP="00E42729">
      <w:pPr>
        <w:rPr>
          <w:rFonts w:ascii="Arial" w:hAnsi="Arial" w:cs="Arial"/>
        </w:rPr>
      </w:pPr>
    </w:p>
    <w:p w14:paraId="14C018F8" w14:textId="73CD35BA" w:rsidR="00440415" w:rsidRPr="007203E3" w:rsidRDefault="00AB1D0C" w:rsidP="007203E3">
      <w:pPr>
        <w:spacing w:line="360" w:lineRule="auto"/>
        <w:jc w:val="both"/>
        <w:rPr>
          <w:rFonts w:ascii="Arial" w:eastAsia="Arial" w:hAnsi="Arial" w:cs="Arial"/>
        </w:rPr>
      </w:pPr>
      <w:r>
        <w:rPr>
          <w:rFonts w:ascii="Arial" w:eastAsia="Arial" w:hAnsi="Arial" w:cs="Arial"/>
          <w:b/>
          <w:color w:val="221F1F"/>
        </w:rPr>
        <w:t xml:space="preserve">Artículo único.- </w:t>
      </w:r>
      <w:r w:rsidR="00440415" w:rsidRPr="007203E3">
        <w:rPr>
          <w:rFonts w:ascii="Arial" w:eastAsia="Arial" w:hAnsi="Arial" w:cs="Arial"/>
          <w:color w:val="221F1F"/>
        </w:rPr>
        <w:t>Para poder percibir aprovechamientos vía infracciones por faltas administrativas, el Ayuntamiento deberá contar con los reglamentos municipales respectivos, los que establecerán los montos de las sanciones correspondiente.</w:t>
      </w:r>
    </w:p>
    <w:sectPr w:rsidR="00440415" w:rsidRPr="007203E3" w:rsidSect="007203E3">
      <w:headerReference w:type="default" r:id="rId7"/>
      <w:footerReference w:type="default" r:id="rId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C99D9" w14:textId="77777777" w:rsidR="00165F70" w:rsidRDefault="00165F70" w:rsidP="00FD238C">
      <w:r>
        <w:separator/>
      </w:r>
    </w:p>
  </w:endnote>
  <w:endnote w:type="continuationSeparator" w:id="0">
    <w:p w14:paraId="46059181" w14:textId="77777777" w:rsidR="00165F70" w:rsidRDefault="00165F70" w:rsidP="00FD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94280"/>
      <w:docPartObj>
        <w:docPartGallery w:val="Page Numbers (Bottom of Page)"/>
        <w:docPartUnique/>
      </w:docPartObj>
    </w:sdtPr>
    <w:sdtEndPr>
      <w:rPr>
        <w:rFonts w:ascii="Arial" w:hAnsi="Arial" w:cs="Arial"/>
      </w:rPr>
    </w:sdtEndPr>
    <w:sdtContent>
      <w:p w14:paraId="1750E405" w14:textId="6C0BD1DE" w:rsidR="00165F70" w:rsidRPr="007A4E59" w:rsidRDefault="00165F70">
        <w:pPr>
          <w:pStyle w:val="Piedepgina"/>
          <w:jc w:val="center"/>
          <w:rPr>
            <w:rFonts w:ascii="Arial" w:hAnsi="Arial" w:cs="Arial"/>
          </w:rPr>
        </w:pPr>
        <w:r w:rsidRPr="007A4E59">
          <w:rPr>
            <w:rFonts w:ascii="Arial" w:hAnsi="Arial" w:cs="Arial"/>
          </w:rPr>
          <w:fldChar w:fldCharType="begin"/>
        </w:r>
        <w:r w:rsidRPr="007A4E59">
          <w:rPr>
            <w:rFonts w:ascii="Arial" w:hAnsi="Arial" w:cs="Arial"/>
          </w:rPr>
          <w:instrText>PAGE   \* MERGEFORMAT</w:instrText>
        </w:r>
        <w:r w:rsidRPr="007A4E59">
          <w:rPr>
            <w:rFonts w:ascii="Arial" w:hAnsi="Arial" w:cs="Arial"/>
          </w:rPr>
          <w:fldChar w:fldCharType="separate"/>
        </w:r>
        <w:r w:rsidR="000A5815" w:rsidRPr="000A5815">
          <w:rPr>
            <w:rFonts w:ascii="Arial" w:hAnsi="Arial" w:cs="Arial"/>
            <w:noProof/>
            <w:lang w:val="es-ES"/>
          </w:rPr>
          <w:t>24</w:t>
        </w:r>
        <w:r w:rsidRPr="007A4E59">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1C3B3" w14:textId="77777777" w:rsidR="00165F70" w:rsidRDefault="00165F70" w:rsidP="00FD238C">
      <w:r>
        <w:separator/>
      </w:r>
    </w:p>
  </w:footnote>
  <w:footnote w:type="continuationSeparator" w:id="0">
    <w:p w14:paraId="7EC07361" w14:textId="77777777" w:rsidR="00165F70" w:rsidRDefault="00165F70" w:rsidP="00FD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6F8C" w14:textId="7C75F02E" w:rsidR="00165F70" w:rsidRDefault="00165F70">
    <w:pPr>
      <w:pStyle w:val="Encabezado"/>
    </w:pPr>
    <w:r w:rsidRPr="007203E3">
      <w:rPr>
        <w:noProof/>
        <w:lang w:eastAsia="es-MX"/>
      </w:rPr>
      <mc:AlternateContent>
        <mc:Choice Requires="wps">
          <w:drawing>
            <wp:anchor distT="0" distB="0" distL="114300" distR="114300" simplePos="0" relativeHeight="251660288" behindDoc="0" locked="0" layoutInCell="1" allowOverlap="1" wp14:anchorId="178F5028" wp14:editId="4BBC468A">
              <wp:simplePos x="0" y="0"/>
              <wp:positionH relativeFrom="column">
                <wp:posOffset>-60959</wp:posOffset>
              </wp:positionH>
              <wp:positionV relativeFrom="paragraph">
                <wp:posOffset>788035</wp:posOffset>
              </wp:positionV>
              <wp:extent cx="2057400" cy="487680"/>
              <wp:effectExtent l="0" t="0" r="0"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B7B55" w14:textId="77777777" w:rsidR="00165F70" w:rsidRDefault="00165F70" w:rsidP="007203E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F2736F4" w14:textId="77777777" w:rsidR="00165F70" w:rsidRDefault="00165F70" w:rsidP="007203E3">
                          <w:pPr>
                            <w:ind w:left="-851"/>
                            <w:jc w:val="center"/>
                            <w:rPr>
                              <w:rFonts w:ascii="Tahoma" w:hAnsi="Tahoma" w:cs="Tahoma"/>
                              <w:sz w:val="16"/>
                              <w:szCs w:val="16"/>
                            </w:rPr>
                          </w:pPr>
                          <w:r>
                            <w:rPr>
                              <w:rFonts w:ascii="Tahoma" w:hAnsi="Tahoma" w:cs="Tahoma"/>
                              <w:sz w:val="16"/>
                              <w:szCs w:val="16"/>
                            </w:rPr>
                            <w:t>LIBRE Y SOBERANO</w:t>
                          </w:r>
                        </w:p>
                        <w:p w14:paraId="4E742EFE" w14:textId="77777777" w:rsidR="00165F70" w:rsidRPr="00603AF2" w:rsidRDefault="00165F70" w:rsidP="007203E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78F5028" id="_x0000_t202" coordsize="21600,21600" o:spt="202" path="m,l,21600r21600,l21600,xe">
              <v:stroke joinstyle="miter"/>
              <v:path gradientshapeok="t" o:connecttype="rect"/>
            </v:shapetype>
            <v:shape id="Cuadro de texto 1" o:spid="_x0000_s1026" type="#_x0000_t202" style="position:absolute;margin-left:-4.8pt;margin-top:62.05pt;width:162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" stroked="f">
              <v:textbox>
                <w:txbxContent>
                  <w:p w14:paraId="102B7B55" w14:textId="77777777" w:rsidR="00F2728B" w:rsidRDefault="00F2728B" w:rsidP="007203E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F2736F4" w14:textId="77777777" w:rsidR="00F2728B" w:rsidRDefault="00F2728B" w:rsidP="007203E3">
                    <w:pPr>
                      <w:ind w:left="-851"/>
                      <w:jc w:val="center"/>
                      <w:rPr>
                        <w:rFonts w:ascii="Tahoma" w:hAnsi="Tahoma" w:cs="Tahoma"/>
                        <w:sz w:val="16"/>
                        <w:szCs w:val="16"/>
                      </w:rPr>
                    </w:pPr>
                    <w:r>
                      <w:rPr>
                        <w:rFonts w:ascii="Tahoma" w:hAnsi="Tahoma" w:cs="Tahoma"/>
                        <w:sz w:val="16"/>
                        <w:szCs w:val="16"/>
                      </w:rPr>
                      <w:t>LIBRE Y SOBERANO</w:t>
                    </w:r>
                  </w:p>
                  <w:p w14:paraId="4E742EFE" w14:textId="77777777" w:rsidR="00F2728B" w:rsidRPr="00603AF2" w:rsidRDefault="00F2728B" w:rsidP="007203E3">
                    <w:pPr>
                      <w:ind w:left="-851"/>
                      <w:jc w:val="center"/>
                      <w:rPr>
                        <w:rFonts w:ascii="Tahoma" w:hAnsi="Tahoma" w:cs="Tahoma"/>
                        <w:sz w:val="16"/>
                        <w:szCs w:val="16"/>
                      </w:rPr>
                    </w:pPr>
                    <w:r>
                      <w:rPr>
                        <w:rFonts w:ascii="Tahoma" w:hAnsi="Tahoma" w:cs="Tahoma"/>
                        <w:sz w:val="16"/>
                        <w:szCs w:val="16"/>
                      </w:rPr>
                      <w:t>DE YUCATAN</w:t>
                    </w:r>
                  </w:p>
                </w:txbxContent>
              </v:textbox>
            </v:shape>
          </w:pict>
        </mc:Fallback>
      </mc:AlternateContent>
    </w:r>
    <w:r w:rsidRPr="007203E3">
      <w:rPr>
        <w:noProof/>
        <w:lang w:eastAsia="es-MX"/>
      </w:rPr>
      <w:drawing>
        <wp:anchor distT="0" distB="0" distL="114300" distR="114300" simplePos="0" relativeHeight="251661312" behindDoc="0" locked="0" layoutInCell="1" allowOverlap="1" wp14:anchorId="3920C720" wp14:editId="4C3ACD9C">
          <wp:simplePos x="0" y="0"/>
          <wp:positionH relativeFrom="column">
            <wp:posOffset>26035</wp:posOffset>
          </wp:positionH>
          <wp:positionV relativeFrom="paragraph">
            <wp:posOffset>-219710</wp:posOffset>
          </wp:positionV>
          <wp:extent cx="1485900" cy="10382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203E3">
      <w:rPr>
        <w:noProof/>
        <w:lang w:eastAsia="es-MX"/>
      </w:rPr>
      <mc:AlternateContent>
        <mc:Choice Requires="wps">
          <w:drawing>
            <wp:anchor distT="0" distB="0" distL="114300" distR="114300" simplePos="0" relativeHeight="251659264" behindDoc="0" locked="0" layoutInCell="1" allowOverlap="1" wp14:anchorId="53F1F01D" wp14:editId="0875B7FB">
              <wp:simplePos x="0" y="0"/>
              <wp:positionH relativeFrom="column">
                <wp:posOffset>1774190</wp:posOffset>
              </wp:positionH>
              <wp:positionV relativeFrom="paragraph">
                <wp:posOffset>150495</wp:posOffset>
              </wp:positionV>
              <wp:extent cx="4286250" cy="5429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00CCA" w14:textId="77777777" w:rsidR="00165F70" w:rsidRPr="00112186" w:rsidRDefault="00165F70" w:rsidP="007203E3">
                          <w:pPr>
                            <w:jc w:val="center"/>
                            <w:rPr>
                              <w:sz w:val="24"/>
                              <w:szCs w:val="24"/>
                            </w:rPr>
                          </w:pPr>
                          <w:r w:rsidRPr="00112186">
                            <w:rPr>
                              <w:sz w:val="24"/>
                              <w:szCs w:val="24"/>
                            </w:rPr>
                            <w:t>GOBIERNO DEL ESTADO DE</w:t>
                          </w:r>
                          <w:r>
                            <w:rPr>
                              <w:sz w:val="24"/>
                              <w:szCs w:val="24"/>
                            </w:rPr>
                            <w:t xml:space="preserve"> </w:t>
                          </w:r>
                          <w:r w:rsidRPr="00112186">
                            <w:rPr>
                              <w:sz w:val="24"/>
                              <w:szCs w:val="24"/>
                            </w:rPr>
                            <w:t>YUCATÁN</w:t>
                          </w:r>
                        </w:p>
                        <w:p w14:paraId="61775BE6" w14:textId="77777777" w:rsidR="00165F70" w:rsidRPr="007203E3" w:rsidRDefault="00165F70" w:rsidP="007203E3">
                          <w:pPr>
                            <w:jc w:val="center"/>
                            <w:rPr>
                              <w:b/>
                              <w:bCs/>
                              <w:sz w:val="24"/>
                              <w:szCs w:val="24"/>
                            </w:rPr>
                          </w:pPr>
                          <w:r w:rsidRPr="007203E3">
                            <w:rPr>
                              <w:b/>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3F1F01D" id="Cuadro de texto 4" o:spid="_x0000_s1027" type="#_x0000_t202" style="position:absolute;margin-left:139.7pt;margin-top:11.8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" stroked="f">
              <v:textbox>
                <w:txbxContent>
                  <w:p w14:paraId="0E800CCA" w14:textId="77777777" w:rsidR="00F2728B" w:rsidRPr="00112186" w:rsidRDefault="00F2728B" w:rsidP="007203E3">
                    <w:pPr>
                      <w:jc w:val="center"/>
                      <w:rPr>
                        <w:sz w:val="24"/>
                        <w:szCs w:val="24"/>
                      </w:rPr>
                    </w:pPr>
                    <w:r w:rsidRPr="00112186">
                      <w:rPr>
                        <w:sz w:val="24"/>
                        <w:szCs w:val="24"/>
                      </w:rPr>
                      <w:t>GOBIERNO DEL ESTADO DE</w:t>
                    </w:r>
                    <w:r>
                      <w:rPr>
                        <w:sz w:val="24"/>
                        <w:szCs w:val="24"/>
                      </w:rPr>
                      <w:t xml:space="preserve"> </w:t>
                    </w:r>
                    <w:r w:rsidRPr="00112186">
                      <w:rPr>
                        <w:sz w:val="24"/>
                        <w:szCs w:val="24"/>
                      </w:rPr>
                      <w:t>YUCATÁN</w:t>
                    </w:r>
                  </w:p>
                  <w:p w14:paraId="61775BE6" w14:textId="77777777" w:rsidR="00F2728B" w:rsidRPr="007203E3" w:rsidRDefault="00F2728B" w:rsidP="007203E3">
                    <w:pPr>
                      <w:jc w:val="center"/>
                      <w:rPr>
                        <w:rFonts w:ascii="Times New Roman" w:hAnsi="Times New Roman"/>
                        <w:b/>
                        <w:bCs/>
                        <w:color w:val="auto"/>
                        <w:sz w:val="24"/>
                        <w:szCs w:val="24"/>
                      </w:rPr>
                    </w:pPr>
                    <w:r w:rsidRPr="007203E3">
                      <w:rPr>
                        <w:rFonts w:ascii="Times New Roman" w:hAnsi="Times New Roman"/>
                        <w:b/>
                        <w:bCs/>
                        <w:color w:val="auto"/>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7FA1"/>
    <w:multiLevelType w:val="hybridMultilevel"/>
    <w:tmpl w:val="891A2B34"/>
    <w:lvl w:ilvl="0" w:tplc="DFC666D0">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 w15:restartNumberingAfterBreak="0">
    <w:nsid w:val="3D4127EC"/>
    <w:multiLevelType w:val="hybridMultilevel"/>
    <w:tmpl w:val="64F81174"/>
    <w:lvl w:ilvl="0" w:tplc="D5DCDE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59"/>
    <w:rsid w:val="00036652"/>
    <w:rsid w:val="000536E8"/>
    <w:rsid w:val="00076403"/>
    <w:rsid w:val="00090997"/>
    <w:rsid w:val="000A5815"/>
    <w:rsid w:val="000E71E4"/>
    <w:rsid w:val="00154A23"/>
    <w:rsid w:val="00165F70"/>
    <w:rsid w:val="001A5993"/>
    <w:rsid w:val="001E3C59"/>
    <w:rsid w:val="001E44A8"/>
    <w:rsid w:val="00264A05"/>
    <w:rsid w:val="0028073A"/>
    <w:rsid w:val="003041EA"/>
    <w:rsid w:val="00306079"/>
    <w:rsid w:val="00323314"/>
    <w:rsid w:val="003374D9"/>
    <w:rsid w:val="00347F5D"/>
    <w:rsid w:val="003B5045"/>
    <w:rsid w:val="003C561A"/>
    <w:rsid w:val="00440415"/>
    <w:rsid w:val="00495DDE"/>
    <w:rsid w:val="004B55B9"/>
    <w:rsid w:val="004F0FAD"/>
    <w:rsid w:val="00527B49"/>
    <w:rsid w:val="00546B4B"/>
    <w:rsid w:val="00551068"/>
    <w:rsid w:val="005535A9"/>
    <w:rsid w:val="00563876"/>
    <w:rsid w:val="005F1610"/>
    <w:rsid w:val="006238FE"/>
    <w:rsid w:val="00637C27"/>
    <w:rsid w:val="0065622E"/>
    <w:rsid w:val="006D31EF"/>
    <w:rsid w:val="006D4145"/>
    <w:rsid w:val="006D67FE"/>
    <w:rsid w:val="0070225C"/>
    <w:rsid w:val="007203E3"/>
    <w:rsid w:val="0079162A"/>
    <w:rsid w:val="00796EA3"/>
    <w:rsid w:val="007A4E59"/>
    <w:rsid w:val="00804EEA"/>
    <w:rsid w:val="00805EBE"/>
    <w:rsid w:val="00816544"/>
    <w:rsid w:val="00861038"/>
    <w:rsid w:val="00886F68"/>
    <w:rsid w:val="008951FF"/>
    <w:rsid w:val="00A51428"/>
    <w:rsid w:val="00A76BAC"/>
    <w:rsid w:val="00AB1D0C"/>
    <w:rsid w:val="00AF5111"/>
    <w:rsid w:val="00AF56BE"/>
    <w:rsid w:val="00B4013C"/>
    <w:rsid w:val="00B740A2"/>
    <w:rsid w:val="00C00164"/>
    <w:rsid w:val="00C07110"/>
    <w:rsid w:val="00C2195D"/>
    <w:rsid w:val="00C73627"/>
    <w:rsid w:val="00D168C8"/>
    <w:rsid w:val="00D91E5C"/>
    <w:rsid w:val="00DF0E1A"/>
    <w:rsid w:val="00E25BF7"/>
    <w:rsid w:val="00E42729"/>
    <w:rsid w:val="00EA1F6E"/>
    <w:rsid w:val="00F173D4"/>
    <w:rsid w:val="00F20E44"/>
    <w:rsid w:val="00F2728B"/>
    <w:rsid w:val="00FD238C"/>
    <w:rsid w:val="00FE6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FF26EB"/>
  <w15:chartTrackingRefBased/>
  <w15:docId w15:val="{4B6C7726-C39B-496E-848E-678EAC18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59"/>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3C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0415"/>
    <w:pPr>
      <w:ind w:left="720"/>
      <w:contextualSpacing/>
    </w:pPr>
  </w:style>
  <w:style w:type="paragraph" w:styleId="Encabezado">
    <w:name w:val="header"/>
    <w:basedOn w:val="Normal"/>
    <w:link w:val="EncabezadoCar"/>
    <w:uiPriority w:val="99"/>
    <w:unhideWhenUsed/>
    <w:rsid w:val="00FD238C"/>
    <w:pPr>
      <w:tabs>
        <w:tab w:val="center" w:pos="4419"/>
        <w:tab w:val="right" w:pos="8838"/>
      </w:tabs>
    </w:pPr>
  </w:style>
  <w:style w:type="character" w:customStyle="1" w:styleId="EncabezadoCar">
    <w:name w:val="Encabezado Car"/>
    <w:basedOn w:val="Fuentedeprrafopredeter"/>
    <w:link w:val="Encabezado"/>
    <w:uiPriority w:val="99"/>
    <w:rsid w:val="00FD238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FD238C"/>
    <w:pPr>
      <w:tabs>
        <w:tab w:val="center" w:pos="4419"/>
        <w:tab w:val="right" w:pos="8838"/>
      </w:tabs>
    </w:pPr>
  </w:style>
  <w:style w:type="character" w:customStyle="1" w:styleId="PiedepginaCar">
    <w:name w:val="Pie de página Car"/>
    <w:basedOn w:val="Fuentedeprrafopredeter"/>
    <w:link w:val="Piedepgina"/>
    <w:uiPriority w:val="99"/>
    <w:rsid w:val="00FD238C"/>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165F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F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25</Pages>
  <Words>5797</Words>
  <Characters>31887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elideth</cp:lastModifiedBy>
  <cp:revision>41</cp:revision>
  <cp:lastPrinted>2022-12-09T20:26:00Z</cp:lastPrinted>
  <dcterms:created xsi:type="dcterms:W3CDTF">2022-11-18T20:38:00Z</dcterms:created>
  <dcterms:modified xsi:type="dcterms:W3CDTF">2022-12-10T03:02:00Z</dcterms:modified>
</cp:coreProperties>
</file>