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kXdtOvItxLIpF+mDWlRyGl==&#10;" textCheckSum="" ver="1">
  <a:bounds l="0" t="0" r="1089" b="51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08/6/28/wordprocessingShape">
      <wps:wsp xmlns:wps="http://schemas.microsoft.com/office/word/2008/6/28/wordprocessingShape">
        <wps:cNvPr id="1" name="Rectangle 4"/>
        <wps:cNvSpPr>
          <a:spLocks noChangeArrowheads="1"/>
        </wps:cNvSpPr>
        <wps:spPr bwMode="auto">
          <a:xfrm>
            <a:off x="0" y="0"/>
            <a:ext cx="727710" cy="329565"/>
          </a:xfrm>
          <a:prstGeom prst="rect">
            <a:avLst/>
          </a:prstGeom>
          <a:solidFill>
            <a:srgbClr xmlns:mc="http://schemas.openxmlformats.org/markup-compatibility/2006" xmlns:a14="http://schemas.microsoft.com/office/drawing/2007/7/7/main" val="FFFFFF" mc:Ignorable=""/>
          </a:solidFill>
          <a:extLst>
            <a:ext uri="{91240B29-F687-4f45-9708-019B960494DF}">
              <a14:hiddenLine xmlns:a14="http://schemas.microsoft.com/office/drawing/2007/7/7/main" w="9525">
                <a:solidFill>
                  <a:srgbClr xmlns:mc="http://schemas.openxmlformats.org/markup-compatibility/2006" val="000000" mc:Ignorable=""/>
                </a:solidFill>
                <a:miter lim="800000"/>
                <a:headEnd/>
                <a:tailEnd/>
              </a14:hiddenLine>
            </a:ext>
          </a:extLst>
        </wps:spPr>
        <wps:altTxbx txbxStory="0" txbxSeq="0"/>
        <wps:bodyPr rot="0" vert="horz" wrap="square" lIns="91440" tIns="45720" rIns="91440" bIns="45720" anchor="t" anchorCtr="0" upright="1">
          <a:noAutofit/>
        </wps:bodyPr>
      </wps:wsp>
    </a:graphicData>
  </a:graphic>
</wp:e2oholder>
</file>