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76" w:rsidRDefault="001037E5" w:rsidP="002159A4">
      <w:pPr>
        <w:spacing w:after="0" w:line="360" w:lineRule="auto"/>
        <w:jc w:val="center"/>
        <w:rPr>
          <w:rFonts w:ascii="Arial" w:eastAsia="Arial" w:hAnsi="Arial" w:cs="Arial"/>
          <w:b/>
          <w:sz w:val="20"/>
          <w:szCs w:val="20"/>
        </w:rPr>
      </w:pPr>
      <w:bookmarkStart w:id="0" w:name="_GoBack"/>
      <w:bookmarkEnd w:id="0"/>
      <w:r>
        <w:rPr>
          <w:rFonts w:ascii="Arial" w:eastAsia="Arial" w:hAnsi="Arial" w:cs="Arial"/>
          <w:b/>
          <w:sz w:val="20"/>
          <w:szCs w:val="20"/>
        </w:rPr>
        <w:t>LEY DE INGRESOS DEL MUNICIPIO DE MOCOCHÁ, YUCATÁN</w:t>
      </w:r>
      <w:r w:rsidR="002159A4">
        <w:rPr>
          <w:rFonts w:ascii="Arial" w:eastAsia="Arial" w:hAnsi="Arial" w:cs="Arial"/>
          <w:b/>
          <w:sz w:val="20"/>
          <w:szCs w:val="20"/>
        </w:rPr>
        <w:t>, PARA EL EJERCICIO FISCAL 2022</w:t>
      </w:r>
    </w:p>
    <w:p w:rsidR="00D74A76" w:rsidRDefault="00D74A76">
      <w:pPr>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TÍTULO PRIMERO </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DISPOSICIONES GENERALES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b/>
          <w:sz w:val="20"/>
          <w:szCs w:val="20"/>
        </w:rPr>
        <w:t>CAPÍTULO 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 la Naturaleza y el Objeto de la Ley</w:t>
      </w:r>
    </w:p>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1.- </w:t>
      </w:r>
      <w:r>
        <w:rPr>
          <w:rFonts w:ascii="Arial" w:eastAsia="Arial" w:hAnsi="Arial" w:cs="Arial"/>
          <w:sz w:val="20"/>
          <w:szCs w:val="20"/>
        </w:rPr>
        <w:t>La presente Ley es de orden público y de interés social, y tiene por objeto establecer los ingresos que percibirá la Hacienda Pública del Ayuntamiento de Mocochá, Yucatán, a través de su Tesorería Municipal, durante el ejercicio fiscal del año 2022.</w:t>
      </w:r>
    </w:p>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2.- </w:t>
      </w:r>
      <w:r>
        <w:rPr>
          <w:rFonts w:ascii="Arial" w:eastAsia="Arial" w:hAnsi="Arial" w:cs="Arial"/>
          <w:sz w:val="20"/>
          <w:szCs w:val="20"/>
        </w:rPr>
        <w:t>Las personas domiciliadas dentro del Municipio de Mocochá, Yucatán que tuvieren bienes en su territorio o celebren actos que surtan efectos en el mismo, están obligados a contribuir para los gastos públicos de la manera que disponga la presente Ley, así como la Ley de Hacienda para el Municipio de Mocochá, Yucatán, el Código Fiscal del Estado de Yucatán y los demás ordenamientos fiscales de carácter local y federal.</w:t>
      </w:r>
    </w:p>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3.- </w:t>
      </w:r>
      <w:r>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Mocochá, Yucatán, así como en lo dispuesto en los convenios de coordinación fiscal y en las leyes en que se fundamenten.</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 los Conceptos de Ingresos y su Pronóstico</w:t>
      </w:r>
    </w:p>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4.- </w:t>
      </w:r>
      <w:r>
        <w:rPr>
          <w:rFonts w:ascii="Arial" w:eastAsia="Arial" w:hAnsi="Arial" w:cs="Arial"/>
          <w:sz w:val="20"/>
          <w:szCs w:val="20"/>
        </w:rPr>
        <w:t>Los conceptos por los que la Hacienda Pública del Municipio de Mocochá, Yucatán, percibirá ingresos, serán los siguientes: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Impuestos;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Derechos;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Contribuciones de Mejoras;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Productos;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Aprovechamientos;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lastRenderedPageBreak/>
        <w:t>Participaciones Federales y Estatales;</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Aportaciones, y</w:t>
      </w:r>
    </w:p>
    <w:p w:rsidR="00D74A76" w:rsidRDefault="001037E5">
      <w:pPr>
        <w:widowControl w:val="0"/>
        <w:numPr>
          <w:ilvl w:val="0"/>
          <w:numId w:val="13"/>
        </w:numPr>
        <w:spacing w:after="0" w:line="360" w:lineRule="auto"/>
        <w:ind w:left="0" w:firstLine="0"/>
        <w:rPr>
          <w:rFonts w:ascii="Arial" w:eastAsia="Arial" w:hAnsi="Arial" w:cs="Arial"/>
        </w:rPr>
      </w:pPr>
      <w:r>
        <w:rPr>
          <w:rFonts w:ascii="Arial" w:eastAsia="Arial" w:hAnsi="Arial" w:cs="Arial"/>
          <w:sz w:val="20"/>
          <w:szCs w:val="20"/>
        </w:rPr>
        <w:t>Ingresos Extraordinarios.</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5.- </w:t>
      </w:r>
      <w:r>
        <w:rPr>
          <w:rFonts w:ascii="Arial" w:eastAsia="Arial" w:hAnsi="Arial" w:cs="Arial"/>
          <w:sz w:val="20"/>
          <w:szCs w:val="20"/>
        </w:rPr>
        <w:t>Los impuestos que el municipio percibirá se clasificarán como sigue.</w:t>
      </w:r>
    </w:p>
    <w:tbl>
      <w:tblPr>
        <w:tblStyle w:val="a"/>
        <w:tblW w:w="9067" w:type="dxa"/>
        <w:tblInd w:w="0" w:type="dxa"/>
        <w:tblLayout w:type="fixed"/>
        <w:tblLook w:val="0400" w:firstRow="0" w:lastRow="0" w:firstColumn="0" w:lastColumn="0" w:noHBand="0" w:noVBand="1"/>
      </w:tblPr>
      <w:tblGrid>
        <w:gridCol w:w="7555"/>
        <w:gridCol w:w="360"/>
        <w:gridCol w:w="1152"/>
      </w:tblGrid>
      <w:tr w:rsidR="00D74A76" w:rsidTr="008A2A9A">
        <w:trPr>
          <w:trHeight w:val="268"/>
        </w:trPr>
        <w:tc>
          <w:tcPr>
            <w:tcW w:w="7555"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Impuestos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8A2A9A">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407,351.00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Impuestos sobre los ingresos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49,050</w:t>
            </w:r>
            <w:r w:rsidR="008A2A9A">
              <w:rPr>
                <w:rFonts w:ascii="Arial" w:eastAsia="Arial" w:hAnsi="Arial" w:cs="Arial"/>
                <w:color w:val="000000"/>
                <w:sz w:val="20"/>
                <w:szCs w:val="20"/>
              </w:rPr>
              <w:t>.00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Impuesto sobre Espectáculos y Diversiones Públicas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49,050</w:t>
            </w:r>
            <w:r w:rsidR="008A2A9A">
              <w:rPr>
                <w:rFonts w:ascii="Arial" w:eastAsia="Arial" w:hAnsi="Arial" w:cs="Arial"/>
                <w:color w:val="000000"/>
                <w:sz w:val="20"/>
                <w:szCs w:val="20"/>
              </w:rPr>
              <w:t>.00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Impuestos sobre el patrimonio</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168,182</w:t>
            </w:r>
            <w:r w:rsidR="008A2A9A">
              <w:rPr>
                <w:rFonts w:ascii="Arial" w:eastAsia="Arial" w:hAnsi="Arial" w:cs="Arial"/>
                <w:b/>
                <w:color w:val="000000"/>
                <w:sz w:val="20"/>
                <w:szCs w:val="20"/>
              </w:rPr>
              <w:t>.00</w:t>
            </w:r>
          </w:p>
        </w:tc>
      </w:tr>
      <w:tr w:rsidR="00D74A76" w:rsidTr="008A2A9A">
        <w:trPr>
          <w:trHeight w:val="24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Impuesto Predial</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168,182</w:t>
            </w:r>
            <w:r w:rsidR="008A2A9A">
              <w:rPr>
                <w:rFonts w:ascii="Arial" w:eastAsia="Arial" w:hAnsi="Arial" w:cs="Arial"/>
                <w:color w:val="000000"/>
                <w:sz w:val="20"/>
                <w:szCs w:val="20"/>
              </w:rPr>
              <w:t>.00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Impuestos sobre la producción, el consumo y las transacciones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105,115</w:t>
            </w:r>
            <w:r w:rsidR="008A2A9A">
              <w:rPr>
                <w:rFonts w:ascii="Arial" w:eastAsia="Arial" w:hAnsi="Arial" w:cs="Arial"/>
                <w:b/>
                <w:color w:val="000000"/>
                <w:sz w:val="20"/>
                <w:szCs w:val="20"/>
              </w:rPr>
              <w:t>.00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Impuesto sobre Adquisición de Inmuebles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105,115</w:t>
            </w:r>
            <w:r w:rsidR="008A2A9A">
              <w:rPr>
                <w:rFonts w:ascii="Arial" w:eastAsia="Arial" w:hAnsi="Arial" w:cs="Arial"/>
                <w:color w:val="000000"/>
                <w:sz w:val="20"/>
                <w:szCs w:val="20"/>
              </w:rPr>
              <w:t>.00</w:t>
            </w:r>
          </w:p>
        </w:tc>
      </w:tr>
      <w:tr w:rsidR="00D74A76" w:rsidTr="008A2A9A">
        <w:trPr>
          <w:trHeight w:val="129"/>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Accesorios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85,000.00</w:t>
            </w:r>
          </w:p>
        </w:tc>
      </w:tr>
      <w:tr w:rsidR="00D74A76" w:rsidTr="008A2A9A">
        <w:trPr>
          <w:trHeight w:val="300"/>
        </w:trPr>
        <w:tc>
          <w:tcPr>
            <w:tcW w:w="7555"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Actualizaciones y Recargos de Impuestos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35,000.00</w:t>
            </w:r>
          </w:p>
        </w:tc>
      </w:tr>
      <w:tr w:rsidR="00D74A76" w:rsidTr="008A2A9A">
        <w:trPr>
          <w:trHeight w:val="70"/>
        </w:trPr>
        <w:tc>
          <w:tcPr>
            <w:tcW w:w="7555"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Multas de Impuestos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25,000.00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Gastos de Ejecución de Impuestos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25,000.00</w:t>
            </w:r>
          </w:p>
        </w:tc>
      </w:tr>
      <w:tr w:rsidR="00D74A76"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Otros Impuestos</w:t>
            </w:r>
          </w:p>
        </w:tc>
        <w:tc>
          <w:tcPr>
            <w:tcW w:w="360"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D74A76" w:rsidTr="008A2A9A">
        <w:trPr>
          <w:trHeight w:val="510"/>
        </w:trPr>
        <w:tc>
          <w:tcPr>
            <w:tcW w:w="7555" w:type="dxa"/>
            <w:tcBorders>
              <w:top w:val="nil"/>
              <w:left w:val="single" w:sz="4" w:space="0" w:color="000000"/>
              <w:bottom w:val="single" w:sz="4" w:space="0" w:color="000000"/>
              <w:right w:val="nil"/>
            </w:tcBorders>
            <w:shd w:val="clear" w:color="auto" w:fill="auto"/>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 xml:space="preserve">Artículo 6.- </w:t>
      </w:r>
      <w:r>
        <w:rPr>
          <w:rFonts w:ascii="Arial" w:eastAsia="Arial" w:hAnsi="Arial" w:cs="Arial"/>
          <w:sz w:val="20"/>
          <w:szCs w:val="20"/>
        </w:rPr>
        <w:t>Los derechos que el municipio percibirá se causarán por los siguientes conceptos:</w:t>
      </w:r>
    </w:p>
    <w:tbl>
      <w:tblPr>
        <w:tblStyle w:val="a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282"/>
        <w:gridCol w:w="1419"/>
      </w:tblGrid>
      <w:tr w:rsidR="00D74A76" w:rsidTr="008A2A9A">
        <w:trPr>
          <w:trHeight w:val="181"/>
        </w:trPr>
        <w:tc>
          <w:tcPr>
            <w:tcW w:w="7650" w:type="dxa"/>
            <w:shd w:val="clear" w:color="auto" w:fill="auto"/>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Derechos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1,178,720</w:t>
            </w:r>
            <w:r w:rsidR="008A2A9A">
              <w:rPr>
                <w:rFonts w:ascii="Arial" w:eastAsia="Arial" w:hAnsi="Arial" w:cs="Arial"/>
                <w:b/>
                <w:color w:val="000000"/>
                <w:sz w:val="20"/>
                <w:szCs w:val="20"/>
              </w:rPr>
              <w:t>.00</w:t>
            </w:r>
          </w:p>
        </w:tc>
      </w:tr>
      <w:tr w:rsidR="00D74A76" w:rsidTr="008A2A9A">
        <w:trPr>
          <w:trHeight w:val="510"/>
        </w:trPr>
        <w:tc>
          <w:tcPr>
            <w:tcW w:w="7650" w:type="dxa"/>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Derechos por el uso, goce, aprovechamiento o explotación de bienes de dominio público</w:t>
            </w:r>
          </w:p>
        </w:tc>
        <w:tc>
          <w:tcPr>
            <w:tcW w:w="282" w:type="dxa"/>
            <w:tcBorders>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200,360.00</w:t>
            </w:r>
          </w:p>
        </w:tc>
      </w:tr>
      <w:tr w:rsidR="00D74A76" w:rsidTr="008A2A9A">
        <w:trPr>
          <w:trHeight w:val="51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Por el uso de locales o pisos de mercados, espacios en la vía o parques públicos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100,360</w:t>
            </w:r>
            <w:r w:rsidR="008A2A9A">
              <w:rPr>
                <w:rFonts w:ascii="Arial" w:eastAsia="Arial" w:hAnsi="Arial" w:cs="Arial"/>
                <w:color w:val="000000"/>
                <w:sz w:val="20"/>
                <w:szCs w:val="20"/>
              </w:rPr>
              <w:t>.00</w:t>
            </w:r>
          </w:p>
        </w:tc>
      </w:tr>
      <w:tr w:rsidR="00D74A76" w:rsidTr="008A2A9A">
        <w:trPr>
          <w:trHeight w:val="48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Por el uso y aprovechamiento de los bienes de dominio público del patrimonio municipal</w:t>
            </w:r>
          </w:p>
        </w:tc>
        <w:tc>
          <w:tcPr>
            <w:tcW w:w="282" w:type="dxa"/>
            <w:tcBorders>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D74A76">
            <w:pPr>
              <w:widowControl w:val="0"/>
              <w:spacing w:after="0" w:line="360" w:lineRule="auto"/>
              <w:jc w:val="right"/>
              <w:rPr>
                <w:rFonts w:ascii="Arial" w:eastAsia="Arial" w:hAnsi="Arial" w:cs="Arial"/>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100,000</w:t>
            </w:r>
            <w:r w:rsidR="008A2A9A">
              <w:rPr>
                <w:rFonts w:ascii="Arial" w:eastAsia="Arial" w:hAnsi="Arial" w:cs="Arial"/>
                <w:color w:val="000000"/>
                <w:sz w:val="20"/>
                <w:szCs w:val="20"/>
              </w:rPr>
              <w:t>.00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Derechos por prestación de servicios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540,150</w:t>
            </w:r>
            <w:r w:rsidR="008A2A9A">
              <w:rPr>
                <w:rFonts w:ascii="Arial" w:eastAsia="Arial" w:hAnsi="Arial" w:cs="Arial"/>
                <w:b/>
                <w:color w:val="000000"/>
                <w:sz w:val="20"/>
                <w:szCs w:val="20"/>
              </w:rPr>
              <w:t>.00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Servicios de Agua potable, drenaje y alcantarillado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112,122</w:t>
            </w:r>
            <w:r w:rsidR="008A2A9A">
              <w:rPr>
                <w:rFonts w:ascii="Arial" w:eastAsia="Arial" w:hAnsi="Arial" w:cs="Arial"/>
                <w:color w:val="000000"/>
                <w:sz w:val="20"/>
                <w:szCs w:val="20"/>
              </w:rPr>
              <w:t>.00</w:t>
            </w:r>
          </w:p>
        </w:tc>
      </w:tr>
      <w:tr w:rsidR="00D74A76" w:rsidTr="008A2A9A">
        <w:trPr>
          <w:trHeight w:val="501"/>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Alumbrado público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130,000.00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Limpia, Recolección, Traslado y disposición final de residuos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19,621</w:t>
            </w:r>
            <w:r w:rsidR="008A2A9A">
              <w:rPr>
                <w:rFonts w:ascii="Arial" w:eastAsia="Arial" w:hAnsi="Arial" w:cs="Arial"/>
                <w:color w:val="000000"/>
                <w:sz w:val="20"/>
                <w:szCs w:val="20"/>
              </w:rPr>
              <w:t>.00</w:t>
            </w:r>
          </w:p>
        </w:tc>
      </w:tr>
      <w:tr w:rsidR="00D74A76" w:rsidTr="008A2A9A">
        <w:trPr>
          <w:trHeight w:val="419"/>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Mercados y centrales de abasto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11,212</w:t>
            </w:r>
            <w:r w:rsidR="008A2A9A">
              <w:rPr>
                <w:rFonts w:ascii="Arial" w:eastAsia="Arial" w:hAnsi="Arial" w:cs="Arial"/>
                <w:color w:val="000000"/>
                <w:sz w:val="20"/>
                <w:szCs w:val="20"/>
              </w:rPr>
              <w:t>.00</w:t>
            </w:r>
          </w:p>
        </w:tc>
      </w:tr>
      <w:tr w:rsidR="00D74A76" w:rsidTr="008A2A9A">
        <w:trPr>
          <w:trHeight w:val="241"/>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lastRenderedPageBreak/>
              <w:t>&gt; Servicio de Panteones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91,099</w:t>
            </w:r>
            <w:r w:rsidR="008A2A9A">
              <w:rPr>
                <w:rFonts w:ascii="Arial" w:eastAsia="Arial" w:hAnsi="Arial" w:cs="Arial"/>
                <w:color w:val="000000"/>
                <w:sz w:val="20"/>
                <w:szCs w:val="20"/>
              </w:rPr>
              <w:t>.00</w:t>
            </w:r>
          </w:p>
        </w:tc>
      </w:tr>
      <w:tr w:rsidR="00D74A76" w:rsidTr="008A2A9A">
        <w:trPr>
          <w:trHeight w:val="132"/>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Rastro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12,613</w:t>
            </w:r>
            <w:r w:rsidR="008A2A9A">
              <w:rPr>
                <w:rFonts w:ascii="Arial" w:eastAsia="Arial" w:hAnsi="Arial" w:cs="Arial"/>
                <w:color w:val="000000"/>
                <w:sz w:val="20"/>
                <w:szCs w:val="20"/>
              </w:rPr>
              <w:t>.00</w:t>
            </w:r>
          </w:p>
        </w:tc>
      </w:tr>
      <w:tr w:rsidR="00D74A76" w:rsidTr="008A2A9A">
        <w:trPr>
          <w:trHeight w:val="482"/>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Seguridad pública (Policía Preventiva y Tránsito Municipal)</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16,613</w:t>
            </w:r>
            <w:r w:rsidR="008A2A9A">
              <w:rPr>
                <w:rFonts w:ascii="Arial" w:eastAsia="Arial" w:hAnsi="Arial" w:cs="Arial"/>
                <w:color w:val="000000"/>
                <w:sz w:val="20"/>
                <w:szCs w:val="20"/>
              </w:rPr>
              <w:t>.00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Catastro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150,870.00</w:t>
            </w:r>
          </w:p>
        </w:tc>
      </w:tr>
      <w:tr w:rsidR="00D74A76" w:rsidTr="008A2A9A">
        <w:trPr>
          <w:trHeight w:val="267"/>
        </w:trPr>
        <w:tc>
          <w:tcPr>
            <w:tcW w:w="7650" w:type="dxa"/>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Otros Derechos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rsidP="008A2A9A">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535,570.00</w:t>
            </w:r>
          </w:p>
        </w:tc>
      </w:tr>
      <w:tr w:rsidR="00D74A76" w:rsidTr="008A2A9A">
        <w:trPr>
          <w:trHeight w:val="412"/>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Licencias de funcionamiento y Permisos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259,281</w:t>
            </w:r>
            <w:r w:rsidR="008A2A9A">
              <w:rPr>
                <w:rFonts w:ascii="Arial" w:eastAsia="Arial" w:hAnsi="Arial" w:cs="Arial"/>
                <w:color w:val="000000"/>
                <w:sz w:val="20"/>
                <w:szCs w:val="20"/>
              </w:rPr>
              <w:t>.00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Servicios que presta la Dirección de Obras Públicas y Desarrollo Urbano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35,000.00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Expedición de certificados, constancias, copias, fotografías y formas oficiales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9,810</w:t>
            </w:r>
            <w:r w:rsidR="008A2A9A">
              <w:rPr>
                <w:rFonts w:ascii="Arial" w:eastAsia="Arial" w:hAnsi="Arial" w:cs="Arial"/>
                <w:color w:val="000000"/>
                <w:sz w:val="20"/>
                <w:szCs w:val="20"/>
              </w:rPr>
              <w:t>.00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Servicios que presta la Unidad de Acceso a la Información Pública</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1,479</w:t>
            </w:r>
            <w:r w:rsidR="008A2A9A">
              <w:rPr>
                <w:rFonts w:ascii="Arial" w:eastAsia="Arial" w:hAnsi="Arial" w:cs="Arial"/>
                <w:color w:val="000000"/>
                <w:sz w:val="20"/>
                <w:szCs w:val="20"/>
              </w:rPr>
              <w:t>.00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Servicio de Supervisión Sanitaria de Matanza de Ganado</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230,000.00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Accesorios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103,000.00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Actualizaciones y Recargos de Derechos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40,000.00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Multas de Derechos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18,000.00</w:t>
            </w:r>
          </w:p>
        </w:tc>
      </w:tr>
      <w:tr w:rsidR="00D74A76" w:rsidTr="008A2A9A">
        <w:trPr>
          <w:trHeight w:val="300"/>
        </w:trPr>
        <w:tc>
          <w:tcPr>
            <w:tcW w:w="7650" w:type="dxa"/>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Gastos de Ejecución de Derechos</w:t>
            </w:r>
          </w:p>
        </w:tc>
        <w:tc>
          <w:tcPr>
            <w:tcW w:w="282"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45,000.00</w:t>
            </w:r>
          </w:p>
        </w:tc>
      </w:tr>
      <w:tr w:rsidR="00D74A76" w:rsidTr="008A2A9A">
        <w:trPr>
          <w:trHeight w:val="510"/>
        </w:trPr>
        <w:tc>
          <w:tcPr>
            <w:tcW w:w="7650" w:type="dxa"/>
            <w:shd w:val="clear" w:color="auto" w:fill="auto"/>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282" w:type="dxa"/>
            <w:tcBorders>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419" w:type="dxa"/>
            <w:tcBorders>
              <w:left w:val="nil"/>
              <w:right w:val="single" w:sz="4" w:space="0" w:color="000000"/>
            </w:tcBorders>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7.- </w:t>
      </w:r>
      <w:r>
        <w:rPr>
          <w:rFonts w:ascii="Arial" w:eastAsia="Arial" w:hAnsi="Arial" w:cs="Arial"/>
          <w:sz w:val="20"/>
          <w:szCs w:val="20"/>
        </w:rPr>
        <w:t>Las contribuciones de mejoras que la Hacienda Pública Municipal tiene derecho de percibir, serán las siguientes:</w:t>
      </w:r>
    </w:p>
    <w:tbl>
      <w:tblPr>
        <w:tblStyle w:val="a1"/>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284"/>
        <w:gridCol w:w="1177"/>
      </w:tblGrid>
      <w:tr w:rsidR="00D74A76">
        <w:trPr>
          <w:trHeight w:val="300"/>
        </w:trPr>
        <w:tc>
          <w:tcPr>
            <w:tcW w:w="7650" w:type="dxa"/>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Contribuciones de mejoras</w:t>
            </w:r>
          </w:p>
        </w:tc>
        <w:tc>
          <w:tcPr>
            <w:tcW w:w="284" w:type="dxa"/>
            <w:tcBorders>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77" w:type="dxa"/>
            <w:tcBorders>
              <w:left w:val="nil"/>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0.00</w:t>
            </w:r>
          </w:p>
        </w:tc>
      </w:tr>
      <w:tr w:rsidR="00D74A76">
        <w:trPr>
          <w:trHeight w:val="300"/>
        </w:trPr>
        <w:tc>
          <w:tcPr>
            <w:tcW w:w="7650" w:type="dxa"/>
            <w:shd w:val="clear" w:color="auto" w:fill="auto"/>
            <w:vAlign w:val="center"/>
          </w:tcPr>
          <w:p w:rsidR="00D74A76" w:rsidRDefault="001037E5">
            <w:pPr>
              <w:widowControl w:val="0"/>
              <w:spacing w:after="0" w:line="360" w:lineRule="auto"/>
              <w:ind w:firstLine="400"/>
              <w:rPr>
                <w:rFonts w:ascii="Arial" w:eastAsia="Arial" w:hAnsi="Arial" w:cs="Arial"/>
                <w:b/>
                <w:color w:val="000000"/>
                <w:sz w:val="20"/>
                <w:szCs w:val="20"/>
              </w:rPr>
            </w:pPr>
            <w:r>
              <w:rPr>
                <w:rFonts w:ascii="Arial" w:eastAsia="Arial" w:hAnsi="Arial" w:cs="Arial"/>
                <w:b/>
                <w:color w:val="000000"/>
                <w:sz w:val="20"/>
                <w:szCs w:val="20"/>
              </w:rPr>
              <w:t>Contribución de mejoras por obras públicas</w:t>
            </w:r>
          </w:p>
        </w:tc>
        <w:tc>
          <w:tcPr>
            <w:tcW w:w="284" w:type="dxa"/>
            <w:tcBorders>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77" w:type="dxa"/>
            <w:tcBorders>
              <w:left w:val="nil"/>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0.00</w:t>
            </w:r>
          </w:p>
        </w:tc>
      </w:tr>
      <w:tr w:rsidR="00D74A76">
        <w:trPr>
          <w:trHeight w:val="300"/>
        </w:trPr>
        <w:tc>
          <w:tcPr>
            <w:tcW w:w="7650"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Contribuciones de mejoras por obras públicas</w:t>
            </w:r>
          </w:p>
        </w:tc>
        <w:tc>
          <w:tcPr>
            <w:tcW w:w="284"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77" w:type="dxa"/>
            <w:tcBorders>
              <w:left w:val="nil"/>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0.00</w:t>
            </w:r>
          </w:p>
        </w:tc>
      </w:tr>
      <w:tr w:rsidR="00D74A76">
        <w:trPr>
          <w:trHeight w:val="300"/>
        </w:trPr>
        <w:tc>
          <w:tcPr>
            <w:tcW w:w="7650"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Contribuciones de mejoras por servicios públicos</w:t>
            </w:r>
          </w:p>
        </w:tc>
        <w:tc>
          <w:tcPr>
            <w:tcW w:w="284" w:type="dxa"/>
            <w:tcBorders>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177" w:type="dxa"/>
            <w:tcBorders>
              <w:left w:val="nil"/>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0.00</w:t>
            </w:r>
          </w:p>
        </w:tc>
      </w:tr>
      <w:tr w:rsidR="00D74A76">
        <w:trPr>
          <w:trHeight w:val="765"/>
        </w:trPr>
        <w:tc>
          <w:tcPr>
            <w:tcW w:w="7650" w:type="dxa"/>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284" w:type="dxa"/>
            <w:tcBorders>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177" w:type="dxa"/>
            <w:tcBorders>
              <w:left w:val="nil"/>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w:t>
            </w:r>
          </w:p>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8.- </w:t>
      </w:r>
      <w:r>
        <w:rPr>
          <w:rFonts w:ascii="Arial" w:eastAsia="Arial" w:hAnsi="Arial" w:cs="Arial"/>
          <w:sz w:val="20"/>
          <w:szCs w:val="20"/>
        </w:rPr>
        <w:t>Los ingresos que la Hacienda Pública Municipal percibirá por concepto de productos, serán las siguientes:</w:t>
      </w:r>
    </w:p>
    <w:tbl>
      <w:tblPr>
        <w:tblStyle w:val="a2"/>
        <w:tblW w:w="91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5"/>
        <w:gridCol w:w="309"/>
        <w:gridCol w:w="1738"/>
      </w:tblGrid>
      <w:tr w:rsidR="00D74A76">
        <w:trPr>
          <w:trHeight w:val="300"/>
        </w:trPr>
        <w:tc>
          <w:tcPr>
            <w:tcW w:w="7055" w:type="dxa"/>
            <w:tcBorders>
              <w:right w:val="single" w:sz="4" w:space="0" w:color="000000"/>
            </w:tcBorders>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Productos</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40,214</w:t>
            </w:r>
            <w:r w:rsidR="008A2A9A">
              <w:rPr>
                <w:rFonts w:ascii="Arial" w:eastAsia="Arial" w:hAnsi="Arial" w:cs="Arial"/>
                <w:color w:val="000000"/>
                <w:sz w:val="20"/>
                <w:szCs w:val="20"/>
              </w:rPr>
              <w:t>.00</w:t>
            </w:r>
          </w:p>
        </w:tc>
      </w:tr>
      <w:tr w:rsidR="00D74A76">
        <w:trPr>
          <w:trHeight w:val="300"/>
        </w:trPr>
        <w:tc>
          <w:tcPr>
            <w:tcW w:w="7055" w:type="dxa"/>
            <w:tcBorders>
              <w:right w:val="single" w:sz="4" w:space="0" w:color="000000"/>
            </w:tcBorders>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Productos de tipo corriente</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8A2A9A">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D74A76">
        <w:trPr>
          <w:trHeight w:val="300"/>
        </w:trPr>
        <w:tc>
          <w:tcPr>
            <w:tcW w:w="7055" w:type="dxa"/>
            <w:tcBorders>
              <w:right w:val="single" w:sz="4" w:space="0" w:color="000000"/>
            </w:tcBorders>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&gt;Derivados de Productos Financieros</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8A2A9A">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300"/>
        </w:trPr>
        <w:tc>
          <w:tcPr>
            <w:tcW w:w="7055" w:type="dxa"/>
            <w:tcBorders>
              <w:right w:val="single" w:sz="4" w:space="0" w:color="000000"/>
            </w:tcBorders>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Productos de capital</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8,600.00</w:t>
            </w:r>
          </w:p>
        </w:tc>
      </w:tr>
      <w:tr w:rsidR="00D74A76">
        <w:trPr>
          <w:trHeight w:val="510"/>
        </w:trPr>
        <w:tc>
          <w:tcPr>
            <w:tcW w:w="7055" w:type="dxa"/>
            <w:tcBorders>
              <w:right w:val="single" w:sz="4" w:space="0" w:color="000000"/>
            </w:tcBorders>
            <w:shd w:val="clear" w:color="auto" w:fill="auto"/>
            <w:vAlign w:val="center"/>
          </w:tcPr>
          <w:p w:rsidR="00D74A76" w:rsidRDefault="001037E5">
            <w:pPr>
              <w:widowControl w:val="0"/>
              <w:spacing w:after="0"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&gt; Arrendamiento, enajenación, uso y explotación de bienes muebles del dominio privado del Municipio.</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4,750.00</w:t>
            </w:r>
          </w:p>
        </w:tc>
      </w:tr>
      <w:tr w:rsidR="00D74A76">
        <w:trPr>
          <w:trHeight w:val="525"/>
        </w:trPr>
        <w:tc>
          <w:tcPr>
            <w:tcW w:w="7055" w:type="dxa"/>
            <w:tcBorders>
              <w:right w:val="single" w:sz="4" w:space="0" w:color="000000"/>
            </w:tcBorders>
            <w:shd w:val="clear" w:color="auto" w:fill="auto"/>
            <w:vAlign w:val="center"/>
          </w:tcPr>
          <w:p w:rsidR="00D74A76" w:rsidRDefault="001037E5">
            <w:pPr>
              <w:widowControl w:val="0"/>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&gt; Arrendamiento, enajenación, uso y explotación de bienes Inmuebles del dominio privado del Municipio.</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3,850.00</w:t>
            </w:r>
          </w:p>
        </w:tc>
      </w:tr>
      <w:tr w:rsidR="00D74A76">
        <w:trPr>
          <w:trHeight w:val="510"/>
        </w:trPr>
        <w:tc>
          <w:tcPr>
            <w:tcW w:w="7055" w:type="dxa"/>
            <w:tcBorders>
              <w:right w:val="single" w:sz="4" w:space="0" w:color="000000"/>
            </w:tcBorders>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D74A76">
            <w:pPr>
              <w:widowControl w:val="0"/>
              <w:spacing w:after="0" w:line="360" w:lineRule="auto"/>
              <w:jc w:val="right"/>
              <w:rPr>
                <w:rFonts w:ascii="Arial" w:eastAsia="Arial" w:hAnsi="Arial" w:cs="Arial"/>
                <w:b/>
                <w:color w:val="000000"/>
                <w:sz w:val="20"/>
                <w:szCs w:val="20"/>
              </w:rPr>
            </w:pPr>
          </w:p>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b/>
                <w:color w:val="000000"/>
                <w:sz w:val="20"/>
                <w:szCs w:val="20"/>
              </w:rPr>
            </w:pPr>
          </w:p>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19,000.00</w:t>
            </w:r>
          </w:p>
        </w:tc>
      </w:tr>
      <w:tr w:rsidR="00D74A76">
        <w:trPr>
          <w:trHeight w:val="300"/>
        </w:trPr>
        <w:tc>
          <w:tcPr>
            <w:tcW w:w="7055" w:type="dxa"/>
            <w:tcBorders>
              <w:right w:val="single" w:sz="4" w:space="0" w:color="000000"/>
            </w:tcBorders>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Otros Productos</w:t>
            </w:r>
          </w:p>
        </w:tc>
        <w:tc>
          <w:tcPr>
            <w:tcW w:w="309" w:type="dxa"/>
            <w:tcBorders>
              <w:top w:val="single" w:sz="4" w:space="0" w:color="000000"/>
              <w:left w:val="single" w:sz="4" w:space="0" w:color="000000"/>
              <w:bottom w:val="single" w:sz="4" w:space="0" w:color="000000"/>
              <w:right w:val="nil"/>
            </w:tcBorders>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19,000.00</w:t>
            </w:r>
          </w:p>
        </w:tc>
      </w:tr>
    </w:tbl>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9.- </w:t>
      </w:r>
      <w:r>
        <w:rPr>
          <w:rFonts w:ascii="Arial" w:eastAsia="Arial" w:hAnsi="Arial" w:cs="Arial"/>
          <w:sz w:val="20"/>
          <w:szCs w:val="20"/>
        </w:rPr>
        <w:t>Los ingresos que la Hacienda Pública Municipal percibirá por concepto de aprovechamientos, se clasificarán de la siguiente manera:</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83"/>
        <w:gridCol w:w="1701"/>
      </w:tblGrid>
      <w:tr w:rsidR="00D74A76">
        <w:trPr>
          <w:trHeight w:val="193"/>
        </w:trPr>
        <w:tc>
          <w:tcPr>
            <w:tcW w:w="7083" w:type="dxa"/>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Aprovechamientos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272,500.00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Aprovechamientos de tipo corriente</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272,500.00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Infracciones por faltas administrativas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125,000.00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Sanciones por faltas al reglamento de tránsito</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100,000.00</w:t>
            </w:r>
          </w:p>
        </w:tc>
      </w:tr>
      <w:tr w:rsidR="00D74A76">
        <w:trPr>
          <w:trHeight w:val="175"/>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Cesiones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222"/>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Herencias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125"/>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Legados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172"/>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Donaciones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Adjudicaciones Judiciales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108"/>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Adjudicaciones administrativas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295"/>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Subsidios de otro nivel de gobierno</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569"/>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Subsidios de organismos públicos y privados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Multas impuestas por autoridades federales, no fiscales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Convenidos con la Federación y el Estado (Zofemat, Capufe, entre otros)</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Aprovechamientos diversos de tipo corriente</w:t>
            </w:r>
          </w:p>
        </w:tc>
        <w:tc>
          <w:tcPr>
            <w:tcW w:w="283" w:type="dxa"/>
            <w:tcBorders>
              <w:right w:val="nil"/>
            </w:tcBorders>
            <w:shd w:val="clear" w:color="auto" w:fill="auto"/>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47,500.00</w:t>
            </w:r>
          </w:p>
        </w:tc>
      </w:tr>
      <w:tr w:rsidR="00D74A76">
        <w:trPr>
          <w:trHeight w:val="189"/>
        </w:trPr>
        <w:tc>
          <w:tcPr>
            <w:tcW w:w="7083" w:type="dxa"/>
            <w:tcBorders>
              <w:bottom w:val="single" w:sz="4" w:space="0" w:color="000000"/>
            </w:tcBorders>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Aprovechamientos de capital </w:t>
            </w:r>
          </w:p>
        </w:tc>
        <w:tc>
          <w:tcPr>
            <w:tcW w:w="283" w:type="dxa"/>
            <w:tcBorders>
              <w:bottom w:val="single" w:sz="4" w:space="0" w:color="000000"/>
              <w:right w:val="nil"/>
            </w:tcBorders>
            <w:shd w:val="clear" w:color="auto" w:fill="auto"/>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w:t>
            </w:r>
          </w:p>
        </w:tc>
        <w:tc>
          <w:tcPr>
            <w:tcW w:w="1701" w:type="dxa"/>
            <w:tcBorders>
              <w:left w:val="nil"/>
              <w:bottom w:val="single" w:sz="4" w:space="0" w:color="000000"/>
              <w:right w:val="single" w:sz="4" w:space="0" w:color="000000"/>
            </w:tcBorders>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D74A76">
        <w:trPr>
          <w:trHeight w:val="510"/>
        </w:trPr>
        <w:tc>
          <w:tcPr>
            <w:tcW w:w="7083" w:type="dxa"/>
            <w:tcBorders>
              <w:right w:val="single" w:sz="4" w:space="0" w:color="000000"/>
            </w:tcBorders>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283" w:type="dxa"/>
            <w:tcBorders>
              <w:left w:val="single" w:sz="4" w:space="0" w:color="000000"/>
              <w:right w:val="nil"/>
            </w:tcBorders>
            <w:shd w:val="clear" w:color="auto" w:fill="auto"/>
          </w:tcPr>
          <w:p w:rsidR="00D74A76" w:rsidRDefault="00D74A76">
            <w:pPr>
              <w:widowControl w:val="0"/>
              <w:spacing w:after="0" w:line="360" w:lineRule="auto"/>
              <w:rPr>
                <w:rFonts w:ascii="Arial" w:eastAsia="Arial" w:hAnsi="Arial" w:cs="Arial"/>
                <w:b/>
                <w:color w:val="000000"/>
                <w:sz w:val="20"/>
                <w:szCs w:val="20"/>
              </w:rPr>
            </w:pPr>
          </w:p>
          <w:p w:rsidR="00D74A76" w:rsidRDefault="00D74A76">
            <w:pPr>
              <w:widowControl w:val="0"/>
              <w:spacing w:after="0" w:line="360" w:lineRule="auto"/>
              <w:rPr>
                <w:rFonts w:ascii="Arial" w:eastAsia="Arial" w:hAnsi="Arial" w:cs="Arial"/>
                <w:b/>
                <w:color w:val="000000"/>
                <w:sz w:val="20"/>
                <w:szCs w:val="20"/>
              </w:rPr>
            </w:pPr>
          </w:p>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w:t>
            </w:r>
          </w:p>
        </w:tc>
        <w:tc>
          <w:tcPr>
            <w:tcW w:w="1701" w:type="dxa"/>
            <w:tcBorders>
              <w:left w:val="nil"/>
              <w:right w:val="single" w:sz="4" w:space="0" w:color="000000"/>
            </w:tcBorders>
          </w:tcPr>
          <w:p w:rsidR="00D74A76" w:rsidRDefault="00D74A76">
            <w:pPr>
              <w:widowControl w:val="0"/>
              <w:spacing w:after="0" w:line="360" w:lineRule="auto"/>
              <w:jc w:val="right"/>
              <w:rPr>
                <w:rFonts w:ascii="Arial" w:eastAsia="Arial" w:hAnsi="Arial" w:cs="Arial"/>
                <w:b/>
                <w:color w:val="000000"/>
                <w:sz w:val="20"/>
                <w:szCs w:val="20"/>
              </w:rPr>
            </w:pPr>
          </w:p>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10.- </w:t>
      </w:r>
      <w:r>
        <w:rPr>
          <w:rFonts w:ascii="Arial" w:eastAsia="Arial" w:hAnsi="Arial" w:cs="Arial"/>
          <w:sz w:val="20"/>
          <w:szCs w:val="20"/>
        </w:rPr>
        <w:t>Los ingresos por Participaciones que percibirá la Hacienda Pública Municipal se integrarán por los siguientes conceptos:</w:t>
      </w:r>
    </w:p>
    <w:tbl>
      <w:tblPr>
        <w:tblStyle w:val="a4"/>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984"/>
      </w:tblGrid>
      <w:tr w:rsidR="00D74A76">
        <w:trPr>
          <w:trHeight w:val="300"/>
        </w:trPr>
        <w:tc>
          <w:tcPr>
            <w:tcW w:w="7083" w:type="dxa"/>
            <w:shd w:val="clear" w:color="auto" w:fill="auto"/>
            <w:vAlign w:val="center"/>
          </w:tcPr>
          <w:p w:rsidR="00D74A76" w:rsidRDefault="001037E5">
            <w:pPr>
              <w:widowControl w:val="0"/>
              <w:spacing w:after="0" w:line="360" w:lineRule="auto"/>
              <w:ind w:firstLine="400"/>
              <w:rPr>
                <w:rFonts w:ascii="Arial" w:eastAsia="Arial" w:hAnsi="Arial" w:cs="Arial"/>
                <w:b/>
                <w:color w:val="000000"/>
                <w:sz w:val="20"/>
                <w:szCs w:val="20"/>
              </w:rPr>
            </w:pPr>
            <w:r>
              <w:rPr>
                <w:rFonts w:ascii="Arial" w:eastAsia="Arial" w:hAnsi="Arial" w:cs="Arial"/>
                <w:b/>
                <w:color w:val="000000"/>
                <w:sz w:val="20"/>
                <w:szCs w:val="20"/>
              </w:rPr>
              <w:lastRenderedPageBreak/>
              <w:t>Participaciones</w:t>
            </w:r>
          </w:p>
        </w:tc>
        <w:tc>
          <w:tcPr>
            <w:tcW w:w="1984" w:type="dxa"/>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13,858,017</w:t>
            </w:r>
            <w:r w:rsidR="008A2A9A">
              <w:rPr>
                <w:rFonts w:ascii="Arial" w:eastAsia="Arial" w:hAnsi="Arial" w:cs="Arial"/>
                <w:b/>
                <w:color w:val="000000"/>
                <w:sz w:val="20"/>
                <w:szCs w:val="20"/>
              </w:rPr>
              <w:t>.00</w:t>
            </w:r>
          </w:p>
        </w:tc>
      </w:tr>
      <w:tr w:rsidR="00D74A76">
        <w:trPr>
          <w:trHeight w:val="300"/>
        </w:trPr>
        <w:tc>
          <w:tcPr>
            <w:tcW w:w="7083"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Participaciones Federales y Estatales</w:t>
            </w:r>
          </w:p>
        </w:tc>
        <w:tc>
          <w:tcPr>
            <w:tcW w:w="1984" w:type="dxa"/>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13,858,017</w:t>
            </w:r>
            <w:r w:rsidR="008A2A9A">
              <w:rPr>
                <w:rFonts w:ascii="Arial" w:eastAsia="Arial" w:hAnsi="Arial" w:cs="Arial"/>
                <w:color w:val="000000"/>
                <w:sz w:val="20"/>
                <w:szCs w:val="20"/>
              </w:rPr>
              <w:t>.00</w:t>
            </w:r>
          </w:p>
        </w:tc>
      </w:tr>
    </w:tbl>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11.- </w:t>
      </w:r>
      <w:r>
        <w:rPr>
          <w:rFonts w:ascii="Arial" w:eastAsia="Arial" w:hAnsi="Arial" w:cs="Arial"/>
          <w:sz w:val="20"/>
          <w:szCs w:val="20"/>
        </w:rPr>
        <w:t>Las aportaciones que recaudará la Hacienda Pública Municipal se integrarán con los siguientes conceptos:</w:t>
      </w:r>
    </w:p>
    <w:tbl>
      <w:tblPr>
        <w:tblStyle w:val="a5"/>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840"/>
      </w:tblGrid>
      <w:tr w:rsidR="00D74A76">
        <w:trPr>
          <w:trHeight w:val="300"/>
        </w:trPr>
        <w:tc>
          <w:tcPr>
            <w:tcW w:w="7225" w:type="dxa"/>
            <w:shd w:val="clear" w:color="auto" w:fill="auto"/>
            <w:vAlign w:val="center"/>
          </w:tcPr>
          <w:p w:rsidR="00D74A76" w:rsidRDefault="001037E5">
            <w:pPr>
              <w:widowControl w:val="0"/>
              <w:spacing w:after="0" w:line="360" w:lineRule="auto"/>
              <w:ind w:firstLine="400"/>
              <w:rPr>
                <w:rFonts w:ascii="Arial" w:eastAsia="Arial" w:hAnsi="Arial" w:cs="Arial"/>
                <w:b/>
                <w:color w:val="000000"/>
                <w:sz w:val="20"/>
                <w:szCs w:val="20"/>
              </w:rPr>
            </w:pPr>
            <w:r>
              <w:rPr>
                <w:rFonts w:ascii="Arial" w:eastAsia="Arial" w:hAnsi="Arial" w:cs="Arial"/>
                <w:b/>
                <w:color w:val="000000"/>
                <w:sz w:val="20"/>
                <w:szCs w:val="20"/>
              </w:rPr>
              <w:t xml:space="preserve">Aportaciones </w:t>
            </w:r>
          </w:p>
        </w:tc>
        <w:tc>
          <w:tcPr>
            <w:tcW w:w="1840" w:type="dxa"/>
            <w:shd w:val="clear" w:color="auto" w:fill="auto"/>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4,281,145</w:t>
            </w:r>
            <w:r w:rsidR="008A2A9A">
              <w:rPr>
                <w:rFonts w:ascii="Arial" w:eastAsia="Arial" w:hAnsi="Arial" w:cs="Arial"/>
                <w:b/>
                <w:color w:val="000000"/>
                <w:sz w:val="20"/>
                <w:szCs w:val="20"/>
              </w:rPr>
              <w:t>.00</w:t>
            </w:r>
          </w:p>
        </w:tc>
      </w:tr>
      <w:tr w:rsidR="00D74A76">
        <w:trPr>
          <w:trHeight w:val="300"/>
        </w:trPr>
        <w:tc>
          <w:tcPr>
            <w:tcW w:w="7225"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Fondo de Aportaciones para la Infraestructura Social Municipal</w:t>
            </w:r>
          </w:p>
        </w:tc>
        <w:tc>
          <w:tcPr>
            <w:tcW w:w="1840" w:type="dxa"/>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1,913,720</w:t>
            </w:r>
            <w:r w:rsidR="008A2A9A">
              <w:rPr>
                <w:rFonts w:ascii="Arial" w:eastAsia="Arial" w:hAnsi="Arial" w:cs="Arial"/>
                <w:color w:val="000000"/>
                <w:sz w:val="20"/>
                <w:szCs w:val="20"/>
              </w:rPr>
              <w:t>.00</w:t>
            </w:r>
          </w:p>
        </w:tc>
      </w:tr>
      <w:tr w:rsidR="00D74A76">
        <w:trPr>
          <w:trHeight w:val="300"/>
        </w:trPr>
        <w:tc>
          <w:tcPr>
            <w:tcW w:w="7225"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Fondo de Aportaciones para el Fortalecimiento Municipal</w:t>
            </w:r>
          </w:p>
        </w:tc>
        <w:tc>
          <w:tcPr>
            <w:tcW w:w="1840" w:type="dxa"/>
            <w:shd w:val="clear" w:color="auto" w:fill="auto"/>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2,367,425</w:t>
            </w:r>
            <w:r w:rsidR="008A2A9A">
              <w:rPr>
                <w:rFonts w:ascii="Arial" w:eastAsia="Arial" w:hAnsi="Arial" w:cs="Arial"/>
                <w:color w:val="000000"/>
                <w:sz w:val="20"/>
                <w:szCs w:val="20"/>
              </w:rPr>
              <w:t>.00</w:t>
            </w:r>
          </w:p>
        </w:tc>
      </w:tr>
    </w:tbl>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12.- </w:t>
      </w:r>
      <w:r>
        <w:rPr>
          <w:rFonts w:ascii="Arial" w:eastAsia="Arial" w:hAnsi="Arial" w:cs="Arial"/>
          <w:sz w:val="20"/>
          <w:szCs w:val="20"/>
        </w:rPr>
        <w:t>Los ingresos extraordinarios que podrá percibir la Hacienda Pública Municipal serán los siguientes</w:t>
      </w:r>
    </w:p>
    <w:tbl>
      <w:tblPr>
        <w:tblStyle w:val="a6"/>
        <w:tblW w:w="9036" w:type="dxa"/>
        <w:tblInd w:w="0" w:type="dxa"/>
        <w:tblLayout w:type="fixed"/>
        <w:tblLook w:val="0400" w:firstRow="0" w:lastRow="0" w:firstColumn="0" w:lastColumn="0" w:noHBand="0" w:noVBand="1"/>
      </w:tblPr>
      <w:tblGrid>
        <w:gridCol w:w="7310"/>
        <w:gridCol w:w="1726"/>
      </w:tblGrid>
      <w:tr w:rsidR="00D74A76">
        <w:trPr>
          <w:trHeight w:val="300"/>
        </w:trPr>
        <w:tc>
          <w:tcPr>
            <w:tcW w:w="7310" w:type="dxa"/>
            <w:tcBorders>
              <w:top w:val="single" w:sz="4" w:space="0" w:color="000000"/>
              <w:left w:val="single" w:sz="4" w:space="0" w:color="000000"/>
              <w:bottom w:val="single" w:sz="4" w:space="0" w:color="000000"/>
              <w:right w:val="nil"/>
            </w:tcBorders>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Ingresos por ventas de bienes y servicios</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10" w:type="dxa"/>
            <w:tcBorders>
              <w:top w:val="nil"/>
              <w:left w:val="single" w:sz="4" w:space="0" w:color="000000"/>
              <w:bottom w:val="single" w:sz="4" w:space="0" w:color="000000"/>
              <w:right w:val="nil"/>
            </w:tcBorders>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Ingresos por ventas de bienes y servicios de organismos descentralizados</w:t>
            </w:r>
          </w:p>
        </w:tc>
        <w:tc>
          <w:tcPr>
            <w:tcW w:w="1726" w:type="dxa"/>
            <w:tcBorders>
              <w:top w:val="nil"/>
              <w:left w:val="single" w:sz="4" w:space="0" w:color="000000"/>
              <w:bottom w:val="single" w:sz="4" w:space="0" w:color="000000"/>
              <w:right w:val="single" w:sz="4" w:space="0" w:color="000000"/>
            </w:tcBorders>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10" w:type="dxa"/>
            <w:tcBorders>
              <w:top w:val="nil"/>
              <w:left w:val="single" w:sz="4" w:space="0" w:color="000000"/>
              <w:bottom w:val="single" w:sz="4" w:space="0" w:color="000000"/>
              <w:right w:val="nil"/>
            </w:tcBorders>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Ingresos de operación de entidades paraestatales empresariales </w:t>
            </w:r>
          </w:p>
        </w:tc>
        <w:tc>
          <w:tcPr>
            <w:tcW w:w="1726" w:type="dxa"/>
            <w:tcBorders>
              <w:top w:val="nil"/>
              <w:left w:val="single" w:sz="4" w:space="0" w:color="000000"/>
              <w:bottom w:val="single" w:sz="4" w:space="0" w:color="000000"/>
              <w:right w:val="single" w:sz="4" w:space="0" w:color="000000"/>
            </w:tcBorders>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510"/>
        </w:trPr>
        <w:tc>
          <w:tcPr>
            <w:tcW w:w="7310" w:type="dxa"/>
            <w:tcBorders>
              <w:top w:val="nil"/>
              <w:left w:val="single" w:sz="4" w:space="0" w:color="000000"/>
              <w:bottom w:val="single" w:sz="4" w:space="0" w:color="000000"/>
              <w:right w:val="nil"/>
            </w:tcBorders>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Ingresos por ventas de bienes y servicios producidos en establecimientos del Gobierno Central</w:t>
            </w:r>
          </w:p>
        </w:tc>
        <w:tc>
          <w:tcPr>
            <w:tcW w:w="1726" w:type="dxa"/>
            <w:tcBorders>
              <w:top w:val="nil"/>
              <w:left w:val="single" w:sz="4" w:space="0" w:color="000000"/>
              <w:bottom w:val="single" w:sz="4" w:space="0" w:color="000000"/>
              <w:right w:val="single" w:sz="4" w:space="0" w:color="000000"/>
            </w:tcBorders>
            <w:shd w:val="clear" w:color="auto" w:fill="auto"/>
            <w:vAlign w:val="center"/>
          </w:tcPr>
          <w:p w:rsidR="00D74A76" w:rsidRDefault="00D74A76">
            <w:pPr>
              <w:widowControl w:val="0"/>
              <w:spacing w:after="0" w:line="360" w:lineRule="auto"/>
              <w:jc w:val="right"/>
              <w:rPr>
                <w:rFonts w:ascii="Arial" w:eastAsia="Arial" w:hAnsi="Arial" w:cs="Arial"/>
                <w:b/>
                <w:color w:val="000000"/>
                <w:sz w:val="20"/>
                <w:szCs w:val="20"/>
              </w:rPr>
            </w:pPr>
          </w:p>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bl>
    <w:p w:rsidR="00D74A76" w:rsidRDefault="00D74A76">
      <w:pPr>
        <w:widowControl w:val="0"/>
        <w:spacing w:after="0" w:line="360" w:lineRule="auto"/>
        <w:rPr>
          <w:rFonts w:ascii="Arial" w:eastAsia="Arial" w:hAnsi="Arial" w:cs="Arial"/>
          <w:sz w:val="20"/>
          <w:szCs w:val="20"/>
        </w:rPr>
      </w:pP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701"/>
      </w:tblGrid>
      <w:tr w:rsidR="00D74A76">
        <w:trPr>
          <w:trHeight w:val="300"/>
        </w:trPr>
        <w:tc>
          <w:tcPr>
            <w:tcW w:w="7366" w:type="dxa"/>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Transferencias, Asignaciones, Subsidios y Otras Ayudas</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66"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Transferencias Internas y Asignaciones del Sector Público</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480"/>
        </w:trPr>
        <w:tc>
          <w:tcPr>
            <w:tcW w:w="7366"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Las recibidas por conceptos diversos a participaciones, aportaciones o aprovechamientos</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74A76">
        <w:trPr>
          <w:trHeight w:val="319"/>
        </w:trPr>
        <w:tc>
          <w:tcPr>
            <w:tcW w:w="7366"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Transferencias del Sector Público</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66"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Subsidios y Subvenciones</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66"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Ayudas sociales </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66"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Transferencias de Fideicomisos, mandatos y análogos</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300"/>
        </w:trPr>
        <w:tc>
          <w:tcPr>
            <w:tcW w:w="7366"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Convenios</w:t>
            </w:r>
          </w:p>
        </w:tc>
        <w:tc>
          <w:tcPr>
            <w:tcW w:w="1701"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trPr>
          <w:trHeight w:val="480"/>
        </w:trPr>
        <w:tc>
          <w:tcPr>
            <w:tcW w:w="7366"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Con la Federación o el Estado: Hábitat, Tu Casa, 3x1 migrantes, Rescate de Espacios Públicos, entre otros.</w:t>
            </w:r>
          </w:p>
        </w:tc>
        <w:tc>
          <w:tcPr>
            <w:tcW w:w="1701" w:type="dxa"/>
            <w:shd w:val="clear" w:color="auto" w:fill="auto"/>
            <w:vAlign w:val="center"/>
          </w:tcPr>
          <w:p w:rsidR="00D74A76" w:rsidRDefault="00D74A76">
            <w:pPr>
              <w:widowControl w:val="0"/>
              <w:spacing w:after="0" w:line="360" w:lineRule="auto"/>
              <w:jc w:val="right"/>
              <w:rPr>
                <w:rFonts w:ascii="Arial" w:eastAsia="Arial" w:hAnsi="Arial" w:cs="Arial"/>
                <w:color w:val="000000"/>
                <w:sz w:val="20"/>
                <w:szCs w:val="20"/>
              </w:rPr>
            </w:pPr>
          </w:p>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bl>
    <w:p w:rsidR="00D74A76" w:rsidRDefault="00D74A76">
      <w:pPr>
        <w:widowControl w:val="0"/>
        <w:spacing w:after="0" w:line="360" w:lineRule="auto"/>
        <w:rPr>
          <w:rFonts w:ascii="Arial" w:eastAsia="Arial" w:hAnsi="Arial" w:cs="Arial"/>
          <w:sz w:val="20"/>
          <w:szCs w:val="20"/>
        </w:rPr>
      </w:pPr>
    </w:p>
    <w:tbl>
      <w:tblPr>
        <w:tblStyle w:val="a8"/>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7"/>
        <w:gridCol w:w="1654"/>
      </w:tblGrid>
      <w:tr w:rsidR="00D74A76" w:rsidTr="00FF3ACD">
        <w:trPr>
          <w:trHeight w:val="300"/>
          <w:jc w:val="center"/>
        </w:trPr>
        <w:tc>
          <w:tcPr>
            <w:tcW w:w="7417" w:type="dxa"/>
            <w:shd w:val="clear" w:color="auto" w:fill="auto"/>
            <w:vAlign w:val="center"/>
          </w:tcPr>
          <w:p w:rsidR="00D74A76" w:rsidRDefault="001037E5">
            <w:pPr>
              <w:widowControl w:val="0"/>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Ingresos derivados de Financiamientos</w:t>
            </w:r>
          </w:p>
        </w:tc>
        <w:tc>
          <w:tcPr>
            <w:tcW w:w="1654"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rsidTr="00FF3ACD">
        <w:trPr>
          <w:trHeight w:val="300"/>
          <w:jc w:val="center"/>
        </w:trPr>
        <w:tc>
          <w:tcPr>
            <w:tcW w:w="7417" w:type="dxa"/>
            <w:shd w:val="clear" w:color="auto" w:fill="auto"/>
            <w:vAlign w:val="center"/>
          </w:tcPr>
          <w:p w:rsidR="00D74A76" w:rsidRDefault="001037E5">
            <w:pPr>
              <w:widowControl w:val="0"/>
              <w:spacing w:after="0" w:line="360" w:lineRule="auto"/>
              <w:rPr>
                <w:rFonts w:ascii="Arial" w:eastAsia="Arial" w:hAnsi="Arial" w:cs="Arial"/>
                <w:b/>
                <w:color w:val="000000"/>
                <w:sz w:val="20"/>
                <w:szCs w:val="20"/>
              </w:rPr>
            </w:pPr>
            <w:r>
              <w:rPr>
                <w:rFonts w:ascii="Arial" w:eastAsia="Arial" w:hAnsi="Arial" w:cs="Arial"/>
                <w:b/>
                <w:color w:val="000000"/>
                <w:sz w:val="20"/>
                <w:szCs w:val="20"/>
              </w:rPr>
              <w:t>Endeudamiento interno</w:t>
            </w:r>
          </w:p>
        </w:tc>
        <w:tc>
          <w:tcPr>
            <w:tcW w:w="1654" w:type="dxa"/>
            <w:shd w:val="clear" w:color="auto" w:fill="auto"/>
            <w:vAlign w:val="center"/>
          </w:tcPr>
          <w:p w:rsidR="00D74A76" w:rsidRDefault="001037E5">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74A76" w:rsidTr="00FF3ACD">
        <w:trPr>
          <w:trHeight w:val="300"/>
          <w:jc w:val="center"/>
        </w:trPr>
        <w:tc>
          <w:tcPr>
            <w:tcW w:w="7417"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Empréstitos o anticipos del Gobierno del Estado</w:t>
            </w:r>
          </w:p>
        </w:tc>
        <w:tc>
          <w:tcPr>
            <w:tcW w:w="1654" w:type="dxa"/>
            <w:shd w:val="clear" w:color="auto" w:fill="auto"/>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74A76" w:rsidTr="00FF3ACD">
        <w:trPr>
          <w:trHeight w:val="300"/>
          <w:jc w:val="center"/>
        </w:trPr>
        <w:tc>
          <w:tcPr>
            <w:tcW w:w="7417"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t>&gt; Empréstitos o financiamientos de Banca de Desarrollo</w:t>
            </w:r>
          </w:p>
        </w:tc>
        <w:tc>
          <w:tcPr>
            <w:tcW w:w="1654" w:type="dxa"/>
            <w:shd w:val="clear" w:color="auto" w:fill="auto"/>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74A76" w:rsidTr="00FF3ACD">
        <w:trPr>
          <w:trHeight w:val="300"/>
          <w:jc w:val="center"/>
        </w:trPr>
        <w:tc>
          <w:tcPr>
            <w:tcW w:w="7417" w:type="dxa"/>
            <w:shd w:val="clear" w:color="auto" w:fill="auto"/>
            <w:vAlign w:val="center"/>
          </w:tcPr>
          <w:p w:rsidR="00D74A76" w:rsidRDefault="001037E5">
            <w:pPr>
              <w:widowControl w:val="0"/>
              <w:spacing w:after="0" w:line="360" w:lineRule="auto"/>
              <w:rPr>
                <w:rFonts w:ascii="Arial" w:eastAsia="Arial" w:hAnsi="Arial" w:cs="Arial"/>
                <w:color w:val="000000"/>
                <w:sz w:val="20"/>
                <w:szCs w:val="20"/>
              </w:rPr>
            </w:pPr>
            <w:r>
              <w:rPr>
                <w:rFonts w:ascii="Arial" w:eastAsia="Arial" w:hAnsi="Arial" w:cs="Arial"/>
                <w:color w:val="000000"/>
                <w:sz w:val="20"/>
                <w:szCs w:val="20"/>
              </w:rPr>
              <w:lastRenderedPageBreak/>
              <w:t>&gt; Empréstitos o financiamientos de Banca Comercial</w:t>
            </w:r>
          </w:p>
        </w:tc>
        <w:tc>
          <w:tcPr>
            <w:tcW w:w="1654" w:type="dxa"/>
            <w:shd w:val="clear" w:color="auto" w:fill="auto"/>
            <w:vAlign w:val="center"/>
          </w:tcPr>
          <w:p w:rsidR="00D74A76" w:rsidRDefault="001037E5">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bl>
    <w:p w:rsidR="00D74A76" w:rsidRDefault="00D74A76">
      <w:pPr>
        <w:widowControl w:val="0"/>
        <w:spacing w:after="0" w:line="360" w:lineRule="auto"/>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color w:val="000000"/>
          <w:sz w:val="20"/>
          <w:szCs w:val="20"/>
        </w:rPr>
        <w:t xml:space="preserve">EL TOTAL DE INGRESOS QUE EL MUNICIPIO DE MOCOCHÁ, YUCATÁN PERCIBIRÁ </w:t>
      </w:r>
      <w:r w:rsidR="008A2A9A">
        <w:rPr>
          <w:rFonts w:ascii="Arial" w:eastAsia="Arial" w:hAnsi="Arial" w:cs="Arial"/>
          <w:b/>
          <w:color w:val="000000"/>
          <w:sz w:val="20"/>
          <w:szCs w:val="20"/>
        </w:rPr>
        <w:t>DURANTE EL EJERCICIO FISCAL 2022</w:t>
      </w:r>
      <w:r>
        <w:rPr>
          <w:rFonts w:ascii="Arial" w:eastAsia="Arial" w:hAnsi="Arial" w:cs="Arial"/>
          <w:b/>
          <w:color w:val="000000"/>
          <w:sz w:val="20"/>
          <w:szCs w:val="20"/>
        </w:rPr>
        <w:t>, ASCENDERÁ A $19,927,675.00</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TÍTULO SEGUNDO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IMPUESTOS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Impuesto Predial</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13.- </w:t>
      </w:r>
      <w:r w:rsidR="00E525CB" w:rsidRPr="00E525CB">
        <w:rPr>
          <w:rFonts w:ascii="Arial" w:eastAsia="Arial" w:hAnsi="Arial" w:cs="Arial"/>
          <w:sz w:val="20"/>
          <w:szCs w:val="20"/>
        </w:rPr>
        <w:t>Para</w:t>
      </w:r>
      <w:r w:rsidR="00E525CB">
        <w:rPr>
          <w:rFonts w:ascii="Arial" w:eastAsia="Arial" w:hAnsi="Arial" w:cs="Arial"/>
          <w:sz w:val="20"/>
          <w:szCs w:val="20"/>
        </w:rPr>
        <w:t xml:space="preserve"> el cálculo del valor catastral de los predios que servirá de base para el pago del impuesto predial en los términos</w:t>
      </w:r>
      <w:r w:rsidR="004349A7">
        <w:rPr>
          <w:rFonts w:ascii="Arial" w:eastAsia="Arial" w:hAnsi="Arial" w:cs="Arial"/>
          <w:sz w:val="20"/>
          <w:szCs w:val="20"/>
        </w:rPr>
        <w:t xml:space="preserve"> de la Ley de Hacienda para el M</w:t>
      </w:r>
      <w:r w:rsidR="00E525CB">
        <w:rPr>
          <w:rFonts w:ascii="Arial" w:eastAsia="Arial" w:hAnsi="Arial" w:cs="Arial"/>
          <w:sz w:val="20"/>
          <w:szCs w:val="20"/>
        </w:rPr>
        <w:t xml:space="preserve">unicipio de Mocochá se aplicarán las siguientes tablas y </w:t>
      </w:r>
      <w:r>
        <w:rPr>
          <w:rFonts w:ascii="Arial" w:eastAsia="Arial" w:hAnsi="Arial" w:cs="Arial"/>
          <w:sz w:val="20"/>
          <w:szCs w:val="20"/>
        </w:rPr>
        <w:t xml:space="preserve"> tarifa</w:t>
      </w:r>
      <w:r w:rsidR="00E525CB">
        <w:rPr>
          <w:rFonts w:ascii="Arial" w:eastAsia="Arial" w:hAnsi="Arial" w:cs="Arial"/>
          <w:sz w:val="20"/>
          <w:szCs w:val="20"/>
        </w:rPr>
        <w:t>s</w:t>
      </w:r>
      <w:r>
        <w:rPr>
          <w:rFonts w:ascii="Arial" w:eastAsia="Arial" w:hAnsi="Arial" w:cs="Arial"/>
          <w:sz w:val="20"/>
          <w:szCs w:val="20"/>
        </w:rPr>
        <w:t>:</w:t>
      </w:r>
    </w:p>
    <w:tbl>
      <w:tblPr>
        <w:tblStyle w:val="a9"/>
        <w:tblW w:w="6622"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2207"/>
        <w:gridCol w:w="2208"/>
      </w:tblGrid>
      <w:tr w:rsidR="00D74A76">
        <w:trPr>
          <w:trHeight w:val="345"/>
        </w:trPr>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SECCIÓN 1</w:t>
            </w:r>
          </w:p>
        </w:tc>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TASA</w:t>
            </w:r>
          </w:p>
        </w:tc>
        <w:tc>
          <w:tcPr>
            <w:tcW w:w="2208"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r w:rsidR="00D74A76">
        <w:trPr>
          <w:trHeight w:val="345"/>
        </w:trPr>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SECCIÓN 2</w:t>
            </w:r>
          </w:p>
        </w:tc>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TASA</w:t>
            </w:r>
          </w:p>
        </w:tc>
        <w:tc>
          <w:tcPr>
            <w:tcW w:w="2208"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r w:rsidR="00D74A76">
        <w:trPr>
          <w:trHeight w:val="345"/>
        </w:trPr>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SECCIÓN 3</w:t>
            </w:r>
          </w:p>
        </w:tc>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TASA</w:t>
            </w:r>
          </w:p>
        </w:tc>
        <w:tc>
          <w:tcPr>
            <w:tcW w:w="2208"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r w:rsidR="00D74A76">
        <w:trPr>
          <w:trHeight w:val="343"/>
        </w:trPr>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SECCIÓN 4</w:t>
            </w:r>
          </w:p>
        </w:tc>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TASA</w:t>
            </w:r>
          </w:p>
        </w:tc>
        <w:tc>
          <w:tcPr>
            <w:tcW w:w="2208"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r w:rsidR="00D74A76">
        <w:trPr>
          <w:trHeight w:val="346"/>
        </w:trPr>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SECCIÓN 5</w:t>
            </w:r>
          </w:p>
        </w:tc>
        <w:tc>
          <w:tcPr>
            <w:tcW w:w="2207"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TASA</w:t>
            </w:r>
          </w:p>
        </w:tc>
        <w:tc>
          <w:tcPr>
            <w:tcW w:w="2208"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r w:rsidR="001037E5">
        <w:trPr>
          <w:trHeight w:val="346"/>
        </w:trPr>
        <w:tc>
          <w:tcPr>
            <w:tcW w:w="2207" w:type="dxa"/>
            <w:tcBorders>
              <w:top w:val="single" w:sz="4" w:space="0" w:color="000000"/>
              <w:left w:val="single" w:sz="4" w:space="0" w:color="000000"/>
              <w:bottom w:val="single" w:sz="4" w:space="0" w:color="000000"/>
              <w:right w:val="single" w:sz="4" w:space="0" w:color="000000"/>
            </w:tcBorders>
          </w:tcPr>
          <w:p w:rsidR="001037E5"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RESTO DE LA POBLACION</w:t>
            </w:r>
          </w:p>
        </w:tc>
        <w:tc>
          <w:tcPr>
            <w:tcW w:w="2207" w:type="dxa"/>
            <w:tcBorders>
              <w:top w:val="single" w:sz="4" w:space="0" w:color="000000"/>
              <w:left w:val="single" w:sz="4" w:space="0" w:color="000000"/>
              <w:bottom w:val="single" w:sz="4" w:space="0" w:color="000000"/>
              <w:right w:val="single" w:sz="4" w:space="0" w:color="000000"/>
            </w:tcBorders>
          </w:tcPr>
          <w:p w:rsidR="001037E5"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TASA</w:t>
            </w:r>
          </w:p>
        </w:tc>
        <w:tc>
          <w:tcPr>
            <w:tcW w:w="2208" w:type="dxa"/>
            <w:tcBorders>
              <w:top w:val="single" w:sz="4" w:space="0" w:color="000000"/>
              <w:left w:val="single" w:sz="4" w:space="0" w:color="000000"/>
              <w:bottom w:val="single" w:sz="4" w:space="0" w:color="000000"/>
              <w:right w:val="single" w:sz="4" w:space="0" w:color="000000"/>
            </w:tcBorders>
          </w:tcPr>
          <w:p w:rsidR="001037E5"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bl>
    <w:p w:rsidR="00D74A76" w:rsidRDefault="00D74A76">
      <w:pPr>
        <w:widowControl w:val="0"/>
        <w:spacing w:after="0" w:line="360" w:lineRule="auto"/>
        <w:jc w:val="both"/>
        <w:rPr>
          <w:rFonts w:ascii="Arial" w:eastAsia="Arial" w:hAnsi="Arial" w:cs="Arial"/>
          <w:b/>
          <w:sz w:val="20"/>
          <w:szCs w:val="20"/>
        </w:rPr>
      </w:pPr>
    </w:p>
    <w:p w:rsidR="00D74A76" w:rsidRDefault="00D74A76">
      <w:pPr>
        <w:widowControl w:val="0"/>
        <w:spacing w:after="0" w:line="360" w:lineRule="auto"/>
        <w:jc w:val="both"/>
        <w:rPr>
          <w:rFonts w:ascii="Arial" w:eastAsia="Arial" w:hAnsi="Arial" w:cs="Arial"/>
          <w:sz w:val="20"/>
          <w:szCs w:val="20"/>
        </w:rPr>
      </w:pPr>
    </w:p>
    <w:p w:rsidR="001037E5" w:rsidRDefault="001037E5">
      <w:pPr>
        <w:widowControl w:val="0"/>
        <w:spacing w:after="0" w:line="360" w:lineRule="auto"/>
        <w:jc w:val="both"/>
        <w:rPr>
          <w:rFonts w:ascii="Arial" w:eastAsia="Arial" w:hAnsi="Arial" w:cs="Arial"/>
          <w:sz w:val="20"/>
          <w:szCs w:val="20"/>
        </w:rPr>
      </w:pPr>
    </w:p>
    <w:p w:rsidR="008B6F10" w:rsidRDefault="008B6F10">
      <w:pPr>
        <w:widowControl w:val="0"/>
        <w:spacing w:after="0" w:line="360" w:lineRule="auto"/>
        <w:jc w:val="both"/>
        <w:rPr>
          <w:rFonts w:ascii="Arial" w:eastAsia="Arial" w:hAnsi="Arial" w:cs="Arial"/>
          <w:sz w:val="20"/>
          <w:szCs w:val="20"/>
        </w:rPr>
      </w:pPr>
    </w:p>
    <w:p w:rsidR="001037E5" w:rsidRDefault="001037E5">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TABLA DE VALORES UNITARIOS DE TERRENO</w:t>
      </w:r>
    </w:p>
    <w:tbl>
      <w:tblPr>
        <w:tblStyle w:val="aa"/>
        <w:tblW w:w="6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9"/>
        <w:gridCol w:w="2071"/>
      </w:tblGrid>
      <w:tr w:rsidR="00D74A76">
        <w:trPr>
          <w:jc w:val="center"/>
        </w:trPr>
        <w:tc>
          <w:tcPr>
            <w:tcW w:w="6480" w:type="dxa"/>
            <w:gridSpan w:val="2"/>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SECCION 1</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COLONIA O CALLE</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VALOR POR M2</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17 a la 19 entre 16 y 20</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$ 50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16 a la 20 entre 17 y 19</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$ 30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11 a la 15 entre 14 y 20</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14 a la 20 entre 11 y 17</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lastRenderedPageBreak/>
              <w:t>De la calle 17 a la 19 entre 14 y 16</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RESTO DE LA SECCION</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$ 20</w:t>
            </w:r>
            <w:r w:rsidR="004349A7">
              <w:rPr>
                <w:rFonts w:ascii="Arial" w:eastAsia="Arial" w:hAnsi="Arial" w:cs="Arial"/>
                <w:sz w:val="20"/>
                <w:szCs w:val="20"/>
              </w:rPr>
              <w:t>.00</w:t>
            </w:r>
          </w:p>
        </w:tc>
      </w:tr>
    </w:tbl>
    <w:p w:rsidR="00D74A76" w:rsidRDefault="00D74A76">
      <w:pPr>
        <w:widowControl w:val="0"/>
        <w:spacing w:after="0" w:line="360" w:lineRule="auto"/>
        <w:rPr>
          <w:rFonts w:ascii="Arial" w:eastAsia="Arial" w:hAnsi="Arial" w:cs="Arial"/>
          <w:b/>
          <w:sz w:val="20"/>
          <w:szCs w:val="20"/>
        </w:rPr>
      </w:pPr>
    </w:p>
    <w:tbl>
      <w:tblPr>
        <w:tblStyle w:val="ab"/>
        <w:tblW w:w="6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9"/>
        <w:gridCol w:w="2071"/>
      </w:tblGrid>
      <w:tr w:rsidR="00D74A76">
        <w:trPr>
          <w:jc w:val="center"/>
        </w:trPr>
        <w:tc>
          <w:tcPr>
            <w:tcW w:w="6480" w:type="dxa"/>
            <w:gridSpan w:val="2"/>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SECCION 2</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COLONIA O CALLE</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VALOR POR M2</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19 a la 23 entre 16 y 20</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$ 50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16 a la 29 entre 19 y 23</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$ 30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19 a la 27 entre 14 y 16</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14 a la 16 entre 19 y 27</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25 a la 27 entre 16 y 20</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16 a la 20 entre 23 y 27</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RESTO DE LA SECCION</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$ 20</w:t>
            </w:r>
            <w:r w:rsidR="004349A7">
              <w:rPr>
                <w:rFonts w:ascii="Arial" w:eastAsia="Arial" w:hAnsi="Arial" w:cs="Arial"/>
                <w:sz w:val="20"/>
                <w:szCs w:val="20"/>
              </w:rPr>
              <w:t>.00</w:t>
            </w:r>
          </w:p>
        </w:tc>
      </w:tr>
    </w:tbl>
    <w:p w:rsidR="00D74A76" w:rsidRDefault="00D74A76">
      <w:pPr>
        <w:widowControl w:val="0"/>
        <w:spacing w:after="0" w:line="360" w:lineRule="auto"/>
        <w:rPr>
          <w:rFonts w:ascii="Arial" w:eastAsia="Arial" w:hAnsi="Arial" w:cs="Arial"/>
          <w:b/>
          <w:sz w:val="20"/>
          <w:szCs w:val="20"/>
        </w:rPr>
      </w:pPr>
    </w:p>
    <w:tbl>
      <w:tblPr>
        <w:tblStyle w:val="ac"/>
        <w:tblW w:w="6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9"/>
        <w:gridCol w:w="2071"/>
      </w:tblGrid>
      <w:tr w:rsidR="00D74A76">
        <w:trPr>
          <w:jc w:val="center"/>
        </w:trPr>
        <w:tc>
          <w:tcPr>
            <w:tcW w:w="6480" w:type="dxa"/>
            <w:gridSpan w:val="2"/>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SECCION 3</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COLONIA O CALLE</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VALOR POR M2</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19 a la 23 entre 20 y 22</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$ 50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20 a la 22 entre 19 y 23</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$ 30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25 a la 27 entre 20 y 22</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20 a la 22 entre 23 y 27</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19 a la 21 entre 22 y 26</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24 a la 26 entre 19 y 21</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RESTO DE LA SECCION</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$ 20</w:t>
            </w:r>
            <w:r w:rsidR="004349A7">
              <w:rPr>
                <w:rFonts w:ascii="Arial" w:eastAsia="Arial" w:hAnsi="Arial" w:cs="Arial"/>
                <w:sz w:val="20"/>
                <w:szCs w:val="20"/>
              </w:rPr>
              <w:t>.00</w:t>
            </w:r>
          </w:p>
        </w:tc>
      </w:tr>
    </w:tbl>
    <w:p w:rsidR="00D74A76" w:rsidRDefault="00D74A76">
      <w:pPr>
        <w:widowControl w:val="0"/>
        <w:spacing w:after="0" w:line="360" w:lineRule="auto"/>
        <w:rPr>
          <w:rFonts w:ascii="Arial" w:eastAsia="Arial" w:hAnsi="Arial" w:cs="Arial"/>
          <w:b/>
          <w:sz w:val="20"/>
          <w:szCs w:val="20"/>
        </w:rPr>
      </w:pPr>
    </w:p>
    <w:p w:rsidR="001037E5" w:rsidRDefault="001037E5">
      <w:pPr>
        <w:widowControl w:val="0"/>
        <w:spacing w:after="0" w:line="360" w:lineRule="auto"/>
        <w:rPr>
          <w:rFonts w:ascii="Arial" w:eastAsia="Arial" w:hAnsi="Arial" w:cs="Arial"/>
          <w:b/>
          <w:sz w:val="20"/>
          <w:szCs w:val="20"/>
        </w:rPr>
      </w:pPr>
    </w:p>
    <w:p w:rsidR="001037E5" w:rsidRDefault="001037E5">
      <w:pPr>
        <w:widowControl w:val="0"/>
        <w:spacing w:after="0" w:line="360" w:lineRule="auto"/>
        <w:rPr>
          <w:rFonts w:ascii="Arial" w:eastAsia="Arial" w:hAnsi="Arial" w:cs="Arial"/>
          <w:b/>
          <w:sz w:val="20"/>
          <w:szCs w:val="20"/>
        </w:rPr>
      </w:pPr>
    </w:p>
    <w:tbl>
      <w:tblPr>
        <w:tblStyle w:val="ad"/>
        <w:tblW w:w="6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9"/>
        <w:gridCol w:w="2071"/>
      </w:tblGrid>
      <w:tr w:rsidR="00D74A76">
        <w:trPr>
          <w:jc w:val="center"/>
        </w:trPr>
        <w:tc>
          <w:tcPr>
            <w:tcW w:w="6480" w:type="dxa"/>
            <w:gridSpan w:val="2"/>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SECCION 4</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COLONIA O CALLE</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VALOR POR M2</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17 a la 19 entre 20 y 22</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$ 50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20 a la 22 entre 17 y 190</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$ 30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11 a la 19 entre 22 y 26</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24 a la 26 entre 11 y 19</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20 a la 22 entre 11 y 17</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la calle 11 a la 15 entre 20 y 22</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$ 25</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lastRenderedPageBreak/>
              <w:t>RESTO DE LA SECCION</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$ 20</w:t>
            </w:r>
            <w:r w:rsidR="004349A7">
              <w:rPr>
                <w:rFonts w:ascii="Arial" w:eastAsia="Arial" w:hAnsi="Arial" w:cs="Arial"/>
                <w:sz w:val="20"/>
                <w:szCs w:val="20"/>
              </w:rPr>
              <w:t>.00</w:t>
            </w:r>
          </w:p>
        </w:tc>
      </w:tr>
    </w:tbl>
    <w:p w:rsidR="00D74A76" w:rsidRDefault="00D74A76">
      <w:pPr>
        <w:widowControl w:val="0"/>
        <w:spacing w:after="0" w:line="360" w:lineRule="auto"/>
        <w:rPr>
          <w:rFonts w:ascii="Arial" w:eastAsia="Arial" w:hAnsi="Arial" w:cs="Arial"/>
          <w:b/>
          <w:sz w:val="20"/>
          <w:szCs w:val="20"/>
        </w:rPr>
      </w:pPr>
    </w:p>
    <w:tbl>
      <w:tblPr>
        <w:tblStyle w:val="ae"/>
        <w:tblW w:w="6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9"/>
        <w:gridCol w:w="2071"/>
      </w:tblGrid>
      <w:tr w:rsidR="00D74A76">
        <w:trPr>
          <w:jc w:val="center"/>
        </w:trPr>
        <w:tc>
          <w:tcPr>
            <w:tcW w:w="6480" w:type="dxa"/>
            <w:gridSpan w:val="2"/>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SECCION 5</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COLONIA O CALLE</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VALOR POR M2</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xml:space="preserve">Resto de la sección </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$ 20</w:t>
            </w:r>
            <w:r w:rsidR="004349A7">
              <w:rPr>
                <w:rFonts w:ascii="Arial" w:eastAsia="Arial" w:hAnsi="Arial" w:cs="Arial"/>
                <w:sz w:val="20"/>
                <w:szCs w:val="20"/>
              </w:rPr>
              <w:t>.00</w:t>
            </w:r>
          </w:p>
        </w:tc>
      </w:tr>
      <w:tr w:rsidR="00D74A76">
        <w:trPr>
          <w:jc w:val="center"/>
        </w:trPr>
        <w:tc>
          <w:tcPr>
            <w:tcW w:w="440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Comisarías</w:t>
            </w:r>
          </w:p>
        </w:tc>
        <w:tc>
          <w:tcPr>
            <w:tcW w:w="207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$ 20</w:t>
            </w:r>
            <w:r w:rsidR="004349A7">
              <w:rPr>
                <w:rFonts w:ascii="Arial" w:eastAsia="Arial" w:hAnsi="Arial" w:cs="Arial"/>
                <w:sz w:val="20"/>
                <w:szCs w:val="20"/>
              </w:rPr>
              <w:t>.00</w:t>
            </w:r>
          </w:p>
        </w:tc>
      </w:tr>
    </w:tbl>
    <w:p w:rsidR="00D74A76" w:rsidRDefault="00D74A76">
      <w:pPr>
        <w:widowControl w:val="0"/>
        <w:spacing w:after="0" w:line="360" w:lineRule="auto"/>
        <w:rPr>
          <w:rFonts w:ascii="Arial" w:eastAsia="Arial" w:hAnsi="Arial" w:cs="Arial"/>
          <w:b/>
          <w:sz w:val="20"/>
          <w:szCs w:val="20"/>
        </w:rPr>
      </w:pPr>
    </w:p>
    <w:p w:rsidR="00D74A76" w:rsidRDefault="001037E5">
      <w:pPr>
        <w:spacing w:after="0" w:line="360" w:lineRule="auto"/>
        <w:jc w:val="center"/>
        <w:rPr>
          <w:rFonts w:ascii="Arial" w:eastAsia="Arial" w:hAnsi="Arial" w:cs="Arial"/>
          <w:b/>
          <w:sz w:val="20"/>
          <w:szCs w:val="20"/>
        </w:rPr>
      </w:pPr>
      <w:r w:rsidRPr="00E525CB">
        <w:rPr>
          <w:rFonts w:ascii="Arial" w:eastAsia="Arial" w:hAnsi="Arial" w:cs="Arial"/>
          <w:b/>
          <w:sz w:val="18"/>
          <w:szCs w:val="20"/>
        </w:rPr>
        <w:t>TABLA DE VALORES PARA LAS CARRETERAS INTERMUNICIPALES, Y LA CARRETERA TOO-</w:t>
      </w:r>
      <w:r>
        <w:rPr>
          <w:rFonts w:ascii="Arial" w:eastAsia="Arial" w:hAnsi="Arial" w:cs="Arial"/>
          <w:b/>
          <w:sz w:val="20"/>
          <w:szCs w:val="20"/>
        </w:rPr>
        <w:t>IXIL</w:t>
      </w:r>
    </w:p>
    <w:p w:rsidR="00E525CB" w:rsidRDefault="00E525CB">
      <w:pPr>
        <w:spacing w:after="0" w:line="360" w:lineRule="auto"/>
        <w:jc w:val="center"/>
        <w:rPr>
          <w:rFonts w:ascii="Arial" w:eastAsia="Arial" w:hAnsi="Arial" w:cs="Arial"/>
          <w:b/>
          <w:sz w:val="20"/>
          <w:szCs w:val="20"/>
        </w:rPr>
      </w:pPr>
    </w:p>
    <w:tbl>
      <w:tblPr>
        <w:tblStyle w:val="af"/>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946"/>
        <w:gridCol w:w="2268"/>
        <w:gridCol w:w="1701"/>
        <w:gridCol w:w="1418"/>
      </w:tblGrid>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rsidP="00FF3ACD">
            <w:pPr>
              <w:spacing w:after="0" w:line="360" w:lineRule="auto"/>
              <w:jc w:val="center"/>
              <w:rPr>
                <w:rFonts w:ascii="Arial" w:eastAsia="Arial" w:hAnsi="Arial" w:cs="Arial"/>
                <w:b/>
                <w:sz w:val="20"/>
                <w:szCs w:val="20"/>
              </w:rPr>
            </w:pPr>
            <w:r>
              <w:rPr>
                <w:rFonts w:ascii="Arial" w:eastAsia="Arial" w:hAnsi="Arial" w:cs="Arial"/>
                <w:b/>
                <w:sz w:val="20"/>
                <w:szCs w:val="20"/>
              </w:rPr>
              <w:t>CARRETE-RA</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DE LA CALLE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HASTA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REFERENCIA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VALOR UNITARIO</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MOCOCHA-TOO</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 LA CALLE 11, SOBRE LA CALLE 22 HACIA EL NORTE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LA PRIMERA CALLE PAVIMETADA  DE ORIENTE A PONIENTE DE LA COMISARIA DE TOO.</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POR AMBOS LADOS A ORILLA DE LA CARRETERA.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$ 50.00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MOCOCHA-TEKAT</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 LA CALLE 22, SOBRE LA CALLE 21, HACIA EL PONIENTE.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EL PARADERO DE AUTOBUSES DE TEKAT QUE ESTA SOBRE LA CALLE 21 VINIENDO DE MOCOCHA.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LOS PREDIOS QUE SE ENCUENTREN EN EL LADO NORTE DE LA CARRETERA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jc w:val="center"/>
              <w:rPr>
                <w:rFonts w:ascii="Arial" w:eastAsia="Arial" w:hAnsi="Arial" w:cs="Arial"/>
                <w:sz w:val="20"/>
                <w:szCs w:val="20"/>
              </w:rPr>
            </w:pPr>
          </w:p>
          <w:p w:rsidR="00D74A76" w:rsidRDefault="00D74A76">
            <w:pPr>
              <w:spacing w:after="0" w:line="360" w:lineRule="auto"/>
              <w:jc w:val="center"/>
              <w:rPr>
                <w:rFonts w:ascii="Arial" w:eastAsia="Arial" w:hAnsi="Arial" w:cs="Arial"/>
                <w:sz w:val="20"/>
                <w:szCs w:val="20"/>
              </w:rPr>
            </w:pPr>
          </w:p>
          <w:p w:rsidR="00D74A76" w:rsidRDefault="00D74A76">
            <w:pPr>
              <w:spacing w:after="0" w:line="360" w:lineRule="auto"/>
              <w:jc w:val="center"/>
              <w:rPr>
                <w:rFonts w:ascii="Arial" w:eastAsia="Arial" w:hAnsi="Arial" w:cs="Arial"/>
                <w:sz w:val="20"/>
                <w:szCs w:val="20"/>
              </w:rPr>
            </w:pPr>
          </w:p>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$ 60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TOO-IXIL</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DEL CEMENTERIO DE TOO, HACIA EL PONIENTE, SOBRE LA CARRETERA.</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EL LIMITE CON EL MUNICIPIO DE IXIL</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POR AMBOS LADOS A ORILLA DE LA CARRETERA TOO-IXIL</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$ 50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MOCOCHA-BACA</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xml:space="preserve">A PARTIR DEL CAMPO DE LA UNIDAD DEPORTIVA,  SOBRE LA </w:t>
            </w:r>
            <w:r>
              <w:rPr>
                <w:rFonts w:ascii="Arial" w:eastAsia="Arial" w:hAnsi="Arial" w:cs="Arial"/>
                <w:sz w:val="20"/>
                <w:szCs w:val="20"/>
              </w:rPr>
              <w:lastRenderedPageBreak/>
              <w:t>CARRETERA HACIA EL ORIENTE.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lastRenderedPageBreak/>
              <w:t>HASTA EL LIMITE CON EL MUNICIPIO DE BACA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POR EL LADO NORTE DE LA CARRETERA MOCOCHA- BACA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$ 60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lastRenderedPageBreak/>
              <w:t>TEKAT-CONKAL</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DEL PARADERO DE AUTOBUSES DE TEKAT SOBRE LA CARRETERA HACIA EL PONIENTE.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EL LIMITE CON EL MUNICIPIO DE CONKAL.</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POR EL LADO NORTE DE LA CARRETERA TEKAT CONKAL</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$ 80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MOCOCHA-TEKAT</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 LA CALLE 22, SOBRE LA CALLE 21, HACIA EL PONIENTE.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EL PARADERO DE AUTOBUSES DE TEKAT QUE ESTA SOBRE LA CALLE 21 VINIENDO DE MOCOCHA.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LOS PREDIOS QUE SE ENCUENTREN EN EL LADO SUR.</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$ 110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MOCOCHA-BACA</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DEL CAMPO DE LA UNIDAD DEPORTIVA,  SOBRE LA CARRETERA HACIA EL ORIENTE.</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EL LIMITE CON EL MUNICIPIO DE BACA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POR EL LADO SUR DE LA CARRETERA MOCOCHA- BACA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$ 90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CARRETERA FEDERAL MOCOCHA-BACA-</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 DONDE TERMINA EL MUNICIPIO DE CONKAL Y EMPIEZA EL MUNICIPIO DE MOCOCHA.</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DONDE TERMINA EL MUNICIPIO DE MOCOCHA Y EMPIEZA EL MUNICIPIO DE BACA.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POR AMBOS LADOS DE LA CARRETERA, SOBRE LO QUE SE CONOCE COMO EL PERIFERICO DE MOCOCHA.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$ 150</w:t>
            </w:r>
            <w:r w:rsidR="004349A7">
              <w:rPr>
                <w:rFonts w:ascii="Arial" w:eastAsia="Arial" w:hAnsi="Arial" w:cs="Arial"/>
                <w:sz w:val="20"/>
                <w:szCs w:val="20"/>
              </w:rPr>
              <w:t>.00</w:t>
            </w:r>
          </w:p>
        </w:tc>
      </w:tr>
      <w:tr w:rsidR="00D74A76">
        <w:trPr>
          <w:jc w:val="center"/>
        </w:trPr>
        <w:tc>
          <w:tcPr>
            <w:tcW w:w="145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lastRenderedPageBreak/>
              <w:t>CARRETERA FEDERAL MOCOCHA-BACA-</w:t>
            </w:r>
          </w:p>
        </w:tc>
        <w:tc>
          <w:tcPr>
            <w:tcW w:w="194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A PARTIR DE DONDE TERMINA EL MUNICIPIO DE CONKAL Y EMPIEZA EL MUNICIPIO DE MOCOCHA.</w:t>
            </w:r>
          </w:p>
        </w:tc>
        <w:tc>
          <w:tcPr>
            <w:tcW w:w="226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HASTA DONDE TERMINA EL MUNICIPIO DE MOCOCHA Y EMPIEZA EL MUNICIPIO DE BACA.</w:t>
            </w:r>
          </w:p>
        </w:tc>
        <w:tc>
          <w:tcPr>
            <w:tcW w:w="1701"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TODOS LOS PREDIOS HACIA EL SUR, DEL PERIFERICO QUE ESTEN DENTRO DEL AMBITO TERRITORIAL DEL MUNICIPIO DE MOCOCHA</w:t>
            </w:r>
          </w:p>
        </w:tc>
        <w:tc>
          <w:tcPr>
            <w:tcW w:w="141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$ 130</w:t>
            </w:r>
            <w:r w:rsidR="004349A7">
              <w:rPr>
                <w:rFonts w:ascii="Arial" w:eastAsia="Arial" w:hAnsi="Arial" w:cs="Arial"/>
                <w:sz w:val="20"/>
                <w:szCs w:val="20"/>
              </w:rPr>
              <w:t>.00</w:t>
            </w:r>
          </w:p>
        </w:tc>
      </w:tr>
    </w:tbl>
    <w:p w:rsidR="00D74A76" w:rsidRDefault="00D74A76">
      <w:pPr>
        <w:widowControl w:val="0"/>
        <w:spacing w:after="0" w:line="360" w:lineRule="auto"/>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1037E5" w:rsidRDefault="001037E5">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TABLA DE VALORES UNITARIOS DE CONSTRUCCIÓN</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SECCIONES 1 AL 4</w:t>
      </w:r>
    </w:p>
    <w:tbl>
      <w:tblPr>
        <w:tblStyle w:val="af0"/>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1419"/>
        <w:gridCol w:w="1266"/>
        <w:gridCol w:w="1397"/>
        <w:gridCol w:w="1412"/>
        <w:gridCol w:w="1388"/>
      </w:tblGrid>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rPr>
                <w:rFonts w:ascii="Arial" w:eastAsia="Arial" w:hAnsi="Arial" w:cs="Arial"/>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sidRPr="004349A7">
              <w:rPr>
                <w:rFonts w:ascii="Arial" w:eastAsia="Arial" w:hAnsi="Arial" w:cs="Arial"/>
                <w:b/>
                <w:sz w:val="18"/>
                <w:szCs w:val="20"/>
              </w:rPr>
              <w:t>Tipo de construcción</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Nuevo</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Bueno</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Regular</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Malo</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Construcciones</w:t>
            </w: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lujo</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$ 5,500.00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$ 4,000.00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$ 2,500.00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$ 2,000.00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jc w:val="center"/>
              <w:rPr>
                <w:rFonts w:ascii="Arial" w:eastAsia="Arial" w:hAnsi="Arial" w:cs="Arial"/>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calidad</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$ 3,500.00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$ 3,000.00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$ 1,900.00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$ 1,600.00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jc w:val="center"/>
              <w:rPr>
                <w:rFonts w:ascii="Arial" w:eastAsia="Arial" w:hAnsi="Arial" w:cs="Arial"/>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Mediano</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$ 2,000.00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$ 1,700.00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$ 1,300.00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$ 900.00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jc w:val="center"/>
              <w:rPr>
                <w:rFonts w:ascii="Arial" w:eastAsia="Arial" w:hAnsi="Arial" w:cs="Arial"/>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Económico</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$ 1,100.00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$ 800.00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$ 600.00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$ 400.00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jc w:val="center"/>
              <w:rPr>
                <w:rFonts w:ascii="Arial" w:eastAsia="Arial" w:hAnsi="Arial" w:cs="Arial"/>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Popular</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$ 800.00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$ 600.00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$ 300.00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$ 150.00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jc w:val="center"/>
              <w:rPr>
                <w:rFonts w:ascii="Arial" w:eastAsia="Arial" w:hAnsi="Arial" w:cs="Arial"/>
                <w:b/>
                <w:sz w:val="20"/>
                <w:szCs w:val="20"/>
              </w:rPr>
            </w:pPr>
            <w:r>
              <w:rPr>
                <w:rFonts w:ascii="Arial" w:eastAsia="Arial" w:hAnsi="Arial" w:cs="Arial"/>
                <w:b/>
                <w:sz w:val="20"/>
                <w:szCs w:val="20"/>
              </w:rPr>
              <w:t>Industrial</w:t>
            </w: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De lujo</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$ 3,000.00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$ 2,500.00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$ 1,500.00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$ 800.00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jc w:val="center"/>
              <w:rPr>
                <w:rFonts w:ascii="Arial" w:eastAsia="Arial" w:hAnsi="Arial" w:cs="Arial"/>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Económico</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$ 2,150.00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$ 1,900.00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$ 1,000.00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$ 500.00</w:t>
            </w:r>
          </w:p>
        </w:tc>
      </w:tr>
      <w:tr w:rsidR="00D74A76">
        <w:tc>
          <w:tcPr>
            <w:tcW w:w="1953" w:type="dxa"/>
            <w:tcBorders>
              <w:top w:val="single" w:sz="4" w:space="0" w:color="000000"/>
              <w:left w:val="single" w:sz="4" w:space="0" w:color="000000"/>
              <w:bottom w:val="single" w:sz="4" w:space="0" w:color="000000"/>
              <w:right w:val="single" w:sz="4" w:space="0" w:color="000000"/>
            </w:tcBorders>
          </w:tcPr>
          <w:p w:rsidR="00D74A76" w:rsidRDefault="00D74A76">
            <w:pPr>
              <w:spacing w:after="0" w:line="360" w:lineRule="auto"/>
              <w:rPr>
                <w:rFonts w:ascii="Arial" w:eastAsia="Arial" w:hAnsi="Arial" w:cs="Arial"/>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Mediano</w:t>
            </w:r>
          </w:p>
        </w:tc>
        <w:tc>
          <w:tcPr>
            <w:tcW w:w="1266"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$ 1,450.00</w:t>
            </w:r>
          </w:p>
        </w:tc>
        <w:tc>
          <w:tcPr>
            <w:tcW w:w="1397"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$ 1,200.00</w:t>
            </w:r>
          </w:p>
        </w:tc>
        <w:tc>
          <w:tcPr>
            <w:tcW w:w="1412"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$ 800.00</w:t>
            </w:r>
          </w:p>
        </w:tc>
        <w:tc>
          <w:tcPr>
            <w:tcW w:w="1388" w:type="dxa"/>
            <w:tcBorders>
              <w:top w:val="single" w:sz="4" w:space="0" w:color="000000"/>
              <w:left w:val="single" w:sz="4" w:space="0" w:color="000000"/>
              <w:bottom w:val="single" w:sz="4" w:space="0" w:color="000000"/>
              <w:right w:val="single" w:sz="4" w:space="0" w:color="000000"/>
            </w:tcBorders>
          </w:tcPr>
          <w:p w:rsidR="00D74A76" w:rsidRDefault="001037E5">
            <w:pPr>
              <w:spacing w:after="0" w:line="360" w:lineRule="auto"/>
              <w:rPr>
                <w:rFonts w:ascii="Arial" w:eastAsia="Arial" w:hAnsi="Arial" w:cs="Arial"/>
                <w:sz w:val="20"/>
                <w:szCs w:val="20"/>
              </w:rPr>
            </w:pPr>
            <w:r>
              <w:rPr>
                <w:rFonts w:ascii="Arial" w:eastAsia="Arial" w:hAnsi="Arial" w:cs="Arial"/>
                <w:sz w:val="20"/>
                <w:szCs w:val="20"/>
              </w:rPr>
              <w:t>$ 300.00</w:t>
            </w:r>
          </w:p>
        </w:tc>
      </w:tr>
    </w:tbl>
    <w:p w:rsidR="00D74A76" w:rsidRDefault="00D74A76">
      <w:pPr>
        <w:widowControl w:val="0"/>
        <w:spacing w:after="0" w:line="360" w:lineRule="auto"/>
        <w:jc w:val="both"/>
        <w:rPr>
          <w:rFonts w:ascii="Arial" w:eastAsia="Arial" w:hAnsi="Arial" w:cs="Arial"/>
          <w:b/>
          <w:sz w:val="20"/>
          <w:szCs w:val="20"/>
        </w:rPr>
      </w:pPr>
    </w:p>
    <w:p w:rsidR="00D74A76" w:rsidRPr="004349A7" w:rsidRDefault="001037E5" w:rsidP="004349A7">
      <w:pPr>
        <w:spacing w:after="0" w:line="360" w:lineRule="auto"/>
        <w:rPr>
          <w:rFonts w:ascii="Arial" w:eastAsia="Arial" w:hAnsi="Arial" w:cs="Arial"/>
          <w:sz w:val="20"/>
          <w:szCs w:val="20"/>
        </w:rPr>
      </w:pPr>
      <w:r>
        <w:rPr>
          <w:rFonts w:ascii="Arial" w:eastAsia="Arial" w:hAnsi="Arial" w:cs="Arial"/>
          <w:sz w:val="20"/>
          <w:szCs w:val="20"/>
        </w:rPr>
        <w:lastRenderedPageBreak/>
        <w:t>Definición y especificación de tipos de construcción:</w:t>
      </w:r>
    </w:p>
    <w:p w:rsidR="00D74A76" w:rsidRDefault="001037E5" w:rsidP="004349A7">
      <w:pPr>
        <w:spacing w:after="0" w:line="360" w:lineRule="auto"/>
        <w:jc w:val="both"/>
        <w:rPr>
          <w:rFonts w:ascii="Arial" w:eastAsia="Arial" w:hAnsi="Arial" w:cs="Arial"/>
          <w:sz w:val="20"/>
          <w:szCs w:val="20"/>
        </w:rPr>
      </w:pPr>
      <w:r>
        <w:rPr>
          <w:rFonts w:ascii="Arial" w:eastAsia="Arial" w:hAnsi="Arial" w:cs="Arial"/>
          <w:b/>
          <w:sz w:val="20"/>
          <w:szCs w:val="20"/>
        </w:rPr>
        <w:t>DE LUJO</w:t>
      </w:r>
      <w:r>
        <w:rPr>
          <w:rFonts w:ascii="Arial" w:eastAsia="Arial" w:hAnsi="Arial" w:cs="Arial"/>
          <w:sz w:val="20"/>
          <w:szCs w:val="20"/>
        </w:rPr>
        <w:t>.  Cimiento de pi</w:t>
      </w:r>
      <w:r w:rsidR="004349A7">
        <w:rPr>
          <w:rFonts w:ascii="Arial" w:eastAsia="Arial" w:hAnsi="Arial" w:cs="Arial"/>
          <w:sz w:val="20"/>
          <w:szCs w:val="20"/>
        </w:rPr>
        <w:t>edra, muros de piedra o bloques</w:t>
      </w:r>
      <w:r>
        <w:rPr>
          <w:rFonts w:ascii="Arial" w:eastAsia="Arial" w:hAnsi="Arial" w:cs="Arial"/>
          <w:sz w:val="20"/>
          <w:szCs w:val="20"/>
        </w:rPr>
        <w:t>, aplanados liso a tres capas, pisos de azulejos, mosaicos, porcelanato, pintura fina, herrería y maderas de buena calidad, instalaciones eléctrica e hidráulica ocultas, en excelente estado de conservación.</w:t>
      </w:r>
    </w:p>
    <w:p w:rsidR="00D74A76" w:rsidRDefault="001037E5">
      <w:pPr>
        <w:spacing w:after="0" w:line="360" w:lineRule="auto"/>
        <w:jc w:val="both"/>
        <w:rPr>
          <w:rFonts w:ascii="Arial" w:eastAsia="Arial" w:hAnsi="Arial" w:cs="Arial"/>
          <w:sz w:val="20"/>
          <w:szCs w:val="20"/>
        </w:rPr>
      </w:pPr>
      <w:r>
        <w:rPr>
          <w:rFonts w:ascii="Arial" w:eastAsia="Arial" w:hAnsi="Arial" w:cs="Arial"/>
          <w:b/>
          <w:sz w:val="20"/>
          <w:szCs w:val="20"/>
        </w:rPr>
        <w:t>DE CALIDAD</w:t>
      </w:r>
      <w:r>
        <w:rPr>
          <w:rFonts w:ascii="Arial" w:eastAsia="Arial" w:hAnsi="Arial" w:cs="Arial"/>
          <w:sz w:val="20"/>
          <w:szCs w:val="20"/>
        </w:rPr>
        <w:t>.  Cimiento de piedra, muros de piedra o bloques. Cimiento de piedra, muros de piedra o bloques, aplanados liso, masilla directo, pisos de azulejos u otro, pintura media, herrería y madera de mediana calidad.</w:t>
      </w:r>
    </w:p>
    <w:p w:rsidR="00D74A76" w:rsidRPr="004349A7" w:rsidRDefault="001037E5">
      <w:pPr>
        <w:spacing w:after="0" w:line="360" w:lineRule="auto"/>
        <w:jc w:val="both"/>
        <w:rPr>
          <w:rFonts w:ascii="Arial" w:eastAsia="Arial" w:hAnsi="Arial" w:cs="Arial"/>
          <w:sz w:val="20"/>
          <w:szCs w:val="20"/>
        </w:rPr>
      </w:pPr>
      <w:r>
        <w:rPr>
          <w:rFonts w:ascii="Arial" w:eastAsia="Arial" w:hAnsi="Arial" w:cs="Arial"/>
          <w:sz w:val="20"/>
          <w:szCs w:val="20"/>
        </w:rPr>
        <w:t>Aplanado liso a tres capas o masilla directa, pisos de azulejos, mosaicos o cerámica, pintura media, herrería y madera de buena calidad, instalaciones eléctrica e hidráulica ocultas.</w:t>
      </w:r>
    </w:p>
    <w:p w:rsidR="00D74A76" w:rsidRDefault="001037E5">
      <w:pPr>
        <w:spacing w:after="0" w:line="360" w:lineRule="auto"/>
        <w:jc w:val="both"/>
        <w:rPr>
          <w:rFonts w:ascii="Arial" w:eastAsia="Arial" w:hAnsi="Arial" w:cs="Arial"/>
          <w:sz w:val="20"/>
          <w:szCs w:val="20"/>
        </w:rPr>
      </w:pPr>
      <w:r>
        <w:rPr>
          <w:rFonts w:ascii="Arial" w:eastAsia="Arial" w:hAnsi="Arial" w:cs="Arial"/>
          <w:b/>
          <w:sz w:val="20"/>
          <w:szCs w:val="20"/>
        </w:rPr>
        <w:t>MEDIANO</w:t>
      </w:r>
      <w:r>
        <w:rPr>
          <w:rFonts w:ascii="Arial" w:eastAsia="Arial" w:hAnsi="Arial" w:cs="Arial"/>
          <w:sz w:val="20"/>
          <w:szCs w:val="20"/>
        </w:rPr>
        <w:t>. Cimiento de piedra, muros de piedra o bloques. Cimiento de piedra, muros de piedra o bloques, aplanados liso, masilla directo, pisos de azulejos u otro, pintura media, herrería y madera de mediana calidad.</w:t>
      </w:r>
    </w:p>
    <w:p w:rsidR="004349A7" w:rsidRPr="004349A7" w:rsidRDefault="001037E5">
      <w:pPr>
        <w:spacing w:after="0" w:line="360" w:lineRule="auto"/>
        <w:jc w:val="both"/>
        <w:rPr>
          <w:rFonts w:ascii="Arial" w:eastAsia="Arial" w:hAnsi="Arial" w:cs="Arial"/>
          <w:sz w:val="20"/>
          <w:szCs w:val="20"/>
        </w:rPr>
      </w:pPr>
      <w:r>
        <w:rPr>
          <w:rFonts w:ascii="Arial" w:eastAsia="Arial" w:hAnsi="Arial" w:cs="Arial"/>
          <w:sz w:val="20"/>
          <w:szCs w:val="20"/>
        </w:rPr>
        <w:t>Aplanado liso, masilla directo, pisos de azulejos u otro, pintura media, herrería y madera de mediana calidad.</w:t>
      </w:r>
    </w:p>
    <w:p w:rsidR="00D74A76" w:rsidRPr="004349A7" w:rsidRDefault="001037E5">
      <w:pPr>
        <w:spacing w:after="0" w:line="360" w:lineRule="auto"/>
        <w:jc w:val="both"/>
        <w:rPr>
          <w:rFonts w:ascii="Arial" w:eastAsia="Arial" w:hAnsi="Arial" w:cs="Arial"/>
          <w:sz w:val="20"/>
          <w:szCs w:val="20"/>
        </w:rPr>
      </w:pPr>
      <w:r>
        <w:rPr>
          <w:rFonts w:ascii="Arial" w:eastAsia="Arial" w:hAnsi="Arial" w:cs="Arial"/>
          <w:b/>
          <w:sz w:val="20"/>
          <w:szCs w:val="20"/>
        </w:rPr>
        <w:t>ECONOMICO</w:t>
      </w:r>
      <w:r>
        <w:rPr>
          <w:rFonts w:ascii="Arial" w:eastAsia="Arial" w:hAnsi="Arial" w:cs="Arial"/>
          <w:sz w:val="20"/>
          <w:szCs w:val="20"/>
        </w:rPr>
        <w:t>. Cimiento de piedra, muros de piedra o bloques, techo de lámina o asbesto, aplanados liso, masilla directo, pisos de azulejos u otro.</w:t>
      </w:r>
    </w:p>
    <w:p w:rsidR="00D74A76" w:rsidRDefault="001037E5">
      <w:pPr>
        <w:spacing w:after="0" w:line="360" w:lineRule="auto"/>
        <w:jc w:val="both"/>
        <w:rPr>
          <w:rFonts w:ascii="Arial" w:eastAsia="Arial" w:hAnsi="Arial" w:cs="Arial"/>
          <w:sz w:val="20"/>
          <w:szCs w:val="20"/>
        </w:rPr>
      </w:pPr>
      <w:r>
        <w:rPr>
          <w:rFonts w:ascii="Arial" w:eastAsia="Arial" w:hAnsi="Arial" w:cs="Arial"/>
          <w:b/>
          <w:sz w:val="20"/>
          <w:szCs w:val="20"/>
        </w:rPr>
        <w:t>POPULAR</w:t>
      </w:r>
      <w:r>
        <w:rPr>
          <w:rFonts w:ascii="Arial" w:eastAsia="Arial" w:hAnsi="Arial" w:cs="Arial"/>
          <w:sz w:val="20"/>
          <w:szCs w:val="20"/>
        </w:rPr>
        <w:t>.  Sin cimiento, muros de madera, bajareque u otro, techo de cartón.</w:t>
      </w:r>
    </w:p>
    <w:p w:rsidR="00D74A76" w:rsidRDefault="00D74A76">
      <w:pPr>
        <w:spacing w:after="0" w:line="360" w:lineRule="auto"/>
        <w:rPr>
          <w:rFonts w:ascii="Arial" w:eastAsia="Arial" w:hAnsi="Arial" w:cs="Arial"/>
          <w:b/>
          <w:sz w:val="20"/>
          <w:szCs w:val="20"/>
        </w:rPr>
      </w:pPr>
    </w:p>
    <w:p w:rsidR="004349A7" w:rsidRDefault="004349A7">
      <w:pPr>
        <w:spacing w:after="0" w:line="360" w:lineRule="auto"/>
        <w:rPr>
          <w:rFonts w:ascii="Arial" w:eastAsia="Arial" w:hAnsi="Arial" w:cs="Arial"/>
          <w:b/>
          <w:sz w:val="20"/>
          <w:szCs w:val="20"/>
        </w:rPr>
      </w:pPr>
    </w:p>
    <w:p w:rsidR="004349A7" w:rsidRDefault="004349A7" w:rsidP="004349A7">
      <w:pPr>
        <w:spacing w:after="0" w:line="360" w:lineRule="auto"/>
        <w:rPr>
          <w:rFonts w:ascii="Arial" w:eastAsia="Arial" w:hAnsi="Arial" w:cs="Arial"/>
          <w:b/>
          <w:sz w:val="20"/>
          <w:szCs w:val="20"/>
        </w:rPr>
      </w:pPr>
    </w:p>
    <w:p w:rsidR="00D74A76" w:rsidRDefault="001037E5" w:rsidP="004349A7">
      <w:pPr>
        <w:spacing w:after="0" w:line="360" w:lineRule="auto"/>
        <w:jc w:val="center"/>
        <w:rPr>
          <w:rFonts w:ascii="Arial" w:eastAsia="Arial" w:hAnsi="Arial" w:cs="Arial"/>
          <w:b/>
          <w:sz w:val="20"/>
          <w:szCs w:val="20"/>
        </w:rPr>
      </w:pPr>
      <w:r>
        <w:rPr>
          <w:rFonts w:ascii="Arial" w:eastAsia="Arial" w:hAnsi="Arial" w:cs="Arial"/>
          <w:b/>
          <w:sz w:val="20"/>
          <w:szCs w:val="20"/>
        </w:rPr>
        <w:t>DEFI</w:t>
      </w:r>
      <w:r w:rsidR="00FF3ACD">
        <w:rPr>
          <w:rFonts w:ascii="Arial" w:eastAsia="Arial" w:hAnsi="Arial" w:cs="Arial"/>
          <w:b/>
          <w:sz w:val="20"/>
          <w:szCs w:val="20"/>
        </w:rPr>
        <w:t>NI</w:t>
      </w:r>
      <w:r>
        <w:rPr>
          <w:rFonts w:ascii="Arial" w:eastAsia="Arial" w:hAnsi="Arial" w:cs="Arial"/>
          <w:b/>
          <w:sz w:val="20"/>
          <w:szCs w:val="20"/>
        </w:rPr>
        <w:t>CION DE CRITERIOS</w:t>
      </w:r>
      <w:r w:rsidR="00FF3ACD">
        <w:rPr>
          <w:rFonts w:ascii="Arial" w:eastAsia="Arial" w:hAnsi="Arial" w:cs="Arial"/>
          <w:b/>
          <w:sz w:val="20"/>
          <w:szCs w:val="20"/>
        </w:rPr>
        <w:t xml:space="preserve"> D</w:t>
      </w:r>
      <w:r>
        <w:rPr>
          <w:rFonts w:ascii="Arial" w:eastAsia="Arial" w:hAnsi="Arial" w:cs="Arial"/>
          <w:b/>
          <w:sz w:val="20"/>
          <w:szCs w:val="20"/>
        </w:rPr>
        <w:t>E</w:t>
      </w:r>
      <w:r w:rsidR="00FF3ACD">
        <w:rPr>
          <w:rFonts w:ascii="Arial" w:eastAsia="Arial" w:hAnsi="Arial" w:cs="Arial"/>
          <w:b/>
          <w:sz w:val="20"/>
          <w:szCs w:val="20"/>
        </w:rPr>
        <w:t>L</w:t>
      </w:r>
      <w:r>
        <w:rPr>
          <w:rFonts w:ascii="Arial" w:eastAsia="Arial" w:hAnsi="Arial" w:cs="Arial"/>
          <w:b/>
          <w:sz w:val="20"/>
          <w:szCs w:val="20"/>
        </w:rPr>
        <w:t xml:space="preserve"> ESTADO DE CONSERVACION DE LAS CONSTRUCCIONES</w:t>
      </w:r>
    </w:p>
    <w:p w:rsidR="00D74A76" w:rsidRDefault="00D74A76">
      <w:pPr>
        <w:spacing w:after="0" w:line="360" w:lineRule="auto"/>
        <w:rPr>
          <w:rFonts w:ascii="Arial" w:eastAsia="Arial" w:hAnsi="Arial" w:cs="Arial"/>
          <w:sz w:val="20"/>
          <w:szCs w:val="20"/>
        </w:rPr>
      </w:pPr>
    </w:p>
    <w:p w:rsidR="00D74A76" w:rsidRDefault="001037E5">
      <w:pPr>
        <w:spacing w:after="0" w:line="360" w:lineRule="auto"/>
        <w:rPr>
          <w:rFonts w:ascii="Arial" w:eastAsia="Arial" w:hAnsi="Arial" w:cs="Arial"/>
          <w:sz w:val="20"/>
          <w:szCs w:val="20"/>
        </w:rPr>
      </w:pPr>
      <w:r w:rsidRPr="004349A7">
        <w:rPr>
          <w:rFonts w:ascii="Arial" w:eastAsia="Arial" w:hAnsi="Arial" w:cs="Arial"/>
          <w:b/>
          <w:sz w:val="20"/>
          <w:szCs w:val="20"/>
        </w:rPr>
        <w:t>NUEVO</w:t>
      </w:r>
      <w:r>
        <w:rPr>
          <w:rFonts w:ascii="Arial" w:eastAsia="Arial" w:hAnsi="Arial" w:cs="Arial"/>
          <w:sz w:val="20"/>
          <w:szCs w:val="20"/>
        </w:rPr>
        <w:t>.  Construcción con restauración estimada hasta en 3 años.</w:t>
      </w:r>
    </w:p>
    <w:p w:rsidR="00D74A76" w:rsidRDefault="001037E5">
      <w:pPr>
        <w:spacing w:after="0" w:line="360" w:lineRule="auto"/>
        <w:rPr>
          <w:rFonts w:ascii="Arial" w:eastAsia="Arial" w:hAnsi="Arial" w:cs="Arial"/>
          <w:sz w:val="20"/>
          <w:szCs w:val="20"/>
        </w:rPr>
      </w:pPr>
      <w:r w:rsidRPr="004349A7">
        <w:rPr>
          <w:rFonts w:ascii="Arial" w:eastAsia="Arial" w:hAnsi="Arial" w:cs="Arial"/>
          <w:b/>
          <w:sz w:val="20"/>
          <w:szCs w:val="20"/>
        </w:rPr>
        <w:t>BUENO</w:t>
      </w:r>
      <w:r>
        <w:rPr>
          <w:rFonts w:ascii="Arial" w:eastAsia="Arial" w:hAnsi="Arial" w:cs="Arial"/>
          <w:sz w:val="20"/>
          <w:szCs w:val="20"/>
        </w:rPr>
        <w:t>.  Construcción con acabados y pintura conservadas sin deterioro y desgaste menores.</w:t>
      </w:r>
    </w:p>
    <w:p w:rsidR="00D74A76" w:rsidRDefault="001037E5">
      <w:pPr>
        <w:spacing w:after="0" w:line="360" w:lineRule="auto"/>
        <w:rPr>
          <w:rFonts w:ascii="Arial" w:eastAsia="Arial" w:hAnsi="Arial" w:cs="Arial"/>
          <w:sz w:val="20"/>
          <w:szCs w:val="20"/>
        </w:rPr>
      </w:pPr>
      <w:r w:rsidRPr="004349A7">
        <w:rPr>
          <w:rFonts w:ascii="Arial" w:eastAsia="Arial" w:hAnsi="Arial" w:cs="Arial"/>
          <w:b/>
          <w:sz w:val="20"/>
          <w:szCs w:val="20"/>
        </w:rPr>
        <w:t>REGULAR</w:t>
      </w:r>
      <w:r>
        <w:rPr>
          <w:rFonts w:ascii="Arial" w:eastAsia="Arial" w:hAnsi="Arial" w:cs="Arial"/>
          <w:sz w:val="20"/>
          <w:szCs w:val="20"/>
        </w:rPr>
        <w:t>. Construcción con pintura y acabados con desgaste que no comprometa la estructura.</w:t>
      </w:r>
    </w:p>
    <w:p w:rsidR="00D74A76" w:rsidRDefault="001037E5">
      <w:pPr>
        <w:spacing w:after="0" w:line="360" w:lineRule="auto"/>
        <w:rPr>
          <w:rFonts w:ascii="Arial" w:eastAsia="Arial" w:hAnsi="Arial" w:cs="Arial"/>
          <w:sz w:val="20"/>
          <w:szCs w:val="20"/>
        </w:rPr>
      </w:pPr>
      <w:r w:rsidRPr="004349A7">
        <w:rPr>
          <w:rFonts w:ascii="Arial" w:eastAsia="Arial" w:hAnsi="Arial" w:cs="Arial"/>
          <w:b/>
          <w:sz w:val="20"/>
          <w:szCs w:val="20"/>
        </w:rPr>
        <w:t>MALO</w:t>
      </w:r>
      <w:r>
        <w:rPr>
          <w:rFonts w:ascii="Arial" w:eastAsia="Arial" w:hAnsi="Arial" w:cs="Arial"/>
          <w:sz w:val="20"/>
          <w:szCs w:val="20"/>
        </w:rPr>
        <w:t>.  Construcción sin acabados, o con acabados deteriorados, sin pintura, o con pintura desgastada, con la estructura dañada.</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D74A76" w:rsidRDefault="00D74A76">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Default="001037E5">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Para terrenos iguales o superiores a una hectárea indistintamente su ubicación en el municipio, se cobrará una cuota fija de $200.00 por hectárea y de terrenos rústicos con giro comercial se aplicará </w:t>
      </w:r>
      <w:r>
        <w:rPr>
          <w:rFonts w:ascii="Arial" w:eastAsia="Arial" w:hAnsi="Arial" w:cs="Arial"/>
          <w:color w:val="000000"/>
          <w:sz w:val="20"/>
          <w:szCs w:val="20"/>
        </w:rPr>
        <w:lastRenderedPageBreak/>
        <w:t>una cuota fija de $300.00 por hectárea.</w:t>
      </w:r>
    </w:p>
    <w:p w:rsidR="00D74A76" w:rsidRDefault="00D74A76">
      <w:pPr>
        <w:widowControl w:val="0"/>
        <w:pBdr>
          <w:top w:val="nil"/>
          <w:left w:val="nil"/>
          <w:bottom w:val="nil"/>
          <w:right w:val="nil"/>
          <w:between w:val="nil"/>
        </w:pBdr>
        <w:spacing w:after="0" w:line="360" w:lineRule="auto"/>
        <w:rPr>
          <w:rFonts w:ascii="Arial" w:eastAsia="Arial" w:hAnsi="Arial" w:cs="Arial"/>
          <w:color w:val="000000"/>
          <w:sz w:val="20"/>
          <w:szCs w:val="20"/>
        </w:rPr>
      </w:pPr>
    </w:p>
    <w:p w:rsidR="00D74A76" w:rsidRDefault="001037E5">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Cuando no pueda determinarse el valor catastral del bien inmueble se cobrará una cuota fija de</w:t>
      </w:r>
    </w:p>
    <w:p w:rsidR="00D74A76" w:rsidRDefault="004349A7">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$11</w:t>
      </w:r>
      <w:r w:rsidR="001037E5">
        <w:rPr>
          <w:rFonts w:ascii="Arial" w:eastAsia="Arial" w:hAnsi="Arial" w:cs="Arial"/>
          <w:color w:val="000000"/>
          <w:sz w:val="20"/>
          <w:szCs w:val="20"/>
        </w:rPr>
        <w:t>0.00 para t</w:t>
      </w:r>
      <w:r>
        <w:rPr>
          <w:rFonts w:ascii="Arial" w:eastAsia="Arial" w:hAnsi="Arial" w:cs="Arial"/>
          <w:color w:val="000000"/>
          <w:sz w:val="20"/>
          <w:szCs w:val="20"/>
        </w:rPr>
        <w:t>errenos con construcción y de $9</w:t>
      </w:r>
      <w:r w:rsidR="001037E5">
        <w:rPr>
          <w:rFonts w:ascii="Arial" w:eastAsia="Arial" w:hAnsi="Arial" w:cs="Arial"/>
          <w:color w:val="000000"/>
          <w:sz w:val="20"/>
          <w:szCs w:val="20"/>
        </w:rPr>
        <w:t>0.00 para terrenos sin construcción.</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14.-</w:t>
      </w:r>
      <w:r>
        <w:rPr>
          <w:rFonts w:ascii="Arial" w:eastAsia="Arial" w:hAnsi="Arial" w:cs="Arial"/>
          <w:sz w:val="20"/>
          <w:szCs w:val="20"/>
        </w:rPr>
        <w:t xml:space="preserve"> Para efectos de lo dispuesto en la Ley de Hacienda para el Municipio de Mocochá, cuando se pague el impuesto durante el primer mes del año, el contribuyente gozará de un descuento del 10% sobre la cantidad determinada, el contribuyente gozará del 5% de descuento en el segundo mes del año (febrero) y el 15% cuando el contribuyente cuente con más de sesenta y cinco años de edad, sea jubilado presentando la tarjeta de INAPAM o en su caso sea persona con discapacidad, asimismo se exentará del pago del mismo a las mujeres contribuyentes que demuestren ser propietarias o titulares del predio, que están en condiciones de vulnerabilidad, sean solteras, viudas, divorciadas o sean responsables de la jefatura familiar, acreditando su situación ante el DIF municipal o instituciones correspondientes.</w:t>
      </w:r>
    </w:p>
    <w:p w:rsidR="00D74A76" w:rsidRDefault="00D74A76">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4349A7" w:rsidRDefault="004349A7">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4349A7" w:rsidRDefault="004349A7">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4349A7" w:rsidRDefault="004349A7">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4349A7" w:rsidRDefault="004349A7">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Default="001037E5">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Artículo 15</w:t>
      </w:r>
      <w:r>
        <w:rPr>
          <w:rFonts w:ascii="Arial" w:eastAsia="Arial" w:hAnsi="Arial" w:cs="Arial"/>
          <w:color w:val="000000"/>
          <w:sz w:val="20"/>
          <w:szCs w:val="20"/>
        </w:rPr>
        <w:t>.-El impuesto predial con base en las rentas o frutos civiles que produzcan los inmuebles causara el impuesto con base en las siguientes tarifas:</w:t>
      </w:r>
    </w:p>
    <w:p w:rsidR="00D74A76" w:rsidRDefault="00D74A76">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tbl>
      <w:tblPr>
        <w:tblStyle w:val="af1"/>
        <w:tblW w:w="6232"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850"/>
      </w:tblGrid>
      <w:tr w:rsidR="00D74A76">
        <w:trPr>
          <w:trHeight w:val="345"/>
        </w:trPr>
        <w:tc>
          <w:tcPr>
            <w:tcW w:w="5382"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Por predios utilizados para la casa habitación</w:t>
            </w:r>
          </w:p>
        </w:tc>
        <w:tc>
          <w:tcPr>
            <w:tcW w:w="850"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3 %</w:t>
            </w:r>
          </w:p>
        </w:tc>
      </w:tr>
      <w:tr w:rsidR="00D74A76">
        <w:trPr>
          <w:trHeight w:val="345"/>
        </w:trPr>
        <w:tc>
          <w:tcPr>
            <w:tcW w:w="5382"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Por predios utilizados para las actividades comerciales</w:t>
            </w:r>
          </w:p>
        </w:tc>
        <w:tc>
          <w:tcPr>
            <w:tcW w:w="850"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3 %</w:t>
            </w:r>
          </w:p>
        </w:tc>
      </w:tr>
    </w:tbl>
    <w:p w:rsidR="00D74A76" w:rsidRDefault="00D74A76">
      <w:pPr>
        <w:widowControl w:val="0"/>
        <w:spacing w:after="0" w:line="360" w:lineRule="auto"/>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b/>
          <w:sz w:val="20"/>
          <w:szCs w:val="20"/>
        </w:rPr>
        <w:t>CAPÍTULO ll</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Del Impuesto Sobre Adquisición de Inmuebles</w:t>
      </w:r>
    </w:p>
    <w:p w:rsidR="00D74A76" w:rsidRDefault="00D74A76">
      <w:pPr>
        <w:widowControl w:val="0"/>
        <w:spacing w:after="0" w:line="360" w:lineRule="auto"/>
        <w:jc w:val="both"/>
        <w:rPr>
          <w:rFonts w:ascii="Arial" w:eastAsia="Arial" w:hAnsi="Arial" w:cs="Arial"/>
          <w:b/>
          <w:sz w:val="20"/>
          <w:szCs w:val="20"/>
        </w:rPr>
      </w:pPr>
    </w:p>
    <w:p w:rsidR="00D74A76" w:rsidRDefault="004349A7">
      <w:pPr>
        <w:widowControl w:val="0"/>
        <w:spacing w:after="0" w:line="360" w:lineRule="auto"/>
        <w:jc w:val="both"/>
        <w:rPr>
          <w:rFonts w:ascii="Arial" w:eastAsia="Arial" w:hAnsi="Arial" w:cs="Arial"/>
          <w:b/>
          <w:sz w:val="20"/>
          <w:szCs w:val="20"/>
        </w:rPr>
      </w:pPr>
      <w:r>
        <w:rPr>
          <w:rFonts w:ascii="Arial" w:eastAsia="Arial" w:hAnsi="Arial" w:cs="Arial"/>
          <w:b/>
          <w:sz w:val="20"/>
          <w:szCs w:val="20"/>
        </w:rPr>
        <w:t>Artículo 16</w:t>
      </w:r>
      <w:r w:rsidR="001037E5">
        <w:rPr>
          <w:rFonts w:ascii="Arial" w:eastAsia="Arial" w:hAnsi="Arial" w:cs="Arial"/>
          <w:b/>
          <w:sz w:val="20"/>
          <w:szCs w:val="20"/>
        </w:rPr>
        <w:t xml:space="preserve">.- </w:t>
      </w:r>
      <w:r w:rsidR="001037E5">
        <w:rPr>
          <w:rFonts w:ascii="Arial" w:eastAsia="Arial" w:hAnsi="Arial" w:cs="Arial"/>
          <w:sz w:val="20"/>
          <w:szCs w:val="20"/>
        </w:rPr>
        <w:t>El impuesto a que se refiere este capítulo, se calculará aplicando la tasa del 2.5% a la base gravable señalada en la Ley de Hacienda para el Municipio de Mocochá.</w:t>
      </w:r>
    </w:p>
    <w:p w:rsidR="00D74A76" w:rsidRDefault="00D74A76" w:rsidP="004349A7">
      <w:pPr>
        <w:widowControl w:val="0"/>
        <w:spacing w:after="0" w:line="360" w:lineRule="auto"/>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b/>
          <w:sz w:val="20"/>
          <w:szCs w:val="20"/>
        </w:rPr>
        <w:t>CAPÍTULO lll</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Impuesto sobre Di</w:t>
      </w:r>
      <w:r w:rsidR="00FF3ACD">
        <w:rPr>
          <w:rFonts w:ascii="Arial" w:eastAsia="Arial" w:hAnsi="Arial" w:cs="Arial"/>
          <w:b/>
          <w:sz w:val="20"/>
          <w:szCs w:val="20"/>
        </w:rPr>
        <w:t>versiones y Espectáculos Público</w:t>
      </w:r>
      <w:r>
        <w:rPr>
          <w:rFonts w:ascii="Arial" w:eastAsia="Arial" w:hAnsi="Arial" w:cs="Arial"/>
          <w:b/>
          <w:sz w:val="20"/>
          <w:szCs w:val="20"/>
        </w:rPr>
        <w:t>s</w:t>
      </w:r>
    </w:p>
    <w:p w:rsidR="00D74A76" w:rsidRDefault="00D74A76">
      <w:pPr>
        <w:widowControl w:val="0"/>
        <w:spacing w:after="0" w:line="360" w:lineRule="auto"/>
        <w:jc w:val="both"/>
        <w:rPr>
          <w:rFonts w:ascii="Arial" w:eastAsia="Arial" w:hAnsi="Arial" w:cs="Arial"/>
          <w:b/>
          <w:sz w:val="20"/>
          <w:szCs w:val="20"/>
        </w:rPr>
      </w:pPr>
    </w:p>
    <w:p w:rsidR="00D74A76" w:rsidRDefault="004349A7">
      <w:pPr>
        <w:widowControl w:val="0"/>
        <w:spacing w:after="0" w:line="360" w:lineRule="auto"/>
        <w:jc w:val="both"/>
        <w:rPr>
          <w:rFonts w:ascii="Arial" w:eastAsia="Arial" w:hAnsi="Arial" w:cs="Arial"/>
          <w:sz w:val="20"/>
          <w:szCs w:val="20"/>
        </w:rPr>
      </w:pPr>
      <w:r>
        <w:rPr>
          <w:rFonts w:ascii="Arial" w:eastAsia="Arial" w:hAnsi="Arial" w:cs="Arial"/>
          <w:b/>
          <w:sz w:val="20"/>
          <w:szCs w:val="20"/>
        </w:rPr>
        <w:lastRenderedPageBreak/>
        <w:t>Artículo 17</w:t>
      </w:r>
      <w:r w:rsidR="001037E5">
        <w:rPr>
          <w:rFonts w:ascii="Arial" w:eastAsia="Arial" w:hAnsi="Arial" w:cs="Arial"/>
          <w:b/>
          <w:sz w:val="20"/>
          <w:szCs w:val="20"/>
        </w:rPr>
        <w:t xml:space="preserve">.- </w:t>
      </w:r>
      <w:r w:rsidR="001037E5">
        <w:rPr>
          <w:rFonts w:ascii="Arial" w:eastAsia="Arial" w:hAnsi="Arial" w:cs="Arial"/>
          <w:sz w:val="20"/>
          <w:szCs w:val="20"/>
        </w:rPr>
        <w:t>La cuota del impuesto a espectáculos y diversiones públicas se calculará aplicando la tasa que para cada evento se establece a continuación:</w:t>
      </w:r>
    </w:p>
    <w:p w:rsidR="00D74A76" w:rsidRDefault="00D74A76">
      <w:pPr>
        <w:widowControl w:val="0"/>
        <w:spacing w:after="0" w:line="360" w:lineRule="auto"/>
        <w:jc w:val="both"/>
        <w:rPr>
          <w:rFonts w:ascii="Arial" w:eastAsia="Arial" w:hAnsi="Arial" w:cs="Arial"/>
          <w:sz w:val="20"/>
          <w:szCs w:val="20"/>
        </w:rPr>
      </w:pPr>
    </w:p>
    <w:tbl>
      <w:tblPr>
        <w:tblStyle w:val="af2"/>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9"/>
        <w:gridCol w:w="425"/>
        <w:gridCol w:w="1037"/>
      </w:tblGrid>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Funciones de circo</w:t>
            </w:r>
          </w:p>
          <w:p w:rsidR="00D74A76" w:rsidRDefault="001037E5">
            <w:pPr>
              <w:widowControl w:val="0"/>
              <w:numPr>
                <w:ilvl w:val="0"/>
                <w:numId w:val="15"/>
              </w:numPr>
              <w:spacing w:line="360" w:lineRule="auto"/>
              <w:ind w:left="0" w:firstLine="0"/>
              <w:rPr>
                <w:rFonts w:ascii="Arial" w:eastAsia="Arial" w:hAnsi="Arial" w:cs="Arial"/>
                <w:sz w:val="20"/>
                <w:szCs w:val="20"/>
              </w:rPr>
            </w:pPr>
            <w:r>
              <w:rPr>
                <w:rFonts w:ascii="Arial" w:eastAsia="Arial" w:hAnsi="Arial" w:cs="Arial"/>
                <w:sz w:val="20"/>
                <w:szCs w:val="20"/>
              </w:rPr>
              <w:t>TIPO A (Con capacidad mayor o igual a 100 personas)</w:t>
            </w:r>
          </w:p>
          <w:p w:rsidR="00D74A76" w:rsidRDefault="001037E5">
            <w:pPr>
              <w:widowControl w:val="0"/>
              <w:numPr>
                <w:ilvl w:val="0"/>
                <w:numId w:val="15"/>
              </w:numPr>
              <w:spacing w:line="360" w:lineRule="auto"/>
              <w:ind w:left="0" w:firstLine="0"/>
              <w:rPr>
                <w:rFonts w:ascii="Arial" w:eastAsia="Arial" w:hAnsi="Arial" w:cs="Arial"/>
                <w:sz w:val="20"/>
                <w:szCs w:val="20"/>
              </w:rPr>
            </w:pPr>
            <w:r>
              <w:rPr>
                <w:rFonts w:ascii="Arial" w:eastAsia="Arial" w:hAnsi="Arial" w:cs="Arial"/>
                <w:sz w:val="20"/>
                <w:szCs w:val="20"/>
              </w:rPr>
              <w:t>TIPO B (Con capacidad menor a 100 personas)</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 xml:space="preserve">Gremios </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Luz y sonido por día</w:t>
            </w:r>
          </w:p>
          <w:p w:rsidR="00D74A76" w:rsidRDefault="001037E5">
            <w:pPr>
              <w:widowControl w:val="0"/>
              <w:numPr>
                <w:ilvl w:val="0"/>
                <w:numId w:val="1"/>
              </w:numPr>
              <w:spacing w:line="360" w:lineRule="auto"/>
              <w:ind w:left="0" w:firstLine="0"/>
              <w:rPr>
                <w:rFonts w:ascii="Arial" w:eastAsia="Arial" w:hAnsi="Arial" w:cs="Arial"/>
                <w:sz w:val="20"/>
                <w:szCs w:val="20"/>
              </w:rPr>
            </w:pPr>
            <w:r>
              <w:rPr>
                <w:rFonts w:ascii="Arial" w:eastAsia="Arial" w:hAnsi="Arial" w:cs="Arial"/>
                <w:sz w:val="20"/>
                <w:szCs w:val="20"/>
              </w:rPr>
              <w:t>TIPO A (Con venta de alcohol)</w:t>
            </w:r>
          </w:p>
          <w:p w:rsidR="00D74A76" w:rsidRDefault="001037E5">
            <w:pPr>
              <w:widowControl w:val="0"/>
              <w:numPr>
                <w:ilvl w:val="0"/>
                <w:numId w:val="1"/>
              </w:numPr>
              <w:spacing w:line="360" w:lineRule="auto"/>
              <w:ind w:left="0" w:firstLine="0"/>
              <w:rPr>
                <w:rFonts w:ascii="Arial" w:eastAsia="Arial" w:hAnsi="Arial" w:cs="Arial"/>
                <w:sz w:val="20"/>
                <w:szCs w:val="20"/>
              </w:rPr>
            </w:pPr>
            <w:r>
              <w:rPr>
                <w:rFonts w:ascii="Arial" w:eastAsia="Arial" w:hAnsi="Arial" w:cs="Arial"/>
                <w:sz w:val="20"/>
                <w:szCs w:val="20"/>
              </w:rPr>
              <w:t>TIPO B (Sin venta de alcohol)</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Bailes populares por día</w:t>
            </w:r>
          </w:p>
          <w:p w:rsidR="00D74A76" w:rsidRDefault="001037E5">
            <w:pPr>
              <w:widowControl w:val="0"/>
              <w:numPr>
                <w:ilvl w:val="0"/>
                <w:numId w:val="2"/>
              </w:numPr>
              <w:spacing w:line="360" w:lineRule="auto"/>
              <w:ind w:left="0" w:firstLine="0"/>
              <w:rPr>
                <w:rFonts w:ascii="Arial" w:eastAsia="Arial" w:hAnsi="Arial" w:cs="Arial"/>
                <w:sz w:val="20"/>
                <w:szCs w:val="20"/>
              </w:rPr>
            </w:pPr>
            <w:r>
              <w:rPr>
                <w:rFonts w:ascii="Arial" w:eastAsia="Arial" w:hAnsi="Arial" w:cs="Arial"/>
                <w:sz w:val="20"/>
                <w:szCs w:val="20"/>
              </w:rPr>
              <w:t>TIPO A (Con venta de alcohol)</w:t>
            </w:r>
          </w:p>
          <w:p w:rsidR="00D74A76" w:rsidRDefault="001037E5">
            <w:pPr>
              <w:widowControl w:val="0"/>
              <w:numPr>
                <w:ilvl w:val="0"/>
                <w:numId w:val="2"/>
              </w:numPr>
              <w:spacing w:line="360" w:lineRule="auto"/>
              <w:ind w:left="0" w:firstLine="0"/>
              <w:rPr>
                <w:rFonts w:ascii="Arial" w:eastAsia="Arial" w:hAnsi="Arial" w:cs="Arial"/>
                <w:sz w:val="20"/>
                <w:szCs w:val="20"/>
              </w:rPr>
            </w:pPr>
            <w:r>
              <w:rPr>
                <w:rFonts w:ascii="Arial" w:eastAsia="Arial" w:hAnsi="Arial" w:cs="Arial"/>
                <w:sz w:val="20"/>
                <w:szCs w:val="20"/>
              </w:rPr>
              <w:t>TIPO B (Sin venta de alcohol)</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 xml:space="preserve">Bailes internacionales </w:t>
            </w:r>
          </w:p>
          <w:p w:rsidR="00D74A76" w:rsidRDefault="001037E5">
            <w:pPr>
              <w:widowControl w:val="0"/>
              <w:numPr>
                <w:ilvl w:val="0"/>
                <w:numId w:val="4"/>
              </w:numPr>
              <w:spacing w:line="360" w:lineRule="auto"/>
              <w:ind w:left="0" w:firstLine="0"/>
              <w:rPr>
                <w:rFonts w:ascii="Arial" w:eastAsia="Arial" w:hAnsi="Arial" w:cs="Arial"/>
                <w:sz w:val="20"/>
                <w:szCs w:val="20"/>
              </w:rPr>
            </w:pPr>
            <w:r>
              <w:rPr>
                <w:rFonts w:ascii="Arial" w:eastAsia="Arial" w:hAnsi="Arial" w:cs="Arial"/>
                <w:sz w:val="20"/>
                <w:szCs w:val="20"/>
              </w:rPr>
              <w:t>TIPO A (Con venta de alcohol)</w:t>
            </w:r>
          </w:p>
          <w:p w:rsidR="00D74A76" w:rsidRDefault="001037E5">
            <w:pPr>
              <w:widowControl w:val="0"/>
              <w:numPr>
                <w:ilvl w:val="0"/>
                <w:numId w:val="4"/>
              </w:numPr>
              <w:spacing w:line="360" w:lineRule="auto"/>
              <w:ind w:left="0" w:firstLine="0"/>
              <w:rPr>
                <w:rFonts w:ascii="Arial" w:eastAsia="Arial" w:hAnsi="Arial" w:cs="Arial"/>
                <w:sz w:val="20"/>
                <w:szCs w:val="20"/>
              </w:rPr>
            </w:pPr>
            <w:r>
              <w:rPr>
                <w:rFonts w:ascii="Arial" w:eastAsia="Arial" w:hAnsi="Arial" w:cs="Arial"/>
                <w:sz w:val="20"/>
                <w:szCs w:val="20"/>
              </w:rPr>
              <w:t>TIPO B (Sin venta de alcohol)</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9,000.00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 xml:space="preserve">Verbenas y otros semejantes </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Carreras de caballos y peleas de gallos</w:t>
            </w:r>
          </w:p>
          <w:p w:rsidR="00D74A76" w:rsidRDefault="001037E5">
            <w:pPr>
              <w:widowControl w:val="0"/>
              <w:numPr>
                <w:ilvl w:val="0"/>
                <w:numId w:val="6"/>
              </w:numPr>
              <w:spacing w:line="360" w:lineRule="auto"/>
              <w:ind w:left="0" w:firstLine="0"/>
              <w:rPr>
                <w:rFonts w:ascii="Arial" w:eastAsia="Arial" w:hAnsi="Arial" w:cs="Arial"/>
                <w:sz w:val="20"/>
                <w:szCs w:val="20"/>
              </w:rPr>
            </w:pPr>
            <w:r>
              <w:rPr>
                <w:rFonts w:ascii="Arial" w:eastAsia="Arial" w:hAnsi="Arial" w:cs="Arial"/>
                <w:sz w:val="20"/>
                <w:szCs w:val="20"/>
              </w:rPr>
              <w:t>TIPO A (Con venta de alcohol)</w:t>
            </w:r>
          </w:p>
          <w:p w:rsidR="00D74A76" w:rsidRDefault="001037E5">
            <w:pPr>
              <w:widowControl w:val="0"/>
              <w:numPr>
                <w:ilvl w:val="0"/>
                <w:numId w:val="6"/>
              </w:numPr>
              <w:spacing w:line="360" w:lineRule="auto"/>
              <w:ind w:left="0" w:firstLine="0"/>
              <w:rPr>
                <w:rFonts w:ascii="Arial" w:eastAsia="Arial" w:hAnsi="Arial" w:cs="Arial"/>
                <w:sz w:val="20"/>
                <w:szCs w:val="20"/>
              </w:rPr>
            </w:pPr>
            <w:r>
              <w:rPr>
                <w:rFonts w:ascii="Arial" w:eastAsia="Arial" w:hAnsi="Arial" w:cs="Arial"/>
                <w:sz w:val="20"/>
                <w:szCs w:val="20"/>
              </w:rPr>
              <w:t>TIPO B (Sin venta de alcohol)</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 xml:space="preserve">Eventos culturales </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Eventos sociales</w:t>
            </w:r>
          </w:p>
          <w:p w:rsidR="00D74A76" w:rsidRDefault="001037E5">
            <w:pPr>
              <w:widowControl w:val="0"/>
              <w:numPr>
                <w:ilvl w:val="0"/>
                <w:numId w:val="8"/>
              </w:numPr>
              <w:spacing w:line="360" w:lineRule="auto"/>
              <w:ind w:left="0" w:firstLine="0"/>
              <w:rPr>
                <w:rFonts w:ascii="Arial" w:eastAsia="Arial" w:hAnsi="Arial" w:cs="Arial"/>
                <w:sz w:val="20"/>
                <w:szCs w:val="20"/>
              </w:rPr>
            </w:pPr>
            <w:r>
              <w:rPr>
                <w:rFonts w:ascii="Arial" w:eastAsia="Arial" w:hAnsi="Arial" w:cs="Arial"/>
                <w:sz w:val="20"/>
                <w:szCs w:val="20"/>
              </w:rPr>
              <w:t>TIPO A (Con venta de alcohol)</w:t>
            </w:r>
          </w:p>
          <w:p w:rsidR="00D74A76" w:rsidRDefault="001037E5">
            <w:pPr>
              <w:widowControl w:val="0"/>
              <w:numPr>
                <w:ilvl w:val="0"/>
                <w:numId w:val="8"/>
              </w:numPr>
              <w:spacing w:line="360" w:lineRule="auto"/>
              <w:ind w:left="0" w:firstLine="0"/>
              <w:rPr>
                <w:rFonts w:ascii="Arial" w:eastAsia="Arial" w:hAnsi="Arial" w:cs="Arial"/>
                <w:sz w:val="20"/>
                <w:szCs w:val="20"/>
              </w:rPr>
            </w:pPr>
            <w:r>
              <w:rPr>
                <w:rFonts w:ascii="Arial" w:eastAsia="Arial" w:hAnsi="Arial" w:cs="Arial"/>
                <w:sz w:val="20"/>
                <w:szCs w:val="20"/>
              </w:rPr>
              <w:t>TIPO B (Sin venta de alcohol)</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Juegos mecánicos grandes (1 juego) por día</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Juegos mecánicos pequeños (1 juego) por día</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Trenecito por día</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w:t>
            </w:r>
          </w:p>
        </w:tc>
      </w:tr>
      <w:tr w:rsidR="00D74A76">
        <w:trPr>
          <w:trHeight w:val="300"/>
        </w:trPr>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Carritos y motocicletas hasta 7 carritos por día</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w:t>
            </w:r>
          </w:p>
        </w:tc>
      </w:tr>
      <w:tr w:rsidR="00D74A76">
        <w:trPr>
          <w:trHeight w:val="255"/>
        </w:trPr>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Futbolitos, brincolin, inflables y similares por día</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w:t>
            </w:r>
          </w:p>
        </w:tc>
      </w:tr>
      <w:tr w:rsidR="00D74A76">
        <w:trPr>
          <w:trHeight w:val="285"/>
        </w:trPr>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Exhibición de autos</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rPr>
          <w:trHeight w:val="390"/>
        </w:trPr>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Exhibición de motos</w:t>
            </w:r>
          </w:p>
        </w:tc>
        <w:tc>
          <w:tcPr>
            <w:tcW w:w="425"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03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7649" w:type="dxa"/>
          </w:tcPr>
          <w:p w:rsidR="00D74A76" w:rsidRDefault="001037E5">
            <w:pPr>
              <w:widowControl w:val="0"/>
              <w:numPr>
                <w:ilvl w:val="0"/>
                <w:numId w:val="14"/>
              </w:numPr>
              <w:spacing w:line="360" w:lineRule="auto"/>
              <w:ind w:left="0" w:firstLine="0"/>
              <w:rPr>
                <w:rFonts w:ascii="Arial" w:eastAsia="Arial" w:hAnsi="Arial" w:cs="Arial"/>
                <w:sz w:val="20"/>
                <w:szCs w:val="20"/>
              </w:rPr>
            </w:pPr>
            <w:r>
              <w:rPr>
                <w:rFonts w:ascii="Arial" w:eastAsia="Arial" w:hAnsi="Arial" w:cs="Arial"/>
                <w:sz w:val="20"/>
                <w:szCs w:val="20"/>
              </w:rPr>
              <w:t>Otros permitidos por la ley de la materia por evento</w:t>
            </w:r>
          </w:p>
          <w:p w:rsidR="00D74A76" w:rsidRDefault="001037E5">
            <w:pPr>
              <w:widowControl w:val="0"/>
              <w:numPr>
                <w:ilvl w:val="0"/>
                <w:numId w:val="9"/>
              </w:numPr>
              <w:spacing w:line="360" w:lineRule="auto"/>
              <w:ind w:left="0" w:firstLine="0"/>
              <w:rPr>
                <w:rFonts w:ascii="Arial" w:eastAsia="Arial" w:hAnsi="Arial" w:cs="Arial"/>
                <w:sz w:val="20"/>
                <w:szCs w:val="20"/>
              </w:rPr>
            </w:pPr>
            <w:r>
              <w:rPr>
                <w:rFonts w:ascii="Arial" w:eastAsia="Arial" w:hAnsi="Arial" w:cs="Arial"/>
                <w:sz w:val="20"/>
                <w:szCs w:val="20"/>
              </w:rPr>
              <w:t>TIPO A (Con venta de alcohol)</w:t>
            </w:r>
          </w:p>
          <w:p w:rsidR="00D74A76" w:rsidRDefault="001037E5">
            <w:pPr>
              <w:widowControl w:val="0"/>
              <w:numPr>
                <w:ilvl w:val="0"/>
                <w:numId w:val="9"/>
              </w:numPr>
              <w:spacing w:line="360" w:lineRule="auto"/>
              <w:ind w:left="0" w:firstLine="0"/>
              <w:rPr>
                <w:rFonts w:ascii="Arial" w:eastAsia="Arial" w:hAnsi="Arial" w:cs="Arial"/>
                <w:sz w:val="20"/>
                <w:szCs w:val="20"/>
              </w:rPr>
            </w:pPr>
            <w:r>
              <w:rPr>
                <w:rFonts w:ascii="Arial" w:eastAsia="Arial" w:hAnsi="Arial" w:cs="Arial"/>
                <w:sz w:val="20"/>
                <w:szCs w:val="20"/>
              </w:rPr>
              <w:lastRenderedPageBreak/>
              <w:t>TIPO B (Sin venta de alcohol)</w:t>
            </w:r>
          </w:p>
        </w:tc>
        <w:tc>
          <w:tcPr>
            <w:tcW w:w="425"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lastRenderedPageBreak/>
              <w:t>$</w:t>
            </w:r>
          </w:p>
        </w:tc>
        <w:tc>
          <w:tcPr>
            <w:tcW w:w="1037" w:type="dxa"/>
            <w:tcBorders>
              <w:lef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lastRenderedPageBreak/>
              <w:t>2,000.00</w:t>
            </w:r>
          </w:p>
        </w:tc>
      </w:tr>
    </w:tbl>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TÍTULO TERCERO </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b/>
          <w:sz w:val="20"/>
          <w:szCs w:val="20"/>
        </w:rPr>
        <w:t>CAPÍTULO l</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Licencias y Permisos</w:t>
      </w:r>
    </w:p>
    <w:p w:rsidR="00D74A76" w:rsidRDefault="00D74A76">
      <w:pPr>
        <w:widowControl w:val="0"/>
        <w:spacing w:after="0" w:line="360" w:lineRule="auto"/>
        <w:jc w:val="both"/>
        <w:rPr>
          <w:rFonts w:ascii="Arial" w:eastAsia="Arial" w:hAnsi="Arial" w:cs="Arial"/>
          <w:b/>
          <w:sz w:val="20"/>
          <w:szCs w:val="20"/>
        </w:rPr>
      </w:pPr>
    </w:p>
    <w:p w:rsidR="00D74A76" w:rsidRDefault="004349A7">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18</w:t>
      </w:r>
      <w:r w:rsidR="001037E5">
        <w:rPr>
          <w:rFonts w:ascii="Arial" w:eastAsia="Arial" w:hAnsi="Arial" w:cs="Arial"/>
          <w:b/>
          <w:sz w:val="20"/>
          <w:szCs w:val="20"/>
        </w:rPr>
        <w:t xml:space="preserve">.- </w:t>
      </w:r>
      <w:r w:rsidR="001037E5">
        <w:rPr>
          <w:rFonts w:ascii="Arial" w:eastAsia="Arial" w:hAnsi="Arial" w:cs="Arial"/>
          <w:sz w:val="20"/>
          <w:szCs w:val="20"/>
        </w:rPr>
        <w:t>Por el otorgamiento de las licencias o permisos a que hace referencia la Ley de Hacienda para el Municipio de MOCOCHÁ, se causarán y pagarán derechos de conformidad con las tarifas establecidas en los siguientes artículos.</w:t>
      </w:r>
    </w:p>
    <w:p w:rsidR="00D74A76" w:rsidRDefault="00D74A76">
      <w:pPr>
        <w:widowControl w:val="0"/>
        <w:spacing w:after="0" w:line="360" w:lineRule="auto"/>
        <w:jc w:val="both"/>
        <w:rPr>
          <w:rFonts w:ascii="Arial" w:eastAsia="Arial" w:hAnsi="Arial" w:cs="Arial"/>
          <w:b/>
          <w:sz w:val="20"/>
          <w:szCs w:val="20"/>
        </w:rPr>
      </w:pPr>
    </w:p>
    <w:p w:rsidR="00D74A76" w:rsidRDefault="0008667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19</w:t>
      </w:r>
      <w:r w:rsidR="001037E5">
        <w:rPr>
          <w:rFonts w:ascii="Arial" w:eastAsia="Arial" w:hAnsi="Arial" w:cs="Arial"/>
          <w:b/>
          <w:sz w:val="20"/>
          <w:szCs w:val="20"/>
        </w:rPr>
        <w:t xml:space="preserve">.- </w:t>
      </w:r>
      <w:r w:rsidR="001037E5">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rsidR="00D74A76" w:rsidRDefault="00D74A76">
      <w:pPr>
        <w:widowControl w:val="0"/>
        <w:spacing w:after="0" w:line="360" w:lineRule="auto"/>
        <w:jc w:val="both"/>
        <w:rPr>
          <w:rFonts w:ascii="Arial" w:eastAsia="Arial" w:hAnsi="Arial" w:cs="Arial"/>
          <w:sz w:val="20"/>
          <w:szCs w:val="20"/>
        </w:rPr>
      </w:pPr>
    </w:p>
    <w:tbl>
      <w:tblPr>
        <w:tblStyle w:val="af3"/>
        <w:tblW w:w="8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7"/>
        <w:gridCol w:w="1969"/>
      </w:tblGrid>
      <w:tr w:rsidR="00D74A76">
        <w:tc>
          <w:tcPr>
            <w:tcW w:w="7007" w:type="dxa"/>
          </w:tcPr>
          <w:p w:rsidR="00D74A76" w:rsidRDefault="001037E5">
            <w:pPr>
              <w:widowControl w:val="0"/>
              <w:numPr>
                <w:ilvl w:val="0"/>
                <w:numId w:val="30"/>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Vinatería o licorerías </w:t>
            </w:r>
          </w:p>
        </w:tc>
        <w:tc>
          <w:tcPr>
            <w:tcW w:w="1969"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$50,000.00</w:t>
            </w:r>
          </w:p>
        </w:tc>
      </w:tr>
      <w:tr w:rsidR="00D74A76">
        <w:tc>
          <w:tcPr>
            <w:tcW w:w="7007" w:type="dxa"/>
          </w:tcPr>
          <w:p w:rsidR="00D74A76" w:rsidRDefault="001037E5">
            <w:pPr>
              <w:widowControl w:val="0"/>
              <w:numPr>
                <w:ilvl w:val="0"/>
                <w:numId w:val="30"/>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Expendios de cerveza </w:t>
            </w:r>
          </w:p>
        </w:tc>
        <w:tc>
          <w:tcPr>
            <w:tcW w:w="1969"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$50,000.00</w:t>
            </w:r>
          </w:p>
        </w:tc>
      </w:tr>
      <w:tr w:rsidR="00D74A76">
        <w:tc>
          <w:tcPr>
            <w:tcW w:w="7007" w:type="dxa"/>
          </w:tcPr>
          <w:p w:rsidR="00D74A76" w:rsidRDefault="001037E5">
            <w:pPr>
              <w:widowControl w:val="0"/>
              <w:numPr>
                <w:ilvl w:val="0"/>
                <w:numId w:val="30"/>
              </w:numPr>
              <w:spacing w:line="360" w:lineRule="auto"/>
              <w:ind w:left="0" w:firstLine="0"/>
              <w:jc w:val="both"/>
              <w:rPr>
                <w:rFonts w:ascii="Arial" w:eastAsia="Arial" w:hAnsi="Arial" w:cs="Arial"/>
                <w:sz w:val="20"/>
                <w:szCs w:val="20"/>
              </w:rPr>
            </w:pPr>
            <w:r>
              <w:rPr>
                <w:rFonts w:ascii="Arial" w:eastAsia="Arial" w:hAnsi="Arial" w:cs="Arial"/>
                <w:sz w:val="20"/>
                <w:szCs w:val="20"/>
              </w:rPr>
              <w:t>Supermercados y minisúper con departamento de licores</w:t>
            </w:r>
          </w:p>
        </w:tc>
        <w:tc>
          <w:tcPr>
            <w:tcW w:w="1969"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$50,000.00</w:t>
            </w:r>
          </w:p>
        </w:tc>
      </w:tr>
      <w:tr w:rsidR="00D74A76">
        <w:tc>
          <w:tcPr>
            <w:tcW w:w="7007" w:type="dxa"/>
          </w:tcPr>
          <w:p w:rsidR="00D74A76" w:rsidRDefault="001037E5">
            <w:pPr>
              <w:widowControl w:val="0"/>
              <w:numPr>
                <w:ilvl w:val="0"/>
                <w:numId w:val="30"/>
              </w:numPr>
              <w:spacing w:line="360" w:lineRule="auto"/>
              <w:ind w:left="0" w:firstLine="0"/>
              <w:jc w:val="both"/>
              <w:rPr>
                <w:rFonts w:ascii="Arial" w:eastAsia="Arial" w:hAnsi="Arial" w:cs="Arial"/>
                <w:sz w:val="20"/>
                <w:szCs w:val="20"/>
              </w:rPr>
            </w:pPr>
            <w:r>
              <w:rPr>
                <w:rFonts w:ascii="Arial" w:eastAsia="Arial" w:hAnsi="Arial" w:cs="Arial"/>
                <w:sz w:val="20"/>
                <w:szCs w:val="20"/>
              </w:rPr>
              <w:t>Tienda de auto servicio con venta de Cerveza, Vinos y Licores</w:t>
            </w:r>
          </w:p>
        </w:tc>
        <w:tc>
          <w:tcPr>
            <w:tcW w:w="1969"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$80,000.00</w:t>
            </w:r>
          </w:p>
        </w:tc>
      </w:tr>
      <w:tr w:rsidR="00D74A76">
        <w:tc>
          <w:tcPr>
            <w:tcW w:w="7007" w:type="dxa"/>
          </w:tcPr>
          <w:p w:rsidR="00D74A76" w:rsidRDefault="001037E5">
            <w:pPr>
              <w:widowControl w:val="0"/>
              <w:numPr>
                <w:ilvl w:val="0"/>
                <w:numId w:val="30"/>
              </w:numPr>
              <w:spacing w:line="360" w:lineRule="auto"/>
              <w:ind w:left="0" w:firstLine="0"/>
              <w:jc w:val="both"/>
              <w:rPr>
                <w:rFonts w:ascii="Arial" w:eastAsia="Arial" w:hAnsi="Arial" w:cs="Arial"/>
                <w:sz w:val="20"/>
                <w:szCs w:val="20"/>
              </w:rPr>
            </w:pPr>
            <w:r>
              <w:rPr>
                <w:rFonts w:ascii="Arial" w:eastAsia="Arial" w:hAnsi="Arial" w:cs="Arial"/>
                <w:sz w:val="20"/>
                <w:szCs w:val="20"/>
              </w:rPr>
              <w:t>Tienda de auto servicio con venta de Cerveza</w:t>
            </w:r>
          </w:p>
        </w:tc>
        <w:tc>
          <w:tcPr>
            <w:tcW w:w="1969"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$80,000.00</w:t>
            </w:r>
          </w:p>
        </w:tc>
      </w:tr>
    </w:tbl>
    <w:p w:rsidR="00D74A76" w:rsidRDefault="00D74A76">
      <w:pPr>
        <w:widowControl w:val="0"/>
        <w:spacing w:after="0" w:line="360" w:lineRule="auto"/>
        <w:jc w:val="both"/>
        <w:rPr>
          <w:rFonts w:ascii="Arial" w:eastAsia="Arial" w:hAnsi="Arial" w:cs="Arial"/>
          <w:sz w:val="20"/>
          <w:szCs w:val="20"/>
        </w:rPr>
      </w:pPr>
    </w:p>
    <w:p w:rsidR="00D74A76" w:rsidRDefault="0008667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20</w:t>
      </w:r>
      <w:r w:rsidR="001037E5">
        <w:rPr>
          <w:rFonts w:ascii="Arial" w:eastAsia="Arial" w:hAnsi="Arial" w:cs="Arial"/>
          <w:b/>
          <w:sz w:val="20"/>
          <w:szCs w:val="20"/>
        </w:rPr>
        <w:t xml:space="preserve">.- </w:t>
      </w:r>
      <w:r w:rsidR="001037E5">
        <w:rPr>
          <w:rFonts w:ascii="Arial" w:eastAsia="Arial" w:hAnsi="Arial" w:cs="Arial"/>
          <w:sz w:val="20"/>
          <w:szCs w:val="20"/>
        </w:rPr>
        <w:t>Por los permisos eventuales para el funcionamiento de giros relacionados con la venta de bebidas alcohólicas se les aplicará la cuota de $300 diarios por venta de cerveza o sidras con alcohol y $300 por venta de cerveza, vinos y licores.</w:t>
      </w:r>
    </w:p>
    <w:p w:rsidR="00D74A76" w:rsidRDefault="00D74A76">
      <w:pPr>
        <w:widowControl w:val="0"/>
        <w:spacing w:after="0" w:line="360" w:lineRule="auto"/>
        <w:jc w:val="both"/>
        <w:rPr>
          <w:rFonts w:ascii="Arial" w:eastAsia="Arial" w:hAnsi="Arial" w:cs="Arial"/>
          <w:b/>
          <w:sz w:val="20"/>
          <w:szCs w:val="20"/>
        </w:rPr>
      </w:pPr>
    </w:p>
    <w:p w:rsidR="00D74A76" w:rsidRDefault="0008667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21</w:t>
      </w:r>
      <w:r w:rsidR="001037E5">
        <w:rPr>
          <w:rFonts w:ascii="Arial" w:eastAsia="Arial" w:hAnsi="Arial" w:cs="Arial"/>
          <w:b/>
          <w:sz w:val="20"/>
          <w:szCs w:val="20"/>
        </w:rPr>
        <w:t xml:space="preserve">.- </w:t>
      </w:r>
      <w:r w:rsidR="001037E5">
        <w:rPr>
          <w:rFonts w:ascii="Arial" w:eastAsia="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D74A76" w:rsidRDefault="00D74A76">
      <w:pPr>
        <w:widowControl w:val="0"/>
        <w:spacing w:after="0" w:line="360" w:lineRule="auto"/>
        <w:jc w:val="both"/>
        <w:rPr>
          <w:rFonts w:ascii="Arial" w:eastAsia="Arial" w:hAnsi="Arial" w:cs="Arial"/>
          <w:sz w:val="20"/>
          <w:szCs w:val="20"/>
        </w:rPr>
      </w:pPr>
    </w:p>
    <w:tbl>
      <w:tblPr>
        <w:tblStyle w:val="af4"/>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7"/>
        <w:gridCol w:w="2058"/>
      </w:tblGrid>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Cantinas o bares</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$85,000.00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Restaurante-Bar</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 xml:space="preserve">Centros nocturnos y cabarets </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$90,000.00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Discotecas y clubes sociales. </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Salones de Baile</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Billares</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Boliches</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$70,000.00</w:t>
            </w:r>
          </w:p>
        </w:tc>
      </w:tr>
      <w:tr w:rsidR="00D74A76">
        <w:trPr>
          <w:trHeight w:val="315"/>
        </w:trPr>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Restaurantes en general, fondas y loncherías</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$65,000.00</w:t>
            </w:r>
          </w:p>
        </w:tc>
      </w:tr>
      <w:tr w:rsidR="00D74A76">
        <w:trPr>
          <w:trHeight w:val="360"/>
        </w:trPr>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Pizzerías</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$65,000.00</w:t>
            </w:r>
          </w:p>
        </w:tc>
      </w:tr>
      <w:tr w:rsidR="00D74A76">
        <w:tc>
          <w:tcPr>
            <w:tcW w:w="7007" w:type="dxa"/>
          </w:tcPr>
          <w:p w:rsidR="00D74A76" w:rsidRDefault="001037E5">
            <w:pPr>
              <w:widowControl w:val="0"/>
              <w:numPr>
                <w:ilvl w:val="0"/>
                <w:numId w:val="32"/>
              </w:numPr>
              <w:spacing w:line="360" w:lineRule="auto"/>
              <w:ind w:left="0" w:firstLine="0"/>
              <w:jc w:val="both"/>
              <w:rPr>
                <w:rFonts w:ascii="Arial" w:eastAsia="Arial" w:hAnsi="Arial" w:cs="Arial"/>
                <w:sz w:val="20"/>
                <w:szCs w:val="20"/>
              </w:rPr>
            </w:pPr>
            <w:r>
              <w:rPr>
                <w:rFonts w:ascii="Arial" w:eastAsia="Arial" w:hAnsi="Arial" w:cs="Arial"/>
                <w:sz w:val="20"/>
                <w:szCs w:val="20"/>
              </w:rPr>
              <w:t>Hoteles, moteles posadas</w:t>
            </w:r>
          </w:p>
        </w:tc>
        <w:tc>
          <w:tcPr>
            <w:tcW w:w="2058"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$85,000.00</w:t>
            </w:r>
          </w:p>
        </w:tc>
      </w:tr>
    </w:tbl>
    <w:p w:rsidR="00D74A76" w:rsidRDefault="00D74A76">
      <w:pPr>
        <w:widowControl w:val="0"/>
        <w:spacing w:after="0" w:line="360" w:lineRule="auto"/>
        <w:jc w:val="both"/>
        <w:rPr>
          <w:rFonts w:ascii="Arial" w:eastAsia="Arial" w:hAnsi="Arial" w:cs="Arial"/>
          <w:sz w:val="20"/>
          <w:szCs w:val="20"/>
        </w:rPr>
      </w:pPr>
    </w:p>
    <w:p w:rsidR="00D74A76" w:rsidRDefault="0008667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22</w:t>
      </w:r>
      <w:r w:rsidR="001037E5">
        <w:rPr>
          <w:rFonts w:ascii="Arial" w:eastAsia="Arial" w:hAnsi="Arial" w:cs="Arial"/>
          <w:b/>
          <w:sz w:val="20"/>
          <w:szCs w:val="20"/>
        </w:rPr>
        <w:t xml:space="preserve">.- </w:t>
      </w:r>
      <w:r w:rsidR="001037E5">
        <w:rPr>
          <w:rFonts w:ascii="Arial" w:eastAsia="Arial" w:hAnsi="Arial" w:cs="Arial"/>
          <w:sz w:val="20"/>
          <w:szCs w:val="20"/>
        </w:rPr>
        <w:t>Por el otorgamiento de la revalidación de licencias para el funcionamiento de los establecimientos que se relacionan en los artíc</w:t>
      </w:r>
      <w:r>
        <w:rPr>
          <w:rFonts w:ascii="Arial" w:eastAsia="Arial" w:hAnsi="Arial" w:cs="Arial"/>
          <w:sz w:val="20"/>
          <w:szCs w:val="20"/>
        </w:rPr>
        <w:t>ulos 19 y 21</w:t>
      </w:r>
      <w:r w:rsidR="001037E5">
        <w:rPr>
          <w:rFonts w:ascii="Arial" w:eastAsia="Arial" w:hAnsi="Arial" w:cs="Arial"/>
          <w:sz w:val="20"/>
          <w:szCs w:val="20"/>
        </w:rPr>
        <w:t xml:space="preserve"> de esta Ley, se pagará un derecho conforme a la siguiente tarifa:</w:t>
      </w:r>
    </w:p>
    <w:p w:rsidR="00D74A76" w:rsidRDefault="00D74A76">
      <w:pPr>
        <w:widowControl w:val="0"/>
        <w:spacing w:after="0" w:line="360" w:lineRule="auto"/>
        <w:jc w:val="both"/>
        <w:rPr>
          <w:rFonts w:ascii="Arial" w:eastAsia="Arial" w:hAnsi="Arial" w:cs="Arial"/>
          <w:sz w:val="20"/>
          <w:szCs w:val="20"/>
        </w:rPr>
      </w:pPr>
    </w:p>
    <w:tbl>
      <w:tblPr>
        <w:tblStyle w:val="af5"/>
        <w:tblW w:w="8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567"/>
        <w:gridCol w:w="1302"/>
      </w:tblGrid>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Vinatería o licorerías </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4,500.00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Expendios de cerveza </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Supermercado y minisúper con departamento de licores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Tienda de auto servicio con venta de Cerveza, Vinos y Licores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Tienda de auto servicio con venta de Cerveza</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Centros nocturnos y cabarets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Cantinas o bares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Restaurante – Bar</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Discotecas y clubes sociales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Salones de baile</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Billares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Boliches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Restaurante de primera</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rPr>
          <w:trHeight w:val="300"/>
        </w:trPr>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Restaurantes en general, fondas y loncherías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rPr>
          <w:trHeight w:val="375"/>
        </w:trPr>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Pizzerías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6941" w:type="dxa"/>
          </w:tcPr>
          <w:p w:rsidR="00D74A76" w:rsidRDefault="001037E5">
            <w:pPr>
              <w:widowControl w:val="0"/>
              <w:numPr>
                <w:ilvl w:val="0"/>
                <w:numId w:val="34"/>
              </w:numPr>
              <w:spacing w:line="360" w:lineRule="auto"/>
              <w:ind w:left="0" w:firstLine="0"/>
              <w:jc w:val="both"/>
              <w:rPr>
                <w:rFonts w:ascii="Arial" w:eastAsia="Arial" w:hAnsi="Arial" w:cs="Arial"/>
                <w:sz w:val="20"/>
                <w:szCs w:val="20"/>
              </w:rPr>
            </w:pPr>
            <w:r>
              <w:rPr>
                <w:rFonts w:ascii="Arial" w:eastAsia="Arial" w:hAnsi="Arial" w:cs="Arial"/>
                <w:sz w:val="20"/>
                <w:szCs w:val="20"/>
              </w:rPr>
              <w:t>Hoteles, hostales y moteles</w:t>
            </w:r>
          </w:p>
        </w:tc>
        <w:tc>
          <w:tcPr>
            <w:tcW w:w="567"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302"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r>
    </w:tbl>
    <w:p w:rsidR="00D74A76" w:rsidRDefault="00D74A76">
      <w:pPr>
        <w:spacing w:after="0" w:line="360" w:lineRule="auto"/>
        <w:rPr>
          <w:rFonts w:ascii="Arial" w:eastAsia="Arial" w:hAnsi="Arial" w:cs="Arial"/>
          <w:sz w:val="20"/>
          <w:szCs w:val="20"/>
        </w:rPr>
      </w:pPr>
    </w:p>
    <w:p w:rsidR="00EC4E4C" w:rsidRDefault="00EC4E4C">
      <w:pPr>
        <w:spacing w:after="0" w:line="360" w:lineRule="auto"/>
        <w:rPr>
          <w:rFonts w:ascii="Arial" w:eastAsia="Arial" w:hAnsi="Arial" w:cs="Arial"/>
          <w:sz w:val="20"/>
          <w:szCs w:val="20"/>
        </w:rPr>
      </w:pPr>
    </w:p>
    <w:p w:rsidR="00D74A76" w:rsidRDefault="0008667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23</w:t>
      </w:r>
      <w:r w:rsidR="001037E5">
        <w:rPr>
          <w:rFonts w:ascii="Arial" w:eastAsia="Arial" w:hAnsi="Arial" w:cs="Arial"/>
          <w:b/>
          <w:sz w:val="20"/>
          <w:szCs w:val="20"/>
        </w:rPr>
        <w:t xml:space="preserve">.- </w:t>
      </w:r>
      <w:r w:rsidR="001037E5">
        <w:rPr>
          <w:rFonts w:ascii="Arial" w:eastAsia="Arial" w:hAnsi="Arial" w:cs="Arial"/>
          <w:sz w:val="20"/>
          <w:szCs w:val="20"/>
        </w:rPr>
        <w:t xml:space="preserve">El cobro de derechos por el otorgamiento de licencias, permisos o autorizaciones para el funcionamiento de establecimientos y locales comerciales o de servicios, se realizará con base en las </w:t>
      </w:r>
      <w:r w:rsidR="001037E5">
        <w:rPr>
          <w:rFonts w:ascii="Arial" w:eastAsia="Arial" w:hAnsi="Arial" w:cs="Arial"/>
          <w:sz w:val="20"/>
          <w:szCs w:val="20"/>
        </w:rPr>
        <w:lastRenderedPageBreak/>
        <w:t>siguientes tarifas:</w:t>
      </w:r>
    </w:p>
    <w:p w:rsidR="00EC4E4C" w:rsidRDefault="00EC4E4C">
      <w:pPr>
        <w:widowControl w:val="0"/>
        <w:spacing w:after="0" w:line="360" w:lineRule="auto"/>
        <w:jc w:val="both"/>
        <w:rPr>
          <w:rFonts w:ascii="Arial" w:eastAsia="Arial" w:hAnsi="Arial" w:cs="Arial"/>
          <w:sz w:val="20"/>
          <w:szCs w:val="20"/>
        </w:rPr>
      </w:pPr>
    </w:p>
    <w:p w:rsidR="00D74A76" w:rsidRDefault="00D74A76">
      <w:pPr>
        <w:spacing w:after="0" w:line="360" w:lineRule="auto"/>
        <w:rPr>
          <w:rFonts w:ascii="Arial" w:eastAsia="Arial" w:hAnsi="Arial" w:cs="Arial"/>
          <w:sz w:val="20"/>
          <w:szCs w:val="20"/>
        </w:rPr>
      </w:pPr>
    </w:p>
    <w:tbl>
      <w:tblPr>
        <w:tblStyle w:val="af6"/>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84"/>
        <w:gridCol w:w="1701"/>
        <w:gridCol w:w="283"/>
        <w:gridCol w:w="1562"/>
      </w:tblGrid>
      <w:tr w:rsidR="00D74A76">
        <w:tc>
          <w:tcPr>
            <w:tcW w:w="5240" w:type="dxa"/>
            <w:vAlign w:val="center"/>
          </w:tcPr>
          <w:p w:rsidR="00D74A76" w:rsidRDefault="001037E5">
            <w:pPr>
              <w:widowControl w:val="0"/>
              <w:spacing w:line="360" w:lineRule="auto"/>
              <w:jc w:val="center"/>
              <w:rPr>
                <w:rFonts w:ascii="Arial" w:eastAsia="Arial" w:hAnsi="Arial" w:cs="Arial"/>
                <w:b/>
                <w:sz w:val="20"/>
                <w:szCs w:val="20"/>
              </w:rPr>
            </w:pPr>
            <w:r>
              <w:rPr>
                <w:rFonts w:ascii="Arial" w:eastAsia="Arial" w:hAnsi="Arial" w:cs="Arial"/>
                <w:b/>
                <w:sz w:val="20"/>
                <w:szCs w:val="20"/>
              </w:rPr>
              <w:t>Giro: Comercial o de servicios</w:t>
            </w:r>
          </w:p>
        </w:tc>
        <w:tc>
          <w:tcPr>
            <w:tcW w:w="1985" w:type="dxa"/>
            <w:gridSpan w:val="2"/>
            <w:vAlign w:val="center"/>
          </w:tcPr>
          <w:p w:rsidR="00D74A76" w:rsidRDefault="001037E5">
            <w:pPr>
              <w:widowControl w:val="0"/>
              <w:spacing w:line="360" w:lineRule="auto"/>
              <w:jc w:val="center"/>
              <w:rPr>
                <w:rFonts w:ascii="Arial" w:eastAsia="Arial" w:hAnsi="Arial" w:cs="Arial"/>
                <w:b/>
                <w:sz w:val="20"/>
                <w:szCs w:val="20"/>
              </w:rPr>
            </w:pPr>
            <w:r>
              <w:rPr>
                <w:rFonts w:ascii="Arial" w:eastAsia="Arial" w:hAnsi="Arial" w:cs="Arial"/>
                <w:b/>
                <w:sz w:val="20"/>
                <w:szCs w:val="20"/>
              </w:rPr>
              <w:t>Expedición</w:t>
            </w:r>
          </w:p>
        </w:tc>
        <w:tc>
          <w:tcPr>
            <w:tcW w:w="1845" w:type="dxa"/>
            <w:gridSpan w:val="2"/>
            <w:vAlign w:val="center"/>
          </w:tcPr>
          <w:p w:rsidR="00D74A76" w:rsidRDefault="001037E5">
            <w:pPr>
              <w:widowControl w:val="0"/>
              <w:spacing w:line="360" w:lineRule="auto"/>
              <w:jc w:val="center"/>
              <w:rPr>
                <w:rFonts w:ascii="Arial" w:eastAsia="Arial" w:hAnsi="Arial" w:cs="Arial"/>
                <w:b/>
                <w:sz w:val="20"/>
                <w:szCs w:val="20"/>
              </w:rPr>
            </w:pPr>
            <w:r>
              <w:rPr>
                <w:rFonts w:ascii="Arial" w:eastAsia="Arial" w:hAnsi="Arial" w:cs="Arial"/>
                <w:b/>
                <w:sz w:val="20"/>
                <w:szCs w:val="20"/>
              </w:rPr>
              <w:t>Renovación</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Farmacias, boticas, veterinarias y similares</w:t>
            </w:r>
          </w:p>
          <w:p w:rsidR="00D74A76" w:rsidRDefault="001037E5">
            <w:pPr>
              <w:widowControl w:val="0"/>
              <w:numPr>
                <w:ilvl w:val="0"/>
                <w:numId w:val="54"/>
              </w:numPr>
              <w:spacing w:line="360" w:lineRule="auto"/>
              <w:ind w:left="0" w:firstLine="0"/>
              <w:jc w:val="both"/>
              <w:rPr>
                <w:rFonts w:ascii="Arial" w:eastAsia="Arial" w:hAnsi="Arial" w:cs="Arial"/>
                <w:sz w:val="20"/>
                <w:szCs w:val="20"/>
              </w:rPr>
            </w:pPr>
            <w:r>
              <w:rPr>
                <w:rFonts w:ascii="Arial" w:eastAsia="Arial" w:hAnsi="Arial" w:cs="Arial"/>
                <w:sz w:val="20"/>
                <w:szCs w:val="20"/>
              </w:rPr>
              <w:t>TIPO A (Cadenas nacionales o estatales)</w:t>
            </w:r>
          </w:p>
          <w:p w:rsidR="00D74A76" w:rsidRDefault="001037E5">
            <w:pPr>
              <w:widowControl w:val="0"/>
              <w:numPr>
                <w:ilvl w:val="0"/>
                <w:numId w:val="54"/>
              </w:numPr>
              <w:spacing w:line="360" w:lineRule="auto"/>
              <w:ind w:left="0" w:firstLine="0"/>
              <w:jc w:val="both"/>
              <w:rPr>
                <w:rFonts w:ascii="Arial" w:eastAsia="Arial" w:hAnsi="Arial" w:cs="Arial"/>
                <w:sz w:val="20"/>
                <w:szCs w:val="20"/>
              </w:rPr>
            </w:pPr>
            <w:r>
              <w:rPr>
                <w:rFonts w:ascii="Arial" w:eastAsia="Arial" w:hAnsi="Arial" w:cs="Arial"/>
                <w:sz w:val="20"/>
                <w:szCs w:val="20"/>
              </w:rPr>
              <w:t>TIPO B (Locales)</w:t>
            </w:r>
          </w:p>
        </w:tc>
        <w:tc>
          <w:tcPr>
            <w:tcW w:w="284" w:type="dxa"/>
            <w:tcBorders>
              <w:right w:val="nil"/>
            </w:tcBorders>
            <w:vAlign w:val="center"/>
          </w:tcPr>
          <w:p w:rsidR="00D74A76" w:rsidRDefault="00D74A76">
            <w:pPr>
              <w:widowControl w:val="0"/>
              <w:spacing w:line="360" w:lineRule="auto"/>
              <w:rPr>
                <w:rFonts w:ascii="Arial" w:eastAsia="Arial" w:hAnsi="Arial" w:cs="Arial"/>
                <w:sz w:val="20"/>
                <w:szCs w:val="20"/>
              </w:rPr>
            </w:pPr>
          </w:p>
        </w:tc>
        <w:tc>
          <w:tcPr>
            <w:tcW w:w="1701"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$ 5,000.00</w:t>
            </w: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Carnicerías, pollerías, pescaderías y carnes varias:</w:t>
            </w: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tc>
        <w:tc>
          <w:tcPr>
            <w:tcW w:w="283"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562"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tc>
      </w:tr>
      <w:tr w:rsidR="00D74A76">
        <w:tc>
          <w:tcPr>
            <w:tcW w:w="5240" w:type="dxa"/>
          </w:tcPr>
          <w:p w:rsidR="00D74A76" w:rsidRDefault="001037E5">
            <w:pPr>
              <w:widowControl w:val="0"/>
              <w:numPr>
                <w:ilvl w:val="0"/>
                <w:numId w:val="38"/>
              </w:numPr>
              <w:spacing w:line="360" w:lineRule="auto"/>
              <w:ind w:left="0" w:firstLine="0"/>
              <w:jc w:val="both"/>
              <w:rPr>
                <w:rFonts w:ascii="Arial" w:eastAsia="Arial" w:hAnsi="Arial" w:cs="Arial"/>
                <w:sz w:val="20"/>
                <w:szCs w:val="20"/>
              </w:rPr>
            </w:pPr>
            <w:r>
              <w:rPr>
                <w:rFonts w:ascii="Arial" w:eastAsia="Arial" w:hAnsi="Arial" w:cs="Arial"/>
                <w:sz w:val="20"/>
                <w:szCs w:val="20"/>
              </w:rPr>
              <w:t>TIPO A (Cadenas nacionales o estatales)</w:t>
            </w:r>
          </w:p>
          <w:p w:rsidR="00D74A76" w:rsidRDefault="001037E5">
            <w:pPr>
              <w:widowControl w:val="0"/>
              <w:numPr>
                <w:ilvl w:val="0"/>
                <w:numId w:val="38"/>
              </w:numPr>
              <w:spacing w:line="360" w:lineRule="auto"/>
              <w:ind w:left="0" w:firstLine="0"/>
              <w:jc w:val="both"/>
              <w:rPr>
                <w:rFonts w:ascii="Arial" w:eastAsia="Arial" w:hAnsi="Arial" w:cs="Arial"/>
                <w:sz w:val="20"/>
                <w:szCs w:val="20"/>
              </w:rPr>
            </w:pPr>
            <w:r>
              <w:rPr>
                <w:rFonts w:ascii="Arial" w:eastAsia="Arial" w:hAnsi="Arial" w:cs="Arial"/>
                <w:sz w:val="20"/>
                <w:szCs w:val="20"/>
              </w:rPr>
              <w:t>TIPO B (Locales)</w:t>
            </w: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Molino y tortillerías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 de refrescos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Paleterías, helados, dulcerías y machacados</w:t>
            </w:r>
          </w:p>
          <w:p w:rsidR="00D74A76" w:rsidRDefault="001037E5">
            <w:pPr>
              <w:widowControl w:val="0"/>
              <w:numPr>
                <w:ilvl w:val="0"/>
                <w:numId w:val="56"/>
              </w:numPr>
              <w:spacing w:line="360" w:lineRule="auto"/>
              <w:ind w:left="0" w:firstLine="0"/>
              <w:jc w:val="both"/>
              <w:rPr>
                <w:rFonts w:ascii="Arial" w:eastAsia="Arial" w:hAnsi="Arial" w:cs="Arial"/>
                <w:sz w:val="20"/>
                <w:szCs w:val="20"/>
              </w:rPr>
            </w:pPr>
            <w:r>
              <w:rPr>
                <w:rFonts w:ascii="Arial" w:eastAsia="Arial" w:hAnsi="Arial" w:cs="Arial"/>
                <w:sz w:val="20"/>
                <w:szCs w:val="20"/>
              </w:rPr>
              <w:t>TIPO A (Foráneos)</w:t>
            </w:r>
          </w:p>
          <w:p w:rsidR="00D74A76" w:rsidRDefault="001037E5">
            <w:pPr>
              <w:widowControl w:val="0"/>
              <w:numPr>
                <w:ilvl w:val="0"/>
                <w:numId w:val="56"/>
              </w:numPr>
              <w:spacing w:line="360" w:lineRule="auto"/>
              <w:ind w:left="0" w:firstLine="0"/>
              <w:jc w:val="both"/>
              <w:rPr>
                <w:rFonts w:ascii="Arial" w:eastAsia="Arial" w:hAnsi="Arial" w:cs="Arial"/>
                <w:sz w:val="20"/>
                <w:szCs w:val="20"/>
              </w:rPr>
            </w:pPr>
            <w:r>
              <w:rPr>
                <w:rFonts w:ascii="Arial" w:eastAsia="Arial" w:hAnsi="Arial" w:cs="Arial"/>
                <w:sz w:val="20"/>
                <w:szCs w:val="20"/>
              </w:rPr>
              <w:t>TIPO B (Locales)</w:t>
            </w: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D74A76">
            <w:pPr>
              <w:widowControl w:val="0"/>
              <w:spacing w:line="360" w:lineRule="auto"/>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D74A76">
            <w:pPr>
              <w:widowControl w:val="0"/>
              <w:spacing w:line="360" w:lineRule="auto"/>
              <w:rPr>
                <w:rFonts w:ascii="Arial" w:eastAsia="Arial" w:hAnsi="Arial" w:cs="Arial"/>
                <w:sz w:val="20"/>
                <w:szCs w:val="20"/>
              </w:rPr>
            </w:pPr>
          </w:p>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 de pan y tortillas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Panadería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 de refrescos naturales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Compra/venta de joyería (oro y plata)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Taquerías, loncherías, fondas, cocina económica y pizzerías</w:t>
            </w:r>
          </w:p>
          <w:p w:rsidR="00D74A76" w:rsidRDefault="001037E5">
            <w:pPr>
              <w:widowControl w:val="0"/>
              <w:numPr>
                <w:ilvl w:val="0"/>
                <w:numId w:val="57"/>
              </w:numPr>
              <w:spacing w:line="360" w:lineRule="auto"/>
              <w:ind w:left="0" w:firstLine="0"/>
              <w:jc w:val="both"/>
              <w:rPr>
                <w:rFonts w:ascii="Arial" w:eastAsia="Arial" w:hAnsi="Arial" w:cs="Arial"/>
                <w:sz w:val="20"/>
                <w:szCs w:val="20"/>
              </w:rPr>
            </w:pPr>
            <w:r>
              <w:rPr>
                <w:rFonts w:ascii="Arial" w:eastAsia="Arial" w:hAnsi="Arial" w:cs="Arial"/>
                <w:sz w:val="20"/>
                <w:szCs w:val="20"/>
              </w:rPr>
              <w:t>TIPO A (Consumo en el establecimiento)</w:t>
            </w:r>
          </w:p>
          <w:p w:rsidR="00D74A76" w:rsidRDefault="001037E5">
            <w:pPr>
              <w:widowControl w:val="0"/>
              <w:numPr>
                <w:ilvl w:val="0"/>
                <w:numId w:val="57"/>
              </w:numPr>
              <w:spacing w:line="360" w:lineRule="auto"/>
              <w:ind w:left="0" w:firstLine="0"/>
              <w:jc w:val="both"/>
              <w:rPr>
                <w:rFonts w:ascii="Arial" w:eastAsia="Arial" w:hAnsi="Arial" w:cs="Arial"/>
                <w:sz w:val="20"/>
                <w:szCs w:val="20"/>
              </w:rPr>
            </w:pPr>
            <w:r>
              <w:rPr>
                <w:rFonts w:ascii="Arial" w:eastAsia="Arial" w:hAnsi="Arial" w:cs="Arial"/>
                <w:sz w:val="20"/>
                <w:szCs w:val="20"/>
              </w:rPr>
              <w:t>TIPO B (Solo venta)</w:t>
            </w: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1,600.00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D74A76">
            <w:pPr>
              <w:widowControl w:val="0"/>
              <w:spacing w:line="360" w:lineRule="auto"/>
              <w:rPr>
                <w:rFonts w:ascii="Arial" w:eastAsia="Arial" w:hAnsi="Arial" w:cs="Arial"/>
                <w:sz w:val="20"/>
                <w:szCs w:val="20"/>
              </w:rPr>
            </w:pPr>
          </w:p>
        </w:tc>
        <w:tc>
          <w:tcPr>
            <w:tcW w:w="1562" w:type="dxa"/>
            <w:tcBorders>
              <w:left w:val="nil"/>
            </w:tcBorders>
            <w:vAlign w:val="center"/>
          </w:tcPr>
          <w:p w:rsidR="00D74A76" w:rsidRDefault="00D74A76">
            <w:pPr>
              <w:widowControl w:val="0"/>
              <w:spacing w:line="360" w:lineRule="auto"/>
              <w:rPr>
                <w:rFonts w:ascii="Arial" w:eastAsia="Arial" w:hAnsi="Arial" w:cs="Arial"/>
                <w:sz w:val="20"/>
                <w:szCs w:val="20"/>
              </w:rPr>
            </w:pPr>
          </w:p>
          <w:p w:rsidR="00D74A76" w:rsidRDefault="00D74A76">
            <w:pPr>
              <w:widowControl w:val="0"/>
              <w:spacing w:line="360" w:lineRule="auto"/>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$ 800.00</w:t>
            </w: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$ 800.00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Taller y expendio de alfarerías y artesanías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Talabarterías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Zapaterías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Tlapalerías, ferretería y pintura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Compra/venta de materiales de construcción</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Tiendas, tendejones y misceláneas</w:t>
            </w:r>
          </w:p>
          <w:p w:rsidR="00D74A76" w:rsidRDefault="001037E5">
            <w:pPr>
              <w:widowControl w:val="0"/>
              <w:numPr>
                <w:ilvl w:val="0"/>
                <w:numId w:val="58"/>
              </w:numPr>
              <w:spacing w:line="360" w:lineRule="auto"/>
              <w:ind w:left="0" w:firstLine="0"/>
              <w:jc w:val="both"/>
              <w:rPr>
                <w:rFonts w:ascii="Arial" w:eastAsia="Arial" w:hAnsi="Arial" w:cs="Arial"/>
                <w:sz w:val="20"/>
                <w:szCs w:val="20"/>
              </w:rPr>
            </w:pPr>
            <w:r>
              <w:rPr>
                <w:rFonts w:ascii="Arial" w:eastAsia="Arial" w:hAnsi="Arial" w:cs="Arial"/>
                <w:sz w:val="20"/>
                <w:szCs w:val="20"/>
              </w:rPr>
              <w:t>Misceláneas</w:t>
            </w:r>
          </w:p>
          <w:p w:rsidR="00D74A76" w:rsidRDefault="001037E5">
            <w:pPr>
              <w:widowControl w:val="0"/>
              <w:numPr>
                <w:ilvl w:val="0"/>
                <w:numId w:val="58"/>
              </w:numPr>
              <w:spacing w:line="360" w:lineRule="auto"/>
              <w:ind w:left="0" w:firstLine="0"/>
              <w:jc w:val="both"/>
              <w:rPr>
                <w:rFonts w:ascii="Arial" w:eastAsia="Arial" w:hAnsi="Arial" w:cs="Arial"/>
                <w:sz w:val="20"/>
                <w:szCs w:val="20"/>
              </w:rPr>
            </w:pPr>
            <w:r>
              <w:rPr>
                <w:rFonts w:ascii="Arial" w:eastAsia="Arial" w:hAnsi="Arial" w:cs="Arial"/>
                <w:sz w:val="20"/>
                <w:szCs w:val="20"/>
              </w:rPr>
              <w:t>Tienda</w:t>
            </w:r>
          </w:p>
          <w:p w:rsidR="00D74A76" w:rsidRDefault="001037E5">
            <w:pPr>
              <w:widowControl w:val="0"/>
              <w:numPr>
                <w:ilvl w:val="0"/>
                <w:numId w:val="58"/>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Tendejón</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lastRenderedPageBreak/>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Bisutería, regalos, bonetería, avíos para costura, novedades y ventas de plástico</w:t>
            </w:r>
          </w:p>
          <w:p w:rsidR="00D74A76" w:rsidRDefault="00D74A76">
            <w:pPr>
              <w:widowControl w:val="0"/>
              <w:spacing w:line="360" w:lineRule="auto"/>
              <w:jc w:val="both"/>
              <w:rPr>
                <w:rFonts w:ascii="Arial" w:eastAsia="Arial" w:hAnsi="Arial" w:cs="Arial"/>
                <w:sz w:val="20"/>
                <w:szCs w:val="20"/>
              </w:rPr>
            </w:pPr>
          </w:p>
          <w:p w:rsidR="00D74A76" w:rsidRDefault="001037E5">
            <w:pPr>
              <w:widowControl w:val="0"/>
              <w:numPr>
                <w:ilvl w:val="0"/>
                <w:numId w:val="59"/>
              </w:numPr>
              <w:spacing w:line="360" w:lineRule="auto"/>
              <w:ind w:left="0" w:firstLine="0"/>
              <w:jc w:val="both"/>
              <w:rPr>
                <w:rFonts w:ascii="Arial" w:eastAsia="Arial" w:hAnsi="Arial" w:cs="Arial"/>
                <w:sz w:val="20"/>
                <w:szCs w:val="20"/>
              </w:rPr>
            </w:pPr>
            <w:r>
              <w:rPr>
                <w:rFonts w:ascii="Arial" w:eastAsia="Arial" w:hAnsi="Arial" w:cs="Arial"/>
                <w:sz w:val="20"/>
                <w:szCs w:val="20"/>
              </w:rPr>
              <w:t>Novedades, bisutería y regalos</w:t>
            </w:r>
          </w:p>
          <w:p w:rsidR="00D74A76" w:rsidRDefault="001037E5">
            <w:pPr>
              <w:widowControl w:val="0"/>
              <w:numPr>
                <w:ilvl w:val="0"/>
                <w:numId w:val="59"/>
              </w:numPr>
              <w:spacing w:line="360" w:lineRule="auto"/>
              <w:ind w:left="0" w:firstLine="0"/>
              <w:jc w:val="both"/>
              <w:rPr>
                <w:rFonts w:ascii="Arial" w:eastAsia="Arial" w:hAnsi="Arial" w:cs="Arial"/>
                <w:sz w:val="20"/>
                <w:szCs w:val="20"/>
              </w:rPr>
            </w:pPr>
            <w:r>
              <w:rPr>
                <w:rFonts w:ascii="Arial" w:eastAsia="Arial" w:hAnsi="Arial" w:cs="Arial"/>
                <w:sz w:val="20"/>
                <w:szCs w:val="20"/>
              </w:rPr>
              <w:t>Bonetería, avíos para costura y venta de plástico</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900.00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Compra/venta de motos y refaccionarias</w:t>
            </w:r>
          </w:p>
          <w:p w:rsidR="00D74A76" w:rsidRDefault="001037E5">
            <w:pPr>
              <w:widowControl w:val="0"/>
              <w:numPr>
                <w:ilvl w:val="0"/>
                <w:numId w:val="43"/>
              </w:numPr>
              <w:spacing w:line="360" w:lineRule="auto"/>
              <w:ind w:left="0" w:firstLine="0"/>
              <w:jc w:val="both"/>
              <w:rPr>
                <w:rFonts w:ascii="Arial" w:eastAsia="Arial" w:hAnsi="Arial" w:cs="Arial"/>
                <w:sz w:val="20"/>
                <w:szCs w:val="20"/>
              </w:rPr>
            </w:pPr>
            <w:r>
              <w:rPr>
                <w:rFonts w:ascii="Arial" w:eastAsia="Arial" w:hAnsi="Arial" w:cs="Arial"/>
                <w:sz w:val="20"/>
                <w:szCs w:val="20"/>
              </w:rPr>
              <w:t>Compra/venta de motos</w:t>
            </w:r>
          </w:p>
          <w:p w:rsidR="00D74A76" w:rsidRDefault="001037E5">
            <w:pPr>
              <w:widowControl w:val="0"/>
              <w:numPr>
                <w:ilvl w:val="0"/>
                <w:numId w:val="43"/>
              </w:numPr>
              <w:spacing w:line="360" w:lineRule="auto"/>
              <w:ind w:left="0" w:firstLine="0"/>
              <w:jc w:val="both"/>
              <w:rPr>
                <w:rFonts w:ascii="Arial" w:eastAsia="Arial" w:hAnsi="Arial" w:cs="Arial"/>
                <w:sz w:val="20"/>
                <w:szCs w:val="20"/>
              </w:rPr>
            </w:pPr>
            <w:r>
              <w:rPr>
                <w:rFonts w:ascii="Arial" w:eastAsia="Arial" w:hAnsi="Arial" w:cs="Arial"/>
                <w:sz w:val="20"/>
                <w:szCs w:val="20"/>
              </w:rPr>
              <w:t>Refaccionarias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Minisuper </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Imprenta, papelerías, librerías y centros de copiado</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Hoteles y Moteles de primera clase</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Hoteles, Hostales y Moteles de segunda clase</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Posadas y hospedajes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900.00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Peleterías Compra/venta de sintéticos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Ciber Café, centros de cómputo y talleres de reparación y armado de computadoras y periféricos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Estéticas unisex, peluquerías y similares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Tienda de ropa y almacenes grandes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Cadena de tiendas departamentales</w:t>
            </w: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tc>
        <w:tc>
          <w:tcPr>
            <w:tcW w:w="283"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562"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Cadena de tiendas de conveniencia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Venta de artículos domésticos, línea blanca y electrodomésticos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Florerías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Funerarias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rPr>
          <w:trHeight w:val="2760"/>
        </w:trPr>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Bancos, centros cambiarios e instituciones financieras, financiera de crédito, casa de empeño, institución bancaria, caja de ahorro, centro de asesoría de crédito o centro de servicios financieros</w:t>
            </w:r>
          </w:p>
          <w:p w:rsidR="00D74A76" w:rsidRDefault="001037E5">
            <w:pPr>
              <w:widowControl w:val="0"/>
              <w:numPr>
                <w:ilvl w:val="0"/>
                <w:numId w:val="45"/>
              </w:numPr>
              <w:spacing w:line="360" w:lineRule="auto"/>
              <w:ind w:left="0" w:firstLine="0"/>
              <w:jc w:val="both"/>
              <w:rPr>
                <w:rFonts w:ascii="Arial" w:eastAsia="Arial" w:hAnsi="Arial" w:cs="Arial"/>
                <w:sz w:val="20"/>
                <w:szCs w:val="20"/>
              </w:rPr>
            </w:pPr>
            <w:r>
              <w:rPr>
                <w:rFonts w:ascii="Arial" w:eastAsia="Arial" w:hAnsi="Arial" w:cs="Arial"/>
                <w:sz w:val="20"/>
                <w:szCs w:val="20"/>
              </w:rPr>
              <w:t>TIPO A (institución bancaria)</w:t>
            </w:r>
          </w:p>
          <w:p w:rsidR="00D74A76" w:rsidRDefault="001037E5">
            <w:pPr>
              <w:widowControl w:val="0"/>
              <w:numPr>
                <w:ilvl w:val="0"/>
                <w:numId w:val="45"/>
              </w:numPr>
              <w:spacing w:line="360" w:lineRule="auto"/>
              <w:ind w:left="0" w:firstLine="0"/>
              <w:jc w:val="both"/>
              <w:rPr>
                <w:rFonts w:ascii="Arial" w:eastAsia="Arial" w:hAnsi="Arial" w:cs="Arial"/>
                <w:sz w:val="20"/>
                <w:szCs w:val="20"/>
              </w:rPr>
            </w:pPr>
            <w:r>
              <w:rPr>
                <w:rFonts w:ascii="Arial" w:eastAsia="Arial" w:hAnsi="Arial" w:cs="Arial"/>
                <w:sz w:val="20"/>
                <w:szCs w:val="20"/>
              </w:rPr>
              <w:t>TIPO B (financiera de crédito)</w:t>
            </w:r>
          </w:p>
          <w:p w:rsidR="00D74A76" w:rsidRDefault="001037E5">
            <w:pPr>
              <w:widowControl w:val="0"/>
              <w:numPr>
                <w:ilvl w:val="0"/>
                <w:numId w:val="45"/>
              </w:numPr>
              <w:spacing w:line="360" w:lineRule="auto"/>
              <w:ind w:left="0" w:firstLine="0"/>
              <w:jc w:val="both"/>
              <w:rPr>
                <w:rFonts w:ascii="Arial" w:eastAsia="Arial" w:hAnsi="Arial" w:cs="Arial"/>
                <w:sz w:val="20"/>
                <w:szCs w:val="20"/>
              </w:rPr>
            </w:pPr>
            <w:r>
              <w:rPr>
                <w:rFonts w:ascii="Arial" w:eastAsia="Arial" w:hAnsi="Arial" w:cs="Arial"/>
                <w:sz w:val="20"/>
                <w:szCs w:val="20"/>
              </w:rPr>
              <w:t>TIPO C (casa de empeños)</w:t>
            </w:r>
          </w:p>
          <w:p w:rsidR="00D74A76" w:rsidRDefault="001037E5">
            <w:pPr>
              <w:widowControl w:val="0"/>
              <w:numPr>
                <w:ilvl w:val="0"/>
                <w:numId w:val="45"/>
              </w:numPr>
              <w:spacing w:line="360" w:lineRule="auto"/>
              <w:ind w:left="0" w:firstLine="0"/>
              <w:jc w:val="both"/>
              <w:rPr>
                <w:rFonts w:ascii="Arial" w:eastAsia="Arial" w:hAnsi="Arial" w:cs="Arial"/>
                <w:sz w:val="20"/>
                <w:szCs w:val="20"/>
              </w:rPr>
            </w:pPr>
            <w:r>
              <w:rPr>
                <w:rFonts w:ascii="Arial" w:eastAsia="Arial" w:hAnsi="Arial" w:cs="Arial"/>
                <w:sz w:val="20"/>
                <w:szCs w:val="20"/>
              </w:rPr>
              <w:t>TIPO D (caja de ahorro)</w:t>
            </w:r>
          </w:p>
        </w:tc>
        <w:tc>
          <w:tcPr>
            <w:tcW w:w="284" w:type="dxa"/>
            <w:tcBorders>
              <w:right w:val="nil"/>
            </w:tcBorders>
            <w:vAlign w:val="center"/>
          </w:tcPr>
          <w:p w:rsidR="00D74A76"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D74A76" w:rsidRDefault="00D74A76">
            <w:pPr>
              <w:widowControl w:val="0"/>
              <w:spacing w:line="360" w:lineRule="auto"/>
              <w:rPr>
                <w:rFonts w:ascii="Arial" w:eastAsia="Arial" w:hAnsi="Arial" w:cs="Arial"/>
                <w:sz w:val="20"/>
                <w:szCs w:val="20"/>
              </w:rPr>
            </w:pPr>
          </w:p>
          <w:p w:rsidR="00D74A76" w:rsidRDefault="00D74A76">
            <w:pPr>
              <w:widowControl w:val="0"/>
              <w:spacing w:line="360" w:lineRule="auto"/>
              <w:rPr>
                <w:rFonts w:ascii="Arial" w:eastAsia="Arial" w:hAnsi="Arial" w:cs="Arial"/>
                <w:sz w:val="20"/>
                <w:szCs w:val="20"/>
              </w:rPr>
            </w:pPr>
          </w:p>
          <w:p w:rsidR="00D74A76"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30,000.00</w:t>
            </w:r>
          </w:p>
          <w:p w:rsidR="00D74A76" w:rsidRDefault="00D74A76">
            <w:pPr>
              <w:spacing w:line="360" w:lineRule="auto"/>
              <w:rPr>
                <w:rFonts w:ascii="Arial" w:eastAsia="Arial" w:hAnsi="Arial" w:cs="Arial"/>
                <w:sz w:val="20"/>
                <w:szCs w:val="20"/>
              </w:rPr>
            </w:pPr>
          </w:p>
          <w:p w:rsidR="00D74A76" w:rsidRDefault="00D74A76">
            <w:pPr>
              <w:spacing w:line="360" w:lineRule="auto"/>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20,000.00</w:t>
            </w:r>
          </w:p>
          <w:p w:rsidR="00D74A76" w:rsidRDefault="00D74A76">
            <w:pPr>
              <w:widowControl w:val="0"/>
              <w:spacing w:line="360" w:lineRule="auto"/>
              <w:rPr>
                <w:rFonts w:ascii="Arial" w:eastAsia="Arial" w:hAnsi="Arial" w:cs="Arial"/>
                <w:sz w:val="20"/>
                <w:szCs w:val="20"/>
              </w:rPr>
            </w:pPr>
          </w:p>
          <w:p w:rsidR="00D74A76" w:rsidRDefault="00D74A76">
            <w:pPr>
              <w:widowControl w:val="0"/>
              <w:spacing w:line="360" w:lineRule="auto"/>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30,000.00</w:t>
            </w:r>
          </w:p>
          <w:p w:rsidR="00D74A76" w:rsidRDefault="00D74A76">
            <w:pPr>
              <w:widowControl w:val="0"/>
              <w:spacing w:line="360" w:lineRule="auto"/>
              <w:rPr>
                <w:rFonts w:ascii="Arial" w:eastAsia="Arial" w:hAnsi="Arial" w:cs="Arial"/>
                <w:sz w:val="20"/>
                <w:szCs w:val="20"/>
              </w:rPr>
            </w:pPr>
          </w:p>
          <w:p w:rsidR="00D74A76" w:rsidRDefault="00D74A76">
            <w:pPr>
              <w:widowControl w:val="0"/>
              <w:spacing w:line="360" w:lineRule="auto"/>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c>
          <w:tcPr>
            <w:tcW w:w="283" w:type="dxa"/>
            <w:tcBorders>
              <w:right w:val="nil"/>
            </w:tcBorders>
            <w:vAlign w:val="center"/>
          </w:tcPr>
          <w:p w:rsidR="00D74A76"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15,000.00</w:t>
            </w:r>
          </w:p>
          <w:p w:rsidR="00D74A76" w:rsidRDefault="00D74A76" w:rsidP="00086679">
            <w:pPr>
              <w:spacing w:line="360" w:lineRule="auto"/>
              <w:jc w:val="right"/>
              <w:rPr>
                <w:rFonts w:ascii="Arial" w:eastAsia="Arial" w:hAnsi="Arial" w:cs="Arial"/>
                <w:sz w:val="20"/>
                <w:szCs w:val="20"/>
              </w:rPr>
            </w:pPr>
          </w:p>
          <w:p w:rsidR="00D74A76" w:rsidRDefault="00D74A76" w:rsidP="00086679">
            <w:pPr>
              <w:spacing w:line="360" w:lineRule="auto"/>
              <w:jc w:val="right"/>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10,000.00</w:t>
            </w:r>
          </w:p>
          <w:p w:rsidR="00D74A76" w:rsidRDefault="00D74A76" w:rsidP="00086679">
            <w:pPr>
              <w:widowControl w:val="0"/>
              <w:spacing w:line="360" w:lineRule="auto"/>
              <w:jc w:val="right"/>
              <w:rPr>
                <w:rFonts w:ascii="Arial" w:eastAsia="Arial" w:hAnsi="Arial" w:cs="Arial"/>
                <w:sz w:val="20"/>
                <w:szCs w:val="20"/>
              </w:rPr>
            </w:pPr>
          </w:p>
          <w:p w:rsidR="00D74A76" w:rsidRDefault="00D74A76" w:rsidP="00086679">
            <w:pPr>
              <w:widowControl w:val="0"/>
              <w:spacing w:line="360" w:lineRule="auto"/>
              <w:jc w:val="right"/>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15,000.00</w:t>
            </w:r>
          </w:p>
          <w:p w:rsidR="00D74A76" w:rsidRDefault="00D74A76" w:rsidP="00086679">
            <w:pPr>
              <w:widowControl w:val="0"/>
              <w:spacing w:line="360" w:lineRule="auto"/>
              <w:jc w:val="right"/>
              <w:rPr>
                <w:rFonts w:ascii="Arial" w:eastAsia="Arial" w:hAnsi="Arial" w:cs="Arial"/>
                <w:sz w:val="20"/>
                <w:szCs w:val="20"/>
              </w:rPr>
            </w:pPr>
          </w:p>
          <w:p w:rsidR="00D74A76" w:rsidRDefault="00D74A76" w:rsidP="00086679">
            <w:pPr>
              <w:widowControl w:val="0"/>
              <w:spacing w:line="360" w:lineRule="auto"/>
              <w:jc w:val="right"/>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10,000.00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Expendios de revistas, periódicos y discos: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Videoclubs en general</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Carpinterías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Centros de distribución, almacenamiento, venta de refrescos y agua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Subagencia y Servifrescos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Consultorios y clínicas médicas, dentales, laboratorios médicos o de análisis clínicos</w:t>
            </w:r>
          </w:p>
          <w:p w:rsidR="00D74A76" w:rsidRDefault="00086679">
            <w:pPr>
              <w:widowControl w:val="0"/>
              <w:numPr>
                <w:ilvl w:val="0"/>
                <w:numId w:val="47"/>
              </w:numPr>
              <w:spacing w:line="360" w:lineRule="auto"/>
              <w:ind w:left="0" w:firstLine="0"/>
              <w:jc w:val="both"/>
              <w:rPr>
                <w:rFonts w:ascii="Arial" w:eastAsia="Arial" w:hAnsi="Arial" w:cs="Arial"/>
                <w:sz w:val="20"/>
                <w:szCs w:val="20"/>
              </w:rPr>
            </w:pPr>
            <w:r>
              <w:rPr>
                <w:rFonts w:ascii="Arial" w:eastAsia="Arial" w:hAnsi="Arial" w:cs="Arial"/>
                <w:sz w:val="20"/>
                <w:szCs w:val="20"/>
              </w:rPr>
              <w:t>TIPO A</w:t>
            </w:r>
            <w:r w:rsidR="001037E5">
              <w:rPr>
                <w:rFonts w:ascii="Arial" w:eastAsia="Arial" w:hAnsi="Arial" w:cs="Arial"/>
                <w:sz w:val="20"/>
                <w:szCs w:val="20"/>
              </w:rPr>
              <w:t xml:space="preserve"> (Laboratorios de análisis clínicos)</w:t>
            </w:r>
          </w:p>
          <w:p w:rsidR="00D74A76" w:rsidRDefault="00086679">
            <w:pPr>
              <w:widowControl w:val="0"/>
              <w:numPr>
                <w:ilvl w:val="0"/>
                <w:numId w:val="47"/>
              </w:numPr>
              <w:spacing w:line="360" w:lineRule="auto"/>
              <w:ind w:left="0" w:firstLine="0"/>
              <w:jc w:val="both"/>
              <w:rPr>
                <w:rFonts w:ascii="Arial" w:eastAsia="Arial" w:hAnsi="Arial" w:cs="Arial"/>
                <w:sz w:val="20"/>
                <w:szCs w:val="20"/>
              </w:rPr>
            </w:pPr>
            <w:r>
              <w:rPr>
                <w:rFonts w:ascii="Arial" w:eastAsia="Arial" w:hAnsi="Arial" w:cs="Arial"/>
                <w:sz w:val="20"/>
                <w:szCs w:val="20"/>
              </w:rPr>
              <w:t>TIPO B</w:t>
            </w:r>
            <w:r w:rsidR="001037E5">
              <w:rPr>
                <w:rFonts w:ascii="Arial" w:eastAsia="Arial" w:hAnsi="Arial" w:cs="Arial"/>
                <w:sz w:val="20"/>
                <w:szCs w:val="20"/>
              </w:rPr>
              <w:t xml:space="preserve"> (Consultorio médico)</w:t>
            </w: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D74A76" w:rsidP="00EC4E4C">
            <w:pPr>
              <w:widowControl w:val="0"/>
              <w:pBdr>
                <w:bottom w:val="single" w:sz="6" w:space="1" w:color="000000"/>
                <w:between w:val="single" w:sz="6" w:space="1" w:color="000000"/>
              </w:pBdr>
              <w:spacing w:line="360" w:lineRule="auto"/>
              <w:rPr>
                <w:rFonts w:ascii="Arial" w:eastAsia="Arial" w:hAnsi="Arial" w:cs="Arial"/>
                <w:sz w:val="20"/>
                <w:szCs w:val="20"/>
              </w:rPr>
            </w:pPr>
          </w:p>
          <w:p w:rsidR="00D74A76" w:rsidRDefault="001037E5">
            <w:pPr>
              <w:widowControl w:val="0"/>
              <w:numPr>
                <w:ilvl w:val="1"/>
                <w:numId w:val="36"/>
              </w:numPr>
              <w:pBdr>
                <w:top w:val="nil"/>
                <w:left w:val="nil"/>
                <w:bottom w:val="single" w:sz="6" w:space="1" w:color="000000"/>
                <w:right w:val="nil"/>
                <w:between w:val="single" w:sz="6" w:space="1" w:color="000000"/>
              </w:pBdr>
              <w:spacing w:line="360" w:lineRule="auto"/>
              <w:ind w:left="0"/>
              <w:jc w:val="right"/>
              <w:rPr>
                <w:rFonts w:ascii="Arial" w:eastAsia="Arial" w:hAnsi="Arial" w:cs="Arial"/>
                <w:color w:val="000000"/>
                <w:sz w:val="20"/>
                <w:szCs w:val="20"/>
              </w:rPr>
            </w:pPr>
            <w:r>
              <w:rPr>
                <w:rFonts w:ascii="Arial" w:eastAsia="Arial" w:hAnsi="Arial" w:cs="Arial"/>
                <w:color w:val="000000"/>
                <w:sz w:val="20"/>
                <w:szCs w:val="20"/>
              </w:rPr>
              <w:t xml:space="preserve"> $4,000.00</w:t>
            </w:r>
          </w:p>
          <w:p w:rsidR="00D74A76" w:rsidRDefault="001037E5">
            <w:pPr>
              <w:widowControl w:val="0"/>
              <w:numPr>
                <w:ilvl w:val="1"/>
                <w:numId w:val="36"/>
              </w:numPr>
              <w:pBdr>
                <w:top w:val="nil"/>
                <w:left w:val="nil"/>
                <w:bottom w:val="nil"/>
                <w:right w:val="nil"/>
                <w:between w:val="nil"/>
              </w:pBdr>
              <w:spacing w:after="160" w:line="360" w:lineRule="auto"/>
              <w:ind w:left="0"/>
              <w:jc w:val="right"/>
              <w:rPr>
                <w:rFonts w:ascii="Arial" w:eastAsia="Arial" w:hAnsi="Arial" w:cs="Arial"/>
                <w:color w:val="000000"/>
                <w:sz w:val="20"/>
                <w:szCs w:val="20"/>
              </w:rPr>
            </w:pPr>
            <w:r>
              <w:rPr>
                <w:rFonts w:ascii="Arial" w:eastAsia="Arial" w:hAnsi="Arial" w:cs="Arial"/>
                <w:color w:val="000000"/>
                <w:sz w:val="20"/>
                <w:szCs w:val="20"/>
              </w:rPr>
              <w:t xml:space="preserve"> $5,000.00</w:t>
            </w:r>
          </w:p>
        </w:tc>
        <w:tc>
          <w:tcPr>
            <w:tcW w:w="283"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tc>
        <w:tc>
          <w:tcPr>
            <w:tcW w:w="1562" w:type="dxa"/>
            <w:tcBorders>
              <w:lef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D74A76" w:rsidP="00EC4E4C">
            <w:pPr>
              <w:widowControl w:val="0"/>
              <w:pBdr>
                <w:bottom w:val="single" w:sz="6" w:space="1" w:color="000000"/>
                <w:between w:val="single" w:sz="6" w:space="1" w:color="000000"/>
              </w:pBdr>
              <w:spacing w:line="360" w:lineRule="auto"/>
              <w:rPr>
                <w:rFonts w:ascii="Arial" w:eastAsia="Arial" w:hAnsi="Arial" w:cs="Arial"/>
                <w:sz w:val="20"/>
                <w:szCs w:val="20"/>
              </w:rPr>
            </w:pPr>
          </w:p>
          <w:p w:rsidR="00D74A76" w:rsidRDefault="001037E5">
            <w:pPr>
              <w:widowControl w:val="0"/>
              <w:numPr>
                <w:ilvl w:val="0"/>
                <w:numId w:val="52"/>
              </w:numPr>
              <w:pBdr>
                <w:top w:val="nil"/>
                <w:left w:val="nil"/>
                <w:bottom w:val="single" w:sz="6" w:space="1" w:color="000000"/>
                <w:right w:val="nil"/>
                <w:between w:val="single" w:sz="6" w:space="1" w:color="000000"/>
              </w:pBdr>
              <w:spacing w:line="360" w:lineRule="auto"/>
              <w:ind w:left="0"/>
              <w:jc w:val="right"/>
              <w:rPr>
                <w:rFonts w:ascii="Arial" w:eastAsia="Arial" w:hAnsi="Arial" w:cs="Arial"/>
                <w:color w:val="000000"/>
                <w:sz w:val="20"/>
                <w:szCs w:val="20"/>
              </w:rPr>
            </w:pPr>
            <w:r>
              <w:rPr>
                <w:rFonts w:ascii="Arial" w:eastAsia="Arial" w:hAnsi="Arial" w:cs="Arial"/>
                <w:color w:val="000000"/>
                <w:sz w:val="20"/>
                <w:szCs w:val="20"/>
              </w:rPr>
              <w:t xml:space="preserve"> $2,000.00</w:t>
            </w:r>
          </w:p>
          <w:p w:rsidR="00D74A76" w:rsidRDefault="001037E5">
            <w:pPr>
              <w:widowControl w:val="0"/>
              <w:numPr>
                <w:ilvl w:val="0"/>
                <w:numId w:val="52"/>
              </w:numPr>
              <w:pBdr>
                <w:top w:val="nil"/>
                <w:left w:val="nil"/>
                <w:bottom w:val="nil"/>
                <w:right w:val="nil"/>
                <w:between w:val="nil"/>
              </w:pBdr>
              <w:spacing w:after="160" w:line="360" w:lineRule="auto"/>
              <w:ind w:left="0"/>
              <w:jc w:val="right"/>
              <w:rPr>
                <w:rFonts w:ascii="Arial" w:eastAsia="Arial" w:hAnsi="Arial" w:cs="Arial"/>
                <w:color w:val="000000"/>
                <w:sz w:val="20"/>
                <w:szCs w:val="20"/>
              </w:rPr>
            </w:pPr>
            <w:r>
              <w:rPr>
                <w:rFonts w:ascii="Arial" w:eastAsia="Arial" w:hAnsi="Arial" w:cs="Arial"/>
                <w:color w:val="000000"/>
                <w:sz w:val="20"/>
                <w:szCs w:val="20"/>
              </w:rPr>
              <w:t xml:space="preserve"> $3,000.00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Negocios de telefonía celular, accesorios y similares</w:t>
            </w:r>
          </w:p>
        </w:tc>
        <w:tc>
          <w:tcPr>
            <w:tcW w:w="284" w:type="dxa"/>
            <w:tcBorders>
              <w:right w:val="nil"/>
            </w:tcBorders>
            <w:vAlign w:val="center"/>
          </w:tcPr>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Talleres de reparación eléctrica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Escuelas particulares y academias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Salas de fiestas, balnearios, salón social o eventos</w:t>
            </w:r>
          </w:p>
          <w:p w:rsidR="00D74A76" w:rsidRDefault="001037E5">
            <w:pPr>
              <w:widowControl w:val="0"/>
              <w:numPr>
                <w:ilvl w:val="0"/>
                <w:numId w:val="49"/>
              </w:numPr>
              <w:spacing w:line="360" w:lineRule="auto"/>
              <w:ind w:left="0" w:firstLine="0"/>
              <w:jc w:val="both"/>
              <w:rPr>
                <w:rFonts w:ascii="Arial" w:eastAsia="Arial" w:hAnsi="Arial" w:cs="Arial"/>
                <w:sz w:val="20"/>
                <w:szCs w:val="20"/>
              </w:rPr>
            </w:pPr>
            <w:r>
              <w:rPr>
                <w:rFonts w:ascii="Arial" w:eastAsia="Arial" w:hAnsi="Arial" w:cs="Arial"/>
                <w:sz w:val="20"/>
                <w:szCs w:val="20"/>
              </w:rPr>
              <w:t>TIPO A (Salón de eventos y banquetes, haciendas y/o quintas para eventos a fin)</w:t>
            </w:r>
          </w:p>
          <w:p w:rsidR="005C6891" w:rsidRDefault="005C6891" w:rsidP="005C6891">
            <w:pPr>
              <w:widowControl w:val="0"/>
              <w:spacing w:line="360" w:lineRule="auto"/>
              <w:jc w:val="both"/>
              <w:rPr>
                <w:rFonts w:ascii="Arial" w:eastAsia="Arial" w:hAnsi="Arial" w:cs="Arial"/>
                <w:sz w:val="20"/>
                <w:szCs w:val="20"/>
              </w:rPr>
            </w:pPr>
          </w:p>
          <w:p w:rsidR="00D74A76" w:rsidRDefault="001037E5">
            <w:pPr>
              <w:widowControl w:val="0"/>
              <w:numPr>
                <w:ilvl w:val="0"/>
                <w:numId w:val="49"/>
              </w:numPr>
              <w:spacing w:line="360" w:lineRule="auto"/>
              <w:ind w:left="0" w:firstLine="0"/>
              <w:jc w:val="both"/>
              <w:rPr>
                <w:rFonts w:ascii="Arial" w:eastAsia="Arial" w:hAnsi="Arial" w:cs="Arial"/>
                <w:sz w:val="20"/>
                <w:szCs w:val="20"/>
              </w:rPr>
            </w:pPr>
            <w:r>
              <w:rPr>
                <w:rFonts w:ascii="Arial" w:eastAsia="Arial" w:hAnsi="Arial" w:cs="Arial"/>
                <w:sz w:val="20"/>
                <w:szCs w:val="20"/>
              </w:rPr>
              <w:t>TIPO B (Sala de fiestas, local)</w:t>
            </w:r>
          </w:p>
          <w:p w:rsidR="00D74A76" w:rsidRDefault="00D74A76" w:rsidP="005C6891">
            <w:pPr>
              <w:widowControl w:val="0"/>
              <w:spacing w:line="360" w:lineRule="auto"/>
              <w:jc w:val="both"/>
              <w:rPr>
                <w:rFonts w:ascii="Arial" w:eastAsia="Arial" w:hAnsi="Arial" w:cs="Arial"/>
                <w:sz w:val="20"/>
                <w:szCs w:val="20"/>
              </w:rPr>
            </w:pPr>
          </w:p>
        </w:tc>
        <w:tc>
          <w:tcPr>
            <w:tcW w:w="284" w:type="dxa"/>
            <w:tcBorders>
              <w:right w:val="nil"/>
            </w:tcBorders>
            <w:vAlign w:val="center"/>
          </w:tcPr>
          <w:p w:rsidR="00D74A76" w:rsidRDefault="00D74A76">
            <w:pPr>
              <w:widowControl w:val="0"/>
              <w:spacing w:line="360" w:lineRule="auto"/>
              <w:jc w:val="right"/>
              <w:rPr>
                <w:rFonts w:ascii="Arial" w:eastAsia="Arial" w:hAnsi="Arial" w:cs="Arial"/>
                <w:sz w:val="20"/>
                <w:szCs w:val="20"/>
              </w:rPr>
            </w:pPr>
          </w:p>
          <w:p w:rsidR="00D74A76" w:rsidRDefault="005C6891" w:rsidP="005C6891">
            <w:pPr>
              <w:widowControl w:val="0"/>
              <w:spacing w:line="360" w:lineRule="auto"/>
              <w:rPr>
                <w:rFonts w:ascii="Arial" w:eastAsia="Arial" w:hAnsi="Arial" w:cs="Arial"/>
                <w:sz w:val="20"/>
                <w:szCs w:val="20"/>
              </w:rPr>
            </w:pPr>
            <w:r>
              <w:rPr>
                <w:rFonts w:ascii="Arial" w:eastAsia="Arial" w:hAnsi="Arial" w:cs="Arial"/>
                <w:sz w:val="20"/>
                <w:szCs w:val="20"/>
              </w:rPr>
              <w:t>$</w:t>
            </w:r>
          </w:p>
          <w:p w:rsidR="00D74A76" w:rsidRDefault="00D74A76" w:rsidP="005C6891">
            <w:pPr>
              <w:widowControl w:val="0"/>
              <w:spacing w:line="360" w:lineRule="auto"/>
              <w:rPr>
                <w:rFonts w:ascii="Arial" w:eastAsia="Arial" w:hAnsi="Arial" w:cs="Arial"/>
                <w:sz w:val="20"/>
                <w:szCs w:val="20"/>
              </w:rPr>
            </w:pPr>
          </w:p>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5C6891" w:rsidRDefault="005C6891">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1037E5" w:rsidP="005C6891">
            <w:pPr>
              <w:widowControl w:val="0"/>
              <w:spacing w:line="360" w:lineRule="auto"/>
              <w:jc w:val="right"/>
              <w:rPr>
                <w:rFonts w:ascii="Arial" w:eastAsia="Arial" w:hAnsi="Arial" w:cs="Arial"/>
                <w:sz w:val="20"/>
                <w:szCs w:val="20"/>
              </w:rPr>
            </w:pPr>
            <w:r>
              <w:rPr>
                <w:rFonts w:ascii="Arial" w:eastAsia="Arial" w:hAnsi="Arial" w:cs="Arial"/>
                <w:sz w:val="20"/>
                <w:szCs w:val="20"/>
              </w:rPr>
              <w:t>16,000.00</w:t>
            </w:r>
          </w:p>
          <w:p w:rsidR="00D74A76" w:rsidRDefault="00D74A76">
            <w:pPr>
              <w:spacing w:line="360" w:lineRule="auto"/>
              <w:rPr>
                <w:rFonts w:ascii="Arial" w:eastAsia="Arial" w:hAnsi="Arial" w:cs="Arial"/>
                <w:sz w:val="20"/>
                <w:szCs w:val="20"/>
              </w:rPr>
            </w:pPr>
          </w:p>
          <w:p w:rsidR="005C6891" w:rsidRDefault="005C6891">
            <w:pPr>
              <w:spacing w:line="360" w:lineRule="auto"/>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c>
          <w:tcPr>
            <w:tcW w:w="283" w:type="dxa"/>
            <w:tcBorders>
              <w:right w:val="nil"/>
            </w:tcBorders>
            <w:vAlign w:val="center"/>
          </w:tcPr>
          <w:p w:rsidR="00D74A76" w:rsidRDefault="001037E5" w:rsidP="005C6891">
            <w:pPr>
              <w:widowControl w:val="0"/>
              <w:spacing w:line="360" w:lineRule="auto"/>
              <w:rPr>
                <w:rFonts w:ascii="Arial" w:eastAsia="Arial" w:hAnsi="Arial" w:cs="Arial"/>
                <w:sz w:val="20"/>
                <w:szCs w:val="20"/>
              </w:rPr>
            </w:pPr>
            <w:r>
              <w:rPr>
                <w:rFonts w:ascii="Arial" w:eastAsia="Arial" w:hAnsi="Arial" w:cs="Arial"/>
                <w:sz w:val="20"/>
                <w:szCs w:val="20"/>
              </w:rPr>
              <w:t>$</w:t>
            </w:r>
          </w:p>
          <w:p w:rsidR="00D74A76" w:rsidRDefault="00D74A76">
            <w:pPr>
              <w:widowControl w:val="0"/>
              <w:spacing w:line="360" w:lineRule="auto"/>
              <w:jc w:val="right"/>
              <w:rPr>
                <w:rFonts w:ascii="Arial" w:eastAsia="Arial" w:hAnsi="Arial" w:cs="Arial"/>
                <w:sz w:val="20"/>
                <w:szCs w:val="20"/>
              </w:rPr>
            </w:pPr>
          </w:p>
          <w:p w:rsidR="00D74A76" w:rsidRDefault="00D74A76" w:rsidP="005C6891">
            <w:pPr>
              <w:widowControl w:val="0"/>
              <w:spacing w:line="360" w:lineRule="auto"/>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rsidP="005C6891">
            <w:pPr>
              <w:widowControl w:val="0"/>
              <w:spacing w:line="360" w:lineRule="auto"/>
              <w:jc w:val="right"/>
              <w:rPr>
                <w:rFonts w:ascii="Arial" w:eastAsia="Arial" w:hAnsi="Arial" w:cs="Arial"/>
                <w:sz w:val="20"/>
                <w:szCs w:val="20"/>
              </w:rPr>
            </w:pPr>
            <w:r>
              <w:rPr>
                <w:rFonts w:ascii="Arial" w:eastAsia="Arial" w:hAnsi="Arial" w:cs="Arial"/>
                <w:sz w:val="20"/>
                <w:szCs w:val="20"/>
              </w:rPr>
              <w:t>8,000.00</w:t>
            </w:r>
          </w:p>
          <w:p w:rsidR="00D74A76" w:rsidRDefault="00D74A76">
            <w:pPr>
              <w:spacing w:line="360" w:lineRule="auto"/>
              <w:rPr>
                <w:rFonts w:ascii="Arial" w:eastAsia="Arial" w:hAnsi="Arial" w:cs="Arial"/>
                <w:sz w:val="20"/>
                <w:szCs w:val="20"/>
              </w:rPr>
            </w:pPr>
          </w:p>
          <w:p w:rsidR="005C6891" w:rsidRDefault="005C6891">
            <w:pPr>
              <w:spacing w:line="360" w:lineRule="auto"/>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Expendios de alimentos balanceados y cereales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Gaseras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Gasolineras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Servicio de sistema de televisión</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Distribución de televisión de paga satelital</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Centros de foto estudio y grabación</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Despachos de servicios profesionales y consultoría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Compra/venta de frutas y legumbres</w:t>
            </w:r>
          </w:p>
          <w:p w:rsidR="00D74A76" w:rsidRDefault="001037E5">
            <w:pPr>
              <w:widowControl w:val="0"/>
              <w:numPr>
                <w:ilvl w:val="0"/>
                <w:numId w:val="42"/>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Menor</w:t>
            </w:r>
          </w:p>
          <w:p w:rsidR="005C6891" w:rsidRDefault="005C6891" w:rsidP="005C6891">
            <w:pPr>
              <w:widowControl w:val="0"/>
              <w:pBdr>
                <w:top w:val="nil"/>
                <w:left w:val="nil"/>
                <w:bottom w:val="nil"/>
                <w:right w:val="nil"/>
                <w:between w:val="nil"/>
              </w:pBdr>
              <w:spacing w:line="360" w:lineRule="auto"/>
              <w:jc w:val="both"/>
              <w:rPr>
                <w:rFonts w:ascii="Arial" w:eastAsia="Arial" w:hAnsi="Arial" w:cs="Arial"/>
                <w:color w:val="000000"/>
                <w:sz w:val="20"/>
                <w:szCs w:val="20"/>
              </w:rPr>
            </w:pPr>
          </w:p>
          <w:p w:rsidR="00D74A76" w:rsidRDefault="001037E5">
            <w:pPr>
              <w:widowControl w:val="0"/>
              <w:numPr>
                <w:ilvl w:val="0"/>
                <w:numId w:val="42"/>
              </w:numPr>
              <w:pBdr>
                <w:top w:val="nil"/>
                <w:left w:val="nil"/>
                <w:bottom w:val="nil"/>
                <w:right w:val="nil"/>
                <w:between w:val="nil"/>
              </w:pBdr>
              <w:spacing w:after="16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Mayor</w:t>
            </w:r>
          </w:p>
        </w:tc>
        <w:tc>
          <w:tcPr>
            <w:tcW w:w="284" w:type="dxa"/>
            <w:tcBorders>
              <w:right w:val="nil"/>
            </w:tcBorders>
            <w:vAlign w:val="center"/>
          </w:tcPr>
          <w:p w:rsidR="00086679" w:rsidRDefault="00086679">
            <w:pPr>
              <w:widowControl w:val="0"/>
              <w:spacing w:line="360" w:lineRule="auto"/>
              <w:rPr>
                <w:rFonts w:ascii="Arial" w:eastAsia="Arial" w:hAnsi="Arial" w:cs="Arial"/>
                <w:sz w:val="20"/>
                <w:szCs w:val="20"/>
              </w:rPr>
            </w:pPr>
          </w:p>
          <w:p w:rsidR="00086679" w:rsidRDefault="00086679">
            <w:pPr>
              <w:widowControl w:val="0"/>
              <w:spacing w:line="360" w:lineRule="auto"/>
              <w:rPr>
                <w:rFonts w:ascii="Arial" w:eastAsia="Arial" w:hAnsi="Arial" w:cs="Arial"/>
                <w:sz w:val="20"/>
                <w:szCs w:val="20"/>
              </w:rPr>
            </w:pPr>
            <w:r>
              <w:rPr>
                <w:rFonts w:ascii="Arial" w:eastAsia="Arial" w:hAnsi="Arial" w:cs="Arial"/>
                <w:sz w:val="20"/>
                <w:szCs w:val="20"/>
              </w:rPr>
              <w:t>$</w:t>
            </w:r>
          </w:p>
          <w:p w:rsidR="00D74A76" w:rsidRDefault="00D74A76" w:rsidP="00086679">
            <w:pPr>
              <w:widowControl w:val="0"/>
              <w:spacing w:line="360" w:lineRule="auto"/>
              <w:rPr>
                <w:rFonts w:ascii="Arial" w:eastAsia="Arial" w:hAnsi="Arial" w:cs="Arial"/>
                <w:sz w:val="20"/>
                <w:szCs w:val="20"/>
              </w:rPr>
            </w:pPr>
          </w:p>
          <w:p w:rsidR="00D74A76" w:rsidRDefault="001037E5" w:rsidP="00086679">
            <w:pPr>
              <w:widowControl w:val="0"/>
              <w:spacing w:line="360" w:lineRule="auto"/>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086679" w:rsidRDefault="00086679" w:rsidP="00086679">
            <w:pPr>
              <w:widowControl w:val="0"/>
              <w:spacing w:line="360" w:lineRule="auto"/>
              <w:jc w:val="right"/>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150.00</w:t>
            </w:r>
          </w:p>
          <w:p w:rsidR="00D74A76" w:rsidRDefault="00D74A76" w:rsidP="00086679">
            <w:pPr>
              <w:widowControl w:val="0"/>
              <w:spacing w:line="360" w:lineRule="auto"/>
              <w:jc w:val="right"/>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D74A76" w:rsidP="00086679">
            <w:pPr>
              <w:widowControl w:val="0"/>
              <w:spacing w:line="360" w:lineRule="auto"/>
              <w:jc w:val="right"/>
              <w:rPr>
                <w:rFonts w:ascii="Arial" w:eastAsia="Arial" w:hAnsi="Arial" w:cs="Arial"/>
                <w:sz w:val="20"/>
                <w:szCs w:val="20"/>
              </w:rPr>
            </w:pPr>
          </w:p>
          <w:p w:rsidR="00D74A76" w:rsidRDefault="005C6891" w:rsidP="005C6891">
            <w:pPr>
              <w:widowControl w:val="0"/>
              <w:spacing w:line="360" w:lineRule="auto"/>
              <w:rPr>
                <w:rFonts w:ascii="Arial" w:eastAsia="Arial" w:hAnsi="Arial" w:cs="Arial"/>
                <w:sz w:val="20"/>
                <w:szCs w:val="20"/>
              </w:rPr>
            </w:pPr>
            <w:r>
              <w:rPr>
                <w:rFonts w:ascii="Arial" w:eastAsia="Arial" w:hAnsi="Arial" w:cs="Arial"/>
                <w:sz w:val="20"/>
                <w:szCs w:val="20"/>
              </w:rPr>
              <w:t>$</w:t>
            </w:r>
          </w:p>
          <w:p w:rsidR="00086679" w:rsidRDefault="00086679" w:rsidP="00086679">
            <w:pPr>
              <w:widowControl w:val="0"/>
              <w:spacing w:line="360" w:lineRule="auto"/>
              <w:jc w:val="center"/>
              <w:rPr>
                <w:rFonts w:ascii="Arial" w:eastAsia="Arial" w:hAnsi="Arial" w:cs="Arial"/>
                <w:sz w:val="20"/>
                <w:szCs w:val="20"/>
              </w:rPr>
            </w:pPr>
          </w:p>
          <w:p w:rsidR="00086679"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086679"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w:t>
            </w: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80.00</w:t>
            </w:r>
          </w:p>
          <w:p w:rsidR="00D74A76" w:rsidRDefault="00D74A76" w:rsidP="00086679">
            <w:pPr>
              <w:widowControl w:val="0"/>
              <w:spacing w:line="360" w:lineRule="auto"/>
              <w:jc w:val="right"/>
              <w:rPr>
                <w:rFonts w:ascii="Arial" w:eastAsia="Arial" w:hAnsi="Arial" w:cs="Arial"/>
                <w:sz w:val="20"/>
                <w:szCs w:val="20"/>
              </w:rPr>
            </w:pPr>
          </w:p>
          <w:p w:rsidR="00D74A76" w:rsidRDefault="001037E5" w:rsidP="00086679">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Permiso para instalación de antenas para radioaficionados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Frutería y abarrotes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Antenas repetidoras de señal sobre torre arriostrada</w:t>
            </w:r>
          </w:p>
          <w:p w:rsidR="00D74A76" w:rsidRDefault="001037E5">
            <w:pPr>
              <w:widowControl w:val="0"/>
              <w:numPr>
                <w:ilvl w:val="1"/>
                <w:numId w:val="3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Empresa y/o cadena comercial</w:t>
            </w:r>
          </w:p>
          <w:p w:rsidR="00D74A76" w:rsidRDefault="001037E5">
            <w:pPr>
              <w:widowControl w:val="0"/>
              <w:numPr>
                <w:ilvl w:val="1"/>
                <w:numId w:val="36"/>
              </w:numPr>
              <w:pBdr>
                <w:top w:val="nil"/>
                <w:left w:val="nil"/>
                <w:bottom w:val="nil"/>
                <w:right w:val="nil"/>
                <w:between w:val="nil"/>
              </w:pBdr>
              <w:spacing w:after="16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Empresa Local</w:t>
            </w:r>
          </w:p>
        </w:tc>
        <w:tc>
          <w:tcPr>
            <w:tcW w:w="284" w:type="dxa"/>
            <w:tcBorders>
              <w:right w:val="nil"/>
            </w:tcBorders>
            <w:vAlign w:val="center"/>
          </w:tcPr>
          <w:p w:rsidR="005C6891" w:rsidRDefault="005C6891" w:rsidP="005C6891">
            <w:pPr>
              <w:widowControl w:val="0"/>
              <w:spacing w:line="360" w:lineRule="auto"/>
              <w:jc w:val="right"/>
              <w:rPr>
                <w:rFonts w:ascii="Arial" w:eastAsia="Arial" w:hAnsi="Arial" w:cs="Arial"/>
                <w:sz w:val="20"/>
                <w:szCs w:val="20"/>
              </w:rPr>
            </w:pPr>
          </w:p>
          <w:p w:rsidR="00EC4E4C" w:rsidRDefault="00EC4E4C">
            <w:pPr>
              <w:widowControl w:val="0"/>
              <w:spacing w:line="360" w:lineRule="auto"/>
              <w:jc w:val="right"/>
              <w:rPr>
                <w:rFonts w:ascii="Arial" w:eastAsia="Arial" w:hAnsi="Arial" w:cs="Arial"/>
                <w:sz w:val="20"/>
                <w:szCs w:val="20"/>
              </w:rPr>
            </w:pPr>
          </w:p>
          <w:p w:rsidR="005C6891"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EC4E4C" w:rsidRDefault="00EC4E4C">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EC4E4C" w:rsidRDefault="00EC4E4C" w:rsidP="005C6891">
            <w:pPr>
              <w:widowControl w:val="0"/>
              <w:spacing w:line="360" w:lineRule="auto"/>
              <w:jc w:val="right"/>
              <w:rPr>
                <w:rFonts w:ascii="Arial" w:eastAsia="Arial" w:hAnsi="Arial" w:cs="Arial"/>
                <w:sz w:val="20"/>
                <w:szCs w:val="20"/>
              </w:rPr>
            </w:pPr>
          </w:p>
          <w:p w:rsidR="00EC4E4C" w:rsidRDefault="00EC4E4C" w:rsidP="005C6891">
            <w:pPr>
              <w:widowControl w:val="0"/>
              <w:spacing w:line="360" w:lineRule="auto"/>
              <w:jc w:val="right"/>
              <w:rPr>
                <w:rFonts w:ascii="Arial" w:eastAsia="Arial" w:hAnsi="Arial" w:cs="Arial"/>
                <w:sz w:val="20"/>
                <w:szCs w:val="20"/>
              </w:rPr>
            </w:pPr>
          </w:p>
          <w:p w:rsidR="00D74A76" w:rsidRDefault="001037E5" w:rsidP="005C6891">
            <w:pPr>
              <w:widowControl w:val="0"/>
              <w:spacing w:line="360" w:lineRule="auto"/>
              <w:jc w:val="right"/>
              <w:rPr>
                <w:rFonts w:ascii="Arial" w:eastAsia="Arial" w:hAnsi="Arial" w:cs="Arial"/>
                <w:sz w:val="20"/>
                <w:szCs w:val="20"/>
              </w:rPr>
            </w:pPr>
            <w:r>
              <w:rPr>
                <w:rFonts w:ascii="Arial" w:eastAsia="Arial" w:hAnsi="Arial" w:cs="Arial"/>
                <w:sz w:val="20"/>
                <w:szCs w:val="20"/>
              </w:rPr>
              <w:t>30,000.00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5C6891" w:rsidRDefault="005C6891" w:rsidP="005C6891">
            <w:pPr>
              <w:widowControl w:val="0"/>
              <w:spacing w:line="360" w:lineRule="auto"/>
              <w:jc w:val="right"/>
              <w:rPr>
                <w:rFonts w:ascii="Arial" w:eastAsia="Arial" w:hAnsi="Arial" w:cs="Arial"/>
                <w:sz w:val="20"/>
                <w:szCs w:val="20"/>
              </w:rPr>
            </w:pPr>
          </w:p>
          <w:p w:rsidR="00EC4E4C" w:rsidRDefault="00EC4E4C" w:rsidP="005C6891">
            <w:pPr>
              <w:widowControl w:val="0"/>
              <w:spacing w:line="360" w:lineRule="auto"/>
              <w:rPr>
                <w:rFonts w:ascii="Arial" w:eastAsia="Arial" w:hAnsi="Arial" w:cs="Arial"/>
                <w:sz w:val="20"/>
                <w:szCs w:val="20"/>
              </w:rPr>
            </w:pPr>
          </w:p>
          <w:p w:rsidR="005C6891" w:rsidRDefault="005C6891" w:rsidP="005C6891">
            <w:pPr>
              <w:widowControl w:val="0"/>
              <w:spacing w:line="360" w:lineRule="auto"/>
              <w:rPr>
                <w:rFonts w:ascii="Arial" w:eastAsia="Arial" w:hAnsi="Arial" w:cs="Arial"/>
                <w:sz w:val="20"/>
                <w:szCs w:val="20"/>
              </w:rPr>
            </w:pPr>
            <w:r>
              <w:rPr>
                <w:rFonts w:ascii="Arial" w:eastAsia="Arial" w:hAnsi="Arial" w:cs="Arial"/>
                <w:sz w:val="20"/>
                <w:szCs w:val="20"/>
              </w:rPr>
              <w:t>$</w:t>
            </w:r>
          </w:p>
          <w:p w:rsidR="00EC4E4C" w:rsidRDefault="00EC4E4C" w:rsidP="005C6891">
            <w:pPr>
              <w:widowControl w:val="0"/>
              <w:spacing w:line="360" w:lineRule="auto"/>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Pr="005C6891" w:rsidRDefault="00D74A76" w:rsidP="005C6891">
            <w:pPr>
              <w:widowControl w:val="0"/>
              <w:spacing w:line="360" w:lineRule="auto"/>
              <w:rPr>
                <w:rFonts w:ascii="Arial" w:eastAsia="Arial" w:hAnsi="Arial" w:cs="Arial"/>
                <w:sz w:val="14"/>
                <w:szCs w:val="20"/>
              </w:rPr>
            </w:pPr>
          </w:p>
          <w:p w:rsidR="00EC4E4C" w:rsidRDefault="00EC4E4C" w:rsidP="005C6891">
            <w:pPr>
              <w:widowControl w:val="0"/>
              <w:spacing w:line="360" w:lineRule="auto"/>
              <w:jc w:val="right"/>
              <w:rPr>
                <w:rFonts w:ascii="Arial" w:eastAsia="Arial" w:hAnsi="Arial" w:cs="Arial"/>
                <w:sz w:val="20"/>
                <w:szCs w:val="20"/>
              </w:rPr>
            </w:pPr>
          </w:p>
          <w:p w:rsidR="005C6891" w:rsidRDefault="001037E5" w:rsidP="005C6891">
            <w:pPr>
              <w:widowControl w:val="0"/>
              <w:spacing w:line="360" w:lineRule="auto"/>
              <w:jc w:val="right"/>
              <w:rPr>
                <w:rFonts w:ascii="Arial" w:eastAsia="Arial" w:hAnsi="Arial" w:cs="Arial"/>
                <w:sz w:val="20"/>
                <w:szCs w:val="20"/>
              </w:rPr>
            </w:pPr>
            <w:r>
              <w:rPr>
                <w:rFonts w:ascii="Arial" w:eastAsia="Arial" w:hAnsi="Arial" w:cs="Arial"/>
                <w:sz w:val="20"/>
                <w:szCs w:val="20"/>
              </w:rPr>
              <w:t>15,000.00</w:t>
            </w:r>
          </w:p>
          <w:p w:rsidR="00D74A76" w:rsidRDefault="001037E5" w:rsidP="005C6891">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Radio base de Telefonía Celular, Caseta de control o similares</w:t>
            </w:r>
          </w:p>
        </w:tc>
        <w:tc>
          <w:tcPr>
            <w:tcW w:w="284"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Antenas repetidoras de Señal sobre torre auto soportada</w:t>
            </w:r>
          </w:p>
        </w:tc>
        <w:tc>
          <w:tcPr>
            <w:tcW w:w="284"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Centro de distribución, almacenamiento, venta, embotellamiento o empaquetamiento de productos comerciables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Centro de distribución, almacenamiento, venta y/o comercialización de equipo y maquinaria pesada para trabajos de perforación</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Centro de distribución, almacenamiento, venta, y/o comercialización</w:t>
            </w:r>
          </w:p>
        </w:tc>
        <w:tc>
          <w:tcPr>
            <w:tcW w:w="284"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Bodegas de almacenamiento</w:t>
            </w:r>
          </w:p>
        </w:tc>
        <w:tc>
          <w:tcPr>
            <w:tcW w:w="284"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Llanteras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Cafetería y/o fraperia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Lavadero automotriz manual</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Lavanderías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1,200.00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Maquiladora pequeña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Maquiladora industrial</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Minisúper</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Tiendas de autoservicio</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 de agua purificada o casa del agua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Distribuidores de artículos de limpieza y similares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Vidrios y aluminios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rPr>
          <w:trHeight w:val="330"/>
        </w:trPr>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Acuarios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w:t>
            </w:r>
          </w:p>
        </w:tc>
      </w:tr>
      <w:tr w:rsidR="00D74A76">
        <w:trPr>
          <w:trHeight w:val="255"/>
        </w:trPr>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Sastrerías, corte, confección y similares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Video juegos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Billares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Ópticas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Arrendadoras de mobiliario y equipo de banquetes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Gimnasio y similares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Mueblería y línea blanca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Plaza de toros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Expendio de refrescos naturales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Supermercados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Talleres de torno y herrería en general</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Fábricas y almacén de cartón. </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Oficina de cobro CFE</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Compra venta de joyería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2,800.00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1,200.00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Lienzo Charro</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Dulcería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Viveros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1,200.00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Tienda disfraces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600.00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Distribuidora mayorista de carne</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Compra venta de chatarra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Rosticería</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lastRenderedPageBreak/>
              <w:t>Oficinas de recuperación de créditos</w:t>
            </w:r>
          </w:p>
        </w:tc>
        <w:tc>
          <w:tcPr>
            <w:tcW w:w="284" w:type="dxa"/>
            <w:tcBorders>
              <w:right w:val="nil"/>
            </w:tcBorders>
            <w:vAlign w:val="center"/>
          </w:tcPr>
          <w:p w:rsidR="00D74A76" w:rsidRDefault="00EC4E4C" w:rsidP="00EC4E4C">
            <w:pPr>
              <w:widowControl w:val="0"/>
              <w:spacing w:line="360" w:lineRule="auto"/>
              <w:jc w:val="center"/>
              <w:rPr>
                <w:rFonts w:ascii="Arial" w:eastAsia="Arial" w:hAnsi="Arial" w:cs="Arial"/>
                <w:sz w:val="20"/>
                <w:szCs w:val="20"/>
              </w:rPr>
            </w:pPr>
            <w:r>
              <w:rPr>
                <w:rFonts w:ascii="Arial" w:eastAsia="Arial" w:hAnsi="Arial" w:cs="Arial"/>
                <w:sz w:val="20"/>
                <w:szCs w:val="20"/>
              </w:rPr>
              <w:t>$</w:t>
            </w:r>
          </w:p>
          <w:p w:rsidR="00D74A76" w:rsidRDefault="00D74A76">
            <w:pPr>
              <w:widowControl w:val="0"/>
              <w:spacing w:line="360" w:lineRule="auto"/>
              <w:jc w:val="right"/>
              <w:rPr>
                <w:rFonts w:ascii="Arial" w:eastAsia="Arial" w:hAnsi="Arial" w:cs="Arial"/>
                <w:sz w:val="20"/>
                <w:szCs w:val="20"/>
              </w:rPr>
            </w:pP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Oficinas inmobiliarias y/o constructoras o empresas a fin</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Club ecuestre, adiestramiento, alta escuela, hospedaje, doma y/o alquiler de caballos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Granja didáctica con animales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Granja o criadero de animales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10,000.00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5,000.00</w:t>
            </w:r>
          </w:p>
        </w:tc>
      </w:tr>
      <w:tr w:rsidR="00D74A76">
        <w:tc>
          <w:tcPr>
            <w:tcW w:w="5240" w:type="dxa"/>
          </w:tcPr>
          <w:p w:rsidR="00D74A76" w:rsidRDefault="001037E5">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Banco para explotación de materiales.</w:t>
            </w:r>
          </w:p>
        </w:tc>
        <w:tc>
          <w:tcPr>
            <w:tcW w:w="284" w:type="dxa"/>
            <w:tcBorders>
              <w:righ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30,000.00</w:t>
            </w:r>
          </w:p>
        </w:tc>
        <w:tc>
          <w:tcPr>
            <w:tcW w:w="283" w:type="dxa"/>
            <w:tcBorders>
              <w:right w:val="nil"/>
            </w:tcBorders>
            <w:vAlign w:val="center"/>
          </w:tcPr>
          <w:p w:rsidR="00D74A76" w:rsidRDefault="005C6891">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20,000.00</w:t>
            </w:r>
          </w:p>
        </w:tc>
      </w:tr>
      <w:tr w:rsidR="00EC4E4C">
        <w:tc>
          <w:tcPr>
            <w:tcW w:w="5240" w:type="dxa"/>
          </w:tcPr>
          <w:p w:rsidR="00EC4E4C" w:rsidRDefault="00EC4E4C">
            <w:pPr>
              <w:widowControl w:val="0"/>
              <w:numPr>
                <w:ilvl w:val="0"/>
                <w:numId w:val="36"/>
              </w:numPr>
              <w:spacing w:line="360" w:lineRule="auto"/>
              <w:ind w:left="0" w:firstLine="0"/>
              <w:jc w:val="both"/>
              <w:rPr>
                <w:rFonts w:ascii="Arial" w:eastAsia="Arial" w:hAnsi="Arial" w:cs="Arial"/>
                <w:sz w:val="20"/>
                <w:szCs w:val="20"/>
              </w:rPr>
            </w:pPr>
            <w:r>
              <w:rPr>
                <w:rFonts w:ascii="Arial" w:eastAsia="Arial" w:hAnsi="Arial" w:cs="Arial"/>
                <w:sz w:val="20"/>
                <w:szCs w:val="20"/>
              </w:rPr>
              <w:t>Bodegas industriales, renta o venta y/o similares</w:t>
            </w:r>
          </w:p>
        </w:tc>
        <w:tc>
          <w:tcPr>
            <w:tcW w:w="284" w:type="dxa"/>
            <w:tcBorders>
              <w:right w:val="nil"/>
            </w:tcBorders>
            <w:vAlign w:val="center"/>
          </w:tcPr>
          <w:p w:rsidR="00EC4E4C" w:rsidRDefault="00EC4E4C">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701" w:type="dxa"/>
            <w:tcBorders>
              <w:left w:val="nil"/>
            </w:tcBorders>
            <w:vAlign w:val="center"/>
          </w:tcPr>
          <w:p w:rsidR="00EC4E4C" w:rsidRDefault="00EC4E4C">
            <w:pPr>
              <w:widowControl w:val="0"/>
              <w:spacing w:line="360" w:lineRule="auto"/>
              <w:jc w:val="right"/>
              <w:rPr>
                <w:rFonts w:ascii="Arial" w:eastAsia="Arial" w:hAnsi="Arial" w:cs="Arial"/>
                <w:sz w:val="20"/>
                <w:szCs w:val="20"/>
              </w:rPr>
            </w:pPr>
            <w:r>
              <w:rPr>
                <w:rFonts w:ascii="Arial" w:eastAsia="Arial" w:hAnsi="Arial" w:cs="Arial"/>
                <w:sz w:val="20"/>
                <w:szCs w:val="20"/>
              </w:rPr>
              <w:t>50,000.00</w:t>
            </w:r>
          </w:p>
        </w:tc>
        <w:tc>
          <w:tcPr>
            <w:tcW w:w="283" w:type="dxa"/>
            <w:tcBorders>
              <w:right w:val="nil"/>
            </w:tcBorders>
            <w:vAlign w:val="center"/>
          </w:tcPr>
          <w:p w:rsidR="00EC4E4C" w:rsidRDefault="00EC4E4C">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562" w:type="dxa"/>
            <w:tcBorders>
              <w:left w:val="nil"/>
            </w:tcBorders>
            <w:vAlign w:val="center"/>
          </w:tcPr>
          <w:p w:rsidR="00EC4E4C" w:rsidRDefault="00EC4E4C">
            <w:pPr>
              <w:widowControl w:val="0"/>
              <w:spacing w:line="360" w:lineRule="auto"/>
              <w:jc w:val="right"/>
              <w:rPr>
                <w:rFonts w:ascii="Arial" w:eastAsia="Arial" w:hAnsi="Arial" w:cs="Arial"/>
                <w:sz w:val="20"/>
                <w:szCs w:val="20"/>
              </w:rPr>
            </w:pPr>
            <w:r>
              <w:rPr>
                <w:rFonts w:ascii="Arial" w:eastAsia="Arial" w:hAnsi="Arial" w:cs="Arial"/>
                <w:sz w:val="20"/>
                <w:szCs w:val="20"/>
              </w:rPr>
              <w:t>25,000.00</w:t>
            </w:r>
          </w:p>
        </w:tc>
      </w:tr>
    </w:tbl>
    <w:p w:rsidR="00D74A76" w:rsidRDefault="00D74A76">
      <w:pPr>
        <w:widowControl w:val="0"/>
        <w:spacing w:after="0" w:line="360" w:lineRule="auto"/>
        <w:jc w:val="both"/>
        <w:rPr>
          <w:rFonts w:ascii="Arial" w:eastAsia="Arial" w:hAnsi="Arial" w:cs="Arial"/>
          <w:sz w:val="20"/>
          <w:szCs w:val="20"/>
        </w:rPr>
      </w:pPr>
    </w:p>
    <w:p w:rsidR="00EC4E4C" w:rsidRDefault="00EC4E4C">
      <w:pPr>
        <w:widowControl w:val="0"/>
        <w:spacing w:after="0" w:line="360" w:lineRule="auto"/>
        <w:jc w:val="both"/>
        <w:rPr>
          <w:rFonts w:ascii="Arial" w:eastAsia="Arial" w:hAnsi="Arial" w:cs="Arial"/>
          <w:sz w:val="20"/>
          <w:szCs w:val="20"/>
        </w:rPr>
      </w:pPr>
    </w:p>
    <w:p w:rsidR="00EC4E4C" w:rsidRDefault="00EC4E4C">
      <w:pPr>
        <w:widowControl w:val="0"/>
        <w:spacing w:after="0" w:line="360" w:lineRule="auto"/>
        <w:jc w:val="both"/>
        <w:rPr>
          <w:rFonts w:ascii="Arial" w:eastAsia="Arial" w:hAnsi="Arial" w:cs="Arial"/>
          <w:sz w:val="20"/>
          <w:szCs w:val="20"/>
        </w:rPr>
      </w:pPr>
    </w:p>
    <w:p w:rsidR="00EC4E4C" w:rsidRDefault="00EC4E4C">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D74A76" w:rsidRDefault="00D74A76">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Default="00EC4E4C">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Artículo 24</w:t>
      </w:r>
      <w:r w:rsidR="001037E5">
        <w:rPr>
          <w:rFonts w:ascii="Arial" w:eastAsia="Arial" w:hAnsi="Arial" w:cs="Arial"/>
          <w:b/>
          <w:color w:val="000000"/>
          <w:sz w:val="20"/>
          <w:szCs w:val="20"/>
        </w:rPr>
        <w:t xml:space="preserve">.- </w:t>
      </w:r>
      <w:r w:rsidR="001037E5">
        <w:rPr>
          <w:rFonts w:ascii="Arial" w:eastAsia="Arial" w:hAnsi="Arial" w:cs="Arial"/>
          <w:color w:val="000000"/>
          <w:sz w:val="20"/>
          <w:szCs w:val="20"/>
        </w:rPr>
        <w:t>Para el otorgamiento de los permisos para kermes, verbena popular se causarán y pagarán un derecho de $150.00 por día.</w:t>
      </w:r>
    </w:p>
    <w:p w:rsidR="00D74A76" w:rsidRDefault="00D74A76">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Default="001037E5">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25.- </w:t>
      </w:r>
      <w:r>
        <w:rPr>
          <w:rFonts w:ascii="Arial" w:eastAsia="Arial" w:hAnsi="Arial" w:cs="Arial"/>
          <w:sz w:val="20"/>
          <w:szCs w:val="20"/>
        </w:rPr>
        <w:t>Para el otorgamiento de permisos para la instalación de anuncios de toda índole, siempre y cuando no ocasionen daños o deterioros en los bienes municipales, o dificulten la visibilidad de los señalamientos de vialidad del municipio, se causarán y pagaran derechos de acuerdo a la siguiente tarifa: El cobro de derechos por el otorgamiento de licencias o permisos para la instalación de anuncios de toda índole, se realizará con base en las siguientes cuotas:</w:t>
      </w:r>
    </w:p>
    <w:p w:rsidR="00D74A76" w:rsidRDefault="00D74A76">
      <w:pPr>
        <w:spacing w:after="0" w:line="360" w:lineRule="auto"/>
        <w:jc w:val="both"/>
        <w:rPr>
          <w:rFonts w:ascii="Arial" w:eastAsia="Arial" w:hAnsi="Arial" w:cs="Arial"/>
          <w:sz w:val="20"/>
          <w:szCs w:val="20"/>
        </w:rPr>
      </w:pPr>
    </w:p>
    <w:tbl>
      <w:tblPr>
        <w:tblStyle w:val="af7"/>
        <w:tblW w:w="8729"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4"/>
        <w:gridCol w:w="2835"/>
      </w:tblGrid>
      <w:tr w:rsidR="00D74A76">
        <w:trPr>
          <w:trHeight w:val="387"/>
        </w:trPr>
        <w:tc>
          <w:tcPr>
            <w:tcW w:w="5894"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Anuncios murales o espectaculares</w:t>
            </w:r>
          </w:p>
        </w:tc>
        <w:tc>
          <w:tcPr>
            <w:tcW w:w="2835" w:type="dxa"/>
            <w:tcBorders>
              <w:top w:val="single" w:sz="4" w:space="0" w:color="000000"/>
              <w:left w:val="single" w:sz="4" w:space="0" w:color="000000"/>
              <w:bottom w:val="single" w:sz="4" w:space="0" w:color="000000"/>
              <w:right w:val="single" w:sz="4" w:space="0" w:color="000000"/>
            </w:tcBorders>
          </w:tcPr>
          <w:p w:rsidR="00D74A76" w:rsidRDefault="001037E5" w:rsidP="00EA3773">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r w:rsidR="00EA3773">
              <w:rPr>
                <w:rFonts w:ascii="Arial" w:eastAsia="Arial" w:hAnsi="Arial" w:cs="Arial"/>
                <w:color w:val="000000"/>
                <w:sz w:val="20"/>
                <w:szCs w:val="20"/>
              </w:rPr>
              <w:t xml:space="preserve">          </w:t>
            </w:r>
            <w:r>
              <w:rPr>
                <w:rFonts w:ascii="Arial" w:eastAsia="Arial" w:hAnsi="Arial" w:cs="Arial"/>
                <w:color w:val="000000"/>
                <w:sz w:val="20"/>
                <w:szCs w:val="20"/>
              </w:rPr>
              <w:t>70.00 por m2 o fracción</w:t>
            </w:r>
          </w:p>
        </w:tc>
      </w:tr>
      <w:tr w:rsidR="00D74A76">
        <w:trPr>
          <w:trHeight w:val="387"/>
        </w:trPr>
        <w:tc>
          <w:tcPr>
            <w:tcW w:w="5894"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Anuncios estructurales fijos</w:t>
            </w:r>
          </w:p>
        </w:tc>
        <w:tc>
          <w:tcPr>
            <w:tcW w:w="2835" w:type="dxa"/>
            <w:tcBorders>
              <w:top w:val="single" w:sz="4" w:space="0" w:color="000000"/>
              <w:left w:val="single" w:sz="4" w:space="0" w:color="000000"/>
              <w:bottom w:val="single" w:sz="4" w:space="0" w:color="000000"/>
              <w:right w:val="single" w:sz="4" w:space="0" w:color="000000"/>
            </w:tcBorders>
          </w:tcPr>
          <w:p w:rsidR="00D74A76" w:rsidRDefault="001037E5" w:rsidP="00EA3773">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r w:rsidR="00EA3773">
              <w:rPr>
                <w:rFonts w:ascii="Arial" w:eastAsia="Arial" w:hAnsi="Arial" w:cs="Arial"/>
                <w:color w:val="000000"/>
                <w:sz w:val="20"/>
                <w:szCs w:val="20"/>
              </w:rPr>
              <w:t xml:space="preserve">          </w:t>
            </w:r>
            <w:r>
              <w:rPr>
                <w:rFonts w:ascii="Arial" w:eastAsia="Arial" w:hAnsi="Arial" w:cs="Arial"/>
                <w:color w:val="000000"/>
                <w:sz w:val="20"/>
                <w:szCs w:val="20"/>
              </w:rPr>
              <w:t>70.00 por m2 o fracción</w:t>
            </w:r>
          </w:p>
        </w:tc>
      </w:tr>
      <w:tr w:rsidR="00D74A76">
        <w:trPr>
          <w:trHeight w:val="387"/>
        </w:trPr>
        <w:tc>
          <w:tcPr>
            <w:tcW w:w="5894"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Anuncios en carteleras mayores de 2 metros cuadrados</w:t>
            </w:r>
          </w:p>
        </w:tc>
        <w:tc>
          <w:tcPr>
            <w:tcW w:w="2835" w:type="dxa"/>
            <w:tcBorders>
              <w:top w:val="single" w:sz="4" w:space="0" w:color="000000"/>
              <w:left w:val="single" w:sz="4" w:space="0" w:color="000000"/>
              <w:bottom w:val="single" w:sz="4" w:space="0" w:color="000000"/>
              <w:right w:val="single" w:sz="4" w:space="0" w:color="000000"/>
            </w:tcBorders>
          </w:tcPr>
          <w:p w:rsidR="00D74A76" w:rsidRDefault="001037E5" w:rsidP="00EA3773">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EA3773">
              <w:rPr>
                <w:rFonts w:ascii="Arial" w:eastAsia="Arial" w:hAnsi="Arial" w:cs="Arial"/>
                <w:color w:val="000000"/>
                <w:sz w:val="20"/>
                <w:szCs w:val="20"/>
              </w:rPr>
              <w:t xml:space="preserve">         </w:t>
            </w:r>
            <w:r>
              <w:rPr>
                <w:rFonts w:ascii="Arial" w:eastAsia="Arial" w:hAnsi="Arial" w:cs="Arial"/>
                <w:color w:val="000000"/>
                <w:sz w:val="20"/>
                <w:szCs w:val="20"/>
              </w:rPr>
              <w:t>80.00 por m2</w:t>
            </w:r>
          </w:p>
        </w:tc>
      </w:tr>
      <w:tr w:rsidR="00D74A76">
        <w:trPr>
          <w:trHeight w:val="387"/>
        </w:trPr>
        <w:tc>
          <w:tcPr>
            <w:tcW w:w="5894" w:type="dxa"/>
            <w:tcBorders>
              <w:top w:val="single" w:sz="4" w:space="0" w:color="000000"/>
              <w:left w:val="single" w:sz="4" w:space="0" w:color="000000"/>
              <w:bottom w:val="single" w:sz="4" w:space="0" w:color="000000"/>
              <w:right w:val="single" w:sz="4" w:space="0" w:color="000000"/>
            </w:tcBorders>
          </w:tcPr>
          <w:p w:rsidR="00D74A76" w:rsidRDefault="001037E5">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IV</w:t>
            </w:r>
            <w:r>
              <w:rPr>
                <w:rFonts w:ascii="Arial" w:eastAsia="Arial" w:hAnsi="Arial" w:cs="Arial"/>
                <w:color w:val="000000"/>
                <w:sz w:val="20"/>
                <w:szCs w:val="20"/>
              </w:rPr>
              <w:t>. Anuncios en carteleras oficiales</w:t>
            </w:r>
          </w:p>
        </w:tc>
        <w:tc>
          <w:tcPr>
            <w:tcW w:w="2835" w:type="dxa"/>
            <w:tcBorders>
              <w:top w:val="single" w:sz="4" w:space="0" w:color="000000"/>
              <w:left w:val="single" w:sz="4" w:space="0" w:color="000000"/>
              <w:bottom w:val="single" w:sz="4" w:space="0" w:color="000000"/>
              <w:right w:val="single" w:sz="4" w:space="0" w:color="000000"/>
            </w:tcBorders>
          </w:tcPr>
          <w:p w:rsidR="00D74A76" w:rsidRDefault="001037E5" w:rsidP="00EA3773">
            <w:pPr>
              <w:pBdr>
                <w:top w:val="nil"/>
                <w:left w:val="nil"/>
                <w:bottom w:val="nil"/>
                <w:right w:val="nil"/>
                <w:between w:val="nil"/>
              </w:pBdr>
              <w:tabs>
                <w:tab w:val="left" w:pos="332"/>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r w:rsidR="00EA3773">
              <w:rPr>
                <w:rFonts w:ascii="Arial" w:eastAsia="Arial" w:hAnsi="Arial" w:cs="Arial"/>
                <w:color w:val="000000"/>
                <w:sz w:val="20"/>
                <w:szCs w:val="20"/>
              </w:rPr>
              <w:t xml:space="preserve">              </w:t>
            </w:r>
            <w:r>
              <w:rPr>
                <w:rFonts w:ascii="Arial" w:eastAsia="Arial" w:hAnsi="Arial" w:cs="Arial"/>
                <w:color w:val="000000"/>
                <w:sz w:val="20"/>
                <w:szCs w:val="20"/>
              </w:rPr>
              <w:t>265.00 por cada una</w:t>
            </w:r>
          </w:p>
        </w:tc>
      </w:tr>
    </w:tbl>
    <w:p w:rsidR="00D74A76" w:rsidRDefault="00D74A76">
      <w:pPr>
        <w:spacing w:after="0" w:line="360" w:lineRule="auto"/>
        <w:jc w:val="both"/>
        <w:rPr>
          <w:rFonts w:ascii="Arial" w:eastAsia="Arial" w:hAnsi="Arial" w:cs="Arial"/>
          <w:sz w:val="20"/>
          <w:szCs w:val="20"/>
        </w:rPr>
      </w:pPr>
    </w:p>
    <w:p w:rsidR="00D74A76" w:rsidRDefault="00EC4E4C">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26</w:t>
      </w:r>
      <w:r w:rsidR="001037E5">
        <w:rPr>
          <w:rFonts w:ascii="Arial" w:eastAsia="Arial" w:hAnsi="Arial" w:cs="Arial"/>
          <w:b/>
          <w:sz w:val="20"/>
          <w:szCs w:val="20"/>
        </w:rPr>
        <w:t xml:space="preserve">.- </w:t>
      </w:r>
      <w:r w:rsidR="001037E5">
        <w:rPr>
          <w:rFonts w:ascii="Arial" w:eastAsia="Arial" w:hAnsi="Arial" w:cs="Arial"/>
          <w:sz w:val="20"/>
          <w:szCs w:val="20"/>
        </w:rPr>
        <w:t>El cobro de derechos por el otorgamiento de licencias o permisos para la instalación de anuncios de toda índole, se realizará con base en las siguientes cuotas:</w:t>
      </w:r>
    </w:p>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b/>
          <w:sz w:val="20"/>
          <w:szCs w:val="20"/>
        </w:rPr>
      </w:pPr>
      <w:r>
        <w:rPr>
          <w:rFonts w:ascii="Arial" w:eastAsia="Arial" w:hAnsi="Arial" w:cs="Arial"/>
          <w:b/>
          <w:sz w:val="20"/>
          <w:szCs w:val="20"/>
        </w:rPr>
        <w:t>Clasificación de los anuncios:</w:t>
      </w:r>
    </w:p>
    <w:p w:rsidR="00D74A76" w:rsidRDefault="001037E5">
      <w:pPr>
        <w:spacing w:after="0" w:line="360" w:lineRule="auto"/>
        <w:rPr>
          <w:rFonts w:ascii="Arial" w:eastAsia="Arial" w:hAnsi="Arial" w:cs="Arial"/>
          <w:sz w:val="20"/>
          <w:szCs w:val="20"/>
        </w:rPr>
      </w:pPr>
      <w:r>
        <w:rPr>
          <w:rFonts w:ascii="Arial" w:eastAsia="Arial" w:hAnsi="Arial" w:cs="Arial"/>
          <w:b/>
          <w:sz w:val="20"/>
          <w:szCs w:val="20"/>
        </w:rPr>
        <w:t xml:space="preserve">            Por su posición o ubicación.</w:t>
      </w:r>
    </w:p>
    <w:tbl>
      <w:tblPr>
        <w:tblStyle w:val="af8"/>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1"/>
        <w:gridCol w:w="461"/>
        <w:gridCol w:w="1509"/>
      </w:tblGrid>
      <w:tr w:rsidR="00D74A76">
        <w:trPr>
          <w:trHeight w:val="300"/>
        </w:trPr>
        <w:tc>
          <w:tcPr>
            <w:tcW w:w="7141" w:type="dxa"/>
          </w:tcPr>
          <w:p w:rsidR="00D74A76" w:rsidRDefault="001037E5">
            <w:pPr>
              <w:widowControl w:val="0"/>
              <w:numPr>
                <w:ilvl w:val="0"/>
                <w:numId w:val="50"/>
              </w:numPr>
              <w:spacing w:line="360" w:lineRule="auto"/>
              <w:ind w:left="0" w:firstLine="0"/>
              <w:jc w:val="both"/>
              <w:rPr>
                <w:rFonts w:ascii="Arial" w:eastAsia="Arial" w:hAnsi="Arial" w:cs="Arial"/>
                <w:sz w:val="20"/>
                <w:szCs w:val="20"/>
              </w:rPr>
            </w:pPr>
            <w:r>
              <w:rPr>
                <w:rFonts w:ascii="Arial" w:eastAsia="Arial" w:hAnsi="Arial" w:cs="Arial"/>
                <w:sz w:val="20"/>
                <w:szCs w:val="20"/>
              </w:rPr>
              <w:t>De fachadas, muros, y bardas (por m2)</w:t>
            </w:r>
          </w:p>
        </w:tc>
        <w:tc>
          <w:tcPr>
            <w:tcW w:w="461" w:type="dxa"/>
          </w:tcPr>
          <w:p w:rsidR="00D74A76" w:rsidRDefault="001037E5">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09"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70</w:t>
            </w:r>
            <w:r w:rsidR="00EA3773">
              <w:rPr>
                <w:rFonts w:ascii="Arial" w:eastAsia="Arial" w:hAnsi="Arial" w:cs="Arial"/>
                <w:sz w:val="20"/>
                <w:szCs w:val="20"/>
              </w:rPr>
              <w:t>.00</w:t>
            </w:r>
          </w:p>
        </w:tc>
      </w:tr>
      <w:tr w:rsidR="00D74A76">
        <w:trPr>
          <w:trHeight w:val="1180"/>
        </w:trPr>
        <w:tc>
          <w:tcPr>
            <w:tcW w:w="7141" w:type="dxa"/>
          </w:tcPr>
          <w:p w:rsidR="00D74A76" w:rsidRDefault="001037E5">
            <w:pPr>
              <w:widowControl w:val="0"/>
              <w:numPr>
                <w:ilvl w:val="0"/>
                <w:numId w:val="50"/>
              </w:numPr>
              <w:spacing w:line="360" w:lineRule="auto"/>
              <w:ind w:left="0" w:firstLine="0"/>
              <w:jc w:val="both"/>
              <w:rPr>
                <w:rFonts w:ascii="Arial" w:eastAsia="Arial" w:hAnsi="Arial" w:cs="Arial"/>
                <w:sz w:val="20"/>
                <w:szCs w:val="20"/>
              </w:rPr>
            </w:pPr>
            <w:r>
              <w:rPr>
                <w:rFonts w:ascii="Arial" w:eastAsia="Arial" w:hAnsi="Arial" w:cs="Arial"/>
                <w:sz w:val="20"/>
                <w:szCs w:val="20"/>
              </w:rPr>
              <w:t xml:space="preserve">Perifoneo por día: </w:t>
            </w:r>
          </w:p>
          <w:p w:rsidR="00D74A76" w:rsidRDefault="001037E5">
            <w:pPr>
              <w:widowControl w:val="0"/>
              <w:numPr>
                <w:ilvl w:val="0"/>
                <w:numId w:val="17"/>
              </w:numPr>
              <w:spacing w:line="360" w:lineRule="auto"/>
              <w:ind w:left="0" w:firstLine="0"/>
              <w:jc w:val="both"/>
              <w:rPr>
                <w:rFonts w:ascii="Arial" w:eastAsia="Arial" w:hAnsi="Arial" w:cs="Arial"/>
                <w:sz w:val="20"/>
                <w:szCs w:val="20"/>
              </w:rPr>
            </w:pPr>
            <w:r>
              <w:rPr>
                <w:rFonts w:ascii="Arial" w:eastAsia="Arial" w:hAnsi="Arial" w:cs="Arial"/>
                <w:sz w:val="20"/>
                <w:szCs w:val="20"/>
              </w:rPr>
              <w:t>TIPO A (con moto, moto adaptada)</w:t>
            </w:r>
          </w:p>
          <w:p w:rsidR="00D74A76" w:rsidRDefault="001037E5">
            <w:pPr>
              <w:widowControl w:val="0"/>
              <w:numPr>
                <w:ilvl w:val="0"/>
                <w:numId w:val="17"/>
              </w:numPr>
              <w:spacing w:line="360" w:lineRule="auto"/>
              <w:ind w:left="0" w:firstLine="0"/>
              <w:jc w:val="both"/>
              <w:rPr>
                <w:rFonts w:ascii="Arial" w:eastAsia="Arial" w:hAnsi="Arial" w:cs="Arial"/>
                <w:sz w:val="20"/>
                <w:szCs w:val="20"/>
              </w:rPr>
            </w:pPr>
            <w:r>
              <w:rPr>
                <w:rFonts w:ascii="Arial" w:eastAsia="Arial" w:hAnsi="Arial" w:cs="Arial"/>
                <w:sz w:val="20"/>
                <w:szCs w:val="20"/>
              </w:rPr>
              <w:t>TIPO B (Automóvil)</w:t>
            </w:r>
          </w:p>
          <w:p w:rsidR="00D74A76" w:rsidRDefault="001037E5">
            <w:pPr>
              <w:widowControl w:val="0"/>
              <w:numPr>
                <w:ilvl w:val="0"/>
                <w:numId w:val="17"/>
              </w:numPr>
              <w:spacing w:line="360" w:lineRule="auto"/>
              <w:ind w:left="0" w:firstLine="0"/>
              <w:jc w:val="both"/>
              <w:rPr>
                <w:rFonts w:ascii="Arial" w:eastAsia="Arial" w:hAnsi="Arial" w:cs="Arial"/>
                <w:sz w:val="20"/>
                <w:szCs w:val="20"/>
              </w:rPr>
            </w:pPr>
            <w:r>
              <w:rPr>
                <w:rFonts w:ascii="Arial" w:eastAsia="Arial" w:hAnsi="Arial" w:cs="Arial"/>
                <w:sz w:val="20"/>
                <w:szCs w:val="20"/>
              </w:rPr>
              <w:t>TIPO C (establecimiento)</w:t>
            </w:r>
          </w:p>
        </w:tc>
        <w:tc>
          <w:tcPr>
            <w:tcW w:w="461" w:type="dxa"/>
          </w:tcPr>
          <w:p w:rsidR="00D74A76" w:rsidRDefault="00D74A76">
            <w:pPr>
              <w:widowControl w:val="0"/>
              <w:spacing w:line="360" w:lineRule="auto"/>
              <w:jc w:val="center"/>
              <w:rPr>
                <w:rFonts w:ascii="Arial" w:eastAsia="Arial" w:hAnsi="Arial" w:cs="Arial"/>
                <w:sz w:val="20"/>
                <w:szCs w:val="20"/>
              </w:rPr>
            </w:pPr>
          </w:p>
          <w:p w:rsidR="00D74A76" w:rsidRDefault="001037E5">
            <w:pPr>
              <w:widowControl w:val="0"/>
              <w:spacing w:line="360" w:lineRule="auto"/>
              <w:jc w:val="center"/>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center"/>
              <w:rPr>
                <w:rFonts w:ascii="Arial" w:eastAsia="Arial" w:hAnsi="Arial" w:cs="Arial"/>
                <w:sz w:val="20"/>
                <w:szCs w:val="20"/>
              </w:rPr>
            </w:pPr>
            <w:r>
              <w:rPr>
                <w:rFonts w:ascii="Arial" w:eastAsia="Arial" w:hAnsi="Arial" w:cs="Arial"/>
                <w:sz w:val="20"/>
                <w:szCs w:val="20"/>
              </w:rPr>
              <w:t>$</w:t>
            </w:r>
          </w:p>
          <w:p w:rsidR="00D74A76" w:rsidRDefault="001037E5">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09" w:type="dxa"/>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w:t>
            </w:r>
            <w:r w:rsidR="00EA3773">
              <w:rPr>
                <w:rFonts w:ascii="Arial" w:eastAsia="Arial" w:hAnsi="Arial" w:cs="Arial"/>
                <w:sz w:val="20"/>
                <w:szCs w:val="20"/>
              </w:rPr>
              <w:t>.00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w:t>
            </w:r>
            <w:r w:rsidR="00EA3773">
              <w:rPr>
                <w:rFonts w:ascii="Arial" w:eastAsia="Arial" w:hAnsi="Arial" w:cs="Arial"/>
                <w:sz w:val="20"/>
                <w:szCs w:val="20"/>
              </w:rPr>
              <w:t>.00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50</w:t>
            </w:r>
            <w:r w:rsidR="00EA3773">
              <w:rPr>
                <w:rFonts w:ascii="Arial" w:eastAsia="Arial" w:hAnsi="Arial" w:cs="Arial"/>
                <w:sz w:val="20"/>
                <w:szCs w:val="20"/>
              </w:rPr>
              <w:t>.00</w:t>
            </w:r>
          </w:p>
        </w:tc>
      </w:tr>
    </w:tbl>
    <w:p w:rsidR="00D74A76" w:rsidRDefault="00D74A76">
      <w:pPr>
        <w:widowControl w:val="0"/>
        <w:spacing w:after="0" w:line="360" w:lineRule="auto"/>
        <w:jc w:val="both"/>
        <w:rPr>
          <w:rFonts w:ascii="Arial" w:eastAsia="Arial" w:hAnsi="Arial" w:cs="Arial"/>
          <w:b/>
          <w:sz w:val="20"/>
          <w:szCs w:val="20"/>
        </w:rPr>
      </w:pPr>
    </w:p>
    <w:p w:rsidR="00EA3773" w:rsidRDefault="00EA3773">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b/>
          <w:sz w:val="20"/>
          <w:szCs w:val="20"/>
        </w:rPr>
      </w:pPr>
      <w:r>
        <w:rPr>
          <w:rFonts w:ascii="Arial" w:eastAsia="Arial" w:hAnsi="Arial" w:cs="Arial"/>
          <w:b/>
          <w:sz w:val="20"/>
          <w:szCs w:val="20"/>
        </w:rPr>
        <w:t>Por su duración.</w:t>
      </w:r>
    </w:p>
    <w:tbl>
      <w:tblPr>
        <w:tblStyle w:val="af9"/>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3"/>
        <w:gridCol w:w="344"/>
        <w:gridCol w:w="1604"/>
      </w:tblGrid>
      <w:tr w:rsidR="00D74A76">
        <w:tc>
          <w:tcPr>
            <w:tcW w:w="7163" w:type="dxa"/>
          </w:tcPr>
          <w:p w:rsidR="00D74A76" w:rsidRDefault="001037E5">
            <w:pPr>
              <w:widowControl w:val="0"/>
              <w:numPr>
                <w:ilvl w:val="0"/>
                <w:numId w:val="53"/>
              </w:numPr>
              <w:spacing w:line="360" w:lineRule="auto"/>
              <w:ind w:left="0" w:firstLine="0"/>
              <w:jc w:val="both"/>
              <w:rPr>
                <w:rFonts w:ascii="Arial" w:eastAsia="Arial" w:hAnsi="Arial" w:cs="Arial"/>
                <w:sz w:val="20"/>
                <w:szCs w:val="20"/>
              </w:rPr>
            </w:pPr>
            <w:r>
              <w:rPr>
                <w:rFonts w:ascii="Arial" w:eastAsia="Arial" w:hAnsi="Arial" w:cs="Arial"/>
                <w:sz w:val="20"/>
                <w:szCs w:val="20"/>
              </w:rPr>
              <w:t>Anuncios temporales: duración que no exceda los setenta días por m2</w:t>
            </w:r>
          </w:p>
        </w:tc>
        <w:tc>
          <w:tcPr>
            <w:tcW w:w="344"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604"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w:t>
            </w:r>
            <w:r w:rsidR="00EA3773">
              <w:rPr>
                <w:rFonts w:ascii="Arial" w:eastAsia="Arial" w:hAnsi="Arial" w:cs="Arial"/>
                <w:sz w:val="20"/>
                <w:szCs w:val="20"/>
              </w:rPr>
              <w:t>.00</w:t>
            </w:r>
          </w:p>
        </w:tc>
      </w:tr>
      <w:tr w:rsidR="00D74A76">
        <w:trPr>
          <w:trHeight w:val="570"/>
        </w:trPr>
        <w:tc>
          <w:tcPr>
            <w:tcW w:w="7163" w:type="dxa"/>
          </w:tcPr>
          <w:p w:rsidR="00D74A76" w:rsidRDefault="001037E5">
            <w:pPr>
              <w:widowControl w:val="0"/>
              <w:numPr>
                <w:ilvl w:val="0"/>
                <w:numId w:val="53"/>
              </w:numPr>
              <w:spacing w:line="360" w:lineRule="auto"/>
              <w:ind w:left="0" w:firstLine="0"/>
              <w:jc w:val="both"/>
              <w:rPr>
                <w:rFonts w:ascii="Arial" w:eastAsia="Arial" w:hAnsi="Arial" w:cs="Arial"/>
                <w:sz w:val="20"/>
                <w:szCs w:val="20"/>
              </w:rPr>
            </w:pPr>
            <w:r>
              <w:rPr>
                <w:rFonts w:ascii="Arial" w:eastAsia="Arial" w:hAnsi="Arial" w:cs="Arial"/>
                <w:sz w:val="20"/>
                <w:szCs w:val="20"/>
              </w:rPr>
              <w:t>Anuncios permanentes: anuncios pintados, placas denominativas, fijados en cercas y muros, cuya duración exceda los setenta días, pero no más de 150 días (por m2)</w:t>
            </w:r>
          </w:p>
        </w:tc>
        <w:tc>
          <w:tcPr>
            <w:tcW w:w="344"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p w:rsidR="00D74A76" w:rsidRDefault="00D74A76">
            <w:pPr>
              <w:widowControl w:val="0"/>
              <w:spacing w:line="360" w:lineRule="auto"/>
              <w:jc w:val="right"/>
              <w:rPr>
                <w:rFonts w:ascii="Arial" w:eastAsia="Arial" w:hAnsi="Arial" w:cs="Arial"/>
                <w:sz w:val="20"/>
                <w:szCs w:val="20"/>
              </w:rPr>
            </w:pPr>
          </w:p>
          <w:p w:rsidR="00D74A76" w:rsidRDefault="00D74A76">
            <w:pPr>
              <w:widowControl w:val="0"/>
              <w:spacing w:line="360" w:lineRule="auto"/>
              <w:jc w:val="right"/>
              <w:rPr>
                <w:rFonts w:ascii="Arial" w:eastAsia="Arial" w:hAnsi="Arial" w:cs="Arial"/>
                <w:sz w:val="20"/>
                <w:szCs w:val="20"/>
              </w:rPr>
            </w:pPr>
          </w:p>
        </w:tc>
        <w:tc>
          <w:tcPr>
            <w:tcW w:w="1604"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40</w:t>
            </w:r>
            <w:r w:rsidR="00EA3773">
              <w:rPr>
                <w:rFonts w:ascii="Arial" w:eastAsia="Arial" w:hAnsi="Arial" w:cs="Arial"/>
                <w:sz w:val="20"/>
                <w:szCs w:val="20"/>
              </w:rPr>
              <w:t>.00</w:t>
            </w:r>
          </w:p>
        </w:tc>
      </w:tr>
      <w:tr w:rsidR="00D74A76">
        <w:trPr>
          <w:trHeight w:val="288"/>
        </w:trPr>
        <w:tc>
          <w:tcPr>
            <w:tcW w:w="7163" w:type="dxa"/>
          </w:tcPr>
          <w:p w:rsidR="00D74A76" w:rsidRDefault="001037E5">
            <w:pPr>
              <w:widowControl w:val="0"/>
              <w:numPr>
                <w:ilvl w:val="0"/>
                <w:numId w:val="53"/>
              </w:numPr>
              <w:spacing w:line="360" w:lineRule="auto"/>
              <w:ind w:left="0" w:firstLine="0"/>
              <w:jc w:val="both"/>
              <w:rPr>
                <w:rFonts w:ascii="Arial" w:eastAsia="Arial" w:hAnsi="Arial" w:cs="Arial"/>
                <w:sz w:val="20"/>
                <w:szCs w:val="20"/>
              </w:rPr>
            </w:pPr>
            <w:r>
              <w:rPr>
                <w:rFonts w:ascii="Arial" w:eastAsia="Arial" w:hAnsi="Arial" w:cs="Arial"/>
                <w:sz w:val="20"/>
                <w:szCs w:val="20"/>
              </w:rPr>
              <w:t>Lonas cuya duración no exceda los treinta días (por m2)</w:t>
            </w:r>
          </w:p>
        </w:tc>
        <w:tc>
          <w:tcPr>
            <w:tcW w:w="344" w:type="dxa"/>
            <w:tcBorders>
              <w:righ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604"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w:t>
            </w:r>
            <w:r w:rsidR="00EA3773">
              <w:rPr>
                <w:rFonts w:ascii="Arial" w:eastAsia="Arial" w:hAnsi="Arial" w:cs="Arial"/>
                <w:sz w:val="20"/>
                <w:szCs w:val="20"/>
              </w:rPr>
              <w:t>.00</w:t>
            </w:r>
          </w:p>
        </w:tc>
      </w:tr>
      <w:tr w:rsidR="00D74A76">
        <w:trPr>
          <w:trHeight w:val="70"/>
        </w:trPr>
        <w:tc>
          <w:tcPr>
            <w:tcW w:w="7163" w:type="dxa"/>
          </w:tcPr>
          <w:p w:rsidR="00D74A76" w:rsidRDefault="001037E5">
            <w:pPr>
              <w:widowControl w:val="0"/>
              <w:numPr>
                <w:ilvl w:val="0"/>
                <w:numId w:val="53"/>
              </w:numPr>
              <w:spacing w:line="360" w:lineRule="auto"/>
              <w:ind w:left="0" w:firstLine="0"/>
              <w:jc w:val="both"/>
              <w:rPr>
                <w:rFonts w:ascii="Arial" w:eastAsia="Arial" w:hAnsi="Arial" w:cs="Arial"/>
                <w:sz w:val="20"/>
                <w:szCs w:val="20"/>
              </w:rPr>
            </w:pPr>
            <w:r>
              <w:rPr>
                <w:rFonts w:ascii="Arial" w:eastAsia="Arial" w:hAnsi="Arial" w:cs="Arial"/>
                <w:sz w:val="20"/>
                <w:szCs w:val="20"/>
              </w:rPr>
              <w:t>Luminosos y espectaculares cuya duración no exceda los treinta días (por m2)</w:t>
            </w:r>
          </w:p>
        </w:tc>
        <w:tc>
          <w:tcPr>
            <w:tcW w:w="344" w:type="dxa"/>
            <w:tcBorders>
              <w:right w:val="nil"/>
            </w:tcBorders>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w:t>
            </w:r>
          </w:p>
        </w:tc>
        <w:tc>
          <w:tcPr>
            <w:tcW w:w="1604"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w:t>
            </w:r>
            <w:r w:rsidR="00EA3773">
              <w:rPr>
                <w:rFonts w:ascii="Arial" w:eastAsia="Arial" w:hAnsi="Arial" w:cs="Arial"/>
                <w:sz w:val="20"/>
                <w:szCs w:val="20"/>
              </w:rPr>
              <w:t>.00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b/>
          <w:sz w:val="20"/>
          <w:szCs w:val="20"/>
        </w:rPr>
      </w:pPr>
      <w:r>
        <w:rPr>
          <w:rFonts w:ascii="Arial" w:eastAsia="Arial" w:hAnsi="Arial" w:cs="Arial"/>
          <w:b/>
          <w:sz w:val="20"/>
          <w:szCs w:val="20"/>
        </w:rPr>
        <w:t>Por su colocación. Hasta por 30 días</w:t>
      </w:r>
    </w:p>
    <w:tbl>
      <w:tblPr>
        <w:tblStyle w:val="afa"/>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461"/>
      </w:tblGrid>
      <w:tr w:rsidR="00D74A76">
        <w:tc>
          <w:tcPr>
            <w:tcW w:w="7650" w:type="dxa"/>
          </w:tcPr>
          <w:p w:rsidR="00D74A76" w:rsidRDefault="001037E5">
            <w:pPr>
              <w:widowControl w:val="0"/>
              <w:numPr>
                <w:ilvl w:val="0"/>
                <w:numId w:val="16"/>
              </w:numPr>
              <w:spacing w:line="360" w:lineRule="auto"/>
              <w:ind w:left="0"/>
              <w:jc w:val="both"/>
              <w:rPr>
                <w:rFonts w:ascii="Arial" w:eastAsia="Arial" w:hAnsi="Arial" w:cs="Arial"/>
                <w:sz w:val="20"/>
                <w:szCs w:val="20"/>
              </w:rPr>
            </w:pPr>
            <w:r>
              <w:rPr>
                <w:rFonts w:ascii="Arial" w:eastAsia="Arial" w:hAnsi="Arial" w:cs="Arial"/>
                <w:sz w:val="20"/>
                <w:szCs w:val="20"/>
              </w:rPr>
              <w:t>Colgantes (por m2)</w:t>
            </w:r>
          </w:p>
        </w:tc>
        <w:tc>
          <w:tcPr>
            <w:tcW w:w="1461" w:type="dxa"/>
          </w:tcPr>
          <w:p w:rsidR="00D74A76" w:rsidRDefault="00EA3773">
            <w:pPr>
              <w:widowControl w:val="0"/>
              <w:spacing w:line="360" w:lineRule="auto"/>
              <w:rPr>
                <w:rFonts w:ascii="Arial" w:eastAsia="Arial" w:hAnsi="Arial" w:cs="Arial"/>
                <w:sz w:val="20"/>
                <w:szCs w:val="20"/>
              </w:rPr>
            </w:pPr>
            <w:r>
              <w:rPr>
                <w:rFonts w:ascii="Arial" w:eastAsia="Arial" w:hAnsi="Arial" w:cs="Arial"/>
                <w:sz w:val="20"/>
                <w:szCs w:val="20"/>
              </w:rPr>
              <w:t xml:space="preserve">$           </w:t>
            </w:r>
            <w:r w:rsidR="001037E5">
              <w:rPr>
                <w:rFonts w:ascii="Arial" w:eastAsia="Arial" w:hAnsi="Arial" w:cs="Arial"/>
                <w:sz w:val="20"/>
                <w:szCs w:val="20"/>
              </w:rPr>
              <w:t>85</w:t>
            </w:r>
            <w:r>
              <w:rPr>
                <w:rFonts w:ascii="Arial" w:eastAsia="Arial" w:hAnsi="Arial" w:cs="Arial"/>
                <w:sz w:val="20"/>
                <w:szCs w:val="20"/>
              </w:rPr>
              <w:t>.00</w:t>
            </w:r>
          </w:p>
        </w:tc>
      </w:tr>
      <w:tr w:rsidR="00D74A76">
        <w:tc>
          <w:tcPr>
            <w:tcW w:w="7650" w:type="dxa"/>
          </w:tcPr>
          <w:p w:rsidR="00D74A76" w:rsidRDefault="001037E5">
            <w:pPr>
              <w:widowControl w:val="0"/>
              <w:numPr>
                <w:ilvl w:val="0"/>
                <w:numId w:val="16"/>
              </w:numPr>
              <w:spacing w:line="360" w:lineRule="auto"/>
              <w:ind w:left="0"/>
              <w:jc w:val="both"/>
              <w:rPr>
                <w:rFonts w:ascii="Arial" w:eastAsia="Arial" w:hAnsi="Arial" w:cs="Arial"/>
                <w:sz w:val="20"/>
                <w:szCs w:val="20"/>
              </w:rPr>
            </w:pPr>
            <w:r>
              <w:rPr>
                <w:rFonts w:ascii="Arial" w:eastAsia="Arial" w:hAnsi="Arial" w:cs="Arial"/>
                <w:sz w:val="20"/>
                <w:szCs w:val="20"/>
              </w:rPr>
              <w:t>De azotea (por m2)</w:t>
            </w:r>
          </w:p>
        </w:tc>
        <w:tc>
          <w:tcPr>
            <w:tcW w:w="1461" w:type="dxa"/>
          </w:tcPr>
          <w:p w:rsidR="00D74A76" w:rsidRDefault="00EA3773">
            <w:pPr>
              <w:widowControl w:val="0"/>
              <w:spacing w:line="360" w:lineRule="auto"/>
              <w:rPr>
                <w:rFonts w:ascii="Arial" w:eastAsia="Arial" w:hAnsi="Arial" w:cs="Arial"/>
                <w:sz w:val="20"/>
                <w:szCs w:val="20"/>
              </w:rPr>
            </w:pPr>
            <w:r>
              <w:rPr>
                <w:rFonts w:ascii="Arial" w:eastAsia="Arial" w:hAnsi="Arial" w:cs="Arial"/>
                <w:sz w:val="20"/>
                <w:szCs w:val="20"/>
              </w:rPr>
              <w:t xml:space="preserve">$           </w:t>
            </w:r>
            <w:r w:rsidR="001037E5">
              <w:rPr>
                <w:rFonts w:ascii="Arial" w:eastAsia="Arial" w:hAnsi="Arial" w:cs="Arial"/>
                <w:sz w:val="20"/>
                <w:szCs w:val="20"/>
              </w:rPr>
              <w:t>85</w:t>
            </w:r>
            <w:r>
              <w:rPr>
                <w:rFonts w:ascii="Arial" w:eastAsia="Arial" w:hAnsi="Arial" w:cs="Arial"/>
                <w:sz w:val="20"/>
                <w:szCs w:val="20"/>
              </w:rPr>
              <w:t>.00</w:t>
            </w:r>
          </w:p>
        </w:tc>
      </w:tr>
      <w:tr w:rsidR="00D74A76">
        <w:tc>
          <w:tcPr>
            <w:tcW w:w="7650" w:type="dxa"/>
          </w:tcPr>
          <w:p w:rsidR="00D74A76" w:rsidRDefault="001037E5">
            <w:pPr>
              <w:widowControl w:val="0"/>
              <w:numPr>
                <w:ilvl w:val="0"/>
                <w:numId w:val="16"/>
              </w:numPr>
              <w:spacing w:line="360" w:lineRule="auto"/>
              <w:ind w:left="0"/>
              <w:jc w:val="both"/>
              <w:rPr>
                <w:rFonts w:ascii="Arial" w:eastAsia="Arial" w:hAnsi="Arial" w:cs="Arial"/>
                <w:sz w:val="20"/>
                <w:szCs w:val="20"/>
              </w:rPr>
            </w:pPr>
            <w:r>
              <w:rPr>
                <w:rFonts w:ascii="Arial" w:eastAsia="Arial" w:hAnsi="Arial" w:cs="Arial"/>
                <w:sz w:val="20"/>
                <w:szCs w:val="20"/>
              </w:rPr>
              <w:t>Pintados (por m2)</w:t>
            </w:r>
          </w:p>
        </w:tc>
        <w:tc>
          <w:tcPr>
            <w:tcW w:w="1461" w:type="dxa"/>
          </w:tcPr>
          <w:p w:rsidR="00D74A76" w:rsidRDefault="00EA3773">
            <w:pPr>
              <w:widowControl w:val="0"/>
              <w:spacing w:line="360" w:lineRule="auto"/>
              <w:rPr>
                <w:rFonts w:ascii="Arial" w:eastAsia="Arial" w:hAnsi="Arial" w:cs="Arial"/>
                <w:sz w:val="20"/>
                <w:szCs w:val="20"/>
              </w:rPr>
            </w:pPr>
            <w:r>
              <w:rPr>
                <w:rFonts w:ascii="Arial" w:eastAsia="Arial" w:hAnsi="Arial" w:cs="Arial"/>
                <w:sz w:val="20"/>
                <w:szCs w:val="20"/>
              </w:rPr>
              <w:t xml:space="preserve">$           </w:t>
            </w:r>
            <w:r w:rsidR="001037E5">
              <w:rPr>
                <w:rFonts w:ascii="Arial" w:eastAsia="Arial" w:hAnsi="Arial" w:cs="Arial"/>
                <w:sz w:val="20"/>
                <w:szCs w:val="20"/>
              </w:rPr>
              <w:t>85</w:t>
            </w:r>
            <w:r>
              <w:rPr>
                <w:rFonts w:ascii="Arial" w:eastAsia="Arial" w:hAnsi="Arial" w:cs="Arial"/>
                <w:sz w:val="20"/>
                <w:szCs w:val="20"/>
              </w:rPr>
              <w:t>.00</w:t>
            </w:r>
          </w:p>
        </w:tc>
      </w:tr>
    </w:tbl>
    <w:p w:rsidR="00D74A76" w:rsidRDefault="00D74A76">
      <w:pPr>
        <w:widowControl w:val="0"/>
        <w:spacing w:after="0" w:line="360" w:lineRule="auto"/>
        <w:jc w:val="center"/>
        <w:rPr>
          <w:rFonts w:ascii="Arial" w:eastAsia="Arial" w:hAnsi="Arial" w:cs="Arial"/>
          <w:b/>
          <w:sz w:val="20"/>
          <w:szCs w:val="20"/>
        </w:rPr>
      </w:pPr>
    </w:p>
    <w:p w:rsidR="00D74A76" w:rsidRDefault="00EA3773">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27</w:t>
      </w:r>
      <w:r w:rsidR="001037E5">
        <w:rPr>
          <w:rFonts w:ascii="Arial" w:eastAsia="Arial" w:hAnsi="Arial" w:cs="Arial"/>
          <w:b/>
          <w:sz w:val="20"/>
          <w:szCs w:val="20"/>
        </w:rPr>
        <w:t xml:space="preserve">.- </w:t>
      </w:r>
      <w:r w:rsidR="001037E5">
        <w:rPr>
          <w:rFonts w:ascii="Arial" w:eastAsia="Arial" w:hAnsi="Arial" w:cs="Arial"/>
          <w:sz w:val="20"/>
          <w:szCs w:val="20"/>
        </w:rPr>
        <w:t>Por el otorgamiento de los permisos para luz y sonido, bailes populares se causarán y pagarán derechos de $ 1,000.00 por día con venta de bebidas alcohólicas y sin venta de bebidas alcohólicas $ 500.00 por día. En el caso de verbenas y otros similares pagaran el derecho de $ 150.00 por día.</w:t>
      </w:r>
    </w:p>
    <w:p w:rsidR="00D74A76" w:rsidRDefault="00D74A76">
      <w:pPr>
        <w:widowControl w:val="0"/>
        <w:spacing w:after="0" w:line="360" w:lineRule="auto"/>
        <w:jc w:val="both"/>
        <w:rPr>
          <w:rFonts w:ascii="Arial" w:eastAsia="Arial" w:hAnsi="Arial" w:cs="Arial"/>
          <w:b/>
          <w:sz w:val="20"/>
          <w:szCs w:val="20"/>
        </w:rPr>
      </w:pPr>
    </w:p>
    <w:p w:rsidR="00D74A76" w:rsidRDefault="00EA3773">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28</w:t>
      </w:r>
      <w:r w:rsidR="001037E5">
        <w:rPr>
          <w:rFonts w:ascii="Arial" w:eastAsia="Arial" w:hAnsi="Arial" w:cs="Arial"/>
          <w:b/>
          <w:sz w:val="20"/>
          <w:szCs w:val="20"/>
        </w:rPr>
        <w:t xml:space="preserve">.- </w:t>
      </w:r>
      <w:r w:rsidR="001037E5">
        <w:rPr>
          <w:rFonts w:ascii="Arial" w:eastAsia="Arial" w:hAnsi="Arial" w:cs="Arial"/>
          <w:sz w:val="20"/>
          <w:szCs w:val="20"/>
        </w:rPr>
        <w:t xml:space="preserve">Por el permiso para el cierre de calles por fiestas o cualquier evento o espectáculo en la </w:t>
      </w:r>
      <w:r w:rsidR="001037E5">
        <w:rPr>
          <w:rFonts w:ascii="Arial" w:eastAsia="Arial" w:hAnsi="Arial" w:cs="Arial"/>
          <w:sz w:val="20"/>
          <w:szCs w:val="20"/>
        </w:rPr>
        <w:lastRenderedPageBreak/>
        <w:t>vía pública, se pagará la cantidad de $ 70</w:t>
      </w:r>
      <w:r>
        <w:rPr>
          <w:rFonts w:ascii="Arial" w:eastAsia="Arial" w:hAnsi="Arial" w:cs="Arial"/>
          <w:sz w:val="20"/>
          <w:szCs w:val="20"/>
        </w:rPr>
        <w:t>.00</w:t>
      </w:r>
      <w:r w:rsidR="001037E5">
        <w:rPr>
          <w:rFonts w:ascii="Arial" w:eastAsia="Arial" w:hAnsi="Arial" w:cs="Arial"/>
          <w:sz w:val="20"/>
          <w:szCs w:val="20"/>
        </w:rPr>
        <w:t xml:space="preserve"> por día.</w:t>
      </w:r>
    </w:p>
    <w:p w:rsidR="00D74A76" w:rsidRDefault="00D74A76">
      <w:pPr>
        <w:widowControl w:val="0"/>
        <w:spacing w:after="0" w:line="360" w:lineRule="auto"/>
        <w:jc w:val="both"/>
        <w:rPr>
          <w:rFonts w:ascii="Arial" w:eastAsia="Arial" w:hAnsi="Arial" w:cs="Arial"/>
          <w:sz w:val="20"/>
          <w:szCs w:val="20"/>
        </w:rPr>
      </w:pPr>
    </w:p>
    <w:p w:rsidR="00D74A76" w:rsidRDefault="00EA3773">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29</w:t>
      </w:r>
      <w:r w:rsidR="001037E5">
        <w:rPr>
          <w:rFonts w:ascii="Arial" w:eastAsia="Arial" w:hAnsi="Arial" w:cs="Arial"/>
          <w:b/>
          <w:sz w:val="20"/>
          <w:szCs w:val="20"/>
        </w:rPr>
        <w:t xml:space="preserve">.- </w:t>
      </w:r>
      <w:r w:rsidR="001037E5">
        <w:rPr>
          <w:rFonts w:ascii="Arial" w:eastAsia="Arial" w:hAnsi="Arial" w:cs="Arial"/>
          <w:sz w:val="20"/>
          <w:szCs w:val="20"/>
        </w:rPr>
        <w:t>Por el otorgamiento de los permisos para cosos taurinos, se causarán y pagarán los siguientes derechos:</w:t>
      </w:r>
    </w:p>
    <w:tbl>
      <w:tblPr>
        <w:tblStyle w:val="afb"/>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6"/>
        <w:gridCol w:w="3619"/>
      </w:tblGrid>
      <w:tr w:rsidR="00D74A76">
        <w:tc>
          <w:tcPr>
            <w:tcW w:w="5446" w:type="dxa"/>
          </w:tcPr>
          <w:p w:rsidR="00D74A76" w:rsidRDefault="001037E5">
            <w:pPr>
              <w:widowControl w:val="0"/>
              <w:numPr>
                <w:ilvl w:val="0"/>
                <w:numId w:val="18"/>
              </w:numPr>
              <w:spacing w:line="360" w:lineRule="auto"/>
              <w:ind w:left="0"/>
              <w:jc w:val="both"/>
              <w:rPr>
                <w:rFonts w:ascii="Arial" w:eastAsia="Arial" w:hAnsi="Arial" w:cs="Arial"/>
                <w:sz w:val="20"/>
                <w:szCs w:val="20"/>
              </w:rPr>
            </w:pPr>
            <w:r>
              <w:rPr>
                <w:rFonts w:ascii="Arial" w:eastAsia="Arial" w:hAnsi="Arial" w:cs="Arial"/>
                <w:sz w:val="20"/>
                <w:szCs w:val="20"/>
              </w:rPr>
              <w:t>Por palquero por día</w:t>
            </w:r>
          </w:p>
        </w:tc>
        <w:tc>
          <w:tcPr>
            <w:tcW w:w="3619" w:type="dxa"/>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w:t>
            </w:r>
            <w:r w:rsidR="001037E5">
              <w:rPr>
                <w:rFonts w:ascii="Arial" w:eastAsia="Arial" w:hAnsi="Arial" w:cs="Arial"/>
                <w:sz w:val="20"/>
                <w:szCs w:val="20"/>
              </w:rPr>
              <w:t>50</w:t>
            </w:r>
            <w:r>
              <w:rPr>
                <w:rFonts w:ascii="Arial" w:eastAsia="Arial" w:hAnsi="Arial" w:cs="Arial"/>
                <w:sz w:val="20"/>
                <w:szCs w:val="20"/>
              </w:rPr>
              <w:t>.00</w:t>
            </w:r>
          </w:p>
        </w:tc>
      </w:tr>
      <w:tr w:rsidR="00D74A76">
        <w:tc>
          <w:tcPr>
            <w:tcW w:w="5446" w:type="dxa"/>
          </w:tcPr>
          <w:p w:rsidR="00D74A76" w:rsidRDefault="001037E5">
            <w:pPr>
              <w:widowControl w:val="0"/>
              <w:numPr>
                <w:ilvl w:val="0"/>
                <w:numId w:val="18"/>
              </w:numPr>
              <w:spacing w:line="360" w:lineRule="auto"/>
              <w:ind w:left="0"/>
              <w:jc w:val="both"/>
              <w:rPr>
                <w:rFonts w:ascii="Arial" w:eastAsia="Arial" w:hAnsi="Arial" w:cs="Arial"/>
                <w:sz w:val="20"/>
                <w:szCs w:val="20"/>
              </w:rPr>
            </w:pPr>
            <w:r>
              <w:rPr>
                <w:rFonts w:ascii="Arial" w:eastAsia="Arial" w:hAnsi="Arial" w:cs="Arial"/>
                <w:sz w:val="20"/>
                <w:szCs w:val="20"/>
              </w:rPr>
              <w:t>Por coso taurino por día</w:t>
            </w:r>
          </w:p>
        </w:tc>
        <w:tc>
          <w:tcPr>
            <w:tcW w:w="3619" w:type="dxa"/>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w:t>
            </w:r>
            <w:r w:rsidR="001037E5">
              <w:rPr>
                <w:rFonts w:ascii="Arial" w:eastAsia="Arial" w:hAnsi="Arial" w:cs="Arial"/>
                <w:sz w:val="20"/>
                <w:szCs w:val="20"/>
              </w:rPr>
              <w:t>800</w:t>
            </w:r>
            <w:r>
              <w:rPr>
                <w:rFonts w:ascii="Arial" w:eastAsia="Arial" w:hAnsi="Arial" w:cs="Arial"/>
                <w:sz w:val="20"/>
                <w:szCs w:val="20"/>
              </w:rPr>
              <w:t>.00</w:t>
            </w:r>
          </w:p>
        </w:tc>
      </w:tr>
    </w:tbl>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lI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Servicios que presta la Dirección de Obras Públicas y </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Dirección de Desarrollo Urbano </w:t>
      </w:r>
    </w:p>
    <w:p w:rsidR="00D74A76" w:rsidRDefault="00D74A76">
      <w:pPr>
        <w:widowControl w:val="0"/>
        <w:spacing w:after="0" w:line="360" w:lineRule="auto"/>
        <w:jc w:val="center"/>
        <w:rPr>
          <w:rFonts w:ascii="Arial" w:eastAsia="Arial" w:hAnsi="Arial" w:cs="Arial"/>
          <w:b/>
          <w:sz w:val="20"/>
          <w:szCs w:val="20"/>
        </w:rPr>
      </w:pPr>
    </w:p>
    <w:p w:rsidR="00D74A76" w:rsidRDefault="00EA3773">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30</w:t>
      </w:r>
      <w:r w:rsidR="001037E5">
        <w:rPr>
          <w:rFonts w:ascii="Arial" w:eastAsia="Arial" w:hAnsi="Arial" w:cs="Arial"/>
          <w:b/>
          <w:sz w:val="20"/>
          <w:szCs w:val="20"/>
        </w:rPr>
        <w:t xml:space="preserve">.- </w:t>
      </w:r>
      <w:r w:rsidR="001037E5">
        <w:rPr>
          <w:rFonts w:ascii="Arial" w:eastAsia="Arial" w:hAnsi="Arial" w:cs="Arial"/>
          <w:sz w:val="20"/>
          <w:szCs w:val="20"/>
        </w:rPr>
        <w:t>Por el otorgamiento de los permisos a que hace referencia la Ley de Hacienda para el Municipio de Mocochá, se causarán y pagarán derechos de acuerdo con las siguientes tarifas:</w:t>
      </w:r>
    </w:p>
    <w:tbl>
      <w:tblPr>
        <w:tblStyle w:val="afc"/>
        <w:tblW w:w="6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281"/>
        <w:gridCol w:w="21"/>
        <w:gridCol w:w="833"/>
        <w:gridCol w:w="1627"/>
        <w:gridCol w:w="40"/>
      </w:tblGrid>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permiso de construcción menor de 40 metros cuadrados o en planta baja (por m2)</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permiso de construcción mayor de 40 metros cuadrados o en planta alta (por m2)</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permiso de remodelación (por m2)</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$ 15.00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permiso de ampliación (por m2)</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permiso de demolición (por m2)</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$8.00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permiso para la ruptura de banquetas, empedrados o pavimentados (por m2)</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$ 16.00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construcción de albercas (por m3 de capacidad)</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construcción de pozos (por metro de lineal de profundidad)</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construcción de fosa séptica (por m3 de capacidad)</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$ 12.00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cada autorización para la construcción o demolición de bardas u obras (por metro cuadrado)</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$ 4.00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 xml:space="preserve">Por constancia de terminación de obra y validación </w:t>
            </w:r>
          </w:p>
          <w:p w:rsidR="00D74A76" w:rsidRDefault="001037E5">
            <w:pPr>
              <w:widowControl w:val="0"/>
              <w:numPr>
                <w:ilvl w:val="0"/>
                <w:numId w:val="44"/>
              </w:numPr>
              <w:pBdr>
                <w:top w:val="nil"/>
                <w:left w:val="nil"/>
                <w:bottom w:val="nil"/>
                <w:right w:val="nil"/>
                <w:between w:val="nil"/>
              </w:pBdr>
              <w:spacing w:line="360" w:lineRule="auto"/>
              <w:ind w:left="0" w:firstLine="0"/>
              <w:jc w:val="both"/>
              <w:rPr>
                <w:color w:val="000000"/>
                <w:sz w:val="20"/>
                <w:szCs w:val="20"/>
                <w:vertAlign w:val="superscript"/>
              </w:rPr>
            </w:pPr>
            <w:r>
              <w:rPr>
                <w:rFonts w:ascii="Arial" w:eastAsia="Arial" w:hAnsi="Arial" w:cs="Arial"/>
                <w:color w:val="000000"/>
                <w:sz w:val="20"/>
                <w:szCs w:val="20"/>
              </w:rPr>
              <w:t>Mayor de 40m</w:t>
            </w:r>
            <w:r>
              <w:rPr>
                <w:rFonts w:ascii="Arial" w:eastAsia="Arial" w:hAnsi="Arial" w:cs="Arial"/>
                <w:color w:val="000000"/>
                <w:sz w:val="20"/>
                <w:szCs w:val="20"/>
                <w:vertAlign w:val="superscript"/>
              </w:rPr>
              <w:t>2</w:t>
            </w:r>
          </w:p>
          <w:p w:rsidR="00D74A76" w:rsidRDefault="001037E5">
            <w:pPr>
              <w:widowControl w:val="0"/>
              <w:numPr>
                <w:ilvl w:val="0"/>
                <w:numId w:val="44"/>
              </w:numPr>
              <w:pBdr>
                <w:top w:val="nil"/>
                <w:left w:val="nil"/>
                <w:bottom w:val="nil"/>
                <w:right w:val="nil"/>
                <w:between w:val="nil"/>
              </w:pBdr>
              <w:spacing w:line="360" w:lineRule="auto"/>
              <w:ind w:left="0" w:firstLine="0"/>
              <w:jc w:val="both"/>
              <w:rPr>
                <w:color w:val="000000"/>
                <w:sz w:val="20"/>
                <w:szCs w:val="20"/>
              </w:rPr>
            </w:pPr>
            <w:r>
              <w:rPr>
                <w:rFonts w:ascii="Arial" w:eastAsia="Arial" w:hAnsi="Arial" w:cs="Arial"/>
                <w:color w:val="000000"/>
                <w:sz w:val="20"/>
                <w:szCs w:val="20"/>
              </w:rPr>
              <w:t>Menor de 40m</w:t>
            </w:r>
            <w:r>
              <w:rPr>
                <w:rFonts w:ascii="Arial" w:eastAsia="Arial" w:hAnsi="Arial" w:cs="Arial"/>
                <w:color w:val="000000"/>
                <w:sz w:val="20"/>
                <w:szCs w:val="20"/>
                <w:vertAlign w:val="superscript"/>
              </w:rPr>
              <w:t>2</w:t>
            </w:r>
          </w:p>
          <w:p w:rsidR="00D74A76" w:rsidRDefault="001037E5">
            <w:pPr>
              <w:widowControl w:val="0"/>
              <w:numPr>
                <w:ilvl w:val="0"/>
                <w:numId w:val="44"/>
              </w:numPr>
              <w:pBdr>
                <w:top w:val="nil"/>
                <w:left w:val="nil"/>
                <w:bottom w:val="nil"/>
                <w:right w:val="nil"/>
                <w:between w:val="nil"/>
              </w:pBdr>
              <w:spacing w:line="360" w:lineRule="auto"/>
              <w:ind w:left="0" w:firstLine="0"/>
              <w:jc w:val="both"/>
              <w:rPr>
                <w:color w:val="000000"/>
                <w:sz w:val="20"/>
                <w:szCs w:val="20"/>
              </w:rPr>
            </w:pPr>
            <w:r>
              <w:rPr>
                <w:rFonts w:ascii="Arial" w:eastAsia="Arial" w:hAnsi="Arial" w:cs="Arial"/>
                <w:color w:val="000000"/>
                <w:sz w:val="20"/>
                <w:szCs w:val="20"/>
              </w:rPr>
              <w:lastRenderedPageBreak/>
              <w:t>Por excavación de Zanja</w:t>
            </w:r>
          </w:p>
          <w:p w:rsidR="00D74A76" w:rsidRDefault="001037E5">
            <w:pPr>
              <w:widowControl w:val="0"/>
              <w:numPr>
                <w:ilvl w:val="0"/>
                <w:numId w:val="44"/>
              </w:numPr>
              <w:pBdr>
                <w:top w:val="nil"/>
                <w:left w:val="nil"/>
                <w:bottom w:val="nil"/>
                <w:right w:val="nil"/>
                <w:between w:val="nil"/>
              </w:pBdr>
              <w:spacing w:after="160" w:line="360" w:lineRule="auto"/>
              <w:ind w:left="0" w:firstLine="0"/>
              <w:jc w:val="both"/>
              <w:rPr>
                <w:color w:val="000000"/>
                <w:sz w:val="20"/>
                <w:szCs w:val="20"/>
              </w:rPr>
            </w:pPr>
            <w:r>
              <w:rPr>
                <w:rFonts w:ascii="Arial" w:eastAsia="Arial" w:hAnsi="Arial" w:cs="Arial"/>
                <w:color w:val="000000"/>
                <w:sz w:val="20"/>
                <w:szCs w:val="20"/>
              </w:rPr>
              <w:t>Por excavación de albercas y chapoteaderos</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lastRenderedPageBreak/>
              <w:t>$ 2.50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$ 2.50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$ 1.50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lastRenderedPageBreak/>
              <w:t>$ 1.50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lastRenderedPageBreak/>
              <w:t>Sellado de planos (por el servicio)</w:t>
            </w:r>
          </w:p>
        </w:tc>
        <w:tc>
          <w:tcPr>
            <w:tcW w:w="1627" w:type="dxa"/>
            <w:tcBorders>
              <w:left w:val="nil"/>
            </w:tcBorders>
          </w:tcPr>
          <w:p w:rsidR="00D74A76" w:rsidRDefault="001037E5" w:rsidP="00EA3773">
            <w:pPr>
              <w:widowControl w:val="0"/>
              <w:spacing w:line="360" w:lineRule="auto"/>
              <w:jc w:val="right"/>
              <w:rPr>
                <w:rFonts w:ascii="Arial" w:eastAsia="Arial" w:hAnsi="Arial" w:cs="Arial"/>
                <w:sz w:val="20"/>
                <w:szCs w:val="20"/>
              </w:rPr>
            </w:pPr>
            <w:r>
              <w:rPr>
                <w:rFonts w:ascii="Arial" w:eastAsia="Arial" w:hAnsi="Arial" w:cs="Arial"/>
                <w:sz w:val="20"/>
                <w:szCs w:val="20"/>
              </w:rPr>
              <w:t>$ 15.00 por plano</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Constancia de Alineamiento (por metro lineal)</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$ 12.00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Constancia de trámite de licencia de construcción (por constancia)</w:t>
            </w:r>
          </w:p>
        </w:tc>
        <w:tc>
          <w:tcPr>
            <w:tcW w:w="1627" w:type="dxa"/>
            <w:tcBorders>
              <w:left w:val="nil"/>
            </w:tcBorders>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$250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Licencia para construir bardas o colocar pisos (por m2)</w:t>
            </w:r>
          </w:p>
        </w:tc>
        <w:tc>
          <w:tcPr>
            <w:tcW w:w="1627" w:type="dxa"/>
            <w:tcBorders>
              <w:left w:val="nil"/>
            </w:tcBorders>
          </w:tcPr>
          <w:p w:rsidR="00D74A76" w:rsidRDefault="00EA3773" w:rsidP="00EA3773">
            <w:pPr>
              <w:widowControl w:val="0"/>
              <w:spacing w:line="360" w:lineRule="auto"/>
              <w:jc w:val="right"/>
              <w:rPr>
                <w:rFonts w:ascii="Arial" w:eastAsia="Arial" w:hAnsi="Arial" w:cs="Arial"/>
                <w:sz w:val="20"/>
                <w:szCs w:val="20"/>
              </w:rPr>
            </w:pPr>
            <w:r>
              <w:rPr>
                <w:rFonts w:ascii="Arial" w:eastAsia="Arial" w:hAnsi="Arial" w:cs="Arial"/>
                <w:sz w:val="20"/>
                <w:szCs w:val="20"/>
              </w:rPr>
              <w:t>$12</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Permiso por construcción de fraccionamientos (por m2)</w:t>
            </w:r>
          </w:p>
        </w:tc>
        <w:tc>
          <w:tcPr>
            <w:tcW w:w="1627" w:type="dxa"/>
            <w:tcBorders>
              <w:left w:val="nil"/>
            </w:tcBorders>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$150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Constancia de inspección de uso de suelo (por m2)</w:t>
            </w:r>
          </w:p>
        </w:tc>
        <w:tc>
          <w:tcPr>
            <w:tcW w:w="1627" w:type="dxa"/>
            <w:tcBorders>
              <w:left w:val="nil"/>
            </w:tcBorders>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$15</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Para desarrollo inmobiliario de cualquier tipo</w:t>
            </w:r>
          </w:p>
        </w:tc>
        <w:tc>
          <w:tcPr>
            <w:tcW w:w="1627" w:type="dxa"/>
            <w:tcBorders>
              <w:left w:val="nil"/>
            </w:tcBorders>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$50,000.00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Permiso para explotación de bancos de materiales</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$ 25,000.00</w:t>
            </w:r>
          </w:p>
        </w:tc>
      </w:tr>
      <w:tr w:rsidR="00D74A76">
        <w:trPr>
          <w:gridAfter w:val="1"/>
          <w:wAfter w:w="40" w:type="dxa"/>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Constancia de permiso de quemas</w:t>
            </w:r>
          </w:p>
        </w:tc>
        <w:tc>
          <w:tcPr>
            <w:tcW w:w="1627" w:type="dxa"/>
            <w:tcBorders>
              <w:left w:val="nil"/>
            </w:tcBorders>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$ 100.00</w:t>
            </w:r>
          </w:p>
        </w:tc>
      </w:tr>
      <w:tr w:rsidR="00D74A76">
        <w:trPr>
          <w:gridAfter w:val="1"/>
          <w:wAfter w:w="40" w:type="dxa"/>
          <w:trHeight w:val="300"/>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Visitas de inspección de fosas sépticas</w:t>
            </w:r>
          </w:p>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 xml:space="preserve"> (Visita por fosa)</w:t>
            </w:r>
          </w:p>
        </w:tc>
        <w:tc>
          <w:tcPr>
            <w:tcW w:w="1627" w:type="dxa"/>
            <w:tcBorders>
              <w:left w:val="nil"/>
            </w:tcBorders>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w:t>
            </w:r>
            <w:r w:rsidR="001037E5">
              <w:rPr>
                <w:rFonts w:ascii="Arial" w:eastAsia="Arial" w:hAnsi="Arial" w:cs="Arial"/>
                <w:sz w:val="20"/>
                <w:szCs w:val="20"/>
              </w:rPr>
              <w:t>250</w:t>
            </w:r>
            <w:r>
              <w:rPr>
                <w:rFonts w:ascii="Arial" w:eastAsia="Arial" w:hAnsi="Arial" w:cs="Arial"/>
                <w:sz w:val="20"/>
                <w:szCs w:val="20"/>
              </w:rPr>
              <w:t>.00</w:t>
            </w:r>
          </w:p>
          <w:p w:rsidR="00D74A76" w:rsidRDefault="00D74A76">
            <w:pPr>
              <w:widowControl w:val="0"/>
              <w:spacing w:line="360" w:lineRule="auto"/>
              <w:jc w:val="right"/>
              <w:rPr>
                <w:rFonts w:ascii="Arial" w:eastAsia="Arial" w:hAnsi="Arial" w:cs="Arial"/>
                <w:sz w:val="20"/>
                <w:szCs w:val="20"/>
              </w:rPr>
            </w:pPr>
          </w:p>
        </w:tc>
      </w:tr>
      <w:tr w:rsidR="00D74A76">
        <w:trPr>
          <w:gridAfter w:val="1"/>
          <w:wAfter w:w="40" w:type="dxa"/>
          <w:trHeight w:val="735"/>
        </w:trPr>
        <w:tc>
          <w:tcPr>
            <w:tcW w:w="4822" w:type="dxa"/>
            <w:gridSpan w:val="4"/>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Por expedición de verificación y constancia de buen funcionamiento y establecimientos libre de riesgo.</w:t>
            </w:r>
            <w:r>
              <w:rPr>
                <w:rFonts w:ascii="Arial" w:eastAsia="Arial" w:hAnsi="Arial" w:cs="Arial"/>
                <w:sz w:val="20"/>
                <w:szCs w:val="20"/>
              </w:rPr>
              <w:tab/>
            </w:r>
          </w:p>
        </w:tc>
        <w:tc>
          <w:tcPr>
            <w:tcW w:w="1627" w:type="dxa"/>
            <w:tcBorders>
              <w:left w:val="nil"/>
            </w:tcBorders>
          </w:tcPr>
          <w:p w:rsidR="00D74A76" w:rsidRDefault="00EA3773">
            <w:pPr>
              <w:widowControl w:val="0"/>
              <w:spacing w:line="360" w:lineRule="auto"/>
              <w:jc w:val="right"/>
              <w:rPr>
                <w:rFonts w:ascii="Arial" w:eastAsia="Arial" w:hAnsi="Arial" w:cs="Arial"/>
                <w:sz w:val="20"/>
                <w:szCs w:val="20"/>
              </w:rPr>
            </w:pPr>
            <w:r>
              <w:rPr>
                <w:rFonts w:ascii="Arial" w:eastAsia="Arial" w:hAnsi="Arial" w:cs="Arial"/>
                <w:sz w:val="20"/>
                <w:szCs w:val="20"/>
              </w:rPr>
              <w:t>$</w:t>
            </w:r>
            <w:r w:rsidR="001037E5">
              <w:rPr>
                <w:rFonts w:ascii="Arial" w:eastAsia="Arial" w:hAnsi="Arial" w:cs="Arial"/>
                <w:sz w:val="20"/>
                <w:szCs w:val="20"/>
              </w:rPr>
              <w:t>500</w:t>
            </w:r>
            <w:r>
              <w:rPr>
                <w:rFonts w:ascii="Arial" w:eastAsia="Arial" w:hAnsi="Arial" w:cs="Arial"/>
                <w:sz w:val="20"/>
                <w:szCs w:val="20"/>
              </w:rPr>
              <w:t>.00</w:t>
            </w:r>
          </w:p>
          <w:p w:rsidR="00D74A76" w:rsidRDefault="00D74A76">
            <w:pPr>
              <w:widowControl w:val="0"/>
              <w:spacing w:line="360" w:lineRule="auto"/>
              <w:jc w:val="right"/>
              <w:rPr>
                <w:rFonts w:ascii="Arial" w:eastAsia="Arial" w:hAnsi="Arial" w:cs="Arial"/>
                <w:sz w:val="20"/>
                <w:szCs w:val="20"/>
              </w:rPr>
            </w:pPr>
          </w:p>
        </w:tc>
      </w:tr>
      <w:tr w:rsidR="00D74A76">
        <w:trPr>
          <w:trHeight w:val="341"/>
        </w:trPr>
        <w:tc>
          <w:tcPr>
            <w:tcW w:w="6489" w:type="dxa"/>
            <w:gridSpan w:val="6"/>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Licencia de uso de suelo para el trámite de funcionamiento municipal</w:t>
            </w:r>
          </w:p>
        </w:tc>
      </w:tr>
      <w:tr w:rsidR="00D74A76">
        <w:trPr>
          <w:trHeight w:val="341"/>
        </w:trPr>
        <w:tc>
          <w:tcPr>
            <w:tcW w:w="2687"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50 a 100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101 a 500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De501 a 5000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Mayor a 5001 m2</w:t>
            </w:r>
          </w:p>
        </w:tc>
        <w:tc>
          <w:tcPr>
            <w:tcW w:w="1281" w:type="dxa"/>
          </w:tcPr>
          <w:p w:rsidR="00D74A76" w:rsidRDefault="001037E5">
            <w:pPr>
              <w:spacing w:line="360" w:lineRule="auto"/>
              <w:rPr>
                <w:rFonts w:ascii="Arial" w:eastAsia="Arial" w:hAnsi="Arial" w:cs="Arial"/>
                <w:sz w:val="20"/>
                <w:szCs w:val="20"/>
              </w:rPr>
            </w:pPr>
            <w:r>
              <w:rPr>
                <w:rFonts w:ascii="Arial" w:eastAsia="Arial" w:hAnsi="Arial" w:cs="Arial"/>
                <w:sz w:val="20"/>
                <w:szCs w:val="20"/>
              </w:rPr>
              <w:t>$ 500.00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$ 1,100.00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$ 2,500.00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$ 5,000.00</w:t>
            </w:r>
          </w:p>
          <w:p w:rsidR="00D74A76" w:rsidRDefault="00D74A76">
            <w:pPr>
              <w:spacing w:line="360" w:lineRule="auto"/>
              <w:rPr>
                <w:rFonts w:ascii="Arial" w:eastAsia="Arial" w:hAnsi="Arial" w:cs="Arial"/>
                <w:sz w:val="20"/>
                <w:szCs w:val="20"/>
              </w:rPr>
            </w:pPr>
          </w:p>
        </w:tc>
        <w:tc>
          <w:tcPr>
            <w:tcW w:w="2521" w:type="dxa"/>
            <w:gridSpan w:val="4"/>
          </w:tcPr>
          <w:p w:rsidR="00D74A76" w:rsidRDefault="001037E5">
            <w:pPr>
              <w:spacing w:line="360" w:lineRule="auto"/>
              <w:rPr>
                <w:rFonts w:ascii="Arial" w:eastAsia="Arial" w:hAnsi="Arial" w:cs="Arial"/>
                <w:sz w:val="20"/>
                <w:szCs w:val="20"/>
              </w:rPr>
            </w:pPr>
            <w:r>
              <w:rPr>
                <w:rFonts w:ascii="Arial" w:eastAsia="Arial" w:hAnsi="Arial" w:cs="Arial"/>
                <w:sz w:val="20"/>
                <w:szCs w:val="20"/>
              </w:rPr>
              <w:t>$ 550.00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$ 1,500.00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$ 3,000.00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$ 5,500.00</w:t>
            </w:r>
          </w:p>
          <w:p w:rsidR="00D74A76" w:rsidRDefault="00D74A76">
            <w:pPr>
              <w:spacing w:line="360" w:lineRule="auto"/>
              <w:rPr>
                <w:rFonts w:ascii="Arial" w:eastAsia="Arial" w:hAnsi="Arial" w:cs="Arial"/>
                <w:sz w:val="20"/>
                <w:szCs w:val="20"/>
              </w:rPr>
            </w:pPr>
          </w:p>
        </w:tc>
      </w:tr>
      <w:tr w:rsidR="00D74A76">
        <w:trPr>
          <w:trHeight w:val="341"/>
        </w:trPr>
        <w:tc>
          <w:tcPr>
            <w:tcW w:w="6489" w:type="dxa"/>
            <w:gridSpan w:val="6"/>
          </w:tcPr>
          <w:p w:rsidR="00D74A76" w:rsidRDefault="001037E5">
            <w:pPr>
              <w:spacing w:line="360" w:lineRule="auto"/>
              <w:rPr>
                <w:rFonts w:ascii="Arial" w:eastAsia="Arial" w:hAnsi="Arial" w:cs="Arial"/>
                <w:sz w:val="20"/>
                <w:szCs w:val="20"/>
              </w:rPr>
            </w:pPr>
            <w:r>
              <w:rPr>
                <w:rFonts w:ascii="Arial" w:eastAsia="Arial" w:hAnsi="Arial" w:cs="Arial"/>
                <w:sz w:val="20"/>
                <w:szCs w:val="20"/>
              </w:rPr>
              <w:t>Licencia de uso de suelo para desarrollos inmobiliarios</w:t>
            </w:r>
          </w:p>
        </w:tc>
      </w:tr>
      <w:tr w:rsidR="00D74A76">
        <w:trPr>
          <w:trHeight w:val="341"/>
        </w:trPr>
        <w:tc>
          <w:tcPr>
            <w:tcW w:w="3989" w:type="dxa"/>
            <w:gridSpan w:val="3"/>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hasta 10,000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10,001 a 50,000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50,001 a 200,000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Mayor a 200,001 m2</w:t>
            </w:r>
          </w:p>
        </w:tc>
        <w:tc>
          <w:tcPr>
            <w:tcW w:w="2500" w:type="dxa"/>
            <w:gridSpan w:val="3"/>
          </w:tcPr>
          <w:p w:rsidR="00D74A76" w:rsidRDefault="001037E5">
            <w:pPr>
              <w:spacing w:line="360" w:lineRule="auto"/>
              <w:rPr>
                <w:rFonts w:ascii="Arial" w:eastAsia="Arial" w:hAnsi="Arial" w:cs="Arial"/>
                <w:sz w:val="20"/>
                <w:szCs w:val="20"/>
              </w:rPr>
            </w:pPr>
            <w:r>
              <w:rPr>
                <w:rFonts w:ascii="Arial" w:eastAsia="Arial" w:hAnsi="Arial" w:cs="Arial"/>
                <w:sz w:val="20"/>
                <w:szCs w:val="20"/>
              </w:rPr>
              <w:t>$ 2,100.00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$ 2,500.00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$ 4,500.00</w:t>
            </w:r>
          </w:p>
          <w:p w:rsidR="00D74A76" w:rsidRDefault="001037E5">
            <w:pPr>
              <w:spacing w:line="360" w:lineRule="auto"/>
              <w:rPr>
                <w:rFonts w:ascii="Arial" w:eastAsia="Arial" w:hAnsi="Arial" w:cs="Arial"/>
                <w:sz w:val="20"/>
                <w:szCs w:val="20"/>
              </w:rPr>
            </w:pPr>
            <w:r>
              <w:rPr>
                <w:rFonts w:ascii="Arial" w:eastAsia="Arial" w:hAnsi="Arial" w:cs="Arial"/>
                <w:sz w:val="20"/>
                <w:szCs w:val="20"/>
              </w:rPr>
              <w:t>$ 6,500.00</w:t>
            </w:r>
          </w:p>
          <w:p w:rsidR="00D74A76" w:rsidRDefault="00D74A76">
            <w:pPr>
              <w:spacing w:line="360" w:lineRule="auto"/>
              <w:rPr>
                <w:rFonts w:ascii="Arial" w:eastAsia="Arial" w:hAnsi="Arial" w:cs="Arial"/>
                <w:sz w:val="20"/>
                <w:szCs w:val="20"/>
              </w:rPr>
            </w:pPr>
          </w:p>
        </w:tc>
      </w:tr>
    </w:tbl>
    <w:p w:rsidR="00D74A76" w:rsidRDefault="00D74A76">
      <w:pPr>
        <w:spacing w:after="0" w:line="360" w:lineRule="auto"/>
        <w:jc w:val="both"/>
        <w:rPr>
          <w:rFonts w:ascii="Arial" w:eastAsia="Arial" w:hAnsi="Arial" w:cs="Arial"/>
          <w:b/>
          <w:sz w:val="20"/>
          <w:szCs w:val="20"/>
        </w:rPr>
      </w:pPr>
    </w:p>
    <w:tbl>
      <w:tblPr>
        <w:tblStyle w:val="afd"/>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5325"/>
      </w:tblGrid>
      <w:tr w:rsidR="00D74A76">
        <w:trPr>
          <w:trHeight w:val="341"/>
        </w:trPr>
        <w:tc>
          <w:tcPr>
            <w:tcW w:w="9039" w:type="dxa"/>
            <w:gridSpan w:val="2"/>
          </w:tcPr>
          <w:p w:rsidR="00D74A76" w:rsidRDefault="001037E5">
            <w:pPr>
              <w:spacing w:line="360" w:lineRule="auto"/>
              <w:rPr>
                <w:rFonts w:ascii="Arial" w:eastAsia="Arial" w:hAnsi="Arial" w:cs="Arial"/>
                <w:sz w:val="20"/>
                <w:szCs w:val="20"/>
              </w:rPr>
            </w:pPr>
            <w:r>
              <w:rPr>
                <w:rFonts w:ascii="Arial" w:eastAsia="Arial" w:hAnsi="Arial" w:cs="Arial"/>
                <w:sz w:val="20"/>
                <w:szCs w:val="20"/>
              </w:rPr>
              <w:t>Licencia de uso de suelo para el trámite de licencia para construcción</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hasta 50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51 a 100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101 a 5000 m2</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Mayor a 5001 m2</w:t>
            </w:r>
          </w:p>
          <w:p w:rsidR="00D74A76" w:rsidRDefault="00D74A76">
            <w:pPr>
              <w:spacing w:line="360" w:lineRule="auto"/>
              <w:jc w:val="both"/>
              <w:rPr>
                <w:rFonts w:ascii="Arial" w:eastAsia="Arial" w:hAnsi="Arial" w:cs="Arial"/>
                <w:sz w:val="20"/>
                <w:szCs w:val="20"/>
              </w:rPr>
            </w:pPr>
          </w:p>
          <w:p w:rsidR="00D74A76" w:rsidRDefault="001037E5">
            <w:pPr>
              <w:numPr>
                <w:ilvl w:val="0"/>
                <w:numId w:val="46"/>
              </w:numPr>
              <w:pBdr>
                <w:top w:val="nil"/>
                <w:left w:val="nil"/>
                <w:bottom w:val="nil"/>
                <w:right w:val="nil"/>
                <w:between w:val="nil"/>
              </w:pBdr>
              <w:spacing w:line="360" w:lineRule="auto"/>
              <w:ind w:left="0"/>
              <w:jc w:val="both"/>
              <w:rPr>
                <w:rFonts w:ascii="Arial" w:eastAsia="Arial" w:hAnsi="Arial" w:cs="Arial"/>
                <w:color w:val="000000"/>
                <w:sz w:val="20"/>
                <w:szCs w:val="20"/>
              </w:rPr>
            </w:pPr>
            <w:r>
              <w:rPr>
                <w:rFonts w:ascii="Arial" w:eastAsia="Arial" w:hAnsi="Arial" w:cs="Arial"/>
                <w:color w:val="000000"/>
                <w:sz w:val="20"/>
                <w:szCs w:val="20"/>
              </w:rPr>
              <w:t>De acuerdo al m2</w:t>
            </w:r>
          </w:p>
          <w:p w:rsidR="00D74A76" w:rsidRDefault="001037E5">
            <w:pPr>
              <w:numPr>
                <w:ilvl w:val="0"/>
                <w:numId w:val="46"/>
              </w:numPr>
              <w:pBdr>
                <w:top w:val="nil"/>
                <w:left w:val="nil"/>
                <w:bottom w:val="nil"/>
                <w:right w:val="nil"/>
                <w:between w:val="nil"/>
              </w:pBdr>
              <w:spacing w:after="160" w:line="360" w:lineRule="auto"/>
              <w:ind w:left="0"/>
              <w:jc w:val="both"/>
              <w:rPr>
                <w:rFonts w:ascii="Arial" w:eastAsia="Arial" w:hAnsi="Arial" w:cs="Arial"/>
                <w:color w:val="000000"/>
                <w:sz w:val="20"/>
                <w:szCs w:val="20"/>
              </w:rPr>
            </w:pPr>
            <w:r>
              <w:rPr>
                <w:rFonts w:ascii="Arial" w:eastAsia="Arial" w:hAnsi="Arial" w:cs="Arial"/>
                <w:color w:val="000000"/>
                <w:sz w:val="20"/>
                <w:szCs w:val="20"/>
              </w:rPr>
              <w:t>De acuerdo al giro</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$ 300.00</w:t>
            </w: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$ 600.00</w:t>
            </w: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$ 2,500.00</w:t>
            </w: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$ 6,000.00</w:t>
            </w:r>
          </w:p>
          <w:p w:rsidR="00D74A76" w:rsidRDefault="00D74A76" w:rsidP="00EA3773">
            <w:pPr>
              <w:spacing w:line="360" w:lineRule="auto"/>
              <w:jc w:val="right"/>
              <w:rPr>
                <w:rFonts w:ascii="Arial" w:eastAsia="Arial" w:hAnsi="Arial" w:cs="Arial"/>
                <w:sz w:val="20"/>
                <w:szCs w:val="20"/>
              </w:rPr>
            </w:pP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Gasolinera o estación de servicio</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$ 55,000.00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Expendio de cerveza, tienda de autoservicio, licorería o bar</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$ 30,000.00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Restaurante</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$ 20,000.00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Banco de materiales</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$ 25,000.00</w:t>
            </w:r>
          </w:p>
        </w:tc>
      </w:tr>
      <w:tr w:rsidR="00D74A76">
        <w:trPr>
          <w:trHeight w:val="341"/>
        </w:trPr>
        <w:tc>
          <w:tcPr>
            <w:tcW w:w="9039" w:type="dxa"/>
            <w:gridSpan w:val="2"/>
          </w:tcPr>
          <w:p w:rsidR="00D74A76" w:rsidRDefault="001037E5">
            <w:pPr>
              <w:spacing w:line="360" w:lineRule="auto"/>
              <w:rPr>
                <w:rFonts w:ascii="Arial" w:eastAsia="Arial" w:hAnsi="Arial" w:cs="Arial"/>
                <w:sz w:val="20"/>
                <w:szCs w:val="20"/>
              </w:rPr>
            </w:pPr>
            <w:r>
              <w:rPr>
                <w:rFonts w:ascii="Arial" w:eastAsia="Arial" w:hAnsi="Arial" w:cs="Arial"/>
                <w:sz w:val="20"/>
                <w:szCs w:val="20"/>
              </w:rPr>
              <w:t>Constancia de factibilidad de uso de suelo</w:t>
            </w:r>
          </w:p>
        </w:tc>
      </w:tr>
      <w:tr w:rsidR="00D74A76">
        <w:trPr>
          <w:trHeight w:val="341"/>
        </w:trPr>
        <w:tc>
          <w:tcPr>
            <w:tcW w:w="3714" w:type="dxa"/>
          </w:tcPr>
          <w:p w:rsidR="00D74A76" w:rsidRDefault="001037E5">
            <w:pPr>
              <w:numPr>
                <w:ilvl w:val="0"/>
                <w:numId w:val="48"/>
              </w:numPr>
              <w:pBdr>
                <w:top w:val="nil"/>
                <w:left w:val="nil"/>
                <w:bottom w:val="nil"/>
                <w:right w:val="nil"/>
                <w:between w:val="nil"/>
              </w:pBdr>
              <w:spacing w:line="360" w:lineRule="auto"/>
              <w:ind w:left="0"/>
              <w:jc w:val="both"/>
              <w:rPr>
                <w:rFonts w:ascii="Arial" w:eastAsia="Arial" w:hAnsi="Arial" w:cs="Arial"/>
                <w:color w:val="000000"/>
                <w:sz w:val="20"/>
                <w:szCs w:val="20"/>
              </w:rPr>
            </w:pPr>
            <w:r>
              <w:rPr>
                <w:rFonts w:ascii="Arial" w:eastAsia="Arial" w:hAnsi="Arial" w:cs="Arial"/>
                <w:color w:val="000000"/>
                <w:sz w:val="20"/>
                <w:szCs w:val="20"/>
              </w:rPr>
              <w:t>Para establecimiento de bebidas alcohólicas</w:t>
            </w:r>
          </w:p>
          <w:p w:rsidR="00D74A76" w:rsidRDefault="001037E5">
            <w:pPr>
              <w:numPr>
                <w:ilvl w:val="0"/>
                <w:numId w:val="48"/>
              </w:numPr>
              <w:pBdr>
                <w:top w:val="nil"/>
                <w:left w:val="nil"/>
                <w:bottom w:val="nil"/>
                <w:right w:val="nil"/>
                <w:between w:val="nil"/>
              </w:pBdr>
              <w:spacing w:line="360" w:lineRule="auto"/>
              <w:ind w:left="0"/>
              <w:jc w:val="both"/>
              <w:rPr>
                <w:rFonts w:ascii="Arial" w:eastAsia="Arial" w:hAnsi="Arial" w:cs="Arial"/>
                <w:color w:val="000000"/>
                <w:sz w:val="20"/>
                <w:szCs w:val="20"/>
              </w:rPr>
            </w:pPr>
            <w:r>
              <w:rPr>
                <w:rFonts w:ascii="Arial" w:eastAsia="Arial" w:hAnsi="Arial" w:cs="Arial"/>
                <w:color w:val="000000"/>
                <w:sz w:val="20"/>
                <w:szCs w:val="20"/>
              </w:rPr>
              <w:t>Para casa habitación</w:t>
            </w:r>
          </w:p>
          <w:p w:rsidR="00D74A76" w:rsidRDefault="001037E5">
            <w:pPr>
              <w:numPr>
                <w:ilvl w:val="0"/>
                <w:numId w:val="48"/>
              </w:numPr>
              <w:pBdr>
                <w:top w:val="nil"/>
                <w:left w:val="nil"/>
                <w:bottom w:val="nil"/>
                <w:right w:val="nil"/>
                <w:between w:val="nil"/>
              </w:pBdr>
              <w:spacing w:line="360" w:lineRule="auto"/>
              <w:ind w:left="0"/>
              <w:jc w:val="both"/>
              <w:rPr>
                <w:rFonts w:ascii="Arial" w:eastAsia="Arial" w:hAnsi="Arial" w:cs="Arial"/>
                <w:color w:val="000000"/>
                <w:sz w:val="20"/>
                <w:szCs w:val="20"/>
              </w:rPr>
            </w:pPr>
            <w:r>
              <w:rPr>
                <w:rFonts w:ascii="Arial" w:eastAsia="Arial" w:hAnsi="Arial" w:cs="Arial"/>
                <w:color w:val="000000"/>
                <w:sz w:val="20"/>
                <w:szCs w:val="20"/>
              </w:rPr>
              <w:t>Para gasolinera</w:t>
            </w:r>
          </w:p>
          <w:p w:rsidR="00D74A76" w:rsidRDefault="001037E5">
            <w:pPr>
              <w:numPr>
                <w:ilvl w:val="0"/>
                <w:numId w:val="48"/>
              </w:numPr>
              <w:pBdr>
                <w:top w:val="nil"/>
                <w:left w:val="nil"/>
                <w:bottom w:val="nil"/>
                <w:right w:val="nil"/>
                <w:between w:val="nil"/>
              </w:pBdr>
              <w:spacing w:line="360" w:lineRule="auto"/>
              <w:ind w:left="0"/>
              <w:jc w:val="both"/>
              <w:rPr>
                <w:rFonts w:ascii="Arial" w:eastAsia="Arial" w:hAnsi="Arial" w:cs="Arial"/>
                <w:color w:val="000000"/>
                <w:sz w:val="20"/>
                <w:szCs w:val="20"/>
              </w:rPr>
            </w:pPr>
            <w:r>
              <w:rPr>
                <w:rFonts w:ascii="Arial" w:eastAsia="Arial" w:hAnsi="Arial" w:cs="Arial"/>
                <w:color w:val="000000"/>
                <w:sz w:val="20"/>
                <w:szCs w:val="20"/>
              </w:rPr>
              <w:t>Para establecimiento de materiales</w:t>
            </w:r>
          </w:p>
          <w:p w:rsidR="00D74A76" w:rsidRDefault="001037E5">
            <w:pPr>
              <w:numPr>
                <w:ilvl w:val="0"/>
                <w:numId w:val="48"/>
              </w:numPr>
              <w:pBdr>
                <w:top w:val="nil"/>
                <w:left w:val="nil"/>
                <w:bottom w:val="nil"/>
                <w:right w:val="nil"/>
                <w:between w:val="nil"/>
              </w:pBdr>
              <w:spacing w:after="160" w:line="360" w:lineRule="auto"/>
              <w:ind w:left="0"/>
              <w:jc w:val="both"/>
              <w:rPr>
                <w:rFonts w:ascii="Arial" w:eastAsia="Arial" w:hAnsi="Arial" w:cs="Arial"/>
                <w:color w:val="000000"/>
                <w:sz w:val="20"/>
                <w:szCs w:val="20"/>
              </w:rPr>
            </w:pPr>
            <w:r>
              <w:rPr>
                <w:rFonts w:ascii="Arial" w:eastAsia="Arial" w:hAnsi="Arial" w:cs="Arial"/>
                <w:color w:val="000000"/>
                <w:sz w:val="20"/>
                <w:szCs w:val="20"/>
              </w:rPr>
              <w:t xml:space="preserve">Otros </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$ 500.00</w:t>
            </w:r>
          </w:p>
          <w:p w:rsidR="00D74A76" w:rsidRDefault="00D74A76" w:rsidP="00EA3773">
            <w:pPr>
              <w:spacing w:line="360" w:lineRule="auto"/>
              <w:jc w:val="right"/>
              <w:rPr>
                <w:rFonts w:ascii="Arial" w:eastAsia="Arial" w:hAnsi="Arial" w:cs="Arial"/>
                <w:sz w:val="20"/>
                <w:szCs w:val="20"/>
              </w:rPr>
            </w:pP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$ 700.00</w:t>
            </w: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$ 5,000.00</w:t>
            </w: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$ 2,000.00</w:t>
            </w:r>
          </w:p>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$ 1,500.00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Factibilidad de uso de suelo para desarrollo inmobiliario (constancia)</w:t>
            </w:r>
          </w:p>
        </w:tc>
        <w:tc>
          <w:tcPr>
            <w:tcW w:w="5325" w:type="dxa"/>
          </w:tcPr>
          <w:p w:rsidR="00D74A76" w:rsidRDefault="001037E5" w:rsidP="00EA3773">
            <w:pPr>
              <w:spacing w:line="360" w:lineRule="auto"/>
              <w:jc w:val="right"/>
              <w:rPr>
                <w:rFonts w:ascii="Arial" w:eastAsia="Arial" w:hAnsi="Arial" w:cs="Arial"/>
                <w:sz w:val="20"/>
                <w:szCs w:val="20"/>
              </w:rPr>
            </w:pPr>
            <w:r>
              <w:rPr>
                <w:rFonts w:ascii="Arial" w:eastAsia="Arial" w:hAnsi="Arial" w:cs="Arial"/>
                <w:sz w:val="20"/>
                <w:szCs w:val="20"/>
              </w:rPr>
              <w:t>$ 300.00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Autorización para la construción de desarrollo inmobiliario</w:t>
            </w:r>
          </w:p>
        </w:tc>
        <w:tc>
          <w:tcPr>
            <w:tcW w:w="5325" w:type="dxa"/>
          </w:tcPr>
          <w:p w:rsidR="00D74A76" w:rsidRDefault="00EA3773" w:rsidP="00A905B9">
            <w:pPr>
              <w:spacing w:line="360" w:lineRule="auto"/>
              <w:jc w:val="right"/>
              <w:rPr>
                <w:rFonts w:ascii="Arial" w:eastAsia="Arial" w:hAnsi="Arial" w:cs="Arial"/>
                <w:sz w:val="20"/>
                <w:szCs w:val="20"/>
              </w:rPr>
            </w:pPr>
            <w:r>
              <w:rPr>
                <w:rFonts w:ascii="Arial" w:eastAsia="Arial" w:hAnsi="Arial" w:cs="Arial"/>
                <w:sz w:val="20"/>
                <w:szCs w:val="20"/>
              </w:rPr>
              <w:t>$</w:t>
            </w:r>
            <w:r w:rsidR="00A905B9">
              <w:rPr>
                <w:rFonts w:ascii="Arial" w:eastAsia="Arial" w:hAnsi="Arial" w:cs="Arial"/>
                <w:sz w:val="20"/>
                <w:szCs w:val="20"/>
              </w:rPr>
              <w:t>25,000.00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Constancia de terminación de obra</w:t>
            </w:r>
          </w:p>
        </w:tc>
        <w:tc>
          <w:tcPr>
            <w:tcW w:w="5325" w:type="dxa"/>
          </w:tcPr>
          <w:p w:rsidR="00D74A76" w:rsidRDefault="00EA3773" w:rsidP="00A905B9">
            <w:pPr>
              <w:spacing w:line="360" w:lineRule="auto"/>
              <w:jc w:val="right"/>
              <w:rPr>
                <w:rFonts w:ascii="Arial" w:eastAsia="Arial" w:hAnsi="Arial" w:cs="Arial"/>
                <w:sz w:val="20"/>
                <w:szCs w:val="20"/>
              </w:rPr>
            </w:pPr>
            <w:r>
              <w:rPr>
                <w:rFonts w:ascii="Arial" w:eastAsia="Arial" w:hAnsi="Arial" w:cs="Arial"/>
                <w:sz w:val="20"/>
                <w:szCs w:val="20"/>
              </w:rPr>
              <w:t>$500</w:t>
            </w:r>
            <w:r w:rsidR="00A905B9">
              <w:rPr>
                <w:rFonts w:ascii="Arial" w:eastAsia="Arial" w:hAnsi="Arial" w:cs="Arial"/>
                <w:sz w:val="20"/>
                <w:szCs w:val="20"/>
              </w:rPr>
              <w:t>.00</w:t>
            </w:r>
          </w:p>
        </w:tc>
      </w:tr>
      <w:tr w:rsidR="00D74A76">
        <w:trPr>
          <w:trHeight w:val="341"/>
        </w:trPr>
        <w:tc>
          <w:tcPr>
            <w:tcW w:w="3714" w:type="dxa"/>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Licencia de urbanización para desarrollos inmobiliarios</w:t>
            </w:r>
          </w:p>
        </w:tc>
        <w:tc>
          <w:tcPr>
            <w:tcW w:w="5325" w:type="dxa"/>
          </w:tcPr>
          <w:p w:rsidR="00D74A76" w:rsidRDefault="00A905B9" w:rsidP="00A905B9">
            <w:pPr>
              <w:spacing w:line="360" w:lineRule="auto"/>
              <w:jc w:val="right"/>
              <w:rPr>
                <w:rFonts w:ascii="Arial" w:eastAsia="Arial" w:hAnsi="Arial" w:cs="Arial"/>
                <w:sz w:val="20"/>
                <w:szCs w:val="20"/>
              </w:rPr>
            </w:pPr>
            <w:r>
              <w:rPr>
                <w:rFonts w:ascii="Arial" w:eastAsia="Arial" w:hAnsi="Arial" w:cs="Arial"/>
                <w:sz w:val="20"/>
                <w:szCs w:val="20"/>
              </w:rPr>
              <w:t>$25,000.00</w:t>
            </w:r>
          </w:p>
        </w:tc>
      </w:tr>
      <w:tr w:rsidR="00D74A76">
        <w:trPr>
          <w:trHeight w:val="341"/>
        </w:trPr>
        <w:tc>
          <w:tcPr>
            <w:tcW w:w="9039" w:type="dxa"/>
            <w:gridSpan w:val="2"/>
          </w:tcPr>
          <w:p w:rsidR="00D74A76" w:rsidRDefault="001037E5">
            <w:pPr>
              <w:spacing w:line="360" w:lineRule="auto"/>
              <w:rPr>
                <w:rFonts w:ascii="Arial" w:eastAsia="Arial" w:hAnsi="Arial" w:cs="Arial"/>
                <w:sz w:val="20"/>
                <w:szCs w:val="20"/>
              </w:rPr>
            </w:pPr>
            <w:r>
              <w:rPr>
                <w:rFonts w:ascii="Arial" w:eastAsia="Arial" w:hAnsi="Arial" w:cs="Arial"/>
                <w:sz w:val="20"/>
                <w:szCs w:val="20"/>
              </w:rPr>
              <w:t>Copia simple/certificada de documentación</w:t>
            </w:r>
          </w:p>
        </w:tc>
      </w:tr>
      <w:tr w:rsidR="00D74A76">
        <w:trPr>
          <w:trHeight w:val="341"/>
        </w:trPr>
        <w:tc>
          <w:tcPr>
            <w:tcW w:w="3714" w:type="dxa"/>
          </w:tcPr>
          <w:p w:rsidR="00D74A76" w:rsidRDefault="00A905B9">
            <w:pPr>
              <w:spacing w:line="360" w:lineRule="auto"/>
              <w:jc w:val="both"/>
              <w:rPr>
                <w:rFonts w:ascii="Arial" w:eastAsia="Arial" w:hAnsi="Arial" w:cs="Arial"/>
                <w:sz w:val="20"/>
                <w:szCs w:val="20"/>
              </w:rPr>
            </w:pPr>
            <w:r>
              <w:rPr>
                <w:rFonts w:ascii="Arial" w:eastAsia="Arial" w:hAnsi="Arial" w:cs="Arial"/>
                <w:sz w:val="20"/>
                <w:szCs w:val="20"/>
              </w:rPr>
              <w:t>Más</w:t>
            </w:r>
            <w:r w:rsidR="001037E5">
              <w:rPr>
                <w:rFonts w:ascii="Arial" w:eastAsia="Arial" w:hAnsi="Arial" w:cs="Arial"/>
                <w:sz w:val="20"/>
                <w:szCs w:val="20"/>
              </w:rPr>
              <w:t xml:space="preserve"> de cuatro</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Tamaño carta u oficio</w:t>
            </w:r>
          </w:p>
        </w:tc>
        <w:tc>
          <w:tcPr>
            <w:tcW w:w="5325" w:type="dxa"/>
          </w:tcPr>
          <w:p w:rsidR="00D74A76" w:rsidRDefault="001037E5" w:rsidP="00A905B9">
            <w:pPr>
              <w:spacing w:line="360" w:lineRule="auto"/>
              <w:jc w:val="right"/>
              <w:rPr>
                <w:rFonts w:ascii="Arial" w:eastAsia="Arial" w:hAnsi="Arial" w:cs="Arial"/>
                <w:sz w:val="20"/>
                <w:szCs w:val="20"/>
              </w:rPr>
            </w:pPr>
            <w:r>
              <w:rPr>
                <w:rFonts w:ascii="Arial" w:eastAsia="Arial" w:hAnsi="Arial" w:cs="Arial"/>
                <w:sz w:val="20"/>
                <w:szCs w:val="20"/>
              </w:rPr>
              <w:t>$ 25.00</w:t>
            </w:r>
          </w:p>
          <w:p w:rsidR="00D74A76" w:rsidRDefault="001037E5" w:rsidP="00A905B9">
            <w:pPr>
              <w:spacing w:line="360" w:lineRule="auto"/>
              <w:jc w:val="right"/>
              <w:rPr>
                <w:rFonts w:ascii="Arial" w:eastAsia="Arial" w:hAnsi="Arial" w:cs="Arial"/>
                <w:sz w:val="20"/>
                <w:szCs w:val="20"/>
              </w:rPr>
            </w:pPr>
            <w:r>
              <w:rPr>
                <w:rFonts w:ascii="Arial" w:eastAsia="Arial" w:hAnsi="Arial" w:cs="Arial"/>
                <w:sz w:val="20"/>
                <w:szCs w:val="20"/>
              </w:rPr>
              <w:t>$ 45.00</w:t>
            </w:r>
          </w:p>
        </w:tc>
      </w:tr>
    </w:tbl>
    <w:p w:rsidR="00D74A76" w:rsidRDefault="00D74A76">
      <w:pPr>
        <w:widowControl w:val="0"/>
        <w:spacing w:after="0" w:line="360" w:lineRule="auto"/>
        <w:jc w:val="center"/>
        <w:rPr>
          <w:rFonts w:ascii="Arial" w:eastAsia="Arial" w:hAnsi="Arial" w:cs="Arial"/>
          <w:b/>
          <w:sz w:val="20"/>
          <w:szCs w:val="20"/>
        </w:rPr>
      </w:pPr>
    </w:p>
    <w:p w:rsidR="00D74A76" w:rsidRDefault="00A905B9">
      <w:pPr>
        <w:spacing w:after="0" w:line="360" w:lineRule="auto"/>
        <w:rPr>
          <w:rFonts w:ascii="Arial" w:eastAsia="Arial" w:hAnsi="Arial" w:cs="Arial"/>
          <w:sz w:val="20"/>
          <w:szCs w:val="20"/>
        </w:rPr>
      </w:pPr>
      <w:r>
        <w:rPr>
          <w:rFonts w:ascii="Arial" w:eastAsia="Arial" w:hAnsi="Arial" w:cs="Arial"/>
          <w:b/>
          <w:sz w:val="20"/>
          <w:szCs w:val="20"/>
        </w:rPr>
        <w:lastRenderedPageBreak/>
        <w:t>Artículo 31</w:t>
      </w:r>
      <w:r w:rsidR="001037E5">
        <w:rPr>
          <w:rFonts w:ascii="Arial" w:eastAsia="Arial" w:hAnsi="Arial" w:cs="Arial"/>
          <w:b/>
          <w:sz w:val="20"/>
          <w:szCs w:val="20"/>
        </w:rPr>
        <w:t>.-</w:t>
      </w:r>
      <w:r w:rsidR="001037E5">
        <w:rPr>
          <w:rFonts w:ascii="Arial" w:eastAsia="Arial" w:hAnsi="Arial" w:cs="Arial"/>
          <w:sz w:val="20"/>
          <w:szCs w:val="20"/>
        </w:rPr>
        <w:t>Por el permiso para el cierre de calles por fiestas o cualquier evento o espectáculo en la vía pública,</w:t>
      </w:r>
    </w:p>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b/>
          <w:sz w:val="20"/>
          <w:szCs w:val="20"/>
        </w:rPr>
        <w:t>CAPÍTULO IlI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Servicios de Catastro </w:t>
      </w:r>
    </w:p>
    <w:p w:rsidR="00D74A76" w:rsidRDefault="00D74A76">
      <w:pPr>
        <w:widowControl w:val="0"/>
        <w:spacing w:after="0" w:line="360" w:lineRule="auto"/>
        <w:jc w:val="both"/>
        <w:rPr>
          <w:rFonts w:ascii="Arial" w:eastAsia="Arial" w:hAnsi="Arial" w:cs="Arial"/>
          <w:b/>
          <w:sz w:val="20"/>
          <w:szCs w:val="20"/>
        </w:rPr>
      </w:pPr>
    </w:p>
    <w:p w:rsidR="00D74A76" w:rsidRDefault="00A905B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32</w:t>
      </w:r>
      <w:r w:rsidR="001037E5">
        <w:rPr>
          <w:rFonts w:ascii="Arial" w:eastAsia="Arial" w:hAnsi="Arial" w:cs="Arial"/>
          <w:b/>
          <w:sz w:val="20"/>
          <w:szCs w:val="20"/>
        </w:rPr>
        <w:t>.-</w:t>
      </w:r>
      <w:r w:rsidR="001037E5">
        <w:rPr>
          <w:rFonts w:ascii="Arial" w:eastAsia="Arial" w:hAnsi="Arial" w:cs="Arial"/>
          <w:sz w:val="20"/>
          <w:szCs w:val="20"/>
        </w:rPr>
        <w:t xml:space="preserve"> Por servicios de catastro que preste el Ayuntamiento se pagará, una cuota de acuerdo con la siguiente tarifa:</w:t>
      </w: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Por la emisión de copias fotostáticas simples:</w:t>
      </w:r>
    </w:p>
    <w:p w:rsidR="00D74A76" w:rsidRDefault="00D74A76">
      <w:pPr>
        <w:widowControl w:val="0"/>
        <w:spacing w:after="0" w:line="360" w:lineRule="auto"/>
        <w:rPr>
          <w:rFonts w:ascii="Arial" w:eastAsia="Arial" w:hAnsi="Arial" w:cs="Arial"/>
          <w:sz w:val="20"/>
          <w:szCs w:val="20"/>
        </w:rPr>
      </w:pPr>
    </w:p>
    <w:tbl>
      <w:tblPr>
        <w:tblStyle w:val="afe"/>
        <w:tblW w:w="8795" w:type="dxa"/>
        <w:jc w:val="center"/>
        <w:tblInd w:w="0" w:type="dxa"/>
        <w:tblLayout w:type="fixed"/>
        <w:tblLook w:val="0000" w:firstRow="0" w:lastRow="0" w:firstColumn="0" w:lastColumn="0" w:noHBand="0" w:noVBand="0"/>
      </w:tblPr>
      <w:tblGrid>
        <w:gridCol w:w="7520"/>
        <w:gridCol w:w="1275"/>
      </w:tblGrid>
      <w:tr w:rsidR="00D74A76">
        <w:trPr>
          <w:trHeight w:val="20"/>
          <w:jc w:val="center"/>
        </w:trPr>
        <w:tc>
          <w:tcPr>
            <w:tcW w:w="7520" w:type="dxa"/>
            <w:tcBorders>
              <w:top w:val="single" w:sz="5" w:space="0" w:color="000000"/>
              <w:left w:val="single" w:sz="5" w:space="0" w:color="000000"/>
              <w:bottom w:val="single" w:sz="5" w:space="0" w:color="000000"/>
              <w:right w:val="single" w:sz="5" w:space="0" w:color="000000"/>
            </w:tcBorders>
          </w:tcPr>
          <w:p w:rsidR="00D74A76" w:rsidRDefault="001037E5">
            <w:pPr>
              <w:widowControl w:val="0"/>
              <w:tabs>
                <w:tab w:val="left" w:pos="0"/>
                <w:tab w:val="right" w:pos="5760"/>
              </w:tabs>
              <w:spacing w:after="0" w:line="360" w:lineRule="auto"/>
              <w:jc w:val="both"/>
              <w:rPr>
                <w:rFonts w:ascii="Arial" w:eastAsia="Arial" w:hAnsi="Arial" w:cs="Arial"/>
                <w:sz w:val="20"/>
                <w:szCs w:val="20"/>
              </w:rPr>
            </w:pPr>
            <w:r>
              <w:rPr>
                <w:rFonts w:ascii="Arial" w:eastAsia="Arial" w:hAnsi="Arial" w:cs="Arial"/>
                <w:b/>
                <w:sz w:val="20"/>
                <w:szCs w:val="20"/>
              </w:rPr>
              <w:t xml:space="preserve">a) </w:t>
            </w:r>
            <w:r>
              <w:rPr>
                <w:rFonts w:ascii="Arial" w:eastAsia="Arial" w:hAnsi="Arial" w:cs="Arial"/>
                <w:sz w:val="20"/>
                <w:szCs w:val="20"/>
              </w:rPr>
              <w:t>Por cada copia simple tamaño carta de cédulas, planos, parcelas, formas de manifestación de traslación de dominio o cualquier otra manifestación:</w:t>
            </w:r>
          </w:p>
        </w:tc>
        <w:tc>
          <w:tcPr>
            <w:tcW w:w="1275" w:type="dxa"/>
            <w:tcBorders>
              <w:top w:val="single" w:sz="5" w:space="0" w:color="000000"/>
              <w:left w:val="single" w:sz="5" w:space="0" w:color="000000"/>
              <w:bottom w:val="single" w:sz="5" w:space="0" w:color="000000"/>
              <w:right w:val="single" w:sz="5" w:space="0" w:color="000000"/>
            </w:tcBorders>
          </w:tcPr>
          <w:p w:rsidR="00D74A76" w:rsidRDefault="001037E5">
            <w:pPr>
              <w:widowControl w:val="0"/>
              <w:spacing w:after="0" w:line="360" w:lineRule="auto"/>
              <w:rPr>
                <w:rFonts w:ascii="Arial" w:eastAsia="Arial" w:hAnsi="Arial" w:cs="Arial"/>
                <w:sz w:val="20"/>
                <w:szCs w:val="20"/>
              </w:rPr>
            </w:pPr>
            <w:r>
              <w:rPr>
                <w:rFonts w:ascii="Arial" w:eastAsia="Arial" w:hAnsi="Arial" w:cs="Arial"/>
                <w:sz w:val="20"/>
                <w:szCs w:val="20"/>
              </w:rPr>
              <w:t>$ 25.00</w:t>
            </w:r>
          </w:p>
        </w:tc>
      </w:tr>
      <w:tr w:rsidR="00D74A76">
        <w:trPr>
          <w:trHeight w:val="20"/>
          <w:jc w:val="center"/>
        </w:trPr>
        <w:tc>
          <w:tcPr>
            <w:tcW w:w="7520" w:type="dxa"/>
            <w:tcBorders>
              <w:top w:val="single" w:sz="5" w:space="0" w:color="000000"/>
              <w:left w:val="single" w:sz="5" w:space="0" w:color="000000"/>
              <w:bottom w:val="single" w:sz="5" w:space="0" w:color="000000"/>
              <w:right w:val="single" w:sz="5" w:space="0" w:color="000000"/>
            </w:tcBorders>
          </w:tcPr>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b/>
                <w:sz w:val="20"/>
                <w:szCs w:val="20"/>
              </w:rPr>
              <w:t xml:space="preserve">b) </w:t>
            </w:r>
            <w:r>
              <w:rPr>
                <w:rFonts w:ascii="Arial" w:eastAsia="Arial" w:hAnsi="Arial" w:cs="Arial"/>
                <w:sz w:val="20"/>
                <w:szCs w:val="20"/>
              </w:rPr>
              <w:t>Por cada copia tamaño oficio:</w:t>
            </w:r>
          </w:p>
        </w:tc>
        <w:tc>
          <w:tcPr>
            <w:tcW w:w="1275" w:type="dxa"/>
            <w:tcBorders>
              <w:top w:val="single" w:sz="5" w:space="0" w:color="000000"/>
              <w:left w:val="single" w:sz="5" w:space="0" w:color="000000"/>
              <w:bottom w:val="single" w:sz="5" w:space="0" w:color="000000"/>
              <w:right w:val="single" w:sz="5" w:space="0" w:color="000000"/>
            </w:tcBorders>
          </w:tcPr>
          <w:p w:rsidR="00D74A76" w:rsidRDefault="001037E5">
            <w:pPr>
              <w:widowControl w:val="0"/>
              <w:spacing w:after="0" w:line="360" w:lineRule="auto"/>
              <w:rPr>
                <w:rFonts w:ascii="Arial" w:eastAsia="Arial" w:hAnsi="Arial" w:cs="Arial"/>
                <w:sz w:val="20"/>
                <w:szCs w:val="20"/>
              </w:rPr>
            </w:pPr>
            <w:r>
              <w:rPr>
                <w:rFonts w:ascii="Arial" w:eastAsia="Arial" w:hAnsi="Arial" w:cs="Arial"/>
                <w:sz w:val="20"/>
                <w:szCs w:val="20"/>
              </w:rPr>
              <w:t>$25.00</w:t>
            </w:r>
          </w:p>
        </w:tc>
      </w:tr>
    </w:tbl>
    <w:p w:rsidR="00D74A76" w:rsidRDefault="00D74A76">
      <w:pPr>
        <w:widowControl w:val="0"/>
        <w:spacing w:after="0" w:line="360" w:lineRule="auto"/>
        <w:rPr>
          <w:rFonts w:ascii="Arial" w:eastAsia="Arial" w:hAnsi="Arial" w:cs="Arial"/>
          <w:b/>
          <w:sz w:val="20"/>
          <w:szCs w:val="20"/>
        </w:rPr>
      </w:pP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Por la expedición de copias fotostáticas certificadas de:</w:t>
      </w:r>
    </w:p>
    <w:tbl>
      <w:tblPr>
        <w:tblStyle w:val="aff"/>
        <w:tblW w:w="8756" w:type="dxa"/>
        <w:jc w:val="center"/>
        <w:tblInd w:w="0" w:type="dxa"/>
        <w:tblLayout w:type="fixed"/>
        <w:tblLook w:val="0000" w:firstRow="0" w:lastRow="0" w:firstColumn="0" w:lastColumn="0" w:noHBand="0" w:noVBand="0"/>
      </w:tblPr>
      <w:tblGrid>
        <w:gridCol w:w="7084"/>
        <w:gridCol w:w="1672"/>
      </w:tblGrid>
      <w:tr w:rsidR="00D74A76">
        <w:trPr>
          <w:trHeight w:val="426"/>
          <w:jc w:val="center"/>
        </w:trPr>
        <w:tc>
          <w:tcPr>
            <w:tcW w:w="7084"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7"/>
              </w:numPr>
              <w:tabs>
                <w:tab w:val="left" w:pos="0"/>
              </w:tabs>
              <w:spacing w:after="0" w:line="360" w:lineRule="auto"/>
              <w:ind w:left="0" w:firstLine="0"/>
              <w:rPr>
                <w:rFonts w:ascii="Arial" w:eastAsia="Arial" w:hAnsi="Arial" w:cs="Arial"/>
                <w:sz w:val="20"/>
                <w:szCs w:val="20"/>
              </w:rPr>
            </w:pPr>
            <w:bookmarkStart w:id="1" w:name="_gjdgxs" w:colFirst="0" w:colLast="0"/>
            <w:bookmarkEnd w:id="1"/>
            <w:r>
              <w:rPr>
                <w:rFonts w:ascii="Arial" w:eastAsia="Arial" w:hAnsi="Arial" w:cs="Arial"/>
                <w:sz w:val="20"/>
                <w:szCs w:val="20"/>
              </w:rPr>
              <w:t>Cédulas, planos, parcelas manifestaciones (tamaño carta) cada una:</w:t>
            </w:r>
          </w:p>
        </w:tc>
        <w:tc>
          <w:tcPr>
            <w:tcW w:w="1672"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rPr>
                <w:rFonts w:ascii="Arial" w:eastAsia="Arial" w:hAnsi="Arial" w:cs="Arial"/>
                <w:sz w:val="20"/>
                <w:szCs w:val="20"/>
              </w:rPr>
            </w:pPr>
            <w:r>
              <w:rPr>
                <w:rFonts w:ascii="Arial" w:eastAsia="Arial" w:hAnsi="Arial" w:cs="Arial"/>
                <w:sz w:val="20"/>
                <w:szCs w:val="20"/>
              </w:rPr>
              <w:t>$45.00</w:t>
            </w:r>
          </w:p>
        </w:tc>
      </w:tr>
      <w:tr w:rsidR="00D74A76">
        <w:trPr>
          <w:trHeight w:val="331"/>
          <w:jc w:val="center"/>
        </w:trPr>
        <w:tc>
          <w:tcPr>
            <w:tcW w:w="7084"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7"/>
              </w:numPr>
              <w:tabs>
                <w:tab w:val="left" w:pos="0"/>
              </w:tabs>
              <w:spacing w:after="0" w:line="360" w:lineRule="auto"/>
              <w:ind w:left="0" w:firstLine="0"/>
              <w:rPr>
                <w:rFonts w:ascii="Arial" w:eastAsia="Arial" w:hAnsi="Arial" w:cs="Arial"/>
                <w:sz w:val="20"/>
                <w:szCs w:val="20"/>
              </w:rPr>
            </w:pPr>
            <w:r>
              <w:rPr>
                <w:rFonts w:ascii="Arial" w:eastAsia="Arial" w:hAnsi="Arial" w:cs="Arial"/>
                <w:sz w:val="20"/>
                <w:szCs w:val="20"/>
              </w:rPr>
              <w:t>Planos tamaño oficio, cada una:</w:t>
            </w:r>
          </w:p>
        </w:tc>
        <w:tc>
          <w:tcPr>
            <w:tcW w:w="1672"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rPr>
                <w:rFonts w:ascii="Arial" w:eastAsia="Arial" w:hAnsi="Arial" w:cs="Arial"/>
                <w:sz w:val="20"/>
                <w:szCs w:val="20"/>
              </w:rPr>
            </w:pPr>
            <w:r>
              <w:rPr>
                <w:rFonts w:ascii="Arial" w:eastAsia="Arial" w:hAnsi="Arial" w:cs="Arial"/>
                <w:sz w:val="20"/>
                <w:szCs w:val="20"/>
              </w:rPr>
              <w:t>$45.00</w:t>
            </w:r>
          </w:p>
        </w:tc>
      </w:tr>
      <w:tr w:rsidR="00D74A76">
        <w:trPr>
          <w:trHeight w:val="393"/>
          <w:jc w:val="center"/>
        </w:trPr>
        <w:tc>
          <w:tcPr>
            <w:tcW w:w="7084"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7"/>
              </w:numPr>
              <w:tabs>
                <w:tab w:val="left" w:pos="0"/>
              </w:tabs>
              <w:spacing w:after="0" w:line="360" w:lineRule="auto"/>
              <w:ind w:left="0" w:firstLine="0"/>
              <w:rPr>
                <w:rFonts w:ascii="Arial" w:eastAsia="Arial" w:hAnsi="Arial" w:cs="Arial"/>
                <w:sz w:val="20"/>
                <w:szCs w:val="20"/>
              </w:rPr>
            </w:pPr>
            <w:r>
              <w:rPr>
                <w:rFonts w:ascii="Arial" w:eastAsia="Arial" w:hAnsi="Arial" w:cs="Arial"/>
                <w:sz w:val="20"/>
                <w:szCs w:val="20"/>
              </w:rPr>
              <w:t>Planos tamaños hasta cuatro veces tamaño oficio, cada una</w:t>
            </w:r>
          </w:p>
        </w:tc>
        <w:tc>
          <w:tcPr>
            <w:tcW w:w="1672"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rPr>
                <w:rFonts w:ascii="Arial" w:eastAsia="Arial" w:hAnsi="Arial" w:cs="Arial"/>
                <w:sz w:val="20"/>
                <w:szCs w:val="20"/>
              </w:rPr>
            </w:pPr>
            <w:r>
              <w:rPr>
                <w:rFonts w:ascii="Arial" w:eastAsia="Arial" w:hAnsi="Arial" w:cs="Arial"/>
                <w:sz w:val="20"/>
                <w:szCs w:val="20"/>
              </w:rPr>
              <w:t>-----</w:t>
            </w:r>
          </w:p>
        </w:tc>
      </w:tr>
      <w:tr w:rsidR="00D74A76">
        <w:trPr>
          <w:trHeight w:val="414"/>
          <w:jc w:val="center"/>
        </w:trPr>
        <w:tc>
          <w:tcPr>
            <w:tcW w:w="7084"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7"/>
              </w:numPr>
              <w:tabs>
                <w:tab w:val="left" w:pos="0"/>
              </w:tabs>
              <w:spacing w:after="0" w:line="360" w:lineRule="auto"/>
              <w:ind w:left="0" w:firstLine="0"/>
              <w:rPr>
                <w:rFonts w:ascii="Arial" w:eastAsia="Arial" w:hAnsi="Arial" w:cs="Arial"/>
                <w:sz w:val="20"/>
                <w:szCs w:val="20"/>
              </w:rPr>
            </w:pPr>
            <w:r>
              <w:rPr>
                <w:rFonts w:ascii="Arial" w:eastAsia="Arial" w:hAnsi="Arial" w:cs="Arial"/>
                <w:sz w:val="20"/>
                <w:szCs w:val="20"/>
              </w:rPr>
              <w:t>Planos mayores de cuatro veces tamaño oficio, cada una</w:t>
            </w:r>
          </w:p>
        </w:tc>
        <w:tc>
          <w:tcPr>
            <w:tcW w:w="1672"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rPr>
                <w:rFonts w:ascii="Arial" w:eastAsia="Arial" w:hAnsi="Arial" w:cs="Arial"/>
                <w:sz w:val="20"/>
                <w:szCs w:val="20"/>
              </w:rPr>
            </w:pPr>
            <w:r>
              <w:rPr>
                <w:rFonts w:ascii="Arial" w:eastAsia="Arial" w:hAnsi="Arial" w:cs="Arial"/>
                <w:sz w:val="20"/>
                <w:szCs w:val="20"/>
              </w:rPr>
              <w:t>-----</w:t>
            </w:r>
          </w:p>
        </w:tc>
      </w:tr>
    </w:tbl>
    <w:p w:rsidR="00D74A76" w:rsidRDefault="00D74A76">
      <w:pPr>
        <w:widowControl w:val="0"/>
        <w:spacing w:after="0" w:line="360" w:lineRule="auto"/>
        <w:rPr>
          <w:rFonts w:ascii="Arial" w:eastAsia="Arial" w:hAnsi="Arial" w:cs="Arial"/>
          <w:b/>
          <w:sz w:val="20"/>
          <w:szCs w:val="20"/>
        </w:rPr>
      </w:pP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sz w:val="20"/>
          <w:szCs w:val="20"/>
        </w:rPr>
        <w:t>Por la expedición de oficios de:</w:t>
      </w:r>
    </w:p>
    <w:tbl>
      <w:tblPr>
        <w:tblStyle w:val="aff0"/>
        <w:tblW w:w="9111" w:type="dxa"/>
        <w:tblInd w:w="137" w:type="dxa"/>
        <w:tblLayout w:type="fixed"/>
        <w:tblLook w:val="0000" w:firstRow="0" w:lastRow="0" w:firstColumn="0" w:lastColumn="0" w:noHBand="0" w:noVBand="0"/>
      </w:tblPr>
      <w:tblGrid>
        <w:gridCol w:w="7247"/>
        <w:gridCol w:w="1864"/>
      </w:tblGrid>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rPr>
                <w:rFonts w:ascii="Arial" w:eastAsia="Arial" w:hAnsi="Arial" w:cs="Arial"/>
                <w:sz w:val="20"/>
                <w:szCs w:val="20"/>
              </w:rPr>
            </w:pPr>
            <w:r>
              <w:rPr>
                <w:rFonts w:ascii="Arial" w:eastAsia="Arial" w:hAnsi="Arial" w:cs="Arial"/>
                <w:sz w:val="20"/>
                <w:szCs w:val="20"/>
              </w:rPr>
              <w:t>División (por cada parte):</w:t>
            </w:r>
          </w:p>
        </w:tc>
        <w:tc>
          <w:tcPr>
            <w:tcW w:w="1864"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50.00</w:t>
            </w:r>
          </w:p>
        </w:tc>
      </w:tr>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rPr>
                <w:rFonts w:ascii="Arial" w:eastAsia="Arial" w:hAnsi="Arial" w:cs="Arial"/>
                <w:sz w:val="20"/>
                <w:szCs w:val="20"/>
              </w:rPr>
            </w:pPr>
            <w:r>
              <w:rPr>
                <w:rFonts w:ascii="Arial" w:eastAsia="Arial" w:hAnsi="Arial" w:cs="Arial"/>
                <w:sz w:val="20"/>
                <w:szCs w:val="20"/>
              </w:rPr>
              <w:t>Unión, rectificación de medidas, urbanización y cambio de nomenclatura:</w:t>
            </w:r>
          </w:p>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De 1 a 20 predios</w:t>
            </w:r>
          </w:p>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De 21 a 40 predios</w:t>
            </w:r>
          </w:p>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De 41 en adelante</w:t>
            </w:r>
          </w:p>
        </w:tc>
        <w:tc>
          <w:tcPr>
            <w:tcW w:w="1864" w:type="dxa"/>
            <w:tcBorders>
              <w:top w:val="single" w:sz="4" w:space="0" w:color="000000"/>
              <w:left w:val="single" w:sz="4" w:space="0" w:color="000000"/>
              <w:bottom w:val="single" w:sz="4" w:space="0" w:color="000000"/>
              <w:right w:val="single" w:sz="4" w:space="0" w:color="000000"/>
            </w:tcBorders>
            <w:vAlign w:val="center"/>
          </w:tcPr>
          <w:p w:rsidR="00D74A76" w:rsidRDefault="00D74A76">
            <w:pPr>
              <w:widowControl w:val="0"/>
              <w:tabs>
                <w:tab w:val="left" w:pos="0"/>
              </w:tabs>
              <w:spacing w:after="0" w:line="360" w:lineRule="auto"/>
              <w:rPr>
                <w:rFonts w:ascii="Arial" w:eastAsia="Arial" w:hAnsi="Arial" w:cs="Arial"/>
                <w:sz w:val="20"/>
                <w:szCs w:val="20"/>
              </w:rPr>
            </w:pPr>
          </w:p>
          <w:p w:rsidR="00D74A76" w:rsidRDefault="001037E5" w:rsidP="00A905B9">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$ 250.00</w:t>
            </w:r>
          </w:p>
          <w:p w:rsidR="00D74A76" w:rsidRDefault="001037E5" w:rsidP="00A905B9">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$ 600.00</w:t>
            </w:r>
          </w:p>
          <w:p w:rsidR="00D74A76" w:rsidRDefault="001037E5" w:rsidP="00A905B9">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$ 800.00</w:t>
            </w:r>
          </w:p>
        </w:tc>
      </w:tr>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rPr>
                <w:rFonts w:ascii="Arial" w:eastAsia="Arial" w:hAnsi="Arial" w:cs="Arial"/>
                <w:sz w:val="20"/>
                <w:szCs w:val="20"/>
              </w:rPr>
            </w:pPr>
            <w:r>
              <w:rPr>
                <w:rFonts w:ascii="Arial" w:eastAsia="Arial" w:hAnsi="Arial" w:cs="Arial"/>
                <w:sz w:val="20"/>
                <w:szCs w:val="20"/>
              </w:rPr>
              <w:t>Cédulas catastrales:(cada una):</w:t>
            </w:r>
          </w:p>
        </w:tc>
        <w:tc>
          <w:tcPr>
            <w:tcW w:w="1864"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$ 350.00</w:t>
            </w:r>
          </w:p>
        </w:tc>
      </w:tr>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jc w:val="both"/>
              <w:rPr>
                <w:rFonts w:ascii="Arial" w:eastAsia="Arial" w:hAnsi="Arial" w:cs="Arial"/>
                <w:sz w:val="20"/>
                <w:szCs w:val="20"/>
              </w:rPr>
            </w:pPr>
            <w:r>
              <w:rPr>
                <w:rFonts w:ascii="Arial" w:eastAsia="Arial" w:hAnsi="Arial" w:cs="Arial"/>
                <w:sz w:val="20"/>
                <w:szCs w:val="20"/>
              </w:rPr>
              <w:t>Constancias de no propiedad, única propiedad, valor catastral, número oficial de predio, y certificado de inscripción vigente:</w:t>
            </w:r>
          </w:p>
        </w:tc>
        <w:tc>
          <w:tcPr>
            <w:tcW w:w="1864" w:type="dxa"/>
            <w:tcBorders>
              <w:top w:val="single" w:sz="4" w:space="0" w:color="000000"/>
              <w:left w:val="single" w:sz="4" w:space="0" w:color="000000"/>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sz w:val="20"/>
                <w:szCs w:val="20"/>
              </w:rPr>
            </w:pPr>
          </w:p>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$ 140.00</w:t>
            </w:r>
          </w:p>
        </w:tc>
      </w:tr>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jc w:val="both"/>
              <w:rPr>
                <w:rFonts w:ascii="Arial" w:eastAsia="Arial" w:hAnsi="Arial" w:cs="Arial"/>
                <w:sz w:val="20"/>
                <w:szCs w:val="20"/>
              </w:rPr>
            </w:pPr>
            <w:r>
              <w:rPr>
                <w:rFonts w:ascii="Arial" w:eastAsia="Arial" w:hAnsi="Arial" w:cs="Arial"/>
                <w:sz w:val="20"/>
                <w:szCs w:val="20"/>
              </w:rPr>
              <w:t>Manifestación de mejoras</w:t>
            </w:r>
          </w:p>
        </w:tc>
        <w:tc>
          <w:tcPr>
            <w:tcW w:w="1864"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50.00</w:t>
            </w:r>
          </w:p>
        </w:tc>
      </w:tr>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jc w:val="both"/>
              <w:rPr>
                <w:rFonts w:ascii="Arial" w:eastAsia="Arial" w:hAnsi="Arial" w:cs="Arial"/>
                <w:sz w:val="20"/>
                <w:szCs w:val="20"/>
              </w:rPr>
            </w:pPr>
            <w:r>
              <w:rPr>
                <w:rFonts w:ascii="Arial" w:eastAsia="Arial" w:hAnsi="Arial" w:cs="Arial"/>
                <w:sz w:val="20"/>
                <w:szCs w:val="20"/>
              </w:rPr>
              <w:t>Por revalidación de oficios de división, unión y rectificación de medidas</w:t>
            </w:r>
          </w:p>
        </w:tc>
        <w:tc>
          <w:tcPr>
            <w:tcW w:w="1864"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90.00</w:t>
            </w:r>
          </w:p>
        </w:tc>
      </w:tr>
      <w:tr w:rsidR="00D74A76">
        <w:trPr>
          <w:trHeight w:val="20"/>
        </w:trPr>
        <w:tc>
          <w:tcPr>
            <w:tcW w:w="7247"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5"/>
              </w:numPr>
              <w:tabs>
                <w:tab w:val="left" w:pos="0"/>
              </w:tabs>
              <w:spacing w:after="0" w:line="360" w:lineRule="auto"/>
              <w:ind w:left="0" w:firstLine="0"/>
              <w:jc w:val="both"/>
              <w:rPr>
                <w:rFonts w:ascii="Arial" w:eastAsia="Arial" w:hAnsi="Arial" w:cs="Arial"/>
                <w:sz w:val="20"/>
                <w:szCs w:val="20"/>
              </w:rPr>
            </w:pPr>
            <w:r>
              <w:rPr>
                <w:rFonts w:ascii="Arial" w:eastAsia="Arial" w:hAnsi="Arial" w:cs="Arial"/>
                <w:sz w:val="20"/>
                <w:szCs w:val="20"/>
              </w:rPr>
              <w:t>Por diligencias de verificación de medidas físicas y de colindancias de predios.</w:t>
            </w:r>
          </w:p>
        </w:tc>
        <w:tc>
          <w:tcPr>
            <w:tcW w:w="1864" w:type="dxa"/>
            <w:tcBorders>
              <w:top w:val="single" w:sz="4" w:space="0" w:color="000000"/>
              <w:left w:val="single" w:sz="4" w:space="0" w:color="000000"/>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sz w:val="20"/>
                <w:szCs w:val="20"/>
              </w:rPr>
            </w:pPr>
          </w:p>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400.00</w:t>
            </w:r>
          </w:p>
        </w:tc>
      </w:tr>
    </w:tbl>
    <w:p w:rsidR="00D74A76" w:rsidRDefault="00D74A76">
      <w:pPr>
        <w:widowControl w:val="0"/>
        <w:spacing w:after="0" w:line="360" w:lineRule="auto"/>
        <w:rPr>
          <w:rFonts w:ascii="Arial" w:eastAsia="Arial" w:hAnsi="Arial" w:cs="Arial"/>
          <w:b/>
          <w:sz w:val="20"/>
          <w:szCs w:val="20"/>
        </w:rPr>
      </w:pP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 xml:space="preserve">IV.- </w:t>
      </w:r>
      <w:r>
        <w:rPr>
          <w:rFonts w:ascii="Arial" w:eastAsia="Arial" w:hAnsi="Arial" w:cs="Arial"/>
          <w:sz w:val="20"/>
          <w:szCs w:val="20"/>
        </w:rPr>
        <w:t>Por la elaboración de planos:</w:t>
      </w:r>
    </w:p>
    <w:tbl>
      <w:tblPr>
        <w:tblStyle w:val="aff1"/>
        <w:tblW w:w="8761" w:type="dxa"/>
        <w:jc w:val="center"/>
        <w:tblInd w:w="0" w:type="dxa"/>
        <w:tblLayout w:type="fixed"/>
        <w:tblLook w:val="0000" w:firstRow="0" w:lastRow="0" w:firstColumn="0" w:lastColumn="0" w:noHBand="0" w:noVBand="0"/>
      </w:tblPr>
      <w:tblGrid>
        <w:gridCol w:w="6658"/>
        <w:gridCol w:w="2103"/>
      </w:tblGrid>
      <w:tr w:rsidR="00D74A76">
        <w:trPr>
          <w:trHeight w:val="20"/>
          <w:jc w:val="center"/>
        </w:trPr>
        <w:tc>
          <w:tcPr>
            <w:tcW w:w="6658"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19"/>
              </w:numPr>
              <w:tabs>
                <w:tab w:val="left" w:pos="194"/>
              </w:tabs>
              <w:spacing w:after="0" w:line="360" w:lineRule="auto"/>
              <w:ind w:left="0"/>
            </w:pPr>
            <w:r>
              <w:rPr>
                <w:rFonts w:ascii="Arial" w:eastAsia="Arial" w:hAnsi="Arial" w:cs="Arial"/>
                <w:sz w:val="20"/>
                <w:szCs w:val="20"/>
              </w:rPr>
              <w:t>Catastrales a escala</w:t>
            </w:r>
          </w:p>
        </w:tc>
        <w:tc>
          <w:tcPr>
            <w:tcW w:w="2103"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$ 360.00</w:t>
            </w:r>
          </w:p>
        </w:tc>
      </w:tr>
      <w:tr w:rsidR="00D74A76">
        <w:trPr>
          <w:trHeight w:val="20"/>
          <w:jc w:val="center"/>
        </w:trPr>
        <w:tc>
          <w:tcPr>
            <w:tcW w:w="6658"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19"/>
              </w:numPr>
              <w:tabs>
                <w:tab w:val="left" w:pos="0"/>
              </w:tabs>
              <w:spacing w:after="0" w:line="360" w:lineRule="auto"/>
              <w:ind w:left="0"/>
            </w:pPr>
            <w:r>
              <w:rPr>
                <w:rFonts w:ascii="Arial" w:eastAsia="Arial" w:hAnsi="Arial" w:cs="Arial"/>
                <w:sz w:val="20"/>
                <w:szCs w:val="20"/>
              </w:rPr>
              <w:t>Planos topográficos hasta 100 hectáreas</w:t>
            </w:r>
          </w:p>
        </w:tc>
        <w:tc>
          <w:tcPr>
            <w:tcW w:w="2103"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$ 700.00</w:t>
            </w:r>
          </w:p>
        </w:tc>
      </w:tr>
      <w:tr w:rsidR="00D74A76">
        <w:trPr>
          <w:trHeight w:val="20"/>
          <w:jc w:val="center"/>
        </w:trPr>
        <w:tc>
          <w:tcPr>
            <w:tcW w:w="6658"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19"/>
              </w:numPr>
              <w:tabs>
                <w:tab w:val="left" w:pos="0"/>
              </w:tabs>
              <w:spacing w:after="0" w:line="360" w:lineRule="auto"/>
              <w:ind w:left="0"/>
              <w:jc w:val="both"/>
            </w:pPr>
            <w:r>
              <w:rPr>
                <w:rFonts w:ascii="Arial" w:eastAsia="Arial" w:hAnsi="Arial" w:cs="Arial"/>
                <w:sz w:val="20"/>
                <w:szCs w:val="20"/>
              </w:rPr>
              <w:t>Por revalidación de oficios de división, unión y rectificación de medidas:</w:t>
            </w:r>
          </w:p>
        </w:tc>
        <w:tc>
          <w:tcPr>
            <w:tcW w:w="2103"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$ 90.00</w:t>
            </w:r>
          </w:p>
        </w:tc>
      </w:tr>
    </w:tbl>
    <w:p w:rsidR="00D74A76" w:rsidRDefault="00D74A76">
      <w:pPr>
        <w:widowControl w:val="0"/>
        <w:spacing w:after="0" w:line="360" w:lineRule="auto"/>
        <w:rPr>
          <w:rFonts w:ascii="Arial" w:eastAsia="Arial" w:hAnsi="Arial" w:cs="Arial"/>
          <w:b/>
          <w:sz w:val="20"/>
          <w:szCs w:val="20"/>
        </w:rPr>
      </w:pP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V</w:t>
      </w:r>
      <w:r>
        <w:rPr>
          <w:rFonts w:ascii="Arial" w:eastAsia="Arial" w:hAnsi="Arial" w:cs="Arial"/>
          <w:sz w:val="20"/>
          <w:szCs w:val="20"/>
        </w:rPr>
        <w:t>.- Por la elaboración de planos:</w:t>
      </w:r>
    </w:p>
    <w:p w:rsidR="00D74A76" w:rsidRDefault="00D74A76">
      <w:pPr>
        <w:widowControl w:val="0"/>
        <w:spacing w:after="0" w:line="360" w:lineRule="auto"/>
        <w:rPr>
          <w:rFonts w:ascii="Arial" w:eastAsia="Arial" w:hAnsi="Arial" w:cs="Arial"/>
          <w:sz w:val="20"/>
          <w:szCs w:val="20"/>
        </w:rPr>
      </w:pPr>
    </w:p>
    <w:tbl>
      <w:tblPr>
        <w:tblStyle w:val="aff2"/>
        <w:tblW w:w="8901" w:type="dxa"/>
        <w:jc w:val="center"/>
        <w:tblInd w:w="0" w:type="dxa"/>
        <w:tblLayout w:type="fixed"/>
        <w:tblLook w:val="0000" w:firstRow="0" w:lastRow="0" w:firstColumn="0" w:lastColumn="0" w:noHBand="0" w:noVBand="0"/>
      </w:tblPr>
      <w:tblGrid>
        <w:gridCol w:w="6799"/>
        <w:gridCol w:w="2102"/>
      </w:tblGrid>
      <w:tr w:rsidR="00D74A76">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3"/>
              </w:numPr>
              <w:tabs>
                <w:tab w:val="left" w:pos="0"/>
              </w:tabs>
              <w:spacing w:after="0" w:line="360" w:lineRule="auto"/>
              <w:ind w:left="0"/>
            </w:pPr>
            <w:r>
              <w:rPr>
                <w:rFonts w:ascii="Arial" w:eastAsia="Arial" w:hAnsi="Arial" w:cs="Arial"/>
                <w:sz w:val="20"/>
                <w:szCs w:val="20"/>
              </w:rPr>
              <w:t>Tamaño carta</w:t>
            </w:r>
          </w:p>
        </w:tc>
        <w:tc>
          <w:tcPr>
            <w:tcW w:w="2102"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$ 360.00</w:t>
            </w:r>
          </w:p>
        </w:tc>
      </w:tr>
      <w:tr w:rsidR="00D74A76">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3"/>
              </w:numPr>
              <w:tabs>
                <w:tab w:val="left" w:pos="0"/>
              </w:tabs>
              <w:spacing w:after="0" w:line="360" w:lineRule="auto"/>
              <w:ind w:left="0"/>
            </w:pPr>
            <w:r>
              <w:rPr>
                <w:rFonts w:ascii="Arial" w:eastAsia="Arial" w:hAnsi="Arial" w:cs="Arial"/>
                <w:sz w:val="20"/>
                <w:szCs w:val="20"/>
              </w:rPr>
              <w:t>Tamaño oficio</w:t>
            </w:r>
          </w:p>
        </w:tc>
        <w:tc>
          <w:tcPr>
            <w:tcW w:w="2102" w:type="dxa"/>
            <w:tcBorders>
              <w:top w:val="single" w:sz="4" w:space="0" w:color="000000"/>
              <w:left w:val="single" w:sz="4" w:space="0" w:color="000000"/>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$ 360.00</w:t>
            </w:r>
          </w:p>
        </w:tc>
      </w:tr>
      <w:tr w:rsidR="00D74A76">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3"/>
              </w:numPr>
              <w:tabs>
                <w:tab w:val="left" w:pos="0"/>
              </w:tabs>
              <w:spacing w:after="0" w:line="360" w:lineRule="auto"/>
              <w:ind w:left="0"/>
              <w:jc w:val="both"/>
            </w:pPr>
            <w:r>
              <w:rPr>
                <w:rFonts w:ascii="Arial" w:eastAsia="Arial" w:hAnsi="Arial" w:cs="Arial"/>
                <w:sz w:val="20"/>
                <w:szCs w:val="20"/>
              </w:rPr>
              <w:t>Por diligencias de verificación de medidas físicas y colindancias de predios:</w:t>
            </w:r>
          </w:p>
        </w:tc>
        <w:tc>
          <w:tcPr>
            <w:tcW w:w="2102" w:type="dxa"/>
            <w:tcBorders>
              <w:top w:val="single" w:sz="4" w:space="0" w:color="000000"/>
              <w:left w:val="single" w:sz="4" w:space="0" w:color="000000"/>
              <w:bottom w:val="single" w:sz="4" w:space="0" w:color="000000"/>
              <w:right w:val="single" w:sz="4" w:space="0" w:color="000000"/>
            </w:tcBorders>
          </w:tcPr>
          <w:p w:rsidR="00D74A76" w:rsidRDefault="00D74A76">
            <w:pPr>
              <w:widowControl w:val="0"/>
              <w:spacing w:after="0" w:line="360" w:lineRule="auto"/>
              <w:jc w:val="right"/>
              <w:rPr>
                <w:rFonts w:ascii="Arial" w:eastAsia="Arial" w:hAnsi="Arial" w:cs="Arial"/>
                <w:sz w:val="20"/>
                <w:szCs w:val="20"/>
              </w:rPr>
            </w:pPr>
          </w:p>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$ 300.00</w:t>
            </w:r>
          </w:p>
        </w:tc>
      </w:tr>
    </w:tbl>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VI.- </w:t>
      </w:r>
      <w:r>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rsidR="00D74A76" w:rsidRDefault="00D74A76">
      <w:pPr>
        <w:widowControl w:val="0"/>
        <w:spacing w:after="0" w:line="360" w:lineRule="auto"/>
        <w:jc w:val="both"/>
        <w:rPr>
          <w:rFonts w:ascii="Arial" w:eastAsia="Arial" w:hAnsi="Arial" w:cs="Arial"/>
          <w:sz w:val="20"/>
          <w:szCs w:val="20"/>
        </w:rPr>
      </w:pPr>
    </w:p>
    <w:tbl>
      <w:tblPr>
        <w:tblStyle w:val="aff3"/>
        <w:tblW w:w="5807" w:type="dxa"/>
        <w:jc w:val="center"/>
        <w:tblInd w:w="0" w:type="dxa"/>
        <w:tblLayout w:type="fixed"/>
        <w:tblLook w:val="0000" w:firstRow="0" w:lastRow="0" w:firstColumn="0" w:lastColumn="0" w:noHBand="0" w:noVBand="0"/>
      </w:tblPr>
      <w:tblGrid>
        <w:gridCol w:w="1593"/>
        <w:gridCol w:w="1843"/>
        <w:gridCol w:w="190"/>
        <w:gridCol w:w="2181"/>
      </w:tblGrid>
      <w:tr w:rsidR="00D74A76">
        <w:trPr>
          <w:trHeight w:val="341"/>
          <w:jc w:val="center"/>
        </w:trPr>
        <w:tc>
          <w:tcPr>
            <w:tcW w:w="159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De 00-00-00</w:t>
            </w:r>
          </w:p>
        </w:tc>
        <w:tc>
          <w:tcPr>
            <w:tcW w:w="184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Hasta 01-00-00</w:t>
            </w:r>
          </w:p>
        </w:tc>
        <w:tc>
          <w:tcPr>
            <w:tcW w:w="190"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sz w:val="20"/>
                <w:szCs w:val="20"/>
              </w:rPr>
              <w:t>$</w:t>
            </w:r>
          </w:p>
        </w:tc>
        <w:tc>
          <w:tcPr>
            <w:tcW w:w="2181"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800.00</w:t>
            </w:r>
          </w:p>
        </w:tc>
      </w:tr>
      <w:tr w:rsidR="00D74A76">
        <w:trPr>
          <w:trHeight w:val="340"/>
          <w:jc w:val="center"/>
        </w:trPr>
        <w:tc>
          <w:tcPr>
            <w:tcW w:w="159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De 01-00-00</w:t>
            </w:r>
          </w:p>
        </w:tc>
        <w:tc>
          <w:tcPr>
            <w:tcW w:w="184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center"/>
              <w:rPr>
                <w:rFonts w:ascii="Arial" w:eastAsia="Arial" w:hAnsi="Arial" w:cs="Arial"/>
                <w:sz w:val="20"/>
                <w:szCs w:val="20"/>
              </w:rPr>
            </w:pPr>
            <w:r>
              <w:rPr>
                <w:rFonts w:ascii="Arial" w:eastAsia="Arial" w:hAnsi="Arial" w:cs="Arial"/>
                <w:sz w:val="20"/>
                <w:szCs w:val="20"/>
              </w:rPr>
              <w:t>Hasta 10-00-00</w:t>
            </w:r>
          </w:p>
        </w:tc>
        <w:tc>
          <w:tcPr>
            <w:tcW w:w="190"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sz w:val="20"/>
                <w:szCs w:val="20"/>
              </w:rPr>
              <w:t>$</w:t>
            </w:r>
          </w:p>
        </w:tc>
        <w:tc>
          <w:tcPr>
            <w:tcW w:w="2181"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$ 700.00</w:t>
            </w:r>
          </w:p>
        </w:tc>
      </w:tr>
      <w:tr w:rsidR="00D74A76">
        <w:trPr>
          <w:trHeight w:val="340"/>
          <w:jc w:val="center"/>
        </w:trPr>
        <w:tc>
          <w:tcPr>
            <w:tcW w:w="159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De 10-00-00</w:t>
            </w:r>
          </w:p>
        </w:tc>
        <w:tc>
          <w:tcPr>
            <w:tcW w:w="184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center"/>
              <w:rPr>
                <w:rFonts w:ascii="Arial" w:eastAsia="Arial" w:hAnsi="Arial" w:cs="Arial"/>
                <w:sz w:val="20"/>
                <w:szCs w:val="20"/>
              </w:rPr>
            </w:pPr>
            <w:r>
              <w:rPr>
                <w:rFonts w:ascii="Arial" w:eastAsia="Arial" w:hAnsi="Arial" w:cs="Arial"/>
                <w:sz w:val="20"/>
                <w:szCs w:val="20"/>
              </w:rPr>
              <w:t>Hasta 30-00-00</w:t>
            </w:r>
          </w:p>
        </w:tc>
        <w:tc>
          <w:tcPr>
            <w:tcW w:w="190"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sz w:val="20"/>
                <w:szCs w:val="20"/>
              </w:rPr>
              <w:t>$</w:t>
            </w:r>
          </w:p>
        </w:tc>
        <w:tc>
          <w:tcPr>
            <w:tcW w:w="2181"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500.00</w:t>
            </w:r>
          </w:p>
        </w:tc>
      </w:tr>
      <w:tr w:rsidR="00D74A76">
        <w:trPr>
          <w:trHeight w:val="340"/>
          <w:jc w:val="center"/>
        </w:trPr>
        <w:tc>
          <w:tcPr>
            <w:tcW w:w="159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De 30-00-00</w:t>
            </w:r>
          </w:p>
        </w:tc>
        <w:tc>
          <w:tcPr>
            <w:tcW w:w="184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center"/>
              <w:rPr>
                <w:rFonts w:ascii="Arial" w:eastAsia="Arial" w:hAnsi="Arial" w:cs="Arial"/>
                <w:sz w:val="20"/>
                <w:szCs w:val="20"/>
              </w:rPr>
            </w:pPr>
            <w:r>
              <w:rPr>
                <w:rFonts w:ascii="Arial" w:eastAsia="Arial" w:hAnsi="Arial" w:cs="Arial"/>
                <w:sz w:val="20"/>
                <w:szCs w:val="20"/>
              </w:rPr>
              <w:t>Hasta 50-00-00</w:t>
            </w:r>
          </w:p>
        </w:tc>
        <w:tc>
          <w:tcPr>
            <w:tcW w:w="190"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sz w:val="20"/>
                <w:szCs w:val="20"/>
              </w:rPr>
              <w:t>$</w:t>
            </w:r>
          </w:p>
        </w:tc>
        <w:tc>
          <w:tcPr>
            <w:tcW w:w="2181"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400.00</w:t>
            </w:r>
          </w:p>
        </w:tc>
      </w:tr>
      <w:tr w:rsidR="00D74A76">
        <w:trPr>
          <w:trHeight w:val="617"/>
          <w:jc w:val="center"/>
        </w:trPr>
        <w:tc>
          <w:tcPr>
            <w:tcW w:w="159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right"/>
              <w:rPr>
                <w:rFonts w:ascii="Arial" w:eastAsia="Arial" w:hAnsi="Arial" w:cs="Arial"/>
                <w:sz w:val="20"/>
                <w:szCs w:val="20"/>
              </w:rPr>
            </w:pPr>
            <w:r>
              <w:rPr>
                <w:rFonts w:ascii="Arial" w:eastAsia="Arial" w:hAnsi="Arial" w:cs="Arial"/>
                <w:sz w:val="20"/>
                <w:szCs w:val="20"/>
              </w:rPr>
              <w:t>De 50-00-00</w:t>
            </w:r>
          </w:p>
        </w:tc>
        <w:tc>
          <w:tcPr>
            <w:tcW w:w="1843" w:type="dxa"/>
            <w:tcBorders>
              <w:top w:val="single" w:sz="4" w:space="0" w:color="000000"/>
              <w:left w:val="single" w:sz="4" w:space="0" w:color="000000"/>
              <w:bottom w:val="single" w:sz="4" w:space="0" w:color="000000"/>
              <w:right w:val="single" w:sz="4" w:space="0" w:color="000000"/>
            </w:tcBorders>
          </w:tcPr>
          <w:p w:rsidR="00D74A76" w:rsidRDefault="001037E5">
            <w:pPr>
              <w:widowControl w:val="0"/>
              <w:tabs>
                <w:tab w:val="left" w:pos="0"/>
              </w:tabs>
              <w:spacing w:after="0" w:line="360" w:lineRule="auto"/>
              <w:jc w:val="center"/>
              <w:rPr>
                <w:rFonts w:ascii="Arial" w:eastAsia="Arial" w:hAnsi="Arial" w:cs="Arial"/>
                <w:sz w:val="20"/>
                <w:szCs w:val="20"/>
              </w:rPr>
            </w:pPr>
            <w:r>
              <w:rPr>
                <w:rFonts w:ascii="Arial" w:eastAsia="Arial" w:hAnsi="Arial" w:cs="Arial"/>
                <w:sz w:val="20"/>
                <w:szCs w:val="20"/>
              </w:rPr>
              <w:t>En adelante</w:t>
            </w:r>
          </w:p>
        </w:tc>
        <w:tc>
          <w:tcPr>
            <w:tcW w:w="190"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center"/>
              <w:rPr>
                <w:rFonts w:ascii="Arial" w:eastAsia="Arial" w:hAnsi="Arial" w:cs="Arial"/>
                <w:sz w:val="20"/>
                <w:szCs w:val="20"/>
              </w:rPr>
            </w:pPr>
            <w:r>
              <w:rPr>
                <w:rFonts w:ascii="Arial" w:eastAsia="Arial" w:hAnsi="Arial" w:cs="Arial"/>
                <w:sz w:val="20"/>
                <w:szCs w:val="20"/>
              </w:rPr>
              <w:t>$</w:t>
            </w:r>
          </w:p>
        </w:tc>
        <w:tc>
          <w:tcPr>
            <w:tcW w:w="2181"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300.00 por hectárea</w:t>
            </w:r>
          </w:p>
        </w:tc>
      </w:tr>
    </w:tbl>
    <w:p w:rsidR="00D74A76" w:rsidRDefault="00D74A76">
      <w:pPr>
        <w:spacing w:after="0" w:line="360" w:lineRule="auto"/>
        <w:rPr>
          <w:rFonts w:ascii="Arial" w:eastAsia="Arial" w:hAnsi="Arial" w:cs="Arial"/>
          <w:sz w:val="20"/>
          <w:szCs w:val="20"/>
        </w:rPr>
      </w:pPr>
    </w:p>
    <w:p w:rsidR="00D74A76" w:rsidRDefault="00A905B9">
      <w:pPr>
        <w:widowControl w:val="0"/>
        <w:spacing w:after="0" w:line="360" w:lineRule="auto"/>
        <w:jc w:val="both"/>
        <w:rPr>
          <w:rFonts w:ascii="Arial" w:eastAsia="Arial" w:hAnsi="Arial" w:cs="Arial"/>
          <w:sz w:val="20"/>
          <w:szCs w:val="20"/>
        </w:rPr>
      </w:pPr>
      <w:r>
        <w:rPr>
          <w:rFonts w:ascii="Arial" w:eastAsia="Arial" w:hAnsi="Arial" w:cs="Arial"/>
          <w:b/>
          <w:sz w:val="20"/>
          <w:szCs w:val="20"/>
        </w:rPr>
        <w:t>Articulo 33</w:t>
      </w:r>
      <w:r w:rsidR="001037E5">
        <w:rPr>
          <w:rFonts w:ascii="Arial" w:eastAsia="Arial" w:hAnsi="Arial" w:cs="Arial"/>
          <w:b/>
          <w:sz w:val="20"/>
          <w:szCs w:val="20"/>
        </w:rPr>
        <w:t xml:space="preserve">.- </w:t>
      </w:r>
      <w:r w:rsidR="001037E5">
        <w:rPr>
          <w:rFonts w:ascii="Arial" w:eastAsia="Arial" w:hAnsi="Arial" w:cs="Arial"/>
          <w:sz w:val="20"/>
          <w:szCs w:val="20"/>
        </w:rPr>
        <w:t>Por la actualización o mejoras de predios se causarán y pagarán los siguientes derechos:</w:t>
      </w:r>
    </w:p>
    <w:p w:rsidR="00D74A76" w:rsidRDefault="00D74A76">
      <w:pPr>
        <w:widowControl w:val="0"/>
        <w:spacing w:after="0" w:line="360" w:lineRule="auto"/>
        <w:rPr>
          <w:rFonts w:ascii="Arial" w:eastAsia="Arial" w:hAnsi="Arial" w:cs="Arial"/>
          <w:sz w:val="20"/>
          <w:szCs w:val="20"/>
        </w:rPr>
      </w:pPr>
    </w:p>
    <w:tbl>
      <w:tblPr>
        <w:tblStyle w:val="aff4"/>
        <w:tblW w:w="80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2948"/>
        <w:gridCol w:w="285"/>
        <w:gridCol w:w="1459"/>
      </w:tblGrid>
      <w:tr w:rsidR="00D74A76">
        <w:trPr>
          <w:jc w:val="center"/>
        </w:trPr>
        <w:tc>
          <w:tcPr>
            <w:tcW w:w="3397" w:type="dxa"/>
          </w:tcPr>
          <w:p w:rsidR="00D74A76" w:rsidRDefault="001037E5">
            <w:pPr>
              <w:widowControl w:val="0"/>
              <w:tabs>
                <w:tab w:val="left" w:pos="0"/>
                <w:tab w:val="left" w:pos="1440"/>
              </w:tabs>
              <w:spacing w:after="0" w:line="360" w:lineRule="auto"/>
              <w:rPr>
                <w:rFonts w:ascii="Arial" w:eastAsia="Arial" w:hAnsi="Arial" w:cs="Arial"/>
                <w:sz w:val="20"/>
                <w:szCs w:val="20"/>
              </w:rPr>
            </w:pPr>
            <w:r>
              <w:rPr>
                <w:rFonts w:ascii="Arial" w:eastAsia="Arial" w:hAnsi="Arial" w:cs="Arial"/>
                <w:sz w:val="20"/>
                <w:szCs w:val="20"/>
              </w:rPr>
              <w:t>De un valor de</w:t>
            </w:r>
            <w:r>
              <w:rPr>
                <w:rFonts w:ascii="Arial" w:eastAsia="Arial" w:hAnsi="Arial" w:cs="Arial"/>
                <w:sz w:val="20"/>
                <w:szCs w:val="20"/>
              </w:rPr>
              <w:tab/>
              <w:t>1,000.00</w:t>
            </w:r>
          </w:p>
        </w:tc>
        <w:tc>
          <w:tcPr>
            <w:tcW w:w="2948" w:type="dxa"/>
          </w:tcPr>
          <w:p w:rsidR="00D74A76" w:rsidRDefault="001037E5">
            <w:pPr>
              <w:widowControl w:val="0"/>
              <w:tabs>
                <w:tab w:val="left" w:pos="0"/>
                <w:tab w:val="left" w:pos="1728"/>
              </w:tabs>
              <w:spacing w:after="0" w:line="360" w:lineRule="auto"/>
              <w:rPr>
                <w:rFonts w:ascii="Arial" w:eastAsia="Arial" w:hAnsi="Arial" w:cs="Arial"/>
                <w:sz w:val="20"/>
                <w:szCs w:val="20"/>
              </w:rPr>
            </w:pPr>
            <w:r>
              <w:rPr>
                <w:rFonts w:ascii="Arial" w:eastAsia="Arial" w:hAnsi="Arial" w:cs="Arial"/>
                <w:sz w:val="20"/>
                <w:szCs w:val="20"/>
              </w:rPr>
              <w:t>Hasta un valor de 4,000.00</w:t>
            </w:r>
          </w:p>
        </w:tc>
        <w:tc>
          <w:tcPr>
            <w:tcW w:w="285" w:type="dxa"/>
            <w:tcBorders>
              <w:righ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1459" w:type="dxa"/>
            <w:tcBorders>
              <w:lef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150.00</w:t>
            </w:r>
          </w:p>
        </w:tc>
      </w:tr>
      <w:tr w:rsidR="00D74A76">
        <w:trPr>
          <w:jc w:val="center"/>
        </w:trPr>
        <w:tc>
          <w:tcPr>
            <w:tcW w:w="3397" w:type="dxa"/>
          </w:tcPr>
          <w:p w:rsidR="00D74A76" w:rsidRDefault="001037E5">
            <w:pPr>
              <w:widowControl w:val="0"/>
              <w:tabs>
                <w:tab w:val="left" w:pos="0"/>
                <w:tab w:val="left" w:pos="1440"/>
              </w:tabs>
              <w:spacing w:after="0" w:line="360" w:lineRule="auto"/>
              <w:rPr>
                <w:rFonts w:ascii="Arial" w:eastAsia="Arial" w:hAnsi="Arial" w:cs="Arial"/>
                <w:sz w:val="20"/>
                <w:szCs w:val="20"/>
              </w:rPr>
            </w:pPr>
            <w:r>
              <w:rPr>
                <w:rFonts w:ascii="Arial" w:eastAsia="Arial" w:hAnsi="Arial" w:cs="Arial"/>
                <w:sz w:val="20"/>
                <w:szCs w:val="20"/>
              </w:rPr>
              <w:t>De un valor de</w:t>
            </w:r>
            <w:r>
              <w:rPr>
                <w:rFonts w:ascii="Arial" w:eastAsia="Arial" w:hAnsi="Arial" w:cs="Arial"/>
                <w:sz w:val="20"/>
                <w:szCs w:val="20"/>
              </w:rPr>
              <w:tab/>
              <w:t>4,001.00</w:t>
            </w:r>
          </w:p>
        </w:tc>
        <w:tc>
          <w:tcPr>
            <w:tcW w:w="2948" w:type="dxa"/>
          </w:tcPr>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Hasta un valor de 10,000.00</w:t>
            </w:r>
          </w:p>
        </w:tc>
        <w:tc>
          <w:tcPr>
            <w:tcW w:w="285" w:type="dxa"/>
            <w:tcBorders>
              <w:righ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1459" w:type="dxa"/>
            <w:tcBorders>
              <w:lef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300.00</w:t>
            </w:r>
          </w:p>
        </w:tc>
      </w:tr>
      <w:tr w:rsidR="00D74A76">
        <w:trPr>
          <w:jc w:val="center"/>
        </w:trPr>
        <w:tc>
          <w:tcPr>
            <w:tcW w:w="3397" w:type="dxa"/>
          </w:tcPr>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De un valor de 10,001.00</w:t>
            </w:r>
          </w:p>
        </w:tc>
        <w:tc>
          <w:tcPr>
            <w:tcW w:w="2948" w:type="dxa"/>
          </w:tcPr>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Hasta un valor de 75,000.00</w:t>
            </w:r>
          </w:p>
        </w:tc>
        <w:tc>
          <w:tcPr>
            <w:tcW w:w="285" w:type="dxa"/>
            <w:tcBorders>
              <w:righ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1459" w:type="dxa"/>
            <w:tcBorders>
              <w:lef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330.00</w:t>
            </w:r>
          </w:p>
        </w:tc>
      </w:tr>
      <w:tr w:rsidR="00D74A76">
        <w:trPr>
          <w:jc w:val="center"/>
        </w:trPr>
        <w:tc>
          <w:tcPr>
            <w:tcW w:w="3397" w:type="dxa"/>
          </w:tcPr>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De un valor de 75,001.00</w:t>
            </w:r>
          </w:p>
        </w:tc>
        <w:tc>
          <w:tcPr>
            <w:tcW w:w="2948" w:type="dxa"/>
          </w:tcPr>
          <w:p w:rsidR="00D74A76" w:rsidRDefault="001037E5">
            <w:pPr>
              <w:widowControl w:val="0"/>
              <w:tabs>
                <w:tab w:val="left" w:pos="0"/>
              </w:tabs>
              <w:spacing w:after="0" w:line="360" w:lineRule="auto"/>
              <w:rPr>
                <w:rFonts w:ascii="Arial" w:eastAsia="Arial" w:hAnsi="Arial" w:cs="Arial"/>
                <w:sz w:val="20"/>
                <w:szCs w:val="20"/>
              </w:rPr>
            </w:pPr>
            <w:r>
              <w:rPr>
                <w:rFonts w:ascii="Arial" w:eastAsia="Arial" w:hAnsi="Arial" w:cs="Arial"/>
                <w:sz w:val="20"/>
                <w:szCs w:val="20"/>
              </w:rPr>
              <w:t>En adelante</w:t>
            </w:r>
          </w:p>
        </w:tc>
        <w:tc>
          <w:tcPr>
            <w:tcW w:w="285" w:type="dxa"/>
            <w:tcBorders>
              <w:righ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1459" w:type="dxa"/>
            <w:tcBorders>
              <w:left w:val="nil"/>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500.00</w:t>
            </w:r>
          </w:p>
        </w:tc>
      </w:tr>
    </w:tbl>
    <w:p w:rsidR="00D74A76" w:rsidRDefault="00D74A76">
      <w:pPr>
        <w:spacing w:after="0" w:line="360" w:lineRule="auto"/>
        <w:rPr>
          <w:rFonts w:ascii="Arial" w:eastAsia="Arial" w:hAnsi="Arial" w:cs="Arial"/>
          <w:sz w:val="20"/>
          <w:szCs w:val="20"/>
        </w:rPr>
      </w:pPr>
    </w:p>
    <w:p w:rsidR="00D74A76" w:rsidRDefault="00A905B9">
      <w:pPr>
        <w:widowControl w:val="0"/>
        <w:spacing w:after="0" w:line="360" w:lineRule="auto"/>
        <w:jc w:val="both"/>
        <w:rPr>
          <w:rFonts w:ascii="Arial" w:eastAsia="Arial" w:hAnsi="Arial" w:cs="Arial"/>
          <w:sz w:val="20"/>
          <w:szCs w:val="20"/>
        </w:rPr>
      </w:pPr>
      <w:r>
        <w:rPr>
          <w:rFonts w:ascii="Arial" w:eastAsia="Arial" w:hAnsi="Arial" w:cs="Arial"/>
          <w:b/>
          <w:sz w:val="20"/>
          <w:szCs w:val="20"/>
        </w:rPr>
        <w:t>Articulo 34</w:t>
      </w:r>
      <w:r w:rsidR="001037E5">
        <w:rPr>
          <w:rFonts w:ascii="Arial" w:eastAsia="Arial" w:hAnsi="Arial" w:cs="Arial"/>
          <w:b/>
          <w:sz w:val="20"/>
          <w:szCs w:val="20"/>
        </w:rPr>
        <w:t xml:space="preserve">.- </w:t>
      </w:r>
      <w:r w:rsidR="001037E5">
        <w:rPr>
          <w:rFonts w:ascii="Arial" w:eastAsia="Arial" w:hAnsi="Arial" w:cs="Arial"/>
          <w:sz w:val="20"/>
          <w:szCs w:val="20"/>
        </w:rPr>
        <w:t xml:space="preserve">No causarán derecho alguno las divisiones o fracciones de terrenos en las zonas </w:t>
      </w:r>
      <w:r w:rsidR="001037E5">
        <w:rPr>
          <w:rFonts w:ascii="Arial" w:eastAsia="Arial" w:hAnsi="Arial" w:cs="Arial"/>
          <w:sz w:val="20"/>
          <w:szCs w:val="20"/>
        </w:rPr>
        <w:lastRenderedPageBreak/>
        <w:t>rústicas que sean destinadas plenamente a la producción agrícola o ganadera.</w:t>
      </w:r>
    </w:p>
    <w:p w:rsidR="00D74A76" w:rsidRDefault="00D74A76">
      <w:pPr>
        <w:widowControl w:val="0"/>
        <w:spacing w:after="0" w:line="360" w:lineRule="auto"/>
        <w:jc w:val="both"/>
        <w:rPr>
          <w:rFonts w:ascii="Arial" w:eastAsia="Arial" w:hAnsi="Arial" w:cs="Arial"/>
          <w:b/>
          <w:sz w:val="20"/>
          <w:szCs w:val="20"/>
        </w:rPr>
      </w:pPr>
    </w:p>
    <w:p w:rsidR="00D74A76" w:rsidRDefault="00A905B9">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35</w:t>
      </w:r>
      <w:r w:rsidR="001037E5">
        <w:rPr>
          <w:rFonts w:ascii="Arial" w:eastAsia="Arial" w:hAnsi="Arial" w:cs="Arial"/>
          <w:b/>
          <w:sz w:val="20"/>
          <w:szCs w:val="20"/>
        </w:rPr>
        <w:t xml:space="preserve">.- </w:t>
      </w:r>
      <w:r w:rsidR="001037E5">
        <w:rPr>
          <w:rFonts w:ascii="Arial" w:eastAsia="Arial" w:hAnsi="Arial" w:cs="Arial"/>
          <w:sz w:val="20"/>
          <w:szCs w:val="20"/>
        </w:rPr>
        <w:t>Los fraccionamientos causarán derechos de deslindes, excepción hecha de lo dispuesto en el artículo anterior, de conformidad con lo siguiente:</w:t>
      </w:r>
    </w:p>
    <w:p w:rsidR="00D74A76" w:rsidRDefault="00D74A76">
      <w:pPr>
        <w:widowControl w:val="0"/>
        <w:spacing w:after="0" w:line="360" w:lineRule="auto"/>
        <w:jc w:val="both"/>
        <w:rPr>
          <w:rFonts w:ascii="Arial" w:eastAsia="Arial" w:hAnsi="Arial" w:cs="Arial"/>
          <w:sz w:val="20"/>
          <w:szCs w:val="20"/>
        </w:rPr>
      </w:pPr>
    </w:p>
    <w:tbl>
      <w:tblPr>
        <w:tblStyle w:val="aff5"/>
        <w:tblW w:w="5990" w:type="dxa"/>
        <w:jc w:val="center"/>
        <w:tblInd w:w="0" w:type="dxa"/>
        <w:tblLayout w:type="fixed"/>
        <w:tblLook w:val="0000" w:firstRow="0" w:lastRow="0" w:firstColumn="0" w:lastColumn="0" w:noHBand="0" w:noVBand="0"/>
      </w:tblPr>
      <w:tblGrid>
        <w:gridCol w:w="4104"/>
        <w:gridCol w:w="284"/>
        <w:gridCol w:w="1602"/>
      </w:tblGrid>
      <w:tr w:rsidR="00D74A76">
        <w:trPr>
          <w:trHeight w:val="336"/>
          <w:jc w:val="center"/>
        </w:trPr>
        <w:tc>
          <w:tcPr>
            <w:tcW w:w="4105"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10"/>
              </w:numPr>
              <w:tabs>
                <w:tab w:val="left" w:pos="0"/>
              </w:tabs>
              <w:spacing w:after="0" w:line="360" w:lineRule="auto"/>
              <w:ind w:left="0"/>
            </w:pPr>
            <w:r>
              <w:rPr>
                <w:rFonts w:ascii="Arial" w:eastAsia="Arial" w:hAnsi="Arial" w:cs="Arial"/>
                <w:sz w:val="20"/>
                <w:szCs w:val="20"/>
              </w:rPr>
              <w:t>Hasta 160,000 m2</w:t>
            </w:r>
          </w:p>
        </w:tc>
        <w:tc>
          <w:tcPr>
            <w:tcW w:w="284"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160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3,000.00</w:t>
            </w:r>
          </w:p>
        </w:tc>
      </w:tr>
      <w:tr w:rsidR="00D74A76">
        <w:trPr>
          <w:trHeight w:val="341"/>
          <w:jc w:val="center"/>
        </w:trPr>
        <w:tc>
          <w:tcPr>
            <w:tcW w:w="4105" w:type="dxa"/>
            <w:tcBorders>
              <w:top w:val="single" w:sz="4" w:space="0" w:color="000000"/>
              <w:left w:val="single" w:sz="4" w:space="0" w:color="000000"/>
              <w:bottom w:val="single" w:sz="4" w:space="0" w:color="000000"/>
              <w:right w:val="single" w:sz="4" w:space="0" w:color="000000"/>
            </w:tcBorders>
          </w:tcPr>
          <w:p w:rsidR="00D74A76" w:rsidRDefault="001037E5">
            <w:pPr>
              <w:widowControl w:val="0"/>
              <w:numPr>
                <w:ilvl w:val="0"/>
                <w:numId w:val="10"/>
              </w:numPr>
              <w:tabs>
                <w:tab w:val="left" w:pos="0"/>
              </w:tabs>
              <w:spacing w:after="0" w:line="360" w:lineRule="auto"/>
              <w:ind w:left="0"/>
            </w:pPr>
            <w:r>
              <w:rPr>
                <w:rFonts w:ascii="Arial" w:eastAsia="Arial" w:hAnsi="Arial" w:cs="Arial"/>
                <w:sz w:val="20"/>
                <w:szCs w:val="20"/>
              </w:rPr>
              <w:t>Más de 160,000 m2</w:t>
            </w:r>
          </w:p>
        </w:tc>
        <w:tc>
          <w:tcPr>
            <w:tcW w:w="284" w:type="dxa"/>
            <w:tcBorders>
              <w:top w:val="single" w:sz="4" w:space="0" w:color="000000"/>
              <w:left w:val="single" w:sz="4" w:space="0" w:color="000000"/>
              <w:bottom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1602" w:type="dxa"/>
            <w:tcBorders>
              <w:top w:val="single" w:sz="4" w:space="0" w:color="000000"/>
              <w:left w:val="nil"/>
              <w:bottom w:val="single" w:sz="4" w:space="0" w:color="000000"/>
              <w:right w:val="single" w:sz="4" w:space="0" w:color="000000"/>
            </w:tcBorders>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3,500.00</w:t>
            </w:r>
          </w:p>
        </w:tc>
      </w:tr>
    </w:tbl>
    <w:p w:rsidR="00D74A76" w:rsidRDefault="00D74A76">
      <w:pPr>
        <w:widowControl w:val="0"/>
        <w:spacing w:after="0" w:line="360" w:lineRule="auto"/>
        <w:jc w:val="both"/>
        <w:rPr>
          <w:rFonts w:ascii="Arial" w:eastAsia="Arial" w:hAnsi="Arial" w:cs="Arial"/>
          <w:b/>
          <w:sz w:val="20"/>
          <w:szCs w:val="20"/>
        </w:rPr>
      </w:pPr>
    </w:p>
    <w:p w:rsidR="00A905B9" w:rsidRDefault="00A905B9">
      <w:pPr>
        <w:widowControl w:val="0"/>
        <w:spacing w:after="0" w:line="360" w:lineRule="auto"/>
        <w:jc w:val="both"/>
        <w:rPr>
          <w:rFonts w:ascii="Arial" w:eastAsia="Arial" w:hAnsi="Arial" w:cs="Arial"/>
          <w:b/>
          <w:sz w:val="20"/>
          <w:szCs w:val="20"/>
        </w:rPr>
      </w:pPr>
    </w:p>
    <w:p w:rsidR="00D74A76" w:rsidRDefault="00A905B9">
      <w:pPr>
        <w:widowControl w:val="0"/>
        <w:spacing w:after="0" w:line="360" w:lineRule="auto"/>
        <w:jc w:val="both"/>
        <w:rPr>
          <w:rFonts w:ascii="Arial" w:eastAsia="Arial" w:hAnsi="Arial" w:cs="Arial"/>
          <w:sz w:val="20"/>
          <w:szCs w:val="20"/>
        </w:rPr>
      </w:pPr>
      <w:r>
        <w:rPr>
          <w:rFonts w:ascii="Arial" w:eastAsia="Arial" w:hAnsi="Arial" w:cs="Arial"/>
          <w:b/>
          <w:sz w:val="20"/>
          <w:szCs w:val="20"/>
        </w:rPr>
        <w:t>Articulo 36</w:t>
      </w:r>
      <w:r w:rsidR="001037E5">
        <w:rPr>
          <w:rFonts w:ascii="Arial" w:eastAsia="Arial" w:hAnsi="Arial" w:cs="Arial"/>
          <w:b/>
          <w:sz w:val="20"/>
          <w:szCs w:val="20"/>
        </w:rPr>
        <w:t xml:space="preserve">.- </w:t>
      </w:r>
      <w:r w:rsidR="001037E5">
        <w:rPr>
          <w:rFonts w:ascii="Arial" w:eastAsia="Arial" w:hAnsi="Arial" w:cs="Arial"/>
          <w:sz w:val="20"/>
          <w:szCs w:val="20"/>
        </w:rPr>
        <w:t>Por la revisión técnica de la documentación de constitución en régimen de propiedad en condominio, se causarán derechos de acuerdo con su tipo.</w:t>
      </w:r>
    </w:p>
    <w:p w:rsidR="00D74A76" w:rsidRDefault="00D74A76">
      <w:pPr>
        <w:widowControl w:val="0"/>
        <w:spacing w:after="0" w:line="360" w:lineRule="auto"/>
        <w:jc w:val="both"/>
        <w:rPr>
          <w:rFonts w:ascii="Arial" w:eastAsia="Arial" w:hAnsi="Arial" w:cs="Arial"/>
          <w:sz w:val="20"/>
          <w:szCs w:val="20"/>
        </w:rPr>
      </w:pPr>
    </w:p>
    <w:tbl>
      <w:tblPr>
        <w:tblStyle w:val="aff6"/>
        <w:tblW w:w="7834" w:type="dxa"/>
        <w:jc w:val="center"/>
        <w:tblInd w:w="0" w:type="dxa"/>
        <w:tblLayout w:type="fixed"/>
        <w:tblLook w:val="0000" w:firstRow="0" w:lastRow="0" w:firstColumn="0" w:lastColumn="0" w:noHBand="0" w:noVBand="0"/>
      </w:tblPr>
      <w:tblGrid>
        <w:gridCol w:w="3397"/>
        <w:gridCol w:w="567"/>
        <w:gridCol w:w="3870"/>
      </w:tblGrid>
      <w:tr w:rsidR="00D74A76">
        <w:trPr>
          <w:trHeight w:val="451"/>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D74A76" w:rsidRDefault="001037E5">
            <w:pPr>
              <w:widowControl w:val="0"/>
              <w:numPr>
                <w:ilvl w:val="0"/>
                <w:numId w:val="11"/>
              </w:numPr>
              <w:tabs>
                <w:tab w:val="left" w:pos="0"/>
              </w:tabs>
              <w:spacing w:after="0" w:line="360" w:lineRule="auto"/>
              <w:ind w:left="0"/>
            </w:pPr>
            <w:r>
              <w:rPr>
                <w:rFonts w:ascii="Arial" w:eastAsia="Arial" w:hAnsi="Arial" w:cs="Arial"/>
                <w:sz w:val="20"/>
                <w:szCs w:val="20"/>
              </w:rPr>
              <w:t>Tipo comercial</w:t>
            </w:r>
          </w:p>
        </w:tc>
        <w:tc>
          <w:tcPr>
            <w:tcW w:w="567"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3870" w:type="dxa"/>
            <w:tcBorders>
              <w:top w:val="single" w:sz="4" w:space="0" w:color="000000"/>
              <w:left w:val="nil"/>
              <w:bottom w:val="single" w:sz="4" w:space="0" w:color="000000"/>
              <w:right w:val="single" w:sz="4" w:space="0" w:color="000000"/>
            </w:tcBorders>
            <w:shd w:val="clear" w:color="auto" w:fill="auto"/>
          </w:tcPr>
          <w:p w:rsidR="00D74A76" w:rsidRDefault="001037E5" w:rsidP="00A905B9">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130.00 por departamento</w:t>
            </w:r>
          </w:p>
        </w:tc>
      </w:tr>
      <w:tr w:rsidR="00D74A76">
        <w:trPr>
          <w:trHeight w:val="567"/>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D74A76" w:rsidRDefault="001037E5">
            <w:pPr>
              <w:widowControl w:val="0"/>
              <w:numPr>
                <w:ilvl w:val="0"/>
                <w:numId w:val="11"/>
              </w:numPr>
              <w:tabs>
                <w:tab w:val="left" w:pos="0"/>
              </w:tabs>
              <w:spacing w:after="0" w:line="360" w:lineRule="auto"/>
              <w:ind w:left="0"/>
            </w:pPr>
            <w:r>
              <w:rPr>
                <w:rFonts w:ascii="Arial" w:eastAsia="Arial" w:hAnsi="Arial" w:cs="Arial"/>
                <w:sz w:val="20"/>
                <w:szCs w:val="20"/>
              </w:rPr>
              <w:t>Tipo habitacional</w:t>
            </w:r>
          </w:p>
        </w:tc>
        <w:tc>
          <w:tcPr>
            <w:tcW w:w="567" w:type="dxa"/>
            <w:tcBorders>
              <w:top w:val="single" w:sz="4" w:space="0" w:color="000000"/>
              <w:left w:val="single" w:sz="4" w:space="0" w:color="000000"/>
              <w:bottom w:val="single" w:sz="4" w:space="0" w:color="000000"/>
            </w:tcBorders>
            <w:shd w:val="clear" w:color="auto" w:fill="auto"/>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tc>
        <w:tc>
          <w:tcPr>
            <w:tcW w:w="3870" w:type="dxa"/>
            <w:tcBorders>
              <w:top w:val="single" w:sz="4" w:space="0" w:color="000000"/>
              <w:left w:val="nil"/>
              <w:bottom w:val="single" w:sz="4" w:space="0" w:color="000000"/>
              <w:right w:val="single" w:sz="4" w:space="0" w:color="000000"/>
            </w:tcBorders>
            <w:shd w:val="clear" w:color="auto" w:fill="auto"/>
          </w:tcPr>
          <w:p w:rsidR="00D74A76" w:rsidRDefault="001037E5">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85.00 por departamento</w:t>
            </w:r>
          </w:p>
        </w:tc>
      </w:tr>
    </w:tbl>
    <w:p w:rsidR="00D74A76" w:rsidRDefault="00D74A76">
      <w:pPr>
        <w:widowControl w:val="0"/>
        <w:spacing w:after="0" w:line="360" w:lineRule="auto"/>
        <w:jc w:val="center"/>
        <w:rPr>
          <w:rFonts w:ascii="Arial" w:eastAsia="Arial" w:hAnsi="Arial" w:cs="Arial"/>
          <w:b/>
          <w:sz w:val="20"/>
          <w:szCs w:val="20"/>
        </w:rPr>
      </w:pPr>
    </w:p>
    <w:tbl>
      <w:tblPr>
        <w:tblStyle w:val="aff7"/>
        <w:tblW w:w="77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1730"/>
      </w:tblGrid>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Cédula de urbanización y cambio de nomenclatura</w:t>
            </w:r>
          </w:p>
        </w:tc>
        <w:tc>
          <w:tcPr>
            <w:tcW w:w="1730" w:type="dxa"/>
            <w:vAlign w:val="center"/>
          </w:tcPr>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$ 350.00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Constancia de información de bienes y muebles.</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0 a 3 predios</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4 a 20 predios</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21 en adelante</w:t>
            </w:r>
          </w:p>
        </w:tc>
        <w:tc>
          <w:tcPr>
            <w:tcW w:w="1730" w:type="dxa"/>
            <w:vAlign w:val="center"/>
          </w:tcPr>
          <w:p w:rsidR="00D74A76" w:rsidRDefault="00D74A76">
            <w:pPr>
              <w:spacing w:line="360" w:lineRule="auto"/>
              <w:jc w:val="right"/>
              <w:rPr>
                <w:rFonts w:ascii="Arial" w:eastAsia="Arial" w:hAnsi="Arial" w:cs="Arial"/>
                <w:sz w:val="20"/>
                <w:szCs w:val="20"/>
              </w:rPr>
            </w:pP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$ 130.00</w:t>
            </w: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$ 300.00</w:t>
            </w: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$ 450.00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Asignación de nomenclatura en plano de fraccionamiento y divisiones de predio, por cada fracción.</w:t>
            </w:r>
          </w:p>
        </w:tc>
        <w:tc>
          <w:tcPr>
            <w:tcW w:w="1730" w:type="dxa"/>
            <w:vAlign w:val="center"/>
          </w:tcPr>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$ 8.00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Oficio de historial del predio y su valor</w:t>
            </w:r>
          </w:p>
        </w:tc>
        <w:tc>
          <w:tcPr>
            <w:tcW w:w="1730" w:type="dxa"/>
            <w:vAlign w:val="center"/>
          </w:tcPr>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$ 300.00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Oficio de rectificación de medidas</w:t>
            </w:r>
          </w:p>
        </w:tc>
        <w:tc>
          <w:tcPr>
            <w:tcW w:w="1730" w:type="dxa"/>
            <w:vAlign w:val="center"/>
          </w:tcPr>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$ 350.00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Por validación de los trabajos de topografía.</w:t>
            </w:r>
          </w:p>
        </w:tc>
        <w:tc>
          <w:tcPr>
            <w:tcW w:w="1730" w:type="dxa"/>
            <w:vAlign w:val="center"/>
          </w:tcPr>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$ 850.00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Por la revisión del proyecto de escritura pública de constitución o modificación de régimen de propiedad en condominio respecto de los planos validados se cobrará</w:t>
            </w:r>
          </w:p>
          <w:p w:rsidR="00D74A76" w:rsidRDefault="00D74A76">
            <w:pPr>
              <w:spacing w:line="360" w:lineRule="auto"/>
              <w:jc w:val="both"/>
              <w:rPr>
                <w:rFonts w:ascii="Arial" w:eastAsia="Arial" w:hAnsi="Arial" w:cs="Arial"/>
                <w:sz w:val="20"/>
                <w:szCs w:val="20"/>
              </w:rPr>
            </w:pP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1 a 10 fracción</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11 a 100 fracción</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101 a 200 fracción</w:t>
            </w:r>
          </w:p>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t>De 201 en adelante</w:t>
            </w:r>
          </w:p>
        </w:tc>
        <w:tc>
          <w:tcPr>
            <w:tcW w:w="1730" w:type="dxa"/>
            <w:vAlign w:val="center"/>
          </w:tcPr>
          <w:p w:rsidR="00D74A76" w:rsidRDefault="00D74A76">
            <w:pPr>
              <w:spacing w:line="360" w:lineRule="auto"/>
              <w:jc w:val="right"/>
              <w:rPr>
                <w:rFonts w:ascii="Arial" w:eastAsia="Arial" w:hAnsi="Arial" w:cs="Arial"/>
                <w:sz w:val="20"/>
                <w:szCs w:val="20"/>
              </w:rPr>
            </w:pPr>
          </w:p>
          <w:p w:rsidR="00D74A76" w:rsidRDefault="00D74A76">
            <w:pPr>
              <w:spacing w:line="360" w:lineRule="auto"/>
              <w:jc w:val="right"/>
              <w:rPr>
                <w:rFonts w:ascii="Arial" w:eastAsia="Arial" w:hAnsi="Arial" w:cs="Arial"/>
                <w:sz w:val="20"/>
                <w:szCs w:val="20"/>
              </w:rPr>
            </w:pPr>
          </w:p>
          <w:p w:rsidR="00D74A76" w:rsidRDefault="00D74A76">
            <w:pPr>
              <w:spacing w:line="360" w:lineRule="auto"/>
              <w:jc w:val="right"/>
              <w:rPr>
                <w:rFonts w:ascii="Arial" w:eastAsia="Arial" w:hAnsi="Arial" w:cs="Arial"/>
                <w:sz w:val="20"/>
                <w:szCs w:val="20"/>
              </w:rPr>
            </w:pPr>
          </w:p>
          <w:p w:rsidR="00D74A76" w:rsidRDefault="00D74A76">
            <w:pPr>
              <w:spacing w:line="360" w:lineRule="auto"/>
              <w:jc w:val="right"/>
              <w:rPr>
                <w:rFonts w:ascii="Arial" w:eastAsia="Arial" w:hAnsi="Arial" w:cs="Arial"/>
                <w:sz w:val="20"/>
                <w:szCs w:val="20"/>
              </w:rPr>
            </w:pPr>
          </w:p>
          <w:p w:rsidR="00D74A76" w:rsidRDefault="00D74A76">
            <w:pPr>
              <w:spacing w:line="360" w:lineRule="auto"/>
              <w:jc w:val="right"/>
              <w:rPr>
                <w:rFonts w:ascii="Arial" w:eastAsia="Arial" w:hAnsi="Arial" w:cs="Arial"/>
                <w:sz w:val="20"/>
                <w:szCs w:val="20"/>
              </w:rPr>
            </w:pP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$ 170.00</w:t>
            </w: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$ 700.00</w:t>
            </w: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$ 3,200.00</w:t>
            </w: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lastRenderedPageBreak/>
              <w:t>$ 4,400.00</w:t>
            </w:r>
          </w:p>
        </w:tc>
      </w:tr>
      <w:tr w:rsidR="00D74A76">
        <w:tc>
          <w:tcPr>
            <w:tcW w:w="6062" w:type="dxa"/>
            <w:vAlign w:val="center"/>
          </w:tcPr>
          <w:p w:rsidR="00D74A76" w:rsidRDefault="001037E5">
            <w:pPr>
              <w:spacing w:line="360" w:lineRule="auto"/>
              <w:jc w:val="both"/>
              <w:rPr>
                <w:rFonts w:ascii="Arial" w:eastAsia="Arial" w:hAnsi="Arial" w:cs="Arial"/>
                <w:sz w:val="20"/>
                <w:szCs w:val="20"/>
              </w:rPr>
            </w:pPr>
            <w:r>
              <w:rPr>
                <w:rFonts w:ascii="Arial" w:eastAsia="Arial" w:hAnsi="Arial" w:cs="Arial"/>
                <w:sz w:val="20"/>
                <w:szCs w:val="20"/>
              </w:rPr>
              <w:lastRenderedPageBreak/>
              <w:t>Trabajos de referencia geográfica con sistemas de posicionamiento global (GPS) por cada punto posicionado geográficamente.</w:t>
            </w:r>
          </w:p>
          <w:p w:rsidR="00D74A76" w:rsidRDefault="00D74A76">
            <w:pPr>
              <w:spacing w:line="360" w:lineRule="auto"/>
              <w:jc w:val="both"/>
              <w:rPr>
                <w:rFonts w:ascii="Arial" w:eastAsia="Arial" w:hAnsi="Arial" w:cs="Arial"/>
                <w:sz w:val="20"/>
                <w:szCs w:val="20"/>
              </w:rPr>
            </w:pPr>
          </w:p>
          <w:p w:rsidR="00D74A76" w:rsidRDefault="00D74A76">
            <w:pPr>
              <w:spacing w:line="360" w:lineRule="auto"/>
              <w:jc w:val="both"/>
              <w:rPr>
                <w:rFonts w:ascii="Arial" w:eastAsia="Arial" w:hAnsi="Arial" w:cs="Arial"/>
                <w:sz w:val="20"/>
                <w:szCs w:val="20"/>
              </w:rPr>
            </w:pPr>
          </w:p>
        </w:tc>
        <w:tc>
          <w:tcPr>
            <w:tcW w:w="1730" w:type="dxa"/>
            <w:vAlign w:val="center"/>
          </w:tcPr>
          <w:p w:rsidR="00D74A76" w:rsidRDefault="001037E5" w:rsidP="003F59A8">
            <w:pPr>
              <w:spacing w:line="360" w:lineRule="auto"/>
              <w:jc w:val="right"/>
              <w:rPr>
                <w:rFonts w:ascii="Arial" w:eastAsia="Arial" w:hAnsi="Arial" w:cs="Arial"/>
                <w:sz w:val="20"/>
                <w:szCs w:val="20"/>
              </w:rPr>
            </w:pPr>
            <w:r>
              <w:rPr>
                <w:rFonts w:ascii="Arial" w:eastAsia="Arial" w:hAnsi="Arial" w:cs="Arial"/>
                <w:sz w:val="20"/>
                <w:szCs w:val="20"/>
              </w:rPr>
              <w:t>$ 1,400.00</w:t>
            </w:r>
          </w:p>
        </w:tc>
      </w:tr>
      <w:tr w:rsidR="00D74A76">
        <w:tc>
          <w:tcPr>
            <w:tcW w:w="7792" w:type="dxa"/>
            <w:gridSpan w:val="2"/>
            <w:vAlign w:val="center"/>
          </w:tcPr>
          <w:p w:rsidR="00D74A76" w:rsidRDefault="001037E5">
            <w:pPr>
              <w:spacing w:line="360" w:lineRule="auto"/>
              <w:rPr>
                <w:rFonts w:ascii="Arial" w:eastAsia="Arial" w:hAnsi="Arial" w:cs="Arial"/>
                <w:b/>
                <w:sz w:val="20"/>
                <w:szCs w:val="20"/>
              </w:rPr>
            </w:pPr>
            <w:r>
              <w:rPr>
                <w:rFonts w:ascii="Arial" w:eastAsia="Arial" w:hAnsi="Arial" w:cs="Arial"/>
                <w:b/>
                <w:sz w:val="20"/>
                <w:szCs w:val="20"/>
              </w:rPr>
              <w:t>Por cada diligencia de verificación</w:t>
            </w:r>
          </w:p>
        </w:tc>
      </w:tr>
      <w:tr w:rsidR="00D74A76">
        <w:tc>
          <w:tcPr>
            <w:tcW w:w="6062" w:type="dxa"/>
            <w:vAlign w:val="center"/>
          </w:tcPr>
          <w:p w:rsidR="00D74A76" w:rsidRDefault="00D74A76">
            <w:pPr>
              <w:spacing w:line="360" w:lineRule="auto"/>
              <w:jc w:val="both"/>
              <w:rPr>
                <w:rFonts w:ascii="Arial" w:eastAsia="Arial" w:hAnsi="Arial" w:cs="Arial"/>
                <w:sz w:val="20"/>
                <w:szCs w:val="20"/>
              </w:rPr>
            </w:pPr>
          </w:p>
          <w:p w:rsidR="00D74A76" w:rsidRDefault="001037E5">
            <w:pPr>
              <w:numPr>
                <w:ilvl w:val="0"/>
                <w:numId w:val="51"/>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Para la factibilidad de división o cambio de nomenclatura</w:t>
            </w:r>
          </w:p>
          <w:p w:rsidR="00D74A76" w:rsidRDefault="001037E5">
            <w:pPr>
              <w:numPr>
                <w:ilvl w:val="0"/>
                <w:numId w:val="51"/>
              </w:numPr>
              <w:pBdr>
                <w:top w:val="nil"/>
                <w:left w:val="nil"/>
                <w:bottom w:val="nil"/>
                <w:right w:val="nil"/>
                <w:between w:val="nil"/>
              </w:pBdr>
              <w:spacing w:after="160"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Para la elaboración de acta circunstanciada por cada predio que colinde y requiera de investigación documental</w:t>
            </w:r>
          </w:p>
          <w:p w:rsidR="00D74A76" w:rsidRDefault="00D74A76">
            <w:pPr>
              <w:spacing w:line="360" w:lineRule="auto"/>
              <w:jc w:val="both"/>
              <w:rPr>
                <w:rFonts w:ascii="Arial" w:eastAsia="Arial" w:hAnsi="Arial" w:cs="Arial"/>
                <w:sz w:val="20"/>
                <w:szCs w:val="20"/>
              </w:rPr>
            </w:pPr>
          </w:p>
        </w:tc>
        <w:tc>
          <w:tcPr>
            <w:tcW w:w="1730" w:type="dxa"/>
            <w:vAlign w:val="center"/>
          </w:tcPr>
          <w:p w:rsidR="00D74A76" w:rsidRDefault="00D74A76">
            <w:pPr>
              <w:spacing w:line="360" w:lineRule="auto"/>
              <w:jc w:val="right"/>
              <w:rPr>
                <w:rFonts w:ascii="Arial" w:eastAsia="Arial" w:hAnsi="Arial" w:cs="Arial"/>
                <w:sz w:val="20"/>
                <w:szCs w:val="20"/>
              </w:rPr>
            </w:pP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$ 500.00</w:t>
            </w:r>
          </w:p>
          <w:p w:rsidR="00D74A76" w:rsidRDefault="00D74A76">
            <w:pPr>
              <w:spacing w:line="360" w:lineRule="auto"/>
              <w:jc w:val="right"/>
              <w:rPr>
                <w:rFonts w:ascii="Arial" w:eastAsia="Arial" w:hAnsi="Arial" w:cs="Arial"/>
                <w:sz w:val="20"/>
                <w:szCs w:val="20"/>
              </w:rPr>
            </w:pPr>
          </w:p>
          <w:p w:rsidR="00D74A76" w:rsidRDefault="001037E5">
            <w:pPr>
              <w:spacing w:line="360" w:lineRule="auto"/>
              <w:jc w:val="right"/>
              <w:rPr>
                <w:rFonts w:ascii="Arial" w:eastAsia="Arial" w:hAnsi="Arial" w:cs="Arial"/>
                <w:sz w:val="20"/>
                <w:szCs w:val="20"/>
              </w:rPr>
            </w:pPr>
            <w:r>
              <w:rPr>
                <w:rFonts w:ascii="Arial" w:eastAsia="Arial" w:hAnsi="Arial" w:cs="Arial"/>
                <w:sz w:val="20"/>
                <w:szCs w:val="20"/>
              </w:rPr>
              <w:t>$ 1,700.00</w:t>
            </w:r>
          </w:p>
          <w:p w:rsidR="00D74A76" w:rsidRDefault="00D74A76">
            <w:pPr>
              <w:spacing w:line="360" w:lineRule="auto"/>
              <w:jc w:val="right"/>
              <w:rPr>
                <w:rFonts w:ascii="Arial" w:eastAsia="Arial" w:hAnsi="Arial" w:cs="Arial"/>
                <w:sz w:val="20"/>
                <w:szCs w:val="20"/>
              </w:rPr>
            </w:pPr>
          </w:p>
        </w:tc>
      </w:tr>
    </w:tbl>
    <w:p w:rsidR="00D74A76" w:rsidRDefault="00D74A76" w:rsidP="003F59A8">
      <w:pPr>
        <w:widowControl w:val="0"/>
        <w:spacing w:after="0" w:line="360" w:lineRule="auto"/>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Vigilancia y los Relativos a Vialidad</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37</w:t>
      </w:r>
      <w:r w:rsidR="001037E5">
        <w:rPr>
          <w:rFonts w:ascii="Arial" w:eastAsia="Arial" w:hAnsi="Arial" w:cs="Arial"/>
          <w:b/>
          <w:sz w:val="20"/>
          <w:szCs w:val="20"/>
        </w:rPr>
        <w:t xml:space="preserve">.- </w:t>
      </w:r>
      <w:r w:rsidR="001037E5">
        <w:rPr>
          <w:rFonts w:ascii="Arial" w:eastAsia="Arial" w:hAnsi="Arial" w:cs="Arial"/>
          <w:sz w:val="20"/>
          <w:szCs w:val="20"/>
        </w:rPr>
        <w:t>Por servicios de vigilancia que preste el Ayuntamiento se pagará por cada elemento de vigilancia asignado, una cuota de acuerdo con la siguiente tarifa:</w:t>
      </w:r>
    </w:p>
    <w:p w:rsidR="00D74A76" w:rsidRDefault="00D74A76">
      <w:pPr>
        <w:widowControl w:val="0"/>
        <w:spacing w:after="0" w:line="360" w:lineRule="auto"/>
        <w:jc w:val="both"/>
        <w:rPr>
          <w:rFonts w:ascii="Arial" w:eastAsia="Arial" w:hAnsi="Arial" w:cs="Arial"/>
          <w:sz w:val="20"/>
          <w:szCs w:val="20"/>
        </w:rPr>
      </w:pPr>
    </w:p>
    <w:tbl>
      <w:tblPr>
        <w:tblStyle w:val="aff8"/>
        <w:tblW w:w="5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026"/>
      </w:tblGrid>
      <w:tr w:rsidR="00D74A76">
        <w:trPr>
          <w:trHeight w:val="329"/>
        </w:trPr>
        <w:tc>
          <w:tcPr>
            <w:tcW w:w="3539" w:type="dxa"/>
          </w:tcPr>
          <w:p w:rsidR="00D74A76" w:rsidRDefault="001037E5">
            <w:pPr>
              <w:widowControl w:val="0"/>
              <w:numPr>
                <w:ilvl w:val="0"/>
                <w:numId w:val="12"/>
              </w:numPr>
              <w:spacing w:line="360" w:lineRule="auto"/>
              <w:ind w:left="0"/>
              <w:rPr>
                <w:rFonts w:ascii="Arial" w:eastAsia="Arial" w:hAnsi="Arial" w:cs="Arial"/>
                <w:sz w:val="20"/>
                <w:szCs w:val="20"/>
              </w:rPr>
            </w:pPr>
            <w:r>
              <w:rPr>
                <w:rFonts w:ascii="Arial" w:eastAsia="Arial" w:hAnsi="Arial" w:cs="Arial"/>
                <w:sz w:val="20"/>
                <w:szCs w:val="20"/>
              </w:rPr>
              <w:t>Por evento de 5 horas de servicio</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$ 300.00</w:t>
            </w:r>
          </w:p>
        </w:tc>
      </w:tr>
      <w:tr w:rsidR="00D74A76">
        <w:trPr>
          <w:trHeight w:val="329"/>
        </w:trPr>
        <w:tc>
          <w:tcPr>
            <w:tcW w:w="3539" w:type="dxa"/>
          </w:tcPr>
          <w:p w:rsidR="00D74A76" w:rsidRDefault="001037E5">
            <w:pPr>
              <w:widowControl w:val="0"/>
              <w:numPr>
                <w:ilvl w:val="0"/>
                <w:numId w:val="12"/>
              </w:numPr>
              <w:spacing w:line="360" w:lineRule="auto"/>
              <w:ind w:left="0"/>
              <w:rPr>
                <w:rFonts w:ascii="Arial" w:eastAsia="Arial" w:hAnsi="Arial" w:cs="Arial"/>
                <w:sz w:val="20"/>
                <w:szCs w:val="20"/>
              </w:rPr>
            </w:pPr>
            <w:r>
              <w:rPr>
                <w:rFonts w:ascii="Arial" w:eastAsia="Arial" w:hAnsi="Arial" w:cs="Arial"/>
                <w:sz w:val="20"/>
                <w:szCs w:val="20"/>
              </w:rPr>
              <w:t>Por hora</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$ 100.00</w:t>
            </w:r>
          </w:p>
        </w:tc>
      </w:tr>
    </w:tbl>
    <w:p w:rsidR="00D74A76" w:rsidRDefault="00D74A76">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Default="003F59A8">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Artículo 38</w:t>
      </w:r>
      <w:r w:rsidR="001037E5">
        <w:rPr>
          <w:rFonts w:ascii="Arial" w:eastAsia="Arial" w:hAnsi="Arial" w:cs="Arial"/>
          <w:b/>
          <w:color w:val="000000"/>
          <w:sz w:val="20"/>
          <w:szCs w:val="20"/>
        </w:rPr>
        <w:t xml:space="preserve">.- </w:t>
      </w:r>
      <w:r w:rsidR="001037E5">
        <w:rPr>
          <w:rFonts w:ascii="Arial" w:eastAsia="Arial" w:hAnsi="Arial" w:cs="Arial"/>
          <w:color w:val="000000"/>
          <w:sz w:val="20"/>
          <w:szCs w:val="20"/>
        </w:rPr>
        <w:t>El cobro de derechos por los servicios que proporciona la Dirección de Seguridad Pública Municipal se realizará con base en las siguientes tarifas:</w:t>
      </w:r>
    </w:p>
    <w:p w:rsidR="00D74A76" w:rsidRDefault="00D74A76">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Default="001037E5">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Por servicios de vigilancia:</w:t>
      </w:r>
    </w:p>
    <w:p w:rsidR="00D74A76" w:rsidRDefault="001037E5">
      <w:pPr>
        <w:widowControl w:val="0"/>
        <w:numPr>
          <w:ilvl w:val="0"/>
          <w:numId w:val="20"/>
        </w:numPr>
        <w:pBdr>
          <w:top w:val="nil"/>
          <w:left w:val="nil"/>
          <w:bottom w:val="nil"/>
          <w:right w:val="nil"/>
          <w:between w:val="nil"/>
        </w:pBdr>
        <w:tabs>
          <w:tab w:val="left" w:pos="567"/>
        </w:tabs>
        <w:spacing w:after="0" w:line="360" w:lineRule="auto"/>
        <w:ind w:left="567" w:hanging="283"/>
        <w:jc w:val="both"/>
        <w:rPr>
          <w:color w:val="000000"/>
        </w:rPr>
      </w:pPr>
      <w:r>
        <w:rPr>
          <w:rFonts w:ascii="Arial" w:eastAsia="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rsidR="00D74A76" w:rsidRDefault="001037E5">
      <w:pPr>
        <w:widowControl w:val="0"/>
        <w:numPr>
          <w:ilvl w:val="0"/>
          <w:numId w:val="20"/>
        </w:numPr>
        <w:pBdr>
          <w:top w:val="nil"/>
          <w:left w:val="nil"/>
          <w:bottom w:val="nil"/>
          <w:right w:val="nil"/>
          <w:between w:val="nil"/>
        </w:pBdr>
        <w:tabs>
          <w:tab w:val="left" w:pos="567"/>
        </w:tabs>
        <w:spacing w:after="0" w:line="360" w:lineRule="auto"/>
        <w:ind w:left="567" w:hanging="283"/>
        <w:jc w:val="both"/>
        <w:rPr>
          <w:color w:val="000000"/>
        </w:rPr>
      </w:pPr>
      <w:r>
        <w:rPr>
          <w:rFonts w:ascii="Arial" w:eastAsia="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rsidR="00D74A76" w:rsidRDefault="00D74A76">
      <w:pPr>
        <w:widowControl w:val="0"/>
        <w:pBdr>
          <w:top w:val="nil"/>
          <w:left w:val="nil"/>
          <w:bottom w:val="nil"/>
          <w:right w:val="nil"/>
          <w:between w:val="nil"/>
        </w:pBdr>
        <w:tabs>
          <w:tab w:val="left" w:pos="284"/>
        </w:tabs>
        <w:spacing w:after="0" w:line="360" w:lineRule="auto"/>
        <w:jc w:val="both"/>
        <w:rPr>
          <w:rFonts w:ascii="Arial" w:eastAsia="Arial" w:hAnsi="Arial" w:cs="Arial"/>
          <w:color w:val="000000"/>
          <w:sz w:val="20"/>
          <w:szCs w:val="20"/>
        </w:rPr>
      </w:pPr>
    </w:p>
    <w:p w:rsidR="00D74A76" w:rsidRDefault="001037E5">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Por permisos relacionados con la Vialidad de vehículos de carga:</w:t>
      </w:r>
    </w:p>
    <w:p w:rsidR="00D74A76" w:rsidRDefault="001037E5" w:rsidP="003F59A8">
      <w:pPr>
        <w:widowControl w:val="0"/>
        <w:numPr>
          <w:ilvl w:val="0"/>
          <w:numId w:val="21"/>
        </w:numPr>
        <w:pBdr>
          <w:top w:val="nil"/>
          <w:left w:val="nil"/>
          <w:bottom w:val="nil"/>
          <w:right w:val="nil"/>
          <w:between w:val="nil"/>
        </w:pBdr>
        <w:tabs>
          <w:tab w:val="left" w:pos="567"/>
        </w:tabs>
        <w:spacing w:after="0" w:line="360" w:lineRule="auto"/>
        <w:ind w:left="567" w:hanging="274"/>
        <w:jc w:val="both"/>
        <w:rPr>
          <w:color w:val="000000"/>
        </w:rPr>
      </w:pPr>
      <w:r>
        <w:rPr>
          <w:rFonts w:ascii="Arial" w:eastAsia="Arial" w:hAnsi="Arial" w:cs="Arial"/>
          <w:color w:val="000000"/>
          <w:sz w:val="20"/>
          <w:szCs w:val="20"/>
        </w:rPr>
        <w:lastRenderedPageBreak/>
        <w:t xml:space="preserve">Por cada maniobra de carga y descarga en la vía pública de vehículos con capacidad de carga mayor de 10,000 kilos, se pagará una cuota </w:t>
      </w:r>
      <w:r>
        <w:rPr>
          <w:rFonts w:ascii="Arial" w:eastAsia="Arial" w:hAnsi="Arial" w:cs="Arial"/>
          <w:sz w:val="20"/>
          <w:szCs w:val="20"/>
        </w:rPr>
        <w:t>equivalente a 2 veces la unidad de medida y actualización</w:t>
      </w:r>
      <w:r>
        <w:rPr>
          <w:rFonts w:ascii="Arial" w:eastAsia="Arial" w:hAnsi="Arial" w:cs="Arial"/>
          <w:color w:val="000000"/>
          <w:sz w:val="20"/>
          <w:szCs w:val="20"/>
        </w:rPr>
        <w:t>.</w:t>
      </w:r>
    </w:p>
    <w:p w:rsidR="003F59A8" w:rsidRPr="003F59A8" w:rsidRDefault="003F59A8" w:rsidP="003F59A8">
      <w:pPr>
        <w:widowControl w:val="0"/>
        <w:pBdr>
          <w:top w:val="nil"/>
          <w:left w:val="nil"/>
          <w:bottom w:val="nil"/>
          <w:right w:val="nil"/>
          <w:between w:val="nil"/>
        </w:pBdr>
        <w:tabs>
          <w:tab w:val="left" w:pos="567"/>
        </w:tabs>
        <w:spacing w:after="0" w:line="360" w:lineRule="auto"/>
        <w:ind w:left="567"/>
        <w:jc w:val="both"/>
        <w:rPr>
          <w:color w:val="000000"/>
        </w:rPr>
      </w:pPr>
    </w:p>
    <w:p w:rsidR="00D74A76" w:rsidRDefault="001037E5">
      <w:pPr>
        <w:widowControl w:val="0"/>
        <w:numPr>
          <w:ilvl w:val="0"/>
          <w:numId w:val="21"/>
        </w:numPr>
        <w:pBdr>
          <w:top w:val="nil"/>
          <w:left w:val="nil"/>
          <w:bottom w:val="nil"/>
          <w:right w:val="nil"/>
          <w:between w:val="nil"/>
        </w:pBdr>
        <w:tabs>
          <w:tab w:val="left" w:pos="567"/>
        </w:tabs>
        <w:spacing w:after="0" w:line="360" w:lineRule="auto"/>
        <w:ind w:left="567" w:hanging="274"/>
        <w:jc w:val="both"/>
        <w:rPr>
          <w:color w:val="000000"/>
        </w:rPr>
      </w:pPr>
      <w:r>
        <w:rPr>
          <w:rFonts w:ascii="Arial" w:eastAsia="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rsidR="00D74A76" w:rsidRDefault="00D74A76">
      <w:pPr>
        <w:widowControl w:val="0"/>
        <w:pBdr>
          <w:top w:val="nil"/>
          <w:left w:val="nil"/>
          <w:bottom w:val="nil"/>
          <w:right w:val="nil"/>
          <w:between w:val="nil"/>
        </w:pBdr>
        <w:tabs>
          <w:tab w:val="left" w:pos="567"/>
        </w:tabs>
        <w:spacing w:after="0" w:line="360" w:lineRule="auto"/>
        <w:ind w:left="567"/>
        <w:jc w:val="both"/>
        <w:rPr>
          <w:rFonts w:ascii="Arial" w:eastAsia="Arial" w:hAnsi="Arial" w:cs="Arial"/>
          <w:color w:val="000000"/>
          <w:sz w:val="20"/>
          <w:szCs w:val="20"/>
        </w:rPr>
      </w:pPr>
    </w:p>
    <w:p w:rsidR="00D74A76" w:rsidRDefault="001037E5">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Por permisos para actividades que requieran la ocupación de la vía pública:</w:t>
      </w:r>
    </w:p>
    <w:p w:rsidR="00D74A76" w:rsidRDefault="00D74A76">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Default="001037E5">
      <w:pPr>
        <w:widowControl w:val="0"/>
        <w:numPr>
          <w:ilvl w:val="0"/>
          <w:numId w:val="26"/>
        </w:numPr>
        <w:pBdr>
          <w:top w:val="nil"/>
          <w:left w:val="nil"/>
          <w:bottom w:val="nil"/>
          <w:right w:val="nil"/>
          <w:between w:val="nil"/>
        </w:pBdr>
        <w:tabs>
          <w:tab w:val="left" w:pos="567"/>
        </w:tabs>
        <w:spacing w:after="0" w:line="360" w:lineRule="auto"/>
        <w:ind w:left="426" w:hanging="274"/>
        <w:jc w:val="both"/>
        <w:rPr>
          <w:color w:val="000000"/>
        </w:rPr>
      </w:pPr>
      <w:r>
        <w:rPr>
          <w:rFonts w:ascii="Arial" w:eastAsia="Arial" w:hAnsi="Arial" w:cs="Arial"/>
          <w:color w:val="000000"/>
          <w:sz w:val="20"/>
          <w:szCs w:val="20"/>
        </w:rPr>
        <w:t xml:space="preserve">Por trabajo de extracción de aguas negras o desazolve de pozos, se pagará una cuota equivalente a </w:t>
      </w:r>
      <w:r>
        <w:rPr>
          <w:rFonts w:ascii="Arial" w:eastAsia="Arial" w:hAnsi="Arial" w:cs="Arial"/>
          <w:sz w:val="20"/>
          <w:szCs w:val="20"/>
        </w:rPr>
        <w:t>cinco veces la unidad de medida y actualización</w:t>
      </w:r>
      <w:r>
        <w:rPr>
          <w:rFonts w:ascii="Arial" w:eastAsia="Arial" w:hAnsi="Arial" w:cs="Arial"/>
          <w:color w:val="000000"/>
          <w:sz w:val="20"/>
          <w:szCs w:val="20"/>
        </w:rPr>
        <w:t>.</w:t>
      </w:r>
    </w:p>
    <w:p w:rsidR="00D74A76" w:rsidRDefault="001037E5">
      <w:pPr>
        <w:widowControl w:val="0"/>
        <w:numPr>
          <w:ilvl w:val="0"/>
          <w:numId w:val="26"/>
        </w:numPr>
        <w:pBdr>
          <w:top w:val="nil"/>
          <w:left w:val="nil"/>
          <w:bottom w:val="nil"/>
          <w:right w:val="nil"/>
          <w:between w:val="nil"/>
        </w:pBdr>
        <w:tabs>
          <w:tab w:val="left" w:pos="567"/>
        </w:tabs>
        <w:spacing w:after="0" w:line="360" w:lineRule="auto"/>
        <w:ind w:left="426" w:hanging="274"/>
        <w:jc w:val="both"/>
        <w:rPr>
          <w:color w:val="000000"/>
        </w:rPr>
      </w:pPr>
      <w:r>
        <w:rPr>
          <w:rFonts w:ascii="Arial" w:eastAsia="Arial" w:hAnsi="Arial" w:cs="Arial"/>
          <w:color w:val="000000"/>
          <w:sz w:val="20"/>
          <w:szCs w:val="20"/>
        </w:rPr>
        <w:t>Por cierre total de calle, por cada día o fracción de éste, se pagará una cuota equivalente a nueve veces la unidad de medida y actualización.</w:t>
      </w:r>
    </w:p>
    <w:p w:rsidR="00D74A76" w:rsidRDefault="001037E5">
      <w:pPr>
        <w:widowControl w:val="0"/>
        <w:numPr>
          <w:ilvl w:val="0"/>
          <w:numId w:val="26"/>
        </w:numPr>
        <w:pBdr>
          <w:top w:val="nil"/>
          <w:left w:val="nil"/>
          <w:bottom w:val="nil"/>
          <w:right w:val="nil"/>
          <w:between w:val="nil"/>
        </w:pBdr>
        <w:tabs>
          <w:tab w:val="left" w:pos="567"/>
        </w:tabs>
        <w:spacing w:after="0" w:line="360" w:lineRule="auto"/>
        <w:ind w:left="426" w:hanging="274"/>
        <w:jc w:val="both"/>
        <w:rPr>
          <w:color w:val="000000"/>
        </w:rPr>
      </w:pPr>
      <w:r>
        <w:rPr>
          <w:rFonts w:ascii="Arial" w:eastAsia="Arial" w:hAnsi="Arial" w:cs="Arial"/>
          <w:color w:val="000000"/>
          <w:sz w:val="20"/>
          <w:szCs w:val="20"/>
        </w:rPr>
        <w:t>Por cierre parcial de calle por cada día o fracción de éste, se pagará una cuota equivalente a cinco veces la unidad de medida y actualización.</w:t>
      </w:r>
    </w:p>
    <w:p w:rsidR="00D74A76" w:rsidRDefault="00D74A76">
      <w:pPr>
        <w:spacing w:after="0" w:line="360" w:lineRule="auto"/>
        <w:rPr>
          <w:rFonts w:ascii="Arial" w:eastAsia="Arial" w:hAnsi="Arial" w:cs="Arial"/>
          <w:color w:val="000000"/>
          <w:sz w:val="20"/>
          <w:szCs w:val="20"/>
        </w:rPr>
      </w:pPr>
    </w:p>
    <w:p w:rsidR="00D74A76" w:rsidRDefault="001037E5">
      <w:pPr>
        <w:spacing w:after="0" w:line="360" w:lineRule="auto"/>
        <w:rPr>
          <w:rFonts w:ascii="Arial" w:eastAsia="Arial" w:hAnsi="Arial" w:cs="Arial"/>
          <w:color w:val="000000"/>
          <w:sz w:val="20"/>
          <w:szCs w:val="20"/>
        </w:rPr>
      </w:pPr>
      <w:r>
        <w:rPr>
          <w:rFonts w:ascii="Arial" w:eastAsia="Arial" w:hAnsi="Arial" w:cs="Arial"/>
          <w:color w:val="000000"/>
          <w:sz w:val="20"/>
          <w:szCs w:val="20"/>
        </w:rPr>
        <w:t>Cuando se causen y paguen los derechos establecidos en los incisos b) o c) de la fracción III de este artículo, no se causarán los derechos establecidos en la fracción II del mismo.</w:t>
      </w:r>
    </w:p>
    <w:p w:rsidR="00D74A76" w:rsidRDefault="00D74A76">
      <w:pPr>
        <w:spacing w:after="0" w:line="360" w:lineRule="auto"/>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CAPÍTULO V</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Limpia y Recolección de Basura</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39</w:t>
      </w:r>
      <w:r w:rsidR="001037E5">
        <w:rPr>
          <w:rFonts w:ascii="Arial" w:eastAsia="Arial" w:hAnsi="Arial" w:cs="Arial"/>
          <w:b/>
          <w:sz w:val="20"/>
          <w:szCs w:val="20"/>
        </w:rPr>
        <w:t xml:space="preserve">.- </w:t>
      </w:r>
      <w:r w:rsidR="001037E5">
        <w:rPr>
          <w:rFonts w:ascii="Arial" w:eastAsia="Arial" w:hAnsi="Arial" w:cs="Arial"/>
          <w:sz w:val="20"/>
          <w:szCs w:val="20"/>
        </w:rPr>
        <w:t>Por los derechos correspondientes al servicio de limpia, mensualmente se causará y pagará la cuota de:</w:t>
      </w:r>
    </w:p>
    <w:p w:rsidR="00D74A76" w:rsidRDefault="00D74A76">
      <w:pPr>
        <w:widowControl w:val="0"/>
        <w:spacing w:after="0" w:line="360" w:lineRule="auto"/>
        <w:jc w:val="both"/>
        <w:rPr>
          <w:rFonts w:ascii="Arial" w:eastAsia="Arial" w:hAnsi="Arial" w:cs="Arial"/>
          <w:sz w:val="20"/>
          <w:szCs w:val="20"/>
        </w:rPr>
      </w:pPr>
    </w:p>
    <w:tbl>
      <w:tblPr>
        <w:tblStyle w:val="aff9"/>
        <w:tblW w:w="61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026"/>
      </w:tblGrid>
      <w:tr w:rsidR="00D74A76">
        <w:trPr>
          <w:trHeight w:val="329"/>
        </w:trPr>
        <w:tc>
          <w:tcPr>
            <w:tcW w:w="4106" w:type="dxa"/>
          </w:tcPr>
          <w:p w:rsidR="00D74A76" w:rsidRDefault="001037E5">
            <w:pPr>
              <w:widowControl w:val="0"/>
              <w:numPr>
                <w:ilvl w:val="0"/>
                <w:numId w:val="22"/>
              </w:numPr>
              <w:spacing w:line="360" w:lineRule="auto"/>
              <w:ind w:left="0" w:firstLine="0"/>
              <w:rPr>
                <w:rFonts w:ascii="Arial" w:eastAsia="Arial" w:hAnsi="Arial" w:cs="Arial"/>
                <w:sz w:val="20"/>
                <w:szCs w:val="20"/>
              </w:rPr>
            </w:pPr>
            <w:r>
              <w:rPr>
                <w:rFonts w:ascii="Arial" w:eastAsia="Arial" w:hAnsi="Arial" w:cs="Arial"/>
                <w:sz w:val="20"/>
                <w:szCs w:val="20"/>
              </w:rPr>
              <w:t>Por predio habitacional</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trHeight w:val="329"/>
        </w:trPr>
        <w:tc>
          <w:tcPr>
            <w:tcW w:w="4106" w:type="dxa"/>
          </w:tcPr>
          <w:p w:rsidR="00D74A76" w:rsidRDefault="001037E5">
            <w:pPr>
              <w:widowControl w:val="0"/>
              <w:numPr>
                <w:ilvl w:val="0"/>
                <w:numId w:val="22"/>
              </w:numPr>
              <w:spacing w:line="360" w:lineRule="auto"/>
              <w:ind w:left="0" w:firstLine="0"/>
              <w:rPr>
                <w:rFonts w:ascii="Arial" w:eastAsia="Arial" w:hAnsi="Arial" w:cs="Arial"/>
                <w:sz w:val="20"/>
                <w:szCs w:val="20"/>
              </w:rPr>
            </w:pPr>
            <w:r>
              <w:rPr>
                <w:rFonts w:ascii="Arial" w:eastAsia="Arial" w:hAnsi="Arial" w:cs="Arial"/>
                <w:sz w:val="20"/>
                <w:szCs w:val="20"/>
              </w:rPr>
              <w:t>Por predio comercial pequeño</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w:t>
            </w:r>
          </w:p>
        </w:tc>
      </w:tr>
      <w:tr w:rsidR="00D74A76">
        <w:trPr>
          <w:trHeight w:val="329"/>
        </w:trPr>
        <w:tc>
          <w:tcPr>
            <w:tcW w:w="4106" w:type="dxa"/>
          </w:tcPr>
          <w:p w:rsidR="00D74A76" w:rsidRDefault="001037E5">
            <w:pPr>
              <w:widowControl w:val="0"/>
              <w:numPr>
                <w:ilvl w:val="0"/>
                <w:numId w:val="22"/>
              </w:numPr>
              <w:spacing w:line="360" w:lineRule="auto"/>
              <w:ind w:left="0" w:firstLine="0"/>
              <w:rPr>
                <w:rFonts w:ascii="Arial" w:eastAsia="Arial" w:hAnsi="Arial" w:cs="Arial"/>
                <w:sz w:val="20"/>
                <w:szCs w:val="20"/>
              </w:rPr>
            </w:pPr>
            <w:r>
              <w:rPr>
                <w:rFonts w:ascii="Arial" w:eastAsia="Arial" w:hAnsi="Arial" w:cs="Arial"/>
                <w:sz w:val="20"/>
                <w:szCs w:val="20"/>
              </w:rPr>
              <w:t>Por predio comercial grande</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80.00</w:t>
            </w:r>
          </w:p>
        </w:tc>
      </w:tr>
      <w:tr w:rsidR="00D74A76">
        <w:trPr>
          <w:trHeight w:val="329"/>
        </w:trPr>
        <w:tc>
          <w:tcPr>
            <w:tcW w:w="4106" w:type="dxa"/>
          </w:tcPr>
          <w:p w:rsidR="00D74A76" w:rsidRDefault="001037E5">
            <w:pPr>
              <w:widowControl w:val="0"/>
              <w:numPr>
                <w:ilvl w:val="0"/>
                <w:numId w:val="22"/>
              </w:numPr>
              <w:spacing w:line="360" w:lineRule="auto"/>
              <w:ind w:left="0" w:firstLine="0"/>
              <w:rPr>
                <w:rFonts w:ascii="Arial" w:eastAsia="Arial" w:hAnsi="Arial" w:cs="Arial"/>
                <w:sz w:val="20"/>
                <w:szCs w:val="20"/>
              </w:rPr>
            </w:pPr>
            <w:r>
              <w:rPr>
                <w:rFonts w:ascii="Arial" w:eastAsia="Arial" w:hAnsi="Arial" w:cs="Arial"/>
                <w:sz w:val="20"/>
                <w:szCs w:val="20"/>
              </w:rPr>
              <w:t>Por predio comercial especial</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   300.00</w:t>
            </w:r>
          </w:p>
        </w:tc>
      </w:tr>
      <w:tr w:rsidR="00D74A76">
        <w:trPr>
          <w:trHeight w:val="329"/>
        </w:trPr>
        <w:tc>
          <w:tcPr>
            <w:tcW w:w="4106" w:type="dxa"/>
          </w:tcPr>
          <w:p w:rsidR="00D74A76" w:rsidRDefault="001037E5">
            <w:pPr>
              <w:widowControl w:val="0"/>
              <w:numPr>
                <w:ilvl w:val="0"/>
                <w:numId w:val="22"/>
              </w:numPr>
              <w:spacing w:line="360" w:lineRule="auto"/>
              <w:ind w:left="0" w:firstLine="0"/>
              <w:rPr>
                <w:rFonts w:ascii="Arial" w:eastAsia="Arial" w:hAnsi="Arial" w:cs="Arial"/>
                <w:sz w:val="20"/>
                <w:szCs w:val="20"/>
              </w:rPr>
            </w:pPr>
            <w:r>
              <w:rPr>
                <w:rFonts w:ascii="Arial" w:eastAsia="Arial" w:hAnsi="Arial" w:cs="Arial"/>
                <w:sz w:val="20"/>
                <w:szCs w:val="20"/>
              </w:rPr>
              <w:t>Por predio Industrial</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Por el pago anual del servicio de recolecta de basura se aplica el 10% de descuento pagando en el primer mes del año.</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Para efectos de la presente ley y para la aplicación de este artículo se entenderá por predio habitacional: casa habitación en la que no funcione negocio alguno ni se le de ningún tipo de giro comercial a la propiedad.</w:t>
      </w:r>
    </w:p>
    <w:p w:rsidR="003F59A8" w:rsidRDefault="003F59A8">
      <w:pPr>
        <w:widowControl w:val="0"/>
        <w:spacing w:after="0" w:line="360" w:lineRule="auto"/>
        <w:jc w:val="both"/>
        <w:rPr>
          <w:rFonts w:ascii="Arial" w:eastAsia="Arial" w:hAnsi="Arial" w:cs="Arial"/>
          <w:b/>
          <w:sz w:val="20"/>
          <w:szCs w:val="20"/>
        </w:rPr>
      </w:pPr>
    </w:p>
    <w:p w:rsidR="003F59A8" w:rsidRDefault="003F59A8">
      <w:pPr>
        <w:widowControl w:val="0"/>
        <w:spacing w:after="0" w:line="360" w:lineRule="auto"/>
        <w:jc w:val="both"/>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40</w:t>
      </w:r>
      <w:r w:rsidR="001037E5">
        <w:rPr>
          <w:rFonts w:ascii="Arial" w:eastAsia="Arial" w:hAnsi="Arial" w:cs="Arial"/>
          <w:b/>
          <w:sz w:val="20"/>
          <w:szCs w:val="20"/>
        </w:rPr>
        <w:t xml:space="preserve">.- </w:t>
      </w:r>
      <w:r w:rsidR="001037E5">
        <w:rPr>
          <w:rFonts w:ascii="Arial" w:eastAsia="Arial" w:hAnsi="Arial" w:cs="Arial"/>
          <w:sz w:val="20"/>
          <w:szCs w:val="20"/>
        </w:rPr>
        <w:t>El derecho por el uso de basurero propiedad del Municipio se causará y cobrará por viaje de acuerdo con la siguiente clasificación:</w:t>
      </w:r>
    </w:p>
    <w:tbl>
      <w:tblPr>
        <w:tblStyle w:val="affa"/>
        <w:tblW w:w="72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025"/>
      </w:tblGrid>
      <w:tr w:rsidR="00D74A76">
        <w:trPr>
          <w:trHeight w:val="329"/>
        </w:trPr>
        <w:tc>
          <w:tcPr>
            <w:tcW w:w="5240" w:type="dxa"/>
          </w:tcPr>
          <w:p w:rsidR="00D74A76" w:rsidRDefault="001037E5">
            <w:pPr>
              <w:widowControl w:val="0"/>
              <w:numPr>
                <w:ilvl w:val="0"/>
                <w:numId w:val="23"/>
              </w:numPr>
              <w:spacing w:line="360" w:lineRule="auto"/>
              <w:ind w:left="0" w:firstLine="0"/>
              <w:rPr>
                <w:rFonts w:ascii="Arial" w:eastAsia="Arial" w:hAnsi="Arial" w:cs="Arial"/>
                <w:sz w:val="20"/>
                <w:szCs w:val="20"/>
              </w:rPr>
            </w:pPr>
            <w:r>
              <w:rPr>
                <w:rFonts w:ascii="Arial" w:eastAsia="Arial" w:hAnsi="Arial" w:cs="Arial"/>
                <w:sz w:val="20"/>
                <w:szCs w:val="20"/>
              </w:rPr>
              <w:t>Basura domiciliaria</w:t>
            </w:r>
          </w:p>
          <w:p w:rsidR="00D74A76" w:rsidRDefault="001037E5">
            <w:pPr>
              <w:widowControl w:val="0"/>
              <w:numPr>
                <w:ilvl w:val="0"/>
                <w:numId w:val="24"/>
              </w:numPr>
              <w:spacing w:line="360" w:lineRule="auto"/>
              <w:ind w:left="0" w:firstLine="0"/>
              <w:rPr>
                <w:rFonts w:ascii="Arial" w:eastAsia="Arial" w:hAnsi="Arial" w:cs="Arial"/>
                <w:sz w:val="20"/>
                <w:szCs w:val="20"/>
              </w:rPr>
            </w:pPr>
            <w:r>
              <w:rPr>
                <w:rFonts w:ascii="Arial" w:eastAsia="Arial" w:hAnsi="Arial" w:cs="Arial"/>
                <w:sz w:val="20"/>
                <w:szCs w:val="20"/>
              </w:rPr>
              <w:t>TIPO A (Automóvil o servicio particular)</w:t>
            </w:r>
          </w:p>
          <w:p w:rsidR="00D74A76" w:rsidRDefault="001037E5">
            <w:pPr>
              <w:widowControl w:val="0"/>
              <w:numPr>
                <w:ilvl w:val="0"/>
                <w:numId w:val="24"/>
              </w:numPr>
              <w:spacing w:line="360" w:lineRule="auto"/>
              <w:ind w:left="0" w:firstLine="0"/>
              <w:rPr>
                <w:rFonts w:ascii="Arial" w:eastAsia="Arial" w:hAnsi="Arial" w:cs="Arial"/>
                <w:sz w:val="20"/>
                <w:szCs w:val="20"/>
              </w:rPr>
            </w:pPr>
            <w:r>
              <w:rPr>
                <w:rFonts w:ascii="Arial" w:eastAsia="Arial" w:hAnsi="Arial" w:cs="Arial"/>
                <w:sz w:val="20"/>
                <w:szCs w:val="20"/>
              </w:rPr>
              <w:t>TIPO B (Moto taxi)</w:t>
            </w:r>
          </w:p>
        </w:tc>
        <w:tc>
          <w:tcPr>
            <w:tcW w:w="2025" w:type="dxa"/>
          </w:tcPr>
          <w:p w:rsidR="00D74A76" w:rsidRDefault="00D74A76">
            <w:pPr>
              <w:widowControl w:val="0"/>
              <w:spacing w:line="360" w:lineRule="auto"/>
              <w:rPr>
                <w:rFonts w:ascii="Arial" w:eastAsia="Arial" w:hAnsi="Arial" w:cs="Arial"/>
                <w:sz w:val="20"/>
                <w:szCs w:val="20"/>
              </w:rPr>
            </w:pPr>
          </w:p>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$100</w:t>
            </w:r>
          </w:p>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$80</w:t>
            </w:r>
          </w:p>
        </w:tc>
      </w:tr>
      <w:tr w:rsidR="00D74A76">
        <w:trPr>
          <w:trHeight w:val="329"/>
        </w:trPr>
        <w:tc>
          <w:tcPr>
            <w:tcW w:w="5240" w:type="dxa"/>
          </w:tcPr>
          <w:p w:rsidR="00D74A76" w:rsidRDefault="001037E5">
            <w:pPr>
              <w:widowControl w:val="0"/>
              <w:numPr>
                <w:ilvl w:val="0"/>
                <w:numId w:val="23"/>
              </w:numPr>
              <w:spacing w:line="360" w:lineRule="auto"/>
              <w:ind w:left="0" w:firstLine="0"/>
              <w:rPr>
                <w:rFonts w:ascii="Arial" w:eastAsia="Arial" w:hAnsi="Arial" w:cs="Arial"/>
                <w:sz w:val="20"/>
                <w:szCs w:val="20"/>
              </w:rPr>
            </w:pPr>
            <w:r>
              <w:rPr>
                <w:rFonts w:ascii="Arial" w:eastAsia="Arial" w:hAnsi="Arial" w:cs="Arial"/>
                <w:sz w:val="20"/>
                <w:szCs w:val="20"/>
              </w:rPr>
              <w:t>Desechos orgánicos</w:t>
            </w:r>
          </w:p>
        </w:tc>
        <w:tc>
          <w:tcPr>
            <w:tcW w:w="2025" w:type="dxa"/>
          </w:tcPr>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 xml:space="preserve">$   400 </w:t>
            </w:r>
          </w:p>
        </w:tc>
      </w:tr>
      <w:tr w:rsidR="00D74A76">
        <w:trPr>
          <w:trHeight w:val="329"/>
        </w:trPr>
        <w:tc>
          <w:tcPr>
            <w:tcW w:w="5240" w:type="dxa"/>
          </w:tcPr>
          <w:p w:rsidR="00D74A76" w:rsidRDefault="001037E5">
            <w:pPr>
              <w:widowControl w:val="0"/>
              <w:numPr>
                <w:ilvl w:val="0"/>
                <w:numId w:val="23"/>
              </w:numPr>
              <w:spacing w:line="360" w:lineRule="auto"/>
              <w:ind w:left="0" w:firstLine="0"/>
              <w:rPr>
                <w:rFonts w:ascii="Arial" w:eastAsia="Arial" w:hAnsi="Arial" w:cs="Arial"/>
                <w:sz w:val="20"/>
                <w:szCs w:val="20"/>
              </w:rPr>
            </w:pPr>
            <w:r>
              <w:rPr>
                <w:rFonts w:ascii="Arial" w:eastAsia="Arial" w:hAnsi="Arial" w:cs="Arial"/>
                <w:sz w:val="20"/>
                <w:szCs w:val="20"/>
              </w:rPr>
              <w:t>Desechos industriales</w:t>
            </w:r>
          </w:p>
        </w:tc>
        <w:tc>
          <w:tcPr>
            <w:tcW w:w="2025" w:type="dxa"/>
          </w:tcPr>
          <w:p w:rsidR="00D74A76" w:rsidRDefault="001037E5">
            <w:pPr>
              <w:widowControl w:val="0"/>
              <w:spacing w:line="360" w:lineRule="auto"/>
              <w:rPr>
                <w:rFonts w:ascii="Arial" w:eastAsia="Arial" w:hAnsi="Arial" w:cs="Arial"/>
                <w:sz w:val="20"/>
                <w:szCs w:val="20"/>
              </w:rPr>
            </w:pPr>
            <w:r>
              <w:rPr>
                <w:rFonts w:ascii="Arial" w:eastAsia="Arial" w:hAnsi="Arial" w:cs="Arial"/>
                <w:sz w:val="20"/>
                <w:szCs w:val="20"/>
              </w:rPr>
              <w:t>$    500</w:t>
            </w:r>
          </w:p>
        </w:tc>
      </w:tr>
    </w:tbl>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Multa al que se le sorprenda tirando basura en lugares públicos, en las periferias de la villa o en las afueras del basurero municipal de 5 a 10 UMAS.</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VI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Agua Potable</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41</w:t>
      </w:r>
      <w:r w:rsidR="001037E5">
        <w:rPr>
          <w:rFonts w:ascii="Arial" w:eastAsia="Arial" w:hAnsi="Arial" w:cs="Arial"/>
          <w:b/>
          <w:sz w:val="20"/>
          <w:szCs w:val="20"/>
        </w:rPr>
        <w:t>.-</w:t>
      </w:r>
      <w:r w:rsidR="001037E5">
        <w:rPr>
          <w:rFonts w:ascii="Arial" w:eastAsia="Arial" w:hAnsi="Arial" w:cs="Arial"/>
          <w:sz w:val="20"/>
          <w:szCs w:val="20"/>
        </w:rPr>
        <w:t xml:space="preserve"> Por los servicios de agua potable que preste el Municipio se pagarán mensualmente las siguientes cuotas: </w:t>
      </w:r>
    </w:p>
    <w:tbl>
      <w:tblPr>
        <w:tblStyle w:val="affb"/>
        <w:tblW w:w="67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6"/>
        <w:gridCol w:w="1133"/>
      </w:tblGrid>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Por toma doméstica</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Por toma comercial</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100.00</w:t>
            </w:r>
          </w:p>
        </w:tc>
      </w:tr>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Por toma industrial</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150.00</w:t>
            </w:r>
          </w:p>
        </w:tc>
      </w:tr>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Por contrato de toma nueva doméstica y comercial</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600.00</w:t>
            </w:r>
          </w:p>
        </w:tc>
      </w:tr>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Por contrato de toma nueva industrial</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800.00</w:t>
            </w:r>
          </w:p>
        </w:tc>
      </w:tr>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Granja u otro establecimiento de alto consumo</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220.00</w:t>
            </w:r>
          </w:p>
        </w:tc>
      </w:tr>
      <w:tr w:rsidR="00D74A76">
        <w:trPr>
          <w:trHeight w:val="329"/>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Plantas purificadoras</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230.00</w:t>
            </w:r>
          </w:p>
        </w:tc>
      </w:tr>
      <w:tr w:rsidR="00D74A76">
        <w:trPr>
          <w:trHeight w:val="270"/>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Por reconexión de toma</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250.00</w:t>
            </w:r>
          </w:p>
        </w:tc>
      </w:tr>
      <w:tr w:rsidR="00D74A76">
        <w:trPr>
          <w:trHeight w:val="315"/>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Constancia de no adeudo</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w:t>
            </w:r>
          </w:p>
        </w:tc>
      </w:tr>
      <w:tr w:rsidR="00D74A76">
        <w:trPr>
          <w:trHeight w:val="360"/>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Venta de agua a empresas (por 5,000 litros)</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800.00</w:t>
            </w:r>
          </w:p>
        </w:tc>
      </w:tr>
      <w:tr w:rsidR="00D74A76">
        <w:trPr>
          <w:trHeight w:val="255"/>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Venta de agua a público en general (20 litros)</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w:t>
            </w:r>
          </w:p>
        </w:tc>
      </w:tr>
      <w:tr w:rsidR="00D74A76">
        <w:trPr>
          <w:trHeight w:val="360"/>
        </w:trPr>
        <w:tc>
          <w:tcPr>
            <w:tcW w:w="5666" w:type="dxa"/>
          </w:tcPr>
          <w:p w:rsidR="00D74A76" w:rsidRDefault="001037E5">
            <w:pPr>
              <w:widowControl w:val="0"/>
              <w:numPr>
                <w:ilvl w:val="0"/>
                <w:numId w:val="25"/>
              </w:numPr>
              <w:spacing w:line="360" w:lineRule="auto"/>
              <w:ind w:left="0" w:firstLine="0"/>
              <w:rPr>
                <w:rFonts w:ascii="Arial" w:eastAsia="Arial" w:hAnsi="Arial" w:cs="Arial"/>
                <w:sz w:val="20"/>
                <w:szCs w:val="20"/>
              </w:rPr>
            </w:pPr>
            <w:r>
              <w:rPr>
                <w:rFonts w:ascii="Arial" w:eastAsia="Arial" w:hAnsi="Arial" w:cs="Arial"/>
                <w:sz w:val="20"/>
                <w:szCs w:val="20"/>
              </w:rPr>
              <w:t>Traslado de toma</w:t>
            </w:r>
          </w:p>
        </w:tc>
        <w:tc>
          <w:tcPr>
            <w:tcW w:w="113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300.00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lastRenderedPageBreak/>
        <w:t>Por pago anual del servicio de agua potable se aplica el 10% de descuento pagando en el primer mes del año; siempre y cuando no presente adeudos.</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Se aplicará el descuento de la tarjeta de INAPAM siempre y cuando no sean meses atrasados.</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VII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Servicios Rastro </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42</w:t>
      </w:r>
      <w:r w:rsidR="001037E5">
        <w:rPr>
          <w:rFonts w:ascii="Arial" w:eastAsia="Arial" w:hAnsi="Arial" w:cs="Arial"/>
          <w:b/>
          <w:sz w:val="20"/>
          <w:szCs w:val="20"/>
        </w:rPr>
        <w:t>.-</w:t>
      </w:r>
      <w:r w:rsidR="001037E5">
        <w:rPr>
          <w:rFonts w:ascii="Arial" w:eastAsia="Arial" w:hAnsi="Arial" w:cs="Arial"/>
          <w:sz w:val="20"/>
          <w:szCs w:val="20"/>
        </w:rPr>
        <w:t xml:space="preserve"> Los derechos por los servicios de Rastro para la autorización de la matanza de ganado, se pagarán de acuerdo con la siguiente tarifa por cabeza:</w:t>
      </w:r>
    </w:p>
    <w:p w:rsidR="00D74A76" w:rsidRDefault="00D74A76">
      <w:pPr>
        <w:widowControl w:val="0"/>
        <w:spacing w:after="0" w:line="360" w:lineRule="auto"/>
        <w:jc w:val="both"/>
        <w:rPr>
          <w:rFonts w:ascii="Arial" w:eastAsia="Arial" w:hAnsi="Arial" w:cs="Arial"/>
          <w:sz w:val="20"/>
          <w:szCs w:val="20"/>
        </w:rPr>
      </w:pPr>
    </w:p>
    <w:tbl>
      <w:tblPr>
        <w:tblStyle w:val="affc"/>
        <w:tblW w:w="3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1274"/>
      </w:tblGrid>
      <w:tr w:rsidR="00D74A76">
        <w:trPr>
          <w:trHeight w:val="329"/>
        </w:trPr>
        <w:tc>
          <w:tcPr>
            <w:tcW w:w="2689" w:type="dxa"/>
          </w:tcPr>
          <w:p w:rsidR="00D74A76" w:rsidRDefault="001037E5">
            <w:pPr>
              <w:widowControl w:val="0"/>
              <w:numPr>
                <w:ilvl w:val="0"/>
                <w:numId w:val="41"/>
              </w:numPr>
              <w:spacing w:line="360" w:lineRule="auto"/>
              <w:ind w:left="0" w:firstLine="0"/>
              <w:rPr>
                <w:rFonts w:ascii="Arial" w:eastAsia="Arial" w:hAnsi="Arial" w:cs="Arial"/>
                <w:sz w:val="20"/>
                <w:szCs w:val="20"/>
              </w:rPr>
            </w:pPr>
            <w:r>
              <w:rPr>
                <w:rFonts w:ascii="Arial" w:eastAsia="Arial" w:hAnsi="Arial" w:cs="Arial"/>
                <w:sz w:val="20"/>
                <w:szCs w:val="20"/>
              </w:rPr>
              <w:t>Ganado vacuno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$ 100.00</w:t>
            </w:r>
          </w:p>
        </w:tc>
      </w:tr>
      <w:tr w:rsidR="00D74A76">
        <w:trPr>
          <w:trHeight w:val="329"/>
        </w:trPr>
        <w:tc>
          <w:tcPr>
            <w:tcW w:w="2689" w:type="dxa"/>
          </w:tcPr>
          <w:p w:rsidR="00D74A76" w:rsidRDefault="001037E5">
            <w:pPr>
              <w:widowControl w:val="0"/>
              <w:numPr>
                <w:ilvl w:val="0"/>
                <w:numId w:val="41"/>
              </w:numPr>
              <w:spacing w:line="360" w:lineRule="auto"/>
              <w:ind w:left="0" w:firstLine="0"/>
              <w:rPr>
                <w:rFonts w:ascii="Arial" w:eastAsia="Arial" w:hAnsi="Arial" w:cs="Arial"/>
                <w:sz w:val="20"/>
                <w:szCs w:val="20"/>
              </w:rPr>
            </w:pPr>
            <w:r>
              <w:rPr>
                <w:rFonts w:ascii="Arial" w:eastAsia="Arial" w:hAnsi="Arial" w:cs="Arial"/>
                <w:sz w:val="20"/>
                <w:szCs w:val="20"/>
              </w:rPr>
              <w:t>Ganado porcino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40.00</w:t>
            </w:r>
          </w:p>
        </w:tc>
      </w:tr>
      <w:tr w:rsidR="00D74A76">
        <w:trPr>
          <w:trHeight w:val="329"/>
        </w:trPr>
        <w:tc>
          <w:tcPr>
            <w:tcW w:w="2689" w:type="dxa"/>
          </w:tcPr>
          <w:p w:rsidR="00D74A76" w:rsidRDefault="001037E5">
            <w:pPr>
              <w:widowControl w:val="0"/>
              <w:numPr>
                <w:ilvl w:val="0"/>
                <w:numId w:val="41"/>
              </w:numPr>
              <w:spacing w:line="360" w:lineRule="auto"/>
              <w:ind w:left="0" w:firstLine="0"/>
              <w:rPr>
                <w:rFonts w:ascii="Arial" w:eastAsia="Arial" w:hAnsi="Arial" w:cs="Arial"/>
                <w:sz w:val="20"/>
                <w:szCs w:val="20"/>
              </w:rPr>
            </w:pPr>
            <w:r>
              <w:rPr>
                <w:rFonts w:ascii="Arial" w:eastAsia="Arial" w:hAnsi="Arial" w:cs="Arial"/>
                <w:sz w:val="20"/>
                <w:szCs w:val="20"/>
              </w:rPr>
              <w:t>Ganado caprino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45.00</w:t>
            </w:r>
          </w:p>
        </w:tc>
      </w:tr>
    </w:tbl>
    <w:p w:rsidR="00D74A76" w:rsidRDefault="00D74A76">
      <w:pPr>
        <w:widowControl w:val="0"/>
        <w:spacing w:after="0" w:line="360" w:lineRule="auto"/>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Los derechos por servicio de uso de corrales del rastro se pagarán de acuerdo con la siguiente tarifa por cabeza:</w:t>
      </w:r>
    </w:p>
    <w:tbl>
      <w:tblPr>
        <w:tblStyle w:val="affd"/>
        <w:tblW w:w="3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1274"/>
      </w:tblGrid>
      <w:tr w:rsidR="00D74A76">
        <w:trPr>
          <w:trHeight w:val="329"/>
        </w:trPr>
        <w:tc>
          <w:tcPr>
            <w:tcW w:w="2689" w:type="dxa"/>
          </w:tcPr>
          <w:p w:rsidR="00D74A76" w:rsidRDefault="001037E5">
            <w:pPr>
              <w:widowControl w:val="0"/>
              <w:numPr>
                <w:ilvl w:val="0"/>
                <w:numId w:val="40"/>
              </w:numPr>
              <w:spacing w:line="360" w:lineRule="auto"/>
              <w:ind w:left="0" w:firstLine="0"/>
              <w:rPr>
                <w:rFonts w:ascii="Arial" w:eastAsia="Arial" w:hAnsi="Arial" w:cs="Arial"/>
                <w:sz w:val="20"/>
                <w:szCs w:val="20"/>
              </w:rPr>
            </w:pPr>
            <w:r>
              <w:rPr>
                <w:rFonts w:ascii="Arial" w:eastAsia="Arial" w:hAnsi="Arial" w:cs="Arial"/>
                <w:sz w:val="20"/>
                <w:szCs w:val="20"/>
              </w:rPr>
              <w:t>Ganado vacuno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trHeight w:val="329"/>
        </w:trPr>
        <w:tc>
          <w:tcPr>
            <w:tcW w:w="2689" w:type="dxa"/>
          </w:tcPr>
          <w:p w:rsidR="00D74A76" w:rsidRDefault="001037E5">
            <w:pPr>
              <w:widowControl w:val="0"/>
              <w:numPr>
                <w:ilvl w:val="0"/>
                <w:numId w:val="40"/>
              </w:numPr>
              <w:spacing w:line="360" w:lineRule="auto"/>
              <w:ind w:left="0" w:firstLine="0"/>
              <w:rPr>
                <w:rFonts w:ascii="Arial" w:eastAsia="Arial" w:hAnsi="Arial" w:cs="Arial"/>
                <w:sz w:val="20"/>
                <w:szCs w:val="20"/>
              </w:rPr>
            </w:pPr>
            <w:r>
              <w:rPr>
                <w:rFonts w:ascii="Arial" w:eastAsia="Arial" w:hAnsi="Arial" w:cs="Arial"/>
                <w:sz w:val="20"/>
                <w:szCs w:val="20"/>
              </w:rPr>
              <w:t>Ganado porcino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15.00</w:t>
            </w:r>
          </w:p>
        </w:tc>
      </w:tr>
      <w:tr w:rsidR="00D74A76">
        <w:trPr>
          <w:trHeight w:val="329"/>
        </w:trPr>
        <w:tc>
          <w:tcPr>
            <w:tcW w:w="2689" w:type="dxa"/>
          </w:tcPr>
          <w:p w:rsidR="00D74A76" w:rsidRDefault="001037E5">
            <w:pPr>
              <w:widowControl w:val="0"/>
              <w:numPr>
                <w:ilvl w:val="0"/>
                <w:numId w:val="40"/>
              </w:numPr>
              <w:spacing w:line="360" w:lineRule="auto"/>
              <w:ind w:left="0" w:firstLine="0"/>
              <w:rPr>
                <w:rFonts w:ascii="Arial" w:eastAsia="Arial" w:hAnsi="Arial" w:cs="Arial"/>
                <w:sz w:val="20"/>
                <w:szCs w:val="20"/>
              </w:rPr>
            </w:pPr>
            <w:r>
              <w:rPr>
                <w:rFonts w:ascii="Arial" w:eastAsia="Arial" w:hAnsi="Arial" w:cs="Arial"/>
                <w:sz w:val="20"/>
                <w:szCs w:val="20"/>
              </w:rPr>
              <w:t>Ganado caprino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w:t>
            </w:r>
          </w:p>
        </w:tc>
      </w:tr>
    </w:tbl>
    <w:p w:rsidR="00D74A76" w:rsidRDefault="00D74A76">
      <w:pPr>
        <w:widowControl w:val="0"/>
        <w:spacing w:after="0" w:line="360" w:lineRule="auto"/>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Los derechos por servicio de transporte, se pagará de acuerdo con la siguiente tarifa por cabeza:</w:t>
      </w:r>
    </w:p>
    <w:p w:rsidR="00D74A76" w:rsidRDefault="00D74A76">
      <w:pPr>
        <w:widowControl w:val="0"/>
        <w:spacing w:after="0" w:line="360" w:lineRule="auto"/>
        <w:rPr>
          <w:rFonts w:ascii="Arial" w:eastAsia="Arial" w:hAnsi="Arial" w:cs="Arial"/>
          <w:sz w:val="20"/>
          <w:szCs w:val="20"/>
        </w:rPr>
      </w:pPr>
    </w:p>
    <w:tbl>
      <w:tblPr>
        <w:tblStyle w:val="affe"/>
        <w:tblW w:w="3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1274"/>
      </w:tblGrid>
      <w:tr w:rsidR="00D74A76">
        <w:trPr>
          <w:trHeight w:val="329"/>
        </w:trPr>
        <w:tc>
          <w:tcPr>
            <w:tcW w:w="2689" w:type="dxa"/>
          </w:tcPr>
          <w:p w:rsidR="00D74A76" w:rsidRDefault="001037E5">
            <w:pPr>
              <w:widowControl w:val="0"/>
              <w:numPr>
                <w:ilvl w:val="0"/>
                <w:numId w:val="27"/>
              </w:numPr>
              <w:spacing w:line="360" w:lineRule="auto"/>
              <w:ind w:left="0" w:firstLine="0"/>
              <w:rPr>
                <w:rFonts w:ascii="Arial" w:eastAsia="Arial" w:hAnsi="Arial" w:cs="Arial"/>
                <w:sz w:val="20"/>
                <w:szCs w:val="20"/>
              </w:rPr>
            </w:pPr>
            <w:r>
              <w:rPr>
                <w:rFonts w:ascii="Arial" w:eastAsia="Arial" w:hAnsi="Arial" w:cs="Arial"/>
                <w:sz w:val="20"/>
                <w:szCs w:val="20"/>
              </w:rPr>
              <w:t>Ganado vacuno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30.00</w:t>
            </w:r>
          </w:p>
        </w:tc>
      </w:tr>
      <w:tr w:rsidR="00D74A76">
        <w:trPr>
          <w:trHeight w:val="329"/>
        </w:trPr>
        <w:tc>
          <w:tcPr>
            <w:tcW w:w="2689" w:type="dxa"/>
          </w:tcPr>
          <w:p w:rsidR="00D74A76" w:rsidRDefault="001037E5">
            <w:pPr>
              <w:widowControl w:val="0"/>
              <w:numPr>
                <w:ilvl w:val="0"/>
                <w:numId w:val="27"/>
              </w:numPr>
              <w:spacing w:line="360" w:lineRule="auto"/>
              <w:ind w:left="0" w:firstLine="0"/>
              <w:rPr>
                <w:rFonts w:ascii="Arial" w:eastAsia="Arial" w:hAnsi="Arial" w:cs="Arial"/>
                <w:sz w:val="20"/>
                <w:szCs w:val="20"/>
              </w:rPr>
            </w:pPr>
            <w:r>
              <w:rPr>
                <w:rFonts w:ascii="Arial" w:eastAsia="Arial" w:hAnsi="Arial" w:cs="Arial"/>
                <w:sz w:val="20"/>
                <w:szCs w:val="20"/>
              </w:rPr>
              <w:t>Ganado porcino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20.00</w:t>
            </w:r>
          </w:p>
        </w:tc>
      </w:tr>
      <w:tr w:rsidR="00D74A76">
        <w:trPr>
          <w:trHeight w:val="329"/>
        </w:trPr>
        <w:tc>
          <w:tcPr>
            <w:tcW w:w="2689" w:type="dxa"/>
          </w:tcPr>
          <w:p w:rsidR="00D74A76" w:rsidRDefault="001037E5">
            <w:pPr>
              <w:widowControl w:val="0"/>
              <w:numPr>
                <w:ilvl w:val="0"/>
                <w:numId w:val="27"/>
              </w:numPr>
              <w:spacing w:line="360" w:lineRule="auto"/>
              <w:ind w:left="0" w:firstLine="0"/>
              <w:rPr>
                <w:rFonts w:ascii="Arial" w:eastAsia="Arial" w:hAnsi="Arial" w:cs="Arial"/>
                <w:sz w:val="20"/>
                <w:szCs w:val="20"/>
              </w:rPr>
            </w:pPr>
            <w:r>
              <w:rPr>
                <w:rFonts w:ascii="Arial" w:eastAsia="Arial" w:hAnsi="Arial" w:cs="Arial"/>
                <w:sz w:val="20"/>
                <w:szCs w:val="20"/>
              </w:rPr>
              <w:t>Ganado caprino</w:t>
            </w:r>
          </w:p>
        </w:tc>
        <w:tc>
          <w:tcPr>
            <w:tcW w:w="127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VIII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Certificaciones y Constancias</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43</w:t>
      </w:r>
      <w:r w:rsidR="001037E5">
        <w:rPr>
          <w:rFonts w:ascii="Arial" w:eastAsia="Arial" w:hAnsi="Arial" w:cs="Arial"/>
          <w:b/>
          <w:sz w:val="20"/>
          <w:szCs w:val="20"/>
        </w:rPr>
        <w:t xml:space="preserve">.- </w:t>
      </w:r>
      <w:r w:rsidR="001037E5">
        <w:rPr>
          <w:rFonts w:ascii="Arial" w:eastAsia="Arial" w:hAnsi="Arial" w:cs="Arial"/>
          <w:sz w:val="20"/>
          <w:szCs w:val="20"/>
        </w:rPr>
        <w:t>Por los certificados y constancias que expida la autoridad municipal, se pagarán las cuotas siguientes:</w:t>
      </w:r>
    </w:p>
    <w:p w:rsidR="00D74A76" w:rsidRDefault="00D74A76">
      <w:pPr>
        <w:widowControl w:val="0"/>
        <w:spacing w:after="0" w:line="360" w:lineRule="auto"/>
        <w:jc w:val="both"/>
        <w:rPr>
          <w:rFonts w:ascii="Arial" w:eastAsia="Arial" w:hAnsi="Arial" w:cs="Arial"/>
          <w:sz w:val="20"/>
          <w:szCs w:val="20"/>
        </w:rPr>
      </w:pPr>
    </w:p>
    <w:tbl>
      <w:tblPr>
        <w:tblStyle w:val="afff"/>
        <w:tblW w:w="77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418"/>
      </w:tblGrid>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Por cada certificado que expida el Ayuntamiento</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$ 50.00</w:t>
            </w:r>
          </w:p>
        </w:tc>
      </w:tr>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lastRenderedPageBreak/>
              <w:t>Por cada copia certificada que expida el Ayuntamiento</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3.00</w:t>
            </w:r>
          </w:p>
        </w:tc>
      </w:tr>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Por cada constancia que expida el Ayuntamiento</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50.00</w:t>
            </w:r>
          </w:p>
        </w:tc>
      </w:tr>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Por participar en licitaciones</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$2,500.00</w:t>
            </w:r>
          </w:p>
        </w:tc>
      </w:tr>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Reposición de constancias por hoja</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25.00 </w:t>
            </w:r>
          </w:p>
        </w:tc>
      </w:tr>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Compulsa de documentos por hoja</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25.00 </w:t>
            </w:r>
          </w:p>
        </w:tc>
      </w:tr>
      <w:tr w:rsidR="00D74A76">
        <w:trPr>
          <w:trHeight w:val="329"/>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Por certificado de no adeudo de impuestos</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100.00</w:t>
            </w:r>
          </w:p>
        </w:tc>
      </w:tr>
      <w:tr w:rsidR="00D74A76">
        <w:trPr>
          <w:trHeight w:val="285"/>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Por expedición de duplicados de recibos oficiales</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35.00</w:t>
            </w:r>
          </w:p>
        </w:tc>
      </w:tr>
      <w:tr w:rsidR="00D74A76">
        <w:trPr>
          <w:trHeight w:val="315"/>
        </w:trPr>
        <w:tc>
          <w:tcPr>
            <w:tcW w:w="6374" w:type="dxa"/>
          </w:tcPr>
          <w:p w:rsidR="00D74A76" w:rsidRDefault="001037E5">
            <w:pPr>
              <w:widowControl w:val="0"/>
              <w:numPr>
                <w:ilvl w:val="0"/>
                <w:numId w:val="28"/>
              </w:numPr>
              <w:spacing w:line="360" w:lineRule="auto"/>
              <w:ind w:left="0" w:firstLine="0"/>
              <w:rPr>
                <w:rFonts w:ascii="Arial" w:eastAsia="Arial" w:hAnsi="Arial" w:cs="Arial"/>
                <w:sz w:val="20"/>
                <w:szCs w:val="20"/>
              </w:rPr>
            </w:pPr>
            <w:r>
              <w:rPr>
                <w:rFonts w:ascii="Arial" w:eastAsia="Arial" w:hAnsi="Arial" w:cs="Arial"/>
                <w:sz w:val="20"/>
                <w:szCs w:val="20"/>
              </w:rPr>
              <w:t>Por actualización de concesiones</w:t>
            </w:r>
          </w:p>
        </w:tc>
        <w:tc>
          <w:tcPr>
            <w:tcW w:w="1418"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$3,250.00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IX</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la Prestación de Servicios en Materia de Protección Civil</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44</w:t>
      </w:r>
      <w:r w:rsidR="001037E5">
        <w:rPr>
          <w:rFonts w:ascii="Arial" w:eastAsia="Arial" w:hAnsi="Arial" w:cs="Arial"/>
          <w:b/>
          <w:sz w:val="20"/>
          <w:szCs w:val="20"/>
        </w:rPr>
        <w:t xml:space="preserve">.- </w:t>
      </w:r>
      <w:r w:rsidR="001037E5">
        <w:rPr>
          <w:rFonts w:ascii="Arial" w:eastAsia="Arial" w:hAnsi="Arial" w:cs="Arial"/>
          <w:sz w:val="20"/>
          <w:szCs w:val="20"/>
        </w:rPr>
        <w:t>Por los derechos por la prestación de servicios en materia de protección civil que expida la autoridad municipal, se pagarán las cuotas siguientes:</w:t>
      </w:r>
    </w:p>
    <w:p w:rsidR="00D74A76" w:rsidRDefault="00D74A76">
      <w:pPr>
        <w:widowControl w:val="0"/>
        <w:spacing w:after="0" w:line="360" w:lineRule="auto"/>
        <w:jc w:val="both"/>
        <w:rPr>
          <w:rFonts w:ascii="Arial" w:eastAsia="Arial" w:hAnsi="Arial" w:cs="Arial"/>
          <w:sz w:val="20"/>
          <w:szCs w:val="20"/>
        </w:rPr>
      </w:pPr>
    </w:p>
    <w:tbl>
      <w:tblPr>
        <w:tblStyle w:val="afff0"/>
        <w:tblW w:w="8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026"/>
      </w:tblGrid>
      <w:tr w:rsidR="00D74A76">
        <w:trPr>
          <w:trHeight w:val="315"/>
        </w:trPr>
        <w:tc>
          <w:tcPr>
            <w:tcW w:w="6374" w:type="dxa"/>
            <w:shd w:val="clear" w:color="auto" w:fill="auto"/>
          </w:tcPr>
          <w:p w:rsidR="00D74A76" w:rsidRDefault="001037E5">
            <w:pPr>
              <w:widowControl w:val="0"/>
              <w:numPr>
                <w:ilvl w:val="0"/>
                <w:numId w:val="29"/>
              </w:numPr>
              <w:spacing w:line="360" w:lineRule="auto"/>
              <w:ind w:left="0" w:firstLine="0"/>
              <w:rPr>
                <w:rFonts w:ascii="Arial" w:eastAsia="Arial" w:hAnsi="Arial" w:cs="Arial"/>
                <w:sz w:val="20"/>
                <w:szCs w:val="20"/>
              </w:rPr>
            </w:pPr>
            <w:r>
              <w:rPr>
                <w:rFonts w:ascii="Arial" w:eastAsia="Arial" w:hAnsi="Arial" w:cs="Arial"/>
                <w:sz w:val="20"/>
                <w:szCs w:val="20"/>
              </w:rPr>
              <w:t>Dictamen de Análisis de riesgos de Protección Civil</w:t>
            </w:r>
          </w:p>
          <w:p w:rsidR="00D74A76" w:rsidRDefault="001037E5">
            <w:pPr>
              <w:widowControl w:val="0"/>
              <w:numPr>
                <w:ilvl w:val="1"/>
                <w:numId w:val="29"/>
              </w:numPr>
              <w:spacing w:line="360" w:lineRule="auto"/>
              <w:ind w:left="0" w:firstLine="0"/>
              <w:rPr>
                <w:rFonts w:ascii="Arial" w:eastAsia="Arial" w:hAnsi="Arial" w:cs="Arial"/>
                <w:sz w:val="20"/>
                <w:szCs w:val="20"/>
              </w:rPr>
            </w:pPr>
            <w:r>
              <w:rPr>
                <w:rFonts w:ascii="Arial" w:eastAsia="Arial" w:hAnsi="Arial" w:cs="Arial"/>
                <w:sz w:val="20"/>
                <w:szCs w:val="20"/>
              </w:rPr>
              <w:t>Establecimientos pequeños</w:t>
            </w:r>
          </w:p>
          <w:p w:rsidR="00D74A76" w:rsidRDefault="001037E5">
            <w:pPr>
              <w:widowControl w:val="0"/>
              <w:numPr>
                <w:ilvl w:val="1"/>
                <w:numId w:val="29"/>
              </w:numPr>
              <w:spacing w:line="360" w:lineRule="auto"/>
              <w:ind w:left="0" w:firstLine="0"/>
              <w:rPr>
                <w:rFonts w:ascii="Arial" w:eastAsia="Arial" w:hAnsi="Arial" w:cs="Arial"/>
                <w:sz w:val="20"/>
                <w:szCs w:val="20"/>
              </w:rPr>
            </w:pPr>
            <w:r>
              <w:rPr>
                <w:rFonts w:ascii="Arial" w:eastAsia="Arial" w:hAnsi="Arial" w:cs="Arial"/>
                <w:sz w:val="20"/>
                <w:szCs w:val="20"/>
              </w:rPr>
              <w:t>Establecimientos grandes</w:t>
            </w:r>
          </w:p>
        </w:tc>
        <w:tc>
          <w:tcPr>
            <w:tcW w:w="2026" w:type="dxa"/>
            <w:shd w:val="clear" w:color="auto" w:fill="auto"/>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tc>
      </w:tr>
      <w:tr w:rsidR="00D74A76">
        <w:trPr>
          <w:trHeight w:val="315"/>
        </w:trPr>
        <w:tc>
          <w:tcPr>
            <w:tcW w:w="6374" w:type="dxa"/>
            <w:shd w:val="clear" w:color="auto" w:fill="auto"/>
          </w:tcPr>
          <w:p w:rsidR="00D74A76" w:rsidRDefault="001037E5">
            <w:pPr>
              <w:widowControl w:val="0"/>
              <w:numPr>
                <w:ilvl w:val="0"/>
                <w:numId w:val="29"/>
              </w:numPr>
              <w:spacing w:line="360" w:lineRule="auto"/>
              <w:ind w:left="0" w:firstLine="0"/>
              <w:rPr>
                <w:rFonts w:ascii="Arial" w:eastAsia="Arial" w:hAnsi="Arial" w:cs="Arial"/>
                <w:sz w:val="20"/>
                <w:szCs w:val="20"/>
              </w:rPr>
            </w:pPr>
            <w:r>
              <w:rPr>
                <w:rFonts w:ascii="Arial" w:eastAsia="Arial" w:hAnsi="Arial" w:cs="Arial"/>
                <w:sz w:val="20"/>
                <w:szCs w:val="20"/>
              </w:rPr>
              <w:t>Permiso para detonar explosivos</w:t>
            </w:r>
          </w:p>
        </w:tc>
        <w:tc>
          <w:tcPr>
            <w:tcW w:w="2026" w:type="dxa"/>
            <w:shd w:val="clear" w:color="auto" w:fill="auto"/>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w:t>
            </w:r>
          </w:p>
        </w:tc>
      </w:tr>
      <w:tr w:rsidR="00D74A76">
        <w:trPr>
          <w:trHeight w:val="315"/>
        </w:trPr>
        <w:tc>
          <w:tcPr>
            <w:tcW w:w="6374" w:type="dxa"/>
            <w:shd w:val="clear" w:color="auto" w:fill="auto"/>
          </w:tcPr>
          <w:p w:rsidR="00D74A76" w:rsidRDefault="001037E5">
            <w:pPr>
              <w:widowControl w:val="0"/>
              <w:numPr>
                <w:ilvl w:val="0"/>
                <w:numId w:val="29"/>
              </w:numPr>
              <w:spacing w:line="360" w:lineRule="auto"/>
              <w:ind w:left="0" w:firstLine="0"/>
              <w:rPr>
                <w:rFonts w:ascii="Arial" w:eastAsia="Arial" w:hAnsi="Arial" w:cs="Arial"/>
                <w:sz w:val="20"/>
                <w:szCs w:val="20"/>
              </w:rPr>
            </w:pPr>
            <w:r>
              <w:rPr>
                <w:rFonts w:ascii="Arial" w:eastAsia="Arial" w:hAnsi="Arial" w:cs="Arial"/>
                <w:sz w:val="20"/>
                <w:szCs w:val="20"/>
              </w:rPr>
              <w:t>Emisión del análisis de riesgo</w:t>
            </w:r>
          </w:p>
          <w:p w:rsidR="00D74A76" w:rsidRDefault="001037E5">
            <w:pPr>
              <w:widowControl w:val="0"/>
              <w:numPr>
                <w:ilvl w:val="1"/>
                <w:numId w:val="29"/>
              </w:numPr>
              <w:spacing w:line="360" w:lineRule="auto"/>
              <w:ind w:left="0" w:firstLine="0"/>
              <w:rPr>
                <w:rFonts w:ascii="Arial" w:eastAsia="Arial" w:hAnsi="Arial" w:cs="Arial"/>
                <w:sz w:val="20"/>
                <w:szCs w:val="20"/>
              </w:rPr>
            </w:pPr>
            <w:r>
              <w:rPr>
                <w:rFonts w:ascii="Arial" w:eastAsia="Arial" w:hAnsi="Arial" w:cs="Arial"/>
                <w:sz w:val="20"/>
                <w:szCs w:val="20"/>
              </w:rPr>
              <w:t>Establecimientos pequeños de baja peligrosidad</w:t>
            </w:r>
          </w:p>
          <w:p w:rsidR="00D74A76" w:rsidRDefault="001037E5">
            <w:pPr>
              <w:widowControl w:val="0"/>
              <w:numPr>
                <w:ilvl w:val="1"/>
                <w:numId w:val="29"/>
              </w:numPr>
              <w:spacing w:line="360" w:lineRule="auto"/>
              <w:ind w:left="0" w:firstLine="0"/>
              <w:rPr>
                <w:rFonts w:ascii="Arial" w:eastAsia="Arial" w:hAnsi="Arial" w:cs="Arial"/>
                <w:sz w:val="20"/>
                <w:szCs w:val="20"/>
              </w:rPr>
            </w:pPr>
            <w:r>
              <w:rPr>
                <w:rFonts w:ascii="Arial" w:eastAsia="Arial" w:hAnsi="Arial" w:cs="Arial"/>
                <w:sz w:val="20"/>
                <w:szCs w:val="20"/>
              </w:rPr>
              <w:t>Establecimientos pequeños de alta peligrosidad</w:t>
            </w:r>
          </w:p>
          <w:p w:rsidR="00D74A76" w:rsidRDefault="001037E5">
            <w:pPr>
              <w:widowControl w:val="0"/>
              <w:numPr>
                <w:ilvl w:val="1"/>
                <w:numId w:val="29"/>
              </w:numPr>
              <w:spacing w:line="360" w:lineRule="auto"/>
              <w:ind w:left="0" w:firstLine="0"/>
              <w:rPr>
                <w:rFonts w:ascii="Arial" w:eastAsia="Arial" w:hAnsi="Arial" w:cs="Arial"/>
                <w:sz w:val="20"/>
                <w:szCs w:val="20"/>
              </w:rPr>
            </w:pPr>
            <w:r>
              <w:rPr>
                <w:rFonts w:ascii="Arial" w:eastAsia="Arial" w:hAnsi="Arial" w:cs="Arial"/>
                <w:sz w:val="20"/>
                <w:szCs w:val="20"/>
              </w:rPr>
              <w:t>Establecimiento grande de baja peligrosidad</w:t>
            </w:r>
          </w:p>
          <w:p w:rsidR="00D74A76" w:rsidRDefault="001037E5">
            <w:pPr>
              <w:widowControl w:val="0"/>
              <w:numPr>
                <w:ilvl w:val="1"/>
                <w:numId w:val="29"/>
              </w:numPr>
              <w:spacing w:line="360" w:lineRule="auto"/>
              <w:ind w:left="0" w:firstLine="0"/>
              <w:rPr>
                <w:rFonts w:ascii="Arial" w:eastAsia="Arial" w:hAnsi="Arial" w:cs="Arial"/>
                <w:sz w:val="20"/>
                <w:szCs w:val="20"/>
              </w:rPr>
            </w:pPr>
            <w:r>
              <w:rPr>
                <w:rFonts w:ascii="Arial" w:eastAsia="Arial" w:hAnsi="Arial" w:cs="Arial"/>
                <w:sz w:val="20"/>
                <w:szCs w:val="20"/>
              </w:rPr>
              <w:t>Establecimiento grande de alta peligrosidad</w:t>
            </w:r>
          </w:p>
        </w:tc>
        <w:tc>
          <w:tcPr>
            <w:tcW w:w="2026" w:type="dxa"/>
            <w:shd w:val="clear" w:color="auto" w:fill="auto"/>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$3,500.00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$3,000.00</w:t>
            </w: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$4,500.00</w:t>
            </w:r>
          </w:p>
        </w:tc>
      </w:tr>
      <w:tr w:rsidR="00D74A76">
        <w:trPr>
          <w:trHeight w:val="315"/>
        </w:trPr>
        <w:tc>
          <w:tcPr>
            <w:tcW w:w="6374" w:type="dxa"/>
            <w:shd w:val="clear" w:color="auto" w:fill="auto"/>
          </w:tcPr>
          <w:p w:rsidR="00D74A76" w:rsidRDefault="001037E5">
            <w:pPr>
              <w:widowControl w:val="0"/>
              <w:numPr>
                <w:ilvl w:val="0"/>
                <w:numId w:val="29"/>
              </w:numPr>
              <w:spacing w:line="360" w:lineRule="auto"/>
              <w:ind w:left="0" w:firstLine="0"/>
              <w:rPr>
                <w:rFonts w:ascii="Arial" w:eastAsia="Arial" w:hAnsi="Arial" w:cs="Arial"/>
                <w:sz w:val="20"/>
                <w:szCs w:val="20"/>
              </w:rPr>
            </w:pPr>
            <w:r>
              <w:rPr>
                <w:rFonts w:ascii="Arial" w:eastAsia="Arial" w:hAnsi="Arial" w:cs="Arial"/>
                <w:sz w:val="20"/>
                <w:szCs w:val="20"/>
              </w:rPr>
              <w:t>Emisión de la primera cédula de evaluación de simulacros</w:t>
            </w:r>
          </w:p>
        </w:tc>
        <w:tc>
          <w:tcPr>
            <w:tcW w:w="2026" w:type="dxa"/>
            <w:shd w:val="clear" w:color="auto" w:fill="auto"/>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$1,500.00</w:t>
            </w:r>
          </w:p>
        </w:tc>
      </w:tr>
      <w:tr w:rsidR="00D74A76">
        <w:trPr>
          <w:trHeight w:val="315"/>
        </w:trPr>
        <w:tc>
          <w:tcPr>
            <w:tcW w:w="6374" w:type="dxa"/>
            <w:shd w:val="clear" w:color="auto" w:fill="auto"/>
          </w:tcPr>
          <w:p w:rsidR="00D74A76" w:rsidRDefault="001037E5">
            <w:pPr>
              <w:widowControl w:val="0"/>
              <w:numPr>
                <w:ilvl w:val="0"/>
                <w:numId w:val="29"/>
              </w:numPr>
              <w:spacing w:line="360" w:lineRule="auto"/>
              <w:ind w:left="0" w:firstLine="0"/>
              <w:rPr>
                <w:rFonts w:ascii="Arial" w:eastAsia="Arial" w:hAnsi="Arial" w:cs="Arial"/>
                <w:sz w:val="20"/>
                <w:szCs w:val="20"/>
              </w:rPr>
            </w:pPr>
            <w:r>
              <w:rPr>
                <w:rFonts w:ascii="Arial" w:eastAsia="Arial" w:hAnsi="Arial" w:cs="Arial"/>
                <w:sz w:val="20"/>
                <w:szCs w:val="20"/>
              </w:rPr>
              <w:t>Dictamen del Programa Interno de Protección Civil</w:t>
            </w:r>
          </w:p>
        </w:tc>
        <w:tc>
          <w:tcPr>
            <w:tcW w:w="2026" w:type="dxa"/>
            <w:shd w:val="clear" w:color="auto" w:fill="auto"/>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$2,000.00</w:t>
            </w:r>
          </w:p>
        </w:tc>
      </w:tr>
      <w:tr w:rsidR="00D74A76">
        <w:trPr>
          <w:trHeight w:val="315"/>
        </w:trPr>
        <w:tc>
          <w:tcPr>
            <w:tcW w:w="6374" w:type="dxa"/>
            <w:shd w:val="clear" w:color="auto" w:fill="auto"/>
          </w:tcPr>
          <w:p w:rsidR="00D74A76" w:rsidRDefault="001037E5">
            <w:pPr>
              <w:widowControl w:val="0"/>
              <w:numPr>
                <w:ilvl w:val="0"/>
                <w:numId w:val="29"/>
              </w:numPr>
              <w:spacing w:line="360" w:lineRule="auto"/>
              <w:ind w:left="0" w:firstLine="0"/>
              <w:rPr>
                <w:rFonts w:ascii="Arial" w:eastAsia="Arial" w:hAnsi="Arial" w:cs="Arial"/>
                <w:sz w:val="20"/>
                <w:szCs w:val="20"/>
              </w:rPr>
            </w:pPr>
            <w:r>
              <w:rPr>
                <w:rFonts w:ascii="Arial" w:eastAsia="Arial" w:hAnsi="Arial" w:cs="Arial"/>
                <w:sz w:val="20"/>
                <w:szCs w:val="20"/>
              </w:rPr>
              <w:t>Visitas de inspección de protección civil (por visita)</w:t>
            </w:r>
          </w:p>
        </w:tc>
        <w:tc>
          <w:tcPr>
            <w:tcW w:w="2026" w:type="dxa"/>
            <w:shd w:val="clear" w:color="auto" w:fill="auto"/>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X</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el Uso y Aprovechamiento de los Bienes del Dominio Público Municipal </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45</w:t>
      </w:r>
      <w:r w:rsidR="001037E5">
        <w:rPr>
          <w:rFonts w:ascii="Arial" w:eastAsia="Arial" w:hAnsi="Arial" w:cs="Arial"/>
          <w:b/>
          <w:sz w:val="20"/>
          <w:szCs w:val="20"/>
        </w:rPr>
        <w:t xml:space="preserve">.- </w:t>
      </w:r>
      <w:r w:rsidR="001037E5">
        <w:rPr>
          <w:rFonts w:ascii="Arial" w:eastAsia="Arial" w:hAnsi="Arial" w:cs="Arial"/>
          <w:sz w:val="20"/>
          <w:szCs w:val="20"/>
        </w:rPr>
        <w:t>Los derechos por servicios de mercados se causarán y pagarán de conformidad con las siguientes tarifas:</w:t>
      </w:r>
    </w:p>
    <w:p w:rsidR="00D74A76" w:rsidRDefault="00D74A76">
      <w:pPr>
        <w:widowControl w:val="0"/>
        <w:spacing w:after="0" w:line="360" w:lineRule="auto"/>
        <w:jc w:val="both"/>
        <w:rPr>
          <w:rFonts w:ascii="Arial" w:eastAsia="Arial" w:hAnsi="Arial" w:cs="Arial"/>
          <w:sz w:val="20"/>
          <w:szCs w:val="20"/>
        </w:rPr>
      </w:pPr>
    </w:p>
    <w:p w:rsidR="00D74A76" w:rsidRDefault="00D74A76">
      <w:pPr>
        <w:widowControl w:val="0"/>
        <w:spacing w:after="0" w:line="360" w:lineRule="auto"/>
        <w:jc w:val="both"/>
        <w:rPr>
          <w:rFonts w:ascii="Arial" w:eastAsia="Arial" w:hAnsi="Arial" w:cs="Arial"/>
          <w:sz w:val="20"/>
          <w:szCs w:val="20"/>
        </w:rPr>
      </w:pPr>
    </w:p>
    <w:tbl>
      <w:tblPr>
        <w:tblStyle w:val="afff1"/>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7"/>
        <w:gridCol w:w="2564"/>
      </w:tblGrid>
      <w:tr w:rsidR="00D74A76">
        <w:trPr>
          <w:trHeight w:val="329"/>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 xml:space="preserve">Locatarios fijos </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xml:space="preserve">$10.00 diario </w:t>
            </w:r>
          </w:p>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$ 250.00 mensual </w:t>
            </w:r>
          </w:p>
        </w:tc>
      </w:tr>
      <w:tr w:rsidR="00D74A76">
        <w:trPr>
          <w:trHeight w:val="329"/>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 xml:space="preserve">Locatarios semifijos </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$20.00 diario</w:t>
            </w:r>
          </w:p>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xml:space="preserve">$400.00 mensual </w:t>
            </w:r>
          </w:p>
        </w:tc>
      </w:tr>
      <w:tr w:rsidR="00D74A76">
        <w:trPr>
          <w:trHeight w:val="329"/>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Ambulantes por persona, cuota por día hasta tres metros cuadrados</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  40.00</w:t>
            </w:r>
          </w:p>
        </w:tc>
      </w:tr>
      <w:tr w:rsidR="00D74A76">
        <w:trPr>
          <w:trHeight w:val="630"/>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Derechos de piso en cualquier parte de los bienes de dominio municipal (por metro lineal)</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$ 30.00</w:t>
            </w:r>
          </w:p>
        </w:tc>
      </w:tr>
      <w:tr w:rsidR="00D74A76">
        <w:trPr>
          <w:trHeight w:val="225"/>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Mesetas en el mercado (1 meseta)</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$ 2.00 diario</w:t>
            </w:r>
          </w:p>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$ 50.00 mensual</w:t>
            </w:r>
          </w:p>
        </w:tc>
      </w:tr>
      <w:tr w:rsidR="00D74A76">
        <w:trPr>
          <w:trHeight w:val="210"/>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Locales comerciales en el mercado</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$3.00 diarios</w:t>
            </w:r>
          </w:p>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$ 80.00 mensual</w:t>
            </w:r>
          </w:p>
        </w:tc>
      </w:tr>
      <w:tr w:rsidR="00D74A76">
        <w:trPr>
          <w:trHeight w:val="300"/>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Venta de ropa, zapatos, artículos del hogar, etc. (foráneos)</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$100.00 diarios</w:t>
            </w:r>
          </w:p>
        </w:tc>
      </w:tr>
      <w:tr w:rsidR="00D74A76">
        <w:trPr>
          <w:trHeight w:val="375"/>
        </w:trPr>
        <w:tc>
          <w:tcPr>
            <w:tcW w:w="6547" w:type="dxa"/>
          </w:tcPr>
          <w:p w:rsidR="00D74A76" w:rsidRDefault="001037E5">
            <w:pPr>
              <w:widowControl w:val="0"/>
              <w:numPr>
                <w:ilvl w:val="0"/>
                <w:numId w:val="31"/>
              </w:numPr>
              <w:spacing w:line="360" w:lineRule="auto"/>
              <w:ind w:left="0" w:firstLine="0"/>
              <w:rPr>
                <w:rFonts w:ascii="Arial" w:eastAsia="Arial" w:hAnsi="Arial" w:cs="Arial"/>
                <w:sz w:val="20"/>
                <w:szCs w:val="20"/>
              </w:rPr>
            </w:pPr>
            <w:r>
              <w:rPr>
                <w:rFonts w:ascii="Arial" w:eastAsia="Arial" w:hAnsi="Arial" w:cs="Arial"/>
                <w:sz w:val="20"/>
                <w:szCs w:val="20"/>
              </w:rPr>
              <w:t>Ambulantes rodantes</w:t>
            </w:r>
          </w:p>
        </w:tc>
        <w:tc>
          <w:tcPr>
            <w:tcW w:w="2564" w:type="dxa"/>
          </w:tcPr>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$10.00 diarios</w:t>
            </w:r>
          </w:p>
          <w:p w:rsidR="00D74A76" w:rsidRDefault="001037E5" w:rsidP="003F59A8">
            <w:pPr>
              <w:widowControl w:val="0"/>
              <w:spacing w:line="360" w:lineRule="auto"/>
              <w:jc w:val="right"/>
              <w:rPr>
                <w:rFonts w:ascii="Arial" w:eastAsia="Arial" w:hAnsi="Arial" w:cs="Arial"/>
                <w:sz w:val="20"/>
                <w:szCs w:val="20"/>
              </w:rPr>
            </w:pPr>
            <w:r>
              <w:rPr>
                <w:rFonts w:ascii="Arial" w:eastAsia="Arial" w:hAnsi="Arial" w:cs="Arial"/>
                <w:sz w:val="20"/>
                <w:szCs w:val="20"/>
              </w:rPr>
              <w:t>$250.00 mensual</w:t>
            </w:r>
          </w:p>
        </w:tc>
      </w:tr>
    </w:tbl>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XI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Panteones</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46</w:t>
      </w:r>
      <w:r w:rsidR="001037E5">
        <w:rPr>
          <w:rFonts w:ascii="Arial" w:eastAsia="Arial" w:hAnsi="Arial" w:cs="Arial"/>
          <w:b/>
          <w:sz w:val="20"/>
          <w:szCs w:val="20"/>
        </w:rPr>
        <w:t xml:space="preserve">.- </w:t>
      </w:r>
      <w:r w:rsidR="001037E5">
        <w:rPr>
          <w:rFonts w:ascii="Arial" w:eastAsia="Arial" w:hAnsi="Arial" w:cs="Arial"/>
          <w:sz w:val="20"/>
          <w:szCs w:val="20"/>
        </w:rPr>
        <w:t>Los derechos a que se refiere este capítulo, se causarán y pagarán conforme a las siguientes cuotas:</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Inhumaciones en fosas y criptas</w:t>
      </w:r>
    </w:p>
    <w:tbl>
      <w:tblPr>
        <w:tblStyle w:val="afff2"/>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2"/>
        <w:gridCol w:w="2449"/>
      </w:tblGrid>
      <w:tr w:rsidR="00D74A76">
        <w:tc>
          <w:tcPr>
            <w:tcW w:w="6662" w:type="dxa"/>
          </w:tcPr>
          <w:p w:rsidR="00D74A76" w:rsidRDefault="001037E5">
            <w:pPr>
              <w:widowControl w:val="0"/>
              <w:spacing w:line="360" w:lineRule="auto"/>
              <w:rPr>
                <w:rFonts w:ascii="Arial" w:eastAsia="Arial" w:hAnsi="Arial" w:cs="Arial"/>
                <w:sz w:val="20"/>
                <w:szCs w:val="20"/>
              </w:rPr>
            </w:pPr>
            <w:r>
              <w:rPr>
                <w:rFonts w:ascii="Arial" w:eastAsia="Arial" w:hAnsi="Arial" w:cs="Arial"/>
                <w:b/>
                <w:sz w:val="20"/>
                <w:szCs w:val="20"/>
              </w:rPr>
              <w:t>ADULTOS</w:t>
            </w:r>
          </w:p>
        </w:tc>
        <w:tc>
          <w:tcPr>
            <w:tcW w:w="2449"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sz w:val="20"/>
                <w:szCs w:val="20"/>
              </w:rPr>
              <w:t xml:space="preserve"> </w:t>
            </w:r>
          </w:p>
        </w:tc>
      </w:tr>
      <w:tr w:rsidR="00D74A76">
        <w:tc>
          <w:tcPr>
            <w:tcW w:w="6662" w:type="dxa"/>
          </w:tcPr>
          <w:p w:rsidR="00D74A76" w:rsidRDefault="001037E5">
            <w:pPr>
              <w:widowControl w:val="0"/>
              <w:numPr>
                <w:ilvl w:val="0"/>
                <w:numId w:val="33"/>
              </w:numPr>
              <w:spacing w:line="360" w:lineRule="auto"/>
              <w:ind w:left="0"/>
              <w:jc w:val="both"/>
              <w:rPr>
                <w:rFonts w:ascii="Arial" w:eastAsia="Arial" w:hAnsi="Arial" w:cs="Arial"/>
                <w:sz w:val="20"/>
                <w:szCs w:val="20"/>
              </w:rPr>
            </w:pPr>
            <w:r>
              <w:rPr>
                <w:rFonts w:ascii="Arial" w:eastAsia="Arial" w:hAnsi="Arial" w:cs="Arial"/>
                <w:sz w:val="20"/>
                <w:szCs w:val="20"/>
              </w:rPr>
              <w:t>Por temporalidad de 2 años</w:t>
            </w:r>
          </w:p>
        </w:tc>
        <w:tc>
          <w:tcPr>
            <w:tcW w:w="2449"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600.00</w:t>
            </w:r>
          </w:p>
        </w:tc>
      </w:tr>
      <w:tr w:rsidR="00D74A76">
        <w:tc>
          <w:tcPr>
            <w:tcW w:w="6662" w:type="dxa"/>
          </w:tcPr>
          <w:p w:rsidR="00D74A76" w:rsidRDefault="001037E5">
            <w:pPr>
              <w:widowControl w:val="0"/>
              <w:numPr>
                <w:ilvl w:val="0"/>
                <w:numId w:val="33"/>
              </w:numPr>
              <w:spacing w:line="360" w:lineRule="auto"/>
              <w:ind w:left="0"/>
              <w:jc w:val="both"/>
              <w:rPr>
                <w:rFonts w:ascii="Arial" w:eastAsia="Arial" w:hAnsi="Arial" w:cs="Arial"/>
                <w:sz w:val="20"/>
                <w:szCs w:val="20"/>
              </w:rPr>
            </w:pPr>
            <w:r>
              <w:rPr>
                <w:rFonts w:ascii="Arial" w:eastAsia="Arial" w:hAnsi="Arial" w:cs="Arial"/>
                <w:sz w:val="20"/>
                <w:szCs w:val="20"/>
              </w:rPr>
              <w:t>Adquirida a perpetuidad</w:t>
            </w:r>
          </w:p>
        </w:tc>
        <w:tc>
          <w:tcPr>
            <w:tcW w:w="2449"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$ 3,500.00</w:t>
            </w:r>
          </w:p>
        </w:tc>
      </w:tr>
      <w:tr w:rsidR="00D74A76">
        <w:tc>
          <w:tcPr>
            <w:tcW w:w="6662" w:type="dxa"/>
          </w:tcPr>
          <w:p w:rsidR="00D74A76" w:rsidRDefault="001037E5">
            <w:pPr>
              <w:widowControl w:val="0"/>
              <w:numPr>
                <w:ilvl w:val="0"/>
                <w:numId w:val="33"/>
              </w:numPr>
              <w:spacing w:line="360" w:lineRule="auto"/>
              <w:ind w:left="0"/>
              <w:jc w:val="both"/>
              <w:rPr>
                <w:rFonts w:ascii="Arial" w:eastAsia="Arial" w:hAnsi="Arial" w:cs="Arial"/>
                <w:sz w:val="20"/>
                <w:szCs w:val="20"/>
              </w:rPr>
            </w:pPr>
            <w:r>
              <w:rPr>
                <w:rFonts w:ascii="Arial" w:eastAsia="Arial" w:hAnsi="Arial" w:cs="Arial"/>
                <w:sz w:val="20"/>
                <w:szCs w:val="20"/>
              </w:rPr>
              <w:t>Refrendo por depósitos de restos a 1 año</w:t>
            </w:r>
          </w:p>
        </w:tc>
        <w:tc>
          <w:tcPr>
            <w:tcW w:w="2449"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700.00</w:t>
            </w:r>
          </w:p>
        </w:tc>
      </w:tr>
      <w:tr w:rsidR="00D74A76">
        <w:tc>
          <w:tcPr>
            <w:tcW w:w="6662" w:type="dxa"/>
          </w:tcPr>
          <w:p w:rsidR="00D74A76" w:rsidRDefault="001037E5">
            <w:pPr>
              <w:widowControl w:val="0"/>
              <w:numPr>
                <w:ilvl w:val="0"/>
                <w:numId w:val="33"/>
              </w:numPr>
              <w:spacing w:line="360" w:lineRule="auto"/>
              <w:ind w:left="0"/>
              <w:jc w:val="both"/>
              <w:rPr>
                <w:rFonts w:ascii="Arial" w:eastAsia="Arial" w:hAnsi="Arial" w:cs="Arial"/>
                <w:sz w:val="20"/>
                <w:szCs w:val="20"/>
              </w:rPr>
            </w:pPr>
            <w:r>
              <w:rPr>
                <w:rFonts w:ascii="Arial" w:eastAsia="Arial" w:hAnsi="Arial" w:cs="Arial"/>
                <w:sz w:val="20"/>
                <w:szCs w:val="20"/>
              </w:rPr>
              <w:t>Servicios de inhumación en secciones</w:t>
            </w:r>
          </w:p>
        </w:tc>
        <w:tc>
          <w:tcPr>
            <w:tcW w:w="2449"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600.00</w:t>
            </w:r>
          </w:p>
        </w:tc>
      </w:tr>
      <w:tr w:rsidR="00D74A76">
        <w:tc>
          <w:tcPr>
            <w:tcW w:w="6662" w:type="dxa"/>
          </w:tcPr>
          <w:p w:rsidR="00D74A76" w:rsidRDefault="001037E5">
            <w:pPr>
              <w:widowControl w:val="0"/>
              <w:numPr>
                <w:ilvl w:val="0"/>
                <w:numId w:val="33"/>
              </w:numPr>
              <w:spacing w:line="360" w:lineRule="auto"/>
              <w:ind w:left="0"/>
              <w:jc w:val="both"/>
              <w:rPr>
                <w:rFonts w:ascii="Arial" w:eastAsia="Arial" w:hAnsi="Arial" w:cs="Arial"/>
                <w:sz w:val="20"/>
                <w:szCs w:val="20"/>
              </w:rPr>
            </w:pPr>
            <w:r>
              <w:rPr>
                <w:rFonts w:ascii="Arial" w:eastAsia="Arial" w:hAnsi="Arial" w:cs="Arial"/>
                <w:sz w:val="20"/>
                <w:szCs w:val="20"/>
              </w:rPr>
              <w:t>Servicios de inhumación en fosa común</w:t>
            </w:r>
          </w:p>
        </w:tc>
        <w:tc>
          <w:tcPr>
            <w:tcW w:w="2449"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300.00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En las fosas o criptas para niños, las tarifas aplicadas a cada uno de los conceptos serán el 50% de las aplicadas por los adultos, (no aplica en punto 1.b).</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lastRenderedPageBreak/>
        <w:t>Por falta de incumplimiento a algunos de los derechos de este servicio se aplicará una multa de 5 a 10 UMAS.</w:t>
      </w:r>
    </w:p>
    <w:p w:rsidR="00D74A76" w:rsidRDefault="00D74A76">
      <w:pPr>
        <w:widowControl w:val="0"/>
        <w:spacing w:after="0" w:line="360" w:lineRule="auto"/>
        <w:jc w:val="both"/>
        <w:rPr>
          <w:rFonts w:ascii="Arial" w:eastAsia="Arial" w:hAnsi="Arial" w:cs="Arial"/>
          <w:sz w:val="20"/>
          <w:szCs w:val="20"/>
        </w:rPr>
      </w:pPr>
    </w:p>
    <w:tbl>
      <w:tblPr>
        <w:tblStyle w:val="afff3"/>
        <w:tblW w:w="8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1"/>
        <w:gridCol w:w="1413"/>
      </w:tblGrid>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Permiso de mantenimiento o construcción de cripta o gaveta en cualquiera de las clases de los panteones municipales</w:t>
            </w:r>
          </w:p>
        </w:tc>
        <w:tc>
          <w:tcPr>
            <w:tcW w:w="1413" w:type="dxa"/>
          </w:tcPr>
          <w:p w:rsidR="00D74A76" w:rsidRDefault="00D74A76">
            <w:pPr>
              <w:widowControl w:val="0"/>
              <w:spacing w:line="360" w:lineRule="auto"/>
              <w:jc w:val="right"/>
              <w:rPr>
                <w:rFonts w:ascii="Arial" w:eastAsia="Arial" w:hAnsi="Arial" w:cs="Arial"/>
                <w:sz w:val="20"/>
                <w:szCs w:val="20"/>
              </w:rPr>
            </w:pPr>
          </w:p>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sz w:val="20"/>
                <w:szCs w:val="20"/>
              </w:rPr>
              <w:t>Exhumación después de transcurrido el término de Ley</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600.00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 xml:space="preserve">IV.- </w:t>
            </w:r>
            <w:r>
              <w:rPr>
                <w:rFonts w:ascii="Arial" w:eastAsia="Arial" w:hAnsi="Arial" w:cs="Arial"/>
                <w:sz w:val="20"/>
                <w:szCs w:val="20"/>
              </w:rPr>
              <w:t>Servicios de inhumación en fosa común</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 xml:space="preserve">V.- </w:t>
            </w:r>
            <w:r>
              <w:rPr>
                <w:rFonts w:ascii="Arial" w:eastAsia="Arial" w:hAnsi="Arial" w:cs="Arial"/>
                <w:sz w:val="20"/>
                <w:szCs w:val="20"/>
              </w:rPr>
              <w:t>Servicio de exhumación en fosa común</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500.00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VI.-</w:t>
            </w:r>
            <w:r>
              <w:rPr>
                <w:rFonts w:ascii="Arial" w:eastAsia="Arial" w:hAnsi="Arial" w:cs="Arial"/>
                <w:sz w:val="20"/>
                <w:szCs w:val="20"/>
              </w:rPr>
              <w:t xml:space="preserve"> Expedición de duplicados por documentos de concesiones</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350.00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VII.-</w:t>
            </w:r>
            <w:r>
              <w:rPr>
                <w:rFonts w:ascii="Arial" w:eastAsia="Arial" w:hAnsi="Arial" w:cs="Arial"/>
                <w:sz w:val="20"/>
                <w:szCs w:val="20"/>
              </w:rPr>
              <w:t xml:space="preserve"> Servicios de inhumación de resto a nicho o bóveda</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400.00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VIII.-</w:t>
            </w:r>
            <w:r>
              <w:rPr>
                <w:rFonts w:ascii="Arial" w:eastAsia="Arial" w:hAnsi="Arial" w:cs="Arial"/>
                <w:sz w:val="20"/>
                <w:szCs w:val="20"/>
              </w:rPr>
              <w:t xml:space="preserve"> Servicio de inhumación de restos a fosa común</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450.00</w:t>
            </w:r>
          </w:p>
        </w:tc>
      </w:tr>
      <w:tr w:rsidR="00D74A76">
        <w:tc>
          <w:tcPr>
            <w:tcW w:w="6661" w:type="dxa"/>
          </w:tcPr>
          <w:p w:rsidR="00D74A76" w:rsidRDefault="001037E5">
            <w:pPr>
              <w:widowControl w:val="0"/>
              <w:spacing w:line="360" w:lineRule="auto"/>
              <w:jc w:val="both"/>
              <w:rPr>
                <w:rFonts w:ascii="Arial" w:eastAsia="Arial" w:hAnsi="Arial" w:cs="Arial"/>
                <w:sz w:val="20"/>
                <w:szCs w:val="20"/>
              </w:rPr>
            </w:pPr>
            <w:r>
              <w:rPr>
                <w:rFonts w:ascii="Arial" w:eastAsia="Arial" w:hAnsi="Arial" w:cs="Arial"/>
                <w:b/>
                <w:sz w:val="20"/>
                <w:szCs w:val="20"/>
              </w:rPr>
              <w:t xml:space="preserve">IX.- </w:t>
            </w:r>
            <w:r>
              <w:rPr>
                <w:rFonts w:ascii="Arial" w:eastAsia="Arial" w:hAnsi="Arial" w:cs="Arial"/>
                <w:sz w:val="20"/>
                <w:szCs w:val="20"/>
              </w:rPr>
              <w:t>Renta de espacios para osarios</w:t>
            </w:r>
          </w:p>
        </w:tc>
        <w:tc>
          <w:tcPr>
            <w:tcW w:w="1413"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700.00</w:t>
            </w:r>
          </w:p>
        </w:tc>
      </w:tr>
    </w:tbl>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XII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Servicios de la Unidad de Transparencia</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47</w:t>
      </w:r>
      <w:r w:rsidR="001037E5">
        <w:rPr>
          <w:rFonts w:ascii="Arial" w:eastAsia="Arial" w:hAnsi="Arial" w:cs="Arial"/>
          <w:b/>
          <w:sz w:val="20"/>
          <w:szCs w:val="20"/>
        </w:rPr>
        <w:t xml:space="preserve">.- </w:t>
      </w:r>
      <w:r w:rsidR="001037E5">
        <w:rPr>
          <w:rFonts w:ascii="Arial" w:eastAsia="Arial" w:hAnsi="Arial" w:cs="Arial"/>
          <w:sz w:val="20"/>
          <w:szCs w:val="20"/>
        </w:rPr>
        <w:t>Los derechos a que se refiere este capítulo se pagarán de conformidad con las siguientes cuotas:</w:t>
      </w:r>
    </w:p>
    <w:p w:rsidR="00D74A76" w:rsidRDefault="00D74A76">
      <w:pPr>
        <w:widowControl w:val="0"/>
        <w:spacing w:after="0" w:line="360" w:lineRule="auto"/>
        <w:jc w:val="both"/>
        <w:rPr>
          <w:rFonts w:ascii="Arial" w:eastAsia="Arial" w:hAnsi="Arial" w:cs="Arial"/>
          <w:sz w:val="20"/>
          <w:szCs w:val="20"/>
        </w:rPr>
      </w:pPr>
    </w:p>
    <w:tbl>
      <w:tblPr>
        <w:tblStyle w:val="afff4"/>
        <w:tblW w:w="82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2"/>
        <w:gridCol w:w="1554"/>
      </w:tblGrid>
      <w:tr w:rsidR="00D74A76">
        <w:tc>
          <w:tcPr>
            <w:tcW w:w="6662" w:type="dxa"/>
          </w:tcPr>
          <w:p w:rsidR="00D74A76" w:rsidRDefault="001037E5">
            <w:pPr>
              <w:widowControl w:val="0"/>
              <w:spacing w:line="360" w:lineRule="auto"/>
              <w:rPr>
                <w:rFonts w:ascii="Arial" w:eastAsia="Arial" w:hAnsi="Arial" w:cs="Arial"/>
                <w:sz w:val="20"/>
                <w:szCs w:val="20"/>
              </w:rPr>
            </w:pPr>
            <w:r>
              <w:rPr>
                <w:rFonts w:ascii="Arial" w:eastAsia="Arial" w:hAnsi="Arial" w:cs="Arial"/>
                <w:b/>
                <w:sz w:val="20"/>
                <w:szCs w:val="20"/>
              </w:rPr>
              <w:t xml:space="preserve">l.- </w:t>
            </w:r>
            <w:r>
              <w:rPr>
                <w:rFonts w:ascii="Arial" w:eastAsia="Arial" w:hAnsi="Arial" w:cs="Arial"/>
                <w:sz w:val="20"/>
                <w:szCs w:val="20"/>
              </w:rPr>
              <w:t>Por copia de simple</w:t>
            </w:r>
          </w:p>
        </w:tc>
        <w:tc>
          <w:tcPr>
            <w:tcW w:w="155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xml:space="preserve"> $      1.00</w:t>
            </w:r>
          </w:p>
        </w:tc>
      </w:tr>
      <w:tr w:rsidR="00D74A76">
        <w:tc>
          <w:tcPr>
            <w:tcW w:w="6662" w:type="dxa"/>
          </w:tcPr>
          <w:p w:rsidR="00D74A76" w:rsidRDefault="001037E5">
            <w:pPr>
              <w:widowControl w:val="0"/>
              <w:spacing w:line="360" w:lineRule="auto"/>
              <w:rPr>
                <w:rFonts w:ascii="Arial" w:eastAsia="Arial" w:hAnsi="Arial" w:cs="Arial"/>
                <w:sz w:val="20"/>
                <w:szCs w:val="20"/>
              </w:rPr>
            </w:pPr>
            <w:r>
              <w:rPr>
                <w:rFonts w:ascii="Arial" w:eastAsia="Arial" w:hAnsi="Arial" w:cs="Arial"/>
                <w:b/>
                <w:sz w:val="20"/>
                <w:szCs w:val="20"/>
              </w:rPr>
              <w:t xml:space="preserve">ll.- </w:t>
            </w:r>
            <w:r>
              <w:rPr>
                <w:rFonts w:ascii="Arial" w:eastAsia="Arial" w:hAnsi="Arial" w:cs="Arial"/>
                <w:sz w:val="20"/>
                <w:szCs w:val="20"/>
              </w:rPr>
              <w:t>Por copia certificada</w:t>
            </w:r>
          </w:p>
        </w:tc>
        <w:tc>
          <w:tcPr>
            <w:tcW w:w="155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3.00</w:t>
            </w:r>
          </w:p>
        </w:tc>
      </w:tr>
      <w:tr w:rsidR="00D74A76">
        <w:tc>
          <w:tcPr>
            <w:tcW w:w="6662" w:type="dxa"/>
          </w:tcPr>
          <w:p w:rsidR="00D74A76" w:rsidRDefault="001037E5">
            <w:pPr>
              <w:widowControl w:val="0"/>
              <w:spacing w:line="360" w:lineRule="auto"/>
              <w:rPr>
                <w:rFonts w:ascii="Arial" w:eastAsia="Arial" w:hAnsi="Arial" w:cs="Arial"/>
                <w:sz w:val="20"/>
                <w:szCs w:val="20"/>
              </w:rPr>
            </w:pPr>
            <w:r>
              <w:rPr>
                <w:rFonts w:ascii="Arial" w:eastAsia="Arial" w:hAnsi="Arial" w:cs="Arial"/>
                <w:b/>
                <w:sz w:val="20"/>
                <w:szCs w:val="20"/>
              </w:rPr>
              <w:t xml:space="preserve">lll.- </w:t>
            </w:r>
            <w:r>
              <w:rPr>
                <w:rFonts w:ascii="Arial" w:eastAsia="Arial" w:hAnsi="Arial" w:cs="Arial"/>
                <w:sz w:val="20"/>
                <w:szCs w:val="20"/>
              </w:rPr>
              <w:t>Por información en discos magnéticos y discos compactos</w:t>
            </w:r>
          </w:p>
        </w:tc>
        <w:tc>
          <w:tcPr>
            <w:tcW w:w="155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w:t>
            </w:r>
          </w:p>
        </w:tc>
      </w:tr>
      <w:tr w:rsidR="00D74A76">
        <w:tc>
          <w:tcPr>
            <w:tcW w:w="6662" w:type="dxa"/>
          </w:tcPr>
          <w:p w:rsidR="00D74A76" w:rsidRDefault="001037E5">
            <w:pPr>
              <w:widowControl w:val="0"/>
              <w:spacing w:line="360" w:lineRule="auto"/>
              <w:rPr>
                <w:rFonts w:ascii="Arial" w:eastAsia="Arial" w:hAnsi="Arial" w:cs="Arial"/>
                <w:sz w:val="20"/>
                <w:szCs w:val="20"/>
              </w:rPr>
            </w:pPr>
            <w:r>
              <w:rPr>
                <w:rFonts w:ascii="Arial" w:eastAsia="Arial" w:hAnsi="Arial" w:cs="Arial"/>
                <w:b/>
                <w:sz w:val="20"/>
                <w:szCs w:val="20"/>
              </w:rPr>
              <w:t xml:space="preserve">lV.- </w:t>
            </w:r>
            <w:r>
              <w:rPr>
                <w:rFonts w:ascii="Arial" w:eastAsia="Arial" w:hAnsi="Arial" w:cs="Arial"/>
                <w:sz w:val="20"/>
                <w:szCs w:val="20"/>
              </w:rPr>
              <w:t>Por información en discos en formato DVD</w:t>
            </w:r>
          </w:p>
        </w:tc>
        <w:tc>
          <w:tcPr>
            <w:tcW w:w="1554"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10.00</w:t>
            </w:r>
          </w:p>
        </w:tc>
      </w:tr>
    </w:tbl>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XIII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 de Alumbrado Público</w:t>
      </w:r>
    </w:p>
    <w:p w:rsidR="00D74A76" w:rsidRDefault="00D74A76">
      <w:pPr>
        <w:widowControl w:val="0"/>
        <w:spacing w:after="0" w:line="360" w:lineRule="auto"/>
        <w:jc w:val="center"/>
        <w:rPr>
          <w:rFonts w:ascii="Arial" w:eastAsia="Arial" w:hAnsi="Arial" w:cs="Arial"/>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48</w:t>
      </w:r>
      <w:r w:rsidR="001037E5">
        <w:rPr>
          <w:rFonts w:ascii="Arial" w:eastAsia="Arial" w:hAnsi="Arial" w:cs="Arial"/>
          <w:b/>
          <w:sz w:val="20"/>
          <w:szCs w:val="20"/>
        </w:rPr>
        <w:t xml:space="preserve">.- </w:t>
      </w:r>
      <w:r w:rsidR="001037E5">
        <w:rPr>
          <w:rFonts w:ascii="Arial" w:eastAsia="Arial" w:hAnsi="Arial" w:cs="Arial"/>
          <w:sz w:val="20"/>
          <w:szCs w:val="20"/>
        </w:rPr>
        <w:t>El derecho por el servicio de alumbrado público será el que resulte de aplicar la tarifa que se describe en la Ley de Hacienda para el Municipio de Mocochá.</w:t>
      </w:r>
    </w:p>
    <w:p w:rsidR="00D74A76" w:rsidRDefault="00D74A76">
      <w:pPr>
        <w:widowControl w:val="0"/>
        <w:spacing w:after="0" w:line="360" w:lineRule="auto"/>
        <w:jc w:val="both"/>
        <w:rPr>
          <w:rFonts w:ascii="Arial" w:eastAsia="Arial" w:hAnsi="Arial" w:cs="Arial"/>
          <w:sz w:val="20"/>
          <w:szCs w:val="20"/>
        </w:rPr>
      </w:pPr>
    </w:p>
    <w:p w:rsidR="003F59A8" w:rsidRDefault="003F59A8">
      <w:pPr>
        <w:widowControl w:val="0"/>
        <w:spacing w:after="0" w:line="360" w:lineRule="auto"/>
        <w:jc w:val="both"/>
        <w:rPr>
          <w:rFonts w:ascii="Arial" w:eastAsia="Arial" w:hAnsi="Arial" w:cs="Arial"/>
          <w:sz w:val="20"/>
          <w:szCs w:val="20"/>
        </w:rPr>
      </w:pPr>
    </w:p>
    <w:p w:rsidR="003F59A8" w:rsidRDefault="003F59A8">
      <w:pPr>
        <w:widowControl w:val="0"/>
        <w:spacing w:after="0" w:line="360" w:lineRule="auto"/>
        <w:jc w:val="both"/>
        <w:rPr>
          <w:rFonts w:ascii="Arial" w:eastAsia="Arial" w:hAnsi="Arial" w:cs="Arial"/>
          <w:sz w:val="20"/>
          <w:szCs w:val="20"/>
        </w:rPr>
      </w:pPr>
    </w:p>
    <w:p w:rsidR="001258FA" w:rsidRDefault="001258FA">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XIV</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lastRenderedPageBreak/>
        <w:t>Derechos por Servicios de Supervisión Sanitaria de Matanza de Animales de Consumo</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49</w:t>
      </w:r>
      <w:r w:rsidR="001037E5">
        <w:rPr>
          <w:rFonts w:ascii="Arial" w:eastAsia="Arial" w:hAnsi="Arial" w:cs="Arial"/>
          <w:b/>
          <w:sz w:val="20"/>
          <w:szCs w:val="20"/>
        </w:rPr>
        <w:t xml:space="preserve">.- </w:t>
      </w:r>
      <w:r w:rsidR="001037E5">
        <w:rPr>
          <w:rFonts w:ascii="Arial" w:eastAsia="Arial" w:hAnsi="Arial" w:cs="Arial"/>
          <w:sz w:val="20"/>
          <w:szCs w:val="20"/>
        </w:rPr>
        <w:t>Los derechos por la autorización de la matanza de ganado se pagarán de acuerdo con la siguiente tarifa por cabeza:</w:t>
      </w:r>
    </w:p>
    <w:tbl>
      <w:tblPr>
        <w:tblStyle w:val="afff5"/>
        <w:tblW w:w="4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026"/>
      </w:tblGrid>
      <w:tr w:rsidR="00D74A76">
        <w:trPr>
          <w:trHeight w:val="226"/>
        </w:trPr>
        <w:tc>
          <w:tcPr>
            <w:tcW w:w="2830" w:type="dxa"/>
          </w:tcPr>
          <w:p w:rsidR="00D74A76" w:rsidRDefault="001037E5">
            <w:pPr>
              <w:widowControl w:val="0"/>
              <w:numPr>
                <w:ilvl w:val="0"/>
                <w:numId w:val="35"/>
              </w:numPr>
              <w:spacing w:line="360" w:lineRule="auto"/>
              <w:ind w:left="0"/>
              <w:rPr>
                <w:rFonts w:ascii="Arial" w:eastAsia="Arial" w:hAnsi="Arial" w:cs="Arial"/>
                <w:sz w:val="20"/>
                <w:szCs w:val="20"/>
              </w:rPr>
            </w:pPr>
            <w:r>
              <w:rPr>
                <w:rFonts w:ascii="Arial" w:eastAsia="Arial" w:hAnsi="Arial" w:cs="Arial"/>
                <w:sz w:val="20"/>
                <w:szCs w:val="20"/>
              </w:rPr>
              <w:t>Ganado vacuno</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55.00</w:t>
            </w:r>
          </w:p>
        </w:tc>
      </w:tr>
      <w:tr w:rsidR="00D74A76">
        <w:trPr>
          <w:trHeight w:val="129"/>
        </w:trPr>
        <w:tc>
          <w:tcPr>
            <w:tcW w:w="2830" w:type="dxa"/>
          </w:tcPr>
          <w:p w:rsidR="00D74A76" w:rsidRDefault="001037E5">
            <w:pPr>
              <w:widowControl w:val="0"/>
              <w:numPr>
                <w:ilvl w:val="0"/>
                <w:numId w:val="35"/>
              </w:numPr>
              <w:spacing w:line="360" w:lineRule="auto"/>
              <w:ind w:left="0"/>
              <w:rPr>
                <w:rFonts w:ascii="Arial" w:eastAsia="Arial" w:hAnsi="Arial" w:cs="Arial"/>
                <w:sz w:val="20"/>
                <w:szCs w:val="20"/>
              </w:rPr>
            </w:pPr>
            <w:r>
              <w:rPr>
                <w:rFonts w:ascii="Arial" w:eastAsia="Arial" w:hAnsi="Arial" w:cs="Arial"/>
                <w:sz w:val="20"/>
                <w:szCs w:val="20"/>
              </w:rPr>
              <w:t>Ganado porcino</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45.00</w:t>
            </w:r>
          </w:p>
        </w:tc>
      </w:tr>
      <w:tr w:rsidR="00D74A76">
        <w:trPr>
          <w:trHeight w:val="162"/>
        </w:trPr>
        <w:tc>
          <w:tcPr>
            <w:tcW w:w="2830" w:type="dxa"/>
          </w:tcPr>
          <w:p w:rsidR="00D74A76" w:rsidRDefault="001037E5">
            <w:pPr>
              <w:widowControl w:val="0"/>
              <w:numPr>
                <w:ilvl w:val="0"/>
                <w:numId w:val="35"/>
              </w:numPr>
              <w:spacing w:line="360" w:lineRule="auto"/>
              <w:ind w:left="0"/>
              <w:rPr>
                <w:rFonts w:ascii="Arial" w:eastAsia="Arial" w:hAnsi="Arial" w:cs="Arial"/>
                <w:sz w:val="20"/>
                <w:szCs w:val="20"/>
              </w:rPr>
            </w:pPr>
            <w:r>
              <w:rPr>
                <w:rFonts w:ascii="Arial" w:eastAsia="Arial" w:hAnsi="Arial" w:cs="Arial"/>
                <w:sz w:val="20"/>
                <w:szCs w:val="20"/>
              </w:rPr>
              <w:t>Ganado caprino</w:t>
            </w:r>
          </w:p>
        </w:tc>
        <w:tc>
          <w:tcPr>
            <w:tcW w:w="2026" w:type="dxa"/>
          </w:tcPr>
          <w:p w:rsidR="00D74A76" w:rsidRDefault="001037E5">
            <w:pPr>
              <w:widowControl w:val="0"/>
              <w:spacing w:line="360" w:lineRule="auto"/>
              <w:jc w:val="right"/>
              <w:rPr>
                <w:rFonts w:ascii="Arial" w:eastAsia="Arial" w:hAnsi="Arial" w:cs="Arial"/>
                <w:sz w:val="20"/>
                <w:szCs w:val="20"/>
              </w:rPr>
            </w:pPr>
            <w:r>
              <w:rPr>
                <w:rFonts w:ascii="Arial" w:eastAsia="Arial" w:hAnsi="Arial" w:cs="Arial"/>
                <w:sz w:val="20"/>
                <w:szCs w:val="20"/>
              </w:rPr>
              <w:t>$     35.00</w:t>
            </w:r>
          </w:p>
        </w:tc>
      </w:tr>
    </w:tbl>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TÍTULO CUARTO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CONTRIBUCIONES DE </w:t>
      </w:r>
      <w:r w:rsidR="00FF3ACD">
        <w:rPr>
          <w:rFonts w:ascii="Arial" w:eastAsia="Arial" w:hAnsi="Arial" w:cs="Arial"/>
          <w:b/>
          <w:sz w:val="20"/>
          <w:szCs w:val="20"/>
        </w:rPr>
        <w:t xml:space="preserve"> </w:t>
      </w:r>
      <w:r>
        <w:rPr>
          <w:rFonts w:ascii="Arial" w:eastAsia="Arial" w:hAnsi="Arial" w:cs="Arial"/>
          <w:b/>
          <w:sz w:val="20"/>
          <w:szCs w:val="20"/>
        </w:rPr>
        <w:t>MEJORAS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 Contribuciones de Mejoras</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50</w:t>
      </w:r>
      <w:r w:rsidR="001037E5">
        <w:rPr>
          <w:rFonts w:ascii="Arial" w:eastAsia="Arial" w:hAnsi="Arial" w:cs="Arial"/>
          <w:b/>
          <w:sz w:val="20"/>
          <w:szCs w:val="20"/>
        </w:rPr>
        <w:t xml:space="preserve">.- </w:t>
      </w:r>
      <w:r w:rsidR="001037E5">
        <w:rPr>
          <w:rFonts w:ascii="Arial" w:eastAsia="Arial" w:hAnsi="Arial" w:cs="Arial"/>
          <w:sz w:val="20"/>
          <w:szCs w:val="20"/>
        </w:rPr>
        <w:t xml:space="preserve">Son contribuciones especiales por mejoras las cantidades que la hacienda pública del Municipio de Mocochá tiene derecho de percibir como aportación a los gastos que ocasione la realización de obras de mejoramiento o la prestación de un servicio de interés general, emprendidos para el beneficio común. </w:t>
      </w: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La cuota para pagar se determinará de conformidad con lo establecido al efecto por la Ley de Hacienda para el Municipio de Mocochá.</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TÍTULO QUINTO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PRODUCTOS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Productos Derivados de Bienes Inmuebles</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51</w:t>
      </w:r>
      <w:r w:rsidR="001037E5">
        <w:rPr>
          <w:rFonts w:ascii="Arial" w:eastAsia="Arial" w:hAnsi="Arial" w:cs="Arial"/>
          <w:b/>
          <w:sz w:val="20"/>
          <w:szCs w:val="20"/>
        </w:rPr>
        <w:t xml:space="preserve">.- </w:t>
      </w:r>
      <w:r w:rsidR="001037E5">
        <w:rPr>
          <w:rFonts w:ascii="Arial" w:eastAsia="Arial" w:hAnsi="Arial" w:cs="Arial"/>
          <w:sz w:val="20"/>
          <w:szCs w:val="20"/>
        </w:rPr>
        <w:t>El Municipio percibirá productos derivados de sus bienes inmuebles por los siguientes conceptos:</w:t>
      </w: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Arrendamiento o enajenación de bienes inmuebles;</w:t>
      </w: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sz w:val="20"/>
          <w:szCs w:val="20"/>
        </w:rPr>
        <w:t xml:space="preserve">Por concesión del uso del piso en la vía pública o en bienes destinados a un servicio público como </w:t>
      </w:r>
      <w:r>
        <w:rPr>
          <w:rFonts w:ascii="Arial" w:eastAsia="Arial" w:hAnsi="Arial" w:cs="Arial"/>
          <w:sz w:val="20"/>
          <w:szCs w:val="20"/>
        </w:rPr>
        <w:lastRenderedPageBreak/>
        <w:t>unidades deportivas, plazas y otros bienes de dominio público.</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numPr>
          <w:ilvl w:val="0"/>
          <w:numId w:val="37"/>
        </w:numPr>
        <w:spacing w:after="0" w:line="360" w:lineRule="auto"/>
        <w:ind w:left="426"/>
        <w:jc w:val="both"/>
      </w:pPr>
      <w:r>
        <w:rPr>
          <w:rFonts w:ascii="Arial" w:eastAsia="Arial" w:hAnsi="Arial" w:cs="Arial"/>
          <w:sz w:val="20"/>
          <w:szCs w:val="20"/>
        </w:rPr>
        <w:t>Por derecho de piso a vendedores con puestos semifijos se pagará una cuota de $ 40.00 diarios.</w:t>
      </w:r>
    </w:p>
    <w:p w:rsidR="00D74A76" w:rsidRDefault="00D74A76">
      <w:pPr>
        <w:widowControl w:val="0"/>
        <w:spacing w:after="0" w:line="360" w:lineRule="auto"/>
        <w:ind w:left="426"/>
        <w:jc w:val="both"/>
        <w:rPr>
          <w:rFonts w:ascii="Arial" w:eastAsia="Arial" w:hAnsi="Arial" w:cs="Arial"/>
          <w:sz w:val="20"/>
          <w:szCs w:val="20"/>
        </w:rPr>
      </w:pPr>
    </w:p>
    <w:p w:rsidR="00D74A76" w:rsidRDefault="001037E5">
      <w:pPr>
        <w:widowControl w:val="0"/>
        <w:numPr>
          <w:ilvl w:val="0"/>
          <w:numId w:val="37"/>
        </w:numPr>
        <w:spacing w:after="0" w:line="360" w:lineRule="auto"/>
        <w:ind w:left="426"/>
        <w:jc w:val="both"/>
      </w:pPr>
      <w:r>
        <w:rPr>
          <w:rFonts w:ascii="Arial" w:eastAsia="Arial" w:hAnsi="Arial" w:cs="Arial"/>
          <w:sz w:val="20"/>
          <w:szCs w:val="20"/>
        </w:rPr>
        <w:t>En los casos de vendedores ambulantes se establecerá una cuota fija de $ 30.00 por día.</w:t>
      </w:r>
    </w:p>
    <w:p w:rsidR="00D74A76" w:rsidRDefault="00D74A76">
      <w:pPr>
        <w:widowControl w:val="0"/>
        <w:spacing w:after="0" w:line="360" w:lineRule="auto"/>
        <w:ind w:left="426"/>
        <w:jc w:val="both"/>
        <w:rPr>
          <w:rFonts w:ascii="Arial" w:eastAsia="Arial" w:hAnsi="Arial" w:cs="Arial"/>
          <w:sz w:val="20"/>
          <w:szCs w:val="20"/>
        </w:rPr>
      </w:pPr>
    </w:p>
    <w:p w:rsidR="00D74A76" w:rsidRDefault="001037E5">
      <w:pPr>
        <w:widowControl w:val="0"/>
        <w:numPr>
          <w:ilvl w:val="0"/>
          <w:numId w:val="37"/>
        </w:numPr>
        <w:spacing w:after="0" w:line="360" w:lineRule="auto"/>
        <w:ind w:left="426"/>
        <w:jc w:val="both"/>
      </w:pPr>
      <w:r>
        <w:rPr>
          <w:rFonts w:ascii="Arial" w:eastAsia="Arial" w:hAnsi="Arial" w:cs="Arial"/>
          <w:sz w:val="20"/>
          <w:szCs w:val="20"/>
        </w:rPr>
        <w:t>En los casos de vendedores ambulantes se establecerá una cuota fija de $ 30.00 por día.</w:t>
      </w:r>
    </w:p>
    <w:p w:rsidR="00D74A76" w:rsidRDefault="00D74A76">
      <w:pPr>
        <w:widowControl w:val="0"/>
        <w:spacing w:after="0" w:line="360" w:lineRule="auto"/>
        <w:ind w:left="426"/>
        <w:jc w:val="both"/>
        <w:rPr>
          <w:rFonts w:ascii="Arial" w:eastAsia="Arial" w:hAnsi="Arial" w:cs="Arial"/>
          <w:sz w:val="20"/>
          <w:szCs w:val="20"/>
        </w:rPr>
      </w:pPr>
    </w:p>
    <w:p w:rsidR="00D74A76" w:rsidRDefault="001037E5">
      <w:pPr>
        <w:widowControl w:val="0"/>
        <w:numPr>
          <w:ilvl w:val="0"/>
          <w:numId w:val="37"/>
        </w:numPr>
        <w:spacing w:after="0" w:line="360" w:lineRule="auto"/>
        <w:ind w:left="426"/>
        <w:jc w:val="both"/>
      </w:pPr>
      <w:r>
        <w:rPr>
          <w:rFonts w:ascii="Arial" w:eastAsia="Arial" w:hAnsi="Arial" w:cs="Arial"/>
          <w:sz w:val="20"/>
          <w:szCs w:val="20"/>
        </w:rPr>
        <w:t>En los casos de vendedores ambulantes se establecerá una cuota fija de $ 30.00 por día.</w:t>
      </w:r>
    </w:p>
    <w:p w:rsidR="00D74A76" w:rsidRDefault="00D74A76">
      <w:pPr>
        <w:widowControl w:val="0"/>
        <w:spacing w:after="0" w:line="360" w:lineRule="auto"/>
        <w:ind w:left="426"/>
        <w:jc w:val="both"/>
        <w:rPr>
          <w:rFonts w:ascii="Arial" w:eastAsia="Arial" w:hAnsi="Arial" w:cs="Arial"/>
          <w:sz w:val="20"/>
          <w:szCs w:val="20"/>
        </w:rPr>
      </w:pPr>
    </w:p>
    <w:p w:rsidR="00D74A76" w:rsidRDefault="001037E5">
      <w:pPr>
        <w:widowControl w:val="0"/>
        <w:numPr>
          <w:ilvl w:val="0"/>
          <w:numId w:val="37"/>
        </w:numPr>
        <w:spacing w:after="0" w:line="360" w:lineRule="auto"/>
        <w:ind w:left="426"/>
        <w:jc w:val="both"/>
      </w:pPr>
      <w:r>
        <w:rPr>
          <w:rFonts w:ascii="Arial" w:eastAsia="Arial" w:hAnsi="Arial" w:cs="Arial"/>
          <w:sz w:val="20"/>
          <w:szCs w:val="20"/>
        </w:rPr>
        <w:t>En los casos de vendedores ambulantes se establecerá una cuota fija de $ 30.00 por día.</w:t>
      </w:r>
    </w:p>
    <w:p w:rsidR="00D74A76" w:rsidRDefault="00D74A76">
      <w:pPr>
        <w:widowControl w:val="0"/>
        <w:spacing w:after="0" w:line="360" w:lineRule="auto"/>
        <w:ind w:left="426"/>
        <w:jc w:val="both"/>
        <w:rPr>
          <w:rFonts w:ascii="Arial" w:eastAsia="Arial" w:hAnsi="Arial" w:cs="Arial"/>
          <w:sz w:val="20"/>
          <w:szCs w:val="20"/>
        </w:rPr>
      </w:pPr>
    </w:p>
    <w:p w:rsidR="00D74A76" w:rsidRDefault="001037E5">
      <w:pPr>
        <w:widowControl w:val="0"/>
        <w:numPr>
          <w:ilvl w:val="0"/>
          <w:numId w:val="37"/>
        </w:numPr>
        <w:spacing w:after="0" w:line="360" w:lineRule="auto"/>
        <w:ind w:left="426"/>
        <w:jc w:val="both"/>
      </w:pPr>
      <w:r>
        <w:rPr>
          <w:rFonts w:ascii="Arial" w:eastAsia="Arial" w:hAnsi="Arial" w:cs="Arial"/>
          <w:sz w:val="20"/>
          <w:szCs w:val="20"/>
        </w:rPr>
        <w:t>En los casos de vendedores ambulantes se establecerá una cuota fija de $ 30.00 por día.</w:t>
      </w:r>
    </w:p>
    <w:p w:rsidR="00D74A76" w:rsidRDefault="00D74A76">
      <w:pPr>
        <w:widowControl w:val="0"/>
        <w:spacing w:after="0" w:line="360" w:lineRule="auto"/>
        <w:ind w:left="426"/>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Productos Derivados de Bienes Muebles</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52</w:t>
      </w:r>
      <w:r w:rsidR="001037E5">
        <w:rPr>
          <w:rFonts w:ascii="Arial" w:eastAsia="Arial" w:hAnsi="Arial" w:cs="Arial"/>
          <w:b/>
          <w:sz w:val="20"/>
          <w:szCs w:val="20"/>
        </w:rPr>
        <w:t xml:space="preserve">.- </w:t>
      </w:r>
      <w:r w:rsidR="001037E5">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Mocochá.</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III </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Productos Financieros</w:t>
      </w:r>
    </w:p>
    <w:p w:rsidR="00D74A76" w:rsidRDefault="00D74A76">
      <w:pPr>
        <w:widowControl w:val="0"/>
        <w:spacing w:after="0" w:line="360" w:lineRule="auto"/>
        <w:jc w:val="center"/>
        <w:rPr>
          <w:rFonts w:ascii="Arial" w:eastAsia="Arial" w:hAnsi="Arial" w:cs="Arial"/>
          <w:b/>
          <w:sz w:val="20"/>
          <w:szCs w:val="20"/>
        </w:rPr>
      </w:pPr>
    </w:p>
    <w:p w:rsidR="00D74A76" w:rsidRDefault="003F59A8">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53</w:t>
      </w:r>
      <w:r w:rsidR="001037E5">
        <w:rPr>
          <w:rFonts w:ascii="Arial" w:eastAsia="Arial" w:hAnsi="Arial" w:cs="Arial"/>
          <w:b/>
          <w:sz w:val="20"/>
          <w:szCs w:val="20"/>
        </w:rPr>
        <w:t xml:space="preserve">.- </w:t>
      </w:r>
      <w:r w:rsidR="001037E5">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74A76" w:rsidRDefault="00D74A76">
      <w:pPr>
        <w:widowControl w:val="0"/>
        <w:spacing w:after="0" w:line="360" w:lineRule="auto"/>
        <w:jc w:val="center"/>
        <w:rPr>
          <w:rFonts w:ascii="Arial" w:eastAsia="Arial" w:hAnsi="Arial" w:cs="Arial"/>
          <w:b/>
          <w:sz w:val="20"/>
          <w:szCs w:val="20"/>
        </w:rPr>
      </w:pP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Otros Productos</w:t>
      </w:r>
    </w:p>
    <w:p w:rsidR="00D74A76" w:rsidRDefault="00D74A76">
      <w:pPr>
        <w:widowControl w:val="0"/>
        <w:spacing w:after="0" w:line="360" w:lineRule="auto"/>
        <w:jc w:val="center"/>
        <w:rPr>
          <w:rFonts w:ascii="Arial" w:eastAsia="Arial" w:hAnsi="Arial" w:cs="Arial"/>
          <w:b/>
          <w:sz w:val="20"/>
          <w:szCs w:val="20"/>
        </w:rPr>
      </w:pPr>
    </w:p>
    <w:p w:rsidR="00D74A76" w:rsidRDefault="001258FA">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54</w:t>
      </w:r>
      <w:r w:rsidR="001037E5">
        <w:rPr>
          <w:rFonts w:ascii="Arial" w:eastAsia="Arial" w:hAnsi="Arial" w:cs="Arial"/>
          <w:b/>
          <w:sz w:val="20"/>
          <w:szCs w:val="20"/>
        </w:rPr>
        <w:t xml:space="preserve">.- </w:t>
      </w:r>
      <w:r w:rsidR="001037E5">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TÍTULO SEXTO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APROVECHAMIENTOS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Aprovechamientos Derivados por Sanciones Municipales</w:t>
      </w:r>
    </w:p>
    <w:p w:rsidR="00D74A76" w:rsidRDefault="00D74A76">
      <w:pPr>
        <w:widowControl w:val="0"/>
        <w:spacing w:after="0" w:line="360" w:lineRule="auto"/>
        <w:jc w:val="center"/>
        <w:rPr>
          <w:rFonts w:ascii="Arial" w:eastAsia="Arial" w:hAnsi="Arial" w:cs="Arial"/>
          <w:b/>
          <w:sz w:val="20"/>
          <w:szCs w:val="20"/>
        </w:rPr>
      </w:pPr>
    </w:p>
    <w:p w:rsidR="00D74A76" w:rsidRDefault="001258FA">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55</w:t>
      </w:r>
      <w:r w:rsidR="001037E5">
        <w:rPr>
          <w:rFonts w:ascii="Arial" w:eastAsia="Arial" w:hAnsi="Arial" w:cs="Arial"/>
          <w:b/>
          <w:sz w:val="20"/>
          <w:szCs w:val="20"/>
        </w:rPr>
        <w:t xml:space="preserve">.- </w:t>
      </w:r>
      <w:r w:rsidR="001037E5">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D74A76" w:rsidRDefault="00D74A76">
      <w:pPr>
        <w:widowControl w:val="0"/>
        <w:spacing w:after="0" w:line="360" w:lineRule="auto"/>
        <w:jc w:val="center"/>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El Municipio percibirá aprovechamientos derivados de:</w:t>
      </w: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w:t>
      </w:r>
      <w:r>
        <w:rPr>
          <w:rFonts w:ascii="Arial" w:eastAsia="Arial" w:hAnsi="Arial" w:cs="Arial"/>
          <w:b/>
          <w:sz w:val="20"/>
          <w:szCs w:val="20"/>
        </w:rPr>
        <w:t>Infracciones por faltas administrativas:</w:t>
      </w: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Por violación a las disposiciones contenidas en los reglamentos municipales, se cobrarán las multas establecidas en cada uno de dichos ordenamientos.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w:t>
      </w:r>
      <w:r>
        <w:rPr>
          <w:rFonts w:ascii="Arial" w:eastAsia="Arial" w:hAnsi="Arial" w:cs="Arial"/>
          <w:b/>
          <w:sz w:val="20"/>
          <w:szCs w:val="20"/>
        </w:rPr>
        <w:t>Infracciones por faltas de carácter fiscal:</w:t>
      </w:r>
    </w:p>
    <w:p w:rsidR="00D74A76" w:rsidRDefault="001037E5">
      <w:pPr>
        <w:widowControl w:val="0"/>
        <w:numPr>
          <w:ilvl w:val="0"/>
          <w:numId w:val="39"/>
        </w:numPr>
        <w:tabs>
          <w:tab w:val="left" w:pos="709"/>
        </w:tabs>
        <w:spacing w:after="0" w:line="360" w:lineRule="auto"/>
        <w:ind w:left="709" w:hanging="425"/>
        <w:jc w:val="both"/>
      </w:pPr>
      <w:r>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rsidR="00D74A76" w:rsidRDefault="001037E5">
      <w:pPr>
        <w:widowControl w:val="0"/>
        <w:numPr>
          <w:ilvl w:val="0"/>
          <w:numId w:val="39"/>
        </w:numPr>
        <w:tabs>
          <w:tab w:val="left" w:pos="709"/>
        </w:tabs>
        <w:spacing w:after="0" w:line="360" w:lineRule="auto"/>
        <w:ind w:left="709" w:hanging="425"/>
        <w:jc w:val="both"/>
      </w:pPr>
      <w:r>
        <w:rPr>
          <w:rFonts w:ascii="Arial" w:eastAsia="Arial" w:hAnsi="Arial" w:cs="Arial"/>
          <w:sz w:val="20"/>
          <w:szCs w:val="20"/>
        </w:rPr>
        <w:t>Por no presentar o proporcionar el contribuyente los datos e informes que exigen las leyes fiscales o proporcionarlos extemporáneamente, hacerlo con información alterada. Multa de 3 a 10 unidades de medida y actualización.</w:t>
      </w:r>
    </w:p>
    <w:p w:rsidR="00D74A76" w:rsidRDefault="001037E5">
      <w:pPr>
        <w:widowControl w:val="0"/>
        <w:numPr>
          <w:ilvl w:val="0"/>
          <w:numId w:val="39"/>
        </w:numPr>
        <w:tabs>
          <w:tab w:val="left" w:pos="709"/>
        </w:tabs>
        <w:spacing w:after="0" w:line="360" w:lineRule="auto"/>
        <w:ind w:left="709" w:hanging="425"/>
        <w:jc w:val="both"/>
      </w:pPr>
      <w:r>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Sanciones por falta de pago oportuno de créditos fiscales.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Aprovechamientos Derivados de Recursos Transferidos al Municipio</w:t>
      </w:r>
    </w:p>
    <w:p w:rsidR="00D74A76" w:rsidRDefault="00D74A76">
      <w:pPr>
        <w:widowControl w:val="0"/>
        <w:spacing w:after="0" w:line="360" w:lineRule="auto"/>
        <w:jc w:val="center"/>
        <w:rPr>
          <w:rFonts w:ascii="Arial" w:eastAsia="Arial" w:hAnsi="Arial" w:cs="Arial"/>
          <w:b/>
          <w:sz w:val="20"/>
          <w:szCs w:val="20"/>
        </w:rPr>
      </w:pPr>
    </w:p>
    <w:p w:rsidR="00D74A76" w:rsidRDefault="001258FA">
      <w:pPr>
        <w:widowControl w:val="0"/>
        <w:spacing w:after="0" w:line="360" w:lineRule="auto"/>
        <w:jc w:val="center"/>
        <w:rPr>
          <w:rFonts w:ascii="Arial" w:eastAsia="Arial" w:hAnsi="Arial" w:cs="Arial"/>
          <w:sz w:val="20"/>
          <w:szCs w:val="20"/>
        </w:rPr>
      </w:pPr>
      <w:r>
        <w:rPr>
          <w:rFonts w:ascii="Arial" w:eastAsia="Arial" w:hAnsi="Arial" w:cs="Arial"/>
          <w:b/>
          <w:sz w:val="20"/>
          <w:szCs w:val="20"/>
        </w:rPr>
        <w:lastRenderedPageBreak/>
        <w:t>Artículo 56</w:t>
      </w:r>
      <w:r w:rsidR="001037E5">
        <w:rPr>
          <w:rFonts w:ascii="Arial" w:eastAsia="Arial" w:hAnsi="Arial" w:cs="Arial"/>
          <w:b/>
          <w:sz w:val="20"/>
          <w:szCs w:val="20"/>
        </w:rPr>
        <w:t xml:space="preserve">.- </w:t>
      </w:r>
      <w:r w:rsidR="001037E5">
        <w:rPr>
          <w:rFonts w:ascii="Arial" w:eastAsia="Arial" w:hAnsi="Arial" w:cs="Arial"/>
          <w:sz w:val="20"/>
          <w:szCs w:val="20"/>
        </w:rPr>
        <w:t>Corresponderán a este capítulo de ingresos, los que perciba el municipio por cuenta de:</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Cesiones;</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Herencias;</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Legados;</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Donaciones;</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Adjudicaciones judiciales;</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Adjudicaciones administrativas;</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Subsidios de otro nivel de gobierno;</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Subsidios de organismos públicos y privados, y</w:t>
      </w:r>
    </w:p>
    <w:p w:rsidR="00D74A76" w:rsidRDefault="001037E5">
      <w:pPr>
        <w:widowControl w:val="0"/>
        <w:numPr>
          <w:ilvl w:val="0"/>
          <w:numId w:val="55"/>
        </w:numPr>
        <w:spacing w:after="0" w:line="360" w:lineRule="auto"/>
        <w:ind w:left="0" w:firstLine="0"/>
        <w:rPr>
          <w:rFonts w:ascii="Arial" w:eastAsia="Arial" w:hAnsi="Arial" w:cs="Arial"/>
        </w:rPr>
      </w:pPr>
      <w:r>
        <w:rPr>
          <w:rFonts w:ascii="Arial" w:eastAsia="Arial" w:hAnsi="Arial" w:cs="Arial"/>
          <w:sz w:val="20"/>
          <w:szCs w:val="20"/>
        </w:rPr>
        <w:t>Multas impuestas por autoridades administrativas federales no fiscales.</w:t>
      </w:r>
    </w:p>
    <w:p w:rsidR="00D74A76" w:rsidRDefault="00D74A76">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p>
    <w:p w:rsidR="00D74A76" w:rsidRDefault="001037E5">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CAPÍTULO III</w:t>
      </w:r>
    </w:p>
    <w:p w:rsidR="00D74A76" w:rsidRDefault="001037E5">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Aprovechamientos Diversos</w:t>
      </w:r>
    </w:p>
    <w:p w:rsidR="00D74A76" w:rsidRDefault="00D74A76">
      <w:pPr>
        <w:widowControl w:val="0"/>
        <w:pBdr>
          <w:top w:val="nil"/>
          <w:left w:val="nil"/>
          <w:bottom w:val="nil"/>
          <w:right w:val="nil"/>
          <w:between w:val="nil"/>
        </w:pBdr>
        <w:spacing w:after="0" w:line="360" w:lineRule="auto"/>
        <w:rPr>
          <w:rFonts w:ascii="Arial" w:eastAsia="Arial" w:hAnsi="Arial" w:cs="Arial"/>
          <w:b/>
          <w:color w:val="000000"/>
          <w:sz w:val="20"/>
          <w:szCs w:val="20"/>
        </w:rPr>
      </w:pPr>
    </w:p>
    <w:p w:rsidR="00D74A76" w:rsidRDefault="001258FA">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57</w:t>
      </w:r>
      <w:r w:rsidR="001037E5">
        <w:rPr>
          <w:rFonts w:ascii="Arial" w:eastAsia="Arial" w:hAnsi="Arial" w:cs="Arial"/>
          <w:b/>
          <w:sz w:val="20"/>
          <w:szCs w:val="20"/>
        </w:rPr>
        <w:t xml:space="preserve">.- </w:t>
      </w:r>
      <w:r w:rsidR="001037E5">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TÍTULO SÉPTIMO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PARTICIPACIONES Y APORTACIONES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Participaciones Federales, Estatales y Aportaciones</w:t>
      </w:r>
    </w:p>
    <w:p w:rsidR="00D74A76" w:rsidRDefault="00D74A76">
      <w:pPr>
        <w:widowControl w:val="0"/>
        <w:spacing w:after="0" w:line="360" w:lineRule="auto"/>
        <w:jc w:val="both"/>
        <w:rPr>
          <w:rFonts w:ascii="Arial" w:eastAsia="Arial" w:hAnsi="Arial" w:cs="Arial"/>
          <w:b/>
          <w:sz w:val="20"/>
          <w:szCs w:val="20"/>
        </w:rPr>
      </w:pPr>
    </w:p>
    <w:p w:rsidR="00D74A76" w:rsidRDefault="001258FA">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58</w:t>
      </w:r>
      <w:r w:rsidR="001037E5">
        <w:rPr>
          <w:rFonts w:ascii="Arial" w:eastAsia="Arial" w:hAnsi="Arial" w:cs="Arial"/>
          <w:b/>
          <w:sz w:val="20"/>
          <w:szCs w:val="20"/>
        </w:rPr>
        <w:t>.</w:t>
      </w:r>
      <w:r w:rsidR="001037E5">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D74A76" w:rsidRDefault="00D74A76">
      <w:pPr>
        <w:widowControl w:val="0"/>
        <w:spacing w:after="0" w:line="360" w:lineRule="auto"/>
        <w:jc w:val="both"/>
        <w:rPr>
          <w:rFonts w:ascii="Arial" w:eastAsia="Arial" w:hAnsi="Arial" w:cs="Arial"/>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TÍTULO OCTAVO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INGRESOS EXTRAORDINARIOS</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De los Empréstitos, Subsidios y los Provenientes del Estado o la Federación</w:t>
      </w:r>
    </w:p>
    <w:p w:rsidR="00D74A76" w:rsidRDefault="00D74A76">
      <w:pPr>
        <w:widowControl w:val="0"/>
        <w:spacing w:after="0" w:line="360" w:lineRule="auto"/>
        <w:jc w:val="both"/>
        <w:rPr>
          <w:rFonts w:ascii="Arial" w:eastAsia="Arial" w:hAnsi="Arial" w:cs="Arial"/>
          <w:b/>
          <w:sz w:val="20"/>
          <w:szCs w:val="20"/>
        </w:rPr>
      </w:pPr>
    </w:p>
    <w:p w:rsidR="00D74A76" w:rsidRDefault="001258FA">
      <w:pPr>
        <w:widowControl w:val="0"/>
        <w:spacing w:after="0" w:line="360" w:lineRule="auto"/>
        <w:jc w:val="both"/>
        <w:rPr>
          <w:rFonts w:ascii="Arial" w:eastAsia="Arial" w:hAnsi="Arial" w:cs="Arial"/>
          <w:sz w:val="20"/>
          <w:szCs w:val="20"/>
        </w:rPr>
      </w:pPr>
      <w:r>
        <w:rPr>
          <w:rFonts w:ascii="Arial" w:eastAsia="Arial" w:hAnsi="Arial" w:cs="Arial"/>
          <w:b/>
          <w:sz w:val="20"/>
          <w:szCs w:val="20"/>
        </w:rPr>
        <w:t>Artículo 59</w:t>
      </w:r>
      <w:r w:rsidR="001037E5">
        <w:rPr>
          <w:rFonts w:ascii="Arial" w:eastAsia="Arial" w:hAnsi="Arial" w:cs="Arial"/>
          <w:b/>
          <w:sz w:val="20"/>
          <w:szCs w:val="20"/>
        </w:rPr>
        <w:t xml:space="preserve">.- </w:t>
      </w:r>
      <w:r w:rsidR="001037E5">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D74A76" w:rsidRDefault="00D74A76">
      <w:pPr>
        <w:widowControl w:val="0"/>
        <w:spacing w:after="0" w:line="360" w:lineRule="auto"/>
        <w:jc w:val="center"/>
        <w:rPr>
          <w:rFonts w:ascii="Arial" w:eastAsia="Arial" w:hAnsi="Arial" w:cs="Arial"/>
          <w:b/>
          <w:sz w:val="20"/>
          <w:szCs w:val="20"/>
        </w:rPr>
      </w:pPr>
    </w:p>
    <w:p w:rsidR="00D74A76" w:rsidRDefault="001037E5">
      <w:pPr>
        <w:widowControl w:val="0"/>
        <w:spacing w:after="0" w:line="360" w:lineRule="auto"/>
        <w:jc w:val="center"/>
        <w:rPr>
          <w:rFonts w:ascii="Arial" w:eastAsia="Arial" w:hAnsi="Arial" w:cs="Arial"/>
          <w:b/>
          <w:sz w:val="20"/>
          <w:szCs w:val="20"/>
        </w:rPr>
      </w:pPr>
      <w:r>
        <w:rPr>
          <w:rFonts w:ascii="Arial" w:eastAsia="Arial" w:hAnsi="Arial" w:cs="Arial"/>
          <w:b/>
          <w:sz w:val="20"/>
          <w:szCs w:val="20"/>
        </w:rPr>
        <w:t>T r a n s i t o r i o:</w:t>
      </w:r>
    </w:p>
    <w:p w:rsidR="00D74A76" w:rsidRDefault="00D74A76">
      <w:pPr>
        <w:widowControl w:val="0"/>
        <w:spacing w:after="0" w:line="360" w:lineRule="auto"/>
        <w:jc w:val="both"/>
        <w:rPr>
          <w:rFonts w:ascii="Arial" w:eastAsia="Arial" w:hAnsi="Arial" w:cs="Arial"/>
          <w:b/>
          <w:sz w:val="20"/>
          <w:szCs w:val="20"/>
        </w:rPr>
      </w:pPr>
    </w:p>
    <w:p w:rsidR="00D74A76" w:rsidRDefault="001037E5">
      <w:pPr>
        <w:widowControl w:val="0"/>
        <w:spacing w:after="0" w:line="360" w:lineRule="auto"/>
        <w:jc w:val="both"/>
        <w:rPr>
          <w:rFonts w:ascii="Arial" w:eastAsia="Arial" w:hAnsi="Arial" w:cs="Arial"/>
          <w:sz w:val="20"/>
          <w:szCs w:val="20"/>
        </w:rPr>
      </w:pPr>
      <w:r>
        <w:rPr>
          <w:rFonts w:ascii="Arial" w:eastAsia="Arial" w:hAnsi="Arial" w:cs="Arial"/>
          <w:b/>
          <w:sz w:val="20"/>
          <w:szCs w:val="20"/>
        </w:rPr>
        <w:t xml:space="preserve">Artículo Único.- </w:t>
      </w:r>
      <w:r>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PRESIDENTE</w:t>
      </w:r>
    </w:p>
    <w:p w:rsidR="00D74A76" w:rsidRDefault="00D74A76">
      <w:pPr>
        <w:spacing w:after="0" w:line="360" w:lineRule="auto"/>
        <w:jc w:val="center"/>
        <w:rPr>
          <w:rFonts w:ascii="Arial" w:eastAsia="Arial" w:hAnsi="Arial" w:cs="Arial"/>
          <w:sz w:val="20"/>
          <w:szCs w:val="20"/>
        </w:rPr>
      </w:pPr>
    </w:p>
    <w:p w:rsidR="00D74A76" w:rsidRDefault="00D74A76">
      <w:pPr>
        <w:spacing w:after="0" w:line="360" w:lineRule="auto"/>
        <w:jc w:val="center"/>
        <w:rPr>
          <w:rFonts w:ascii="Arial" w:eastAsia="Arial" w:hAnsi="Arial" w:cs="Arial"/>
          <w:sz w:val="20"/>
          <w:szCs w:val="20"/>
        </w:rPr>
      </w:pPr>
    </w:p>
    <w:p w:rsidR="00D74A76" w:rsidRDefault="001037E5">
      <w:pPr>
        <w:spacing w:after="0" w:line="360" w:lineRule="auto"/>
        <w:jc w:val="center"/>
        <w:rPr>
          <w:rFonts w:ascii="Arial" w:eastAsia="Arial" w:hAnsi="Arial" w:cs="Arial"/>
          <w:sz w:val="20"/>
          <w:szCs w:val="20"/>
        </w:rPr>
      </w:pPr>
      <w:r>
        <w:rPr>
          <w:rFonts w:ascii="Arial" w:eastAsia="Arial" w:hAnsi="Arial" w:cs="Arial"/>
          <w:sz w:val="20"/>
          <w:szCs w:val="20"/>
        </w:rPr>
        <w:t>PABLO ALEJANDRO CUTZ DOMINGUEZ</w:t>
      </w:r>
    </w:p>
    <w:p w:rsidR="00D74A76" w:rsidRDefault="00D74A76">
      <w:pPr>
        <w:spacing w:after="0" w:line="360" w:lineRule="auto"/>
        <w:jc w:val="both"/>
        <w:rPr>
          <w:rFonts w:ascii="Arial" w:eastAsia="Arial" w:hAnsi="Arial" w:cs="Arial"/>
          <w:sz w:val="20"/>
          <w:szCs w:val="20"/>
        </w:rPr>
      </w:pPr>
    </w:p>
    <w:tbl>
      <w:tblPr>
        <w:tblStyle w:val="afff6"/>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74A76">
        <w:trPr>
          <w:jc w:val="center"/>
        </w:trPr>
        <w:tc>
          <w:tcPr>
            <w:tcW w:w="4414" w:type="dxa"/>
          </w:tcPr>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SINDICO</w:t>
            </w:r>
          </w:p>
          <w:p w:rsidR="00D74A76" w:rsidRDefault="00D74A76">
            <w:pPr>
              <w:spacing w:line="360" w:lineRule="auto"/>
              <w:jc w:val="center"/>
              <w:rPr>
                <w:rFonts w:ascii="Arial" w:eastAsia="Arial" w:hAnsi="Arial" w:cs="Arial"/>
                <w:sz w:val="20"/>
                <w:szCs w:val="20"/>
              </w:rPr>
            </w:pPr>
          </w:p>
          <w:p w:rsidR="00D74A76" w:rsidRDefault="00D74A76">
            <w:pPr>
              <w:spacing w:line="360" w:lineRule="auto"/>
              <w:jc w:val="center"/>
              <w:rPr>
                <w:rFonts w:ascii="Arial" w:eastAsia="Arial" w:hAnsi="Arial" w:cs="Arial"/>
                <w:sz w:val="20"/>
                <w:szCs w:val="20"/>
              </w:rPr>
            </w:pPr>
          </w:p>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MARIA PAULINA CHAN YAM</w:t>
            </w:r>
          </w:p>
        </w:tc>
        <w:tc>
          <w:tcPr>
            <w:tcW w:w="4414" w:type="dxa"/>
          </w:tcPr>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SECRETARIO</w:t>
            </w:r>
          </w:p>
          <w:p w:rsidR="00D74A76" w:rsidRDefault="00D74A76">
            <w:pPr>
              <w:spacing w:line="360" w:lineRule="auto"/>
              <w:jc w:val="center"/>
              <w:rPr>
                <w:rFonts w:ascii="Arial" w:eastAsia="Arial" w:hAnsi="Arial" w:cs="Arial"/>
                <w:sz w:val="20"/>
                <w:szCs w:val="20"/>
              </w:rPr>
            </w:pPr>
          </w:p>
          <w:p w:rsidR="00D74A76" w:rsidRDefault="00D74A76">
            <w:pPr>
              <w:spacing w:line="360" w:lineRule="auto"/>
              <w:jc w:val="center"/>
              <w:rPr>
                <w:rFonts w:ascii="Arial" w:eastAsia="Arial" w:hAnsi="Arial" w:cs="Arial"/>
                <w:sz w:val="20"/>
                <w:szCs w:val="20"/>
              </w:rPr>
            </w:pPr>
          </w:p>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 xml:space="preserve">VICTOR ELOIR SUNZA CAUICH </w:t>
            </w:r>
          </w:p>
        </w:tc>
      </w:tr>
      <w:tr w:rsidR="00D74A76">
        <w:trPr>
          <w:jc w:val="center"/>
        </w:trPr>
        <w:tc>
          <w:tcPr>
            <w:tcW w:w="4414" w:type="dxa"/>
          </w:tcPr>
          <w:p w:rsidR="00D74A76" w:rsidRDefault="00D74A76">
            <w:pPr>
              <w:spacing w:line="360" w:lineRule="auto"/>
              <w:jc w:val="center"/>
              <w:rPr>
                <w:rFonts w:ascii="Arial" w:eastAsia="Arial" w:hAnsi="Arial" w:cs="Arial"/>
                <w:sz w:val="20"/>
                <w:szCs w:val="20"/>
              </w:rPr>
            </w:pPr>
          </w:p>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REGIDOR</w:t>
            </w:r>
          </w:p>
          <w:p w:rsidR="00D74A76" w:rsidRDefault="00D74A76">
            <w:pPr>
              <w:spacing w:line="360" w:lineRule="auto"/>
              <w:jc w:val="center"/>
              <w:rPr>
                <w:rFonts w:ascii="Arial" w:eastAsia="Arial" w:hAnsi="Arial" w:cs="Arial"/>
                <w:sz w:val="20"/>
                <w:szCs w:val="20"/>
              </w:rPr>
            </w:pPr>
          </w:p>
          <w:p w:rsidR="00D74A76" w:rsidRDefault="00D74A76">
            <w:pPr>
              <w:spacing w:line="360" w:lineRule="auto"/>
              <w:jc w:val="center"/>
              <w:rPr>
                <w:rFonts w:ascii="Arial" w:eastAsia="Arial" w:hAnsi="Arial" w:cs="Arial"/>
                <w:sz w:val="20"/>
                <w:szCs w:val="20"/>
              </w:rPr>
            </w:pPr>
          </w:p>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MARIA LISVETH MURIEL PUC PISTE</w:t>
            </w:r>
          </w:p>
        </w:tc>
        <w:tc>
          <w:tcPr>
            <w:tcW w:w="4414" w:type="dxa"/>
          </w:tcPr>
          <w:p w:rsidR="00D74A76" w:rsidRDefault="00D74A76">
            <w:pPr>
              <w:spacing w:line="360" w:lineRule="auto"/>
              <w:jc w:val="center"/>
              <w:rPr>
                <w:rFonts w:ascii="Arial" w:eastAsia="Arial" w:hAnsi="Arial" w:cs="Arial"/>
                <w:sz w:val="20"/>
                <w:szCs w:val="20"/>
              </w:rPr>
            </w:pPr>
          </w:p>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REGIDOR</w:t>
            </w:r>
          </w:p>
          <w:p w:rsidR="00D74A76" w:rsidRDefault="00D74A76">
            <w:pPr>
              <w:spacing w:line="360" w:lineRule="auto"/>
              <w:jc w:val="center"/>
              <w:rPr>
                <w:rFonts w:ascii="Arial" w:eastAsia="Arial" w:hAnsi="Arial" w:cs="Arial"/>
                <w:sz w:val="20"/>
                <w:szCs w:val="20"/>
              </w:rPr>
            </w:pPr>
          </w:p>
          <w:p w:rsidR="00D74A76" w:rsidRDefault="00D74A76">
            <w:pPr>
              <w:spacing w:line="360" w:lineRule="auto"/>
              <w:jc w:val="center"/>
              <w:rPr>
                <w:rFonts w:ascii="Arial" w:eastAsia="Arial" w:hAnsi="Arial" w:cs="Arial"/>
                <w:sz w:val="20"/>
                <w:szCs w:val="20"/>
              </w:rPr>
            </w:pPr>
          </w:p>
          <w:p w:rsidR="00D74A76" w:rsidRDefault="001037E5">
            <w:pPr>
              <w:spacing w:line="360" w:lineRule="auto"/>
              <w:jc w:val="center"/>
              <w:rPr>
                <w:rFonts w:ascii="Arial" w:eastAsia="Arial" w:hAnsi="Arial" w:cs="Arial"/>
                <w:sz w:val="20"/>
                <w:szCs w:val="20"/>
              </w:rPr>
            </w:pPr>
            <w:r>
              <w:rPr>
                <w:rFonts w:ascii="Arial" w:eastAsia="Arial" w:hAnsi="Arial" w:cs="Arial"/>
                <w:sz w:val="20"/>
                <w:szCs w:val="20"/>
              </w:rPr>
              <w:t>DIEGO ANTONIO CAUICH BORGES</w:t>
            </w:r>
          </w:p>
        </w:tc>
      </w:tr>
    </w:tbl>
    <w:p w:rsidR="00D74A76" w:rsidRDefault="00D74A76">
      <w:pPr>
        <w:spacing w:after="0" w:line="360" w:lineRule="auto"/>
        <w:rPr>
          <w:rFonts w:ascii="Arial" w:eastAsia="Arial" w:hAnsi="Arial" w:cs="Arial"/>
          <w:sz w:val="20"/>
          <w:szCs w:val="20"/>
        </w:rPr>
      </w:pPr>
    </w:p>
    <w:sectPr w:rsidR="00D74A76" w:rsidSect="00EF7F54">
      <w:footerReference w:type="default" r:id="rId7"/>
      <w:pgSz w:w="12240" w:h="15840"/>
      <w:pgMar w:top="2410"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23" w:rsidRDefault="006C7323">
      <w:pPr>
        <w:spacing w:after="0" w:line="240" w:lineRule="auto"/>
      </w:pPr>
      <w:r>
        <w:separator/>
      </w:r>
    </w:p>
  </w:endnote>
  <w:endnote w:type="continuationSeparator" w:id="0">
    <w:p w:rsidR="006C7323" w:rsidRDefault="006C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9A" w:rsidRDefault="008A2A9A">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F2AEB">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23" w:rsidRDefault="006C7323">
      <w:pPr>
        <w:spacing w:after="0" w:line="240" w:lineRule="auto"/>
      </w:pPr>
      <w:r>
        <w:separator/>
      </w:r>
    </w:p>
  </w:footnote>
  <w:footnote w:type="continuationSeparator" w:id="0">
    <w:p w:rsidR="006C7323" w:rsidRDefault="006C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FD"/>
    <w:multiLevelType w:val="multilevel"/>
    <w:tmpl w:val="8488E52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7DEB"/>
    <w:multiLevelType w:val="multilevel"/>
    <w:tmpl w:val="058881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9057E"/>
    <w:multiLevelType w:val="multilevel"/>
    <w:tmpl w:val="ABDCACE8"/>
    <w:lvl w:ilvl="0">
      <w:start w:val="1"/>
      <w:numFmt w:val="upperRoman"/>
      <w:lvlText w:val="%1."/>
      <w:lvlJc w:val="left"/>
      <w:pPr>
        <w:ind w:left="454" w:hanging="454"/>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9686C"/>
    <w:multiLevelType w:val="multilevel"/>
    <w:tmpl w:val="83A4AAC2"/>
    <w:lvl w:ilvl="0">
      <w:start w:val="1"/>
      <w:numFmt w:val="upperRoman"/>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9233A0C"/>
    <w:multiLevelType w:val="multilevel"/>
    <w:tmpl w:val="16D078B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51D79"/>
    <w:multiLevelType w:val="multilevel"/>
    <w:tmpl w:val="D850FBA2"/>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130A160C"/>
    <w:multiLevelType w:val="multilevel"/>
    <w:tmpl w:val="1570F1E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F731B"/>
    <w:multiLevelType w:val="multilevel"/>
    <w:tmpl w:val="23CA45C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A30DA"/>
    <w:multiLevelType w:val="multilevel"/>
    <w:tmpl w:val="9BE06F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6328A5"/>
    <w:multiLevelType w:val="multilevel"/>
    <w:tmpl w:val="EDD492C2"/>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0" w15:restartNumberingAfterBreak="0">
    <w:nsid w:val="213A5F8E"/>
    <w:multiLevelType w:val="multilevel"/>
    <w:tmpl w:val="3280C06E"/>
    <w:lvl w:ilvl="0">
      <w:start w:val="1"/>
      <w:numFmt w:val="upperLetter"/>
      <w:lvlText w:val="%1)"/>
      <w:lvlJc w:val="left"/>
      <w:pPr>
        <w:ind w:left="1174" w:hanging="360"/>
      </w:pPr>
      <w:rPr>
        <w:color w:val="00000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1" w15:restartNumberingAfterBreak="0">
    <w:nsid w:val="219348D2"/>
    <w:multiLevelType w:val="multilevel"/>
    <w:tmpl w:val="BEE4CC6A"/>
    <w:lvl w:ilvl="0">
      <w:start w:val="1"/>
      <w:numFmt w:val="upperRoman"/>
      <w:lvlText w:val="%1."/>
      <w:lvlJc w:val="left"/>
      <w:pPr>
        <w:ind w:left="1353" w:hanging="359"/>
      </w:pPr>
      <w:rPr>
        <w:b/>
        <w:i w:val="0"/>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15:restartNumberingAfterBreak="0">
    <w:nsid w:val="21F742D0"/>
    <w:multiLevelType w:val="multilevel"/>
    <w:tmpl w:val="E19A6ABE"/>
    <w:lvl w:ilvl="0">
      <w:start w:val="1"/>
      <w:numFmt w:val="decimal"/>
      <w:lvlText w:val="%1."/>
      <w:lvlJc w:val="left"/>
      <w:pPr>
        <w:ind w:left="720" w:hanging="360"/>
      </w:pPr>
      <w:rPr>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92CD9"/>
    <w:multiLevelType w:val="multilevel"/>
    <w:tmpl w:val="54A81D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A61F1F"/>
    <w:multiLevelType w:val="multilevel"/>
    <w:tmpl w:val="3A2C20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A7EE9"/>
    <w:multiLevelType w:val="multilevel"/>
    <w:tmpl w:val="FA7AAE0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E1F4B"/>
    <w:multiLevelType w:val="multilevel"/>
    <w:tmpl w:val="60F614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721E3D"/>
    <w:multiLevelType w:val="multilevel"/>
    <w:tmpl w:val="5D7CDB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CE6DD9"/>
    <w:multiLevelType w:val="multilevel"/>
    <w:tmpl w:val="EA1CBA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E81EC5"/>
    <w:multiLevelType w:val="multilevel"/>
    <w:tmpl w:val="44E8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8E641C"/>
    <w:multiLevelType w:val="multilevel"/>
    <w:tmpl w:val="C3E47E00"/>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EC0295"/>
    <w:multiLevelType w:val="multilevel"/>
    <w:tmpl w:val="5B1EE33E"/>
    <w:lvl w:ilvl="0">
      <w:start w:val="1"/>
      <w:numFmt w:val="upperRoman"/>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E6A5BAC"/>
    <w:multiLevelType w:val="multilevel"/>
    <w:tmpl w:val="2560235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7558EE"/>
    <w:multiLevelType w:val="multilevel"/>
    <w:tmpl w:val="D66EB6DA"/>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4" w15:restartNumberingAfterBreak="0">
    <w:nsid w:val="32745243"/>
    <w:multiLevelType w:val="multilevel"/>
    <w:tmpl w:val="2632ACFE"/>
    <w:lvl w:ilvl="0">
      <w:start w:val="1"/>
      <w:numFmt w:val="lowerLetter"/>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5" w15:restartNumberingAfterBreak="0">
    <w:nsid w:val="35926FE4"/>
    <w:multiLevelType w:val="multilevel"/>
    <w:tmpl w:val="772074FA"/>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C50A28"/>
    <w:multiLevelType w:val="multilevel"/>
    <w:tmpl w:val="883A7C96"/>
    <w:lvl w:ilvl="0">
      <w:start w:val="1"/>
      <w:numFmt w:val="upperRoman"/>
      <w:lvlText w:val="%1."/>
      <w:lvlJc w:val="left"/>
      <w:pPr>
        <w:ind w:left="567" w:hanging="207"/>
      </w:pPr>
      <w:rPr>
        <w:b/>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9D23D8"/>
    <w:multiLevelType w:val="multilevel"/>
    <w:tmpl w:val="A454C01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05F6F"/>
    <w:multiLevelType w:val="multilevel"/>
    <w:tmpl w:val="01EE7C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DF6DD5"/>
    <w:multiLevelType w:val="multilevel"/>
    <w:tmpl w:val="BE601D10"/>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0E7976"/>
    <w:multiLevelType w:val="multilevel"/>
    <w:tmpl w:val="07AA536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043F01"/>
    <w:multiLevelType w:val="multilevel"/>
    <w:tmpl w:val="7D803A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B723E1"/>
    <w:multiLevelType w:val="multilevel"/>
    <w:tmpl w:val="2D602750"/>
    <w:lvl w:ilvl="0">
      <w:start w:val="5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677D0F"/>
    <w:multiLevelType w:val="multilevel"/>
    <w:tmpl w:val="F760C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A74808"/>
    <w:multiLevelType w:val="multilevel"/>
    <w:tmpl w:val="2CFAC27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5D7D96"/>
    <w:multiLevelType w:val="multilevel"/>
    <w:tmpl w:val="700860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670831"/>
    <w:multiLevelType w:val="multilevel"/>
    <w:tmpl w:val="BFACD080"/>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BC1AAC"/>
    <w:multiLevelType w:val="multilevel"/>
    <w:tmpl w:val="0144DC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8" w15:restartNumberingAfterBreak="0">
    <w:nsid w:val="45C67B1F"/>
    <w:multiLevelType w:val="multilevel"/>
    <w:tmpl w:val="30D6D182"/>
    <w:lvl w:ilvl="0">
      <w:start w:val="1"/>
      <w:numFmt w:val="lowerLetter"/>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8E2553"/>
    <w:multiLevelType w:val="multilevel"/>
    <w:tmpl w:val="3D9E2D8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D34A16"/>
    <w:multiLevelType w:val="multilevel"/>
    <w:tmpl w:val="F9D8A0C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17357"/>
    <w:multiLevelType w:val="multilevel"/>
    <w:tmpl w:val="2FD2DD0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473F8F"/>
    <w:multiLevelType w:val="multilevel"/>
    <w:tmpl w:val="409C08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3" w15:restartNumberingAfterBreak="0">
    <w:nsid w:val="5BB57E34"/>
    <w:multiLevelType w:val="multilevel"/>
    <w:tmpl w:val="C47E88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D5A04A0"/>
    <w:multiLevelType w:val="multilevel"/>
    <w:tmpl w:val="4F4ED1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0E31A2"/>
    <w:multiLevelType w:val="multilevel"/>
    <w:tmpl w:val="829E473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4B6868"/>
    <w:multiLevelType w:val="multilevel"/>
    <w:tmpl w:val="74B6E7A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FE2C10"/>
    <w:multiLevelType w:val="multilevel"/>
    <w:tmpl w:val="595809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C42064"/>
    <w:multiLevelType w:val="multilevel"/>
    <w:tmpl w:val="9B28B5C4"/>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617F70"/>
    <w:multiLevelType w:val="multilevel"/>
    <w:tmpl w:val="68A88FFA"/>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A8A043B"/>
    <w:multiLevelType w:val="multilevel"/>
    <w:tmpl w:val="1284CA3C"/>
    <w:lvl w:ilvl="0">
      <w:start w:val="1"/>
      <w:numFmt w:val="upperRoman"/>
      <w:lvlText w:val="%1."/>
      <w:lvlJc w:val="left"/>
      <w:pPr>
        <w:ind w:left="454" w:hanging="454"/>
      </w:pPr>
      <w:rPr>
        <w:b/>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1" w15:restartNumberingAfterBreak="0">
    <w:nsid w:val="6B7255B0"/>
    <w:multiLevelType w:val="multilevel"/>
    <w:tmpl w:val="F3F47A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833913"/>
    <w:multiLevelType w:val="multilevel"/>
    <w:tmpl w:val="753886E6"/>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53" w15:restartNumberingAfterBreak="0">
    <w:nsid w:val="6D52343D"/>
    <w:multiLevelType w:val="multilevel"/>
    <w:tmpl w:val="92C05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C339ED"/>
    <w:multiLevelType w:val="multilevel"/>
    <w:tmpl w:val="EEF00962"/>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6F01843"/>
    <w:multiLevelType w:val="multilevel"/>
    <w:tmpl w:val="E9784AE8"/>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8B4709"/>
    <w:multiLevelType w:val="multilevel"/>
    <w:tmpl w:val="A9EAE88A"/>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7AC765EE"/>
    <w:multiLevelType w:val="multilevel"/>
    <w:tmpl w:val="3AD2E54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791120"/>
    <w:multiLevelType w:val="multilevel"/>
    <w:tmpl w:val="7BB68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4"/>
  </w:num>
  <w:num w:numId="3">
    <w:abstractNumId w:val="54"/>
  </w:num>
  <w:num w:numId="4">
    <w:abstractNumId w:val="13"/>
  </w:num>
  <w:num w:numId="5">
    <w:abstractNumId w:val="23"/>
  </w:num>
  <w:num w:numId="6">
    <w:abstractNumId w:val="18"/>
  </w:num>
  <w:num w:numId="7">
    <w:abstractNumId w:val="5"/>
  </w:num>
  <w:num w:numId="8">
    <w:abstractNumId w:val="1"/>
  </w:num>
  <w:num w:numId="9">
    <w:abstractNumId w:val="51"/>
  </w:num>
  <w:num w:numId="10">
    <w:abstractNumId w:val="3"/>
  </w:num>
  <w:num w:numId="11">
    <w:abstractNumId w:val="21"/>
  </w:num>
  <w:num w:numId="12">
    <w:abstractNumId w:val="22"/>
  </w:num>
  <w:num w:numId="13">
    <w:abstractNumId w:val="26"/>
  </w:num>
  <w:num w:numId="14">
    <w:abstractNumId w:val="55"/>
  </w:num>
  <w:num w:numId="15">
    <w:abstractNumId w:val="58"/>
  </w:num>
  <w:num w:numId="16">
    <w:abstractNumId w:val="7"/>
  </w:num>
  <w:num w:numId="17">
    <w:abstractNumId w:val="10"/>
  </w:num>
  <w:num w:numId="18">
    <w:abstractNumId w:val="50"/>
  </w:num>
  <w:num w:numId="19">
    <w:abstractNumId w:val="56"/>
  </w:num>
  <w:num w:numId="20">
    <w:abstractNumId w:val="37"/>
  </w:num>
  <w:num w:numId="21">
    <w:abstractNumId w:val="42"/>
  </w:num>
  <w:num w:numId="22">
    <w:abstractNumId w:val="25"/>
  </w:num>
  <w:num w:numId="23">
    <w:abstractNumId w:val="6"/>
  </w:num>
  <w:num w:numId="24">
    <w:abstractNumId w:val="29"/>
  </w:num>
  <w:num w:numId="25">
    <w:abstractNumId w:val="20"/>
  </w:num>
  <w:num w:numId="26">
    <w:abstractNumId w:val="9"/>
  </w:num>
  <w:num w:numId="27">
    <w:abstractNumId w:val="46"/>
  </w:num>
  <w:num w:numId="28">
    <w:abstractNumId w:val="30"/>
  </w:num>
  <w:num w:numId="29">
    <w:abstractNumId w:val="2"/>
  </w:num>
  <w:num w:numId="30">
    <w:abstractNumId w:val="44"/>
  </w:num>
  <w:num w:numId="31">
    <w:abstractNumId w:val="31"/>
  </w:num>
  <w:num w:numId="32">
    <w:abstractNumId w:val="15"/>
  </w:num>
  <w:num w:numId="33">
    <w:abstractNumId w:val="38"/>
  </w:num>
  <w:num w:numId="34">
    <w:abstractNumId w:val="57"/>
  </w:num>
  <w:num w:numId="35">
    <w:abstractNumId w:val="41"/>
  </w:num>
  <w:num w:numId="36">
    <w:abstractNumId w:val="12"/>
  </w:num>
  <w:num w:numId="37">
    <w:abstractNumId w:val="36"/>
  </w:num>
  <w:num w:numId="38">
    <w:abstractNumId w:val="27"/>
  </w:num>
  <w:num w:numId="39">
    <w:abstractNumId w:val="52"/>
  </w:num>
  <w:num w:numId="40">
    <w:abstractNumId w:val="39"/>
  </w:num>
  <w:num w:numId="41">
    <w:abstractNumId w:val="4"/>
  </w:num>
  <w:num w:numId="42">
    <w:abstractNumId w:val="24"/>
  </w:num>
  <w:num w:numId="43">
    <w:abstractNumId w:val="0"/>
  </w:num>
  <w:num w:numId="44">
    <w:abstractNumId w:val="32"/>
  </w:num>
  <w:num w:numId="45">
    <w:abstractNumId w:val="40"/>
  </w:num>
  <w:num w:numId="46">
    <w:abstractNumId w:val="35"/>
  </w:num>
  <w:num w:numId="47">
    <w:abstractNumId w:val="45"/>
  </w:num>
  <w:num w:numId="48">
    <w:abstractNumId w:val="19"/>
  </w:num>
  <w:num w:numId="49">
    <w:abstractNumId w:val="28"/>
  </w:num>
  <w:num w:numId="50">
    <w:abstractNumId w:val="34"/>
  </w:num>
  <w:num w:numId="51">
    <w:abstractNumId w:val="53"/>
  </w:num>
  <w:num w:numId="52">
    <w:abstractNumId w:val="33"/>
  </w:num>
  <w:num w:numId="53">
    <w:abstractNumId w:val="48"/>
  </w:num>
  <w:num w:numId="54">
    <w:abstractNumId w:val="47"/>
  </w:num>
  <w:num w:numId="55">
    <w:abstractNumId w:val="11"/>
  </w:num>
  <w:num w:numId="56">
    <w:abstractNumId w:val="43"/>
  </w:num>
  <w:num w:numId="57">
    <w:abstractNumId w:val="16"/>
  </w:num>
  <w:num w:numId="58">
    <w:abstractNumId w:val="8"/>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76"/>
    <w:rsid w:val="00086679"/>
    <w:rsid w:val="000F2AEB"/>
    <w:rsid w:val="001037E5"/>
    <w:rsid w:val="001258FA"/>
    <w:rsid w:val="001F3F1D"/>
    <w:rsid w:val="002159A4"/>
    <w:rsid w:val="003E1C04"/>
    <w:rsid w:val="003F59A8"/>
    <w:rsid w:val="004349A7"/>
    <w:rsid w:val="005C6891"/>
    <w:rsid w:val="005E3477"/>
    <w:rsid w:val="006C7323"/>
    <w:rsid w:val="006D012C"/>
    <w:rsid w:val="008A2A9A"/>
    <w:rsid w:val="008B6F10"/>
    <w:rsid w:val="00A905B9"/>
    <w:rsid w:val="00AA5217"/>
    <w:rsid w:val="00C349DE"/>
    <w:rsid w:val="00D74A76"/>
    <w:rsid w:val="00E525CB"/>
    <w:rsid w:val="00E5308B"/>
    <w:rsid w:val="00EA3773"/>
    <w:rsid w:val="00EC4E4C"/>
    <w:rsid w:val="00EF7F54"/>
    <w:rsid w:val="00FF3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EFF58-C9D1-4DE2-8858-7ABC84FC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widowControl w:val="0"/>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85" w:type="dxa"/>
        <w:right w:w="85" w:type="dxa"/>
      </w:tblCellMar>
    </w:tblPr>
  </w:style>
  <w:style w:type="table" w:customStyle="1" w:styleId="aff">
    <w:basedOn w:val="TableNormal"/>
    <w:tblPr>
      <w:tblStyleRowBandSize w:val="1"/>
      <w:tblStyleColBandSize w:val="1"/>
      <w:tblCellMar>
        <w:left w:w="85" w:type="dxa"/>
        <w:right w:w="85" w:type="dxa"/>
      </w:tblCellMar>
    </w:tblPr>
  </w:style>
  <w:style w:type="table" w:customStyle="1" w:styleId="aff0">
    <w:basedOn w:val="TableNormal"/>
    <w:tblPr>
      <w:tblStyleRowBandSize w:val="1"/>
      <w:tblStyleColBandSize w:val="1"/>
      <w:tblCellMar>
        <w:left w:w="85" w:type="dxa"/>
        <w:right w:w="85" w:type="dxa"/>
      </w:tblCellMar>
    </w:tblPr>
  </w:style>
  <w:style w:type="table" w:customStyle="1" w:styleId="aff1">
    <w:basedOn w:val="TableNormal"/>
    <w:tblPr>
      <w:tblStyleRowBandSize w:val="1"/>
      <w:tblStyleColBandSize w:val="1"/>
      <w:tblCellMar>
        <w:left w:w="85" w:type="dxa"/>
        <w:right w:w="85" w:type="dxa"/>
      </w:tblCellMar>
    </w:tblPr>
  </w:style>
  <w:style w:type="table" w:customStyle="1" w:styleId="aff2">
    <w:basedOn w:val="TableNormal"/>
    <w:tblPr>
      <w:tblStyleRowBandSize w:val="1"/>
      <w:tblStyleColBandSize w:val="1"/>
      <w:tblCellMar>
        <w:left w:w="85" w:type="dxa"/>
        <w:right w:w="85" w:type="dxa"/>
      </w:tblCellMar>
    </w:tblPr>
  </w:style>
  <w:style w:type="table" w:customStyle="1" w:styleId="aff3">
    <w:basedOn w:val="TableNormal"/>
    <w:tblPr>
      <w:tblStyleRowBandSize w:val="1"/>
      <w:tblStyleColBandSize w:val="1"/>
      <w:tblCellMar>
        <w:left w:w="85" w:type="dxa"/>
        <w:right w:w="85" w:type="dxa"/>
      </w:tblCellMar>
    </w:tblPr>
  </w:style>
  <w:style w:type="table" w:customStyle="1" w:styleId="aff4">
    <w:basedOn w:val="TableNormal"/>
    <w:tblPr>
      <w:tblStyleRowBandSize w:val="1"/>
      <w:tblStyleColBandSize w:val="1"/>
      <w:tblCellMar>
        <w:left w:w="85" w:type="dxa"/>
        <w:right w:w="85" w:type="dxa"/>
      </w:tblCellMar>
    </w:tblPr>
  </w:style>
  <w:style w:type="table" w:customStyle="1" w:styleId="aff5">
    <w:basedOn w:val="TableNormal"/>
    <w:tblPr>
      <w:tblStyleRowBandSize w:val="1"/>
      <w:tblStyleColBandSize w:val="1"/>
      <w:tblCellMar>
        <w:left w:w="85" w:type="dxa"/>
        <w:right w:w="85" w:type="dxa"/>
      </w:tblCellMar>
    </w:tblPr>
  </w:style>
  <w:style w:type="table" w:customStyle="1" w:styleId="aff6">
    <w:basedOn w:val="TableNormal"/>
    <w:tblPr>
      <w:tblStyleRowBandSize w:val="1"/>
      <w:tblStyleColBandSize w:val="1"/>
      <w:tblCellMar>
        <w:left w:w="85" w:type="dxa"/>
        <w:right w:w="85"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E3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8406</Words>
  <Characters>46234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cp:revision>
  <cp:lastPrinted>2021-11-20T00:03:00Z</cp:lastPrinted>
  <dcterms:created xsi:type="dcterms:W3CDTF">2021-11-25T21:25:00Z</dcterms:created>
  <dcterms:modified xsi:type="dcterms:W3CDTF">2021-11-25T21:25:00Z</dcterms:modified>
</cp:coreProperties>
</file>