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B1" w:rsidRDefault="00E848B1" w:rsidP="00E848B1">
      <w:pPr>
        <w:spacing w:after="486" w:line="216" w:lineRule="auto"/>
        <w:ind w:left="58" w:right="230" w:firstLine="0"/>
        <w:jc w:val="center"/>
      </w:pPr>
      <w:r>
        <w:rPr>
          <w:sz w:val="28"/>
        </w:rPr>
        <w:t>PROYECTO DE MODIFICACIÓN DE LA LEY DE HACIENDA DEL MUNICIPIO DE TEMAX.</w:t>
      </w:r>
    </w:p>
    <w:p w:rsidR="00E848B1" w:rsidRDefault="00E848B1" w:rsidP="00E848B1">
      <w:pPr>
        <w:spacing w:after="177" w:line="216" w:lineRule="auto"/>
        <w:ind w:left="46" w:right="186" w:hanging="10"/>
      </w:pPr>
      <w:r>
        <w:rPr>
          <w:sz w:val="24"/>
        </w:rPr>
        <w:t>Título Cuarto, Capítulo VIII.- Derechos por Servicios de Panteón. Se modifica la fracción l, y se añaden dos incisos; se modifica la fracción ll; se deroga la fracción X y se añaden dos incisos; y se deroga la fracción XI del artículo 119, que queda de la siguiente manera:</w:t>
      </w:r>
    </w:p>
    <w:p w:rsidR="00E848B1" w:rsidRDefault="00E848B1" w:rsidP="00E848B1">
      <w:pPr>
        <w:spacing w:after="142" w:line="216" w:lineRule="auto"/>
        <w:ind w:left="60" w:right="186" w:hanging="10"/>
      </w:pPr>
      <w:r>
        <w:rPr>
          <w:sz w:val="24"/>
        </w:rPr>
        <w:t>"Artículo 119.- Los derechos a que se refiere este capítulo se causarán y pagarán de conformidad con las siguientes tarifas:</w:t>
      </w:r>
    </w:p>
    <w:p w:rsidR="00E848B1" w:rsidRDefault="00E848B1" w:rsidP="00E848B1">
      <w:pPr>
        <w:spacing w:after="259" w:line="259" w:lineRule="auto"/>
        <w:ind w:left="182" w:right="223" w:hanging="10"/>
        <w:jc w:val="left"/>
      </w:pPr>
      <w:r>
        <w:rPr>
          <w:sz w:val="26"/>
        </w:rPr>
        <w:t>l.- Por el derecho de uso de bóvedas o fosas en los panteones municipales:</w:t>
      </w:r>
      <w:r>
        <w:rPr>
          <w:noProof/>
        </w:rPr>
        <w:drawing>
          <wp:inline distT="0" distB="0" distL="0" distR="0" wp14:anchorId="5DB70A36" wp14:editId="520FA2F7">
            <wp:extent cx="3388874" cy="31981"/>
            <wp:effectExtent l="0" t="0" r="0" b="0"/>
            <wp:docPr id="29091" name="Picture 2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1" name="Picture 290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8874" cy="3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B1" w:rsidRDefault="00E848B1" w:rsidP="00E848B1">
      <w:pPr>
        <w:spacing w:after="0" w:line="216" w:lineRule="auto"/>
        <w:ind w:left="520" w:right="237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EBC668" wp14:editId="3C27541B">
            <wp:simplePos x="0" y="0"/>
            <wp:positionH relativeFrom="page">
              <wp:posOffset>7065484</wp:posOffset>
            </wp:positionH>
            <wp:positionV relativeFrom="page">
              <wp:posOffset>1891467</wp:posOffset>
            </wp:positionV>
            <wp:extent cx="561767" cy="1471141"/>
            <wp:effectExtent l="0" t="0" r="0" b="0"/>
            <wp:wrapSquare wrapText="bothSides"/>
            <wp:docPr id="1267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67" cy="147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BD25EDC" wp14:editId="608DE999">
            <wp:simplePos x="0" y="0"/>
            <wp:positionH relativeFrom="page">
              <wp:posOffset>7156828</wp:posOffset>
            </wp:positionH>
            <wp:positionV relativeFrom="page">
              <wp:posOffset>3723541</wp:posOffset>
            </wp:positionV>
            <wp:extent cx="251197" cy="1059953"/>
            <wp:effectExtent l="0" t="0" r="0" b="0"/>
            <wp:wrapSquare wrapText="bothSides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197" cy="105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F477DF4" wp14:editId="34B7DEA5">
            <wp:simplePos x="0" y="0"/>
            <wp:positionH relativeFrom="page">
              <wp:posOffset>6919332</wp:posOffset>
            </wp:positionH>
            <wp:positionV relativeFrom="page">
              <wp:posOffset>6186103</wp:posOffset>
            </wp:positionV>
            <wp:extent cx="374512" cy="1434591"/>
            <wp:effectExtent l="0" t="0" r="0" b="0"/>
            <wp:wrapTopAndBottom/>
            <wp:docPr id="1266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512" cy="143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$</w:t>
      </w:r>
      <w:proofErr w:type="gramStart"/>
      <w:r>
        <w:rPr>
          <w:sz w:val="24"/>
        </w:rPr>
        <w:t>3,ooo</w:t>
      </w:r>
      <w:proofErr w:type="gramEnd"/>
      <w:r>
        <w:rPr>
          <w:sz w:val="24"/>
        </w:rPr>
        <w:t>.oo a) Uso temporal a tres años:</w:t>
      </w:r>
      <w:r>
        <w:rPr>
          <w:noProof/>
        </w:rPr>
        <w:drawing>
          <wp:inline distT="0" distB="0" distL="0" distR="0" wp14:anchorId="0CE53417" wp14:editId="500C0928">
            <wp:extent cx="2183129" cy="22844"/>
            <wp:effectExtent l="0" t="0" r="0" b="0"/>
            <wp:docPr id="29093" name="Picture 2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3" name="Picture 29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3129" cy="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B1" w:rsidRDefault="00E848B1" w:rsidP="00E848B1">
      <w:pPr>
        <w:spacing w:after="43" w:line="216" w:lineRule="auto"/>
        <w:ind w:left="520" w:right="237" w:hanging="10"/>
        <w:jc w:val="right"/>
      </w:pPr>
      <w:r>
        <w:rPr>
          <w:sz w:val="24"/>
        </w:rPr>
        <w:t>$</w:t>
      </w:r>
      <w:proofErr w:type="gramStart"/>
      <w:r>
        <w:rPr>
          <w:sz w:val="24"/>
        </w:rPr>
        <w:t>8,ooo</w:t>
      </w:r>
      <w:proofErr w:type="gramEnd"/>
      <w:r>
        <w:rPr>
          <w:sz w:val="24"/>
        </w:rPr>
        <w:t>.oo</w:t>
      </w:r>
    </w:p>
    <w:p w:rsidR="00E848B1" w:rsidRDefault="00E848B1" w:rsidP="00E848B1">
      <w:pPr>
        <w:spacing w:after="545" w:line="216" w:lineRule="auto"/>
        <w:ind w:left="564" w:right="186" w:hanging="10"/>
      </w:pPr>
      <w:r>
        <w:rPr>
          <w:sz w:val="24"/>
        </w:rPr>
        <w:t>b) uso a perpetuidad: - - - - - - - -</w:t>
      </w:r>
      <w:r>
        <w:rPr>
          <w:noProof/>
        </w:rPr>
        <w:drawing>
          <wp:inline distT="0" distB="0" distL="0" distR="0" wp14:anchorId="78C82336" wp14:editId="30FBCD19">
            <wp:extent cx="1931933" cy="22844"/>
            <wp:effectExtent l="0" t="0" r="0" b="0"/>
            <wp:docPr id="29095" name="Picture 2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5" name="Picture 29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1933" cy="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B1" w:rsidRDefault="00E848B1" w:rsidP="00E848B1">
      <w:pPr>
        <w:spacing w:after="43" w:line="216" w:lineRule="auto"/>
        <w:ind w:left="189" w:right="186" w:hanging="10"/>
      </w:pPr>
      <w:proofErr w:type="gramStart"/>
      <w:r>
        <w:rPr>
          <w:sz w:val="24"/>
        </w:rPr>
        <w:t>ll.-</w:t>
      </w:r>
      <w:proofErr w:type="gramEnd"/>
      <w:r>
        <w:rPr>
          <w:sz w:val="24"/>
        </w:rPr>
        <w:t xml:space="preserve"> Por el derecho de uso a perpetuidad de osario o cripta en los</w:t>
      </w:r>
    </w:p>
    <w:p w:rsidR="00E848B1" w:rsidRDefault="00E848B1" w:rsidP="00E848B1">
      <w:pPr>
        <w:spacing w:after="154" w:line="216" w:lineRule="auto"/>
        <w:ind w:left="179" w:right="186" w:firstLine="245"/>
      </w:pPr>
      <w:r>
        <w:rPr>
          <w:sz w:val="24"/>
        </w:rPr>
        <w:t>$</w:t>
      </w:r>
      <w:proofErr w:type="gramStart"/>
      <w:r>
        <w:rPr>
          <w:sz w:val="24"/>
        </w:rPr>
        <w:t>3,ooo</w:t>
      </w:r>
      <w:proofErr w:type="gramEnd"/>
      <w:r>
        <w:rPr>
          <w:sz w:val="24"/>
        </w:rPr>
        <w:t xml:space="preserve">.oo panteones municipales: - - - - - - - - - - - - </w:t>
      </w:r>
      <w:r>
        <w:rPr>
          <w:noProof/>
        </w:rPr>
        <w:drawing>
          <wp:inline distT="0" distB="0" distL="0" distR="0" wp14:anchorId="46F802EF" wp14:editId="33957646">
            <wp:extent cx="1639631" cy="22844"/>
            <wp:effectExtent l="0" t="0" r="0" b="0"/>
            <wp:docPr id="29097" name="Picture 29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7" name="Picture 290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9631" cy="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III a IX.- .</w:t>
      </w:r>
      <w:r>
        <w:rPr>
          <w:noProof/>
        </w:rPr>
        <w:drawing>
          <wp:inline distT="0" distB="0" distL="0" distR="0" wp14:anchorId="07E7210B" wp14:editId="48EB4CA8">
            <wp:extent cx="68508" cy="18275"/>
            <wp:effectExtent l="0" t="0" r="0" b="0"/>
            <wp:docPr id="29099" name="Picture 29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9" name="Picture 290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08" cy="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B1" w:rsidRDefault="00E848B1" w:rsidP="00E848B1">
      <w:pPr>
        <w:pStyle w:val="Ttulo1"/>
      </w:pPr>
      <w:r>
        <w:t>X.- Se deroga</w:t>
      </w:r>
    </w:p>
    <w:p w:rsidR="00E848B1" w:rsidRDefault="00E848B1" w:rsidP="00E848B1">
      <w:pPr>
        <w:spacing w:after="0" w:line="259" w:lineRule="auto"/>
        <w:ind w:left="182" w:right="223" w:hanging="10"/>
        <w:jc w:val="left"/>
      </w:pPr>
      <w:r>
        <w:rPr>
          <w:sz w:val="26"/>
        </w:rPr>
        <w:t>XI.- Por renovación del permiso de uso temporal de bóvedas o fosas</w:t>
      </w:r>
    </w:p>
    <w:p w:rsidR="00E848B1" w:rsidRDefault="00E848B1" w:rsidP="00E848B1">
      <w:pPr>
        <w:spacing w:after="43" w:line="216" w:lineRule="auto"/>
        <w:ind w:left="179" w:right="186" w:firstLine="6869"/>
      </w:pPr>
      <w:r>
        <w:rPr>
          <w:sz w:val="24"/>
        </w:rPr>
        <w:t>$300.00" en los panteones municipales, hasta por un año más. - - - - - - - - - - -</w:t>
      </w:r>
    </w:p>
    <w:p w:rsidR="0024791B" w:rsidRDefault="0024791B">
      <w:bookmarkStart w:id="0" w:name="_GoBack"/>
      <w:bookmarkEnd w:id="0"/>
    </w:p>
    <w:sectPr w:rsidR="00247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B1"/>
    <w:rsid w:val="0024791B"/>
    <w:rsid w:val="00E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F8D71-6A43-45AC-8215-375EF8CD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B1"/>
    <w:pPr>
      <w:spacing w:after="145" w:line="266" w:lineRule="auto"/>
      <w:ind w:left="14" w:firstLine="4"/>
      <w:jc w:val="both"/>
    </w:pPr>
    <w:rPr>
      <w:rFonts w:ascii="Calibri" w:eastAsia="Calibri" w:hAnsi="Calibri" w:cs="Calibri"/>
      <w:color w:val="000000"/>
      <w:szCs w:val="22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E848B1"/>
    <w:pPr>
      <w:keepNext/>
      <w:keepLines/>
      <w:spacing w:after="219"/>
      <w:ind w:left="180"/>
      <w:outlineLvl w:val="0"/>
    </w:pPr>
    <w:rPr>
      <w:rFonts w:ascii="Calibri" w:eastAsia="Calibri" w:hAnsi="Calibri" w:cs="Calibri"/>
      <w:color w:val="000000"/>
      <w:sz w:val="30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8B1"/>
    <w:rPr>
      <w:rFonts w:ascii="Calibri" w:eastAsia="Calibri" w:hAnsi="Calibri" w:cs="Calibri"/>
      <w:color w:val="000000"/>
      <w:sz w:val="30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Lesly Pantoja</cp:lastModifiedBy>
  <cp:revision>1</cp:revision>
  <dcterms:created xsi:type="dcterms:W3CDTF">2020-11-24T20:45:00Z</dcterms:created>
  <dcterms:modified xsi:type="dcterms:W3CDTF">2020-11-24T20:46:00Z</dcterms:modified>
</cp:coreProperties>
</file>