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402A" w14:textId="08DC3CAB" w:rsidR="00B6773B" w:rsidRPr="00EB601D" w:rsidRDefault="00B6773B" w:rsidP="00EB601D">
      <w:pPr>
        <w:spacing w:after="0" w:line="360" w:lineRule="auto"/>
        <w:jc w:val="center"/>
        <w:rPr>
          <w:rFonts w:ascii="Arial" w:eastAsia="Arial" w:hAnsi="Arial" w:cs="Arial"/>
          <w:b/>
          <w:sz w:val="28"/>
          <w:szCs w:val="28"/>
        </w:rPr>
      </w:pPr>
      <w:r w:rsidRPr="00EB601D">
        <w:rPr>
          <w:rFonts w:ascii="Arial" w:eastAsia="Arial" w:hAnsi="Arial" w:cs="Arial"/>
          <w:b/>
          <w:sz w:val="28"/>
          <w:szCs w:val="28"/>
        </w:rPr>
        <w:t>LEY DE INGRESOS DEL MUNICIPIO DE SINANCHÉ, YUCATÁN, PARA EL EJERCICIO FISCAL 202</w:t>
      </w:r>
      <w:r w:rsidR="00F31249">
        <w:rPr>
          <w:rFonts w:ascii="Arial" w:eastAsia="Arial" w:hAnsi="Arial" w:cs="Arial"/>
          <w:b/>
          <w:sz w:val="28"/>
          <w:szCs w:val="28"/>
        </w:rPr>
        <w:t>6</w:t>
      </w:r>
    </w:p>
    <w:p w14:paraId="30645570" w14:textId="77777777" w:rsidR="00B6773B" w:rsidRPr="00EB601D" w:rsidRDefault="00B6773B" w:rsidP="00B6773B">
      <w:pPr>
        <w:spacing w:after="0" w:line="360" w:lineRule="auto"/>
        <w:jc w:val="both"/>
        <w:rPr>
          <w:rFonts w:ascii="Arial" w:eastAsia="Arial" w:hAnsi="Arial" w:cs="Arial"/>
          <w:b/>
          <w:sz w:val="16"/>
          <w:szCs w:val="16"/>
        </w:rPr>
      </w:pPr>
    </w:p>
    <w:p w14:paraId="142E7CC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PRIMERO</w:t>
      </w:r>
    </w:p>
    <w:p w14:paraId="5675EF5A"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DISPOSICIONES GENERALES</w:t>
      </w:r>
    </w:p>
    <w:p w14:paraId="056C42B7" w14:textId="77777777" w:rsidR="00B6773B" w:rsidRPr="00EB601D" w:rsidRDefault="00B6773B" w:rsidP="00B6773B">
      <w:pPr>
        <w:spacing w:after="0" w:line="360" w:lineRule="auto"/>
        <w:jc w:val="center"/>
        <w:rPr>
          <w:rFonts w:ascii="Arial" w:eastAsia="Arial" w:hAnsi="Arial" w:cs="Arial"/>
          <w:b/>
          <w:sz w:val="16"/>
          <w:szCs w:val="16"/>
        </w:rPr>
      </w:pPr>
    </w:p>
    <w:p w14:paraId="254812F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w:t>
      </w:r>
    </w:p>
    <w:p w14:paraId="590D49B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 la Naturaleza y Objeto de la Ley</w:t>
      </w:r>
    </w:p>
    <w:p w14:paraId="6DD15767" w14:textId="77777777" w:rsidR="00B6773B" w:rsidRPr="00F24FCE" w:rsidRDefault="00B6773B" w:rsidP="00B6773B">
      <w:pPr>
        <w:spacing w:after="0" w:line="360" w:lineRule="auto"/>
        <w:rPr>
          <w:rFonts w:ascii="Arial" w:eastAsia="Arial" w:hAnsi="Arial" w:cs="Arial"/>
          <w:b/>
          <w:sz w:val="20"/>
          <w:szCs w:val="20"/>
        </w:rPr>
      </w:pPr>
    </w:p>
    <w:p w14:paraId="13130288" w14:textId="77FDF4BF"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 </w:t>
      </w:r>
      <w:r w:rsidRPr="00F24FCE">
        <w:rPr>
          <w:rFonts w:ascii="Arial" w:eastAsia="Arial" w:hAnsi="Arial" w:cs="Arial"/>
          <w:sz w:val="20"/>
          <w:szCs w:val="20"/>
        </w:rPr>
        <w:t>La presente ley es de orden público y de interés social, y tiene por objeto establecer los ingresos que percibirá la Hacienda Pública del Municipio de Sinanché, Yucatán, a través de su Tesorería Municipal, durante el ejercicio fiscal del año 202</w:t>
      </w:r>
      <w:r w:rsidR="00F31249">
        <w:rPr>
          <w:rFonts w:ascii="Arial" w:eastAsia="Arial" w:hAnsi="Arial" w:cs="Arial"/>
          <w:sz w:val="20"/>
          <w:szCs w:val="20"/>
        </w:rPr>
        <w:t>6</w:t>
      </w:r>
      <w:r w:rsidRPr="00F24FCE">
        <w:rPr>
          <w:rFonts w:ascii="Arial" w:eastAsia="Arial" w:hAnsi="Arial" w:cs="Arial"/>
          <w:sz w:val="20"/>
          <w:szCs w:val="20"/>
        </w:rPr>
        <w:t>.</w:t>
      </w:r>
    </w:p>
    <w:p w14:paraId="5B54D579" w14:textId="77777777" w:rsidR="00B6773B" w:rsidRPr="00F24FCE" w:rsidRDefault="00B6773B" w:rsidP="00B6773B">
      <w:pPr>
        <w:spacing w:after="0" w:line="360" w:lineRule="auto"/>
        <w:jc w:val="both"/>
        <w:rPr>
          <w:rFonts w:ascii="Arial" w:eastAsia="Arial" w:hAnsi="Arial" w:cs="Arial"/>
          <w:sz w:val="20"/>
          <w:szCs w:val="20"/>
        </w:rPr>
      </w:pPr>
    </w:p>
    <w:p w14:paraId="608E7A64"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2.- </w:t>
      </w:r>
      <w:r w:rsidRPr="00F24FCE">
        <w:rPr>
          <w:rFonts w:ascii="Arial" w:eastAsia="Arial" w:hAnsi="Arial" w:cs="Arial"/>
          <w:sz w:val="20"/>
          <w:szCs w:val="20"/>
        </w:rPr>
        <w:t xml:space="preserve">Las personas domiciliadas dentro del Municipio de Sinanché, Yucatán, que tuvieren bienes en su territorio o celebren actos que surtan efectos en el mismo, están obligados a contribuir para los gastos públicos de la manera que disponga la presente ley, así como la </w:t>
      </w:r>
      <w:r>
        <w:rPr>
          <w:rFonts w:ascii="Arial" w:eastAsia="Arial" w:hAnsi="Arial" w:cs="Arial"/>
          <w:sz w:val="20"/>
          <w:szCs w:val="20"/>
        </w:rPr>
        <w:t>Ley de Hacienda para el Municipio de Sinanché</w:t>
      </w:r>
      <w:r w:rsidRPr="00F24FCE">
        <w:rPr>
          <w:rFonts w:ascii="Arial" w:eastAsia="Arial" w:hAnsi="Arial" w:cs="Arial"/>
          <w:sz w:val="20"/>
          <w:szCs w:val="20"/>
        </w:rPr>
        <w:t>, Yucatán, el Código Fiscal del Estado de Yucatán y los demás ordenamientos fiscales de carácter local y federal.</w:t>
      </w:r>
    </w:p>
    <w:p w14:paraId="54FA3CB2" w14:textId="77777777" w:rsidR="00B6773B" w:rsidRPr="00F24FCE" w:rsidRDefault="00B6773B" w:rsidP="00B6773B">
      <w:pPr>
        <w:spacing w:after="0" w:line="360" w:lineRule="auto"/>
        <w:jc w:val="both"/>
        <w:rPr>
          <w:rFonts w:ascii="Arial" w:eastAsia="Arial" w:hAnsi="Arial" w:cs="Arial"/>
          <w:sz w:val="20"/>
          <w:szCs w:val="20"/>
        </w:rPr>
      </w:pPr>
    </w:p>
    <w:p w14:paraId="1EF767DC"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3.- </w:t>
      </w:r>
      <w:r w:rsidRPr="00F24FCE">
        <w:rPr>
          <w:rFonts w:ascii="Arial" w:eastAsia="Arial" w:hAnsi="Arial" w:cs="Arial"/>
          <w:sz w:val="20"/>
          <w:szCs w:val="20"/>
        </w:rPr>
        <w:t>Los ingresos que se recauden por los conceptos señalados en la presente Ley, se destinarán a sufragar los gastos públicos establecidos y autorizados en el Presupuesto de Egresos del Municipio de Sinanché, Yucatán, así como en lo dispuesto en los convenios de coordinación y en las Leyes en que se fundamenten.</w:t>
      </w:r>
    </w:p>
    <w:p w14:paraId="14582BAE" w14:textId="77777777" w:rsidR="00B6773B" w:rsidRPr="00F24FCE" w:rsidRDefault="00B6773B" w:rsidP="00B6773B">
      <w:pPr>
        <w:spacing w:after="0" w:line="360" w:lineRule="auto"/>
        <w:jc w:val="both"/>
        <w:rPr>
          <w:rFonts w:ascii="Arial" w:eastAsia="Arial" w:hAnsi="Arial" w:cs="Arial"/>
          <w:sz w:val="20"/>
          <w:szCs w:val="20"/>
        </w:rPr>
      </w:pPr>
    </w:p>
    <w:p w14:paraId="15907400"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II</w:t>
      </w:r>
    </w:p>
    <w:p w14:paraId="61BEE9E8"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 los Conceptos de Ingresos y su Pronóstico</w:t>
      </w:r>
    </w:p>
    <w:p w14:paraId="7420552D" w14:textId="77777777" w:rsidR="00B6773B" w:rsidRPr="00F24FCE" w:rsidRDefault="00B6773B" w:rsidP="00B6773B">
      <w:pPr>
        <w:spacing w:after="0" w:line="360" w:lineRule="auto"/>
        <w:rPr>
          <w:rFonts w:ascii="Arial" w:eastAsia="Arial" w:hAnsi="Arial" w:cs="Arial"/>
          <w:b/>
          <w:sz w:val="20"/>
          <w:szCs w:val="20"/>
        </w:rPr>
      </w:pPr>
    </w:p>
    <w:p w14:paraId="17708EC5"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 </w:t>
      </w:r>
      <w:r w:rsidRPr="00F24FCE">
        <w:rPr>
          <w:rFonts w:ascii="Arial" w:eastAsia="Arial" w:hAnsi="Arial" w:cs="Arial"/>
          <w:sz w:val="20"/>
          <w:szCs w:val="20"/>
        </w:rPr>
        <w:t>Los conceptos por los que la Hacienda Pública del Municipio de Sinanché, Yucatán, percibirá ingresos, serán los siguientes:</w:t>
      </w:r>
    </w:p>
    <w:p w14:paraId="5421D2F0" w14:textId="77777777" w:rsidR="00B6773B" w:rsidRPr="00F24FCE" w:rsidRDefault="00B6773B" w:rsidP="00B6773B">
      <w:pPr>
        <w:spacing w:after="0" w:line="360" w:lineRule="auto"/>
        <w:jc w:val="both"/>
        <w:rPr>
          <w:rFonts w:ascii="Arial" w:eastAsia="Arial" w:hAnsi="Arial" w:cs="Arial"/>
          <w:sz w:val="20"/>
          <w:szCs w:val="20"/>
        </w:rPr>
      </w:pPr>
    </w:p>
    <w:p w14:paraId="30A623F2" w14:textId="77777777" w:rsidR="00B6773B" w:rsidRPr="00F24FCE" w:rsidRDefault="00B6773B" w:rsidP="00B6773B">
      <w:pPr>
        <w:pStyle w:val="Prrafodelista"/>
        <w:numPr>
          <w:ilvl w:val="0"/>
          <w:numId w:val="9"/>
        </w:numPr>
        <w:tabs>
          <w:tab w:val="left" w:pos="660"/>
        </w:tabs>
        <w:spacing w:after="0" w:line="360" w:lineRule="auto"/>
        <w:jc w:val="both"/>
        <w:rPr>
          <w:rFonts w:ascii="Arial" w:eastAsia="Arial" w:hAnsi="Arial" w:cs="Arial"/>
          <w:b/>
          <w:sz w:val="20"/>
          <w:szCs w:val="20"/>
        </w:rPr>
      </w:pPr>
      <w:r w:rsidRPr="00F24FCE">
        <w:rPr>
          <w:rFonts w:ascii="Arial" w:eastAsia="Arial" w:hAnsi="Arial" w:cs="Arial"/>
          <w:sz w:val="20"/>
          <w:szCs w:val="20"/>
        </w:rPr>
        <w:t>Impuestos;</w:t>
      </w:r>
    </w:p>
    <w:p w14:paraId="70BDBDD3" w14:textId="77777777" w:rsidR="00B6773B" w:rsidRPr="00F24FCE" w:rsidRDefault="00B6773B" w:rsidP="00B6773B">
      <w:pPr>
        <w:pStyle w:val="Prrafodelista"/>
        <w:numPr>
          <w:ilvl w:val="0"/>
          <w:numId w:val="9"/>
        </w:numPr>
        <w:tabs>
          <w:tab w:val="left" w:pos="660"/>
        </w:tabs>
        <w:spacing w:after="0" w:line="360" w:lineRule="auto"/>
        <w:jc w:val="both"/>
        <w:rPr>
          <w:rFonts w:ascii="Arial" w:eastAsia="Arial" w:hAnsi="Arial" w:cs="Arial"/>
          <w:b/>
          <w:sz w:val="20"/>
          <w:szCs w:val="20"/>
        </w:rPr>
      </w:pPr>
      <w:r w:rsidRPr="00F24FCE">
        <w:rPr>
          <w:rFonts w:ascii="Arial" w:eastAsia="Arial" w:hAnsi="Arial" w:cs="Arial"/>
          <w:sz w:val="20"/>
          <w:szCs w:val="20"/>
        </w:rPr>
        <w:t>Derechos;</w:t>
      </w:r>
    </w:p>
    <w:p w14:paraId="3A28295C" w14:textId="77777777" w:rsidR="00B6773B" w:rsidRPr="00F24FCE" w:rsidRDefault="00B6773B" w:rsidP="00B6773B">
      <w:pPr>
        <w:pStyle w:val="Prrafodelista"/>
        <w:numPr>
          <w:ilvl w:val="0"/>
          <w:numId w:val="9"/>
        </w:numPr>
        <w:tabs>
          <w:tab w:val="left" w:pos="640"/>
        </w:tabs>
        <w:spacing w:after="0" w:line="360" w:lineRule="auto"/>
        <w:rPr>
          <w:rFonts w:ascii="Arial" w:eastAsia="Arial" w:hAnsi="Arial" w:cs="Arial"/>
          <w:sz w:val="20"/>
          <w:szCs w:val="20"/>
        </w:rPr>
      </w:pPr>
      <w:r w:rsidRPr="00F24FCE">
        <w:rPr>
          <w:rFonts w:ascii="Arial" w:eastAsia="Arial" w:hAnsi="Arial" w:cs="Arial"/>
          <w:sz w:val="20"/>
          <w:szCs w:val="20"/>
        </w:rPr>
        <w:t>Contribuciones Especiales;</w:t>
      </w:r>
    </w:p>
    <w:p w14:paraId="31C782DE" w14:textId="77777777" w:rsidR="00B6773B" w:rsidRPr="00F24FCE" w:rsidRDefault="00B6773B" w:rsidP="00B6773B">
      <w:pPr>
        <w:pStyle w:val="Prrafodelista"/>
        <w:numPr>
          <w:ilvl w:val="0"/>
          <w:numId w:val="9"/>
        </w:numPr>
        <w:tabs>
          <w:tab w:val="left" w:pos="660"/>
        </w:tabs>
        <w:spacing w:after="0" w:line="360" w:lineRule="auto"/>
        <w:rPr>
          <w:rFonts w:ascii="Arial" w:eastAsia="Arial" w:hAnsi="Arial" w:cs="Arial"/>
          <w:sz w:val="20"/>
          <w:szCs w:val="20"/>
        </w:rPr>
      </w:pPr>
      <w:r w:rsidRPr="00F24FCE">
        <w:rPr>
          <w:rFonts w:ascii="Arial" w:eastAsia="Arial" w:hAnsi="Arial" w:cs="Arial"/>
          <w:sz w:val="20"/>
          <w:szCs w:val="20"/>
        </w:rPr>
        <w:t>Productos;</w:t>
      </w:r>
    </w:p>
    <w:p w14:paraId="4DF44D53" w14:textId="77777777" w:rsidR="00B6773B" w:rsidRPr="00F24FCE" w:rsidRDefault="00B6773B" w:rsidP="00B6773B">
      <w:pPr>
        <w:pStyle w:val="Prrafodelista"/>
        <w:numPr>
          <w:ilvl w:val="0"/>
          <w:numId w:val="9"/>
        </w:numPr>
        <w:tabs>
          <w:tab w:val="left" w:pos="640"/>
        </w:tabs>
        <w:spacing w:after="0" w:line="360" w:lineRule="auto"/>
        <w:rPr>
          <w:rFonts w:ascii="Arial" w:eastAsia="Arial" w:hAnsi="Arial" w:cs="Arial"/>
          <w:sz w:val="20"/>
          <w:szCs w:val="20"/>
        </w:rPr>
      </w:pPr>
      <w:r w:rsidRPr="00F24FCE">
        <w:rPr>
          <w:rFonts w:ascii="Arial" w:eastAsia="Arial" w:hAnsi="Arial" w:cs="Arial"/>
          <w:sz w:val="20"/>
          <w:szCs w:val="20"/>
        </w:rPr>
        <w:t>Aprovechamientos;</w:t>
      </w:r>
    </w:p>
    <w:p w14:paraId="3047385A" w14:textId="77777777" w:rsidR="00B6773B" w:rsidRPr="00F24FCE" w:rsidRDefault="00B6773B" w:rsidP="00B6773B">
      <w:pPr>
        <w:pStyle w:val="Prrafodelista"/>
        <w:numPr>
          <w:ilvl w:val="0"/>
          <w:numId w:val="9"/>
        </w:numPr>
        <w:tabs>
          <w:tab w:val="left" w:pos="640"/>
        </w:tabs>
        <w:spacing w:after="0" w:line="360" w:lineRule="auto"/>
        <w:rPr>
          <w:rFonts w:ascii="Arial" w:eastAsia="Arial" w:hAnsi="Arial" w:cs="Arial"/>
          <w:sz w:val="20"/>
          <w:szCs w:val="20"/>
        </w:rPr>
      </w:pPr>
      <w:r w:rsidRPr="00F24FCE">
        <w:rPr>
          <w:rFonts w:ascii="Arial" w:eastAsia="Arial" w:hAnsi="Arial" w:cs="Arial"/>
          <w:sz w:val="20"/>
          <w:szCs w:val="20"/>
        </w:rPr>
        <w:t>Participaciones Federales y Estatales;</w:t>
      </w:r>
    </w:p>
    <w:p w14:paraId="3749AE4F" w14:textId="77777777" w:rsidR="00B6773B" w:rsidRPr="00F24FCE" w:rsidRDefault="00B6773B" w:rsidP="00B6773B">
      <w:pPr>
        <w:pStyle w:val="Prrafodelista"/>
        <w:numPr>
          <w:ilvl w:val="0"/>
          <w:numId w:val="9"/>
        </w:numPr>
        <w:tabs>
          <w:tab w:val="left" w:pos="640"/>
        </w:tabs>
        <w:spacing w:after="0" w:line="360" w:lineRule="auto"/>
        <w:rPr>
          <w:rFonts w:ascii="Arial" w:eastAsia="Arial" w:hAnsi="Arial" w:cs="Arial"/>
          <w:sz w:val="20"/>
          <w:szCs w:val="20"/>
        </w:rPr>
      </w:pPr>
      <w:r w:rsidRPr="00F24FCE">
        <w:rPr>
          <w:rFonts w:ascii="Arial" w:eastAsia="Arial" w:hAnsi="Arial" w:cs="Arial"/>
          <w:sz w:val="20"/>
          <w:szCs w:val="20"/>
        </w:rPr>
        <w:lastRenderedPageBreak/>
        <w:t>Aportaciones Federales, y</w:t>
      </w:r>
    </w:p>
    <w:p w14:paraId="20B0EFD5" w14:textId="77777777" w:rsidR="00B6773B" w:rsidRPr="00F24FCE" w:rsidRDefault="00B6773B" w:rsidP="00B6773B">
      <w:pPr>
        <w:pStyle w:val="Prrafodelista"/>
        <w:numPr>
          <w:ilvl w:val="0"/>
          <w:numId w:val="9"/>
        </w:numPr>
        <w:tabs>
          <w:tab w:val="left" w:pos="640"/>
        </w:tabs>
        <w:spacing w:after="0" w:line="360" w:lineRule="auto"/>
        <w:rPr>
          <w:rFonts w:ascii="Arial" w:eastAsia="Arial" w:hAnsi="Arial" w:cs="Arial"/>
          <w:sz w:val="20"/>
          <w:szCs w:val="20"/>
        </w:rPr>
      </w:pPr>
      <w:r w:rsidRPr="00F24FCE">
        <w:rPr>
          <w:rFonts w:ascii="Arial" w:eastAsia="Arial" w:hAnsi="Arial" w:cs="Arial"/>
          <w:sz w:val="20"/>
          <w:szCs w:val="20"/>
        </w:rPr>
        <w:t>Ingresos Extraordinarios.</w:t>
      </w:r>
    </w:p>
    <w:p w14:paraId="3EED7DC5" w14:textId="77777777" w:rsidR="00B6773B" w:rsidRPr="00F24FCE" w:rsidRDefault="00B6773B" w:rsidP="00B6773B">
      <w:pPr>
        <w:spacing w:after="0" w:line="360" w:lineRule="auto"/>
        <w:rPr>
          <w:rFonts w:ascii="Arial" w:eastAsia="Arial" w:hAnsi="Arial" w:cs="Arial"/>
          <w:b/>
          <w:sz w:val="20"/>
          <w:szCs w:val="20"/>
        </w:rPr>
      </w:pPr>
    </w:p>
    <w:p w14:paraId="37FEBBAB" w14:textId="77777777" w:rsidR="00B6773B" w:rsidRPr="00F24FCE" w:rsidRDefault="00B6773B" w:rsidP="00B6773B">
      <w:pPr>
        <w:spacing w:after="0" w:line="360" w:lineRule="auto"/>
        <w:rPr>
          <w:rFonts w:ascii="Arial" w:eastAsia="Arial" w:hAnsi="Arial" w:cs="Arial"/>
          <w:sz w:val="20"/>
          <w:szCs w:val="20"/>
        </w:rPr>
      </w:pPr>
      <w:r w:rsidRPr="00F24FCE">
        <w:rPr>
          <w:rFonts w:ascii="Arial" w:eastAsia="Arial" w:hAnsi="Arial" w:cs="Arial"/>
          <w:b/>
          <w:sz w:val="20"/>
          <w:szCs w:val="20"/>
        </w:rPr>
        <w:t xml:space="preserve">Artículo 5.- </w:t>
      </w:r>
      <w:r w:rsidRPr="00F24FCE">
        <w:rPr>
          <w:rFonts w:ascii="Arial" w:eastAsia="Arial" w:hAnsi="Arial" w:cs="Arial"/>
          <w:sz w:val="20"/>
          <w:szCs w:val="20"/>
        </w:rPr>
        <w:t>Los impuestos que el municipio percibirá se clasificarán como sigue: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20"/>
      </w:tblGrid>
      <w:tr w:rsidR="00B6773B" w:rsidRPr="00F24FCE" w14:paraId="57C32329" w14:textId="77777777" w:rsidTr="00FF7A19">
        <w:trPr>
          <w:trHeight w:val="20"/>
        </w:trPr>
        <w:tc>
          <w:tcPr>
            <w:tcW w:w="6789" w:type="dxa"/>
            <w:vAlign w:val="center"/>
          </w:tcPr>
          <w:p w14:paraId="42726570"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Impuestos</w:t>
            </w:r>
          </w:p>
        </w:tc>
        <w:tc>
          <w:tcPr>
            <w:tcW w:w="1720" w:type="dxa"/>
            <w:vAlign w:val="bottom"/>
          </w:tcPr>
          <w:p w14:paraId="39AA5D1E"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9,420,000.00</w:t>
            </w:r>
          </w:p>
        </w:tc>
      </w:tr>
      <w:tr w:rsidR="00B6773B" w:rsidRPr="00F24FCE" w14:paraId="68C98024" w14:textId="77777777" w:rsidTr="00FF7A19">
        <w:trPr>
          <w:trHeight w:val="20"/>
        </w:trPr>
        <w:tc>
          <w:tcPr>
            <w:tcW w:w="6789" w:type="dxa"/>
            <w:vAlign w:val="center"/>
          </w:tcPr>
          <w:p w14:paraId="7428BEDF"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Impuestos sobre los ingresos</w:t>
            </w:r>
          </w:p>
        </w:tc>
        <w:tc>
          <w:tcPr>
            <w:tcW w:w="1720" w:type="dxa"/>
            <w:vAlign w:val="bottom"/>
          </w:tcPr>
          <w:p w14:paraId="5A2F6F31"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120</w:t>
            </w:r>
            <w:r w:rsidRPr="00F24FCE">
              <w:rPr>
                <w:rFonts w:ascii="Arial" w:eastAsia="Arial" w:hAnsi="Arial" w:cs="Arial"/>
                <w:b/>
                <w:sz w:val="20"/>
                <w:szCs w:val="20"/>
              </w:rPr>
              <w:t>,000.00</w:t>
            </w:r>
          </w:p>
        </w:tc>
      </w:tr>
      <w:tr w:rsidR="00B6773B" w:rsidRPr="00F24FCE" w14:paraId="0F0626A4" w14:textId="77777777" w:rsidTr="00FF7A19">
        <w:trPr>
          <w:trHeight w:val="20"/>
        </w:trPr>
        <w:tc>
          <w:tcPr>
            <w:tcW w:w="6789" w:type="dxa"/>
            <w:vAlign w:val="center"/>
          </w:tcPr>
          <w:p w14:paraId="1545E103"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Impuesto sobre Espectáculos y Diversiones Públicas</w:t>
            </w:r>
          </w:p>
        </w:tc>
        <w:tc>
          <w:tcPr>
            <w:tcW w:w="1720" w:type="dxa"/>
            <w:vAlign w:val="bottom"/>
          </w:tcPr>
          <w:p w14:paraId="34D5F433"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120</w:t>
            </w:r>
            <w:r w:rsidRPr="00F24FCE">
              <w:rPr>
                <w:rFonts w:ascii="Arial" w:eastAsia="Arial" w:hAnsi="Arial" w:cs="Arial"/>
                <w:b/>
                <w:sz w:val="20"/>
                <w:szCs w:val="20"/>
              </w:rPr>
              <w:t>,000.00</w:t>
            </w:r>
          </w:p>
        </w:tc>
      </w:tr>
      <w:tr w:rsidR="00B6773B" w:rsidRPr="00F24FCE" w14:paraId="639D3324" w14:textId="77777777" w:rsidTr="00FF7A19">
        <w:trPr>
          <w:trHeight w:val="20"/>
        </w:trPr>
        <w:tc>
          <w:tcPr>
            <w:tcW w:w="6789" w:type="dxa"/>
            <w:vAlign w:val="center"/>
          </w:tcPr>
          <w:p w14:paraId="7A051A72" w14:textId="77777777" w:rsidR="00B6773B" w:rsidRPr="00F24FCE" w:rsidRDefault="00B6773B" w:rsidP="00FF7A19">
            <w:pPr>
              <w:spacing w:after="0" w:line="360" w:lineRule="auto"/>
              <w:jc w:val="both"/>
              <w:rPr>
                <w:rFonts w:ascii="Arial" w:eastAsia="Arial" w:hAnsi="Arial" w:cs="Arial"/>
                <w:sz w:val="20"/>
                <w:szCs w:val="20"/>
              </w:rPr>
            </w:pPr>
            <w:bookmarkStart w:id="0" w:name="page468"/>
            <w:bookmarkEnd w:id="0"/>
            <w:r w:rsidRPr="00F24FCE">
              <w:rPr>
                <w:rFonts w:ascii="Arial" w:eastAsia="Arial" w:hAnsi="Arial" w:cs="Arial"/>
                <w:sz w:val="20"/>
                <w:szCs w:val="20"/>
              </w:rPr>
              <w:t>Impuestos sobre el patrimonio</w:t>
            </w:r>
          </w:p>
        </w:tc>
        <w:tc>
          <w:tcPr>
            <w:tcW w:w="1720" w:type="dxa"/>
            <w:vAlign w:val="bottom"/>
          </w:tcPr>
          <w:p w14:paraId="30D48273"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00,000.00</w:t>
            </w:r>
          </w:p>
        </w:tc>
      </w:tr>
      <w:tr w:rsidR="00B6773B" w:rsidRPr="00F24FCE" w14:paraId="50662CA2" w14:textId="77777777" w:rsidTr="00FF7A19">
        <w:trPr>
          <w:trHeight w:val="20"/>
        </w:trPr>
        <w:tc>
          <w:tcPr>
            <w:tcW w:w="6789" w:type="dxa"/>
            <w:vAlign w:val="center"/>
          </w:tcPr>
          <w:p w14:paraId="20BFE337"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Impuesto Predial</w:t>
            </w:r>
          </w:p>
        </w:tc>
        <w:tc>
          <w:tcPr>
            <w:tcW w:w="1720" w:type="dxa"/>
            <w:vAlign w:val="bottom"/>
          </w:tcPr>
          <w:p w14:paraId="7C7C8779"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00,000.00</w:t>
            </w:r>
          </w:p>
        </w:tc>
      </w:tr>
      <w:tr w:rsidR="00B6773B" w:rsidRPr="00F24FCE" w14:paraId="4928F422" w14:textId="77777777" w:rsidTr="00FF7A19">
        <w:trPr>
          <w:trHeight w:val="20"/>
        </w:trPr>
        <w:tc>
          <w:tcPr>
            <w:tcW w:w="6789" w:type="dxa"/>
            <w:vAlign w:val="center"/>
          </w:tcPr>
          <w:p w14:paraId="7ACB3078"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Impuestos sobre la producción, el consumo y las transacciones</w:t>
            </w:r>
          </w:p>
        </w:tc>
        <w:tc>
          <w:tcPr>
            <w:tcW w:w="1720" w:type="dxa"/>
            <w:vAlign w:val="bottom"/>
          </w:tcPr>
          <w:p w14:paraId="600F61D4"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w:t>
            </w:r>
            <w:r w:rsidRPr="00F24FCE">
              <w:rPr>
                <w:rFonts w:ascii="Arial" w:eastAsia="Arial" w:hAnsi="Arial" w:cs="Arial"/>
                <w:b/>
                <w:sz w:val="20"/>
                <w:szCs w:val="20"/>
              </w:rPr>
              <w:t>,</w:t>
            </w:r>
            <w:r>
              <w:rPr>
                <w:rFonts w:ascii="Arial" w:eastAsia="Arial" w:hAnsi="Arial" w:cs="Arial"/>
                <w:b/>
                <w:sz w:val="20"/>
                <w:szCs w:val="20"/>
              </w:rPr>
              <w:t>8</w:t>
            </w:r>
            <w:r w:rsidRPr="00F24FCE">
              <w:rPr>
                <w:rFonts w:ascii="Arial" w:eastAsia="Arial" w:hAnsi="Arial" w:cs="Arial"/>
                <w:b/>
                <w:sz w:val="20"/>
                <w:szCs w:val="20"/>
              </w:rPr>
              <w:t>00,000.00</w:t>
            </w:r>
          </w:p>
        </w:tc>
      </w:tr>
      <w:tr w:rsidR="00B6773B" w:rsidRPr="00F24FCE" w14:paraId="55D32093" w14:textId="77777777" w:rsidTr="00FF7A19">
        <w:trPr>
          <w:trHeight w:val="20"/>
        </w:trPr>
        <w:tc>
          <w:tcPr>
            <w:tcW w:w="6789" w:type="dxa"/>
            <w:vAlign w:val="center"/>
          </w:tcPr>
          <w:p w14:paraId="432A8854"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Impuesto sobre Adquisición de Inmuebles</w:t>
            </w:r>
          </w:p>
        </w:tc>
        <w:tc>
          <w:tcPr>
            <w:tcW w:w="1720" w:type="dxa"/>
            <w:vAlign w:val="bottom"/>
          </w:tcPr>
          <w:p w14:paraId="51BCDF66"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w:t>
            </w:r>
            <w:r w:rsidRPr="00F24FCE">
              <w:rPr>
                <w:rFonts w:ascii="Arial" w:eastAsia="Arial" w:hAnsi="Arial" w:cs="Arial"/>
                <w:b/>
                <w:sz w:val="20"/>
                <w:szCs w:val="20"/>
              </w:rPr>
              <w:t>,</w:t>
            </w:r>
            <w:r>
              <w:rPr>
                <w:rFonts w:ascii="Arial" w:eastAsia="Arial" w:hAnsi="Arial" w:cs="Arial"/>
                <w:b/>
                <w:sz w:val="20"/>
                <w:szCs w:val="20"/>
              </w:rPr>
              <w:t>8</w:t>
            </w:r>
            <w:r w:rsidRPr="00F24FCE">
              <w:rPr>
                <w:rFonts w:ascii="Arial" w:eastAsia="Arial" w:hAnsi="Arial" w:cs="Arial"/>
                <w:b/>
                <w:sz w:val="20"/>
                <w:szCs w:val="20"/>
              </w:rPr>
              <w:t xml:space="preserve">00,000.00      </w:t>
            </w:r>
          </w:p>
        </w:tc>
      </w:tr>
      <w:tr w:rsidR="00B6773B" w:rsidRPr="00F24FCE" w14:paraId="067CA2AE" w14:textId="77777777" w:rsidTr="00FF7A19">
        <w:trPr>
          <w:trHeight w:val="20"/>
        </w:trPr>
        <w:tc>
          <w:tcPr>
            <w:tcW w:w="6789" w:type="dxa"/>
            <w:vAlign w:val="center"/>
          </w:tcPr>
          <w:p w14:paraId="1F957D0C"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Accesorios</w:t>
            </w:r>
          </w:p>
        </w:tc>
        <w:tc>
          <w:tcPr>
            <w:tcW w:w="1720" w:type="dxa"/>
            <w:vAlign w:val="bottom"/>
          </w:tcPr>
          <w:p w14:paraId="44EB0070"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r w:rsidR="00B6773B" w:rsidRPr="00F24FCE" w14:paraId="257380B8" w14:textId="77777777" w:rsidTr="00FF7A19">
        <w:trPr>
          <w:trHeight w:val="20"/>
        </w:trPr>
        <w:tc>
          <w:tcPr>
            <w:tcW w:w="6789" w:type="dxa"/>
            <w:vAlign w:val="center"/>
          </w:tcPr>
          <w:p w14:paraId="7679A674"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Actualizaciones y Recargos de Impuestos</w:t>
            </w:r>
          </w:p>
        </w:tc>
        <w:tc>
          <w:tcPr>
            <w:tcW w:w="1720" w:type="dxa"/>
            <w:vAlign w:val="bottom"/>
          </w:tcPr>
          <w:p w14:paraId="33F3A7A7"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r w:rsidR="00B6773B" w:rsidRPr="00F24FCE" w14:paraId="0FA567F2" w14:textId="77777777" w:rsidTr="00FF7A19">
        <w:trPr>
          <w:trHeight w:val="20"/>
        </w:trPr>
        <w:tc>
          <w:tcPr>
            <w:tcW w:w="6789" w:type="dxa"/>
            <w:vAlign w:val="center"/>
          </w:tcPr>
          <w:p w14:paraId="5B1DDE85"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Multas de Impuestos</w:t>
            </w:r>
          </w:p>
        </w:tc>
        <w:tc>
          <w:tcPr>
            <w:tcW w:w="1720" w:type="dxa"/>
            <w:vAlign w:val="bottom"/>
          </w:tcPr>
          <w:p w14:paraId="23EE7FB1"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r w:rsidR="00B6773B" w:rsidRPr="00F24FCE" w14:paraId="0C5331B4" w14:textId="77777777" w:rsidTr="00FF7A19">
        <w:trPr>
          <w:trHeight w:val="20"/>
        </w:trPr>
        <w:tc>
          <w:tcPr>
            <w:tcW w:w="6789" w:type="dxa"/>
            <w:vAlign w:val="center"/>
          </w:tcPr>
          <w:p w14:paraId="57915CB2"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Gastos de Ejecución de Impuestos</w:t>
            </w:r>
          </w:p>
        </w:tc>
        <w:tc>
          <w:tcPr>
            <w:tcW w:w="1720" w:type="dxa"/>
            <w:vAlign w:val="bottom"/>
          </w:tcPr>
          <w:p w14:paraId="7E9DF1D3"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r w:rsidR="00B6773B" w:rsidRPr="00F24FCE" w14:paraId="67180895" w14:textId="77777777" w:rsidTr="00FF7A19">
        <w:trPr>
          <w:trHeight w:val="20"/>
        </w:trPr>
        <w:tc>
          <w:tcPr>
            <w:tcW w:w="6789" w:type="dxa"/>
            <w:vAlign w:val="center"/>
          </w:tcPr>
          <w:p w14:paraId="6EA67837"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Otros Impuestos</w:t>
            </w:r>
          </w:p>
        </w:tc>
        <w:tc>
          <w:tcPr>
            <w:tcW w:w="1720" w:type="dxa"/>
            <w:vAlign w:val="bottom"/>
          </w:tcPr>
          <w:p w14:paraId="035ECE2B"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r w:rsidR="00B6773B" w:rsidRPr="00F24FCE" w14:paraId="09140F97" w14:textId="77777777" w:rsidTr="00FF7A19">
        <w:trPr>
          <w:trHeight w:val="20"/>
        </w:trPr>
        <w:tc>
          <w:tcPr>
            <w:tcW w:w="6789" w:type="dxa"/>
            <w:vAlign w:val="center"/>
          </w:tcPr>
          <w:p w14:paraId="200E287A"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Impuestos no comprendidos en las fracciones de la Ley de Ingresos causadas en ejercicios fiscales anteriores pendientes de liquidación o pago</w:t>
            </w:r>
          </w:p>
        </w:tc>
        <w:tc>
          <w:tcPr>
            <w:tcW w:w="1720" w:type="dxa"/>
            <w:vAlign w:val="bottom"/>
          </w:tcPr>
          <w:p w14:paraId="5A339CD2"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w:t>
            </w:r>
          </w:p>
        </w:tc>
      </w:tr>
    </w:tbl>
    <w:p w14:paraId="61A6CB87" w14:textId="77777777" w:rsidR="00B6773B" w:rsidRPr="00F24FCE" w:rsidRDefault="00B6773B" w:rsidP="00B6773B">
      <w:pPr>
        <w:spacing w:after="0" w:line="360" w:lineRule="auto"/>
        <w:rPr>
          <w:rFonts w:ascii="Arial" w:eastAsia="Arial" w:hAnsi="Arial" w:cs="Arial"/>
          <w:b/>
          <w:sz w:val="20"/>
          <w:szCs w:val="20"/>
        </w:rPr>
      </w:pPr>
    </w:p>
    <w:p w14:paraId="56DAD24F" w14:textId="77777777" w:rsidR="00B6773B" w:rsidRPr="00F24FCE" w:rsidRDefault="00B6773B" w:rsidP="00B6773B">
      <w:pPr>
        <w:spacing w:after="0" w:line="360" w:lineRule="auto"/>
        <w:rPr>
          <w:rFonts w:ascii="Arial" w:eastAsia="Arial" w:hAnsi="Arial" w:cs="Arial"/>
          <w:sz w:val="20"/>
          <w:szCs w:val="20"/>
        </w:rPr>
      </w:pPr>
      <w:r w:rsidRPr="00F24FCE">
        <w:rPr>
          <w:rFonts w:ascii="Arial" w:eastAsia="Arial" w:hAnsi="Arial" w:cs="Arial"/>
          <w:b/>
          <w:sz w:val="20"/>
          <w:szCs w:val="20"/>
        </w:rPr>
        <w:t xml:space="preserve">Artículo 6.- </w:t>
      </w:r>
      <w:r w:rsidRPr="00F24FCE">
        <w:rPr>
          <w:rFonts w:ascii="Arial" w:eastAsia="Arial" w:hAnsi="Arial" w:cs="Arial"/>
          <w:sz w:val="20"/>
          <w:szCs w:val="20"/>
        </w:rPr>
        <w:t>Los derechos que el municipio percibirá se causarán por los siguientes conceptos: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661"/>
      </w:tblGrid>
      <w:tr w:rsidR="00B6773B" w:rsidRPr="00F24FCE" w14:paraId="73FF5AC1" w14:textId="77777777" w:rsidTr="00FF7A19">
        <w:trPr>
          <w:trHeight w:val="241"/>
        </w:trPr>
        <w:tc>
          <w:tcPr>
            <w:tcW w:w="6789" w:type="dxa"/>
            <w:vAlign w:val="center"/>
          </w:tcPr>
          <w:p w14:paraId="23C2F97E"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Derechos</w:t>
            </w:r>
          </w:p>
        </w:tc>
        <w:tc>
          <w:tcPr>
            <w:tcW w:w="1661" w:type="dxa"/>
            <w:vAlign w:val="bottom"/>
          </w:tcPr>
          <w:p w14:paraId="09EA139E"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1,895,000.00</w:t>
            </w: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071555D1" w14:textId="77777777" w:rsidTr="00FF7A19">
        <w:trPr>
          <w:trHeight w:val="220"/>
        </w:trPr>
        <w:tc>
          <w:tcPr>
            <w:tcW w:w="6789" w:type="dxa"/>
            <w:vAlign w:val="center"/>
          </w:tcPr>
          <w:p w14:paraId="26498D75"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Derechos por el uso, goce, aprovechamiento o explotación de bienes de dominio público</w:t>
            </w:r>
          </w:p>
        </w:tc>
        <w:tc>
          <w:tcPr>
            <w:tcW w:w="1661" w:type="dxa"/>
            <w:vAlign w:val="bottom"/>
          </w:tcPr>
          <w:p w14:paraId="6EC49858"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40,000</w:t>
            </w:r>
            <w:r w:rsidRPr="00F24FCE">
              <w:rPr>
                <w:rFonts w:ascii="Arial" w:eastAsia="Arial" w:hAnsi="Arial" w:cs="Arial"/>
                <w:b/>
                <w:sz w:val="20"/>
                <w:szCs w:val="20"/>
              </w:rPr>
              <w:t>.00</w:t>
            </w:r>
          </w:p>
        </w:tc>
      </w:tr>
      <w:tr w:rsidR="00B6773B" w:rsidRPr="00F24FCE" w14:paraId="53C2B690" w14:textId="77777777" w:rsidTr="00FF7A19">
        <w:trPr>
          <w:trHeight w:val="221"/>
        </w:trPr>
        <w:tc>
          <w:tcPr>
            <w:tcW w:w="6789" w:type="dxa"/>
            <w:vAlign w:val="center"/>
          </w:tcPr>
          <w:p w14:paraId="5889F17D"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Por el uso de locales o pisos de mercados, espacios en la vía o parques públicos</w:t>
            </w:r>
          </w:p>
        </w:tc>
        <w:tc>
          <w:tcPr>
            <w:tcW w:w="1661" w:type="dxa"/>
            <w:vAlign w:val="bottom"/>
          </w:tcPr>
          <w:p w14:paraId="3F023BF3"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25</w:t>
            </w:r>
            <w:r w:rsidRPr="00F24FCE">
              <w:rPr>
                <w:rFonts w:ascii="Arial" w:eastAsia="Arial" w:hAnsi="Arial" w:cs="Arial"/>
                <w:b/>
                <w:sz w:val="20"/>
                <w:szCs w:val="20"/>
              </w:rPr>
              <w:t>,000.00</w:t>
            </w:r>
          </w:p>
        </w:tc>
      </w:tr>
      <w:tr w:rsidR="00B6773B" w:rsidRPr="00F24FCE" w14:paraId="365A9497" w14:textId="77777777" w:rsidTr="00FF7A19">
        <w:trPr>
          <w:trHeight w:val="220"/>
        </w:trPr>
        <w:tc>
          <w:tcPr>
            <w:tcW w:w="6789" w:type="dxa"/>
            <w:vAlign w:val="center"/>
          </w:tcPr>
          <w:p w14:paraId="6FE2919E"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Por el uso y aprovechamiento de los bienes de dominio público del patrimonio municipal</w:t>
            </w:r>
          </w:p>
        </w:tc>
        <w:tc>
          <w:tcPr>
            <w:tcW w:w="1661" w:type="dxa"/>
            <w:vAlign w:val="bottom"/>
          </w:tcPr>
          <w:p w14:paraId="61F95C66"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15,0</w:t>
            </w:r>
            <w:r w:rsidRPr="00F24FCE">
              <w:rPr>
                <w:rFonts w:ascii="Arial" w:eastAsia="Arial" w:hAnsi="Arial" w:cs="Arial"/>
                <w:b/>
                <w:sz w:val="20"/>
                <w:szCs w:val="20"/>
              </w:rPr>
              <w:t>00.00</w:t>
            </w:r>
          </w:p>
        </w:tc>
      </w:tr>
      <w:tr w:rsidR="00B6773B" w:rsidRPr="00F24FCE" w14:paraId="22FBBD7C" w14:textId="77777777" w:rsidTr="00FF7A19">
        <w:trPr>
          <w:trHeight w:val="221"/>
        </w:trPr>
        <w:tc>
          <w:tcPr>
            <w:tcW w:w="6789" w:type="dxa"/>
            <w:vAlign w:val="center"/>
          </w:tcPr>
          <w:p w14:paraId="4C032F09"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Derechos por prestación de servicios</w:t>
            </w:r>
          </w:p>
        </w:tc>
        <w:tc>
          <w:tcPr>
            <w:tcW w:w="1661" w:type="dxa"/>
            <w:vAlign w:val="bottom"/>
          </w:tcPr>
          <w:p w14:paraId="31303F5E"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5</w:t>
            </w:r>
            <w:r w:rsidRPr="00F24FCE">
              <w:rPr>
                <w:rFonts w:ascii="Arial" w:eastAsia="Arial" w:hAnsi="Arial" w:cs="Arial"/>
                <w:b/>
                <w:sz w:val="20"/>
                <w:szCs w:val="20"/>
              </w:rPr>
              <w:t>72,</w:t>
            </w:r>
            <w:r>
              <w:rPr>
                <w:rFonts w:ascii="Arial" w:eastAsia="Arial" w:hAnsi="Arial" w:cs="Arial"/>
                <w:b/>
                <w:sz w:val="20"/>
                <w:szCs w:val="20"/>
              </w:rPr>
              <w:t>5</w:t>
            </w:r>
            <w:r w:rsidRPr="00F24FCE">
              <w:rPr>
                <w:rFonts w:ascii="Arial" w:eastAsia="Arial" w:hAnsi="Arial" w:cs="Arial"/>
                <w:b/>
                <w:sz w:val="20"/>
                <w:szCs w:val="20"/>
              </w:rPr>
              <w:t>00.00</w:t>
            </w:r>
          </w:p>
        </w:tc>
      </w:tr>
      <w:tr w:rsidR="00B6773B" w:rsidRPr="00F24FCE" w14:paraId="51E71859" w14:textId="77777777" w:rsidTr="00FF7A19">
        <w:trPr>
          <w:trHeight w:val="220"/>
        </w:trPr>
        <w:tc>
          <w:tcPr>
            <w:tcW w:w="6789" w:type="dxa"/>
            <w:vAlign w:val="center"/>
          </w:tcPr>
          <w:p w14:paraId="2EA10AB3"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Servicios de Agua potable, drenaje y alcantarillado</w:t>
            </w:r>
          </w:p>
        </w:tc>
        <w:tc>
          <w:tcPr>
            <w:tcW w:w="1661" w:type="dxa"/>
            <w:vAlign w:val="bottom"/>
          </w:tcPr>
          <w:p w14:paraId="732447E5"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280</w:t>
            </w:r>
            <w:r w:rsidRPr="00F24FCE">
              <w:rPr>
                <w:rFonts w:ascii="Arial" w:eastAsia="Arial" w:hAnsi="Arial" w:cs="Arial"/>
                <w:b/>
                <w:sz w:val="20"/>
                <w:szCs w:val="20"/>
              </w:rPr>
              <w:t>,000.00</w:t>
            </w:r>
          </w:p>
        </w:tc>
      </w:tr>
      <w:tr w:rsidR="00B6773B" w:rsidRPr="00F24FCE" w14:paraId="5D4C3083" w14:textId="77777777" w:rsidTr="00FF7A19">
        <w:trPr>
          <w:trHeight w:val="221"/>
        </w:trPr>
        <w:tc>
          <w:tcPr>
            <w:tcW w:w="6789" w:type="dxa"/>
            <w:vAlign w:val="center"/>
          </w:tcPr>
          <w:p w14:paraId="299DE76C"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Alumbrado público</w:t>
            </w:r>
          </w:p>
        </w:tc>
        <w:tc>
          <w:tcPr>
            <w:tcW w:w="1661" w:type="dxa"/>
            <w:vAlign w:val="bottom"/>
          </w:tcPr>
          <w:p w14:paraId="29C3F2F3"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w:t>
            </w:r>
            <w:r>
              <w:rPr>
                <w:rFonts w:ascii="Arial" w:eastAsia="Arial" w:hAnsi="Arial" w:cs="Arial"/>
                <w:b/>
                <w:sz w:val="20"/>
                <w:szCs w:val="20"/>
              </w:rPr>
              <w:t xml:space="preserve"> </w:t>
            </w:r>
            <w:r w:rsidRPr="00F24FCE">
              <w:rPr>
                <w:rFonts w:ascii="Arial" w:eastAsia="Arial" w:hAnsi="Arial" w:cs="Arial"/>
                <w:b/>
                <w:sz w:val="20"/>
                <w:szCs w:val="20"/>
              </w:rPr>
              <w:t xml:space="preserve">          </w:t>
            </w:r>
            <w:r>
              <w:rPr>
                <w:rFonts w:ascii="Arial" w:eastAsia="Arial" w:hAnsi="Arial" w:cs="Arial"/>
                <w:b/>
                <w:sz w:val="20"/>
                <w:szCs w:val="20"/>
              </w:rPr>
              <w:t>5</w:t>
            </w:r>
            <w:r w:rsidRPr="00F24FCE">
              <w:rPr>
                <w:rFonts w:ascii="Arial" w:eastAsia="Arial" w:hAnsi="Arial" w:cs="Arial"/>
                <w:b/>
                <w:sz w:val="20"/>
                <w:szCs w:val="20"/>
              </w:rPr>
              <w:t>0,000.00</w:t>
            </w:r>
          </w:p>
        </w:tc>
      </w:tr>
      <w:tr w:rsidR="00B6773B" w:rsidRPr="00F24FCE" w14:paraId="00F598AE" w14:textId="77777777" w:rsidTr="00FF7A19">
        <w:trPr>
          <w:trHeight w:val="220"/>
        </w:trPr>
        <w:tc>
          <w:tcPr>
            <w:tcW w:w="6789" w:type="dxa"/>
            <w:vAlign w:val="center"/>
          </w:tcPr>
          <w:p w14:paraId="4EEE026E"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Limpia, Recolección, Traslado y disposición final de residuos</w:t>
            </w:r>
          </w:p>
        </w:tc>
        <w:tc>
          <w:tcPr>
            <w:tcW w:w="1661" w:type="dxa"/>
            <w:vAlign w:val="bottom"/>
          </w:tcPr>
          <w:p w14:paraId="1BE024EF"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80</w:t>
            </w:r>
            <w:r w:rsidRPr="00F24FCE">
              <w:rPr>
                <w:rFonts w:ascii="Arial" w:eastAsia="Arial" w:hAnsi="Arial" w:cs="Arial"/>
                <w:b/>
                <w:sz w:val="20"/>
                <w:szCs w:val="20"/>
              </w:rPr>
              <w:t>,000.00</w:t>
            </w:r>
          </w:p>
        </w:tc>
      </w:tr>
      <w:tr w:rsidR="00B6773B" w:rsidRPr="00F24FCE" w14:paraId="6DE9F994" w14:textId="77777777" w:rsidTr="00FF7A19">
        <w:trPr>
          <w:trHeight w:val="220"/>
        </w:trPr>
        <w:tc>
          <w:tcPr>
            <w:tcW w:w="6789" w:type="dxa"/>
            <w:vAlign w:val="center"/>
          </w:tcPr>
          <w:p w14:paraId="68EEF2FF"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w:t>
            </w:r>
            <w:r>
              <w:rPr>
                <w:rFonts w:ascii="Arial" w:eastAsia="Arial" w:hAnsi="Arial" w:cs="Arial"/>
                <w:sz w:val="20"/>
                <w:szCs w:val="20"/>
              </w:rPr>
              <w:t xml:space="preserve"> Limpia de predios baldíos</w:t>
            </w:r>
          </w:p>
        </w:tc>
        <w:tc>
          <w:tcPr>
            <w:tcW w:w="1661" w:type="dxa"/>
            <w:vAlign w:val="bottom"/>
          </w:tcPr>
          <w:p w14:paraId="31ED0BC9"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2B95076F" w14:textId="77777777" w:rsidTr="00FF7A19">
        <w:trPr>
          <w:trHeight w:val="221"/>
        </w:trPr>
        <w:tc>
          <w:tcPr>
            <w:tcW w:w="6789" w:type="dxa"/>
            <w:vAlign w:val="center"/>
          </w:tcPr>
          <w:p w14:paraId="4418A19F"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Mercados y centrales de abasto</w:t>
            </w:r>
          </w:p>
        </w:tc>
        <w:tc>
          <w:tcPr>
            <w:tcW w:w="1661" w:type="dxa"/>
            <w:vAlign w:val="bottom"/>
          </w:tcPr>
          <w:p w14:paraId="7FFD182A"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40,000</w:t>
            </w:r>
            <w:r w:rsidRPr="00F24FCE">
              <w:rPr>
                <w:rFonts w:ascii="Arial" w:eastAsia="Arial" w:hAnsi="Arial" w:cs="Arial"/>
                <w:b/>
                <w:sz w:val="20"/>
                <w:szCs w:val="20"/>
              </w:rPr>
              <w:t>.00</w:t>
            </w:r>
          </w:p>
        </w:tc>
      </w:tr>
      <w:tr w:rsidR="00B6773B" w:rsidRPr="00F24FCE" w14:paraId="2BD917A7" w14:textId="77777777" w:rsidTr="00FF7A19">
        <w:trPr>
          <w:trHeight w:val="220"/>
        </w:trPr>
        <w:tc>
          <w:tcPr>
            <w:tcW w:w="6789" w:type="dxa"/>
            <w:vAlign w:val="center"/>
          </w:tcPr>
          <w:p w14:paraId="0F4AF0B0"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Panteones</w:t>
            </w:r>
          </w:p>
        </w:tc>
        <w:tc>
          <w:tcPr>
            <w:tcW w:w="1661" w:type="dxa"/>
            <w:vAlign w:val="bottom"/>
          </w:tcPr>
          <w:p w14:paraId="49004EBA"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40,000</w:t>
            </w:r>
            <w:r w:rsidRPr="00F24FCE">
              <w:rPr>
                <w:rFonts w:ascii="Arial" w:eastAsia="Arial" w:hAnsi="Arial" w:cs="Arial"/>
                <w:b/>
                <w:sz w:val="20"/>
                <w:szCs w:val="20"/>
              </w:rPr>
              <w:t>.00</w:t>
            </w:r>
          </w:p>
        </w:tc>
      </w:tr>
      <w:tr w:rsidR="00B6773B" w:rsidRPr="00F24FCE" w14:paraId="4FCA06F4" w14:textId="77777777" w:rsidTr="00FF7A19">
        <w:trPr>
          <w:trHeight w:val="221"/>
        </w:trPr>
        <w:tc>
          <w:tcPr>
            <w:tcW w:w="6789" w:type="dxa"/>
            <w:vAlign w:val="center"/>
          </w:tcPr>
          <w:p w14:paraId="426D3297"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lastRenderedPageBreak/>
              <w:t>&gt; Servicio de Rastro</w:t>
            </w:r>
          </w:p>
        </w:tc>
        <w:tc>
          <w:tcPr>
            <w:tcW w:w="1661" w:type="dxa"/>
            <w:vAlign w:val="bottom"/>
          </w:tcPr>
          <w:p w14:paraId="723AAB49"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2</w:t>
            </w:r>
            <w:r w:rsidRPr="00F24FCE">
              <w:rPr>
                <w:rFonts w:ascii="Arial" w:eastAsia="Arial" w:hAnsi="Arial" w:cs="Arial"/>
                <w:b/>
                <w:sz w:val="20"/>
                <w:szCs w:val="20"/>
              </w:rPr>
              <w:t>5,</w:t>
            </w:r>
            <w:r>
              <w:rPr>
                <w:rFonts w:ascii="Arial" w:eastAsia="Arial" w:hAnsi="Arial" w:cs="Arial"/>
                <w:b/>
                <w:sz w:val="20"/>
                <w:szCs w:val="20"/>
              </w:rPr>
              <w:t>0</w:t>
            </w:r>
            <w:r w:rsidRPr="00F24FCE">
              <w:rPr>
                <w:rFonts w:ascii="Arial" w:eastAsia="Arial" w:hAnsi="Arial" w:cs="Arial"/>
                <w:b/>
                <w:sz w:val="20"/>
                <w:szCs w:val="20"/>
              </w:rPr>
              <w:t>00.00</w:t>
            </w:r>
          </w:p>
        </w:tc>
      </w:tr>
      <w:tr w:rsidR="00B6773B" w:rsidRPr="00F24FCE" w14:paraId="3D8F3E46" w14:textId="77777777" w:rsidTr="00FF7A19">
        <w:trPr>
          <w:trHeight w:val="221"/>
        </w:trPr>
        <w:tc>
          <w:tcPr>
            <w:tcW w:w="6789" w:type="dxa"/>
            <w:vAlign w:val="center"/>
          </w:tcPr>
          <w:p w14:paraId="1479AD2A"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Seguridad pública (</w:t>
            </w:r>
            <w:proofErr w:type="gramStart"/>
            <w:r w:rsidRPr="00F24FCE">
              <w:rPr>
                <w:rFonts w:ascii="Arial" w:eastAsia="Arial" w:hAnsi="Arial" w:cs="Arial"/>
                <w:sz w:val="20"/>
                <w:szCs w:val="20"/>
              </w:rPr>
              <w:t>Policía  Preventiva</w:t>
            </w:r>
            <w:proofErr w:type="gramEnd"/>
            <w:r w:rsidRPr="00F24FCE">
              <w:rPr>
                <w:rFonts w:ascii="Arial" w:eastAsia="Arial" w:hAnsi="Arial" w:cs="Arial"/>
                <w:sz w:val="20"/>
                <w:szCs w:val="20"/>
              </w:rPr>
              <w:t xml:space="preserve"> y Tránsito Municipal)</w:t>
            </w:r>
          </w:p>
        </w:tc>
        <w:tc>
          <w:tcPr>
            <w:tcW w:w="1661" w:type="dxa"/>
            <w:vAlign w:val="bottom"/>
          </w:tcPr>
          <w:p w14:paraId="1AF4D4AA"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12</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w:t>
            </w:r>
          </w:p>
        </w:tc>
      </w:tr>
      <w:tr w:rsidR="00B6773B" w:rsidRPr="00F24FCE" w14:paraId="0AC2950F" w14:textId="77777777" w:rsidTr="00FF7A19">
        <w:trPr>
          <w:trHeight w:val="220"/>
        </w:trPr>
        <w:tc>
          <w:tcPr>
            <w:tcW w:w="6789" w:type="dxa"/>
            <w:vAlign w:val="center"/>
          </w:tcPr>
          <w:p w14:paraId="3B54C5F7"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 de Catastro</w:t>
            </w:r>
          </w:p>
        </w:tc>
        <w:tc>
          <w:tcPr>
            <w:tcW w:w="1661" w:type="dxa"/>
            <w:vAlign w:val="bottom"/>
          </w:tcPr>
          <w:p w14:paraId="3E3B79F6"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45,000</w:t>
            </w:r>
            <w:r w:rsidRPr="00F24FCE">
              <w:rPr>
                <w:rFonts w:ascii="Arial" w:eastAsia="Arial" w:hAnsi="Arial" w:cs="Arial"/>
                <w:b/>
                <w:sz w:val="20"/>
                <w:szCs w:val="20"/>
              </w:rPr>
              <w:t>.00</w:t>
            </w:r>
          </w:p>
        </w:tc>
      </w:tr>
      <w:tr w:rsidR="00B6773B" w:rsidRPr="00F24FCE" w14:paraId="131631FC" w14:textId="77777777" w:rsidTr="00FF7A19">
        <w:trPr>
          <w:trHeight w:val="221"/>
        </w:trPr>
        <w:tc>
          <w:tcPr>
            <w:tcW w:w="6789" w:type="dxa"/>
            <w:vAlign w:val="center"/>
          </w:tcPr>
          <w:p w14:paraId="65DD06E3"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Otros Derechos</w:t>
            </w:r>
          </w:p>
        </w:tc>
        <w:tc>
          <w:tcPr>
            <w:tcW w:w="1661" w:type="dxa"/>
            <w:vAlign w:val="bottom"/>
          </w:tcPr>
          <w:p w14:paraId="6B5E1345"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1,282,500</w:t>
            </w:r>
            <w:r w:rsidRPr="00F24FCE">
              <w:rPr>
                <w:rFonts w:ascii="Arial" w:eastAsia="Arial" w:hAnsi="Arial" w:cs="Arial"/>
                <w:b/>
                <w:sz w:val="20"/>
                <w:szCs w:val="20"/>
              </w:rPr>
              <w:t>.00</w:t>
            </w:r>
          </w:p>
        </w:tc>
      </w:tr>
      <w:tr w:rsidR="00B6773B" w:rsidRPr="00F24FCE" w14:paraId="76846395" w14:textId="77777777" w:rsidTr="00FF7A19">
        <w:trPr>
          <w:trHeight w:val="220"/>
        </w:trPr>
        <w:tc>
          <w:tcPr>
            <w:tcW w:w="6789" w:type="dxa"/>
            <w:vAlign w:val="center"/>
          </w:tcPr>
          <w:p w14:paraId="55884406"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Licencias de funcionamiento y Permisos</w:t>
            </w:r>
          </w:p>
        </w:tc>
        <w:tc>
          <w:tcPr>
            <w:tcW w:w="1661" w:type="dxa"/>
            <w:vAlign w:val="bottom"/>
          </w:tcPr>
          <w:p w14:paraId="67A66BD9"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1,200,0</w:t>
            </w:r>
            <w:r w:rsidRPr="00F24FCE">
              <w:rPr>
                <w:rFonts w:ascii="Arial" w:eastAsia="Arial" w:hAnsi="Arial" w:cs="Arial"/>
                <w:b/>
                <w:sz w:val="20"/>
                <w:szCs w:val="20"/>
              </w:rPr>
              <w:t>00.00</w:t>
            </w:r>
          </w:p>
        </w:tc>
      </w:tr>
      <w:tr w:rsidR="00B6773B" w:rsidRPr="00F24FCE" w14:paraId="608B568F" w14:textId="77777777" w:rsidTr="00FF7A19">
        <w:trPr>
          <w:trHeight w:val="221"/>
        </w:trPr>
        <w:tc>
          <w:tcPr>
            <w:tcW w:w="6789" w:type="dxa"/>
            <w:vAlign w:val="center"/>
          </w:tcPr>
          <w:p w14:paraId="4FED3FB7"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Servicios que presta la Dirección de Obras Públicas y Desarrollo Urbano</w:t>
            </w:r>
          </w:p>
        </w:tc>
        <w:tc>
          <w:tcPr>
            <w:tcW w:w="1661" w:type="dxa"/>
            <w:vAlign w:val="bottom"/>
          </w:tcPr>
          <w:p w14:paraId="5BB24198"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45</w:t>
            </w:r>
            <w:r w:rsidRPr="00F24FCE">
              <w:rPr>
                <w:rFonts w:ascii="Arial" w:eastAsia="Arial" w:hAnsi="Arial" w:cs="Arial"/>
                <w:b/>
                <w:sz w:val="20"/>
                <w:szCs w:val="20"/>
              </w:rPr>
              <w:t>,</w:t>
            </w:r>
            <w:r>
              <w:rPr>
                <w:rFonts w:ascii="Arial" w:eastAsia="Arial" w:hAnsi="Arial" w:cs="Arial"/>
                <w:b/>
                <w:sz w:val="20"/>
                <w:szCs w:val="20"/>
              </w:rPr>
              <w:t>0</w:t>
            </w:r>
            <w:r w:rsidRPr="00F24FCE">
              <w:rPr>
                <w:rFonts w:ascii="Arial" w:eastAsia="Arial" w:hAnsi="Arial" w:cs="Arial"/>
                <w:b/>
                <w:sz w:val="20"/>
                <w:szCs w:val="20"/>
              </w:rPr>
              <w:t>00.00</w:t>
            </w:r>
          </w:p>
        </w:tc>
      </w:tr>
      <w:tr w:rsidR="00B6773B" w:rsidRPr="00F24FCE" w14:paraId="12389C33" w14:textId="77777777" w:rsidTr="00FF7A19">
        <w:trPr>
          <w:trHeight w:val="220"/>
        </w:trPr>
        <w:tc>
          <w:tcPr>
            <w:tcW w:w="6789" w:type="dxa"/>
            <w:vAlign w:val="center"/>
          </w:tcPr>
          <w:p w14:paraId="5C848CD5"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Expedición de certificados, constancias, copias, fotografías y formas oficiales</w:t>
            </w:r>
          </w:p>
        </w:tc>
        <w:tc>
          <w:tcPr>
            <w:tcW w:w="1661" w:type="dxa"/>
            <w:vAlign w:val="bottom"/>
          </w:tcPr>
          <w:p w14:paraId="641B9BE5" w14:textId="77777777" w:rsidR="00B6773B" w:rsidRPr="00F24FCE" w:rsidRDefault="00B6773B" w:rsidP="00FF7A19">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7</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w:t>
            </w:r>
          </w:p>
        </w:tc>
      </w:tr>
      <w:tr w:rsidR="00B6773B" w:rsidRPr="00F24FCE" w14:paraId="2524BA38" w14:textId="77777777" w:rsidTr="00FF7A19">
        <w:trPr>
          <w:trHeight w:val="241"/>
        </w:trPr>
        <w:tc>
          <w:tcPr>
            <w:tcW w:w="6789" w:type="dxa"/>
            <w:vAlign w:val="center"/>
          </w:tcPr>
          <w:p w14:paraId="20CD1B9C" w14:textId="77777777" w:rsidR="00B6773B" w:rsidRPr="00F24FCE" w:rsidRDefault="00B6773B" w:rsidP="00FF7A19">
            <w:pPr>
              <w:spacing w:after="0" w:line="360" w:lineRule="auto"/>
              <w:jc w:val="both"/>
              <w:rPr>
                <w:rFonts w:ascii="Arial" w:eastAsia="Arial" w:hAnsi="Arial" w:cs="Arial"/>
                <w:sz w:val="20"/>
                <w:szCs w:val="20"/>
              </w:rPr>
            </w:pPr>
            <w:bookmarkStart w:id="1" w:name="page469"/>
            <w:bookmarkEnd w:id="1"/>
            <w:r w:rsidRPr="00F24FCE">
              <w:rPr>
                <w:rFonts w:ascii="Arial" w:eastAsia="Arial" w:hAnsi="Arial" w:cs="Arial"/>
                <w:sz w:val="20"/>
                <w:szCs w:val="20"/>
              </w:rPr>
              <w:t>&gt; Servicios que presta la Unidad de Acceso a la Información Pública</w:t>
            </w:r>
          </w:p>
        </w:tc>
        <w:tc>
          <w:tcPr>
            <w:tcW w:w="1661" w:type="dxa"/>
            <w:vAlign w:val="bottom"/>
          </w:tcPr>
          <w:p w14:paraId="77A8E34B" w14:textId="77777777" w:rsidR="00B6773B" w:rsidRPr="00F24FCE" w:rsidRDefault="00B6773B" w:rsidP="00FF7A19">
            <w:pPr>
              <w:spacing w:after="0" w:line="360" w:lineRule="auto"/>
              <w:jc w:val="right"/>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599BB975" w14:textId="77777777" w:rsidTr="00FF7A19">
        <w:trPr>
          <w:trHeight w:val="220"/>
        </w:trPr>
        <w:tc>
          <w:tcPr>
            <w:tcW w:w="6789" w:type="dxa"/>
            <w:vAlign w:val="center"/>
          </w:tcPr>
          <w:p w14:paraId="0D08C77F"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sz w:val="20"/>
                <w:szCs w:val="20"/>
              </w:rPr>
              <w:t>&gt; Servicio de Supervisión Sanitaria de Matanza de Ganado</w:t>
            </w:r>
          </w:p>
        </w:tc>
        <w:tc>
          <w:tcPr>
            <w:tcW w:w="1661" w:type="dxa"/>
            <w:vAlign w:val="bottom"/>
          </w:tcPr>
          <w:p w14:paraId="24D9FBC0"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1</w:t>
            </w:r>
            <w:r>
              <w:rPr>
                <w:rFonts w:ascii="Arial" w:eastAsia="Arial" w:hAnsi="Arial" w:cs="Arial"/>
                <w:b/>
                <w:sz w:val="20"/>
                <w:szCs w:val="20"/>
              </w:rPr>
              <w:t>6</w:t>
            </w:r>
            <w:r w:rsidRPr="00F24FCE">
              <w:rPr>
                <w:rFonts w:ascii="Arial" w:eastAsia="Arial" w:hAnsi="Arial" w:cs="Arial"/>
                <w:b/>
                <w:sz w:val="20"/>
                <w:szCs w:val="20"/>
              </w:rPr>
              <w:t>,000.00</w:t>
            </w:r>
          </w:p>
        </w:tc>
      </w:tr>
      <w:tr w:rsidR="00B6773B" w:rsidRPr="00F24FCE" w14:paraId="0802E35F" w14:textId="77777777" w:rsidTr="00FF7A19">
        <w:trPr>
          <w:trHeight w:val="220"/>
        </w:trPr>
        <w:tc>
          <w:tcPr>
            <w:tcW w:w="6789" w:type="dxa"/>
            <w:vAlign w:val="center"/>
          </w:tcPr>
          <w:p w14:paraId="4626ACFF"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 xml:space="preserve">&gt; </w:t>
            </w:r>
            <w:r>
              <w:rPr>
                <w:rFonts w:ascii="Arial" w:eastAsia="Arial" w:hAnsi="Arial" w:cs="Arial"/>
                <w:sz w:val="20"/>
                <w:szCs w:val="20"/>
              </w:rPr>
              <w:t>Otros servicios que presta el Ayuntamiento</w:t>
            </w:r>
          </w:p>
        </w:tc>
        <w:tc>
          <w:tcPr>
            <w:tcW w:w="1661" w:type="dxa"/>
            <w:vAlign w:val="bottom"/>
          </w:tcPr>
          <w:p w14:paraId="54C79744"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14,000</w:t>
            </w:r>
            <w:r w:rsidRPr="00F24FCE">
              <w:rPr>
                <w:rFonts w:ascii="Arial" w:eastAsia="Arial" w:hAnsi="Arial" w:cs="Arial"/>
                <w:b/>
                <w:sz w:val="20"/>
                <w:szCs w:val="20"/>
              </w:rPr>
              <w:t>.00</w:t>
            </w:r>
          </w:p>
        </w:tc>
      </w:tr>
      <w:tr w:rsidR="00B6773B" w:rsidRPr="00F24FCE" w14:paraId="177C3970" w14:textId="77777777" w:rsidTr="00FF7A19">
        <w:trPr>
          <w:trHeight w:val="221"/>
        </w:trPr>
        <w:tc>
          <w:tcPr>
            <w:tcW w:w="6789" w:type="dxa"/>
            <w:vAlign w:val="center"/>
          </w:tcPr>
          <w:p w14:paraId="71D97AEA"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Accesorios</w:t>
            </w:r>
          </w:p>
        </w:tc>
        <w:tc>
          <w:tcPr>
            <w:tcW w:w="1661" w:type="dxa"/>
            <w:vAlign w:val="bottom"/>
          </w:tcPr>
          <w:p w14:paraId="3F4D672F"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62799E57" w14:textId="77777777" w:rsidTr="00FF7A19">
        <w:trPr>
          <w:trHeight w:val="220"/>
        </w:trPr>
        <w:tc>
          <w:tcPr>
            <w:tcW w:w="6789" w:type="dxa"/>
            <w:vAlign w:val="center"/>
          </w:tcPr>
          <w:p w14:paraId="13B43C7B"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sz w:val="20"/>
                <w:szCs w:val="20"/>
              </w:rPr>
              <w:t>&gt; Actualizaciones y Recargos de Derechos</w:t>
            </w:r>
          </w:p>
        </w:tc>
        <w:tc>
          <w:tcPr>
            <w:tcW w:w="1661" w:type="dxa"/>
            <w:vAlign w:val="bottom"/>
          </w:tcPr>
          <w:p w14:paraId="0480F668"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3825C7E9" w14:textId="77777777" w:rsidTr="00FF7A19">
        <w:trPr>
          <w:trHeight w:val="221"/>
        </w:trPr>
        <w:tc>
          <w:tcPr>
            <w:tcW w:w="6789" w:type="dxa"/>
            <w:vAlign w:val="center"/>
          </w:tcPr>
          <w:p w14:paraId="6EBC5009"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sz w:val="20"/>
                <w:szCs w:val="20"/>
              </w:rPr>
              <w:t>&gt; Multas de Derechos</w:t>
            </w:r>
          </w:p>
        </w:tc>
        <w:tc>
          <w:tcPr>
            <w:tcW w:w="1661" w:type="dxa"/>
            <w:vAlign w:val="bottom"/>
          </w:tcPr>
          <w:p w14:paraId="495760B4"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6ED74BB7" w14:textId="77777777" w:rsidTr="00FF7A19">
        <w:trPr>
          <w:trHeight w:val="220"/>
        </w:trPr>
        <w:tc>
          <w:tcPr>
            <w:tcW w:w="6789" w:type="dxa"/>
            <w:vAlign w:val="center"/>
          </w:tcPr>
          <w:p w14:paraId="1C730C6A"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sz w:val="20"/>
                <w:szCs w:val="20"/>
              </w:rPr>
              <w:t>&gt; Gastos de Ejecución de Derechos</w:t>
            </w:r>
          </w:p>
        </w:tc>
        <w:tc>
          <w:tcPr>
            <w:tcW w:w="1661" w:type="dxa"/>
            <w:vAlign w:val="bottom"/>
          </w:tcPr>
          <w:p w14:paraId="04AFFF06" w14:textId="77777777" w:rsidR="00B6773B" w:rsidRPr="00F24FCE" w:rsidRDefault="00B6773B" w:rsidP="00FF7A19">
            <w:pPr>
              <w:spacing w:after="0" w:line="360" w:lineRule="auto"/>
              <w:jc w:val="right"/>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1D2A8383" w14:textId="77777777" w:rsidTr="00FF7A19">
        <w:trPr>
          <w:trHeight w:val="221"/>
        </w:trPr>
        <w:tc>
          <w:tcPr>
            <w:tcW w:w="6789" w:type="dxa"/>
            <w:vAlign w:val="center"/>
          </w:tcPr>
          <w:p w14:paraId="548090B5"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Derechos no comprendidos en las fracciones de la Ley de Ingresos causadas en ejercicios fiscales anteriores pendientes de liquidación o pago</w:t>
            </w:r>
          </w:p>
        </w:tc>
        <w:tc>
          <w:tcPr>
            <w:tcW w:w="1661" w:type="dxa"/>
            <w:vAlign w:val="bottom"/>
          </w:tcPr>
          <w:p w14:paraId="633C58E0" w14:textId="3DB19035" w:rsidR="00B6773B" w:rsidRPr="00F24FCE" w:rsidRDefault="00B6773B" w:rsidP="0028468D">
            <w:pPr>
              <w:spacing w:after="0" w:line="360" w:lineRule="auto"/>
              <w:rPr>
                <w:rFonts w:ascii="Arial" w:eastAsia="Times New Roman" w:hAnsi="Arial" w:cs="Arial"/>
                <w:sz w:val="20"/>
                <w:szCs w:val="20"/>
              </w:rPr>
            </w:pPr>
            <w:r w:rsidRPr="00F24FCE">
              <w:rPr>
                <w:rFonts w:ascii="Arial" w:eastAsia="Arial" w:hAnsi="Arial" w:cs="Arial"/>
                <w:b/>
                <w:sz w:val="20"/>
                <w:szCs w:val="20"/>
              </w:rPr>
              <w:t>$</w:t>
            </w:r>
            <w:r w:rsidR="0028468D">
              <w:rPr>
                <w:rFonts w:ascii="Arial" w:eastAsia="Arial" w:hAnsi="Arial" w:cs="Arial"/>
                <w:b/>
                <w:sz w:val="20"/>
                <w:szCs w:val="20"/>
              </w:rPr>
              <w:t xml:space="preserve">                          -</w:t>
            </w:r>
          </w:p>
        </w:tc>
      </w:tr>
    </w:tbl>
    <w:p w14:paraId="0303EEEB" w14:textId="77777777" w:rsidR="00B6773B" w:rsidRPr="00F24FCE" w:rsidRDefault="00B6773B" w:rsidP="00B6773B">
      <w:pPr>
        <w:spacing w:after="0" w:line="360" w:lineRule="auto"/>
        <w:rPr>
          <w:rFonts w:ascii="Arial" w:eastAsia="Arial" w:hAnsi="Arial" w:cs="Arial"/>
          <w:b/>
          <w:sz w:val="20"/>
          <w:szCs w:val="20"/>
        </w:rPr>
      </w:pPr>
    </w:p>
    <w:p w14:paraId="48F154EF"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7.- </w:t>
      </w:r>
      <w:r w:rsidRPr="00F24FCE">
        <w:rPr>
          <w:rFonts w:ascii="Arial" w:eastAsia="Arial" w:hAnsi="Arial" w:cs="Arial"/>
          <w:sz w:val="20"/>
          <w:szCs w:val="20"/>
        </w:rPr>
        <w:t>Las contribuciones de mejoras que la Hacienda Pública Municipal tiene derecho de percibir, serán las siguientes: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20"/>
      </w:tblGrid>
      <w:tr w:rsidR="00B6773B" w:rsidRPr="00F24FCE" w14:paraId="4C754FF8" w14:textId="77777777" w:rsidTr="00FF7A19">
        <w:trPr>
          <w:trHeight w:val="241"/>
        </w:trPr>
        <w:tc>
          <w:tcPr>
            <w:tcW w:w="6789" w:type="dxa"/>
            <w:vAlign w:val="center"/>
          </w:tcPr>
          <w:p w14:paraId="6D542B11"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Contribuciones de mejoras</w:t>
            </w:r>
          </w:p>
        </w:tc>
        <w:tc>
          <w:tcPr>
            <w:tcW w:w="1720" w:type="dxa"/>
            <w:vAlign w:val="bottom"/>
          </w:tcPr>
          <w:p w14:paraId="51051EA4" w14:textId="77777777" w:rsidR="00B6773B" w:rsidRPr="00F24FCE" w:rsidRDefault="00B6773B" w:rsidP="00FF7A19">
            <w:pPr>
              <w:spacing w:after="0" w:line="360" w:lineRule="auto"/>
              <w:ind w:right="152"/>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w:t>
            </w:r>
            <w:r w:rsidRPr="00F24FCE">
              <w:rPr>
                <w:rFonts w:ascii="Arial" w:eastAsia="Arial" w:hAnsi="Arial" w:cs="Arial"/>
                <w:b/>
                <w:sz w:val="20"/>
                <w:szCs w:val="20"/>
              </w:rPr>
              <w:t>,000.00</w:t>
            </w:r>
          </w:p>
        </w:tc>
      </w:tr>
      <w:tr w:rsidR="00B6773B" w:rsidRPr="00F24FCE" w14:paraId="2B1E0B5D" w14:textId="77777777" w:rsidTr="00FF7A19">
        <w:trPr>
          <w:trHeight w:val="220"/>
        </w:trPr>
        <w:tc>
          <w:tcPr>
            <w:tcW w:w="6789" w:type="dxa"/>
            <w:vAlign w:val="center"/>
          </w:tcPr>
          <w:p w14:paraId="4B89C77E"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Contribución de mejoras por obras públicas</w:t>
            </w:r>
          </w:p>
        </w:tc>
        <w:tc>
          <w:tcPr>
            <w:tcW w:w="1720" w:type="dxa"/>
            <w:vAlign w:val="bottom"/>
          </w:tcPr>
          <w:p w14:paraId="7FB703E9" w14:textId="77777777" w:rsidR="00B6773B" w:rsidRPr="00F24FCE" w:rsidRDefault="00B6773B" w:rsidP="00FF7A19">
            <w:pPr>
              <w:spacing w:after="0" w:line="360" w:lineRule="auto"/>
              <w:ind w:right="152"/>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w:t>
            </w:r>
            <w:r w:rsidRPr="00F24FCE">
              <w:rPr>
                <w:rFonts w:ascii="Arial" w:eastAsia="Arial" w:hAnsi="Arial" w:cs="Arial"/>
                <w:b/>
                <w:sz w:val="20"/>
                <w:szCs w:val="20"/>
              </w:rPr>
              <w:t>,000.00</w:t>
            </w:r>
          </w:p>
        </w:tc>
      </w:tr>
      <w:tr w:rsidR="00B6773B" w:rsidRPr="00F24FCE" w14:paraId="50786A5F" w14:textId="77777777" w:rsidTr="00FF7A19">
        <w:trPr>
          <w:trHeight w:val="221"/>
        </w:trPr>
        <w:tc>
          <w:tcPr>
            <w:tcW w:w="6789" w:type="dxa"/>
            <w:vAlign w:val="center"/>
          </w:tcPr>
          <w:p w14:paraId="3AA6C33B"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Contribuciones de mejoras por obras públicas</w:t>
            </w:r>
          </w:p>
        </w:tc>
        <w:tc>
          <w:tcPr>
            <w:tcW w:w="1720" w:type="dxa"/>
            <w:vAlign w:val="bottom"/>
          </w:tcPr>
          <w:p w14:paraId="2A9C7D1C" w14:textId="77777777" w:rsidR="00B6773B" w:rsidRPr="00F24FCE" w:rsidRDefault="00B6773B" w:rsidP="00FF7A19">
            <w:pPr>
              <w:spacing w:after="0" w:line="360" w:lineRule="auto"/>
              <w:ind w:right="152"/>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w:t>
            </w:r>
          </w:p>
        </w:tc>
      </w:tr>
      <w:tr w:rsidR="00B6773B" w:rsidRPr="00F24FCE" w14:paraId="45165FDE" w14:textId="77777777" w:rsidTr="00FF7A19">
        <w:trPr>
          <w:trHeight w:val="220"/>
        </w:trPr>
        <w:tc>
          <w:tcPr>
            <w:tcW w:w="6789" w:type="dxa"/>
            <w:vAlign w:val="center"/>
          </w:tcPr>
          <w:p w14:paraId="36959820"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Contribuciones de mejoras por servicios públicos</w:t>
            </w:r>
          </w:p>
        </w:tc>
        <w:tc>
          <w:tcPr>
            <w:tcW w:w="1720" w:type="dxa"/>
            <w:vAlign w:val="bottom"/>
          </w:tcPr>
          <w:p w14:paraId="23F9E6C2" w14:textId="77777777" w:rsidR="00B6773B" w:rsidRPr="00F24FCE" w:rsidRDefault="00B6773B" w:rsidP="00FF7A19">
            <w:pPr>
              <w:spacing w:after="0" w:line="360" w:lineRule="auto"/>
              <w:ind w:right="152"/>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12</w:t>
            </w:r>
            <w:r w:rsidRPr="00F24FCE">
              <w:rPr>
                <w:rFonts w:ascii="Arial" w:eastAsia="Arial" w:hAnsi="Arial" w:cs="Arial"/>
                <w:b/>
                <w:sz w:val="20"/>
                <w:szCs w:val="20"/>
              </w:rPr>
              <w:t>,</w:t>
            </w:r>
            <w:r>
              <w:rPr>
                <w:rFonts w:ascii="Arial" w:eastAsia="Arial" w:hAnsi="Arial" w:cs="Arial"/>
                <w:b/>
                <w:sz w:val="20"/>
                <w:szCs w:val="20"/>
              </w:rPr>
              <w:t>5</w:t>
            </w:r>
            <w:r w:rsidRPr="00F24FCE">
              <w:rPr>
                <w:rFonts w:ascii="Arial" w:eastAsia="Arial" w:hAnsi="Arial" w:cs="Arial"/>
                <w:b/>
                <w:sz w:val="20"/>
                <w:szCs w:val="20"/>
              </w:rPr>
              <w:t>00.00</w:t>
            </w:r>
          </w:p>
        </w:tc>
      </w:tr>
      <w:tr w:rsidR="00B6773B" w:rsidRPr="00F24FCE" w14:paraId="4FB54F9B" w14:textId="77777777" w:rsidTr="00FF7A19">
        <w:trPr>
          <w:trHeight w:val="221"/>
        </w:trPr>
        <w:tc>
          <w:tcPr>
            <w:tcW w:w="6789" w:type="dxa"/>
            <w:vAlign w:val="center"/>
          </w:tcPr>
          <w:p w14:paraId="066894C1"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Contribuciones de Mejoras no comprendidas en las fracciones de la Ley de Ingresos causadas en ejercicios fiscales anteriores pendientes de liquidación o pago</w:t>
            </w:r>
          </w:p>
        </w:tc>
        <w:tc>
          <w:tcPr>
            <w:tcW w:w="1720" w:type="dxa"/>
            <w:vAlign w:val="bottom"/>
          </w:tcPr>
          <w:p w14:paraId="751F6011" w14:textId="77777777" w:rsidR="00B6773B" w:rsidRPr="00F24FCE" w:rsidRDefault="00B6773B" w:rsidP="00FF7A19">
            <w:pPr>
              <w:spacing w:after="0" w:line="360" w:lineRule="auto"/>
              <w:ind w:right="152"/>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bl>
    <w:p w14:paraId="79BBC8A5" w14:textId="77777777" w:rsidR="00B6773B" w:rsidRPr="00F24FCE" w:rsidRDefault="00B6773B" w:rsidP="00B6773B">
      <w:pPr>
        <w:spacing w:after="0" w:line="360" w:lineRule="auto"/>
        <w:rPr>
          <w:rFonts w:ascii="Arial" w:eastAsia="Arial" w:hAnsi="Arial" w:cs="Arial"/>
          <w:b/>
          <w:sz w:val="20"/>
          <w:szCs w:val="20"/>
        </w:rPr>
      </w:pPr>
    </w:p>
    <w:p w14:paraId="340D4BE4" w14:textId="77777777" w:rsidR="00B6773B" w:rsidRPr="00F24FCE" w:rsidRDefault="00B6773B" w:rsidP="00B6773B">
      <w:pPr>
        <w:spacing w:after="0" w:line="360" w:lineRule="auto"/>
        <w:rPr>
          <w:rFonts w:ascii="Arial" w:eastAsia="Arial" w:hAnsi="Arial" w:cs="Arial"/>
          <w:sz w:val="20"/>
          <w:szCs w:val="20"/>
        </w:rPr>
      </w:pPr>
      <w:r w:rsidRPr="00F24FCE">
        <w:rPr>
          <w:rFonts w:ascii="Arial" w:eastAsia="Arial" w:hAnsi="Arial" w:cs="Arial"/>
          <w:b/>
          <w:sz w:val="20"/>
          <w:szCs w:val="20"/>
        </w:rPr>
        <w:t xml:space="preserve">Artículo 8.- </w:t>
      </w:r>
      <w:r w:rsidRPr="00F24FCE">
        <w:rPr>
          <w:rFonts w:ascii="Arial" w:eastAsia="Arial" w:hAnsi="Arial" w:cs="Arial"/>
          <w:sz w:val="20"/>
          <w:szCs w:val="20"/>
        </w:rPr>
        <w:t>Los ingresos que la Hacienda Pública Municipal percibirá por concepto de productos, serán las siguientes: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20"/>
      </w:tblGrid>
      <w:tr w:rsidR="00B6773B" w:rsidRPr="00F24FCE" w14:paraId="789FD607" w14:textId="77777777" w:rsidTr="00FF7A19">
        <w:trPr>
          <w:trHeight w:val="240"/>
        </w:trPr>
        <w:tc>
          <w:tcPr>
            <w:tcW w:w="6789" w:type="dxa"/>
            <w:vAlign w:val="center"/>
          </w:tcPr>
          <w:p w14:paraId="7D253DAB"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Productos</w:t>
            </w:r>
          </w:p>
        </w:tc>
        <w:tc>
          <w:tcPr>
            <w:tcW w:w="1720" w:type="dxa"/>
            <w:vAlign w:val="bottom"/>
          </w:tcPr>
          <w:p w14:paraId="18BBD324"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8,0</w:t>
            </w:r>
            <w:r w:rsidRPr="00F24FCE">
              <w:rPr>
                <w:rFonts w:ascii="Arial" w:eastAsia="Arial" w:hAnsi="Arial" w:cs="Arial"/>
                <w:b/>
                <w:sz w:val="20"/>
                <w:szCs w:val="20"/>
              </w:rPr>
              <w:t>00 .00</w:t>
            </w:r>
          </w:p>
        </w:tc>
      </w:tr>
      <w:tr w:rsidR="00B6773B" w:rsidRPr="00F24FCE" w14:paraId="6670A5F1" w14:textId="77777777" w:rsidTr="00FF7A19">
        <w:trPr>
          <w:trHeight w:val="221"/>
        </w:trPr>
        <w:tc>
          <w:tcPr>
            <w:tcW w:w="6789" w:type="dxa"/>
            <w:vAlign w:val="center"/>
          </w:tcPr>
          <w:p w14:paraId="26E2D576"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Productos de tipo corriente</w:t>
            </w:r>
          </w:p>
        </w:tc>
        <w:tc>
          <w:tcPr>
            <w:tcW w:w="1720" w:type="dxa"/>
            <w:vAlign w:val="bottom"/>
          </w:tcPr>
          <w:p w14:paraId="6723E0B6"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8,0</w:t>
            </w:r>
            <w:r w:rsidRPr="00F24FCE">
              <w:rPr>
                <w:rFonts w:ascii="Arial" w:eastAsia="Arial" w:hAnsi="Arial" w:cs="Arial"/>
                <w:b/>
                <w:sz w:val="20"/>
                <w:szCs w:val="20"/>
              </w:rPr>
              <w:t>00 .00</w:t>
            </w:r>
          </w:p>
        </w:tc>
      </w:tr>
      <w:tr w:rsidR="00B6773B" w:rsidRPr="00F24FCE" w14:paraId="3568FA30" w14:textId="77777777" w:rsidTr="00FF7A19">
        <w:trPr>
          <w:trHeight w:val="220"/>
        </w:trPr>
        <w:tc>
          <w:tcPr>
            <w:tcW w:w="6789" w:type="dxa"/>
            <w:vAlign w:val="center"/>
          </w:tcPr>
          <w:p w14:paraId="0A9B0A1C"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&gt;</w:t>
            </w:r>
            <w:r w:rsidRPr="00F24FCE">
              <w:rPr>
                <w:rFonts w:ascii="Arial" w:eastAsia="Arial" w:hAnsi="Arial" w:cs="Arial"/>
                <w:sz w:val="20"/>
                <w:szCs w:val="20"/>
              </w:rPr>
              <w:t>Derivados de Productos Financieros</w:t>
            </w:r>
          </w:p>
        </w:tc>
        <w:tc>
          <w:tcPr>
            <w:tcW w:w="1720" w:type="dxa"/>
            <w:vAlign w:val="bottom"/>
          </w:tcPr>
          <w:p w14:paraId="78DF9BCD"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8,0</w:t>
            </w:r>
            <w:r w:rsidRPr="00F24FCE">
              <w:rPr>
                <w:rFonts w:ascii="Arial" w:eastAsia="Arial" w:hAnsi="Arial" w:cs="Arial"/>
                <w:b/>
                <w:sz w:val="20"/>
                <w:szCs w:val="20"/>
              </w:rPr>
              <w:t>00 .00</w:t>
            </w:r>
          </w:p>
        </w:tc>
      </w:tr>
      <w:tr w:rsidR="00B6773B" w:rsidRPr="00F24FCE" w14:paraId="7B6E8F5E" w14:textId="77777777" w:rsidTr="00FF7A19">
        <w:trPr>
          <w:trHeight w:val="221"/>
        </w:trPr>
        <w:tc>
          <w:tcPr>
            <w:tcW w:w="6789" w:type="dxa"/>
            <w:vAlign w:val="center"/>
          </w:tcPr>
          <w:p w14:paraId="1752E0E0"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Productos de capital</w:t>
            </w:r>
          </w:p>
        </w:tc>
        <w:tc>
          <w:tcPr>
            <w:tcW w:w="1720" w:type="dxa"/>
            <w:vAlign w:val="bottom"/>
          </w:tcPr>
          <w:p w14:paraId="6189B841"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50017F3E" w14:textId="77777777" w:rsidTr="00FF7A19">
        <w:trPr>
          <w:trHeight w:val="220"/>
        </w:trPr>
        <w:tc>
          <w:tcPr>
            <w:tcW w:w="6789" w:type="dxa"/>
            <w:vAlign w:val="center"/>
          </w:tcPr>
          <w:p w14:paraId="5B7F0FB8"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lastRenderedPageBreak/>
              <w:t>&gt; Arrendamiento, enajenación, uso y explotación de bienes muebles del dominio privado del Municipio.</w:t>
            </w:r>
          </w:p>
        </w:tc>
        <w:tc>
          <w:tcPr>
            <w:tcW w:w="1720" w:type="dxa"/>
            <w:vAlign w:val="bottom"/>
          </w:tcPr>
          <w:p w14:paraId="348AE860" w14:textId="77777777" w:rsidR="00B6773B" w:rsidRPr="00F24FCE" w:rsidRDefault="00B6773B" w:rsidP="00FF7A19">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1BF5EC60" w14:textId="77777777" w:rsidTr="00FF7A19">
        <w:trPr>
          <w:trHeight w:val="221"/>
        </w:trPr>
        <w:tc>
          <w:tcPr>
            <w:tcW w:w="6789" w:type="dxa"/>
            <w:vAlign w:val="center"/>
          </w:tcPr>
          <w:p w14:paraId="647B5B97"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Arrendamiento, enajenación, uso y explotación de bienes Inmuebles del dominio privado del Municipio.</w:t>
            </w:r>
          </w:p>
        </w:tc>
        <w:tc>
          <w:tcPr>
            <w:tcW w:w="1720" w:type="dxa"/>
            <w:vAlign w:val="bottom"/>
          </w:tcPr>
          <w:p w14:paraId="6B75A989" w14:textId="77777777" w:rsidR="00B6773B" w:rsidRPr="00F24FCE" w:rsidRDefault="00B6773B" w:rsidP="00FF7A19">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543C4CBB" w14:textId="77777777" w:rsidTr="00FF7A19">
        <w:trPr>
          <w:trHeight w:val="221"/>
        </w:trPr>
        <w:tc>
          <w:tcPr>
            <w:tcW w:w="6789" w:type="dxa"/>
            <w:vAlign w:val="center"/>
          </w:tcPr>
          <w:p w14:paraId="4479DF3D"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Productos no comprendidos en las fracciones de la Ley de Ingresos causadas en ejercicios fiscales anteriores pendientes de liquidación o pago</w:t>
            </w:r>
          </w:p>
        </w:tc>
        <w:tc>
          <w:tcPr>
            <w:tcW w:w="1720" w:type="dxa"/>
            <w:vAlign w:val="bottom"/>
          </w:tcPr>
          <w:p w14:paraId="12760220" w14:textId="77777777" w:rsidR="00B6773B" w:rsidRPr="00F24FCE" w:rsidRDefault="00B6773B" w:rsidP="00FF7A19">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307EBE3C" w14:textId="77777777" w:rsidTr="00FF7A19">
        <w:trPr>
          <w:trHeight w:val="220"/>
        </w:trPr>
        <w:tc>
          <w:tcPr>
            <w:tcW w:w="6789" w:type="dxa"/>
            <w:vAlign w:val="center"/>
          </w:tcPr>
          <w:p w14:paraId="28588A3C"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Otros Productos</w:t>
            </w:r>
          </w:p>
        </w:tc>
        <w:tc>
          <w:tcPr>
            <w:tcW w:w="1720" w:type="dxa"/>
            <w:vAlign w:val="bottom"/>
          </w:tcPr>
          <w:p w14:paraId="67BBF3A4"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bl>
    <w:p w14:paraId="0954CD9B" w14:textId="77777777" w:rsidR="00B6773B" w:rsidRPr="00F24FCE" w:rsidRDefault="00B6773B" w:rsidP="00B6773B">
      <w:pPr>
        <w:spacing w:after="0" w:line="360" w:lineRule="auto"/>
        <w:rPr>
          <w:rFonts w:ascii="Arial" w:eastAsia="Arial" w:hAnsi="Arial" w:cs="Arial"/>
          <w:b/>
          <w:sz w:val="20"/>
          <w:szCs w:val="20"/>
        </w:rPr>
      </w:pPr>
    </w:p>
    <w:p w14:paraId="15606391" w14:textId="64A32AA3" w:rsidR="00B6773B" w:rsidRDefault="00B6773B" w:rsidP="00F31249">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9.- </w:t>
      </w:r>
      <w:r w:rsidRPr="00F24FCE">
        <w:rPr>
          <w:rFonts w:ascii="Arial" w:eastAsia="Arial" w:hAnsi="Arial" w:cs="Arial"/>
          <w:sz w:val="20"/>
          <w:szCs w:val="20"/>
        </w:rPr>
        <w:t>Los ingresos que la Hacienda Pública Municipal percibirá por concepto de aprovechamientos, se clasificarán de la siguiente manera:</w:t>
      </w:r>
    </w:p>
    <w:p w14:paraId="62A794BE" w14:textId="77777777" w:rsidR="00F31249" w:rsidRPr="00F24FCE" w:rsidRDefault="00F31249" w:rsidP="00F31249">
      <w:pPr>
        <w:spacing w:after="0" w:line="360" w:lineRule="auto"/>
        <w:jc w:val="both"/>
        <w:rPr>
          <w:rFonts w:ascii="Arial" w:eastAsia="Arial" w:hAnsi="Arial" w:cs="Arial"/>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40"/>
      </w:tblGrid>
      <w:tr w:rsidR="00B6773B" w:rsidRPr="00F24FCE" w14:paraId="2735CCCF" w14:textId="77777777" w:rsidTr="00FF7A19">
        <w:trPr>
          <w:trHeight w:val="241"/>
        </w:trPr>
        <w:tc>
          <w:tcPr>
            <w:tcW w:w="6789" w:type="dxa"/>
            <w:vAlign w:val="center"/>
          </w:tcPr>
          <w:p w14:paraId="2DD86441" w14:textId="77777777" w:rsidR="00B6773B" w:rsidRPr="00F24FCE" w:rsidRDefault="00B6773B" w:rsidP="00FF7A19">
            <w:pPr>
              <w:spacing w:after="0" w:line="360" w:lineRule="auto"/>
              <w:jc w:val="both"/>
              <w:rPr>
                <w:rFonts w:ascii="Arial" w:eastAsia="Arial" w:hAnsi="Arial" w:cs="Arial"/>
                <w:b/>
                <w:sz w:val="20"/>
                <w:szCs w:val="20"/>
              </w:rPr>
            </w:pPr>
            <w:bookmarkStart w:id="2" w:name="page470"/>
            <w:bookmarkEnd w:id="2"/>
            <w:r w:rsidRPr="00F24FCE">
              <w:rPr>
                <w:rFonts w:ascii="Arial" w:eastAsia="Arial" w:hAnsi="Arial" w:cs="Arial"/>
                <w:b/>
                <w:sz w:val="20"/>
                <w:szCs w:val="20"/>
              </w:rPr>
              <w:t>Aprovechamientos</w:t>
            </w:r>
          </w:p>
        </w:tc>
        <w:tc>
          <w:tcPr>
            <w:tcW w:w="1740" w:type="dxa"/>
            <w:vAlign w:val="bottom"/>
          </w:tcPr>
          <w:p w14:paraId="618ADC64"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25,000</w:t>
            </w:r>
            <w:r w:rsidRPr="00F24FCE">
              <w:rPr>
                <w:rFonts w:ascii="Arial" w:eastAsia="Arial" w:hAnsi="Arial" w:cs="Arial"/>
                <w:b/>
                <w:sz w:val="20"/>
                <w:szCs w:val="20"/>
              </w:rPr>
              <w:t>.00</w:t>
            </w:r>
          </w:p>
        </w:tc>
      </w:tr>
      <w:tr w:rsidR="00B6773B" w:rsidRPr="00F24FCE" w14:paraId="7BB11B3B" w14:textId="77777777" w:rsidTr="00FF7A19">
        <w:trPr>
          <w:trHeight w:val="221"/>
        </w:trPr>
        <w:tc>
          <w:tcPr>
            <w:tcW w:w="6789" w:type="dxa"/>
            <w:vAlign w:val="center"/>
          </w:tcPr>
          <w:p w14:paraId="55FEEAED"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Aprovechamientos de tipo corriente</w:t>
            </w:r>
          </w:p>
        </w:tc>
        <w:tc>
          <w:tcPr>
            <w:tcW w:w="1740" w:type="dxa"/>
            <w:vAlign w:val="bottom"/>
          </w:tcPr>
          <w:p w14:paraId="2F877C1C"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25,000</w:t>
            </w:r>
            <w:r w:rsidRPr="00F24FCE">
              <w:rPr>
                <w:rFonts w:ascii="Arial" w:eastAsia="Arial" w:hAnsi="Arial" w:cs="Arial"/>
                <w:b/>
                <w:sz w:val="20"/>
                <w:szCs w:val="20"/>
              </w:rPr>
              <w:t>.00</w:t>
            </w:r>
          </w:p>
        </w:tc>
      </w:tr>
      <w:tr w:rsidR="00B6773B" w:rsidRPr="00F24FCE" w14:paraId="17B26440" w14:textId="77777777" w:rsidTr="00FF7A19">
        <w:trPr>
          <w:trHeight w:val="220"/>
        </w:trPr>
        <w:tc>
          <w:tcPr>
            <w:tcW w:w="6789" w:type="dxa"/>
            <w:vAlign w:val="center"/>
          </w:tcPr>
          <w:p w14:paraId="546E9733"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&gt; Infracciones por faltas administrativas</w:t>
            </w:r>
          </w:p>
        </w:tc>
        <w:tc>
          <w:tcPr>
            <w:tcW w:w="1740" w:type="dxa"/>
            <w:vAlign w:val="bottom"/>
          </w:tcPr>
          <w:p w14:paraId="31AB679B" w14:textId="77777777" w:rsidR="00B6773B" w:rsidRPr="00F24FCE" w:rsidRDefault="00B6773B" w:rsidP="00FF7A19">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25,000</w:t>
            </w:r>
            <w:r w:rsidRPr="00F24FCE">
              <w:rPr>
                <w:rFonts w:ascii="Arial" w:eastAsia="Arial" w:hAnsi="Arial" w:cs="Arial"/>
                <w:b/>
                <w:sz w:val="20"/>
                <w:szCs w:val="20"/>
              </w:rPr>
              <w:t>.00</w:t>
            </w:r>
          </w:p>
        </w:tc>
      </w:tr>
      <w:tr w:rsidR="0028468D" w:rsidRPr="00F24FCE" w14:paraId="344CEE8D" w14:textId="77777777" w:rsidTr="00FF7A19">
        <w:trPr>
          <w:trHeight w:val="220"/>
        </w:trPr>
        <w:tc>
          <w:tcPr>
            <w:tcW w:w="6789" w:type="dxa"/>
            <w:vAlign w:val="center"/>
          </w:tcPr>
          <w:p w14:paraId="31BCB4E8"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Sanciones por faltas al reglamento de tránsito</w:t>
            </w:r>
          </w:p>
        </w:tc>
        <w:tc>
          <w:tcPr>
            <w:tcW w:w="1740" w:type="dxa"/>
            <w:vAlign w:val="bottom"/>
          </w:tcPr>
          <w:p w14:paraId="2F74F0F7" w14:textId="1D51D4CE"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4034DB82" w14:textId="77777777" w:rsidTr="00FF7A19">
        <w:trPr>
          <w:trHeight w:val="220"/>
        </w:trPr>
        <w:tc>
          <w:tcPr>
            <w:tcW w:w="6789" w:type="dxa"/>
            <w:vAlign w:val="center"/>
          </w:tcPr>
          <w:p w14:paraId="06686141"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Cesiones</w:t>
            </w:r>
          </w:p>
        </w:tc>
        <w:tc>
          <w:tcPr>
            <w:tcW w:w="1740" w:type="dxa"/>
            <w:vAlign w:val="bottom"/>
          </w:tcPr>
          <w:p w14:paraId="6D67BFC5" w14:textId="6CC04E70"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18380F58" w14:textId="77777777" w:rsidTr="00FF7A19">
        <w:trPr>
          <w:trHeight w:val="221"/>
        </w:trPr>
        <w:tc>
          <w:tcPr>
            <w:tcW w:w="6789" w:type="dxa"/>
            <w:vAlign w:val="center"/>
          </w:tcPr>
          <w:p w14:paraId="46D5D647"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Herencias</w:t>
            </w:r>
          </w:p>
        </w:tc>
        <w:tc>
          <w:tcPr>
            <w:tcW w:w="1740" w:type="dxa"/>
            <w:vAlign w:val="bottom"/>
          </w:tcPr>
          <w:p w14:paraId="148A49A6" w14:textId="6E666FD9"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4FEA7DF5" w14:textId="77777777" w:rsidTr="00FF7A19">
        <w:trPr>
          <w:trHeight w:val="221"/>
        </w:trPr>
        <w:tc>
          <w:tcPr>
            <w:tcW w:w="6789" w:type="dxa"/>
            <w:vAlign w:val="center"/>
          </w:tcPr>
          <w:p w14:paraId="39B152A0"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Legados</w:t>
            </w:r>
          </w:p>
        </w:tc>
        <w:tc>
          <w:tcPr>
            <w:tcW w:w="1740" w:type="dxa"/>
            <w:vAlign w:val="bottom"/>
          </w:tcPr>
          <w:p w14:paraId="62BB8BAE" w14:textId="695A6F59"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49216051" w14:textId="77777777" w:rsidTr="00FF7A19">
        <w:trPr>
          <w:trHeight w:val="220"/>
        </w:trPr>
        <w:tc>
          <w:tcPr>
            <w:tcW w:w="6789" w:type="dxa"/>
            <w:vAlign w:val="center"/>
          </w:tcPr>
          <w:p w14:paraId="71EF017C"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Donaciones</w:t>
            </w:r>
          </w:p>
        </w:tc>
        <w:tc>
          <w:tcPr>
            <w:tcW w:w="1740" w:type="dxa"/>
            <w:vAlign w:val="bottom"/>
          </w:tcPr>
          <w:p w14:paraId="7918D7F2" w14:textId="3C4FCCD7"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46E8F452" w14:textId="77777777" w:rsidTr="00FF7A19">
        <w:trPr>
          <w:trHeight w:val="220"/>
        </w:trPr>
        <w:tc>
          <w:tcPr>
            <w:tcW w:w="6789" w:type="dxa"/>
            <w:vAlign w:val="center"/>
          </w:tcPr>
          <w:p w14:paraId="2078D194"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Adjudicaciones Judiciales</w:t>
            </w:r>
          </w:p>
        </w:tc>
        <w:tc>
          <w:tcPr>
            <w:tcW w:w="1740" w:type="dxa"/>
            <w:vAlign w:val="bottom"/>
          </w:tcPr>
          <w:p w14:paraId="560CDF8C" w14:textId="2F7090FB"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39A5F7A1" w14:textId="77777777" w:rsidTr="00FF7A19">
        <w:trPr>
          <w:trHeight w:val="221"/>
        </w:trPr>
        <w:tc>
          <w:tcPr>
            <w:tcW w:w="6789" w:type="dxa"/>
            <w:vAlign w:val="center"/>
          </w:tcPr>
          <w:p w14:paraId="71F1CE4B"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Adjudicaciones administrativas</w:t>
            </w:r>
          </w:p>
        </w:tc>
        <w:tc>
          <w:tcPr>
            <w:tcW w:w="1740" w:type="dxa"/>
            <w:vAlign w:val="bottom"/>
          </w:tcPr>
          <w:p w14:paraId="648411A6" w14:textId="2742CABD"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281393EF" w14:textId="77777777" w:rsidTr="00FF7A19">
        <w:trPr>
          <w:trHeight w:val="220"/>
        </w:trPr>
        <w:tc>
          <w:tcPr>
            <w:tcW w:w="6789" w:type="dxa"/>
            <w:vAlign w:val="center"/>
          </w:tcPr>
          <w:p w14:paraId="2F19ABAA"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Subsidios de otro nivel de gobierno</w:t>
            </w:r>
          </w:p>
        </w:tc>
        <w:tc>
          <w:tcPr>
            <w:tcW w:w="1740" w:type="dxa"/>
            <w:vAlign w:val="bottom"/>
          </w:tcPr>
          <w:p w14:paraId="06DB59E0" w14:textId="00C406D0"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70E2CCD6" w14:textId="77777777" w:rsidTr="00FF7A19">
        <w:trPr>
          <w:trHeight w:val="221"/>
        </w:trPr>
        <w:tc>
          <w:tcPr>
            <w:tcW w:w="6789" w:type="dxa"/>
            <w:vAlign w:val="center"/>
          </w:tcPr>
          <w:p w14:paraId="121EFC16"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Subsidios de organismos públicos y privados</w:t>
            </w:r>
          </w:p>
        </w:tc>
        <w:tc>
          <w:tcPr>
            <w:tcW w:w="1740" w:type="dxa"/>
            <w:vAlign w:val="bottom"/>
          </w:tcPr>
          <w:p w14:paraId="49B99DAD" w14:textId="632D52F2"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2D98E255" w14:textId="77777777" w:rsidTr="00FF7A19">
        <w:trPr>
          <w:trHeight w:val="220"/>
        </w:trPr>
        <w:tc>
          <w:tcPr>
            <w:tcW w:w="6789" w:type="dxa"/>
            <w:vAlign w:val="center"/>
          </w:tcPr>
          <w:p w14:paraId="47D92986"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Multas impuestas por autoridades federales, no fiscales</w:t>
            </w:r>
          </w:p>
        </w:tc>
        <w:tc>
          <w:tcPr>
            <w:tcW w:w="1740" w:type="dxa"/>
            <w:vAlign w:val="bottom"/>
          </w:tcPr>
          <w:p w14:paraId="711AD637" w14:textId="14D4B11D"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38A09E59" w14:textId="77777777" w:rsidTr="00FF7A19">
        <w:trPr>
          <w:trHeight w:val="221"/>
        </w:trPr>
        <w:tc>
          <w:tcPr>
            <w:tcW w:w="6789" w:type="dxa"/>
            <w:vAlign w:val="center"/>
          </w:tcPr>
          <w:p w14:paraId="5D2FB583"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Convenidos con la Federación y el Estado (Zofemat, Capufe, entre otros)</w:t>
            </w:r>
          </w:p>
        </w:tc>
        <w:tc>
          <w:tcPr>
            <w:tcW w:w="1740" w:type="dxa"/>
            <w:vAlign w:val="bottom"/>
          </w:tcPr>
          <w:p w14:paraId="0A534C3E" w14:textId="77157144" w:rsidR="0028468D" w:rsidRPr="00F24FCE" w:rsidRDefault="0028468D" w:rsidP="0028468D">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16EA695D" w14:textId="77777777" w:rsidTr="00FF7A19">
        <w:trPr>
          <w:trHeight w:val="220"/>
        </w:trPr>
        <w:tc>
          <w:tcPr>
            <w:tcW w:w="6789" w:type="dxa"/>
            <w:vAlign w:val="center"/>
          </w:tcPr>
          <w:p w14:paraId="04E77C2D" w14:textId="77777777" w:rsidR="0028468D" w:rsidRPr="00F24FCE" w:rsidRDefault="0028468D" w:rsidP="0028468D">
            <w:pPr>
              <w:spacing w:after="0" w:line="360" w:lineRule="auto"/>
              <w:jc w:val="both"/>
              <w:rPr>
                <w:rFonts w:ascii="Arial" w:eastAsia="Arial" w:hAnsi="Arial" w:cs="Arial"/>
                <w:sz w:val="20"/>
                <w:szCs w:val="20"/>
              </w:rPr>
            </w:pPr>
            <w:r w:rsidRPr="00F24FCE">
              <w:rPr>
                <w:rFonts w:ascii="Arial" w:eastAsia="Arial" w:hAnsi="Arial" w:cs="Arial"/>
                <w:sz w:val="20"/>
                <w:szCs w:val="20"/>
              </w:rPr>
              <w:t>&gt; Aprovechamientos diversos de tipo corriente</w:t>
            </w:r>
          </w:p>
        </w:tc>
        <w:tc>
          <w:tcPr>
            <w:tcW w:w="1740" w:type="dxa"/>
            <w:vAlign w:val="bottom"/>
          </w:tcPr>
          <w:p w14:paraId="3F937488" w14:textId="6301877C"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15559B35" w14:textId="77777777" w:rsidTr="00FF7A19">
        <w:trPr>
          <w:trHeight w:val="221"/>
        </w:trPr>
        <w:tc>
          <w:tcPr>
            <w:tcW w:w="6789" w:type="dxa"/>
            <w:vAlign w:val="center"/>
          </w:tcPr>
          <w:p w14:paraId="39D8D41A" w14:textId="77777777" w:rsidR="0028468D" w:rsidRPr="00F24FCE" w:rsidRDefault="0028468D" w:rsidP="0028468D">
            <w:pPr>
              <w:spacing w:after="0" w:line="360" w:lineRule="auto"/>
              <w:jc w:val="both"/>
              <w:rPr>
                <w:rFonts w:ascii="Arial" w:eastAsia="Arial" w:hAnsi="Arial" w:cs="Arial"/>
                <w:b/>
                <w:sz w:val="20"/>
                <w:szCs w:val="20"/>
              </w:rPr>
            </w:pPr>
            <w:r w:rsidRPr="00F24FCE">
              <w:rPr>
                <w:rFonts w:ascii="Arial" w:eastAsia="Arial" w:hAnsi="Arial" w:cs="Arial"/>
                <w:b/>
                <w:sz w:val="20"/>
                <w:szCs w:val="20"/>
              </w:rPr>
              <w:t>Aprovechamientos de capital</w:t>
            </w:r>
          </w:p>
        </w:tc>
        <w:tc>
          <w:tcPr>
            <w:tcW w:w="1740" w:type="dxa"/>
            <w:vAlign w:val="bottom"/>
          </w:tcPr>
          <w:p w14:paraId="4E4DAF94" w14:textId="77777777" w:rsidR="0028468D" w:rsidRPr="00F24FCE" w:rsidRDefault="0028468D" w:rsidP="0028468D">
            <w:pPr>
              <w:spacing w:after="0" w:line="360" w:lineRule="auto"/>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28468D" w:rsidRPr="00F24FCE" w14:paraId="6DC5DA3F" w14:textId="77777777" w:rsidTr="00FF7A19">
        <w:trPr>
          <w:trHeight w:val="221"/>
        </w:trPr>
        <w:tc>
          <w:tcPr>
            <w:tcW w:w="6789" w:type="dxa"/>
            <w:vAlign w:val="center"/>
          </w:tcPr>
          <w:p w14:paraId="102FFCF3" w14:textId="77777777" w:rsidR="0028468D" w:rsidRPr="00F24FCE" w:rsidRDefault="0028468D" w:rsidP="0028468D">
            <w:pPr>
              <w:spacing w:after="0" w:line="360" w:lineRule="auto"/>
              <w:jc w:val="both"/>
              <w:rPr>
                <w:rFonts w:ascii="Arial" w:eastAsia="Arial" w:hAnsi="Arial" w:cs="Arial"/>
                <w:b/>
                <w:sz w:val="20"/>
                <w:szCs w:val="20"/>
              </w:rPr>
            </w:pPr>
            <w:r w:rsidRPr="00F24FCE">
              <w:rPr>
                <w:rFonts w:ascii="Arial" w:eastAsia="Arial" w:hAnsi="Arial" w:cs="Arial"/>
                <w:b/>
                <w:sz w:val="20"/>
                <w:szCs w:val="20"/>
              </w:rPr>
              <w:t>Aprovechamientos no comprendidos en las fracciones de la Ley de Ingresos causadas en ejercicios fiscales anteriores pendientes de liquidación o pago</w:t>
            </w:r>
          </w:p>
        </w:tc>
        <w:tc>
          <w:tcPr>
            <w:tcW w:w="1740" w:type="dxa"/>
            <w:vAlign w:val="bottom"/>
          </w:tcPr>
          <w:p w14:paraId="1C07AEB3" w14:textId="77777777" w:rsidR="0028468D" w:rsidRPr="00F24FCE" w:rsidRDefault="0028468D" w:rsidP="0028468D">
            <w:pPr>
              <w:spacing w:after="0" w:line="360" w:lineRule="auto"/>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bl>
    <w:p w14:paraId="5A529F31" w14:textId="77777777" w:rsidR="00B6773B" w:rsidRPr="00F24FCE" w:rsidRDefault="00B6773B" w:rsidP="00B6773B">
      <w:pPr>
        <w:spacing w:after="0" w:line="360" w:lineRule="auto"/>
        <w:rPr>
          <w:rFonts w:ascii="Arial" w:eastAsia="Arial" w:hAnsi="Arial" w:cs="Arial"/>
          <w:b/>
          <w:sz w:val="20"/>
          <w:szCs w:val="20"/>
        </w:rPr>
      </w:pPr>
    </w:p>
    <w:p w14:paraId="2EB201D4" w14:textId="77777777" w:rsidR="00B6773B" w:rsidRPr="00F24FCE" w:rsidRDefault="00B6773B" w:rsidP="00F31249">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10.- </w:t>
      </w:r>
      <w:r w:rsidRPr="00F24FCE">
        <w:rPr>
          <w:rFonts w:ascii="Arial" w:eastAsia="Arial" w:hAnsi="Arial" w:cs="Arial"/>
          <w:sz w:val="20"/>
          <w:szCs w:val="20"/>
        </w:rPr>
        <w:t>Los ingresos por Participaciones que percibirá la Hacienda Pública Municipal se integrarán por los siguientes conceptos: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01"/>
      </w:tblGrid>
      <w:tr w:rsidR="00B6773B" w:rsidRPr="00F24FCE" w14:paraId="5E6A4690" w14:textId="77777777" w:rsidTr="00FF7A19">
        <w:trPr>
          <w:trHeight w:val="240"/>
        </w:trPr>
        <w:tc>
          <w:tcPr>
            <w:tcW w:w="6789" w:type="dxa"/>
            <w:vAlign w:val="center"/>
          </w:tcPr>
          <w:p w14:paraId="7DFCF27C" w14:textId="77777777" w:rsidR="00B6773B" w:rsidRPr="00F24FCE" w:rsidRDefault="00B6773B" w:rsidP="00FF7A19">
            <w:pPr>
              <w:spacing w:after="0" w:line="360" w:lineRule="auto"/>
              <w:ind w:left="100"/>
              <w:jc w:val="both"/>
              <w:rPr>
                <w:rFonts w:ascii="Arial" w:eastAsia="Arial" w:hAnsi="Arial" w:cs="Arial"/>
                <w:b/>
                <w:sz w:val="20"/>
                <w:szCs w:val="20"/>
              </w:rPr>
            </w:pPr>
            <w:r w:rsidRPr="00F24FCE">
              <w:rPr>
                <w:rFonts w:ascii="Arial" w:eastAsia="Arial" w:hAnsi="Arial" w:cs="Arial"/>
                <w:b/>
                <w:sz w:val="20"/>
                <w:szCs w:val="20"/>
              </w:rPr>
              <w:t>Participaciones</w:t>
            </w:r>
          </w:p>
        </w:tc>
        <w:tc>
          <w:tcPr>
            <w:tcW w:w="1701" w:type="dxa"/>
            <w:vAlign w:val="bottom"/>
          </w:tcPr>
          <w:p w14:paraId="6BEF8265" w14:textId="745A7782" w:rsidR="00B6773B" w:rsidRPr="00F24FCE" w:rsidRDefault="00B6773B" w:rsidP="00FF7A19">
            <w:pPr>
              <w:spacing w:after="0" w:line="360" w:lineRule="auto"/>
              <w:ind w:right="228"/>
              <w:rPr>
                <w:rFonts w:ascii="Arial" w:eastAsia="Arial" w:hAnsi="Arial" w:cs="Arial"/>
                <w:b/>
                <w:sz w:val="20"/>
                <w:szCs w:val="20"/>
              </w:rPr>
            </w:pPr>
            <w:r w:rsidRPr="00F24FCE">
              <w:rPr>
                <w:rFonts w:ascii="Arial" w:eastAsia="Arial" w:hAnsi="Arial" w:cs="Arial"/>
                <w:b/>
                <w:sz w:val="20"/>
                <w:szCs w:val="20"/>
              </w:rPr>
              <w:t xml:space="preserve">$ </w:t>
            </w:r>
            <w:r w:rsidR="0028468D">
              <w:rPr>
                <w:rFonts w:ascii="Arial" w:eastAsia="Arial" w:hAnsi="Arial" w:cs="Arial"/>
                <w:b/>
                <w:sz w:val="20"/>
                <w:szCs w:val="20"/>
              </w:rPr>
              <w:t>19</w:t>
            </w:r>
            <w:r w:rsidRPr="00F24FCE">
              <w:rPr>
                <w:rFonts w:ascii="Arial" w:eastAsia="Arial" w:hAnsi="Arial" w:cs="Arial"/>
                <w:b/>
                <w:sz w:val="20"/>
                <w:szCs w:val="20"/>
              </w:rPr>
              <w:t>,</w:t>
            </w:r>
            <w:r w:rsidR="0028468D">
              <w:rPr>
                <w:rFonts w:ascii="Arial" w:eastAsia="Arial" w:hAnsi="Arial" w:cs="Arial"/>
                <w:b/>
                <w:sz w:val="20"/>
                <w:szCs w:val="20"/>
              </w:rPr>
              <w:t>65</w:t>
            </w:r>
            <w:r>
              <w:rPr>
                <w:rFonts w:ascii="Arial" w:eastAsia="Arial" w:hAnsi="Arial" w:cs="Arial"/>
                <w:b/>
                <w:sz w:val="20"/>
                <w:szCs w:val="20"/>
              </w:rPr>
              <w:t>0,0</w:t>
            </w:r>
            <w:r w:rsidRPr="00F24FCE">
              <w:rPr>
                <w:rFonts w:ascii="Arial" w:eastAsia="Arial" w:hAnsi="Arial" w:cs="Arial"/>
                <w:b/>
                <w:sz w:val="20"/>
                <w:szCs w:val="20"/>
              </w:rPr>
              <w:t>00.00</w:t>
            </w:r>
          </w:p>
        </w:tc>
      </w:tr>
      <w:tr w:rsidR="00B6773B" w:rsidRPr="00F24FCE" w14:paraId="2B04018A" w14:textId="77777777" w:rsidTr="00FF7A19">
        <w:trPr>
          <w:trHeight w:val="240"/>
        </w:trPr>
        <w:tc>
          <w:tcPr>
            <w:tcW w:w="6789" w:type="dxa"/>
            <w:vAlign w:val="center"/>
          </w:tcPr>
          <w:p w14:paraId="2E21F57B" w14:textId="77777777" w:rsidR="00B6773B" w:rsidRPr="00F24FCE" w:rsidRDefault="00B6773B" w:rsidP="00FF7A19">
            <w:pPr>
              <w:spacing w:after="0" w:line="360" w:lineRule="auto"/>
              <w:ind w:left="100"/>
              <w:jc w:val="both"/>
              <w:rPr>
                <w:rFonts w:ascii="Arial" w:eastAsia="Arial" w:hAnsi="Arial" w:cs="Arial"/>
                <w:b/>
                <w:sz w:val="20"/>
                <w:szCs w:val="20"/>
              </w:rPr>
            </w:pPr>
            <w:r w:rsidRPr="00F24FCE">
              <w:rPr>
                <w:rFonts w:ascii="Arial" w:eastAsia="Arial" w:hAnsi="Arial" w:cs="Arial"/>
                <w:sz w:val="20"/>
                <w:szCs w:val="20"/>
              </w:rPr>
              <w:lastRenderedPageBreak/>
              <w:t xml:space="preserve">&gt; </w:t>
            </w:r>
            <w:r>
              <w:rPr>
                <w:rFonts w:ascii="Arial" w:eastAsia="Arial" w:hAnsi="Arial" w:cs="Arial"/>
                <w:sz w:val="20"/>
                <w:szCs w:val="20"/>
              </w:rPr>
              <w:t>Participaciones Federales y Estatales</w:t>
            </w:r>
          </w:p>
        </w:tc>
        <w:tc>
          <w:tcPr>
            <w:tcW w:w="1701" w:type="dxa"/>
            <w:vAlign w:val="bottom"/>
          </w:tcPr>
          <w:p w14:paraId="67D32A20" w14:textId="2EC91493" w:rsidR="00B6773B" w:rsidRPr="00F24FCE" w:rsidRDefault="00B6773B" w:rsidP="00FF7A19">
            <w:pPr>
              <w:spacing w:after="0" w:line="360" w:lineRule="auto"/>
              <w:ind w:right="228"/>
              <w:rPr>
                <w:rFonts w:ascii="Arial" w:eastAsia="Arial" w:hAnsi="Arial" w:cs="Arial"/>
                <w:b/>
                <w:sz w:val="20"/>
                <w:szCs w:val="20"/>
              </w:rPr>
            </w:pPr>
            <w:r w:rsidRPr="00F24FCE">
              <w:rPr>
                <w:rFonts w:ascii="Arial" w:eastAsia="Arial" w:hAnsi="Arial" w:cs="Arial"/>
                <w:b/>
                <w:sz w:val="20"/>
                <w:szCs w:val="20"/>
              </w:rPr>
              <w:t xml:space="preserve">$ </w:t>
            </w:r>
            <w:r w:rsidR="0028468D">
              <w:rPr>
                <w:rFonts w:ascii="Arial" w:eastAsia="Arial" w:hAnsi="Arial" w:cs="Arial"/>
                <w:b/>
                <w:sz w:val="20"/>
                <w:szCs w:val="20"/>
              </w:rPr>
              <w:t>19</w:t>
            </w:r>
            <w:r w:rsidRPr="00F24FCE">
              <w:rPr>
                <w:rFonts w:ascii="Arial" w:eastAsia="Arial" w:hAnsi="Arial" w:cs="Arial"/>
                <w:b/>
                <w:sz w:val="20"/>
                <w:szCs w:val="20"/>
              </w:rPr>
              <w:t>,</w:t>
            </w:r>
            <w:r w:rsidR="0028468D">
              <w:rPr>
                <w:rFonts w:ascii="Arial" w:eastAsia="Arial" w:hAnsi="Arial" w:cs="Arial"/>
                <w:b/>
                <w:sz w:val="20"/>
                <w:szCs w:val="20"/>
              </w:rPr>
              <w:t>65</w:t>
            </w:r>
            <w:r>
              <w:rPr>
                <w:rFonts w:ascii="Arial" w:eastAsia="Arial" w:hAnsi="Arial" w:cs="Arial"/>
                <w:b/>
                <w:sz w:val="20"/>
                <w:szCs w:val="20"/>
              </w:rPr>
              <w:t>0,0</w:t>
            </w:r>
            <w:r w:rsidRPr="00F24FCE">
              <w:rPr>
                <w:rFonts w:ascii="Arial" w:eastAsia="Arial" w:hAnsi="Arial" w:cs="Arial"/>
                <w:b/>
                <w:sz w:val="20"/>
                <w:szCs w:val="20"/>
              </w:rPr>
              <w:t>00.00</w:t>
            </w:r>
          </w:p>
        </w:tc>
      </w:tr>
    </w:tbl>
    <w:p w14:paraId="53BBE4E5" w14:textId="77777777" w:rsidR="00B6773B" w:rsidRPr="00F24FCE" w:rsidRDefault="00B6773B" w:rsidP="00B6773B">
      <w:pPr>
        <w:spacing w:after="0" w:line="360" w:lineRule="auto"/>
        <w:jc w:val="both"/>
        <w:rPr>
          <w:rFonts w:ascii="Arial" w:eastAsia="Arial" w:hAnsi="Arial" w:cs="Arial"/>
          <w:b/>
          <w:sz w:val="20"/>
          <w:szCs w:val="20"/>
        </w:rPr>
      </w:pPr>
    </w:p>
    <w:p w14:paraId="6A491642"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11.- </w:t>
      </w:r>
      <w:r w:rsidRPr="00F24FCE">
        <w:rPr>
          <w:rFonts w:ascii="Arial" w:eastAsia="Arial" w:hAnsi="Arial" w:cs="Arial"/>
          <w:sz w:val="20"/>
          <w:szCs w:val="20"/>
        </w:rPr>
        <w:t>Las aportaciones que recaudará la Hacienda Pública Municipal se integrarán con los siguientes conceptos: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9"/>
        <w:gridCol w:w="1701"/>
      </w:tblGrid>
      <w:tr w:rsidR="00B6773B" w:rsidRPr="00F24FCE" w14:paraId="02D9959E" w14:textId="77777777" w:rsidTr="00FF7A19">
        <w:trPr>
          <w:trHeight w:val="512"/>
        </w:trPr>
        <w:tc>
          <w:tcPr>
            <w:tcW w:w="6789" w:type="dxa"/>
            <w:vAlign w:val="center"/>
          </w:tcPr>
          <w:p w14:paraId="10E7BF7E" w14:textId="77777777" w:rsidR="00B6773B" w:rsidRPr="00F24FCE" w:rsidRDefault="00B6773B" w:rsidP="00FF7A19">
            <w:pPr>
              <w:spacing w:after="0" w:line="360" w:lineRule="auto"/>
              <w:ind w:left="100"/>
              <w:jc w:val="both"/>
              <w:rPr>
                <w:rFonts w:ascii="Arial" w:eastAsia="Arial" w:hAnsi="Arial" w:cs="Arial"/>
                <w:b/>
                <w:sz w:val="20"/>
                <w:szCs w:val="20"/>
              </w:rPr>
            </w:pPr>
            <w:r w:rsidRPr="00F24FCE">
              <w:rPr>
                <w:rFonts w:ascii="Arial" w:eastAsia="Arial" w:hAnsi="Arial" w:cs="Arial"/>
                <w:b/>
                <w:sz w:val="20"/>
                <w:szCs w:val="20"/>
              </w:rPr>
              <w:t>Aportaciones</w:t>
            </w:r>
          </w:p>
        </w:tc>
        <w:tc>
          <w:tcPr>
            <w:tcW w:w="1701" w:type="dxa"/>
            <w:vAlign w:val="bottom"/>
          </w:tcPr>
          <w:p w14:paraId="25A9EC43" w14:textId="3A396EFE" w:rsidR="00B6773B" w:rsidRPr="00F24FCE" w:rsidRDefault="00B6773B" w:rsidP="00FF7A19">
            <w:pPr>
              <w:spacing w:after="0" w:line="360" w:lineRule="auto"/>
              <w:ind w:right="87"/>
              <w:rPr>
                <w:rFonts w:ascii="Arial" w:eastAsia="Arial" w:hAnsi="Arial" w:cs="Arial"/>
                <w:b/>
                <w:sz w:val="20"/>
                <w:szCs w:val="20"/>
              </w:rPr>
            </w:pPr>
            <w:r w:rsidRPr="00F24FCE">
              <w:rPr>
                <w:rFonts w:ascii="Arial" w:eastAsia="Arial" w:hAnsi="Arial" w:cs="Arial"/>
                <w:b/>
                <w:sz w:val="20"/>
                <w:szCs w:val="20"/>
              </w:rPr>
              <w:t xml:space="preserve">$    </w:t>
            </w:r>
            <w:r w:rsidR="0028468D">
              <w:rPr>
                <w:rFonts w:ascii="Arial" w:eastAsia="Arial" w:hAnsi="Arial" w:cs="Arial"/>
                <w:b/>
                <w:sz w:val="20"/>
                <w:szCs w:val="20"/>
              </w:rPr>
              <w:t>8</w:t>
            </w:r>
            <w:r w:rsidRPr="00F24FCE">
              <w:rPr>
                <w:rFonts w:ascii="Arial" w:eastAsia="Arial" w:hAnsi="Arial" w:cs="Arial"/>
                <w:b/>
                <w:sz w:val="20"/>
                <w:szCs w:val="20"/>
              </w:rPr>
              <w:t>,</w:t>
            </w:r>
            <w:r w:rsidR="0028468D">
              <w:rPr>
                <w:rFonts w:ascii="Arial" w:eastAsia="Arial" w:hAnsi="Arial" w:cs="Arial"/>
                <w:b/>
                <w:sz w:val="20"/>
                <w:szCs w:val="20"/>
              </w:rPr>
              <w:t>580</w:t>
            </w:r>
            <w:r w:rsidRPr="00F24FCE">
              <w:rPr>
                <w:rFonts w:ascii="Arial" w:eastAsia="Arial" w:hAnsi="Arial" w:cs="Arial"/>
                <w:b/>
                <w:sz w:val="20"/>
                <w:szCs w:val="20"/>
              </w:rPr>
              <w:t>,</w:t>
            </w:r>
            <w:r>
              <w:rPr>
                <w:rFonts w:ascii="Arial" w:eastAsia="Arial" w:hAnsi="Arial" w:cs="Arial"/>
                <w:b/>
                <w:sz w:val="20"/>
                <w:szCs w:val="20"/>
              </w:rPr>
              <w:t>000</w:t>
            </w:r>
            <w:r w:rsidRPr="00F24FCE">
              <w:rPr>
                <w:rFonts w:ascii="Arial" w:eastAsia="Arial" w:hAnsi="Arial" w:cs="Arial"/>
                <w:b/>
                <w:sz w:val="20"/>
                <w:szCs w:val="20"/>
              </w:rPr>
              <w:t>.00</w:t>
            </w:r>
          </w:p>
        </w:tc>
      </w:tr>
      <w:tr w:rsidR="00B6773B" w:rsidRPr="00F24FCE" w14:paraId="467336FD" w14:textId="77777777" w:rsidTr="00FF7A19">
        <w:trPr>
          <w:trHeight w:val="512"/>
        </w:trPr>
        <w:tc>
          <w:tcPr>
            <w:tcW w:w="6789" w:type="dxa"/>
            <w:vAlign w:val="center"/>
          </w:tcPr>
          <w:p w14:paraId="704D889D" w14:textId="77777777" w:rsidR="00B6773B" w:rsidRPr="00F24FCE" w:rsidRDefault="00B6773B" w:rsidP="00FF7A19">
            <w:pPr>
              <w:spacing w:after="0" w:line="360" w:lineRule="auto"/>
              <w:ind w:left="100"/>
              <w:jc w:val="both"/>
              <w:rPr>
                <w:rFonts w:ascii="Arial" w:eastAsia="Arial" w:hAnsi="Arial" w:cs="Arial"/>
                <w:b/>
                <w:sz w:val="20"/>
                <w:szCs w:val="20"/>
              </w:rPr>
            </w:pPr>
            <w:r w:rsidRPr="00F24FCE">
              <w:rPr>
                <w:rFonts w:ascii="Arial" w:eastAsia="Arial" w:hAnsi="Arial" w:cs="Arial"/>
                <w:sz w:val="20"/>
                <w:szCs w:val="20"/>
              </w:rPr>
              <w:t xml:space="preserve">&gt; </w:t>
            </w:r>
            <w:r>
              <w:rPr>
                <w:rFonts w:ascii="Arial" w:eastAsia="Arial" w:hAnsi="Arial" w:cs="Arial"/>
                <w:sz w:val="20"/>
                <w:szCs w:val="20"/>
              </w:rPr>
              <w:t>Fondo de Aportaciones para la Infraestructura Social Municipal</w:t>
            </w:r>
          </w:p>
        </w:tc>
        <w:tc>
          <w:tcPr>
            <w:tcW w:w="1701" w:type="dxa"/>
            <w:vAlign w:val="bottom"/>
          </w:tcPr>
          <w:p w14:paraId="697EF468" w14:textId="11959680" w:rsidR="00B6773B" w:rsidRPr="00F24FCE" w:rsidRDefault="00B6773B" w:rsidP="00FF7A19">
            <w:pPr>
              <w:spacing w:after="0" w:line="360" w:lineRule="auto"/>
              <w:ind w:right="87"/>
              <w:rPr>
                <w:rFonts w:ascii="Arial" w:eastAsia="Arial" w:hAnsi="Arial" w:cs="Arial"/>
                <w:b/>
                <w:sz w:val="20"/>
                <w:szCs w:val="20"/>
              </w:rPr>
            </w:pPr>
            <w:r>
              <w:rPr>
                <w:rFonts w:ascii="Arial" w:eastAsia="Arial" w:hAnsi="Arial" w:cs="Arial"/>
                <w:b/>
                <w:sz w:val="20"/>
                <w:szCs w:val="20"/>
              </w:rPr>
              <w:t xml:space="preserve">$    </w:t>
            </w:r>
            <w:r w:rsidR="0028468D">
              <w:rPr>
                <w:rFonts w:ascii="Arial" w:eastAsia="Arial" w:hAnsi="Arial" w:cs="Arial"/>
                <w:b/>
                <w:sz w:val="20"/>
                <w:szCs w:val="20"/>
              </w:rPr>
              <w:t>5</w:t>
            </w:r>
            <w:r>
              <w:rPr>
                <w:rFonts w:ascii="Arial" w:eastAsia="Arial" w:hAnsi="Arial" w:cs="Arial"/>
                <w:b/>
                <w:sz w:val="20"/>
                <w:szCs w:val="20"/>
              </w:rPr>
              <w:t>,</w:t>
            </w:r>
            <w:r w:rsidR="0028468D">
              <w:rPr>
                <w:rFonts w:ascii="Arial" w:eastAsia="Arial" w:hAnsi="Arial" w:cs="Arial"/>
                <w:b/>
                <w:sz w:val="20"/>
                <w:szCs w:val="20"/>
              </w:rPr>
              <w:t>35</w:t>
            </w:r>
            <w:r>
              <w:rPr>
                <w:rFonts w:ascii="Arial" w:eastAsia="Arial" w:hAnsi="Arial" w:cs="Arial"/>
                <w:b/>
                <w:sz w:val="20"/>
                <w:szCs w:val="20"/>
              </w:rPr>
              <w:t>0,000.00</w:t>
            </w:r>
          </w:p>
        </w:tc>
      </w:tr>
      <w:tr w:rsidR="00B6773B" w:rsidRPr="00F24FCE" w14:paraId="5281B569" w14:textId="77777777" w:rsidTr="00FF7A19">
        <w:trPr>
          <w:trHeight w:val="512"/>
        </w:trPr>
        <w:tc>
          <w:tcPr>
            <w:tcW w:w="6789" w:type="dxa"/>
            <w:vAlign w:val="center"/>
          </w:tcPr>
          <w:p w14:paraId="4D114F64" w14:textId="77777777" w:rsidR="00B6773B" w:rsidRPr="00F24FCE" w:rsidRDefault="00B6773B" w:rsidP="00FF7A19">
            <w:pPr>
              <w:spacing w:after="0" w:line="360" w:lineRule="auto"/>
              <w:ind w:left="100"/>
              <w:jc w:val="both"/>
              <w:rPr>
                <w:rFonts w:ascii="Arial" w:eastAsia="Arial" w:hAnsi="Arial" w:cs="Arial"/>
                <w:b/>
                <w:sz w:val="20"/>
                <w:szCs w:val="20"/>
              </w:rPr>
            </w:pPr>
            <w:r w:rsidRPr="00F24FCE">
              <w:rPr>
                <w:rFonts w:ascii="Arial" w:eastAsia="Arial" w:hAnsi="Arial" w:cs="Arial"/>
                <w:sz w:val="20"/>
                <w:szCs w:val="20"/>
              </w:rPr>
              <w:t xml:space="preserve">&gt; </w:t>
            </w:r>
            <w:r>
              <w:rPr>
                <w:rFonts w:ascii="Arial" w:eastAsia="Arial" w:hAnsi="Arial" w:cs="Arial"/>
                <w:sz w:val="20"/>
                <w:szCs w:val="20"/>
              </w:rPr>
              <w:t>Fondo de Aportaciones para el Fortalecimiento Municipal</w:t>
            </w:r>
          </w:p>
        </w:tc>
        <w:tc>
          <w:tcPr>
            <w:tcW w:w="1701" w:type="dxa"/>
            <w:vAlign w:val="bottom"/>
          </w:tcPr>
          <w:p w14:paraId="2C1F941C" w14:textId="70A6E664" w:rsidR="00B6773B" w:rsidRPr="00F24FCE" w:rsidRDefault="00B6773B" w:rsidP="00FF7A19">
            <w:pPr>
              <w:spacing w:after="0" w:line="360" w:lineRule="auto"/>
              <w:ind w:right="87"/>
              <w:rPr>
                <w:rFonts w:ascii="Arial" w:eastAsia="Arial" w:hAnsi="Arial" w:cs="Arial"/>
                <w:b/>
                <w:sz w:val="20"/>
                <w:szCs w:val="20"/>
              </w:rPr>
            </w:pPr>
            <w:r>
              <w:rPr>
                <w:rFonts w:ascii="Arial" w:eastAsia="Arial" w:hAnsi="Arial" w:cs="Arial"/>
                <w:b/>
                <w:sz w:val="20"/>
                <w:szCs w:val="20"/>
              </w:rPr>
              <w:t>$    3,2</w:t>
            </w:r>
            <w:r w:rsidR="0028468D">
              <w:rPr>
                <w:rFonts w:ascii="Arial" w:eastAsia="Arial" w:hAnsi="Arial" w:cs="Arial"/>
                <w:b/>
                <w:sz w:val="20"/>
                <w:szCs w:val="20"/>
              </w:rPr>
              <w:t>30</w:t>
            </w:r>
            <w:r>
              <w:rPr>
                <w:rFonts w:ascii="Arial" w:eastAsia="Arial" w:hAnsi="Arial" w:cs="Arial"/>
                <w:b/>
                <w:sz w:val="20"/>
                <w:szCs w:val="20"/>
              </w:rPr>
              <w:t>,000.00</w:t>
            </w:r>
          </w:p>
        </w:tc>
      </w:tr>
    </w:tbl>
    <w:p w14:paraId="551962AC" w14:textId="77777777" w:rsidR="00B6773B" w:rsidRPr="00F24FCE" w:rsidRDefault="00B6773B" w:rsidP="00B6773B">
      <w:pPr>
        <w:spacing w:after="0" w:line="360" w:lineRule="auto"/>
        <w:jc w:val="both"/>
        <w:rPr>
          <w:rFonts w:ascii="Arial" w:eastAsia="Arial" w:hAnsi="Arial" w:cs="Arial"/>
          <w:b/>
          <w:sz w:val="20"/>
          <w:szCs w:val="20"/>
        </w:rPr>
      </w:pPr>
    </w:p>
    <w:p w14:paraId="49EB3F0B"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12.- </w:t>
      </w:r>
      <w:r w:rsidRPr="00F24FCE">
        <w:rPr>
          <w:rFonts w:ascii="Arial" w:eastAsia="Arial" w:hAnsi="Arial" w:cs="Arial"/>
          <w:sz w:val="20"/>
          <w:szCs w:val="20"/>
        </w:rPr>
        <w:t>Los ingresos extraordinarios que podrá percibir la Hacienda Pública Municipal serán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gridCol w:w="1720"/>
        <w:gridCol w:w="8"/>
      </w:tblGrid>
      <w:tr w:rsidR="00B6773B" w:rsidRPr="00F24FCE" w14:paraId="5386F3FF" w14:textId="77777777" w:rsidTr="00FF7A19">
        <w:trPr>
          <w:gridAfter w:val="1"/>
          <w:wAfter w:w="8" w:type="dxa"/>
          <w:trHeight w:val="241"/>
        </w:trPr>
        <w:tc>
          <w:tcPr>
            <w:tcW w:w="6799" w:type="dxa"/>
            <w:vAlign w:val="center"/>
          </w:tcPr>
          <w:p w14:paraId="60DE6BAD"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Ingresos por ventas de bienes y servicios</w:t>
            </w:r>
          </w:p>
        </w:tc>
        <w:tc>
          <w:tcPr>
            <w:tcW w:w="1720" w:type="dxa"/>
            <w:vAlign w:val="bottom"/>
          </w:tcPr>
          <w:p w14:paraId="4FD5AE27"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3E697428" w14:textId="77777777" w:rsidTr="00FF7A19">
        <w:trPr>
          <w:gridAfter w:val="1"/>
          <w:wAfter w:w="8" w:type="dxa"/>
          <w:trHeight w:val="220"/>
        </w:trPr>
        <w:tc>
          <w:tcPr>
            <w:tcW w:w="6799" w:type="dxa"/>
            <w:vAlign w:val="center"/>
          </w:tcPr>
          <w:p w14:paraId="7B4B51B4"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Ingresos por ventas de bienes y servicios de organismos descentralizados</w:t>
            </w:r>
          </w:p>
        </w:tc>
        <w:tc>
          <w:tcPr>
            <w:tcW w:w="1720" w:type="dxa"/>
            <w:vAlign w:val="bottom"/>
          </w:tcPr>
          <w:p w14:paraId="138A5EF4" w14:textId="77777777" w:rsidR="00B6773B" w:rsidRPr="00F24FCE" w:rsidRDefault="00B6773B" w:rsidP="00FF7A19">
            <w:pPr>
              <w:tabs>
                <w:tab w:val="left" w:pos="1958"/>
              </w:tabs>
              <w:spacing w:after="0" w:line="360" w:lineRule="auto"/>
              <w:ind w:right="27"/>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01CFB970" w14:textId="77777777" w:rsidTr="00FF7A19">
        <w:trPr>
          <w:gridAfter w:val="1"/>
          <w:wAfter w:w="8" w:type="dxa"/>
          <w:trHeight w:val="220"/>
        </w:trPr>
        <w:tc>
          <w:tcPr>
            <w:tcW w:w="6799" w:type="dxa"/>
            <w:vAlign w:val="center"/>
          </w:tcPr>
          <w:p w14:paraId="6E9A013D" w14:textId="77777777" w:rsidR="00B6773B" w:rsidRPr="00F24FCE" w:rsidRDefault="00B6773B" w:rsidP="00FF7A19">
            <w:pPr>
              <w:spacing w:after="0" w:line="360" w:lineRule="auto"/>
              <w:jc w:val="both"/>
              <w:rPr>
                <w:rFonts w:ascii="Arial" w:eastAsia="Arial" w:hAnsi="Arial" w:cs="Arial"/>
                <w:b/>
                <w:sz w:val="20"/>
                <w:szCs w:val="20"/>
              </w:rPr>
            </w:pPr>
            <w:r>
              <w:rPr>
                <w:rFonts w:ascii="Arial" w:eastAsia="Arial" w:hAnsi="Arial" w:cs="Arial"/>
                <w:b/>
                <w:sz w:val="20"/>
                <w:szCs w:val="20"/>
              </w:rPr>
              <w:t>Ingresos de operación de entidades paraestatales empresariales</w:t>
            </w:r>
          </w:p>
        </w:tc>
        <w:tc>
          <w:tcPr>
            <w:tcW w:w="1720" w:type="dxa"/>
            <w:vAlign w:val="bottom"/>
          </w:tcPr>
          <w:p w14:paraId="252E71C8"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6415C114" w14:textId="77777777" w:rsidTr="00FF7A19">
        <w:trPr>
          <w:gridAfter w:val="1"/>
          <w:wAfter w:w="8" w:type="dxa"/>
          <w:trHeight w:val="221"/>
        </w:trPr>
        <w:tc>
          <w:tcPr>
            <w:tcW w:w="6799" w:type="dxa"/>
            <w:vAlign w:val="center"/>
          </w:tcPr>
          <w:p w14:paraId="19099E82"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Ingresos por ventas de bienes y servicios producidos en establecimientos del Gobierno Central</w:t>
            </w:r>
          </w:p>
        </w:tc>
        <w:tc>
          <w:tcPr>
            <w:tcW w:w="1720" w:type="dxa"/>
            <w:vAlign w:val="bottom"/>
          </w:tcPr>
          <w:p w14:paraId="2112AA23" w14:textId="77777777" w:rsidR="00B6773B" w:rsidRPr="00F24FCE" w:rsidRDefault="00B6773B" w:rsidP="00FF7A19">
            <w:pPr>
              <w:tabs>
                <w:tab w:val="left" w:pos="1958"/>
              </w:tabs>
              <w:spacing w:after="0" w:line="360" w:lineRule="auto"/>
              <w:ind w:right="27"/>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4708EB6F" w14:textId="77777777" w:rsidTr="00FF7A19">
        <w:trPr>
          <w:gridAfter w:val="1"/>
          <w:wAfter w:w="8" w:type="dxa"/>
          <w:trHeight w:val="220"/>
        </w:trPr>
        <w:tc>
          <w:tcPr>
            <w:tcW w:w="6799" w:type="dxa"/>
            <w:vAlign w:val="center"/>
          </w:tcPr>
          <w:p w14:paraId="319CF73B"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Transferencias, Asignaciones, Subsidios y Otras Ayudas</w:t>
            </w:r>
          </w:p>
        </w:tc>
        <w:tc>
          <w:tcPr>
            <w:tcW w:w="1720" w:type="dxa"/>
            <w:vAlign w:val="bottom"/>
          </w:tcPr>
          <w:p w14:paraId="6DC5598A"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6FBF8B98" w14:textId="77777777" w:rsidTr="00FF7A19">
        <w:trPr>
          <w:gridAfter w:val="1"/>
          <w:wAfter w:w="8" w:type="dxa"/>
          <w:trHeight w:val="241"/>
        </w:trPr>
        <w:tc>
          <w:tcPr>
            <w:tcW w:w="6799" w:type="dxa"/>
            <w:vAlign w:val="center"/>
          </w:tcPr>
          <w:p w14:paraId="3C3CD52B" w14:textId="77777777" w:rsidR="00B6773B" w:rsidRPr="00F24FCE" w:rsidRDefault="00B6773B" w:rsidP="00FF7A19">
            <w:pPr>
              <w:spacing w:after="0" w:line="360" w:lineRule="auto"/>
              <w:jc w:val="both"/>
              <w:rPr>
                <w:rFonts w:ascii="Arial" w:eastAsia="Times New Roman" w:hAnsi="Arial" w:cs="Arial"/>
                <w:sz w:val="20"/>
                <w:szCs w:val="20"/>
              </w:rPr>
            </w:pPr>
            <w:bookmarkStart w:id="3" w:name="page471"/>
            <w:bookmarkEnd w:id="3"/>
            <w:r w:rsidRPr="00F24FCE">
              <w:rPr>
                <w:rFonts w:ascii="Arial" w:eastAsia="Arial" w:hAnsi="Arial" w:cs="Arial"/>
                <w:b/>
                <w:sz w:val="20"/>
                <w:szCs w:val="20"/>
              </w:rPr>
              <w:t>Transferencias Internas y Asignaciones del Sector Público</w:t>
            </w:r>
          </w:p>
        </w:tc>
        <w:tc>
          <w:tcPr>
            <w:tcW w:w="1720" w:type="dxa"/>
            <w:vAlign w:val="bottom"/>
          </w:tcPr>
          <w:p w14:paraId="04CAB648"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533CCA5F" w14:textId="77777777" w:rsidTr="00FF7A19">
        <w:trPr>
          <w:gridAfter w:val="1"/>
          <w:wAfter w:w="8" w:type="dxa"/>
          <w:trHeight w:val="220"/>
        </w:trPr>
        <w:tc>
          <w:tcPr>
            <w:tcW w:w="6799" w:type="dxa"/>
            <w:vAlign w:val="center"/>
          </w:tcPr>
          <w:p w14:paraId="225B4334"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 xml:space="preserve">&gt; </w:t>
            </w:r>
            <w:r w:rsidRPr="00F24FCE">
              <w:rPr>
                <w:rFonts w:ascii="Arial" w:eastAsia="Arial" w:hAnsi="Arial" w:cs="Arial"/>
                <w:sz w:val="20"/>
                <w:szCs w:val="20"/>
              </w:rPr>
              <w:t>Las recibidas por conceptos diversos a participaciones, aportaciones o aprovechamientos</w:t>
            </w:r>
          </w:p>
        </w:tc>
        <w:tc>
          <w:tcPr>
            <w:tcW w:w="1720" w:type="dxa"/>
            <w:vAlign w:val="bottom"/>
          </w:tcPr>
          <w:p w14:paraId="222DD478" w14:textId="77777777" w:rsidR="00B6773B" w:rsidRPr="00F24FCE" w:rsidRDefault="00B6773B" w:rsidP="00FF7A19">
            <w:pPr>
              <w:tabs>
                <w:tab w:val="left" w:pos="1958"/>
              </w:tabs>
              <w:spacing w:after="0" w:line="360" w:lineRule="auto"/>
              <w:ind w:right="27"/>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53CE3A03" w14:textId="77777777" w:rsidTr="00FF7A19">
        <w:trPr>
          <w:gridAfter w:val="1"/>
          <w:wAfter w:w="8" w:type="dxa"/>
          <w:trHeight w:val="221"/>
        </w:trPr>
        <w:tc>
          <w:tcPr>
            <w:tcW w:w="6799" w:type="dxa"/>
            <w:vAlign w:val="center"/>
          </w:tcPr>
          <w:p w14:paraId="5E2C82FD"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Transferencias del Sector Público</w:t>
            </w:r>
          </w:p>
        </w:tc>
        <w:tc>
          <w:tcPr>
            <w:tcW w:w="1720" w:type="dxa"/>
            <w:vAlign w:val="bottom"/>
          </w:tcPr>
          <w:p w14:paraId="6CAA1400"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7314FEED" w14:textId="77777777" w:rsidTr="00FF7A19">
        <w:trPr>
          <w:gridAfter w:val="1"/>
          <w:wAfter w:w="8" w:type="dxa"/>
          <w:trHeight w:val="220"/>
        </w:trPr>
        <w:tc>
          <w:tcPr>
            <w:tcW w:w="6799" w:type="dxa"/>
            <w:vAlign w:val="center"/>
          </w:tcPr>
          <w:p w14:paraId="2994623A"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Subsidios y Subvenciones</w:t>
            </w:r>
          </w:p>
        </w:tc>
        <w:tc>
          <w:tcPr>
            <w:tcW w:w="1720" w:type="dxa"/>
            <w:vAlign w:val="bottom"/>
          </w:tcPr>
          <w:p w14:paraId="3C891C71"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36C61F3A" w14:textId="77777777" w:rsidTr="00FF7A19">
        <w:trPr>
          <w:gridAfter w:val="1"/>
          <w:wAfter w:w="8" w:type="dxa"/>
          <w:trHeight w:val="221"/>
        </w:trPr>
        <w:tc>
          <w:tcPr>
            <w:tcW w:w="6799" w:type="dxa"/>
            <w:vAlign w:val="center"/>
          </w:tcPr>
          <w:p w14:paraId="0784CF2D"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Ayudas sociales</w:t>
            </w:r>
          </w:p>
        </w:tc>
        <w:tc>
          <w:tcPr>
            <w:tcW w:w="1720" w:type="dxa"/>
            <w:vAlign w:val="bottom"/>
          </w:tcPr>
          <w:p w14:paraId="0D0C953E"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4728C735" w14:textId="77777777" w:rsidTr="00FF7A19">
        <w:trPr>
          <w:gridAfter w:val="1"/>
          <w:wAfter w:w="8" w:type="dxa"/>
          <w:trHeight w:val="220"/>
        </w:trPr>
        <w:tc>
          <w:tcPr>
            <w:tcW w:w="6799" w:type="dxa"/>
            <w:vAlign w:val="center"/>
          </w:tcPr>
          <w:p w14:paraId="69A8B448"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Transferencias de Fideicomisos, mandatos y análogos</w:t>
            </w:r>
          </w:p>
        </w:tc>
        <w:tc>
          <w:tcPr>
            <w:tcW w:w="1720" w:type="dxa"/>
            <w:vAlign w:val="bottom"/>
          </w:tcPr>
          <w:p w14:paraId="0819218D"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0A9A4FB7" w14:textId="77777777" w:rsidTr="00FF7A19">
        <w:trPr>
          <w:gridAfter w:val="1"/>
          <w:wAfter w:w="8" w:type="dxa"/>
          <w:trHeight w:val="220"/>
        </w:trPr>
        <w:tc>
          <w:tcPr>
            <w:tcW w:w="6799" w:type="dxa"/>
            <w:vAlign w:val="center"/>
          </w:tcPr>
          <w:p w14:paraId="026F23CF" w14:textId="77777777" w:rsidR="00B6773B" w:rsidRPr="00F24FCE" w:rsidRDefault="00B6773B" w:rsidP="00FF7A19">
            <w:pPr>
              <w:spacing w:after="0" w:line="360" w:lineRule="auto"/>
              <w:jc w:val="both"/>
              <w:rPr>
                <w:rFonts w:ascii="Arial" w:eastAsia="Times New Roman" w:hAnsi="Arial" w:cs="Arial"/>
                <w:sz w:val="20"/>
                <w:szCs w:val="20"/>
              </w:rPr>
            </w:pPr>
            <w:r w:rsidRPr="00F24FCE">
              <w:rPr>
                <w:rFonts w:ascii="Arial" w:eastAsia="Arial" w:hAnsi="Arial" w:cs="Arial"/>
                <w:b/>
                <w:sz w:val="20"/>
                <w:szCs w:val="20"/>
              </w:rPr>
              <w:t>Convenios</w:t>
            </w:r>
          </w:p>
        </w:tc>
        <w:tc>
          <w:tcPr>
            <w:tcW w:w="1720" w:type="dxa"/>
            <w:vAlign w:val="bottom"/>
          </w:tcPr>
          <w:p w14:paraId="7CBD70B8"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2,500,000</w:t>
            </w:r>
            <w:r w:rsidRPr="00F24FCE">
              <w:rPr>
                <w:rFonts w:ascii="Arial" w:eastAsia="Arial" w:hAnsi="Arial" w:cs="Arial"/>
                <w:b/>
                <w:sz w:val="20"/>
                <w:szCs w:val="20"/>
              </w:rPr>
              <w:t>.00</w:t>
            </w:r>
          </w:p>
        </w:tc>
      </w:tr>
      <w:tr w:rsidR="00B6773B" w:rsidRPr="00F24FCE" w14:paraId="3C8E436D" w14:textId="77777777" w:rsidTr="00FF7A19">
        <w:trPr>
          <w:gridAfter w:val="1"/>
          <w:wAfter w:w="8" w:type="dxa"/>
          <w:trHeight w:val="221"/>
        </w:trPr>
        <w:tc>
          <w:tcPr>
            <w:tcW w:w="6799" w:type="dxa"/>
            <w:vAlign w:val="center"/>
          </w:tcPr>
          <w:p w14:paraId="5CF0D640" w14:textId="77777777"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 xml:space="preserve">&gt; </w:t>
            </w:r>
            <w:r w:rsidRPr="00F24FCE">
              <w:rPr>
                <w:rFonts w:ascii="Arial" w:eastAsia="Arial" w:hAnsi="Arial" w:cs="Arial"/>
                <w:sz w:val="20"/>
                <w:szCs w:val="20"/>
              </w:rPr>
              <w:t xml:space="preserve">Con la Federación o el Estado: </w:t>
            </w:r>
            <w:r>
              <w:rPr>
                <w:rFonts w:ascii="Arial" w:eastAsia="Arial" w:hAnsi="Arial" w:cs="Arial"/>
                <w:sz w:val="20"/>
                <w:szCs w:val="20"/>
              </w:rPr>
              <w:t>derivado de gestiones)</w:t>
            </w:r>
            <w:r w:rsidRPr="00F24FCE">
              <w:rPr>
                <w:rFonts w:ascii="Arial" w:eastAsia="Arial" w:hAnsi="Arial" w:cs="Arial"/>
                <w:b/>
                <w:sz w:val="20"/>
                <w:szCs w:val="20"/>
              </w:rPr>
              <w:t>.</w:t>
            </w:r>
          </w:p>
        </w:tc>
        <w:tc>
          <w:tcPr>
            <w:tcW w:w="1720" w:type="dxa"/>
            <w:vAlign w:val="bottom"/>
          </w:tcPr>
          <w:p w14:paraId="1E584CFD" w14:textId="77777777" w:rsidR="00B6773B" w:rsidRPr="00F24FCE" w:rsidRDefault="00B6773B" w:rsidP="00FF7A19">
            <w:pPr>
              <w:tabs>
                <w:tab w:val="left" w:pos="1958"/>
              </w:tabs>
              <w:spacing w:after="0" w:line="360" w:lineRule="auto"/>
              <w:ind w:right="27"/>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2,500,000</w:t>
            </w:r>
            <w:r w:rsidRPr="00F24FCE">
              <w:rPr>
                <w:rFonts w:ascii="Arial" w:eastAsia="Arial" w:hAnsi="Arial" w:cs="Arial"/>
                <w:b/>
                <w:sz w:val="20"/>
                <w:szCs w:val="20"/>
              </w:rPr>
              <w:t>.00</w:t>
            </w:r>
          </w:p>
        </w:tc>
      </w:tr>
      <w:tr w:rsidR="00B6773B" w:rsidRPr="00F24FCE" w14:paraId="4C54ADB4" w14:textId="77777777" w:rsidTr="00FF7A19">
        <w:trPr>
          <w:trHeight w:val="221"/>
        </w:trPr>
        <w:tc>
          <w:tcPr>
            <w:tcW w:w="6799" w:type="dxa"/>
            <w:vAlign w:val="center"/>
          </w:tcPr>
          <w:p w14:paraId="38BD8B4F" w14:textId="77777777" w:rsidR="00B6773B" w:rsidRPr="00F24FCE" w:rsidRDefault="00B6773B" w:rsidP="00FF7A19">
            <w:pPr>
              <w:tabs>
                <w:tab w:val="left" w:pos="1958"/>
              </w:tabs>
              <w:spacing w:after="0" w:line="360" w:lineRule="auto"/>
              <w:ind w:right="27"/>
              <w:jc w:val="both"/>
              <w:rPr>
                <w:rFonts w:ascii="Arial" w:eastAsia="Times New Roman" w:hAnsi="Arial" w:cs="Arial"/>
                <w:sz w:val="20"/>
                <w:szCs w:val="20"/>
              </w:rPr>
            </w:pPr>
            <w:r w:rsidRPr="00F24FCE">
              <w:rPr>
                <w:rFonts w:ascii="Arial" w:eastAsia="Arial" w:hAnsi="Arial" w:cs="Arial"/>
                <w:b/>
                <w:sz w:val="20"/>
                <w:szCs w:val="20"/>
              </w:rPr>
              <w:t>Ingresos derivados de Financiamientos</w:t>
            </w:r>
          </w:p>
        </w:tc>
        <w:tc>
          <w:tcPr>
            <w:tcW w:w="1728" w:type="dxa"/>
            <w:gridSpan w:val="2"/>
            <w:vAlign w:val="bottom"/>
          </w:tcPr>
          <w:p w14:paraId="5A961FF4"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45A2A79C" w14:textId="77777777" w:rsidTr="00FF7A19">
        <w:trPr>
          <w:trHeight w:val="220"/>
        </w:trPr>
        <w:tc>
          <w:tcPr>
            <w:tcW w:w="6799" w:type="dxa"/>
            <w:vAlign w:val="center"/>
          </w:tcPr>
          <w:p w14:paraId="6798B8F7" w14:textId="77777777" w:rsidR="00B6773B" w:rsidRPr="00F24FCE" w:rsidRDefault="00B6773B" w:rsidP="00FF7A19">
            <w:pPr>
              <w:tabs>
                <w:tab w:val="left" w:pos="1958"/>
              </w:tabs>
              <w:spacing w:after="0" w:line="360" w:lineRule="auto"/>
              <w:ind w:right="27"/>
              <w:jc w:val="both"/>
              <w:rPr>
                <w:rFonts w:ascii="Arial" w:eastAsia="Times New Roman" w:hAnsi="Arial" w:cs="Arial"/>
                <w:sz w:val="20"/>
                <w:szCs w:val="20"/>
              </w:rPr>
            </w:pPr>
            <w:r w:rsidRPr="00F24FCE">
              <w:rPr>
                <w:rFonts w:ascii="Arial" w:eastAsia="Arial" w:hAnsi="Arial" w:cs="Arial"/>
                <w:b/>
                <w:sz w:val="20"/>
                <w:szCs w:val="20"/>
              </w:rPr>
              <w:t>Endeudamiento interno</w:t>
            </w:r>
          </w:p>
        </w:tc>
        <w:tc>
          <w:tcPr>
            <w:tcW w:w="1728" w:type="dxa"/>
            <w:gridSpan w:val="2"/>
            <w:vAlign w:val="bottom"/>
          </w:tcPr>
          <w:p w14:paraId="68FCCF1E"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033129BA" w14:textId="77777777" w:rsidTr="00FF7A19">
        <w:trPr>
          <w:trHeight w:val="220"/>
        </w:trPr>
        <w:tc>
          <w:tcPr>
            <w:tcW w:w="6799" w:type="dxa"/>
            <w:vAlign w:val="center"/>
          </w:tcPr>
          <w:p w14:paraId="0C04F33A" w14:textId="77777777" w:rsidR="00B6773B" w:rsidRPr="00F24FCE" w:rsidRDefault="00B6773B" w:rsidP="00FF7A19">
            <w:pPr>
              <w:tabs>
                <w:tab w:val="left" w:pos="1958"/>
              </w:tabs>
              <w:spacing w:after="0" w:line="360" w:lineRule="auto"/>
              <w:ind w:right="27"/>
              <w:jc w:val="both"/>
              <w:rPr>
                <w:rFonts w:ascii="Arial" w:eastAsia="Arial" w:hAnsi="Arial" w:cs="Arial"/>
                <w:b/>
                <w:sz w:val="20"/>
                <w:szCs w:val="20"/>
              </w:rPr>
            </w:pPr>
            <w:r w:rsidRPr="00F24FCE">
              <w:rPr>
                <w:rFonts w:ascii="Arial" w:eastAsia="Arial" w:hAnsi="Arial" w:cs="Arial"/>
                <w:sz w:val="20"/>
                <w:szCs w:val="20"/>
              </w:rPr>
              <w:t>&gt; Emprést</w:t>
            </w:r>
            <w:r>
              <w:rPr>
                <w:rFonts w:ascii="Arial" w:eastAsia="Arial" w:hAnsi="Arial" w:cs="Arial"/>
                <w:sz w:val="20"/>
                <w:szCs w:val="20"/>
              </w:rPr>
              <w:t>itos o anticipos del Gobierno del Estado</w:t>
            </w:r>
          </w:p>
        </w:tc>
        <w:tc>
          <w:tcPr>
            <w:tcW w:w="1728" w:type="dxa"/>
            <w:gridSpan w:val="2"/>
            <w:vAlign w:val="bottom"/>
          </w:tcPr>
          <w:p w14:paraId="34F3AC99"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19948E2B" w14:textId="77777777" w:rsidTr="00FF7A19">
        <w:trPr>
          <w:trHeight w:val="221"/>
        </w:trPr>
        <w:tc>
          <w:tcPr>
            <w:tcW w:w="6799" w:type="dxa"/>
            <w:vAlign w:val="center"/>
          </w:tcPr>
          <w:p w14:paraId="101A6445" w14:textId="77777777" w:rsidR="00B6773B" w:rsidRPr="00F24FCE" w:rsidRDefault="00B6773B" w:rsidP="00FF7A19">
            <w:pPr>
              <w:tabs>
                <w:tab w:val="left" w:pos="1958"/>
              </w:tabs>
              <w:spacing w:after="0" w:line="360" w:lineRule="auto"/>
              <w:ind w:right="27"/>
              <w:jc w:val="both"/>
              <w:rPr>
                <w:rFonts w:ascii="Arial" w:eastAsia="Times New Roman" w:hAnsi="Arial" w:cs="Arial"/>
                <w:sz w:val="20"/>
                <w:szCs w:val="20"/>
              </w:rPr>
            </w:pPr>
            <w:r w:rsidRPr="00F24FCE">
              <w:rPr>
                <w:rFonts w:ascii="Arial" w:eastAsia="Arial" w:hAnsi="Arial" w:cs="Arial"/>
                <w:sz w:val="20"/>
                <w:szCs w:val="20"/>
              </w:rPr>
              <w:t>&gt; Empréstitos o financiamientos de Banca de Desarrollo</w:t>
            </w:r>
          </w:p>
        </w:tc>
        <w:tc>
          <w:tcPr>
            <w:tcW w:w="1728" w:type="dxa"/>
            <w:gridSpan w:val="2"/>
            <w:vAlign w:val="bottom"/>
          </w:tcPr>
          <w:p w14:paraId="5F85582D"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r>
      <w:tr w:rsidR="00B6773B" w:rsidRPr="00F24FCE" w14:paraId="253D1737" w14:textId="77777777" w:rsidTr="00FF7A19">
        <w:trPr>
          <w:trHeight w:val="220"/>
        </w:trPr>
        <w:tc>
          <w:tcPr>
            <w:tcW w:w="6799" w:type="dxa"/>
            <w:vAlign w:val="bottom"/>
          </w:tcPr>
          <w:p w14:paraId="731EB699" w14:textId="77777777" w:rsidR="00B6773B" w:rsidRPr="00F24FCE" w:rsidRDefault="00B6773B" w:rsidP="00FF7A19">
            <w:pPr>
              <w:tabs>
                <w:tab w:val="left" w:pos="1958"/>
              </w:tabs>
              <w:spacing w:after="0" w:line="360" w:lineRule="auto"/>
              <w:ind w:right="27"/>
              <w:jc w:val="both"/>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p>
        </w:tc>
        <w:tc>
          <w:tcPr>
            <w:tcW w:w="1728" w:type="dxa"/>
            <w:gridSpan w:val="2"/>
            <w:vAlign w:val="bottom"/>
          </w:tcPr>
          <w:p w14:paraId="7C500783" w14:textId="77777777" w:rsidR="00B6773B" w:rsidRPr="00F24FCE" w:rsidRDefault="00B6773B" w:rsidP="00FF7A19">
            <w:pPr>
              <w:tabs>
                <w:tab w:val="left" w:pos="1958"/>
              </w:tabs>
              <w:spacing w:after="0" w:line="360" w:lineRule="auto"/>
              <w:ind w:right="27"/>
              <w:rPr>
                <w:rFonts w:ascii="Arial" w:eastAsia="Arial" w:hAnsi="Arial" w:cs="Arial"/>
                <w:b/>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w:t>
            </w:r>
            <w:r w:rsidRPr="00F24FCE">
              <w:rPr>
                <w:rFonts w:ascii="Arial" w:eastAsia="Arial" w:hAnsi="Arial" w:cs="Arial"/>
                <w:b/>
                <w:sz w:val="20"/>
                <w:szCs w:val="20"/>
              </w:rPr>
              <w:t>0.00</w:t>
            </w:r>
          </w:p>
        </w:tc>
      </w:tr>
      <w:tr w:rsidR="00B6773B" w:rsidRPr="00F24FCE" w14:paraId="031AE310" w14:textId="77777777" w:rsidTr="00FF7A19">
        <w:trPr>
          <w:trHeight w:val="220"/>
        </w:trPr>
        <w:tc>
          <w:tcPr>
            <w:tcW w:w="6799" w:type="dxa"/>
            <w:vAlign w:val="center"/>
          </w:tcPr>
          <w:p w14:paraId="33B05EBD" w14:textId="2B0212B2" w:rsidR="00B6773B" w:rsidRPr="00F24FCE" w:rsidRDefault="00B6773B" w:rsidP="00FF7A19">
            <w:pPr>
              <w:spacing w:after="0" w:line="360" w:lineRule="auto"/>
              <w:jc w:val="both"/>
              <w:rPr>
                <w:rFonts w:ascii="Arial" w:eastAsia="Arial" w:hAnsi="Arial" w:cs="Arial"/>
                <w:b/>
                <w:sz w:val="20"/>
                <w:szCs w:val="20"/>
              </w:rPr>
            </w:pPr>
            <w:r w:rsidRPr="00F24FCE">
              <w:rPr>
                <w:rFonts w:ascii="Arial" w:eastAsia="Arial" w:hAnsi="Arial" w:cs="Arial"/>
                <w:b/>
                <w:sz w:val="20"/>
                <w:szCs w:val="20"/>
              </w:rPr>
              <w:t xml:space="preserve">EL TOTAL DE INGRESOS QUE EL </w:t>
            </w:r>
            <w:proofErr w:type="gramStart"/>
            <w:r w:rsidRPr="00F24FCE">
              <w:rPr>
                <w:rFonts w:ascii="Arial" w:eastAsia="Arial" w:hAnsi="Arial" w:cs="Arial"/>
                <w:b/>
                <w:sz w:val="20"/>
                <w:szCs w:val="20"/>
              </w:rPr>
              <w:t>MUNICIPIO  DE</w:t>
            </w:r>
            <w:proofErr w:type="gramEnd"/>
            <w:r w:rsidRPr="00F24FCE">
              <w:rPr>
                <w:rFonts w:ascii="Arial" w:eastAsia="Arial" w:hAnsi="Arial" w:cs="Arial"/>
                <w:b/>
                <w:sz w:val="20"/>
                <w:szCs w:val="20"/>
              </w:rPr>
              <w:t xml:space="preserve"> SINANCHÉ, YUCATÁN </w:t>
            </w:r>
            <w:proofErr w:type="gramStart"/>
            <w:r w:rsidRPr="00F24FCE">
              <w:rPr>
                <w:rFonts w:ascii="Arial" w:eastAsia="Arial" w:hAnsi="Arial" w:cs="Arial"/>
                <w:b/>
                <w:sz w:val="20"/>
                <w:szCs w:val="20"/>
              </w:rPr>
              <w:t>PERCIBIRÁ  DURANTE</w:t>
            </w:r>
            <w:proofErr w:type="gramEnd"/>
            <w:r w:rsidRPr="00F24FCE">
              <w:rPr>
                <w:rFonts w:ascii="Arial" w:eastAsia="Arial" w:hAnsi="Arial" w:cs="Arial"/>
                <w:b/>
                <w:sz w:val="20"/>
                <w:szCs w:val="20"/>
              </w:rPr>
              <w:t xml:space="preserve"> EL EJERCICIO FISCAL 202</w:t>
            </w:r>
            <w:r w:rsidR="00B75FE8">
              <w:rPr>
                <w:rFonts w:ascii="Arial" w:eastAsia="Arial" w:hAnsi="Arial" w:cs="Arial"/>
                <w:b/>
                <w:sz w:val="20"/>
                <w:szCs w:val="20"/>
              </w:rPr>
              <w:t>6</w:t>
            </w:r>
            <w:r w:rsidRPr="00F24FCE">
              <w:rPr>
                <w:rFonts w:ascii="Arial" w:eastAsia="Arial" w:hAnsi="Arial" w:cs="Arial"/>
                <w:b/>
                <w:sz w:val="20"/>
                <w:szCs w:val="20"/>
              </w:rPr>
              <w:t>, ASCENDERÁ A:</w:t>
            </w:r>
          </w:p>
        </w:tc>
        <w:tc>
          <w:tcPr>
            <w:tcW w:w="1728" w:type="dxa"/>
            <w:gridSpan w:val="2"/>
            <w:vAlign w:val="bottom"/>
          </w:tcPr>
          <w:p w14:paraId="102F56A0" w14:textId="2CB8BD8C" w:rsidR="00B6773B" w:rsidRPr="00F24FCE" w:rsidRDefault="00B6773B" w:rsidP="00FF7A19">
            <w:pPr>
              <w:tabs>
                <w:tab w:val="left" w:pos="1958"/>
              </w:tabs>
              <w:spacing w:after="0" w:line="360" w:lineRule="auto"/>
              <w:ind w:right="27"/>
              <w:rPr>
                <w:rFonts w:ascii="Arial" w:eastAsia="Times New Roman" w:hAnsi="Arial" w:cs="Arial"/>
                <w:sz w:val="20"/>
                <w:szCs w:val="20"/>
              </w:rPr>
            </w:pPr>
            <w:r w:rsidRPr="00F24FCE">
              <w:rPr>
                <w:rFonts w:ascii="Arial" w:eastAsia="Arial" w:hAnsi="Arial" w:cs="Arial"/>
                <w:b/>
                <w:sz w:val="20"/>
                <w:szCs w:val="20"/>
              </w:rPr>
              <w:t xml:space="preserve">$ </w:t>
            </w:r>
            <w:r>
              <w:rPr>
                <w:rFonts w:ascii="Arial" w:eastAsia="Arial" w:hAnsi="Arial" w:cs="Arial"/>
                <w:b/>
                <w:sz w:val="20"/>
                <w:szCs w:val="20"/>
              </w:rPr>
              <w:t xml:space="preserve">   4</w:t>
            </w:r>
            <w:r w:rsidR="0028468D">
              <w:rPr>
                <w:rFonts w:ascii="Arial" w:eastAsia="Arial" w:hAnsi="Arial" w:cs="Arial"/>
                <w:b/>
                <w:sz w:val="20"/>
                <w:szCs w:val="20"/>
              </w:rPr>
              <w:t>2</w:t>
            </w:r>
            <w:r w:rsidRPr="00F24FCE">
              <w:rPr>
                <w:rFonts w:ascii="Arial" w:eastAsia="Arial" w:hAnsi="Arial" w:cs="Arial"/>
                <w:b/>
                <w:sz w:val="20"/>
                <w:szCs w:val="20"/>
              </w:rPr>
              <w:t>,</w:t>
            </w:r>
            <w:r w:rsidR="0028468D">
              <w:rPr>
                <w:rFonts w:ascii="Arial" w:eastAsia="Arial" w:hAnsi="Arial" w:cs="Arial"/>
                <w:b/>
                <w:sz w:val="20"/>
                <w:szCs w:val="20"/>
              </w:rPr>
              <w:t>103</w:t>
            </w:r>
            <w:r w:rsidRPr="00F24FCE">
              <w:rPr>
                <w:rFonts w:ascii="Arial" w:eastAsia="Arial" w:hAnsi="Arial" w:cs="Arial"/>
                <w:b/>
                <w:sz w:val="20"/>
                <w:szCs w:val="20"/>
              </w:rPr>
              <w:t>,0</w:t>
            </w:r>
            <w:r>
              <w:rPr>
                <w:rFonts w:ascii="Arial" w:eastAsia="Arial" w:hAnsi="Arial" w:cs="Arial"/>
                <w:b/>
                <w:sz w:val="20"/>
                <w:szCs w:val="20"/>
              </w:rPr>
              <w:t>00</w:t>
            </w:r>
            <w:r w:rsidRPr="00F24FCE">
              <w:rPr>
                <w:rFonts w:ascii="Arial" w:eastAsia="Arial" w:hAnsi="Arial" w:cs="Arial"/>
                <w:b/>
                <w:sz w:val="20"/>
                <w:szCs w:val="20"/>
              </w:rPr>
              <w:t>.00</w:t>
            </w:r>
          </w:p>
        </w:tc>
      </w:tr>
    </w:tbl>
    <w:p w14:paraId="3985935C" w14:textId="77777777" w:rsidR="00B6773B" w:rsidRPr="00F24FCE" w:rsidRDefault="00B6773B" w:rsidP="00B6773B">
      <w:pPr>
        <w:spacing w:after="0" w:line="360" w:lineRule="auto"/>
        <w:jc w:val="both"/>
        <w:rPr>
          <w:rFonts w:ascii="Arial" w:eastAsia="Arial" w:hAnsi="Arial" w:cs="Arial"/>
          <w:b/>
          <w:sz w:val="20"/>
          <w:szCs w:val="20"/>
        </w:rPr>
      </w:pPr>
    </w:p>
    <w:p w14:paraId="54731341"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lastRenderedPageBreak/>
        <w:t xml:space="preserve">Artículo 13.- </w:t>
      </w:r>
      <w:r w:rsidRPr="00F24FCE">
        <w:rPr>
          <w:rFonts w:ascii="Arial" w:eastAsia="Arial" w:hAnsi="Arial" w:cs="Arial"/>
          <w:sz w:val="20"/>
          <w:szCs w:val="20"/>
        </w:rPr>
        <w:t>El Ayuntamiento de Sinanché,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5DB6857E" w14:textId="77777777" w:rsidR="00B6773B" w:rsidRPr="00F24FCE" w:rsidRDefault="00B6773B" w:rsidP="00B6773B">
      <w:pPr>
        <w:spacing w:after="0" w:line="360" w:lineRule="auto"/>
        <w:jc w:val="both"/>
        <w:rPr>
          <w:rFonts w:ascii="Arial" w:eastAsia="Arial" w:hAnsi="Arial" w:cs="Arial"/>
          <w:sz w:val="20"/>
          <w:szCs w:val="20"/>
        </w:rPr>
      </w:pPr>
    </w:p>
    <w:p w14:paraId="3E2C2DA8"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14.- </w:t>
      </w:r>
      <w:r w:rsidRPr="00F24FCE">
        <w:rPr>
          <w:rFonts w:ascii="Arial" w:eastAsia="Arial" w:hAnsi="Arial" w:cs="Arial"/>
          <w:sz w:val="20"/>
          <w:szCs w:val="20"/>
        </w:rPr>
        <w:t>El Ayuntamiento de Sinanché, Yucatán, podrá establecer programas de apoyo a los contribuyentes, mismos que deberán publicarse en la Gaceta Municipal del Ayuntamiento de Sinanché, Yucatán. En dichos programas de apoyo, entre otras acciones, podrá establecerse:</w:t>
      </w:r>
    </w:p>
    <w:p w14:paraId="3FE05BAD" w14:textId="77777777" w:rsidR="00B6773B" w:rsidRPr="00F24FCE" w:rsidRDefault="00B6773B" w:rsidP="00B6773B">
      <w:pPr>
        <w:spacing w:after="0" w:line="360" w:lineRule="auto"/>
        <w:jc w:val="both"/>
        <w:rPr>
          <w:rFonts w:ascii="Arial" w:eastAsia="Arial" w:hAnsi="Arial" w:cs="Arial"/>
          <w:sz w:val="20"/>
          <w:szCs w:val="20"/>
        </w:rPr>
      </w:pPr>
    </w:p>
    <w:p w14:paraId="1D29C6EE" w14:textId="77777777" w:rsidR="00B6773B" w:rsidRPr="00F24FCE" w:rsidRDefault="00B6773B" w:rsidP="00B6773B">
      <w:pPr>
        <w:pStyle w:val="Prrafodelista"/>
        <w:numPr>
          <w:ilvl w:val="0"/>
          <w:numId w:val="10"/>
        </w:numPr>
        <w:tabs>
          <w:tab w:val="left" w:pos="284"/>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La condonación total o parcial de derechos, contribuciones de mejora, y aprovechamientos; así como sus accesorios.</w:t>
      </w:r>
    </w:p>
    <w:p w14:paraId="66C14C16" w14:textId="77777777" w:rsidR="00B6773B" w:rsidRPr="00F24FCE" w:rsidRDefault="00B6773B" w:rsidP="00B6773B">
      <w:pPr>
        <w:tabs>
          <w:tab w:val="left" w:pos="284"/>
        </w:tabs>
        <w:spacing w:after="0" w:line="360" w:lineRule="auto"/>
        <w:jc w:val="both"/>
        <w:rPr>
          <w:rFonts w:ascii="Arial" w:eastAsia="Arial" w:hAnsi="Arial" w:cs="Arial"/>
          <w:b/>
          <w:sz w:val="20"/>
          <w:szCs w:val="20"/>
        </w:rPr>
      </w:pPr>
    </w:p>
    <w:p w14:paraId="2090C79A" w14:textId="77777777" w:rsidR="00B6773B" w:rsidRPr="00F24FCE" w:rsidRDefault="00B6773B" w:rsidP="00B6773B">
      <w:pPr>
        <w:pStyle w:val="Prrafodelista"/>
        <w:numPr>
          <w:ilvl w:val="0"/>
          <w:numId w:val="10"/>
        </w:numPr>
        <w:tabs>
          <w:tab w:val="left" w:pos="284"/>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La condonación total o parcial de accesorios de los impuestos.</w:t>
      </w:r>
    </w:p>
    <w:p w14:paraId="6D463017" w14:textId="77777777" w:rsidR="00B6773B" w:rsidRPr="00F24FCE" w:rsidRDefault="00B6773B" w:rsidP="00B6773B">
      <w:pPr>
        <w:tabs>
          <w:tab w:val="left" w:pos="284"/>
        </w:tabs>
        <w:spacing w:after="0" w:line="360" w:lineRule="auto"/>
        <w:jc w:val="both"/>
        <w:rPr>
          <w:rFonts w:ascii="Arial" w:eastAsia="Arial" w:hAnsi="Arial" w:cs="Arial"/>
          <w:b/>
          <w:sz w:val="20"/>
          <w:szCs w:val="20"/>
        </w:rPr>
      </w:pPr>
    </w:p>
    <w:p w14:paraId="38AFD7B2" w14:textId="77777777" w:rsidR="00B6773B" w:rsidRPr="00F24FCE" w:rsidRDefault="00B6773B" w:rsidP="00B6773B">
      <w:pPr>
        <w:pStyle w:val="Prrafodelista"/>
        <w:numPr>
          <w:ilvl w:val="0"/>
          <w:numId w:val="10"/>
        </w:numPr>
        <w:tabs>
          <w:tab w:val="left" w:pos="284"/>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La autorización de pagos diferidos de contribuciones y aprovechamientos, en modalidad diferente a la establecida en la Ley de Hacienda de Municipio de Sinanché, Yucatán.</w:t>
      </w:r>
    </w:p>
    <w:p w14:paraId="4CF28C86" w14:textId="77777777" w:rsidR="00B6773B" w:rsidRPr="00F24FCE" w:rsidRDefault="00B6773B" w:rsidP="00B6773B">
      <w:pPr>
        <w:tabs>
          <w:tab w:val="left" w:pos="284"/>
        </w:tabs>
        <w:spacing w:after="0" w:line="360" w:lineRule="auto"/>
        <w:jc w:val="both"/>
        <w:rPr>
          <w:rFonts w:ascii="Arial" w:eastAsia="Arial" w:hAnsi="Arial" w:cs="Arial"/>
          <w:b/>
          <w:sz w:val="20"/>
          <w:szCs w:val="20"/>
        </w:rPr>
      </w:pPr>
    </w:p>
    <w:p w14:paraId="1005C7C0" w14:textId="77777777" w:rsidR="00B6773B" w:rsidRPr="00F24FCE" w:rsidRDefault="00B6773B" w:rsidP="00B6773B">
      <w:pPr>
        <w:pStyle w:val="Prrafodelista"/>
        <w:numPr>
          <w:ilvl w:val="0"/>
          <w:numId w:val="10"/>
        </w:numPr>
        <w:tabs>
          <w:tab w:val="left" w:pos="284"/>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La condonación total o parcial de créditos fiscales provenientes de impuestos causados con una antigüedad de al menos 5 años.</w:t>
      </w:r>
    </w:p>
    <w:p w14:paraId="48CCC6C6" w14:textId="77777777" w:rsidR="00B6773B" w:rsidRPr="00F24FCE" w:rsidRDefault="00B6773B" w:rsidP="00B6773B">
      <w:pPr>
        <w:tabs>
          <w:tab w:val="left" w:pos="669"/>
        </w:tabs>
        <w:spacing w:after="0" w:line="360" w:lineRule="auto"/>
        <w:jc w:val="both"/>
        <w:rPr>
          <w:rFonts w:ascii="Arial" w:eastAsia="Arial" w:hAnsi="Arial" w:cs="Arial"/>
          <w:b/>
          <w:sz w:val="20"/>
          <w:szCs w:val="20"/>
        </w:rPr>
      </w:pPr>
    </w:p>
    <w:p w14:paraId="72F27258" w14:textId="35E905CF"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b/>
        <w:t>Asimismo, el Ayuntamiento de Sinanché, Yucatán, podrá establecer programas de estímulos que incentiven el cumplimiento de obligaciones de pago de los contribuyentes del impuesto predial. Entre dichos programas se podrá incluir la organización de loterías, sorteos o rifas fiscales, con diversos premios, en las que participarán las personas que hayan cumplido con la obligación de pago del impuesto generado en el ejercicio fiscal 202</w:t>
      </w:r>
      <w:r w:rsidR="00F31249">
        <w:rPr>
          <w:rFonts w:ascii="Arial" w:eastAsia="Arial" w:hAnsi="Arial" w:cs="Arial"/>
          <w:sz w:val="20"/>
          <w:szCs w:val="20"/>
        </w:rPr>
        <w:t>6</w:t>
      </w:r>
      <w:r w:rsidRPr="00F24FCE">
        <w:rPr>
          <w:rFonts w:ascii="Arial" w:eastAsia="Arial" w:hAnsi="Arial" w:cs="Arial"/>
          <w:sz w:val="20"/>
          <w:szCs w:val="20"/>
        </w:rPr>
        <w:t>.</w:t>
      </w:r>
    </w:p>
    <w:p w14:paraId="5A1980B2" w14:textId="77777777" w:rsidR="00B6773B" w:rsidRPr="00F24FCE" w:rsidRDefault="00B6773B" w:rsidP="00B6773B">
      <w:pPr>
        <w:spacing w:after="0" w:line="240" w:lineRule="auto"/>
        <w:jc w:val="center"/>
        <w:rPr>
          <w:rFonts w:ascii="Arial" w:eastAsia="Arial" w:hAnsi="Arial" w:cs="Arial"/>
          <w:b/>
          <w:sz w:val="20"/>
          <w:szCs w:val="20"/>
        </w:rPr>
      </w:pPr>
      <w:bookmarkStart w:id="4" w:name="page472"/>
      <w:bookmarkEnd w:id="4"/>
    </w:p>
    <w:p w14:paraId="1F6B07B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SEGUNDO</w:t>
      </w:r>
    </w:p>
    <w:p w14:paraId="68135277"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IMPUESTOS</w:t>
      </w:r>
    </w:p>
    <w:p w14:paraId="484F8369" w14:textId="77777777" w:rsidR="00B6773B" w:rsidRPr="00F24FCE" w:rsidRDefault="00B6773B" w:rsidP="00B6773B">
      <w:pPr>
        <w:spacing w:after="0" w:line="360" w:lineRule="auto"/>
        <w:jc w:val="center"/>
        <w:rPr>
          <w:rFonts w:ascii="Arial" w:eastAsia="Arial" w:hAnsi="Arial" w:cs="Arial"/>
          <w:b/>
          <w:sz w:val="20"/>
          <w:szCs w:val="20"/>
        </w:rPr>
      </w:pPr>
    </w:p>
    <w:p w14:paraId="2D71275E"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w:t>
      </w:r>
    </w:p>
    <w:p w14:paraId="68FFFAEA"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Impuesto Predial</w:t>
      </w:r>
    </w:p>
    <w:p w14:paraId="3F49E4EF" w14:textId="77777777" w:rsidR="00B6773B" w:rsidRPr="00F24FCE" w:rsidRDefault="00B6773B" w:rsidP="00B6773B">
      <w:pPr>
        <w:spacing w:after="0" w:line="240" w:lineRule="auto"/>
        <w:rPr>
          <w:rFonts w:ascii="Arial" w:eastAsia="Arial" w:hAnsi="Arial" w:cs="Arial"/>
          <w:b/>
          <w:sz w:val="20"/>
          <w:szCs w:val="20"/>
        </w:rPr>
      </w:pPr>
    </w:p>
    <w:p w14:paraId="10E07D51"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15.- </w:t>
      </w:r>
      <w:r w:rsidRPr="00F24FCE">
        <w:rPr>
          <w:rFonts w:ascii="Arial" w:eastAsia="Arial" w:hAnsi="Arial" w:cs="Arial"/>
          <w:sz w:val="20"/>
          <w:szCs w:val="20"/>
        </w:rPr>
        <w:t>Son impuestos, las contribuciones establecidas en Ley que deben pagar las personas físicas y morales que se encuentren en la situación jurídica o de hecho prevista por la misma y que sean distintas de las señaladas en los títulos tercero y cuarto de esta ley.</w:t>
      </w:r>
    </w:p>
    <w:p w14:paraId="0F3453C3" w14:textId="77777777" w:rsidR="00B6773B" w:rsidRPr="00F24FCE" w:rsidRDefault="00B6773B" w:rsidP="00B6773B">
      <w:pPr>
        <w:spacing w:after="0" w:line="240" w:lineRule="auto"/>
        <w:jc w:val="both"/>
        <w:rPr>
          <w:rFonts w:ascii="Arial" w:eastAsia="Arial" w:hAnsi="Arial" w:cs="Arial"/>
          <w:sz w:val="20"/>
          <w:szCs w:val="20"/>
        </w:rPr>
      </w:pPr>
    </w:p>
    <w:p w14:paraId="657E1051" w14:textId="123D7E4A" w:rsidR="00B6773B" w:rsidRPr="00F24FCE" w:rsidRDefault="00B6773B" w:rsidP="00B6773B">
      <w:pPr>
        <w:spacing w:after="0" w:line="360" w:lineRule="auto"/>
        <w:jc w:val="both"/>
        <w:rPr>
          <w:rFonts w:ascii="Arial" w:eastAsia="Arial" w:hAnsi="Arial" w:cs="Arial"/>
          <w:sz w:val="20"/>
          <w:szCs w:val="20"/>
        </w:rPr>
      </w:pPr>
      <w:r w:rsidRPr="00B6773B">
        <w:rPr>
          <w:rFonts w:ascii="Arial" w:eastAsia="Arial" w:hAnsi="Arial" w:cs="Arial"/>
          <w:sz w:val="20"/>
          <w:szCs w:val="20"/>
        </w:rPr>
        <w:lastRenderedPageBreak/>
        <w:t>La cedula catastral deberá estar actualizada con tres años anteriores al momento de hacer el pago de impuestos. En caso de no tener el último recibo inmediato ante</w:t>
      </w:r>
      <w:r w:rsidR="00FF7A19">
        <w:rPr>
          <w:rFonts w:ascii="Arial" w:eastAsia="Arial" w:hAnsi="Arial" w:cs="Arial"/>
          <w:sz w:val="20"/>
          <w:szCs w:val="20"/>
        </w:rPr>
        <w:t>rior al pago, se cobrará 5</w:t>
      </w:r>
      <w:r w:rsidRPr="00B6773B">
        <w:rPr>
          <w:rFonts w:ascii="Arial" w:eastAsia="Arial" w:hAnsi="Arial" w:cs="Arial"/>
          <w:sz w:val="20"/>
          <w:szCs w:val="20"/>
        </w:rPr>
        <w:t xml:space="preserve"> años anteriores </w:t>
      </w:r>
      <w:proofErr w:type="gramStart"/>
      <w:r w:rsidRPr="00B6773B">
        <w:rPr>
          <w:rFonts w:ascii="Arial" w:eastAsia="Arial" w:hAnsi="Arial" w:cs="Arial"/>
          <w:sz w:val="20"/>
          <w:szCs w:val="20"/>
        </w:rPr>
        <w:t>de acuerdo a</w:t>
      </w:r>
      <w:proofErr w:type="gramEnd"/>
      <w:r w:rsidRPr="00B6773B">
        <w:rPr>
          <w:rFonts w:ascii="Arial" w:eastAsia="Arial" w:hAnsi="Arial" w:cs="Arial"/>
          <w:sz w:val="20"/>
          <w:szCs w:val="20"/>
        </w:rPr>
        <w:t xml:space="preserve"> la última actualización.</w:t>
      </w:r>
    </w:p>
    <w:p w14:paraId="3044E146" w14:textId="77777777" w:rsidR="00B6773B" w:rsidRPr="00F24FCE" w:rsidRDefault="00B6773B" w:rsidP="00B6773B">
      <w:pPr>
        <w:spacing w:after="0" w:line="240" w:lineRule="auto"/>
        <w:rPr>
          <w:rFonts w:ascii="Arial" w:eastAsia="Arial" w:hAnsi="Arial" w:cs="Arial"/>
          <w:b/>
          <w:sz w:val="20"/>
          <w:szCs w:val="20"/>
        </w:rPr>
      </w:pPr>
    </w:p>
    <w:p w14:paraId="5D82F8D8" w14:textId="77777777" w:rsidR="00B6773B" w:rsidRPr="00F24FCE" w:rsidRDefault="00B6773B" w:rsidP="00B6773B">
      <w:pPr>
        <w:spacing w:after="0" w:line="360" w:lineRule="auto"/>
        <w:rPr>
          <w:rFonts w:ascii="Arial" w:eastAsia="Arial" w:hAnsi="Arial" w:cs="Arial"/>
          <w:sz w:val="20"/>
          <w:szCs w:val="20"/>
        </w:rPr>
      </w:pPr>
      <w:r w:rsidRPr="00F24FCE">
        <w:rPr>
          <w:rFonts w:ascii="Arial" w:eastAsia="Arial" w:hAnsi="Arial" w:cs="Arial"/>
          <w:b/>
          <w:sz w:val="20"/>
          <w:szCs w:val="20"/>
        </w:rPr>
        <w:t xml:space="preserve">Artículo 16.- </w:t>
      </w:r>
      <w:r w:rsidRPr="00F24FCE">
        <w:rPr>
          <w:rFonts w:ascii="Arial" w:eastAsia="Arial" w:hAnsi="Arial" w:cs="Arial"/>
          <w:sz w:val="20"/>
          <w:szCs w:val="20"/>
        </w:rPr>
        <w:t>El impuesto predial se causará de acuerdo con la siguiente tarifa:</w:t>
      </w:r>
    </w:p>
    <w:p w14:paraId="04915C13" w14:textId="77777777" w:rsidR="00B6773B" w:rsidRPr="00F24FCE" w:rsidRDefault="00B6773B" w:rsidP="00B6773B">
      <w:pPr>
        <w:spacing w:after="0" w:line="240" w:lineRule="auto"/>
        <w:jc w:val="center"/>
        <w:rPr>
          <w:rFonts w:ascii="Arial" w:eastAsia="Arial" w:hAnsi="Arial" w:cs="Arial"/>
          <w:b/>
          <w:sz w:val="20"/>
          <w:szCs w:val="20"/>
        </w:rPr>
      </w:pPr>
    </w:p>
    <w:p w14:paraId="57860411"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Valores catastrales</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1580"/>
        <w:gridCol w:w="1600"/>
        <w:gridCol w:w="2380"/>
      </w:tblGrid>
      <w:tr w:rsidR="00B6773B" w:rsidRPr="00F24FCE" w14:paraId="5808E849" w14:textId="77777777" w:rsidTr="00FF7A19">
        <w:trPr>
          <w:trHeight w:val="240"/>
        </w:trPr>
        <w:tc>
          <w:tcPr>
            <w:tcW w:w="1300" w:type="dxa"/>
            <w:vAlign w:val="center"/>
          </w:tcPr>
          <w:p w14:paraId="4B56DEBC"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Límite inferior</w:t>
            </w:r>
          </w:p>
        </w:tc>
        <w:tc>
          <w:tcPr>
            <w:tcW w:w="1580" w:type="dxa"/>
            <w:vAlign w:val="center"/>
          </w:tcPr>
          <w:p w14:paraId="5EABB4FA"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Límite superior</w:t>
            </w:r>
          </w:p>
        </w:tc>
        <w:tc>
          <w:tcPr>
            <w:tcW w:w="1600" w:type="dxa"/>
            <w:vAlign w:val="center"/>
          </w:tcPr>
          <w:p w14:paraId="7C4ABD1F"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Cuota fija anual</w:t>
            </w:r>
          </w:p>
        </w:tc>
        <w:tc>
          <w:tcPr>
            <w:tcW w:w="2380" w:type="dxa"/>
            <w:vAlign w:val="center"/>
          </w:tcPr>
          <w:p w14:paraId="5A465A74"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Factor para aplicar al excedente del Límite</w:t>
            </w:r>
          </w:p>
        </w:tc>
      </w:tr>
      <w:tr w:rsidR="00B6773B" w:rsidRPr="00F24FCE" w14:paraId="69A2BD8F" w14:textId="77777777" w:rsidTr="00FF7A19">
        <w:trPr>
          <w:trHeight w:val="213"/>
        </w:trPr>
        <w:tc>
          <w:tcPr>
            <w:tcW w:w="1300" w:type="dxa"/>
            <w:vAlign w:val="center"/>
          </w:tcPr>
          <w:p w14:paraId="68C411AF"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Pesos</w:t>
            </w:r>
          </w:p>
        </w:tc>
        <w:tc>
          <w:tcPr>
            <w:tcW w:w="1580" w:type="dxa"/>
            <w:vAlign w:val="center"/>
          </w:tcPr>
          <w:p w14:paraId="44E74642"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Pesos</w:t>
            </w:r>
          </w:p>
        </w:tc>
        <w:tc>
          <w:tcPr>
            <w:tcW w:w="1600" w:type="dxa"/>
            <w:vAlign w:val="center"/>
          </w:tcPr>
          <w:p w14:paraId="777F2A17"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Pesos</w:t>
            </w:r>
          </w:p>
        </w:tc>
        <w:tc>
          <w:tcPr>
            <w:tcW w:w="2380" w:type="dxa"/>
            <w:vAlign w:val="center"/>
          </w:tcPr>
          <w:p w14:paraId="647EA592" w14:textId="77777777" w:rsidR="00B6773B" w:rsidRPr="00F24FCE" w:rsidRDefault="00B6773B" w:rsidP="00FF7A19">
            <w:pPr>
              <w:spacing w:after="0" w:line="360" w:lineRule="auto"/>
              <w:jc w:val="center"/>
              <w:rPr>
                <w:rFonts w:ascii="Arial" w:eastAsia="Times New Roman" w:hAnsi="Arial" w:cs="Arial"/>
                <w:sz w:val="20"/>
                <w:szCs w:val="20"/>
              </w:rPr>
            </w:pPr>
          </w:p>
        </w:tc>
      </w:tr>
      <w:tr w:rsidR="00B6773B" w:rsidRPr="00F24FCE" w14:paraId="5161FE3A" w14:textId="77777777" w:rsidTr="00FF7A19">
        <w:trPr>
          <w:trHeight w:val="213"/>
        </w:trPr>
        <w:tc>
          <w:tcPr>
            <w:tcW w:w="1300" w:type="dxa"/>
            <w:vAlign w:val="center"/>
          </w:tcPr>
          <w:p w14:paraId="234F09E4"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$ 0.00</w:t>
            </w:r>
          </w:p>
        </w:tc>
        <w:tc>
          <w:tcPr>
            <w:tcW w:w="1580" w:type="dxa"/>
            <w:vAlign w:val="center"/>
          </w:tcPr>
          <w:p w14:paraId="2A3B3BBB"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$ 1,000.00</w:t>
            </w:r>
          </w:p>
        </w:tc>
        <w:tc>
          <w:tcPr>
            <w:tcW w:w="1600" w:type="dxa"/>
            <w:vAlign w:val="center"/>
          </w:tcPr>
          <w:p w14:paraId="3D6F4ED9"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$ 50.00</w:t>
            </w:r>
          </w:p>
        </w:tc>
        <w:tc>
          <w:tcPr>
            <w:tcW w:w="2380" w:type="dxa"/>
            <w:vAlign w:val="center"/>
          </w:tcPr>
          <w:p w14:paraId="7230B378"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0.003</w:t>
            </w:r>
          </w:p>
        </w:tc>
      </w:tr>
      <w:tr w:rsidR="00B6773B" w:rsidRPr="00F24FCE" w14:paraId="2EB2194F" w14:textId="77777777" w:rsidTr="00FF7A19">
        <w:trPr>
          <w:trHeight w:val="213"/>
        </w:trPr>
        <w:tc>
          <w:tcPr>
            <w:tcW w:w="1300" w:type="dxa"/>
            <w:vAlign w:val="center"/>
          </w:tcPr>
          <w:p w14:paraId="3762C5D2"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$ 1,001.00</w:t>
            </w:r>
          </w:p>
        </w:tc>
        <w:tc>
          <w:tcPr>
            <w:tcW w:w="1580" w:type="dxa"/>
            <w:vAlign w:val="center"/>
          </w:tcPr>
          <w:p w14:paraId="634BDF74"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$ 2,000.00</w:t>
            </w:r>
          </w:p>
        </w:tc>
        <w:tc>
          <w:tcPr>
            <w:tcW w:w="1600" w:type="dxa"/>
            <w:vAlign w:val="center"/>
          </w:tcPr>
          <w:p w14:paraId="70C860FF"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$ 55.00</w:t>
            </w:r>
          </w:p>
        </w:tc>
        <w:tc>
          <w:tcPr>
            <w:tcW w:w="2380" w:type="dxa"/>
            <w:vAlign w:val="center"/>
          </w:tcPr>
          <w:p w14:paraId="523DFA24"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0.003</w:t>
            </w:r>
          </w:p>
        </w:tc>
      </w:tr>
      <w:tr w:rsidR="00B6773B" w:rsidRPr="00F24FCE" w14:paraId="35D4242B" w14:textId="77777777" w:rsidTr="00FF7A19">
        <w:trPr>
          <w:trHeight w:val="212"/>
        </w:trPr>
        <w:tc>
          <w:tcPr>
            <w:tcW w:w="1300" w:type="dxa"/>
            <w:vAlign w:val="center"/>
          </w:tcPr>
          <w:p w14:paraId="0181CA90"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$ 2,001.00</w:t>
            </w:r>
          </w:p>
        </w:tc>
        <w:tc>
          <w:tcPr>
            <w:tcW w:w="1580" w:type="dxa"/>
            <w:vAlign w:val="center"/>
          </w:tcPr>
          <w:p w14:paraId="6B44A823"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$ 3,000.00</w:t>
            </w:r>
          </w:p>
        </w:tc>
        <w:tc>
          <w:tcPr>
            <w:tcW w:w="1600" w:type="dxa"/>
            <w:vAlign w:val="center"/>
          </w:tcPr>
          <w:p w14:paraId="43F33EE7"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$ 59.00</w:t>
            </w:r>
          </w:p>
        </w:tc>
        <w:tc>
          <w:tcPr>
            <w:tcW w:w="2380" w:type="dxa"/>
            <w:vAlign w:val="center"/>
          </w:tcPr>
          <w:p w14:paraId="65C0F06B"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0.004</w:t>
            </w:r>
          </w:p>
        </w:tc>
      </w:tr>
      <w:tr w:rsidR="00B6773B" w:rsidRPr="00F24FCE" w14:paraId="4335D4B3" w14:textId="77777777" w:rsidTr="00FF7A19">
        <w:trPr>
          <w:trHeight w:val="213"/>
        </w:trPr>
        <w:tc>
          <w:tcPr>
            <w:tcW w:w="1300" w:type="dxa"/>
            <w:vAlign w:val="center"/>
          </w:tcPr>
          <w:p w14:paraId="267C63A8"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$ 3,001.00</w:t>
            </w:r>
          </w:p>
        </w:tc>
        <w:tc>
          <w:tcPr>
            <w:tcW w:w="1580" w:type="dxa"/>
            <w:vAlign w:val="center"/>
          </w:tcPr>
          <w:p w14:paraId="0D07FC4D"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$ 4,000.00</w:t>
            </w:r>
          </w:p>
        </w:tc>
        <w:tc>
          <w:tcPr>
            <w:tcW w:w="1600" w:type="dxa"/>
            <w:vAlign w:val="center"/>
          </w:tcPr>
          <w:p w14:paraId="0666C867"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$ 60.00</w:t>
            </w:r>
          </w:p>
        </w:tc>
        <w:tc>
          <w:tcPr>
            <w:tcW w:w="2380" w:type="dxa"/>
            <w:vAlign w:val="center"/>
          </w:tcPr>
          <w:p w14:paraId="3022D443"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0.004</w:t>
            </w:r>
          </w:p>
        </w:tc>
      </w:tr>
      <w:tr w:rsidR="00B6773B" w:rsidRPr="00F24FCE" w14:paraId="259FD85A" w14:textId="77777777" w:rsidTr="00FF7A19">
        <w:trPr>
          <w:trHeight w:val="212"/>
        </w:trPr>
        <w:tc>
          <w:tcPr>
            <w:tcW w:w="1300" w:type="dxa"/>
            <w:vAlign w:val="center"/>
          </w:tcPr>
          <w:p w14:paraId="032DA003"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$ 4,001.00</w:t>
            </w:r>
          </w:p>
        </w:tc>
        <w:tc>
          <w:tcPr>
            <w:tcW w:w="1580" w:type="dxa"/>
            <w:vAlign w:val="center"/>
          </w:tcPr>
          <w:p w14:paraId="0860436C"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$ 5,000.00</w:t>
            </w:r>
          </w:p>
        </w:tc>
        <w:tc>
          <w:tcPr>
            <w:tcW w:w="1600" w:type="dxa"/>
            <w:vAlign w:val="center"/>
          </w:tcPr>
          <w:p w14:paraId="70073FC7"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$ 70.00</w:t>
            </w:r>
          </w:p>
        </w:tc>
        <w:tc>
          <w:tcPr>
            <w:tcW w:w="2380" w:type="dxa"/>
            <w:vAlign w:val="center"/>
          </w:tcPr>
          <w:p w14:paraId="6126B94E"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0.005</w:t>
            </w:r>
          </w:p>
        </w:tc>
      </w:tr>
      <w:tr w:rsidR="00B6773B" w:rsidRPr="00F24FCE" w14:paraId="6899FD72" w14:textId="77777777" w:rsidTr="00FF7A19">
        <w:trPr>
          <w:trHeight w:val="213"/>
        </w:trPr>
        <w:tc>
          <w:tcPr>
            <w:tcW w:w="1300" w:type="dxa"/>
            <w:vAlign w:val="center"/>
          </w:tcPr>
          <w:p w14:paraId="003BC792"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$ 5,001.00</w:t>
            </w:r>
          </w:p>
        </w:tc>
        <w:tc>
          <w:tcPr>
            <w:tcW w:w="1580" w:type="dxa"/>
            <w:vAlign w:val="center"/>
          </w:tcPr>
          <w:p w14:paraId="1063DB79"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$ 6,000.00</w:t>
            </w:r>
          </w:p>
        </w:tc>
        <w:tc>
          <w:tcPr>
            <w:tcW w:w="1600" w:type="dxa"/>
            <w:vAlign w:val="center"/>
          </w:tcPr>
          <w:p w14:paraId="61E7639C"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$ 80.00</w:t>
            </w:r>
          </w:p>
        </w:tc>
        <w:tc>
          <w:tcPr>
            <w:tcW w:w="2380" w:type="dxa"/>
            <w:vAlign w:val="center"/>
          </w:tcPr>
          <w:p w14:paraId="04E537CA"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0.005</w:t>
            </w:r>
          </w:p>
        </w:tc>
      </w:tr>
      <w:tr w:rsidR="00B6773B" w:rsidRPr="00F24FCE" w14:paraId="7FE8333A" w14:textId="77777777" w:rsidTr="00FF7A19">
        <w:trPr>
          <w:trHeight w:val="213"/>
        </w:trPr>
        <w:tc>
          <w:tcPr>
            <w:tcW w:w="1300" w:type="dxa"/>
            <w:vAlign w:val="center"/>
          </w:tcPr>
          <w:p w14:paraId="769D0009"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$ 6,001.00</w:t>
            </w:r>
          </w:p>
        </w:tc>
        <w:tc>
          <w:tcPr>
            <w:tcW w:w="1580" w:type="dxa"/>
            <w:vAlign w:val="center"/>
          </w:tcPr>
          <w:p w14:paraId="0017629E"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$ 7,000.00</w:t>
            </w:r>
          </w:p>
        </w:tc>
        <w:tc>
          <w:tcPr>
            <w:tcW w:w="1600" w:type="dxa"/>
            <w:vAlign w:val="center"/>
          </w:tcPr>
          <w:p w14:paraId="1C2EF8EE"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$ 90.00</w:t>
            </w:r>
          </w:p>
        </w:tc>
        <w:tc>
          <w:tcPr>
            <w:tcW w:w="2380" w:type="dxa"/>
            <w:vAlign w:val="center"/>
          </w:tcPr>
          <w:p w14:paraId="51107869"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0.006</w:t>
            </w:r>
          </w:p>
        </w:tc>
      </w:tr>
      <w:tr w:rsidR="00B6773B" w:rsidRPr="00F24FCE" w14:paraId="5251E2C0" w14:textId="77777777" w:rsidTr="00FF7A19">
        <w:trPr>
          <w:trHeight w:val="213"/>
        </w:trPr>
        <w:tc>
          <w:tcPr>
            <w:tcW w:w="1300" w:type="dxa"/>
            <w:vAlign w:val="center"/>
          </w:tcPr>
          <w:p w14:paraId="0A02252B"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$ 7,001.00</w:t>
            </w:r>
          </w:p>
        </w:tc>
        <w:tc>
          <w:tcPr>
            <w:tcW w:w="1580" w:type="dxa"/>
            <w:vAlign w:val="center"/>
          </w:tcPr>
          <w:p w14:paraId="0F58A815"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$ 8,000.00</w:t>
            </w:r>
          </w:p>
        </w:tc>
        <w:tc>
          <w:tcPr>
            <w:tcW w:w="1600" w:type="dxa"/>
            <w:vAlign w:val="center"/>
          </w:tcPr>
          <w:p w14:paraId="5734EFB7"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$ 100.00</w:t>
            </w:r>
          </w:p>
        </w:tc>
        <w:tc>
          <w:tcPr>
            <w:tcW w:w="2380" w:type="dxa"/>
            <w:vAlign w:val="center"/>
          </w:tcPr>
          <w:p w14:paraId="24DD2144"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0.006</w:t>
            </w:r>
          </w:p>
        </w:tc>
      </w:tr>
      <w:tr w:rsidR="00B6773B" w:rsidRPr="00F24FCE" w14:paraId="602EB1A0" w14:textId="77777777" w:rsidTr="00FF7A19">
        <w:trPr>
          <w:trHeight w:val="212"/>
        </w:trPr>
        <w:tc>
          <w:tcPr>
            <w:tcW w:w="1300" w:type="dxa"/>
            <w:vAlign w:val="center"/>
          </w:tcPr>
          <w:p w14:paraId="2A74D0AB"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$ 8,001.00</w:t>
            </w:r>
          </w:p>
        </w:tc>
        <w:tc>
          <w:tcPr>
            <w:tcW w:w="1580" w:type="dxa"/>
            <w:vAlign w:val="center"/>
          </w:tcPr>
          <w:p w14:paraId="5E75FFB2"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$ 9,000.00</w:t>
            </w:r>
          </w:p>
        </w:tc>
        <w:tc>
          <w:tcPr>
            <w:tcW w:w="1600" w:type="dxa"/>
            <w:vAlign w:val="center"/>
          </w:tcPr>
          <w:p w14:paraId="6FDF25C1"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$ 110.00</w:t>
            </w:r>
          </w:p>
        </w:tc>
        <w:tc>
          <w:tcPr>
            <w:tcW w:w="2380" w:type="dxa"/>
            <w:vAlign w:val="center"/>
          </w:tcPr>
          <w:p w14:paraId="5EB85200"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0.006</w:t>
            </w:r>
          </w:p>
        </w:tc>
      </w:tr>
      <w:tr w:rsidR="00B6773B" w:rsidRPr="00F24FCE" w14:paraId="13C6E799" w14:textId="77777777" w:rsidTr="00FF7A19">
        <w:trPr>
          <w:trHeight w:val="212"/>
        </w:trPr>
        <w:tc>
          <w:tcPr>
            <w:tcW w:w="1300" w:type="dxa"/>
            <w:vAlign w:val="center"/>
          </w:tcPr>
          <w:p w14:paraId="7A6128FA"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$ 9,001.00</w:t>
            </w:r>
          </w:p>
        </w:tc>
        <w:tc>
          <w:tcPr>
            <w:tcW w:w="1580" w:type="dxa"/>
            <w:vAlign w:val="center"/>
          </w:tcPr>
          <w:p w14:paraId="7C6E0790"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$ 10,000.00</w:t>
            </w:r>
          </w:p>
        </w:tc>
        <w:tc>
          <w:tcPr>
            <w:tcW w:w="1600" w:type="dxa"/>
            <w:vAlign w:val="center"/>
          </w:tcPr>
          <w:p w14:paraId="24250C2F"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$ 120.00</w:t>
            </w:r>
          </w:p>
        </w:tc>
        <w:tc>
          <w:tcPr>
            <w:tcW w:w="2380" w:type="dxa"/>
            <w:vAlign w:val="center"/>
          </w:tcPr>
          <w:p w14:paraId="3C513E11"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0.006</w:t>
            </w:r>
          </w:p>
        </w:tc>
      </w:tr>
      <w:tr w:rsidR="00B6773B" w:rsidRPr="00F24FCE" w14:paraId="0100D91A" w14:textId="77777777" w:rsidTr="00FF7A19">
        <w:trPr>
          <w:trHeight w:val="212"/>
        </w:trPr>
        <w:tc>
          <w:tcPr>
            <w:tcW w:w="1300" w:type="dxa"/>
            <w:vAlign w:val="center"/>
          </w:tcPr>
          <w:p w14:paraId="50AF8EC1"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$ 10,001.00</w:t>
            </w:r>
          </w:p>
        </w:tc>
        <w:tc>
          <w:tcPr>
            <w:tcW w:w="1580" w:type="dxa"/>
            <w:vAlign w:val="center"/>
          </w:tcPr>
          <w:p w14:paraId="7A046876"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En adelante</w:t>
            </w:r>
          </w:p>
        </w:tc>
        <w:tc>
          <w:tcPr>
            <w:tcW w:w="1600" w:type="dxa"/>
            <w:vAlign w:val="center"/>
          </w:tcPr>
          <w:p w14:paraId="16287BB8"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$ 130.00</w:t>
            </w:r>
          </w:p>
        </w:tc>
        <w:tc>
          <w:tcPr>
            <w:tcW w:w="2380" w:type="dxa"/>
            <w:vAlign w:val="center"/>
          </w:tcPr>
          <w:p w14:paraId="2A1EF745" w14:textId="77777777" w:rsidR="00B6773B" w:rsidRPr="00F24FCE" w:rsidRDefault="00B6773B" w:rsidP="00FF7A19">
            <w:pPr>
              <w:spacing w:after="0" w:line="360" w:lineRule="auto"/>
              <w:jc w:val="center"/>
              <w:rPr>
                <w:rFonts w:ascii="Arial" w:eastAsia="Arial" w:hAnsi="Arial" w:cs="Arial"/>
                <w:sz w:val="20"/>
                <w:szCs w:val="20"/>
              </w:rPr>
            </w:pPr>
            <w:r w:rsidRPr="00F24FCE">
              <w:rPr>
                <w:rFonts w:ascii="Arial" w:eastAsia="Arial" w:hAnsi="Arial" w:cs="Arial"/>
                <w:sz w:val="20"/>
                <w:szCs w:val="20"/>
              </w:rPr>
              <w:t>0.006</w:t>
            </w:r>
          </w:p>
        </w:tc>
      </w:tr>
    </w:tbl>
    <w:p w14:paraId="1895756B" w14:textId="77777777" w:rsidR="00B6773B" w:rsidRPr="00F24FCE" w:rsidRDefault="00B6773B" w:rsidP="00B6773B">
      <w:pPr>
        <w:spacing w:after="0" w:line="360" w:lineRule="auto"/>
        <w:jc w:val="both"/>
        <w:rPr>
          <w:rFonts w:ascii="Arial" w:eastAsia="Arial" w:hAnsi="Arial" w:cs="Arial"/>
          <w:sz w:val="20"/>
          <w:szCs w:val="20"/>
        </w:rPr>
      </w:pPr>
    </w:p>
    <w:p w14:paraId="38C63B7A"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b/>
        <w:t>El cálculo de la cantidad a pagar se realizará de la siguiente manera: la diferencia entre el valor catastral y el límite inferior se multiplicará por el factor aplicable, y el producto obtenido se sumará a la cuota fija. Tomando siempre la última actualización vigente de la cedula catastral incluso para calcular el pago de años atrasados.</w:t>
      </w:r>
      <w:r w:rsidRPr="00F24FCE">
        <w:rPr>
          <w:rFonts w:ascii="Arial" w:eastAsia="Arial" w:hAnsi="Arial" w:cs="Arial"/>
          <w:sz w:val="20"/>
          <w:szCs w:val="20"/>
        </w:rPr>
        <w:tab/>
      </w:r>
    </w:p>
    <w:p w14:paraId="27E47FBE" w14:textId="77777777" w:rsidR="00B6773B" w:rsidRPr="00F24FCE" w:rsidRDefault="00B6773B" w:rsidP="00B6773B">
      <w:pPr>
        <w:spacing w:after="0" w:line="360" w:lineRule="auto"/>
        <w:rPr>
          <w:rFonts w:ascii="Arial" w:eastAsia="Arial" w:hAnsi="Arial" w:cs="Arial"/>
          <w:b/>
          <w:sz w:val="20"/>
          <w:szCs w:val="20"/>
        </w:rPr>
      </w:pPr>
    </w:p>
    <w:p w14:paraId="040551AD"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17.- </w:t>
      </w:r>
      <w:r w:rsidRPr="00F24FCE">
        <w:rPr>
          <w:rFonts w:ascii="Arial" w:eastAsia="Arial" w:hAnsi="Arial" w:cs="Arial"/>
          <w:sz w:val="20"/>
          <w:szCs w:val="20"/>
        </w:rPr>
        <w:t xml:space="preserve">Para efectos de la determinación del impuesto predial con base en el valor catastral, se establece la siguiente:  </w:t>
      </w:r>
    </w:p>
    <w:p w14:paraId="5B1B0F6C" w14:textId="77777777" w:rsidR="00B6773B" w:rsidRPr="00F24FCE" w:rsidRDefault="00B6773B" w:rsidP="00B6773B">
      <w:pPr>
        <w:spacing w:after="0" w:line="360" w:lineRule="auto"/>
        <w:jc w:val="both"/>
        <w:rPr>
          <w:rFonts w:ascii="Arial" w:hAnsi="Arial" w:cs="Arial"/>
          <w:b/>
          <w:bCs/>
          <w:sz w:val="20"/>
          <w:szCs w:val="20"/>
        </w:rPr>
      </w:pPr>
      <w:r w:rsidRPr="00F24FCE">
        <w:rPr>
          <w:rFonts w:ascii="Arial" w:eastAsia="Arial" w:hAnsi="Arial" w:cs="Arial"/>
          <w:sz w:val="20"/>
          <w:szCs w:val="20"/>
        </w:rPr>
        <w:t xml:space="preserve"> </w:t>
      </w:r>
      <w:r w:rsidRPr="00F24FCE">
        <w:rPr>
          <w:rFonts w:ascii="Arial" w:hAnsi="Arial" w:cs="Arial"/>
          <w:b/>
          <w:bCs/>
          <w:sz w:val="20"/>
          <w:szCs w:val="20"/>
        </w:rPr>
        <w:t>PREDIOS URBANOS</w:t>
      </w:r>
    </w:p>
    <w:p w14:paraId="382B7734" w14:textId="77777777" w:rsidR="00B6773B" w:rsidRPr="00F24FCE" w:rsidRDefault="00B6773B" w:rsidP="00B6773B">
      <w:pPr>
        <w:widowControl w:val="0"/>
        <w:kinsoku w:val="0"/>
        <w:overflowPunct w:val="0"/>
        <w:autoSpaceDE w:val="0"/>
        <w:autoSpaceDN w:val="0"/>
        <w:adjustRightInd w:val="0"/>
        <w:spacing w:before="11" w:after="1" w:line="240" w:lineRule="auto"/>
        <w:rPr>
          <w:rFonts w:ascii="Arial" w:hAnsi="Arial" w:cs="Arial"/>
          <w:b/>
          <w:bCs/>
          <w:sz w:val="20"/>
          <w:szCs w:val="20"/>
        </w:rPr>
      </w:pPr>
    </w:p>
    <w:tbl>
      <w:tblPr>
        <w:tblW w:w="0" w:type="auto"/>
        <w:tblInd w:w="128" w:type="dxa"/>
        <w:tblLayout w:type="fixed"/>
        <w:tblCellMar>
          <w:left w:w="0" w:type="dxa"/>
          <w:right w:w="0" w:type="dxa"/>
        </w:tblCellMar>
        <w:tblLook w:val="0000" w:firstRow="0" w:lastRow="0" w:firstColumn="0" w:lastColumn="0" w:noHBand="0" w:noVBand="0"/>
      </w:tblPr>
      <w:tblGrid>
        <w:gridCol w:w="3343"/>
        <w:gridCol w:w="2474"/>
        <w:gridCol w:w="3391"/>
      </w:tblGrid>
      <w:tr w:rsidR="00B6773B" w:rsidRPr="00F24FCE" w14:paraId="1FC9904D" w14:textId="77777777" w:rsidTr="00FF7A19">
        <w:trPr>
          <w:trHeight w:val="299"/>
        </w:trPr>
        <w:tc>
          <w:tcPr>
            <w:tcW w:w="3343" w:type="dxa"/>
            <w:tcBorders>
              <w:top w:val="single" w:sz="4" w:space="0" w:color="000000"/>
              <w:left w:val="single" w:sz="4" w:space="0" w:color="000000"/>
              <w:bottom w:val="single" w:sz="4" w:space="0" w:color="000000"/>
              <w:right w:val="single" w:sz="8" w:space="0" w:color="000000"/>
            </w:tcBorders>
            <w:shd w:val="clear" w:color="auto" w:fill="A6A6A6"/>
          </w:tcPr>
          <w:p w14:paraId="7688DEFA" w14:textId="77777777" w:rsidR="00B6773B" w:rsidRPr="00F24FCE" w:rsidRDefault="00B6773B" w:rsidP="00FF7A19">
            <w:pPr>
              <w:widowControl w:val="0"/>
              <w:kinsoku w:val="0"/>
              <w:overflowPunct w:val="0"/>
              <w:autoSpaceDE w:val="0"/>
              <w:autoSpaceDN w:val="0"/>
              <w:adjustRightInd w:val="0"/>
              <w:spacing w:before="4" w:after="0" w:line="275" w:lineRule="exact"/>
              <w:ind w:right="1084"/>
              <w:jc w:val="center"/>
              <w:rPr>
                <w:rFonts w:ascii="Arial" w:hAnsi="Arial" w:cs="Arial"/>
                <w:b/>
                <w:bCs/>
                <w:sz w:val="20"/>
                <w:szCs w:val="20"/>
              </w:rPr>
            </w:pPr>
            <w:r w:rsidRPr="00F24FCE">
              <w:rPr>
                <w:rFonts w:ascii="Arial" w:hAnsi="Arial" w:cs="Arial"/>
                <w:b/>
                <w:bCs/>
                <w:sz w:val="20"/>
                <w:szCs w:val="20"/>
              </w:rPr>
              <w:t>SECCIÓN A</w:t>
            </w:r>
          </w:p>
        </w:tc>
        <w:tc>
          <w:tcPr>
            <w:tcW w:w="2474" w:type="dxa"/>
            <w:tcBorders>
              <w:top w:val="single" w:sz="4" w:space="0" w:color="000000"/>
              <w:left w:val="single" w:sz="8" w:space="0" w:color="000000"/>
              <w:bottom w:val="single" w:sz="4" w:space="0" w:color="000000"/>
              <w:right w:val="single" w:sz="8" w:space="0" w:color="000000"/>
            </w:tcBorders>
            <w:shd w:val="clear" w:color="auto" w:fill="A6A6A6"/>
          </w:tcPr>
          <w:p w14:paraId="7BDF1BE5" w14:textId="77777777" w:rsidR="00B6773B" w:rsidRPr="00F24FCE" w:rsidRDefault="00B6773B" w:rsidP="00FF7A19">
            <w:pPr>
              <w:widowControl w:val="0"/>
              <w:kinsoku w:val="0"/>
              <w:overflowPunct w:val="0"/>
              <w:autoSpaceDE w:val="0"/>
              <w:autoSpaceDN w:val="0"/>
              <w:adjustRightInd w:val="0"/>
              <w:spacing w:before="4" w:after="0" w:line="275" w:lineRule="exact"/>
              <w:ind w:right="656"/>
              <w:jc w:val="center"/>
              <w:rPr>
                <w:rFonts w:ascii="Arial" w:hAnsi="Arial" w:cs="Arial"/>
                <w:b/>
                <w:bCs/>
                <w:sz w:val="20"/>
                <w:szCs w:val="20"/>
              </w:rPr>
            </w:pPr>
            <w:r w:rsidRPr="00F24FCE">
              <w:rPr>
                <w:rFonts w:ascii="Arial" w:hAnsi="Arial" w:cs="Arial"/>
                <w:b/>
                <w:bCs/>
                <w:sz w:val="20"/>
                <w:szCs w:val="20"/>
              </w:rPr>
              <w:t>SECCIÓN B</w:t>
            </w:r>
          </w:p>
        </w:tc>
        <w:tc>
          <w:tcPr>
            <w:tcW w:w="3391" w:type="dxa"/>
            <w:tcBorders>
              <w:top w:val="single" w:sz="4" w:space="0" w:color="000000"/>
              <w:left w:val="single" w:sz="8" w:space="0" w:color="000000"/>
              <w:bottom w:val="single" w:sz="4" w:space="0" w:color="000000"/>
              <w:right w:val="single" w:sz="4" w:space="0" w:color="000000"/>
            </w:tcBorders>
            <w:shd w:val="clear" w:color="auto" w:fill="A6A6A6"/>
          </w:tcPr>
          <w:p w14:paraId="393E22CB" w14:textId="77777777" w:rsidR="00B6773B" w:rsidRPr="00F24FCE" w:rsidRDefault="00B6773B" w:rsidP="00FF7A19">
            <w:pPr>
              <w:widowControl w:val="0"/>
              <w:kinsoku w:val="0"/>
              <w:overflowPunct w:val="0"/>
              <w:autoSpaceDE w:val="0"/>
              <w:autoSpaceDN w:val="0"/>
              <w:adjustRightInd w:val="0"/>
              <w:spacing w:before="4" w:after="0" w:line="275" w:lineRule="exact"/>
              <w:ind w:right="1117"/>
              <w:jc w:val="center"/>
              <w:rPr>
                <w:rFonts w:ascii="Arial" w:hAnsi="Arial" w:cs="Arial"/>
                <w:b/>
                <w:bCs/>
                <w:sz w:val="20"/>
                <w:szCs w:val="20"/>
              </w:rPr>
            </w:pPr>
            <w:r w:rsidRPr="00F24FCE">
              <w:rPr>
                <w:rFonts w:ascii="Arial" w:hAnsi="Arial" w:cs="Arial"/>
                <w:b/>
                <w:bCs/>
                <w:sz w:val="20"/>
                <w:szCs w:val="20"/>
              </w:rPr>
              <w:t>SECCIÓN C</w:t>
            </w:r>
          </w:p>
        </w:tc>
      </w:tr>
      <w:tr w:rsidR="00B6773B" w:rsidRPr="00F24FCE" w14:paraId="74925E62" w14:textId="77777777" w:rsidTr="00FF7A19">
        <w:trPr>
          <w:trHeight w:val="1151"/>
        </w:trPr>
        <w:tc>
          <w:tcPr>
            <w:tcW w:w="3343" w:type="dxa"/>
            <w:tcBorders>
              <w:top w:val="single" w:sz="4" w:space="0" w:color="000000"/>
              <w:left w:val="single" w:sz="8" w:space="0" w:color="000000"/>
              <w:bottom w:val="single" w:sz="8" w:space="0" w:color="000000"/>
              <w:right w:val="single" w:sz="8" w:space="0" w:color="000000"/>
            </w:tcBorders>
          </w:tcPr>
          <w:p w14:paraId="12B1A98D" w14:textId="77777777" w:rsidR="00B6773B" w:rsidRPr="00F24FCE" w:rsidRDefault="00B6773B" w:rsidP="00FF7A19">
            <w:pPr>
              <w:widowControl w:val="0"/>
              <w:tabs>
                <w:tab w:val="left" w:pos="976"/>
                <w:tab w:val="left" w:pos="2509"/>
              </w:tabs>
              <w:kinsoku w:val="0"/>
              <w:overflowPunct w:val="0"/>
              <w:autoSpaceDE w:val="0"/>
              <w:autoSpaceDN w:val="0"/>
              <w:adjustRightInd w:val="0"/>
              <w:spacing w:after="0" w:line="288" w:lineRule="exact"/>
              <w:ind w:right="45"/>
              <w:jc w:val="both"/>
              <w:rPr>
                <w:rFonts w:ascii="Arial" w:hAnsi="Arial" w:cs="Arial"/>
                <w:sz w:val="20"/>
                <w:szCs w:val="20"/>
              </w:rPr>
            </w:pPr>
            <w:r w:rsidRPr="00F24FCE">
              <w:rPr>
                <w:rFonts w:ascii="Arial" w:hAnsi="Arial" w:cs="Arial"/>
                <w:sz w:val="20"/>
                <w:szCs w:val="20"/>
              </w:rPr>
              <w:t>TERRENO VALOR UNITARIO X M2</w:t>
            </w:r>
            <w:r w:rsidRPr="00F24FCE">
              <w:rPr>
                <w:rFonts w:ascii="Arial" w:hAnsi="Arial" w:cs="Arial"/>
                <w:sz w:val="20"/>
                <w:szCs w:val="20"/>
              </w:rPr>
              <w:tab/>
              <w:t>CENTRO</w:t>
            </w:r>
            <w:r w:rsidRPr="00F24FCE">
              <w:rPr>
                <w:rFonts w:ascii="Arial" w:hAnsi="Arial" w:cs="Arial"/>
                <w:sz w:val="20"/>
                <w:szCs w:val="20"/>
              </w:rPr>
              <w:tab/>
              <w:t>(PLAZA PRINCIPAL, PRIMER CUADRO Y ZONA COMERCIAL)</w:t>
            </w:r>
          </w:p>
        </w:tc>
        <w:tc>
          <w:tcPr>
            <w:tcW w:w="2474" w:type="dxa"/>
            <w:tcBorders>
              <w:top w:val="single" w:sz="4" w:space="0" w:color="000000"/>
              <w:left w:val="single" w:sz="8" w:space="0" w:color="000000"/>
              <w:bottom w:val="single" w:sz="8" w:space="0" w:color="000000"/>
              <w:right w:val="single" w:sz="8" w:space="0" w:color="000000"/>
            </w:tcBorders>
          </w:tcPr>
          <w:p w14:paraId="44C235F4" w14:textId="77777777" w:rsidR="00B6773B" w:rsidRPr="00F24FCE" w:rsidRDefault="00B6773B" w:rsidP="00FF7A19">
            <w:pPr>
              <w:widowControl w:val="0"/>
              <w:kinsoku w:val="0"/>
              <w:overflowPunct w:val="0"/>
              <w:autoSpaceDE w:val="0"/>
              <w:autoSpaceDN w:val="0"/>
              <w:adjustRightInd w:val="0"/>
              <w:spacing w:before="7" w:after="0" w:line="240" w:lineRule="auto"/>
              <w:rPr>
                <w:rFonts w:ascii="Arial" w:hAnsi="Arial" w:cs="Arial"/>
                <w:b/>
                <w:bCs/>
                <w:sz w:val="20"/>
                <w:szCs w:val="20"/>
              </w:rPr>
            </w:pPr>
          </w:p>
          <w:p w14:paraId="699CA02A" w14:textId="77777777" w:rsidR="00B6773B" w:rsidRPr="00F24FCE" w:rsidRDefault="00B6773B" w:rsidP="00FF7A19">
            <w:pPr>
              <w:widowControl w:val="0"/>
              <w:kinsoku w:val="0"/>
              <w:overflowPunct w:val="0"/>
              <w:autoSpaceDE w:val="0"/>
              <w:autoSpaceDN w:val="0"/>
              <w:adjustRightInd w:val="0"/>
              <w:spacing w:after="0" w:line="240" w:lineRule="auto"/>
              <w:rPr>
                <w:rFonts w:ascii="Arial" w:hAnsi="Arial" w:cs="Arial"/>
                <w:sz w:val="20"/>
                <w:szCs w:val="20"/>
              </w:rPr>
            </w:pPr>
            <w:r w:rsidRPr="00F24FCE">
              <w:rPr>
                <w:rFonts w:ascii="Arial" w:hAnsi="Arial" w:cs="Arial"/>
                <w:sz w:val="20"/>
                <w:szCs w:val="20"/>
              </w:rPr>
              <w:t>ZONA URBANA FUERA DE SECCIÓN A</w:t>
            </w:r>
          </w:p>
        </w:tc>
        <w:tc>
          <w:tcPr>
            <w:tcW w:w="3391" w:type="dxa"/>
            <w:tcBorders>
              <w:top w:val="single" w:sz="4" w:space="0" w:color="000000"/>
              <w:left w:val="single" w:sz="8" w:space="0" w:color="000000"/>
              <w:bottom w:val="single" w:sz="8" w:space="0" w:color="000000"/>
              <w:right w:val="single" w:sz="8" w:space="0" w:color="000000"/>
            </w:tcBorders>
          </w:tcPr>
          <w:p w14:paraId="38B952E2" w14:textId="77777777" w:rsidR="00B6773B" w:rsidRPr="00F24FCE" w:rsidRDefault="00B6773B" w:rsidP="00FF7A19">
            <w:pPr>
              <w:widowControl w:val="0"/>
              <w:kinsoku w:val="0"/>
              <w:overflowPunct w:val="0"/>
              <w:autoSpaceDE w:val="0"/>
              <w:autoSpaceDN w:val="0"/>
              <w:adjustRightInd w:val="0"/>
              <w:spacing w:before="7" w:after="0" w:line="240" w:lineRule="auto"/>
              <w:rPr>
                <w:rFonts w:ascii="Arial" w:hAnsi="Arial" w:cs="Arial"/>
                <w:b/>
                <w:bCs/>
                <w:sz w:val="20"/>
                <w:szCs w:val="20"/>
              </w:rPr>
            </w:pPr>
          </w:p>
          <w:p w14:paraId="38AD89F5" w14:textId="77777777" w:rsidR="00B6773B" w:rsidRPr="00F24FCE" w:rsidRDefault="00B6773B" w:rsidP="00FF7A19">
            <w:pPr>
              <w:widowControl w:val="0"/>
              <w:kinsoku w:val="0"/>
              <w:overflowPunct w:val="0"/>
              <w:autoSpaceDE w:val="0"/>
              <w:autoSpaceDN w:val="0"/>
              <w:adjustRightInd w:val="0"/>
              <w:spacing w:after="0" w:line="240" w:lineRule="auto"/>
              <w:rPr>
                <w:rFonts w:ascii="Arial" w:hAnsi="Arial" w:cs="Arial"/>
                <w:sz w:val="20"/>
                <w:szCs w:val="20"/>
              </w:rPr>
            </w:pPr>
            <w:r w:rsidRPr="00F24FCE">
              <w:rPr>
                <w:rFonts w:ascii="Arial" w:hAnsi="Arial" w:cs="Arial"/>
                <w:sz w:val="20"/>
                <w:szCs w:val="20"/>
              </w:rPr>
              <w:t>ZONA DE TRANSICIÓN ANEXA A SECCIÓN B</w:t>
            </w:r>
          </w:p>
        </w:tc>
      </w:tr>
      <w:tr w:rsidR="00B6773B" w:rsidRPr="00F24FCE" w14:paraId="06F6341C" w14:textId="77777777" w:rsidTr="00FF7A19">
        <w:trPr>
          <w:trHeight w:val="300"/>
        </w:trPr>
        <w:tc>
          <w:tcPr>
            <w:tcW w:w="3343" w:type="dxa"/>
            <w:tcBorders>
              <w:top w:val="single" w:sz="8" w:space="0" w:color="000000"/>
              <w:left w:val="single" w:sz="8" w:space="0" w:color="000000"/>
              <w:bottom w:val="single" w:sz="8" w:space="0" w:color="000000"/>
              <w:right w:val="single" w:sz="4" w:space="0" w:color="000000"/>
            </w:tcBorders>
          </w:tcPr>
          <w:p w14:paraId="2E3BC266" w14:textId="77777777" w:rsidR="00B6773B" w:rsidRPr="00F24FCE" w:rsidRDefault="00B6773B" w:rsidP="00FF7A19">
            <w:pPr>
              <w:widowControl w:val="0"/>
              <w:kinsoku w:val="0"/>
              <w:overflowPunct w:val="0"/>
              <w:autoSpaceDE w:val="0"/>
              <w:autoSpaceDN w:val="0"/>
              <w:adjustRightInd w:val="0"/>
              <w:spacing w:before="27" w:after="0" w:line="240" w:lineRule="auto"/>
              <w:ind w:right="1054"/>
              <w:jc w:val="center"/>
              <w:rPr>
                <w:rFonts w:ascii="Arial" w:hAnsi="Arial" w:cs="Arial"/>
                <w:b/>
                <w:bCs/>
                <w:sz w:val="20"/>
                <w:szCs w:val="20"/>
              </w:rPr>
            </w:pPr>
            <w:r w:rsidRPr="00F24FCE">
              <w:rPr>
                <w:rFonts w:ascii="Arial" w:hAnsi="Arial" w:cs="Arial"/>
                <w:b/>
                <w:bCs/>
                <w:sz w:val="20"/>
                <w:szCs w:val="20"/>
              </w:rPr>
              <w:t>$378.00</w:t>
            </w:r>
          </w:p>
        </w:tc>
        <w:tc>
          <w:tcPr>
            <w:tcW w:w="2474" w:type="dxa"/>
            <w:tcBorders>
              <w:top w:val="single" w:sz="8" w:space="0" w:color="000000"/>
              <w:left w:val="single" w:sz="4" w:space="0" w:color="000000"/>
              <w:bottom w:val="single" w:sz="8" w:space="0" w:color="000000"/>
              <w:right w:val="single" w:sz="4" w:space="0" w:color="000000"/>
            </w:tcBorders>
          </w:tcPr>
          <w:p w14:paraId="459D9301" w14:textId="77777777" w:rsidR="00B6773B" w:rsidRPr="00F24FCE" w:rsidRDefault="00B6773B" w:rsidP="00FF7A19">
            <w:pPr>
              <w:widowControl w:val="0"/>
              <w:kinsoku w:val="0"/>
              <w:overflowPunct w:val="0"/>
              <w:autoSpaceDE w:val="0"/>
              <w:autoSpaceDN w:val="0"/>
              <w:adjustRightInd w:val="0"/>
              <w:spacing w:before="29" w:after="0" w:line="240" w:lineRule="auto"/>
              <w:ind w:right="997"/>
              <w:jc w:val="center"/>
              <w:rPr>
                <w:rFonts w:ascii="Arial" w:hAnsi="Arial" w:cs="Arial"/>
                <w:sz w:val="20"/>
                <w:szCs w:val="20"/>
              </w:rPr>
            </w:pPr>
            <w:r w:rsidRPr="00F24FCE">
              <w:rPr>
                <w:rFonts w:ascii="Arial" w:hAnsi="Arial" w:cs="Arial"/>
                <w:sz w:val="20"/>
                <w:szCs w:val="20"/>
              </w:rPr>
              <w:t>$300.00</w:t>
            </w:r>
          </w:p>
        </w:tc>
        <w:tc>
          <w:tcPr>
            <w:tcW w:w="3391" w:type="dxa"/>
            <w:tcBorders>
              <w:top w:val="single" w:sz="8" w:space="0" w:color="000000"/>
              <w:left w:val="single" w:sz="4" w:space="0" w:color="000000"/>
              <w:bottom w:val="single" w:sz="8" w:space="0" w:color="000000"/>
              <w:right w:val="single" w:sz="4" w:space="0" w:color="000000"/>
            </w:tcBorders>
          </w:tcPr>
          <w:p w14:paraId="491D5FEF" w14:textId="77777777" w:rsidR="00B6773B" w:rsidRPr="00F24FCE" w:rsidRDefault="00B6773B" w:rsidP="00FF7A19">
            <w:pPr>
              <w:widowControl w:val="0"/>
              <w:kinsoku w:val="0"/>
              <w:overflowPunct w:val="0"/>
              <w:autoSpaceDE w:val="0"/>
              <w:autoSpaceDN w:val="0"/>
              <w:adjustRightInd w:val="0"/>
              <w:spacing w:before="29" w:after="0" w:line="240" w:lineRule="auto"/>
              <w:ind w:right="1503"/>
              <w:jc w:val="center"/>
              <w:rPr>
                <w:rFonts w:ascii="Arial" w:hAnsi="Arial" w:cs="Arial"/>
                <w:sz w:val="20"/>
                <w:szCs w:val="20"/>
              </w:rPr>
            </w:pPr>
            <w:r w:rsidRPr="00F24FCE">
              <w:rPr>
                <w:rFonts w:ascii="Arial" w:hAnsi="Arial" w:cs="Arial"/>
                <w:sz w:val="20"/>
                <w:szCs w:val="20"/>
              </w:rPr>
              <w:t>$150.00</w:t>
            </w:r>
          </w:p>
        </w:tc>
      </w:tr>
    </w:tbl>
    <w:p w14:paraId="2E39D94F" w14:textId="77777777" w:rsidR="00B6773B" w:rsidRPr="00F24FCE" w:rsidRDefault="00B6773B" w:rsidP="00B6773B">
      <w:pPr>
        <w:widowControl w:val="0"/>
        <w:kinsoku w:val="0"/>
        <w:overflowPunct w:val="0"/>
        <w:autoSpaceDE w:val="0"/>
        <w:autoSpaceDN w:val="0"/>
        <w:adjustRightInd w:val="0"/>
        <w:spacing w:after="0" w:line="477" w:lineRule="auto"/>
        <w:ind w:right="2380"/>
        <w:jc w:val="center"/>
        <w:rPr>
          <w:rFonts w:ascii="Arial" w:hAnsi="Arial" w:cs="Arial"/>
          <w:b/>
          <w:bCs/>
          <w:sz w:val="20"/>
          <w:szCs w:val="20"/>
        </w:rPr>
      </w:pPr>
    </w:p>
    <w:tbl>
      <w:tblPr>
        <w:tblStyle w:val="Tablaconcuadrcula"/>
        <w:tblW w:w="0" w:type="auto"/>
        <w:tblInd w:w="137" w:type="dxa"/>
        <w:tblLook w:val="04A0" w:firstRow="1" w:lastRow="0" w:firstColumn="1" w:lastColumn="0" w:noHBand="0" w:noVBand="1"/>
      </w:tblPr>
      <w:tblGrid>
        <w:gridCol w:w="4396"/>
        <w:gridCol w:w="4529"/>
      </w:tblGrid>
      <w:tr w:rsidR="00B6773B" w14:paraId="0FF75660" w14:textId="77777777" w:rsidTr="00FF7A19">
        <w:tc>
          <w:tcPr>
            <w:tcW w:w="4418" w:type="dxa"/>
          </w:tcPr>
          <w:p w14:paraId="7C527BF2" w14:textId="77777777" w:rsidR="00B6773B" w:rsidRDefault="00B6773B" w:rsidP="00FF7A19">
            <w:pPr>
              <w:widowControl w:val="0"/>
              <w:tabs>
                <w:tab w:val="left" w:pos="1447"/>
              </w:tabs>
              <w:kinsoku w:val="0"/>
              <w:overflowPunct w:val="0"/>
              <w:autoSpaceDE w:val="0"/>
              <w:autoSpaceDN w:val="0"/>
              <w:adjustRightInd w:val="0"/>
              <w:spacing w:line="477" w:lineRule="auto"/>
              <w:ind w:right="199"/>
              <w:jc w:val="center"/>
              <w:rPr>
                <w:rFonts w:ascii="Arial" w:hAnsi="Arial" w:cs="Arial"/>
                <w:b/>
                <w:bCs/>
                <w:sz w:val="20"/>
                <w:szCs w:val="20"/>
              </w:rPr>
            </w:pPr>
            <w:r>
              <w:rPr>
                <w:rFonts w:ascii="Arial" w:hAnsi="Arial" w:cs="Arial"/>
                <w:b/>
                <w:bCs/>
                <w:sz w:val="20"/>
                <w:szCs w:val="20"/>
              </w:rPr>
              <w:t>COMISARÍAS DE SAN CRISANTO</w:t>
            </w:r>
          </w:p>
        </w:tc>
        <w:tc>
          <w:tcPr>
            <w:tcW w:w="4556" w:type="dxa"/>
          </w:tcPr>
          <w:p w14:paraId="0369E15D" w14:textId="77777777" w:rsidR="00B6773B" w:rsidRDefault="00B6773B" w:rsidP="00FF7A19">
            <w:pPr>
              <w:widowControl w:val="0"/>
              <w:kinsoku w:val="0"/>
              <w:overflowPunct w:val="0"/>
              <w:autoSpaceDE w:val="0"/>
              <w:autoSpaceDN w:val="0"/>
              <w:adjustRightInd w:val="0"/>
              <w:spacing w:line="477" w:lineRule="auto"/>
              <w:ind w:right="77"/>
              <w:jc w:val="center"/>
              <w:rPr>
                <w:rFonts w:ascii="Arial" w:hAnsi="Arial" w:cs="Arial"/>
                <w:b/>
                <w:bCs/>
                <w:sz w:val="20"/>
                <w:szCs w:val="20"/>
              </w:rPr>
            </w:pPr>
            <w:r>
              <w:rPr>
                <w:rFonts w:ascii="Arial" w:hAnsi="Arial" w:cs="Arial"/>
                <w:b/>
                <w:bCs/>
                <w:sz w:val="20"/>
                <w:szCs w:val="20"/>
              </w:rPr>
              <w:t>VALOR UNITARIO POR MX $ 1,400.00</w:t>
            </w:r>
          </w:p>
        </w:tc>
      </w:tr>
    </w:tbl>
    <w:p w14:paraId="1EB94D16" w14:textId="77777777" w:rsidR="00B6773B" w:rsidRPr="00F24FCE" w:rsidRDefault="00B6773B" w:rsidP="00B6773B">
      <w:pPr>
        <w:widowControl w:val="0"/>
        <w:kinsoku w:val="0"/>
        <w:overflowPunct w:val="0"/>
        <w:autoSpaceDE w:val="0"/>
        <w:autoSpaceDN w:val="0"/>
        <w:adjustRightInd w:val="0"/>
        <w:spacing w:after="0" w:line="477" w:lineRule="auto"/>
        <w:ind w:right="2380"/>
        <w:jc w:val="center"/>
        <w:rPr>
          <w:rFonts w:ascii="Arial" w:hAnsi="Arial" w:cs="Arial"/>
          <w:b/>
          <w:bCs/>
          <w:sz w:val="20"/>
          <w:szCs w:val="20"/>
        </w:rPr>
      </w:pPr>
    </w:p>
    <w:p w14:paraId="45CEFEE9" w14:textId="77777777" w:rsidR="00B6773B" w:rsidRPr="00F24FCE" w:rsidRDefault="00B6773B" w:rsidP="00B6773B">
      <w:pPr>
        <w:widowControl w:val="0"/>
        <w:kinsoku w:val="0"/>
        <w:overflowPunct w:val="0"/>
        <w:autoSpaceDE w:val="0"/>
        <w:autoSpaceDN w:val="0"/>
        <w:adjustRightInd w:val="0"/>
        <w:spacing w:after="0" w:line="477" w:lineRule="auto"/>
        <w:ind w:right="49"/>
        <w:jc w:val="center"/>
        <w:rPr>
          <w:rFonts w:ascii="Arial" w:hAnsi="Arial" w:cs="Arial"/>
          <w:b/>
          <w:bCs/>
          <w:sz w:val="20"/>
          <w:szCs w:val="20"/>
        </w:rPr>
      </w:pPr>
      <w:r>
        <w:rPr>
          <w:rFonts w:ascii="Arial" w:hAnsi="Arial" w:cs="Arial"/>
          <w:b/>
          <w:bCs/>
          <w:sz w:val="20"/>
          <w:szCs w:val="20"/>
        </w:rPr>
        <w:t>TABLAS DE VALORES UNITARIOS DE TERRNOS Y PREDIOS RÚSTICOS</w:t>
      </w:r>
    </w:p>
    <w:p w14:paraId="31161A25" w14:textId="77777777" w:rsidR="00B6773B" w:rsidRPr="00F24FCE" w:rsidRDefault="00B6773B" w:rsidP="00B6773B">
      <w:pPr>
        <w:widowControl w:val="0"/>
        <w:kinsoku w:val="0"/>
        <w:overflowPunct w:val="0"/>
        <w:autoSpaceDE w:val="0"/>
        <w:autoSpaceDN w:val="0"/>
        <w:adjustRightInd w:val="0"/>
        <w:spacing w:before="5" w:after="0" w:line="240" w:lineRule="auto"/>
        <w:rPr>
          <w:rFonts w:ascii="Arial" w:hAnsi="Arial" w:cs="Arial"/>
          <w:b/>
          <w:bCs/>
          <w:sz w:val="20"/>
          <w:szCs w:val="20"/>
        </w:rPr>
      </w:pPr>
    </w:p>
    <w:tbl>
      <w:tblPr>
        <w:tblW w:w="0" w:type="auto"/>
        <w:tblInd w:w="164" w:type="dxa"/>
        <w:tblLayout w:type="fixed"/>
        <w:tblCellMar>
          <w:left w:w="0" w:type="dxa"/>
          <w:right w:w="0" w:type="dxa"/>
        </w:tblCellMar>
        <w:tblLook w:val="0000" w:firstRow="0" w:lastRow="0" w:firstColumn="0" w:lastColumn="0" w:noHBand="0" w:noVBand="0"/>
      </w:tblPr>
      <w:tblGrid>
        <w:gridCol w:w="5959"/>
        <w:gridCol w:w="3170"/>
      </w:tblGrid>
      <w:tr w:rsidR="00B6773B" w:rsidRPr="00F24FCE" w14:paraId="294DCA67" w14:textId="77777777" w:rsidTr="00FF7A19">
        <w:trPr>
          <w:trHeight w:val="460"/>
        </w:trPr>
        <w:tc>
          <w:tcPr>
            <w:tcW w:w="5959" w:type="dxa"/>
            <w:tcBorders>
              <w:top w:val="single" w:sz="4" w:space="0" w:color="000000"/>
              <w:left w:val="single" w:sz="4" w:space="0" w:color="000000"/>
              <w:bottom w:val="single" w:sz="4" w:space="0" w:color="000000"/>
              <w:right w:val="single" w:sz="4" w:space="0" w:color="000000"/>
            </w:tcBorders>
            <w:shd w:val="clear" w:color="auto" w:fill="7F7F7F"/>
          </w:tcPr>
          <w:p w14:paraId="37F5CDB1" w14:textId="77777777" w:rsidR="00B6773B" w:rsidRPr="00F24FCE" w:rsidRDefault="00B6773B" w:rsidP="00FF7A19">
            <w:pPr>
              <w:widowControl w:val="0"/>
              <w:kinsoku w:val="0"/>
              <w:overflowPunct w:val="0"/>
              <w:autoSpaceDE w:val="0"/>
              <w:autoSpaceDN w:val="0"/>
              <w:adjustRightInd w:val="0"/>
              <w:spacing w:after="0" w:line="289" w:lineRule="exact"/>
              <w:rPr>
                <w:rFonts w:ascii="Arial" w:hAnsi="Arial" w:cs="Arial"/>
                <w:b/>
                <w:bCs/>
                <w:sz w:val="20"/>
                <w:szCs w:val="20"/>
              </w:rPr>
            </w:pPr>
            <w:r w:rsidRPr="00F24FCE">
              <w:rPr>
                <w:rFonts w:ascii="Arial" w:hAnsi="Arial" w:cs="Arial"/>
                <w:b/>
                <w:bCs/>
                <w:sz w:val="20"/>
                <w:szCs w:val="20"/>
              </w:rPr>
              <w:t>POR SU ACCESO Y VIAS DE COMUNICACIÓN</w:t>
            </w:r>
          </w:p>
        </w:tc>
        <w:tc>
          <w:tcPr>
            <w:tcW w:w="3170" w:type="dxa"/>
            <w:tcBorders>
              <w:top w:val="single" w:sz="4" w:space="0" w:color="000000"/>
              <w:left w:val="single" w:sz="4" w:space="0" w:color="000000"/>
              <w:bottom w:val="single" w:sz="4" w:space="0" w:color="000000"/>
              <w:right w:val="single" w:sz="4" w:space="0" w:color="000000"/>
            </w:tcBorders>
            <w:shd w:val="clear" w:color="auto" w:fill="7F7F7F"/>
          </w:tcPr>
          <w:p w14:paraId="6BE0C761" w14:textId="77777777" w:rsidR="00B6773B" w:rsidRPr="00F24FCE" w:rsidRDefault="00B6773B" w:rsidP="00FF7A19">
            <w:pPr>
              <w:widowControl w:val="0"/>
              <w:kinsoku w:val="0"/>
              <w:overflowPunct w:val="0"/>
              <w:autoSpaceDE w:val="0"/>
              <w:autoSpaceDN w:val="0"/>
              <w:adjustRightInd w:val="0"/>
              <w:spacing w:after="0" w:line="289" w:lineRule="exact"/>
              <w:rPr>
                <w:rFonts w:ascii="Arial" w:hAnsi="Arial" w:cs="Arial"/>
                <w:b/>
                <w:bCs/>
                <w:sz w:val="20"/>
                <w:szCs w:val="20"/>
              </w:rPr>
            </w:pPr>
            <w:r w:rsidRPr="00F24FCE">
              <w:rPr>
                <w:rFonts w:ascii="Arial" w:hAnsi="Arial" w:cs="Arial"/>
                <w:b/>
                <w:bCs/>
                <w:sz w:val="20"/>
                <w:szCs w:val="20"/>
              </w:rPr>
              <w:t>VALOR POR HECTAREA</w:t>
            </w:r>
          </w:p>
        </w:tc>
      </w:tr>
      <w:tr w:rsidR="00B6773B" w:rsidRPr="00671254" w14:paraId="0C221888" w14:textId="77777777" w:rsidTr="00FF7A19">
        <w:trPr>
          <w:trHeight w:val="424"/>
        </w:trPr>
        <w:tc>
          <w:tcPr>
            <w:tcW w:w="5959" w:type="dxa"/>
            <w:tcBorders>
              <w:top w:val="single" w:sz="4" w:space="0" w:color="000000"/>
              <w:left w:val="single" w:sz="4" w:space="0" w:color="000000"/>
              <w:bottom w:val="single" w:sz="4" w:space="0" w:color="000000"/>
              <w:right w:val="single" w:sz="4" w:space="0" w:color="000000"/>
            </w:tcBorders>
          </w:tcPr>
          <w:p w14:paraId="285A9621" w14:textId="77777777" w:rsidR="00B6773B" w:rsidRPr="00F24FCE" w:rsidRDefault="00B6773B" w:rsidP="00FF7A19">
            <w:pPr>
              <w:widowControl w:val="0"/>
              <w:kinsoku w:val="0"/>
              <w:overflowPunct w:val="0"/>
              <w:autoSpaceDE w:val="0"/>
              <w:autoSpaceDN w:val="0"/>
              <w:adjustRightInd w:val="0"/>
              <w:spacing w:after="0" w:line="287" w:lineRule="exact"/>
              <w:rPr>
                <w:rFonts w:ascii="Arial" w:hAnsi="Arial" w:cs="Arial"/>
                <w:sz w:val="20"/>
                <w:szCs w:val="20"/>
              </w:rPr>
            </w:pPr>
            <w:r w:rsidRPr="00F24FCE">
              <w:rPr>
                <w:rFonts w:ascii="Arial" w:hAnsi="Arial" w:cs="Arial"/>
                <w:sz w:val="20"/>
                <w:szCs w:val="20"/>
              </w:rPr>
              <w:t>BRECHA</w:t>
            </w:r>
          </w:p>
        </w:tc>
        <w:tc>
          <w:tcPr>
            <w:tcW w:w="3170" w:type="dxa"/>
            <w:tcBorders>
              <w:top w:val="single" w:sz="4" w:space="0" w:color="000000"/>
              <w:left w:val="single" w:sz="4" w:space="0" w:color="000000"/>
              <w:bottom w:val="single" w:sz="4" w:space="0" w:color="000000"/>
              <w:right w:val="single" w:sz="4" w:space="0" w:color="000000"/>
            </w:tcBorders>
          </w:tcPr>
          <w:p w14:paraId="363E391F" w14:textId="6CC46078" w:rsidR="00B6773B" w:rsidRPr="00671254" w:rsidRDefault="00B6773B" w:rsidP="00FF7A19">
            <w:pPr>
              <w:widowControl w:val="0"/>
              <w:kinsoku w:val="0"/>
              <w:overflowPunct w:val="0"/>
              <w:autoSpaceDE w:val="0"/>
              <w:autoSpaceDN w:val="0"/>
              <w:adjustRightInd w:val="0"/>
              <w:spacing w:after="0" w:line="287" w:lineRule="exact"/>
              <w:jc w:val="right"/>
              <w:rPr>
                <w:rFonts w:ascii="Arial" w:hAnsi="Arial" w:cs="Arial"/>
                <w:sz w:val="20"/>
                <w:szCs w:val="20"/>
              </w:rPr>
            </w:pPr>
            <w:r w:rsidRPr="00671254">
              <w:rPr>
                <w:rFonts w:ascii="Arial" w:hAnsi="Arial" w:cs="Arial"/>
                <w:sz w:val="20"/>
                <w:szCs w:val="20"/>
              </w:rPr>
              <w:t xml:space="preserve">$ </w:t>
            </w:r>
            <w:r w:rsidR="00647355">
              <w:rPr>
                <w:rFonts w:ascii="Arial" w:hAnsi="Arial" w:cs="Arial"/>
                <w:sz w:val="20"/>
                <w:szCs w:val="20"/>
              </w:rPr>
              <w:t>97</w:t>
            </w:r>
            <w:r w:rsidR="00885A54">
              <w:rPr>
                <w:rFonts w:ascii="Arial" w:hAnsi="Arial" w:cs="Arial"/>
                <w:sz w:val="20"/>
                <w:szCs w:val="20"/>
              </w:rPr>
              <w:t>,</w:t>
            </w:r>
            <w:r w:rsidR="00647355">
              <w:rPr>
                <w:rFonts w:ascii="Arial" w:hAnsi="Arial" w:cs="Arial"/>
                <w:sz w:val="20"/>
                <w:szCs w:val="20"/>
              </w:rPr>
              <w:t>200</w:t>
            </w:r>
            <w:r w:rsidRPr="00671254">
              <w:rPr>
                <w:rFonts w:ascii="Arial" w:hAnsi="Arial" w:cs="Arial"/>
                <w:sz w:val="20"/>
                <w:szCs w:val="20"/>
              </w:rPr>
              <w:t>.00</w:t>
            </w:r>
          </w:p>
        </w:tc>
      </w:tr>
      <w:tr w:rsidR="00B6773B" w:rsidRPr="00F24FCE" w14:paraId="3747457E" w14:textId="77777777" w:rsidTr="00FF7A19">
        <w:trPr>
          <w:trHeight w:val="405"/>
        </w:trPr>
        <w:tc>
          <w:tcPr>
            <w:tcW w:w="5959" w:type="dxa"/>
            <w:tcBorders>
              <w:top w:val="single" w:sz="4" w:space="0" w:color="000000"/>
              <w:left w:val="single" w:sz="4" w:space="0" w:color="000000"/>
              <w:bottom w:val="single" w:sz="4" w:space="0" w:color="000000"/>
              <w:right w:val="single" w:sz="4" w:space="0" w:color="000000"/>
            </w:tcBorders>
          </w:tcPr>
          <w:p w14:paraId="1313CAB6" w14:textId="77777777" w:rsidR="00B6773B" w:rsidRPr="00F24FCE" w:rsidRDefault="00B6773B" w:rsidP="00FF7A19">
            <w:pPr>
              <w:widowControl w:val="0"/>
              <w:kinsoku w:val="0"/>
              <w:overflowPunct w:val="0"/>
              <w:autoSpaceDE w:val="0"/>
              <w:autoSpaceDN w:val="0"/>
              <w:adjustRightInd w:val="0"/>
              <w:spacing w:after="0" w:line="287" w:lineRule="exact"/>
              <w:rPr>
                <w:rFonts w:ascii="Arial" w:hAnsi="Arial" w:cs="Arial"/>
                <w:sz w:val="20"/>
                <w:szCs w:val="20"/>
              </w:rPr>
            </w:pPr>
            <w:r w:rsidRPr="00F24FCE">
              <w:rPr>
                <w:rFonts w:ascii="Arial" w:hAnsi="Arial" w:cs="Arial"/>
                <w:sz w:val="20"/>
                <w:szCs w:val="20"/>
              </w:rPr>
              <w:t>CAMINO BLANCO O TERRACERO</w:t>
            </w:r>
          </w:p>
        </w:tc>
        <w:tc>
          <w:tcPr>
            <w:tcW w:w="3170" w:type="dxa"/>
            <w:tcBorders>
              <w:top w:val="single" w:sz="4" w:space="0" w:color="000000"/>
              <w:left w:val="single" w:sz="4" w:space="0" w:color="000000"/>
              <w:bottom w:val="single" w:sz="4" w:space="0" w:color="000000"/>
              <w:right w:val="single" w:sz="4" w:space="0" w:color="000000"/>
            </w:tcBorders>
          </w:tcPr>
          <w:p w14:paraId="79546F85" w14:textId="130DEF38" w:rsidR="00B6773B" w:rsidRPr="00F24FCE" w:rsidRDefault="00B6773B" w:rsidP="00FF7A19">
            <w:pPr>
              <w:widowControl w:val="0"/>
              <w:kinsoku w:val="0"/>
              <w:overflowPunct w:val="0"/>
              <w:autoSpaceDE w:val="0"/>
              <w:autoSpaceDN w:val="0"/>
              <w:adjustRightInd w:val="0"/>
              <w:spacing w:after="0" w:line="287" w:lineRule="exact"/>
              <w:jc w:val="right"/>
              <w:rPr>
                <w:rFonts w:ascii="Arial" w:hAnsi="Arial" w:cs="Arial"/>
                <w:sz w:val="20"/>
                <w:szCs w:val="20"/>
              </w:rPr>
            </w:pPr>
            <w:r w:rsidRPr="00F24FCE">
              <w:rPr>
                <w:rFonts w:ascii="Arial" w:hAnsi="Arial" w:cs="Arial"/>
                <w:sz w:val="20"/>
                <w:szCs w:val="20"/>
              </w:rPr>
              <w:t>$</w:t>
            </w:r>
            <w:r w:rsidR="00647355">
              <w:rPr>
                <w:rFonts w:ascii="Arial" w:hAnsi="Arial" w:cs="Arial"/>
                <w:sz w:val="20"/>
                <w:szCs w:val="20"/>
              </w:rPr>
              <w:t>129</w:t>
            </w:r>
            <w:r w:rsidRPr="00F24FCE">
              <w:rPr>
                <w:rFonts w:ascii="Arial" w:hAnsi="Arial" w:cs="Arial"/>
                <w:sz w:val="20"/>
                <w:szCs w:val="20"/>
              </w:rPr>
              <w:t>,</w:t>
            </w:r>
            <w:r w:rsidR="00885A54">
              <w:rPr>
                <w:rFonts w:ascii="Arial" w:hAnsi="Arial" w:cs="Arial"/>
                <w:sz w:val="20"/>
                <w:szCs w:val="20"/>
              </w:rPr>
              <w:t>6</w:t>
            </w:r>
            <w:r w:rsidR="00647355">
              <w:rPr>
                <w:rFonts w:ascii="Arial" w:hAnsi="Arial" w:cs="Arial"/>
                <w:sz w:val="20"/>
                <w:szCs w:val="20"/>
              </w:rPr>
              <w:t>00</w:t>
            </w:r>
            <w:r w:rsidRPr="00F24FCE">
              <w:rPr>
                <w:rFonts w:ascii="Arial" w:hAnsi="Arial" w:cs="Arial"/>
                <w:sz w:val="20"/>
                <w:szCs w:val="20"/>
              </w:rPr>
              <w:t>.00</w:t>
            </w:r>
          </w:p>
        </w:tc>
      </w:tr>
      <w:tr w:rsidR="00B6773B" w:rsidRPr="00F24FCE" w14:paraId="012D05F3" w14:textId="77777777" w:rsidTr="00FF7A19">
        <w:trPr>
          <w:trHeight w:val="407"/>
        </w:trPr>
        <w:tc>
          <w:tcPr>
            <w:tcW w:w="5959" w:type="dxa"/>
            <w:tcBorders>
              <w:top w:val="single" w:sz="4" w:space="0" w:color="000000"/>
              <w:left w:val="single" w:sz="4" w:space="0" w:color="000000"/>
              <w:bottom w:val="single" w:sz="4" w:space="0" w:color="000000"/>
              <w:right w:val="single" w:sz="4" w:space="0" w:color="000000"/>
            </w:tcBorders>
          </w:tcPr>
          <w:p w14:paraId="4441B622" w14:textId="77777777" w:rsidR="00B6773B" w:rsidRPr="00F24FCE" w:rsidRDefault="00B6773B" w:rsidP="00FF7A19">
            <w:pPr>
              <w:widowControl w:val="0"/>
              <w:kinsoku w:val="0"/>
              <w:overflowPunct w:val="0"/>
              <w:autoSpaceDE w:val="0"/>
              <w:autoSpaceDN w:val="0"/>
              <w:adjustRightInd w:val="0"/>
              <w:spacing w:after="0" w:line="289" w:lineRule="exact"/>
              <w:rPr>
                <w:rFonts w:ascii="Arial" w:hAnsi="Arial" w:cs="Arial"/>
                <w:sz w:val="20"/>
                <w:szCs w:val="20"/>
              </w:rPr>
            </w:pPr>
            <w:r w:rsidRPr="00F24FCE">
              <w:rPr>
                <w:rFonts w:ascii="Arial" w:hAnsi="Arial" w:cs="Arial"/>
                <w:sz w:val="20"/>
                <w:szCs w:val="20"/>
              </w:rPr>
              <w:t>CARRETERA</w:t>
            </w:r>
          </w:p>
        </w:tc>
        <w:tc>
          <w:tcPr>
            <w:tcW w:w="3170" w:type="dxa"/>
            <w:tcBorders>
              <w:top w:val="single" w:sz="4" w:space="0" w:color="000000"/>
              <w:left w:val="single" w:sz="4" w:space="0" w:color="000000"/>
              <w:bottom w:val="single" w:sz="4" w:space="0" w:color="000000"/>
              <w:right w:val="single" w:sz="4" w:space="0" w:color="000000"/>
            </w:tcBorders>
          </w:tcPr>
          <w:p w14:paraId="27F51B82" w14:textId="199F1317" w:rsidR="00B6773B" w:rsidRPr="00F24FCE" w:rsidRDefault="00B6773B" w:rsidP="00FF7A19">
            <w:pPr>
              <w:widowControl w:val="0"/>
              <w:kinsoku w:val="0"/>
              <w:overflowPunct w:val="0"/>
              <w:autoSpaceDE w:val="0"/>
              <w:autoSpaceDN w:val="0"/>
              <w:adjustRightInd w:val="0"/>
              <w:spacing w:after="0" w:line="289" w:lineRule="exact"/>
              <w:jc w:val="right"/>
              <w:rPr>
                <w:rFonts w:ascii="Arial" w:hAnsi="Arial" w:cs="Arial"/>
                <w:sz w:val="20"/>
                <w:szCs w:val="20"/>
              </w:rPr>
            </w:pPr>
            <w:r w:rsidRPr="00F24FCE">
              <w:rPr>
                <w:rFonts w:ascii="Arial" w:hAnsi="Arial" w:cs="Arial"/>
                <w:sz w:val="20"/>
                <w:szCs w:val="20"/>
              </w:rPr>
              <w:t>$1</w:t>
            </w:r>
            <w:r w:rsidR="00647355">
              <w:rPr>
                <w:rFonts w:ascii="Arial" w:hAnsi="Arial" w:cs="Arial"/>
                <w:sz w:val="20"/>
                <w:szCs w:val="20"/>
              </w:rPr>
              <w:t>62</w:t>
            </w:r>
            <w:r w:rsidR="00885A54">
              <w:rPr>
                <w:rFonts w:ascii="Arial" w:hAnsi="Arial" w:cs="Arial"/>
                <w:sz w:val="20"/>
                <w:szCs w:val="20"/>
              </w:rPr>
              <w:t>,</w:t>
            </w:r>
            <w:r w:rsidR="00647355">
              <w:rPr>
                <w:rFonts w:ascii="Arial" w:hAnsi="Arial" w:cs="Arial"/>
                <w:sz w:val="20"/>
                <w:szCs w:val="20"/>
              </w:rPr>
              <w:t>00</w:t>
            </w:r>
            <w:r w:rsidR="00885A54">
              <w:rPr>
                <w:rFonts w:ascii="Arial" w:hAnsi="Arial" w:cs="Arial"/>
                <w:sz w:val="20"/>
                <w:szCs w:val="20"/>
              </w:rPr>
              <w:t>0</w:t>
            </w:r>
            <w:r w:rsidRPr="00F24FCE">
              <w:rPr>
                <w:rFonts w:ascii="Arial" w:hAnsi="Arial" w:cs="Arial"/>
                <w:sz w:val="20"/>
                <w:szCs w:val="20"/>
              </w:rPr>
              <w:t>.00</w:t>
            </w:r>
          </w:p>
        </w:tc>
      </w:tr>
    </w:tbl>
    <w:p w14:paraId="3749E5D6"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b/>
          <w:bCs/>
          <w:sz w:val="20"/>
          <w:szCs w:val="20"/>
        </w:rPr>
      </w:pPr>
    </w:p>
    <w:p w14:paraId="2903232E" w14:textId="77777777" w:rsidR="00B6773B" w:rsidRPr="00F24FCE" w:rsidRDefault="00B6773B" w:rsidP="00B6773B">
      <w:pPr>
        <w:widowControl w:val="0"/>
        <w:kinsoku w:val="0"/>
        <w:overflowPunct w:val="0"/>
        <w:autoSpaceDE w:val="0"/>
        <w:autoSpaceDN w:val="0"/>
        <w:adjustRightInd w:val="0"/>
        <w:spacing w:before="100" w:after="0" w:line="240" w:lineRule="auto"/>
        <w:jc w:val="both"/>
        <w:outlineLvl w:val="0"/>
        <w:rPr>
          <w:rFonts w:ascii="Arial" w:hAnsi="Arial" w:cs="Arial"/>
          <w:b/>
          <w:bCs/>
          <w:sz w:val="20"/>
          <w:szCs w:val="20"/>
        </w:rPr>
      </w:pPr>
      <w:r w:rsidRPr="00F24FCE">
        <w:rPr>
          <w:rFonts w:ascii="Arial" w:hAnsi="Arial" w:cs="Arial"/>
          <w:b/>
          <w:bCs/>
          <w:sz w:val="20"/>
          <w:szCs w:val="20"/>
        </w:rPr>
        <w:t>VALORES UNITARIOS DE TERRENO COLINDANTES CON LA ZONA FEDERAL MARITIMA TERRESTRE Y GOLFO DE MEXICO</w:t>
      </w:r>
    </w:p>
    <w:p w14:paraId="786951E2"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b/>
          <w:bCs/>
          <w:sz w:val="20"/>
          <w:szCs w:val="20"/>
        </w:rPr>
      </w:pPr>
    </w:p>
    <w:p w14:paraId="7B773173"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b/>
          <w:bCs/>
          <w:sz w:val="20"/>
          <w:szCs w:val="20"/>
        </w:rPr>
      </w:pPr>
      <w:r w:rsidRPr="00F24FCE">
        <w:rPr>
          <w:rFonts w:ascii="Arial" w:hAnsi="Arial" w:cs="Arial"/>
          <w:b/>
          <w:bCs/>
          <w:sz w:val="20"/>
          <w:szCs w:val="20"/>
        </w:rPr>
        <w:t>TRAMO ZONA COSTERA</w:t>
      </w:r>
    </w:p>
    <w:p w14:paraId="26B10DC7" w14:textId="77777777" w:rsidR="00B6773B" w:rsidRPr="00F24FCE" w:rsidRDefault="00B6773B" w:rsidP="00B6773B">
      <w:pPr>
        <w:widowControl w:val="0"/>
        <w:kinsoku w:val="0"/>
        <w:overflowPunct w:val="0"/>
        <w:autoSpaceDE w:val="0"/>
        <w:autoSpaceDN w:val="0"/>
        <w:adjustRightInd w:val="0"/>
        <w:spacing w:before="10" w:after="0" w:line="240" w:lineRule="auto"/>
        <w:rPr>
          <w:rFonts w:ascii="Arial" w:hAnsi="Arial" w:cs="Arial"/>
          <w:b/>
          <w:bCs/>
          <w:sz w:val="20"/>
          <w:szCs w:val="20"/>
        </w:rPr>
      </w:pPr>
    </w:p>
    <w:tbl>
      <w:tblPr>
        <w:tblW w:w="9091" w:type="dxa"/>
        <w:tblInd w:w="118" w:type="dxa"/>
        <w:tblLayout w:type="fixed"/>
        <w:tblCellMar>
          <w:left w:w="0" w:type="dxa"/>
          <w:right w:w="0" w:type="dxa"/>
        </w:tblCellMar>
        <w:tblLook w:val="0000" w:firstRow="0" w:lastRow="0" w:firstColumn="0" w:lastColumn="0" w:noHBand="0" w:noVBand="0"/>
      </w:tblPr>
      <w:tblGrid>
        <w:gridCol w:w="5973"/>
        <w:gridCol w:w="3118"/>
      </w:tblGrid>
      <w:tr w:rsidR="00B6773B" w:rsidRPr="00F24FCE" w14:paraId="52E1F785" w14:textId="77777777" w:rsidTr="00FF7A19">
        <w:trPr>
          <w:trHeight w:val="373"/>
        </w:trPr>
        <w:tc>
          <w:tcPr>
            <w:tcW w:w="5973" w:type="dxa"/>
            <w:tcBorders>
              <w:top w:val="single" w:sz="4" w:space="0" w:color="000000"/>
              <w:left w:val="single" w:sz="4" w:space="0" w:color="000000"/>
              <w:bottom w:val="single" w:sz="4" w:space="0" w:color="000000"/>
              <w:right w:val="single" w:sz="4" w:space="0" w:color="000000"/>
            </w:tcBorders>
            <w:shd w:val="clear" w:color="auto" w:fill="7F7F7F"/>
          </w:tcPr>
          <w:p w14:paraId="716A4EA7" w14:textId="77777777" w:rsidR="00B6773B" w:rsidRPr="00F24FCE" w:rsidRDefault="00B6773B" w:rsidP="00FF7A19">
            <w:pPr>
              <w:widowControl w:val="0"/>
              <w:kinsoku w:val="0"/>
              <w:overflowPunct w:val="0"/>
              <w:autoSpaceDE w:val="0"/>
              <w:autoSpaceDN w:val="0"/>
              <w:adjustRightInd w:val="0"/>
              <w:spacing w:before="83" w:after="0" w:line="270" w:lineRule="exact"/>
              <w:ind w:right="2351"/>
              <w:jc w:val="center"/>
              <w:rPr>
                <w:rFonts w:ascii="Arial" w:hAnsi="Arial" w:cs="Arial"/>
                <w:b/>
                <w:bCs/>
                <w:sz w:val="20"/>
                <w:szCs w:val="20"/>
              </w:rPr>
            </w:pPr>
            <w:r w:rsidRPr="00F24FCE">
              <w:rPr>
                <w:rFonts w:ascii="Arial" w:hAnsi="Arial" w:cs="Arial"/>
                <w:b/>
                <w:bCs/>
                <w:sz w:val="20"/>
                <w:szCs w:val="20"/>
              </w:rPr>
              <w:t>CONCEPTO</w:t>
            </w:r>
          </w:p>
        </w:tc>
        <w:tc>
          <w:tcPr>
            <w:tcW w:w="3118" w:type="dxa"/>
            <w:tcBorders>
              <w:top w:val="single" w:sz="4" w:space="0" w:color="000000"/>
              <w:left w:val="single" w:sz="4" w:space="0" w:color="000000"/>
              <w:bottom w:val="single" w:sz="4" w:space="0" w:color="000000"/>
              <w:right w:val="single" w:sz="4" w:space="0" w:color="000000"/>
            </w:tcBorders>
            <w:shd w:val="clear" w:color="auto" w:fill="7F7F7F"/>
          </w:tcPr>
          <w:p w14:paraId="165841D3" w14:textId="77777777" w:rsidR="00B6773B" w:rsidRPr="00F24FCE" w:rsidRDefault="00B6773B" w:rsidP="00FF7A19">
            <w:pPr>
              <w:widowControl w:val="0"/>
              <w:kinsoku w:val="0"/>
              <w:overflowPunct w:val="0"/>
              <w:autoSpaceDE w:val="0"/>
              <w:autoSpaceDN w:val="0"/>
              <w:adjustRightInd w:val="0"/>
              <w:spacing w:before="83" w:after="0" w:line="270" w:lineRule="exact"/>
              <w:rPr>
                <w:rFonts w:ascii="Arial" w:hAnsi="Arial" w:cs="Arial"/>
                <w:b/>
                <w:bCs/>
                <w:sz w:val="20"/>
                <w:szCs w:val="20"/>
              </w:rPr>
            </w:pPr>
            <w:r w:rsidRPr="00F24FCE">
              <w:rPr>
                <w:rFonts w:ascii="Arial" w:hAnsi="Arial" w:cs="Arial"/>
                <w:b/>
                <w:bCs/>
                <w:sz w:val="20"/>
                <w:szCs w:val="20"/>
              </w:rPr>
              <w:t>VALOR UNITARIO POR M2</w:t>
            </w:r>
          </w:p>
        </w:tc>
      </w:tr>
      <w:tr w:rsidR="00B6773B" w:rsidRPr="00F24FCE" w14:paraId="24FD08F8" w14:textId="77777777" w:rsidTr="00FF7A19">
        <w:trPr>
          <w:trHeight w:val="1441"/>
        </w:trPr>
        <w:tc>
          <w:tcPr>
            <w:tcW w:w="5973" w:type="dxa"/>
            <w:tcBorders>
              <w:top w:val="single" w:sz="4" w:space="0" w:color="000000"/>
              <w:left w:val="single" w:sz="4" w:space="0" w:color="000000"/>
              <w:bottom w:val="single" w:sz="4" w:space="0" w:color="000000"/>
              <w:right w:val="single" w:sz="4" w:space="0" w:color="000000"/>
            </w:tcBorders>
          </w:tcPr>
          <w:p w14:paraId="41E1882D" w14:textId="77777777" w:rsidR="00B6773B" w:rsidRPr="00F24FCE" w:rsidRDefault="00B6773B" w:rsidP="00FF7A19">
            <w:pPr>
              <w:widowControl w:val="0"/>
              <w:kinsoku w:val="0"/>
              <w:overflowPunct w:val="0"/>
              <w:autoSpaceDE w:val="0"/>
              <w:autoSpaceDN w:val="0"/>
              <w:adjustRightInd w:val="0"/>
              <w:spacing w:after="0" w:line="288" w:lineRule="exact"/>
              <w:jc w:val="both"/>
              <w:rPr>
                <w:rFonts w:ascii="Arial" w:hAnsi="Arial" w:cs="Arial"/>
                <w:sz w:val="20"/>
                <w:szCs w:val="20"/>
              </w:rPr>
            </w:pPr>
            <w:r w:rsidRPr="00F24FCE">
              <w:rPr>
                <w:rFonts w:ascii="Arial" w:hAnsi="Arial" w:cs="Arial"/>
                <w:sz w:val="20"/>
                <w:szCs w:val="20"/>
              </w:rPr>
              <w:t>EL VALOR UNITARIO PARA LOS TERRENOS URBANOS UBICADOS CON VISTA Y TRAMO ADYACENTES A LA ZONA FEDERAL MARÍTIMA TERRESTRE, PARALELOS A ESTA Y CON CALLES LATERALES QUE PROVEAN ACCESO AL GOLFO DE MÉXICO, SERÁ DE:</w:t>
            </w:r>
          </w:p>
        </w:tc>
        <w:tc>
          <w:tcPr>
            <w:tcW w:w="3118" w:type="dxa"/>
            <w:tcBorders>
              <w:top w:val="single" w:sz="4" w:space="0" w:color="000000"/>
              <w:left w:val="single" w:sz="4" w:space="0" w:color="000000"/>
              <w:bottom w:val="single" w:sz="4" w:space="0" w:color="000000"/>
              <w:right w:val="single" w:sz="4" w:space="0" w:color="000000"/>
            </w:tcBorders>
          </w:tcPr>
          <w:p w14:paraId="0431FE8B" w14:textId="77777777" w:rsidR="00B6773B" w:rsidRPr="00F24FCE" w:rsidRDefault="00B6773B" w:rsidP="00FF7A19">
            <w:pPr>
              <w:widowControl w:val="0"/>
              <w:kinsoku w:val="0"/>
              <w:overflowPunct w:val="0"/>
              <w:autoSpaceDE w:val="0"/>
              <w:autoSpaceDN w:val="0"/>
              <w:adjustRightInd w:val="0"/>
              <w:spacing w:after="0" w:line="240" w:lineRule="auto"/>
              <w:jc w:val="right"/>
              <w:rPr>
                <w:rFonts w:ascii="Arial" w:hAnsi="Arial" w:cs="Arial"/>
                <w:b/>
                <w:bCs/>
                <w:sz w:val="20"/>
                <w:szCs w:val="20"/>
              </w:rPr>
            </w:pPr>
          </w:p>
          <w:p w14:paraId="0CFEC5F5" w14:textId="77777777" w:rsidR="00B6773B" w:rsidRPr="00F24FCE" w:rsidRDefault="00B6773B" w:rsidP="00FF7A19">
            <w:pPr>
              <w:widowControl w:val="0"/>
              <w:kinsoku w:val="0"/>
              <w:overflowPunct w:val="0"/>
              <w:autoSpaceDE w:val="0"/>
              <w:autoSpaceDN w:val="0"/>
              <w:adjustRightInd w:val="0"/>
              <w:spacing w:before="237" w:after="0" w:line="240" w:lineRule="auto"/>
              <w:jc w:val="right"/>
              <w:rPr>
                <w:rFonts w:ascii="Arial" w:hAnsi="Arial" w:cs="Arial"/>
                <w:sz w:val="20"/>
                <w:szCs w:val="20"/>
              </w:rPr>
            </w:pPr>
            <w:r w:rsidRPr="00F24FCE">
              <w:rPr>
                <w:rFonts w:ascii="Arial" w:hAnsi="Arial" w:cs="Arial"/>
                <w:sz w:val="20"/>
                <w:szCs w:val="20"/>
              </w:rPr>
              <w:t>$1,500</w:t>
            </w:r>
          </w:p>
        </w:tc>
      </w:tr>
    </w:tbl>
    <w:p w14:paraId="1A4DD814" w14:textId="77777777" w:rsidR="00B6773B" w:rsidRPr="00F24FCE" w:rsidRDefault="00B6773B" w:rsidP="00B6773B">
      <w:pPr>
        <w:widowControl w:val="0"/>
        <w:autoSpaceDE w:val="0"/>
        <w:autoSpaceDN w:val="0"/>
        <w:adjustRightInd w:val="0"/>
        <w:spacing w:after="0" w:line="240" w:lineRule="auto"/>
        <w:rPr>
          <w:rFonts w:ascii="Arial" w:hAnsi="Arial" w:cs="Arial"/>
          <w:b/>
          <w:bCs/>
          <w:sz w:val="20"/>
          <w:szCs w:val="20"/>
        </w:rPr>
      </w:pPr>
    </w:p>
    <w:tbl>
      <w:tblPr>
        <w:tblW w:w="9091" w:type="dxa"/>
        <w:tblInd w:w="118" w:type="dxa"/>
        <w:tblLayout w:type="fixed"/>
        <w:tblCellMar>
          <w:left w:w="0" w:type="dxa"/>
          <w:right w:w="0" w:type="dxa"/>
        </w:tblCellMar>
        <w:tblLook w:val="0000" w:firstRow="0" w:lastRow="0" w:firstColumn="0" w:lastColumn="0" w:noHBand="0" w:noVBand="0"/>
      </w:tblPr>
      <w:tblGrid>
        <w:gridCol w:w="5973"/>
        <w:gridCol w:w="3118"/>
      </w:tblGrid>
      <w:tr w:rsidR="00B6773B" w:rsidRPr="00F24FCE" w14:paraId="7A038988" w14:textId="77777777" w:rsidTr="00FF7A19">
        <w:trPr>
          <w:trHeight w:val="299"/>
        </w:trPr>
        <w:tc>
          <w:tcPr>
            <w:tcW w:w="5973" w:type="dxa"/>
            <w:tcBorders>
              <w:top w:val="single" w:sz="4" w:space="0" w:color="000000"/>
              <w:left w:val="single" w:sz="4" w:space="0" w:color="000000"/>
              <w:bottom w:val="single" w:sz="4" w:space="0" w:color="000000"/>
              <w:right w:val="single" w:sz="4" w:space="0" w:color="000000"/>
            </w:tcBorders>
            <w:shd w:val="clear" w:color="auto" w:fill="7F7F7F"/>
          </w:tcPr>
          <w:p w14:paraId="376743C5" w14:textId="77777777" w:rsidR="00B6773B" w:rsidRPr="00F24FCE" w:rsidRDefault="00B6773B" w:rsidP="00FF7A19">
            <w:pPr>
              <w:widowControl w:val="0"/>
              <w:kinsoku w:val="0"/>
              <w:overflowPunct w:val="0"/>
              <w:autoSpaceDE w:val="0"/>
              <w:autoSpaceDN w:val="0"/>
              <w:adjustRightInd w:val="0"/>
              <w:spacing w:before="9" w:after="0" w:line="270" w:lineRule="exact"/>
              <w:ind w:right="2351"/>
              <w:jc w:val="center"/>
              <w:rPr>
                <w:rFonts w:ascii="Arial" w:hAnsi="Arial" w:cs="Arial"/>
                <w:b/>
                <w:bCs/>
                <w:sz w:val="20"/>
                <w:szCs w:val="20"/>
              </w:rPr>
            </w:pPr>
            <w:r w:rsidRPr="00F24FCE">
              <w:rPr>
                <w:rFonts w:ascii="Arial" w:hAnsi="Arial" w:cs="Arial"/>
                <w:b/>
                <w:bCs/>
                <w:sz w:val="20"/>
                <w:szCs w:val="20"/>
              </w:rPr>
              <w:t>CONCEPTO</w:t>
            </w:r>
          </w:p>
        </w:tc>
        <w:tc>
          <w:tcPr>
            <w:tcW w:w="3118" w:type="dxa"/>
            <w:tcBorders>
              <w:top w:val="single" w:sz="4" w:space="0" w:color="000000"/>
              <w:left w:val="single" w:sz="4" w:space="0" w:color="000000"/>
              <w:bottom w:val="single" w:sz="4" w:space="0" w:color="000000"/>
              <w:right w:val="single" w:sz="4" w:space="0" w:color="000000"/>
            </w:tcBorders>
            <w:shd w:val="clear" w:color="auto" w:fill="7F7F7F"/>
          </w:tcPr>
          <w:p w14:paraId="0F9FA181" w14:textId="77777777" w:rsidR="00B6773B" w:rsidRPr="00F24FCE" w:rsidRDefault="00B6773B" w:rsidP="00FF7A19">
            <w:pPr>
              <w:widowControl w:val="0"/>
              <w:kinsoku w:val="0"/>
              <w:overflowPunct w:val="0"/>
              <w:autoSpaceDE w:val="0"/>
              <w:autoSpaceDN w:val="0"/>
              <w:adjustRightInd w:val="0"/>
              <w:spacing w:before="9" w:after="0" w:line="270" w:lineRule="exact"/>
              <w:rPr>
                <w:rFonts w:ascii="Arial" w:hAnsi="Arial" w:cs="Arial"/>
                <w:b/>
                <w:bCs/>
                <w:sz w:val="20"/>
                <w:szCs w:val="20"/>
              </w:rPr>
            </w:pPr>
            <w:r w:rsidRPr="00F24FCE">
              <w:rPr>
                <w:rFonts w:ascii="Arial" w:hAnsi="Arial" w:cs="Arial"/>
                <w:b/>
                <w:bCs/>
                <w:sz w:val="20"/>
                <w:szCs w:val="20"/>
              </w:rPr>
              <w:t>VALOR UNITARIO POR M2</w:t>
            </w:r>
          </w:p>
        </w:tc>
      </w:tr>
      <w:tr w:rsidR="00B6773B" w:rsidRPr="00F24FCE" w14:paraId="75F8FC0A" w14:textId="77777777" w:rsidTr="00FF7A19">
        <w:trPr>
          <w:trHeight w:val="1439"/>
        </w:trPr>
        <w:tc>
          <w:tcPr>
            <w:tcW w:w="5973" w:type="dxa"/>
            <w:tcBorders>
              <w:top w:val="single" w:sz="4" w:space="0" w:color="000000"/>
              <w:left w:val="single" w:sz="4" w:space="0" w:color="000000"/>
              <w:bottom w:val="single" w:sz="4" w:space="0" w:color="000000"/>
              <w:right w:val="single" w:sz="4" w:space="0" w:color="000000"/>
            </w:tcBorders>
          </w:tcPr>
          <w:p w14:paraId="74C02508" w14:textId="77777777" w:rsidR="00B6773B" w:rsidRPr="00F24FCE" w:rsidRDefault="00B6773B" w:rsidP="00FF7A19">
            <w:pPr>
              <w:widowControl w:val="0"/>
              <w:kinsoku w:val="0"/>
              <w:overflowPunct w:val="0"/>
              <w:autoSpaceDE w:val="0"/>
              <w:autoSpaceDN w:val="0"/>
              <w:adjustRightInd w:val="0"/>
              <w:spacing w:after="0" w:line="288" w:lineRule="exact"/>
              <w:jc w:val="both"/>
              <w:rPr>
                <w:rFonts w:ascii="Arial" w:hAnsi="Arial" w:cs="Arial"/>
                <w:sz w:val="20"/>
                <w:szCs w:val="20"/>
              </w:rPr>
            </w:pPr>
            <w:r w:rsidRPr="00F24FCE">
              <w:rPr>
                <w:rFonts w:ascii="Arial" w:hAnsi="Arial" w:cs="Arial"/>
                <w:sz w:val="20"/>
                <w:szCs w:val="20"/>
              </w:rPr>
              <w:t>EL VALOR UNITARIO PARA LOS TERRENOS RÚSTICOS UBICADOS CON VISTA Y TRAMO ADYACENTES A LA ZONA FEDERAL MARÍTIMA TERRESTRE, PARALELOS A ESTA Y CON CALLES LATERALES QUE PROVEAN ACCESO AL GOLFO DE MÉXICO, SERÁ DE:</w:t>
            </w:r>
          </w:p>
        </w:tc>
        <w:tc>
          <w:tcPr>
            <w:tcW w:w="3118" w:type="dxa"/>
            <w:tcBorders>
              <w:top w:val="single" w:sz="4" w:space="0" w:color="000000"/>
              <w:left w:val="single" w:sz="4" w:space="0" w:color="000000"/>
              <w:bottom w:val="single" w:sz="4" w:space="0" w:color="000000"/>
              <w:right w:val="single" w:sz="4" w:space="0" w:color="000000"/>
            </w:tcBorders>
          </w:tcPr>
          <w:p w14:paraId="0A59A337" w14:textId="77777777" w:rsidR="00B6773B" w:rsidRPr="00F24FCE" w:rsidRDefault="00B6773B" w:rsidP="00FF7A19">
            <w:pPr>
              <w:widowControl w:val="0"/>
              <w:kinsoku w:val="0"/>
              <w:overflowPunct w:val="0"/>
              <w:autoSpaceDE w:val="0"/>
              <w:autoSpaceDN w:val="0"/>
              <w:adjustRightInd w:val="0"/>
              <w:spacing w:after="0" w:line="240" w:lineRule="auto"/>
              <w:rPr>
                <w:rFonts w:ascii="Arial" w:hAnsi="Arial" w:cs="Arial"/>
                <w:b/>
                <w:bCs/>
                <w:sz w:val="20"/>
                <w:szCs w:val="20"/>
              </w:rPr>
            </w:pPr>
          </w:p>
          <w:p w14:paraId="2BD71979" w14:textId="77777777" w:rsidR="00B6773B" w:rsidRPr="00F24FCE" w:rsidRDefault="00B6773B" w:rsidP="00FF7A19">
            <w:pPr>
              <w:widowControl w:val="0"/>
              <w:kinsoku w:val="0"/>
              <w:overflowPunct w:val="0"/>
              <w:autoSpaceDE w:val="0"/>
              <w:autoSpaceDN w:val="0"/>
              <w:adjustRightInd w:val="0"/>
              <w:spacing w:before="235" w:after="0" w:line="240" w:lineRule="auto"/>
              <w:jc w:val="right"/>
              <w:rPr>
                <w:rFonts w:ascii="Arial" w:hAnsi="Arial" w:cs="Arial"/>
                <w:sz w:val="20"/>
                <w:szCs w:val="20"/>
              </w:rPr>
            </w:pPr>
            <w:r w:rsidRPr="00F24FCE">
              <w:rPr>
                <w:rFonts w:ascii="Arial" w:hAnsi="Arial" w:cs="Arial"/>
                <w:sz w:val="20"/>
                <w:szCs w:val="20"/>
              </w:rPr>
              <w:t>$1,300</w:t>
            </w:r>
          </w:p>
        </w:tc>
      </w:tr>
    </w:tbl>
    <w:p w14:paraId="6BE9F79A" w14:textId="77777777" w:rsidR="00B6773B" w:rsidRPr="00F24FCE" w:rsidRDefault="00B6773B" w:rsidP="00B6773B">
      <w:pPr>
        <w:widowControl w:val="0"/>
        <w:kinsoku w:val="0"/>
        <w:overflowPunct w:val="0"/>
        <w:autoSpaceDE w:val="0"/>
        <w:autoSpaceDN w:val="0"/>
        <w:adjustRightInd w:val="0"/>
        <w:spacing w:before="9" w:after="0" w:line="240" w:lineRule="auto"/>
        <w:rPr>
          <w:rFonts w:ascii="Arial" w:hAnsi="Arial" w:cs="Arial"/>
          <w:b/>
          <w:bCs/>
          <w:sz w:val="20"/>
          <w:szCs w:val="20"/>
        </w:rPr>
      </w:pPr>
    </w:p>
    <w:p w14:paraId="09CCC569" w14:textId="77777777" w:rsidR="00B6773B" w:rsidRPr="00F24FCE" w:rsidRDefault="00B6773B" w:rsidP="00B6773B">
      <w:pPr>
        <w:widowControl w:val="0"/>
        <w:tabs>
          <w:tab w:val="left" w:pos="7513"/>
        </w:tabs>
        <w:kinsoku w:val="0"/>
        <w:overflowPunct w:val="0"/>
        <w:autoSpaceDE w:val="0"/>
        <w:autoSpaceDN w:val="0"/>
        <w:adjustRightInd w:val="0"/>
        <w:spacing w:before="100" w:after="0" w:line="360" w:lineRule="auto"/>
        <w:ind w:right="49"/>
        <w:jc w:val="both"/>
        <w:rPr>
          <w:rFonts w:ascii="Arial" w:hAnsi="Arial" w:cs="Arial"/>
          <w:sz w:val="20"/>
          <w:szCs w:val="20"/>
        </w:rPr>
      </w:pPr>
      <w:r w:rsidRPr="00F24FCE">
        <w:rPr>
          <w:rFonts w:ascii="Arial" w:hAnsi="Arial" w:cs="Arial"/>
          <w:b/>
          <w:bCs/>
          <w:sz w:val="20"/>
          <w:szCs w:val="20"/>
        </w:rPr>
        <w:t xml:space="preserve">Zona Federal Marítima Terrestre: </w:t>
      </w:r>
      <w:r w:rsidRPr="00F24FCE">
        <w:rPr>
          <w:rFonts w:ascii="Arial" w:hAnsi="Arial" w:cs="Arial"/>
          <w:sz w:val="20"/>
          <w:szCs w:val="20"/>
        </w:rPr>
        <w:t>La faja de veinte metros de ancho de tierra firme, transitable y contigua a dichas playas o, en su caso, a las riberas de los ríos, desde la desembocadura de éstos en el mar, hasta cien metros río arriba.</w:t>
      </w:r>
    </w:p>
    <w:p w14:paraId="0FBE075E" w14:textId="77777777" w:rsidR="00B6773B" w:rsidRPr="003139D3" w:rsidRDefault="00B6773B" w:rsidP="00B6773B">
      <w:pPr>
        <w:widowControl w:val="0"/>
        <w:kinsoku w:val="0"/>
        <w:overflowPunct w:val="0"/>
        <w:autoSpaceDE w:val="0"/>
        <w:autoSpaceDN w:val="0"/>
        <w:adjustRightInd w:val="0"/>
        <w:spacing w:before="1" w:after="0" w:line="240" w:lineRule="auto"/>
        <w:rPr>
          <w:rFonts w:ascii="Arial" w:hAnsi="Arial" w:cs="Arial"/>
          <w:sz w:val="16"/>
          <w:szCs w:val="16"/>
        </w:rPr>
      </w:pPr>
    </w:p>
    <w:p w14:paraId="082D59CC" w14:textId="77777777" w:rsidR="00B6773B" w:rsidRPr="00F24FCE" w:rsidRDefault="00B6773B" w:rsidP="00B6773B">
      <w:pPr>
        <w:widowControl w:val="0"/>
        <w:tabs>
          <w:tab w:val="left" w:pos="6379"/>
        </w:tabs>
        <w:kinsoku w:val="0"/>
        <w:overflowPunct w:val="0"/>
        <w:autoSpaceDE w:val="0"/>
        <w:autoSpaceDN w:val="0"/>
        <w:adjustRightInd w:val="0"/>
        <w:spacing w:before="100" w:after="0" w:line="240" w:lineRule="auto"/>
        <w:ind w:right="49"/>
        <w:jc w:val="center"/>
        <w:outlineLvl w:val="0"/>
        <w:rPr>
          <w:rFonts w:ascii="Arial" w:hAnsi="Arial" w:cs="Arial"/>
          <w:b/>
          <w:bCs/>
          <w:sz w:val="20"/>
          <w:szCs w:val="20"/>
        </w:rPr>
      </w:pPr>
      <w:r w:rsidRPr="00F24FCE">
        <w:rPr>
          <w:rFonts w:ascii="Arial" w:hAnsi="Arial" w:cs="Arial"/>
          <w:b/>
          <w:bCs/>
          <w:sz w:val="20"/>
          <w:szCs w:val="20"/>
        </w:rPr>
        <w:t>TABLA</w:t>
      </w:r>
      <w:r>
        <w:rPr>
          <w:rFonts w:ascii="Arial" w:hAnsi="Arial" w:cs="Arial"/>
          <w:b/>
          <w:bCs/>
          <w:sz w:val="20"/>
          <w:szCs w:val="20"/>
        </w:rPr>
        <w:t xml:space="preserve"> </w:t>
      </w:r>
      <w:r w:rsidRPr="00F24FCE">
        <w:rPr>
          <w:rFonts w:ascii="Arial" w:hAnsi="Arial" w:cs="Arial"/>
          <w:b/>
          <w:bCs/>
          <w:sz w:val="20"/>
          <w:szCs w:val="20"/>
        </w:rPr>
        <w:t>DE</w:t>
      </w:r>
      <w:r>
        <w:rPr>
          <w:rFonts w:ascii="Arial" w:hAnsi="Arial" w:cs="Arial"/>
          <w:b/>
          <w:bCs/>
          <w:sz w:val="20"/>
          <w:szCs w:val="20"/>
        </w:rPr>
        <w:t xml:space="preserve"> </w:t>
      </w:r>
      <w:r w:rsidRPr="00F24FCE">
        <w:rPr>
          <w:rFonts w:ascii="Arial" w:hAnsi="Arial" w:cs="Arial"/>
          <w:b/>
          <w:bCs/>
          <w:sz w:val="20"/>
          <w:szCs w:val="20"/>
        </w:rPr>
        <w:t>VALOR</w:t>
      </w:r>
      <w:r>
        <w:rPr>
          <w:rFonts w:ascii="Arial" w:hAnsi="Arial" w:cs="Arial"/>
          <w:b/>
          <w:bCs/>
          <w:sz w:val="20"/>
          <w:szCs w:val="20"/>
        </w:rPr>
        <w:t>E</w:t>
      </w:r>
      <w:r w:rsidRPr="00F24FCE">
        <w:rPr>
          <w:rFonts w:ascii="Arial" w:hAnsi="Arial" w:cs="Arial"/>
          <w:b/>
          <w:bCs/>
          <w:sz w:val="20"/>
          <w:szCs w:val="20"/>
        </w:rPr>
        <w:t>S</w:t>
      </w:r>
      <w:r>
        <w:rPr>
          <w:rFonts w:ascii="Arial" w:hAnsi="Arial" w:cs="Arial"/>
          <w:b/>
          <w:bCs/>
          <w:sz w:val="20"/>
          <w:szCs w:val="20"/>
        </w:rPr>
        <w:t xml:space="preserve"> </w:t>
      </w:r>
      <w:r w:rsidRPr="00F24FCE">
        <w:rPr>
          <w:rFonts w:ascii="Arial" w:hAnsi="Arial" w:cs="Arial"/>
          <w:b/>
          <w:bCs/>
          <w:sz w:val="20"/>
          <w:szCs w:val="20"/>
        </w:rPr>
        <w:t>UNITARIOS DE CONSTRUCCIÓN</w:t>
      </w:r>
    </w:p>
    <w:p w14:paraId="4EDAA6DF" w14:textId="77777777" w:rsidR="00B6773B" w:rsidRPr="00F24FCE" w:rsidRDefault="00B6773B" w:rsidP="00B6773B">
      <w:pPr>
        <w:widowControl w:val="0"/>
        <w:kinsoku w:val="0"/>
        <w:overflowPunct w:val="0"/>
        <w:autoSpaceDE w:val="0"/>
        <w:autoSpaceDN w:val="0"/>
        <w:adjustRightInd w:val="0"/>
        <w:spacing w:before="11" w:after="1" w:line="240" w:lineRule="auto"/>
        <w:rPr>
          <w:rFonts w:ascii="Arial" w:hAnsi="Arial" w:cs="Arial"/>
          <w:b/>
          <w:bCs/>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195"/>
        <w:gridCol w:w="1418"/>
        <w:gridCol w:w="1456"/>
        <w:gridCol w:w="1413"/>
        <w:gridCol w:w="1490"/>
        <w:gridCol w:w="2095"/>
      </w:tblGrid>
      <w:tr w:rsidR="00B6773B" w:rsidRPr="00F24FCE" w14:paraId="37BCD1C9" w14:textId="77777777" w:rsidTr="00FF7A19">
        <w:trPr>
          <w:trHeight w:val="318"/>
          <w:jc w:val="center"/>
        </w:trPr>
        <w:tc>
          <w:tcPr>
            <w:tcW w:w="2613" w:type="dxa"/>
            <w:gridSpan w:val="2"/>
            <w:vMerge w:val="restart"/>
            <w:tcBorders>
              <w:top w:val="single" w:sz="8" w:space="0" w:color="000000"/>
              <w:left w:val="single" w:sz="8" w:space="0" w:color="000000"/>
              <w:bottom w:val="single" w:sz="8" w:space="0" w:color="000000"/>
              <w:right w:val="single" w:sz="8" w:space="0" w:color="000000"/>
            </w:tcBorders>
            <w:shd w:val="clear" w:color="auto" w:fill="7F7F7F"/>
          </w:tcPr>
          <w:p w14:paraId="3540A8F5" w14:textId="77777777" w:rsidR="00B6773B" w:rsidRPr="00F24FCE" w:rsidRDefault="00B6773B" w:rsidP="00FF7A19">
            <w:pPr>
              <w:widowControl w:val="0"/>
              <w:kinsoku w:val="0"/>
              <w:overflowPunct w:val="0"/>
              <w:autoSpaceDE w:val="0"/>
              <w:autoSpaceDN w:val="0"/>
              <w:adjustRightInd w:val="0"/>
              <w:spacing w:before="38" w:after="0" w:line="240" w:lineRule="auto"/>
              <w:ind w:right="427"/>
              <w:rPr>
                <w:rFonts w:ascii="Arial" w:hAnsi="Arial" w:cs="Arial"/>
                <w:b/>
                <w:bCs/>
                <w:sz w:val="20"/>
                <w:szCs w:val="20"/>
              </w:rPr>
            </w:pPr>
            <w:r w:rsidRPr="00F24FCE">
              <w:rPr>
                <w:rFonts w:ascii="Arial" w:hAnsi="Arial" w:cs="Arial"/>
                <w:b/>
                <w:bCs/>
                <w:sz w:val="20"/>
                <w:szCs w:val="20"/>
              </w:rPr>
              <w:t>TIPO DE CONSTRUCCIÓN</w:t>
            </w:r>
          </w:p>
        </w:tc>
        <w:tc>
          <w:tcPr>
            <w:tcW w:w="6454" w:type="dxa"/>
            <w:gridSpan w:val="4"/>
            <w:tcBorders>
              <w:top w:val="single" w:sz="8" w:space="0" w:color="000000"/>
              <w:left w:val="single" w:sz="8" w:space="0" w:color="000000"/>
              <w:bottom w:val="single" w:sz="8" w:space="0" w:color="000000"/>
              <w:right w:val="single" w:sz="8" w:space="0" w:color="000000"/>
            </w:tcBorders>
            <w:shd w:val="clear" w:color="auto" w:fill="7F7F7F"/>
          </w:tcPr>
          <w:p w14:paraId="0C9E80B8" w14:textId="77777777" w:rsidR="00B6773B" w:rsidRPr="00F24FCE" w:rsidRDefault="00B6773B" w:rsidP="00FF7A19">
            <w:pPr>
              <w:widowControl w:val="0"/>
              <w:kinsoku w:val="0"/>
              <w:overflowPunct w:val="0"/>
              <w:autoSpaceDE w:val="0"/>
              <w:autoSpaceDN w:val="0"/>
              <w:adjustRightInd w:val="0"/>
              <w:spacing w:before="14" w:after="0" w:line="285" w:lineRule="exact"/>
              <w:ind w:right="2658"/>
              <w:jc w:val="center"/>
              <w:rPr>
                <w:rFonts w:ascii="Arial" w:hAnsi="Arial" w:cs="Arial"/>
                <w:b/>
                <w:bCs/>
                <w:sz w:val="20"/>
                <w:szCs w:val="20"/>
              </w:rPr>
            </w:pPr>
            <w:r w:rsidRPr="00F24FCE">
              <w:rPr>
                <w:rFonts w:ascii="Arial" w:hAnsi="Arial" w:cs="Arial"/>
                <w:b/>
                <w:bCs/>
                <w:sz w:val="20"/>
                <w:szCs w:val="20"/>
              </w:rPr>
              <w:t>CALIDAD</w:t>
            </w:r>
          </w:p>
        </w:tc>
      </w:tr>
      <w:tr w:rsidR="00B6773B" w:rsidRPr="00F24FCE" w14:paraId="5CAC47C6" w14:textId="77777777" w:rsidTr="00FF7A19">
        <w:trPr>
          <w:trHeight w:val="318"/>
          <w:jc w:val="center"/>
        </w:trPr>
        <w:tc>
          <w:tcPr>
            <w:tcW w:w="2613" w:type="dxa"/>
            <w:gridSpan w:val="2"/>
            <w:vMerge/>
            <w:tcBorders>
              <w:top w:val="nil"/>
              <w:left w:val="single" w:sz="8" w:space="0" w:color="000000"/>
              <w:bottom w:val="single" w:sz="8" w:space="0" w:color="000000"/>
              <w:right w:val="single" w:sz="8" w:space="0" w:color="000000"/>
            </w:tcBorders>
            <w:shd w:val="clear" w:color="auto" w:fill="7F7F7F"/>
          </w:tcPr>
          <w:p w14:paraId="61C8D5AC"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56" w:type="dxa"/>
            <w:tcBorders>
              <w:top w:val="single" w:sz="8" w:space="0" w:color="000000"/>
              <w:left w:val="single" w:sz="8" w:space="0" w:color="000000"/>
              <w:bottom w:val="single" w:sz="8" w:space="0" w:color="000000"/>
              <w:right w:val="single" w:sz="8" w:space="0" w:color="000000"/>
            </w:tcBorders>
            <w:shd w:val="clear" w:color="auto" w:fill="7F7F7F"/>
          </w:tcPr>
          <w:p w14:paraId="70BA1687"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b/>
                <w:bCs/>
                <w:sz w:val="20"/>
                <w:szCs w:val="20"/>
              </w:rPr>
            </w:pPr>
            <w:r w:rsidRPr="00F24FCE">
              <w:rPr>
                <w:rFonts w:ascii="Arial" w:hAnsi="Arial" w:cs="Arial"/>
                <w:b/>
                <w:bCs/>
                <w:sz w:val="20"/>
                <w:szCs w:val="20"/>
              </w:rPr>
              <w:t>NUEVO</w:t>
            </w:r>
          </w:p>
        </w:tc>
        <w:tc>
          <w:tcPr>
            <w:tcW w:w="1413" w:type="dxa"/>
            <w:tcBorders>
              <w:top w:val="single" w:sz="8" w:space="0" w:color="000000"/>
              <w:left w:val="single" w:sz="8" w:space="0" w:color="000000"/>
              <w:bottom w:val="single" w:sz="8" w:space="0" w:color="000000"/>
              <w:right w:val="single" w:sz="8" w:space="0" w:color="000000"/>
            </w:tcBorders>
            <w:shd w:val="clear" w:color="auto" w:fill="7F7F7F"/>
          </w:tcPr>
          <w:p w14:paraId="2DFF1A3A"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b/>
                <w:bCs/>
                <w:sz w:val="20"/>
                <w:szCs w:val="20"/>
              </w:rPr>
            </w:pPr>
            <w:r w:rsidRPr="00F24FCE">
              <w:rPr>
                <w:rFonts w:ascii="Arial" w:hAnsi="Arial" w:cs="Arial"/>
                <w:b/>
                <w:bCs/>
                <w:sz w:val="20"/>
                <w:szCs w:val="20"/>
              </w:rPr>
              <w:t>BUENO</w:t>
            </w:r>
          </w:p>
        </w:tc>
        <w:tc>
          <w:tcPr>
            <w:tcW w:w="1490" w:type="dxa"/>
            <w:tcBorders>
              <w:top w:val="single" w:sz="8" w:space="0" w:color="000000"/>
              <w:left w:val="single" w:sz="8" w:space="0" w:color="000000"/>
              <w:bottom w:val="single" w:sz="8" w:space="0" w:color="000000"/>
              <w:right w:val="single" w:sz="8" w:space="0" w:color="000000"/>
            </w:tcBorders>
            <w:shd w:val="clear" w:color="auto" w:fill="7F7F7F"/>
          </w:tcPr>
          <w:p w14:paraId="2E9DED2D"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b/>
                <w:bCs/>
                <w:sz w:val="20"/>
                <w:szCs w:val="20"/>
              </w:rPr>
            </w:pPr>
            <w:r w:rsidRPr="00F24FCE">
              <w:rPr>
                <w:rFonts w:ascii="Arial" w:hAnsi="Arial" w:cs="Arial"/>
                <w:b/>
                <w:bCs/>
                <w:sz w:val="20"/>
                <w:szCs w:val="20"/>
              </w:rPr>
              <w:t>REGULAR</w:t>
            </w:r>
          </w:p>
        </w:tc>
        <w:tc>
          <w:tcPr>
            <w:tcW w:w="2095" w:type="dxa"/>
            <w:tcBorders>
              <w:top w:val="single" w:sz="8" w:space="0" w:color="000000"/>
              <w:left w:val="single" w:sz="8" w:space="0" w:color="000000"/>
              <w:bottom w:val="single" w:sz="8" w:space="0" w:color="000000"/>
              <w:right w:val="single" w:sz="8" w:space="0" w:color="000000"/>
            </w:tcBorders>
            <w:shd w:val="clear" w:color="auto" w:fill="7F7F7F"/>
          </w:tcPr>
          <w:p w14:paraId="7BA0A379" w14:textId="77777777" w:rsidR="00B6773B" w:rsidRPr="00F24FCE" w:rsidRDefault="00B6773B" w:rsidP="00FF7A19">
            <w:pPr>
              <w:widowControl w:val="0"/>
              <w:kinsoku w:val="0"/>
              <w:overflowPunct w:val="0"/>
              <w:autoSpaceDE w:val="0"/>
              <w:autoSpaceDN w:val="0"/>
              <w:adjustRightInd w:val="0"/>
              <w:spacing w:before="11" w:after="0" w:line="287" w:lineRule="exact"/>
              <w:ind w:right="655"/>
              <w:jc w:val="center"/>
              <w:rPr>
                <w:rFonts w:ascii="Arial" w:hAnsi="Arial" w:cs="Arial"/>
                <w:b/>
                <w:bCs/>
                <w:sz w:val="20"/>
                <w:szCs w:val="20"/>
              </w:rPr>
            </w:pPr>
            <w:r w:rsidRPr="00F24FCE">
              <w:rPr>
                <w:rFonts w:ascii="Arial" w:hAnsi="Arial" w:cs="Arial"/>
                <w:b/>
                <w:bCs/>
                <w:sz w:val="20"/>
                <w:szCs w:val="20"/>
              </w:rPr>
              <w:t>MALO</w:t>
            </w:r>
          </w:p>
        </w:tc>
      </w:tr>
      <w:tr w:rsidR="00B6773B" w:rsidRPr="00F24FCE" w14:paraId="4EC9DB1C" w14:textId="77777777" w:rsidTr="00FF7A19">
        <w:trPr>
          <w:trHeight w:val="318"/>
          <w:jc w:val="center"/>
        </w:trPr>
        <w:tc>
          <w:tcPr>
            <w:tcW w:w="1195" w:type="dxa"/>
            <w:vMerge w:val="restart"/>
            <w:tcBorders>
              <w:top w:val="single" w:sz="8" w:space="0" w:color="000000"/>
              <w:left w:val="single" w:sz="8" w:space="0" w:color="000000"/>
              <w:bottom w:val="single" w:sz="8" w:space="0" w:color="000000"/>
              <w:right w:val="single" w:sz="8" w:space="0" w:color="000000"/>
            </w:tcBorders>
            <w:shd w:val="clear" w:color="auto" w:fill="7F7F7F"/>
            <w:textDirection w:val="btLr"/>
          </w:tcPr>
          <w:p w14:paraId="584A69A5" w14:textId="77777777" w:rsidR="00B6773B" w:rsidRPr="00F24FCE" w:rsidRDefault="00B6773B" w:rsidP="00FF7A19">
            <w:pPr>
              <w:widowControl w:val="0"/>
              <w:kinsoku w:val="0"/>
              <w:overflowPunct w:val="0"/>
              <w:autoSpaceDE w:val="0"/>
              <w:autoSpaceDN w:val="0"/>
              <w:adjustRightInd w:val="0"/>
              <w:spacing w:before="4" w:after="0" w:line="240" w:lineRule="auto"/>
              <w:rPr>
                <w:rFonts w:ascii="Arial" w:hAnsi="Arial" w:cs="Arial"/>
                <w:b/>
                <w:bCs/>
                <w:sz w:val="20"/>
                <w:szCs w:val="20"/>
              </w:rPr>
            </w:pPr>
          </w:p>
          <w:p w14:paraId="39C3BC4E" w14:textId="77777777" w:rsidR="00B6773B" w:rsidRPr="00F24FCE" w:rsidRDefault="00B6773B" w:rsidP="00FF7A19">
            <w:pPr>
              <w:widowControl w:val="0"/>
              <w:kinsoku w:val="0"/>
              <w:overflowPunct w:val="0"/>
              <w:autoSpaceDE w:val="0"/>
              <w:autoSpaceDN w:val="0"/>
              <w:adjustRightInd w:val="0"/>
              <w:spacing w:before="1" w:after="0" w:line="240" w:lineRule="auto"/>
              <w:ind w:right="52"/>
              <w:rPr>
                <w:rFonts w:ascii="Arial" w:hAnsi="Arial" w:cs="Arial"/>
                <w:b/>
                <w:bCs/>
                <w:sz w:val="20"/>
                <w:szCs w:val="20"/>
              </w:rPr>
            </w:pPr>
            <w:r w:rsidRPr="00F24FCE">
              <w:rPr>
                <w:rFonts w:ascii="Arial" w:hAnsi="Arial" w:cs="Arial"/>
                <w:b/>
                <w:bCs/>
                <w:sz w:val="20"/>
                <w:szCs w:val="20"/>
              </w:rPr>
              <w:t>CONSTRUCCIO NES</w:t>
            </w:r>
          </w:p>
        </w:tc>
        <w:tc>
          <w:tcPr>
            <w:tcW w:w="1418" w:type="dxa"/>
            <w:tcBorders>
              <w:top w:val="single" w:sz="8" w:space="0" w:color="000000"/>
              <w:left w:val="single" w:sz="8" w:space="0" w:color="000000"/>
              <w:bottom w:val="single" w:sz="8" w:space="0" w:color="000000"/>
              <w:right w:val="single" w:sz="8" w:space="0" w:color="000000"/>
            </w:tcBorders>
          </w:tcPr>
          <w:p w14:paraId="251BBC40"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POPULAR</w:t>
            </w:r>
          </w:p>
        </w:tc>
        <w:tc>
          <w:tcPr>
            <w:tcW w:w="1456" w:type="dxa"/>
            <w:tcBorders>
              <w:top w:val="single" w:sz="8" w:space="0" w:color="000000"/>
              <w:left w:val="single" w:sz="8" w:space="0" w:color="000000"/>
              <w:bottom w:val="single" w:sz="8" w:space="0" w:color="000000"/>
              <w:right w:val="single" w:sz="8" w:space="0" w:color="000000"/>
            </w:tcBorders>
          </w:tcPr>
          <w:p w14:paraId="3411BAC4"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$2,444.00</w:t>
            </w:r>
          </w:p>
        </w:tc>
        <w:tc>
          <w:tcPr>
            <w:tcW w:w="1413" w:type="dxa"/>
            <w:tcBorders>
              <w:top w:val="single" w:sz="8" w:space="0" w:color="000000"/>
              <w:left w:val="single" w:sz="8" w:space="0" w:color="000000"/>
              <w:bottom w:val="single" w:sz="8" w:space="0" w:color="000000"/>
              <w:right w:val="single" w:sz="8" w:space="0" w:color="000000"/>
            </w:tcBorders>
          </w:tcPr>
          <w:p w14:paraId="2736D10A" w14:textId="77777777" w:rsidR="00B6773B" w:rsidRPr="00F24FCE" w:rsidRDefault="00B6773B" w:rsidP="00FF7A19">
            <w:pPr>
              <w:widowControl w:val="0"/>
              <w:kinsoku w:val="0"/>
              <w:overflowPunct w:val="0"/>
              <w:autoSpaceDE w:val="0"/>
              <w:autoSpaceDN w:val="0"/>
              <w:adjustRightInd w:val="0"/>
              <w:spacing w:before="11" w:after="0" w:line="287" w:lineRule="exact"/>
              <w:ind w:right="45"/>
              <w:jc w:val="right"/>
              <w:rPr>
                <w:rFonts w:ascii="Arial" w:hAnsi="Arial" w:cs="Arial"/>
                <w:sz w:val="20"/>
                <w:szCs w:val="20"/>
              </w:rPr>
            </w:pPr>
            <w:r w:rsidRPr="00F24FCE">
              <w:rPr>
                <w:rFonts w:ascii="Arial" w:hAnsi="Arial" w:cs="Arial"/>
                <w:sz w:val="20"/>
                <w:szCs w:val="20"/>
              </w:rPr>
              <w:t>$2,184.00</w:t>
            </w:r>
          </w:p>
        </w:tc>
        <w:tc>
          <w:tcPr>
            <w:tcW w:w="1490" w:type="dxa"/>
            <w:tcBorders>
              <w:top w:val="single" w:sz="8" w:space="0" w:color="000000"/>
              <w:left w:val="single" w:sz="8" w:space="0" w:color="000000"/>
              <w:bottom w:val="single" w:sz="8" w:space="0" w:color="000000"/>
              <w:right w:val="single" w:sz="8" w:space="0" w:color="000000"/>
            </w:tcBorders>
          </w:tcPr>
          <w:p w14:paraId="7CFE2C52" w14:textId="77777777" w:rsidR="00B6773B" w:rsidRPr="00F24FCE" w:rsidRDefault="00B6773B" w:rsidP="00FF7A19">
            <w:pPr>
              <w:widowControl w:val="0"/>
              <w:kinsoku w:val="0"/>
              <w:overflowPunct w:val="0"/>
              <w:autoSpaceDE w:val="0"/>
              <w:autoSpaceDN w:val="0"/>
              <w:adjustRightInd w:val="0"/>
              <w:spacing w:before="11" w:after="0" w:line="287" w:lineRule="exact"/>
              <w:ind w:right="44"/>
              <w:jc w:val="right"/>
              <w:rPr>
                <w:rFonts w:ascii="Arial" w:hAnsi="Arial" w:cs="Arial"/>
                <w:sz w:val="20"/>
                <w:szCs w:val="20"/>
              </w:rPr>
            </w:pPr>
            <w:r w:rsidRPr="00F24FCE">
              <w:rPr>
                <w:rFonts w:ascii="Arial" w:hAnsi="Arial" w:cs="Arial"/>
                <w:sz w:val="20"/>
                <w:szCs w:val="20"/>
              </w:rPr>
              <w:t>$1,560.00</w:t>
            </w:r>
          </w:p>
        </w:tc>
        <w:tc>
          <w:tcPr>
            <w:tcW w:w="2095" w:type="dxa"/>
            <w:tcBorders>
              <w:top w:val="single" w:sz="8" w:space="0" w:color="000000"/>
              <w:left w:val="single" w:sz="8" w:space="0" w:color="000000"/>
              <w:bottom w:val="single" w:sz="8" w:space="0" w:color="000000"/>
              <w:right w:val="single" w:sz="8" w:space="0" w:color="000000"/>
            </w:tcBorders>
          </w:tcPr>
          <w:p w14:paraId="3DF72EC4" w14:textId="77777777" w:rsidR="00B6773B" w:rsidRPr="00F24FCE" w:rsidRDefault="00B6773B" w:rsidP="00FF7A19">
            <w:pPr>
              <w:widowControl w:val="0"/>
              <w:kinsoku w:val="0"/>
              <w:overflowPunct w:val="0"/>
              <w:autoSpaceDE w:val="0"/>
              <w:autoSpaceDN w:val="0"/>
              <w:adjustRightInd w:val="0"/>
              <w:spacing w:before="11" w:after="0" w:line="287" w:lineRule="exact"/>
              <w:ind w:right="44"/>
              <w:jc w:val="right"/>
              <w:rPr>
                <w:rFonts w:ascii="Arial" w:hAnsi="Arial" w:cs="Arial"/>
                <w:sz w:val="20"/>
                <w:szCs w:val="20"/>
              </w:rPr>
            </w:pPr>
            <w:r w:rsidRPr="00F24FCE">
              <w:rPr>
                <w:rFonts w:ascii="Arial" w:hAnsi="Arial" w:cs="Arial"/>
                <w:sz w:val="20"/>
                <w:szCs w:val="20"/>
              </w:rPr>
              <w:t>$728.00</w:t>
            </w:r>
          </w:p>
        </w:tc>
      </w:tr>
      <w:tr w:rsidR="00B6773B" w:rsidRPr="00F24FCE" w14:paraId="6B7B80C3" w14:textId="77777777" w:rsidTr="00FF7A19">
        <w:trPr>
          <w:trHeight w:val="315"/>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30E7AD12"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42E75498" w14:textId="77777777" w:rsidR="00B6773B" w:rsidRPr="00F24FCE" w:rsidRDefault="00B6773B" w:rsidP="00FF7A19">
            <w:pPr>
              <w:widowControl w:val="0"/>
              <w:kinsoku w:val="0"/>
              <w:overflowPunct w:val="0"/>
              <w:autoSpaceDE w:val="0"/>
              <w:autoSpaceDN w:val="0"/>
              <w:adjustRightInd w:val="0"/>
              <w:spacing w:before="11" w:after="0" w:line="285" w:lineRule="exact"/>
              <w:rPr>
                <w:rFonts w:ascii="Arial" w:hAnsi="Arial" w:cs="Arial"/>
                <w:sz w:val="20"/>
                <w:szCs w:val="20"/>
              </w:rPr>
            </w:pPr>
            <w:r w:rsidRPr="00F24FCE">
              <w:rPr>
                <w:rFonts w:ascii="Arial" w:hAnsi="Arial" w:cs="Arial"/>
                <w:sz w:val="20"/>
                <w:szCs w:val="20"/>
              </w:rPr>
              <w:t>ECONÓMICO</w:t>
            </w:r>
          </w:p>
        </w:tc>
        <w:tc>
          <w:tcPr>
            <w:tcW w:w="1456" w:type="dxa"/>
            <w:tcBorders>
              <w:top w:val="single" w:sz="8" w:space="0" w:color="000000"/>
              <w:left w:val="single" w:sz="8" w:space="0" w:color="000000"/>
              <w:bottom w:val="single" w:sz="8" w:space="0" w:color="000000"/>
              <w:right w:val="single" w:sz="8" w:space="0" w:color="000000"/>
            </w:tcBorders>
          </w:tcPr>
          <w:p w14:paraId="3FA528E1" w14:textId="77777777" w:rsidR="00B6773B" w:rsidRPr="00F24FCE" w:rsidRDefault="00B6773B" w:rsidP="00FF7A19">
            <w:pPr>
              <w:widowControl w:val="0"/>
              <w:kinsoku w:val="0"/>
              <w:overflowPunct w:val="0"/>
              <w:autoSpaceDE w:val="0"/>
              <w:autoSpaceDN w:val="0"/>
              <w:adjustRightInd w:val="0"/>
              <w:spacing w:before="11" w:after="0" w:line="285" w:lineRule="exact"/>
              <w:rPr>
                <w:rFonts w:ascii="Arial" w:hAnsi="Arial" w:cs="Arial"/>
                <w:sz w:val="20"/>
                <w:szCs w:val="20"/>
              </w:rPr>
            </w:pPr>
            <w:r w:rsidRPr="00F24FCE">
              <w:rPr>
                <w:rFonts w:ascii="Arial" w:hAnsi="Arial" w:cs="Arial"/>
                <w:sz w:val="20"/>
                <w:szCs w:val="20"/>
              </w:rPr>
              <w:t>$3,744.00</w:t>
            </w:r>
          </w:p>
        </w:tc>
        <w:tc>
          <w:tcPr>
            <w:tcW w:w="1413" w:type="dxa"/>
            <w:tcBorders>
              <w:top w:val="single" w:sz="8" w:space="0" w:color="000000"/>
              <w:left w:val="single" w:sz="8" w:space="0" w:color="000000"/>
              <w:bottom w:val="single" w:sz="8" w:space="0" w:color="000000"/>
              <w:right w:val="single" w:sz="8" w:space="0" w:color="000000"/>
            </w:tcBorders>
          </w:tcPr>
          <w:p w14:paraId="3E1E1B87" w14:textId="77777777" w:rsidR="00B6773B" w:rsidRPr="00F24FCE" w:rsidRDefault="00B6773B" w:rsidP="00FF7A19">
            <w:pPr>
              <w:widowControl w:val="0"/>
              <w:kinsoku w:val="0"/>
              <w:overflowPunct w:val="0"/>
              <w:autoSpaceDE w:val="0"/>
              <w:autoSpaceDN w:val="0"/>
              <w:adjustRightInd w:val="0"/>
              <w:spacing w:before="11" w:after="0" w:line="285" w:lineRule="exact"/>
              <w:ind w:right="45"/>
              <w:jc w:val="right"/>
              <w:rPr>
                <w:rFonts w:ascii="Arial" w:hAnsi="Arial" w:cs="Arial"/>
                <w:sz w:val="20"/>
                <w:szCs w:val="20"/>
              </w:rPr>
            </w:pPr>
            <w:r w:rsidRPr="00F24FCE">
              <w:rPr>
                <w:rFonts w:ascii="Arial" w:hAnsi="Arial" w:cs="Arial"/>
                <w:sz w:val="20"/>
                <w:szCs w:val="20"/>
              </w:rPr>
              <w:t>$3,432.00</w:t>
            </w:r>
          </w:p>
        </w:tc>
        <w:tc>
          <w:tcPr>
            <w:tcW w:w="1490" w:type="dxa"/>
            <w:tcBorders>
              <w:top w:val="single" w:sz="8" w:space="0" w:color="000000"/>
              <w:left w:val="single" w:sz="8" w:space="0" w:color="000000"/>
              <w:bottom w:val="single" w:sz="8" w:space="0" w:color="000000"/>
              <w:right w:val="single" w:sz="8" w:space="0" w:color="000000"/>
            </w:tcBorders>
          </w:tcPr>
          <w:p w14:paraId="2412D114" w14:textId="77777777" w:rsidR="00B6773B" w:rsidRPr="00F24FCE" w:rsidRDefault="00B6773B" w:rsidP="00FF7A19">
            <w:pPr>
              <w:widowControl w:val="0"/>
              <w:kinsoku w:val="0"/>
              <w:overflowPunct w:val="0"/>
              <w:autoSpaceDE w:val="0"/>
              <w:autoSpaceDN w:val="0"/>
              <w:adjustRightInd w:val="0"/>
              <w:spacing w:before="11" w:after="0" w:line="285" w:lineRule="exact"/>
              <w:ind w:right="44"/>
              <w:jc w:val="right"/>
              <w:rPr>
                <w:rFonts w:ascii="Arial" w:hAnsi="Arial" w:cs="Arial"/>
                <w:sz w:val="20"/>
                <w:szCs w:val="20"/>
              </w:rPr>
            </w:pPr>
            <w:r w:rsidRPr="00F24FCE">
              <w:rPr>
                <w:rFonts w:ascii="Arial" w:hAnsi="Arial" w:cs="Arial"/>
                <w:sz w:val="20"/>
                <w:szCs w:val="20"/>
              </w:rPr>
              <w:t>$2,496.00</w:t>
            </w:r>
          </w:p>
        </w:tc>
        <w:tc>
          <w:tcPr>
            <w:tcW w:w="2095" w:type="dxa"/>
            <w:tcBorders>
              <w:top w:val="single" w:sz="8" w:space="0" w:color="000000"/>
              <w:left w:val="single" w:sz="8" w:space="0" w:color="000000"/>
              <w:bottom w:val="single" w:sz="8" w:space="0" w:color="000000"/>
              <w:right w:val="single" w:sz="8" w:space="0" w:color="000000"/>
            </w:tcBorders>
          </w:tcPr>
          <w:p w14:paraId="00EBA73D" w14:textId="77777777" w:rsidR="00B6773B" w:rsidRPr="00F24FCE" w:rsidRDefault="00B6773B" w:rsidP="00FF7A19">
            <w:pPr>
              <w:widowControl w:val="0"/>
              <w:kinsoku w:val="0"/>
              <w:overflowPunct w:val="0"/>
              <w:autoSpaceDE w:val="0"/>
              <w:autoSpaceDN w:val="0"/>
              <w:adjustRightInd w:val="0"/>
              <w:spacing w:before="11" w:after="0" w:line="285" w:lineRule="exact"/>
              <w:ind w:right="46"/>
              <w:jc w:val="right"/>
              <w:rPr>
                <w:rFonts w:ascii="Arial" w:hAnsi="Arial" w:cs="Arial"/>
                <w:sz w:val="20"/>
                <w:szCs w:val="20"/>
              </w:rPr>
            </w:pPr>
            <w:r w:rsidRPr="00F24FCE">
              <w:rPr>
                <w:rFonts w:ascii="Arial" w:hAnsi="Arial" w:cs="Arial"/>
                <w:sz w:val="20"/>
                <w:szCs w:val="20"/>
              </w:rPr>
              <w:t>$1,144.00</w:t>
            </w:r>
          </w:p>
        </w:tc>
      </w:tr>
      <w:tr w:rsidR="00B6773B" w:rsidRPr="00F24FCE" w14:paraId="19727C5A" w14:textId="77777777" w:rsidTr="00FF7A19">
        <w:trPr>
          <w:trHeight w:val="318"/>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7C079C1E"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4AFD2A34"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MEDIANO</w:t>
            </w:r>
          </w:p>
        </w:tc>
        <w:tc>
          <w:tcPr>
            <w:tcW w:w="1456" w:type="dxa"/>
            <w:tcBorders>
              <w:top w:val="single" w:sz="8" w:space="0" w:color="000000"/>
              <w:left w:val="single" w:sz="8" w:space="0" w:color="000000"/>
              <w:bottom w:val="single" w:sz="8" w:space="0" w:color="000000"/>
              <w:right w:val="single" w:sz="8" w:space="0" w:color="000000"/>
            </w:tcBorders>
          </w:tcPr>
          <w:p w14:paraId="6D48D7BE"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$4,992.00</w:t>
            </w:r>
          </w:p>
        </w:tc>
        <w:tc>
          <w:tcPr>
            <w:tcW w:w="1413" w:type="dxa"/>
            <w:tcBorders>
              <w:top w:val="single" w:sz="8" w:space="0" w:color="000000"/>
              <w:left w:val="single" w:sz="8" w:space="0" w:color="000000"/>
              <w:bottom w:val="single" w:sz="8" w:space="0" w:color="000000"/>
              <w:right w:val="single" w:sz="8" w:space="0" w:color="000000"/>
            </w:tcBorders>
          </w:tcPr>
          <w:p w14:paraId="1E897F79" w14:textId="77777777" w:rsidR="00B6773B" w:rsidRPr="00F24FCE" w:rsidRDefault="00B6773B" w:rsidP="00FF7A19">
            <w:pPr>
              <w:widowControl w:val="0"/>
              <w:kinsoku w:val="0"/>
              <w:overflowPunct w:val="0"/>
              <w:autoSpaceDE w:val="0"/>
              <w:autoSpaceDN w:val="0"/>
              <w:adjustRightInd w:val="0"/>
              <w:spacing w:before="14" w:after="0" w:line="285" w:lineRule="exact"/>
              <w:ind w:right="45"/>
              <w:jc w:val="right"/>
              <w:rPr>
                <w:rFonts w:ascii="Arial" w:hAnsi="Arial" w:cs="Arial"/>
                <w:sz w:val="20"/>
                <w:szCs w:val="20"/>
              </w:rPr>
            </w:pPr>
            <w:r w:rsidRPr="00F24FCE">
              <w:rPr>
                <w:rFonts w:ascii="Arial" w:hAnsi="Arial" w:cs="Arial"/>
                <w:sz w:val="20"/>
                <w:szCs w:val="20"/>
              </w:rPr>
              <w:t>$4,368.00</w:t>
            </w:r>
          </w:p>
        </w:tc>
        <w:tc>
          <w:tcPr>
            <w:tcW w:w="1490" w:type="dxa"/>
            <w:tcBorders>
              <w:top w:val="single" w:sz="8" w:space="0" w:color="000000"/>
              <w:left w:val="single" w:sz="8" w:space="0" w:color="000000"/>
              <w:bottom w:val="single" w:sz="8" w:space="0" w:color="000000"/>
              <w:right w:val="single" w:sz="8" w:space="0" w:color="000000"/>
            </w:tcBorders>
          </w:tcPr>
          <w:p w14:paraId="1BEC0AB8" w14:textId="77777777" w:rsidR="00B6773B" w:rsidRPr="00F24FCE" w:rsidRDefault="00B6773B" w:rsidP="00FF7A19">
            <w:pPr>
              <w:widowControl w:val="0"/>
              <w:kinsoku w:val="0"/>
              <w:overflowPunct w:val="0"/>
              <w:autoSpaceDE w:val="0"/>
              <w:autoSpaceDN w:val="0"/>
              <w:adjustRightInd w:val="0"/>
              <w:spacing w:before="14" w:after="0" w:line="285" w:lineRule="exact"/>
              <w:ind w:right="44"/>
              <w:jc w:val="right"/>
              <w:rPr>
                <w:rFonts w:ascii="Arial" w:hAnsi="Arial" w:cs="Arial"/>
                <w:sz w:val="20"/>
                <w:szCs w:val="20"/>
              </w:rPr>
            </w:pPr>
            <w:r w:rsidRPr="00F24FCE">
              <w:rPr>
                <w:rFonts w:ascii="Arial" w:hAnsi="Arial" w:cs="Arial"/>
                <w:sz w:val="20"/>
                <w:szCs w:val="20"/>
              </w:rPr>
              <w:t>$3,120.00</w:t>
            </w:r>
          </w:p>
        </w:tc>
        <w:tc>
          <w:tcPr>
            <w:tcW w:w="2095" w:type="dxa"/>
            <w:tcBorders>
              <w:top w:val="single" w:sz="8" w:space="0" w:color="000000"/>
              <w:left w:val="single" w:sz="8" w:space="0" w:color="000000"/>
              <w:bottom w:val="single" w:sz="8" w:space="0" w:color="000000"/>
              <w:right w:val="single" w:sz="8" w:space="0" w:color="000000"/>
            </w:tcBorders>
          </w:tcPr>
          <w:p w14:paraId="4963EC71" w14:textId="77777777" w:rsidR="00B6773B" w:rsidRPr="00F24FCE" w:rsidRDefault="00B6773B" w:rsidP="00FF7A19">
            <w:pPr>
              <w:widowControl w:val="0"/>
              <w:kinsoku w:val="0"/>
              <w:overflowPunct w:val="0"/>
              <w:autoSpaceDE w:val="0"/>
              <w:autoSpaceDN w:val="0"/>
              <w:adjustRightInd w:val="0"/>
              <w:spacing w:before="14" w:after="0" w:line="285" w:lineRule="exact"/>
              <w:ind w:right="46"/>
              <w:jc w:val="right"/>
              <w:rPr>
                <w:rFonts w:ascii="Arial" w:hAnsi="Arial" w:cs="Arial"/>
                <w:sz w:val="20"/>
                <w:szCs w:val="20"/>
              </w:rPr>
            </w:pPr>
            <w:r w:rsidRPr="00F24FCE">
              <w:rPr>
                <w:rFonts w:ascii="Arial" w:hAnsi="Arial" w:cs="Arial"/>
                <w:sz w:val="20"/>
                <w:szCs w:val="20"/>
              </w:rPr>
              <w:t>$1,456.00</w:t>
            </w:r>
          </w:p>
        </w:tc>
      </w:tr>
      <w:tr w:rsidR="00B6773B" w:rsidRPr="00F24FCE" w14:paraId="505C6EF3" w14:textId="77777777" w:rsidTr="00FF7A19">
        <w:trPr>
          <w:trHeight w:val="318"/>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58193F3E"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5B9C105A"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CALIDAD</w:t>
            </w:r>
          </w:p>
        </w:tc>
        <w:tc>
          <w:tcPr>
            <w:tcW w:w="1456" w:type="dxa"/>
            <w:tcBorders>
              <w:top w:val="single" w:sz="8" w:space="0" w:color="000000"/>
              <w:left w:val="single" w:sz="8" w:space="0" w:color="000000"/>
              <w:bottom w:val="single" w:sz="8" w:space="0" w:color="000000"/>
              <w:right w:val="single" w:sz="8" w:space="0" w:color="000000"/>
            </w:tcBorders>
          </w:tcPr>
          <w:p w14:paraId="0D2C3CF1"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$6,240.00</w:t>
            </w:r>
          </w:p>
        </w:tc>
        <w:tc>
          <w:tcPr>
            <w:tcW w:w="1413" w:type="dxa"/>
            <w:tcBorders>
              <w:top w:val="single" w:sz="8" w:space="0" w:color="000000"/>
              <w:left w:val="single" w:sz="8" w:space="0" w:color="000000"/>
              <w:bottom w:val="single" w:sz="8" w:space="0" w:color="000000"/>
              <w:right w:val="single" w:sz="8" w:space="0" w:color="000000"/>
            </w:tcBorders>
          </w:tcPr>
          <w:p w14:paraId="752AA0C5" w14:textId="77777777" w:rsidR="00B6773B" w:rsidRPr="00F24FCE" w:rsidRDefault="00B6773B" w:rsidP="00FF7A19">
            <w:pPr>
              <w:widowControl w:val="0"/>
              <w:kinsoku w:val="0"/>
              <w:overflowPunct w:val="0"/>
              <w:autoSpaceDE w:val="0"/>
              <w:autoSpaceDN w:val="0"/>
              <w:adjustRightInd w:val="0"/>
              <w:spacing w:before="14" w:after="0" w:line="285" w:lineRule="exact"/>
              <w:ind w:right="45"/>
              <w:jc w:val="right"/>
              <w:rPr>
                <w:rFonts w:ascii="Arial" w:hAnsi="Arial" w:cs="Arial"/>
                <w:sz w:val="20"/>
                <w:szCs w:val="20"/>
              </w:rPr>
            </w:pPr>
            <w:r w:rsidRPr="00F24FCE">
              <w:rPr>
                <w:rFonts w:ascii="Arial" w:hAnsi="Arial" w:cs="Arial"/>
                <w:sz w:val="20"/>
                <w:szCs w:val="20"/>
              </w:rPr>
              <w:t>$5,720.00</w:t>
            </w:r>
          </w:p>
        </w:tc>
        <w:tc>
          <w:tcPr>
            <w:tcW w:w="1490" w:type="dxa"/>
            <w:tcBorders>
              <w:top w:val="single" w:sz="8" w:space="0" w:color="000000"/>
              <w:left w:val="single" w:sz="8" w:space="0" w:color="000000"/>
              <w:bottom w:val="single" w:sz="8" w:space="0" w:color="000000"/>
              <w:right w:val="single" w:sz="8" w:space="0" w:color="000000"/>
            </w:tcBorders>
          </w:tcPr>
          <w:p w14:paraId="7F66A0BF" w14:textId="77777777" w:rsidR="00B6773B" w:rsidRPr="00F24FCE" w:rsidRDefault="00B6773B" w:rsidP="00FF7A19">
            <w:pPr>
              <w:widowControl w:val="0"/>
              <w:kinsoku w:val="0"/>
              <w:overflowPunct w:val="0"/>
              <w:autoSpaceDE w:val="0"/>
              <w:autoSpaceDN w:val="0"/>
              <w:adjustRightInd w:val="0"/>
              <w:spacing w:before="14" w:after="0" w:line="285" w:lineRule="exact"/>
              <w:ind w:right="44"/>
              <w:jc w:val="right"/>
              <w:rPr>
                <w:rFonts w:ascii="Arial" w:hAnsi="Arial" w:cs="Arial"/>
                <w:sz w:val="20"/>
                <w:szCs w:val="20"/>
              </w:rPr>
            </w:pPr>
            <w:r w:rsidRPr="00F24FCE">
              <w:rPr>
                <w:rFonts w:ascii="Arial" w:hAnsi="Arial" w:cs="Arial"/>
                <w:sz w:val="20"/>
                <w:szCs w:val="20"/>
              </w:rPr>
              <w:t>$3,952.00</w:t>
            </w:r>
          </w:p>
        </w:tc>
        <w:tc>
          <w:tcPr>
            <w:tcW w:w="2095" w:type="dxa"/>
            <w:tcBorders>
              <w:top w:val="single" w:sz="8" w:space="0" w:color="000000"/>
              <w:left w:val="single" w:sz="8" w:space="0" w:color="000000"/>
              <w:bottom w:val="single" w:sz="8" w:space="0" w:color="000000"/>
              <w:right w:val="single" w:sz="8" w:space="0" w:color="000000"/>
            </w:tcBorders>
          </w:tcPr>
          <w:p w14:paraId="1F31B0E8" w14:textId="77777777" w:rsidR="00B6773B" w:rsidRPr="00F24FCE" w:rsidRDefault="00B6773B" w:rsidP="00FF7A19">
            <w:pPr>
              <w:widowControl w:val="0"/>
              <w:kinsoku w:val="0"/>
              <w:overflowPunct w:val="0"/>
              <w:autoSpaceDE w:val="0"/>
              <w:autoSpaceDN w:val="0"/>
              <w:adjustRightInd w:val="0"/>
              <w:spacing w:before="14" w:after="0" w:line="285" w:lineRule="exact"/>
              <w:ind w:right="46"/>
              <w:jc w:val="right"/>
              <w:rPr>
                <w:rFonts w:ascii="Arial" w:hAnsi="Arial" w:cs="Arial"/>
                <w:sz w:val="20"/>
                <w:szCs w:val="20"/>
              </w:rPr>
            </w:pPr>
            <w:r w:rsidRPr="00F24FCE">
              <w:rPr>
                <w:rFonts w:ascii="Arial" w:hAnsi="Arial" w:cs="Arial"/>
                <w:sz w:val="20"/>
                <w:szCs w:val="20"/>
              </w:rPr>
              <w:t>$1,872.00</w:t>
            </w:r>
          </w:p>
        </w:tc>
      </w:tr>
      <w:tr w:rsidR="00B6773B" w:rsidRPr="00F24FCE" w14:paraId="7CB3B0B2" w14:textId="77777777" w:rsidTr="00FF7A19">
        <w:trPr>
          <w:trHeight w:val="712"/>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051942BD"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3521F3B3"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DE LUJO</w:t>
            </w:r>
          </w:p>
        </w:tc>
        <w:tc>
          <w:tcPr>
            <w:tcW w:w="1456" w:type="dxa"/>
            <w:tcBorders>
              <w:top w:val="single" w:sz="8" w:space="0" w:color="000000"/>
              <w:left w:val="single" w:sz="8" w:space="0" w:color="000000"/>
              <w:bottom w:val="single" w:sz="8" w:space="0" w:color="000000"/>
              <w:right w:val="single" w:sz="8" w:space="0" w:color="000000"/>
            </w:tcBorders>
          </w:tcPr>
          <w:p w14:paraId="728EE5DA" w14:textId="77777777" w:rsidR="00B6773B" w:rsidRPr="00F24FCE" w:rsidRDefault="00B6773B" w:rsidP="00FF7A19">
            <w:pPr>
              <w:widowControl w:val="0"/>
              <w:kinsoku w:val="0"/>
              <w:overflowPunct w:val="0"/>
              <w:autoSpaceDE w:val="0"/>
              <w:autoSpaceDN w:val="0"/>
              <w:adjustRightInd w:val="0"/>
              <w:spacing w:before="14" w:after="0" w:line="285" w:lineRule="exact"/>
              <w:rPr>
                <w:rFonts w:ascii="Arial" w:hAnsi="Arial" w:cs="Arial"/>
                <w:sz w:val="20"/>
                <w:szCs w:val="20"/>
              </w:rPr>
            </w:pPr>
            <w:r w:rsidRPr="00F24FCE">
              <w:rPr>
                <w:rFonts w:ascii="Arial" w:hAnsi="Arial" w:cs="Arial"/>
                <w:sz w:val="20"/>
                <w:szCs w:val="20"/>
              </w:rPr>
              <w:t>$7,800.00</w:t>
            </w:r>
          </w:p>
        </w:tc>
        <w:tc>
          <w:tcPr>
            <w:tcW w:w="1413" w:type="dxa"/>
            <w:tcBorders>
              <w:top w:val="single" w:sz="8" w:space="0" w:color="000000"/>
              <w:left w:val="single" w:sz="8" w:space="0" w:color="000000"/>
              <w:bottom w:val="single" w:sz="8" w:space="0" w:color="000000"/>
              <w:right w:val="single" w:sz="8" w:space="0" w:color="000000"/>
            </w:tcBorders>
          </w:tcPr>
          <w:p w14:paraId="6F14D580" w14:textId="77777777" w:rsidR="00B6773B" w:rsidRPr="00F24FCE" w:rsidRDefault="00B6773B" w:rsidP="00FF7A19">
            <w:pPr>
              <w:widowControl w:val="0"/>
              <w:kinsoku w:val="0"/>
              <w:overflowPunct w:val="0"/>
              <w:autoSpaceDE w:val="0"/>
              <w:autoSpaceDN w:val="0"/>
              <w:adjustRightInd w:val="0"/>
              <w:spacing w:before="14" w:after="0" w:line="285" w:lineRule="exact"/>
              <w:ind w:right="45"/>
              <w:jc w:val="right"/>
              <w:rPr>
                <w:rFonts w:ascii="Arial" w:hAnsi="Arial" w:cs="Arial"/>
                <w:sz w:val="20"/>
                <w:szCs w:val="20"/>
              </w:rPr>
            </w:pPr>
            <w:r w:rsidRPr="00F24FCE">
              <w:rPr>
                <w:rFonts w:ascii="Arial" w:hAnsi="Arial" w:cs="Arial"/>
                <w:sz w:val="20"/>
                <w:szCs w:val="20"/>
              </w:rPr>
              <w:t>$6,916.00</w:t>
            </w:r>
          </w:p>
        </w:tc>
        <w:tc>
          <w:tcPr>
            <w:tcW w:w="1490" w:type="dxa"/>
            <w:tcBorders>
              <w:top w:val="single" w:sz="8" w:space="0" w:color="000000"/>
              <w:left w:val="single" w:sz="8" w:space="0" w:color="000000"/>
              <w:bottom w:val="single" w:sz="8" w:space="0" w:color="000000"/>
              <w:right w:val="single" w:sz="8" w:space="0" w:color="000000"/>
            </w:tcBorders>
          </w:tcPr>
          <w:p w14:paraId="0D4F92B4" w14:textId="77777777" w:rsidR="00B6773B" w:rsidRPr="00F24FCE" w:rsidRDefault="00B6773B" w:rsidP="00FF7A19">
            <w:pPr>
              <w:widowControl w:val="0"/>
              <w:kinsoku w:val="0"/>
              <w:overflowPunct w:val="0"/>
              <w:autoSpaceDE w:val="0"/>
              <w:autoSpaceDN w:val="0"/>
              <w:adjustRightInd w:val="0"/>
              <w:spacing w:before="14" w:after="0" w:line="285" w:lineRule="exact"/>
              <w:ind w:right="44"/>
              <w:jc w:val="right"/>
              <w:rPr>
                <w:rFonts w:ascii="Arial" w:hAnsi="Arial" w:cs="Arial"/>
                <w:sz w:val="20"/>
                <w:szCs w:val="20"/>
              </w:rPr>
            </w:pPr>
            <w:r w:rsidRPr="00F24FCE">
              <w:rPr>
                <w:rFonts w:ascii="Arial" w:hAnsi="Arial" w:cs="Arial"/>
                <w:sz w:val="20"/>
                <w:szCs w:val="20"/>
              </w:rPr>
              <w:t>$5,096.00</w:t>
            </w:r>
          </w:p>
        </w:tc>
        <w:tc>
          <w:tcPr>
            <w:tcW w:w="2095" w:type="dxa"/>
            <w:tcBorders>
              <w:top w:val="single" w:sz="8" w:space="0" w:color="000000"/>
              <w:left w:val="single" w:sz="8" w:space="0" w:color="000000"/>
              <w:bottom w:val="single" w:sz="8" w:space="0" w:color="000000"/>
              <w:right w:val="single" w:sz="8" w:space="0" w:color="000000"/>
            </w:tcBorders>
          </w:tcPr>
          <w:p w14:paraId="40BBB8F7" w14:textId="77777777" w:rsidR="00B6773B" w:rsidRPr="00F24FCE" w:rsidRDefault="00B6773B" w:rsidP="00FF7A19">
            <w:pPr>
              <w:widowControl w:val="0"/>
              <w:kinsoku w:val="0"/>
              <w:overflowPunct w:val="0"/>
              <w:autoSpaceDE w:val="0"/>
              <w:autoSpaceDN w:val="0"/>
              <w:adjustRightInd w:val="0"/>
              <w:spacing w:before="14" w:after="0" w:line="285" w:lineRule="exact"/>
              <w:ind w:right="44"/>
              <w:jc w:val="right"/>
              <w:rPr>
                <w:rFonts w:ascii="Arial" w:hAnsi="Arial" w:cs="Arial"/>
                <w:sz w:val="20"/>
                <w:szCs w:val="20"/>
              </w:rPr>
            </w:pPr>
            <w:r w:rsidRPr="00F24FCE">
              <w:rPr>
                <w:rFonts w:ascii="Arial" w:hAnsi="Arial" w:cs="Arial"/>
                <w:sz w:val="20"/>
                <w:szCs w:val="20"/>
              </w:rPr>
              <w:t>$2,340.00</w:t>
            </w:r>
          </w:p>
        </w:tc>
      </w:tr>
      <w:tr w:rsidR="00B6773B" w:rsidRPr="00F24FCE" w14:paraId="15838C8B" w14:textId="77777777" w:rsidTr="00FF7A19">
        <w:trPr>
          <w:trHeight w:val="318"/>
          <w:jc w:val="center"/>
        </w:trPr>
        <w:tc>
          <w:tcPr>
            <w:tcW w:w="1195" w:type="dxa"/>
            <w:vMerge w:val="restart"/>
            <w:tcBorders>
              <w:top w:val="single" w:sz="8" w:space="0" w:color="000000"/>
              <w:left w:val="single" w:sz="8" w:space="0" w:color="000000"/>
              <w:bottom w:val="single" w:sz="8" w:space="0" w:color="000000"/>
              <w:right w:val="single" w:sz="8" w:space="0" w:color="000000"/>
            </w:tcBorders>
            <w:shd w:val="clear" w:color="auto" w:fill="7F7F7F"/>
            <w:textDirection w:val="btLr"/>
          </w:tcPr>
          <w:p w14:paraId="148E9C1F" w14:textId="77777777" w:rsidR="00B6773B" w:rsidRPr="00F24FCE" w:rsidRDefault="00B6773B" w:rsidP="00FF7A19">
            <w:pPr>
              <w:widowControl w:val="0"/>
              <w:kinsoku w:val="0"/>
              <w:overflowPunct w:val="0"/>
              <w:autoSpaceDE w:val="0"/>
              <w:autoSpaceDN w:val="0"/>
              <w:adjustRightInd w:val="0"/>
              <w:spacing w:before="4" w:after="0" w:line="240" w:lineRule="auto"/>
              <w:rPr>
                <w:rFonts w:ascii="Arial" w:hAnsi="Arial" w:cs="Arial"/>
                <w:b/>
                <w:bCs/>
                <w:sz w:val="20"/>
                <w:szCs w:val="20"/>
              </w:rPr>
            </w:pPr>
          </w:p>
          <w:p w14:paraId="3E0803B0" w14:textId="77777777" w:rsidR="00B6773B" w:rsidRPr="00F24FCE" w:rsidRDefault="00B6773B" w:rsidP="00FF7A19">
            <w:pPr>
              <w:widowControl w:val="0"/>
              <w:kinsoku w:val="0"/>
              <w:overflowPunct w:val="0"/>
              <w:autoSpaceDE w:val="0"/>
              <w:autoSpaceDN w:val="0"/>
              <w:adjustRightInd w:val="0"/>
              <w:spacing w:before="1" w:after="0" w:line="240" w:lineRule="auto"/>
              <w:ind w:right="73"/>
              <w:rPr>
                <w:rFonts w:ascii="Arial" w:hAnsi="Arial" w:cs="Arial"/>
                <w:b/>
                <w:bCs/>
                <w:sz w:val="20"/>
                <w:szCs w:val="20"/>
              </w:rPr>
            </w:pPr>
            <w:r w:rsidRPr="00F24FCE">
              <w:rPr>
                <w:rFonts w:ascii="Arial" w:hAnsi="Arial" w:cs="Arial"/>
                <w:b/>
                <w:bCs/>
                <w:sz w:val="20"/>
                <w:szCs w:val="20"/>
              </w:rPr>
              <w:t>INDUSTRI AL</w:t>
            </w:r>
          </w:p>
        </w:tc>
        <w:tc>
          <w:tcPr>
            <w:tcW w:w="1418" w:type="dxa"/>
            <w:tcBorders>
              <w:top w:val="single" w:sz="8" w:space="0" w:color="000000"/>
              <w:left w:val="single" w:sz="8" w:space="0" w:color="000000"/>
              <w:bottom w:val="single" w:sz="8" w:space="0" w:color="000000"/>
              <w:right w:val="single" w:sz="8" w:space="0" w:color="000000"/>
            </w:tcBorders>
          </w:tcPr>
          <w:p w14:paraId="54825A24"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ECONÓMICO</w:t>
            </w:r>
          </w:p>
        </w:tc>
        <w:tc>
          <w:tcPr>
            <w:tcW w:w="1456" w:type="dxa"/>
            <w:tcBorders>
              <w:top w:val="single" w:sz="8" w:space="0" w:color="000000"/>
              <w:left w:val="single" w:sz="8" w:space="0" w:color="000000"/>
              <w:bottom w:val="single" w:sz="8" w:space="0" w:color="000000"/>
              <w:right w:val="single" w:sz="8" w:space="0" w:color="000000"/>
            </w:tcBorders>
          </w:tcPr>
          <w:p w14:paraId="27C903CD"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$1,456.00</w:t>
            </w:r>
          </w:p>
        </w:tc>
        <w:tc>
          <w:tcPr>
            <w:tcW w:w="1413" w:type="dxa"/>
            <w:tcBorders>
              <w:top w:val="single" w:sz="8" w:space="0" w:color="000000"/>
              <w:left w:val="single" w:sz="8" w:space="0" w:color="000000"/>
              <w:bottom w:val="single" w:sz="8" w:space="0" w:color="000000"/>
              <w:right w:val="single" w:sz="8" w:space="0" w:color="000000"/>
            </w:tcBorders>
          </w:tcPr>
          <w:p w14:paraId="65A39873" w14:textId="77777777" w:rsidR="00B6773B" w:rsidRPr="00F24FCE" w:rsidRDefault="00B6773B" w:rsidP="00FF7A19">
            <w:pPr>
              <w:widowControl w:val="0"/>
              <w:kinsoku w:val="0"/>
              <w:overflowPunct w:val="0"/>
              <w:autoSpaceDE w:val="0"/>
              <w:autoSpaceDN w:val="0"/>
              <w:adjustRightInd w:val="0"/>
              <w:spacing w:before="11" w:after="0" w:line="287" w:lineRule="exact"/>
              <w:ind w:right="45"/>
              <w:jc w:val="right"/>
              <w:rPr>
                <w:rFonts w:ascii="Arial" w:hAnsi="Arial" w:cs="Arial"/>
                <w:sz w:val="20"/>
                <w:szCs w:val="20"/>
              </w:rPr>
            </w:pPr>
            <w:r w:rsidRPr="00F24FCE">
              <w:rPr>
                <w:rFonts w:ascii="Arial" w:hAnsi="Arial" w:cs="Arial"/>
                <w:sz w:val="20"/>
                <w:szCs w:val="20"/>
              </w:rPr>
              <w:t>$1,300.00</w:t>
            </w:r>
          </w:p>
        </w:tc>
        <w:tc>
          <w:tcPr>
            <w:tcW w:w="1490" w:type="dxa"/>
            <w:tcBorders>
              <w:top w:val="single" w:sz="8" w:space="0" w:color="000000"/>
              <w:left w:val="single" w:sz="8" w:space="0" w:color="000000"/>
              <w:bottom w:val="single" w:sz="8" w:space="0" w:color="000000"/>
              <w:right w:val="single" w:sz="8" w:space="0" w:color="000000"/>
            </w:tcBorders>
          </w:tcPr>
          <w:p w14:paraId="501C70D5" w14:textId="77777777" w:rsidR="00B6773B" w:rsidRPr="00F24FCE" w:rsidRDefault="00B6773B" w:rsidP="00FF7A19">
            <w:pPr>
              <w:widowControl w:val="0"/>
              <w:kinsoku w:val="0"/>
              <w:overflowPunct w:val="0"/>
              <w:autoSpaceDE w:val="0"/>
              <w:autoSpaceDN w:val="0"/>
              <w:adjustRightInd w:val="0"/>
              <w:spacing w:before="11" w:after="0" w:line="287" w:lineRule="exact"/>
              <w:ind w:right="44"/>
              <w:jc w:val="right"/>
              <w:rPr>
                <w:rFonts w:ascii="Arial" w:hAnsi="Arial" w:cs="Arial"/>
                <w:sz w:val="20"/>
                <w:szCs w:val="20"/>
              </w:rPr>
            </w:pPr>
            <w:r w:rsidRPr="00F24FCE">
              <w:rPr>
                <w:rFonts w:ascii="Arial" w:hAnsi="Arial" w:cs="Arial"/>
                <w:sz w:val="20"/>
                <w:szCs w:val="20"/>
              </w:rPr>
              <w:t>$936.00</w:t>
            </w:r>
          </w:p>
        </w:tc>
        <w:tc>
          <w:tcPr>
            <w:tcW w:w="2095" w:type="dxa"/>
            <w:tcBorders>
              <w:top w:val="single" w:sz="8" w:space="0" w:color="000000"/>
              <w:left w:val="single" w:sz="8" w:space="0" w:color="000000"/>
              <w:bottom w:val="single" w:sz="8" w:space="0" w:color="000000"/>
              <w:right w:val="single" w:sz="8" w:space="0" w:color="000000"/>
            </w:tcBorders>
          </w:tcPr>
          <w:p w14:paraId="6E217B49" w14:textId="77777777" w:rsidR="00B6773B" w:rsidRPr="00F24FCE" w:rsidRDefault="00B6773B" w:rsidP="00FF7A19">
            <w:pPr>
              <w:widowControl w:val="0"/>
              <w:kinsoku w:val="0"/>
              <w:overflowPunct w:val="0"/>
              <w:autoSpaceDE w:val="0"/>
              <w:autoSpaceDN w:val="0"/>
              <w:adjustRightInd w:val="0"/>
              <w:spacing w:before="11" w:after="0" w:line="287" w:lineRule="exact"/>
              <w:ind w:right="44"/>
              <w:jc w:val="right"/>
              <w:rPr>
                <w:rFonts w:ascii="Arial" w:hAnsi="Arial" w:cs="Arial"/>
                <w:sz w:val="20"/>
                <w:szCs w:val="20"/>
              </w:rPr>
            </w:pPr>
            <w:r w:rsidRPr="00F24FCE">
              <w:rPr>
                <w:rFonts w:ascii="Arial" w:hAnsi="Arial" w:cs="Arial"/>
                <w:sz w:val="20"/>
                <w:szCs w:val="20"/>
              </w:rPr>
              <w:t>$416.00</w:t>
            </w:r>
          </w:p>
        </w:tc>
      </w:tr>
      <w:tr w:rsidR="00B6773B" w:rsidRPr="00F24FCE" w14:paraId="322FE129" w14:textId="77777777" w:rsidTr="00FF7A19">
        <w:trPr>
          <w:trHeight w:val="318"/>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72B36F0F"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68B885FD"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MEDIANO</w:t>
            </w:r>
          </w:p>
        </w:tc>
        <w:tc>
          <w:tcPr>
            <w:tcW w:w="1456" w:type="dxa"/>
            <w:tcBorders>
              <w:top w:val="single" w:sz="8" w:space="0" w:color="000000"/>
              <w:left w:val="single" w:sz="8" w:space="0" w:color="000000"/>
              <w:bottom w:val="single" w:sz="8" w:space="0" w:color="000000"/>
              <w:right w:val="single" w:sz="8" w:space="0" w:color="000000"/>
            </w:tcBorders>
          </w:tcPr>
          <w:p w14:paraId="09F91859" w14:textId="77777777" w:rsidR="00B6773B" w:rsidRPr="00F24FCE" w:rsidRDefault="00B6773B" w:rsidP="00FF7A19">
            <w:pPr>
              <w:widowControl w:val="0"/>
              <w:kinsoku w:val="0"/>
              <w:overflowPunct w:val="0"/>
              <w:autoSpaceDE w:val="0"/>
              <w:autoSpaceDN w:val="0"/>
              <w:adjustRightInd w:val="0"/>
              <w:spacing w:before="11" w:after="0" w:line="287" w:lineRule="exact"/>
              <w:rPr>
                <w:rFonts w:ascii="Arial" w:hAnsi="Arial" w:cs="Arial"/>
                <w:sz w:val="20"/>
                <w:szCs w:val="20"/>
              </w:rPr>
            </w:pPr>
            <w:r w:rsidRPr="00F24FCE">
              <w:rPr>
                <w:rFonts w:ascii="Arial" w:hAnsi="Arial" w:cs="Arial"/>
                <w:sz w:val="20"/>
                <w:szCs w:val="20"/>
              </w:rPr>
              <w:t>$2,288.00</w:t>
            </w:r>
          </w:p>
        </w:tc>
        <w:tc>
          <w:tcPr>
            <w:tcW w:w="1413" w:type="dxa"/>
            <w:tcBorders>
              <w:top w:val="single" w:sz="8" w:space="0" w:color="000000"/>
              <w:left w:val="single" w:sz="8" w:space="0" w:color="000000"/>
              <w:bottom w:val="single" w:sz="8" w:space="0" w:color="000000"/>
              <w:right w:val="single" w:sz="8" w:space="0" w:color="000000"/>
            </w:tcBorders>
          </w:tcPr>
          <w:p w14:paraId="3427D537" w14:textId="77777777" w:rsidR="00B6773B" w:rsidRPr="00F24FCE" w:rsidRDefault="00B6773B" w:rsidP="00FF7A19">
            <w:pPr>
              <w:widowControl w:val="0"/>
              <w:kinsoku w:val="0"/>
              <w:overflowPunct w:val="0"/>
              <w:autoSpaceDE w:val="0"/>
              <w:autoSpaceDN w:val="0"/>
              <w:adjustRightInd w:val="0"/>
              <w:spacing w:before="11" w:after="0" w:line="287" w:lineRule="exact"/>
              <w:ind w:right="45"/>
              <w:jc w:val="right"/>
              <w:rPr>
                <w:rFonts w:ascii="Arial" w:hAnsi="Arial" w:cs="Arial"/>
                <w:sz w:val="20"/>
                <w:szCs w:val="20"/>
              </w:rPr>
            </w:pPr>
            <w:r w:rsidRPr="00F24FCE">
              <w:rPr>
                <w:rFonts w:ascii="Arial" w:hAnsi="Arial" w:cs="Arial"/>
                <w:sz w:val="20"/>
                <w:szCs w:val="20"/>
              </w:rPr>
              <w:t>$2,080.00</w:t>
            </w:r>
          </w:p>
        </w:tc>
        <w:tc>
          <w:tcPr>
            <w:tcW w:w="1490" w:type="dxa"/>
            <w:tcBorders>
              <w:top w:val="single" w:sz="8" w:space="0" w:color="000000"/>
              <w:left w:val="single" w:sz="8" w:space="0" w:color="000000"/>
              <w:bottom w:val="single" w:sz="8" w:space="0" w:color="000000"/>
              <w:right w:val="single" w:sz="8" w:space="0" w:color="000000"/>
            </w:tcBorders>
          </w:tcPr>
          <w:p w14:paraId="772B725F" w14:textId="77777777" w:rsidR="00B6773B" w:rsidRPr="00F24FCE" w:rsidRDefault="00B6773B" w:rsidP="00FF7A19">
            <w:pPr>
              <w:widowControl w:val="0"/>
              <w:kinsoku w:val="0"/>
              <w:overflowPunct w:val="0"/>
              <w:autoSpaceDE w:val="0"/>
              <w:autoSpaceDN w:val="0"/>
              <w:adjustRightInd w:val="0"/>
              <w:spacing w:before="11" w:after="0" w:line="287" w:lineRule="exact"/>
              <w:ind w:right="47"/>
              <w:jc w:val="right"/>
              <w:rPr>
                <w:rFonts w:ascii="Arial" w:hAnsi="Arial" w:cs="Arial"/>
                <w:sz w:val="20"/>
                <w:szCs w:val="20"/>
              </w:rPr>
            </w:pPr>
            <w:r w:rsidRPr="00F24FCE">
              <w:rPr>
                <w:rFonts w:ascii="Arial" w:hAnsi="Arial" w:cs="Arial"/>
                <w:sz w:val="20"/>
                <w:szCs w:val="20"/>
              </w:rPr>
              <w:t>$1,456.00</w:t>
            </w:r>
          </w:p>
        </w:tc>
        <w:tc>
          <w:tcPr>
            <w:tcW w:w="2095" w:type="dxa"/>
            <w:tcBorders>
              <w:top w:val="single" w:sz="8" w:space="0" w:color="000000"/>
              <w:left w:val="single" w:sz="8" w:space="0" w:color="000000"/>
              <w:bottom w:val="single" w:sz="8" w:space="0" w:color="000000"/>
              <w:right w:val="single" w:sz="8" w:space="0" w:color="000000"/>
            </w:tcBorders>
          </w:tcPr>
          <w:p w14:paraId="58CFAD15" w14:textId="77777777" w:rsidR="00B6773B" w:rsidRPr="00F24FCE" w:rsidRDefault="00B6773B" w:rsidP="00FF7A19">
            <w:pPr>
              <w:widowControl w:val="0"/>
              <w:kinsoku w:val="0"/>
              <w:overflowPunct w:val="0"/>
              <w:autoSpaceDE w:val="0"/>
              <w:autoSpaceDN w:val="0"/>
              <w:adjustRightInd w:val="0"/>
              <w:spacing w:before="11" w:after="0" w:line="287" w:lineRule="exact"/>
              <w:ind w:right="44"/>
              <w:jc w:val="right"/>
              <w:rPr>
                <w:rFonts w:ascii="Arial" w:hAnsi="Arial" w:cs="Arial"/>
                <w:sz w:val="20"/>
                <w:szCs w:val="20"/>
              </w:rPr>
            </w:pPr>
            <w:r w:rsidRPr="00F24FCE">
              <w:rPr>
                <w:rFonts w:ascii="Arial" w:hAnsi="Arial" w:cs="Arial"/>
                <w:sz w:val="20"/>
                <w:szCs w:val="20"/>
              </w:rPr>
              <w:t>$676.00</w:t>
            </w:r>
          </w:p>
        </w:tc>
      </w:tr>
      <w:tr w:rsidR="00B6773B" w:rsidRPr="00F24FCE" w14:paraId="396529B3" w14:textId="77777777" w:rsidTr="00FF7A19">
        <w:trPr>
          <w:trHeight w:val="684"/>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71DDB643" w14:textId="77777777" w:rsidR="00B6773B" w:rsidRPr="00F24FCE" w:rsidRDefault="00B6773B" w:rsidP="00FF7A19">
            <w:pPr>
              <w:widowControl w:val="0"/>
              <w:kinsoku w:val="0"/>
              <w:overflowPunct w:val="0"/>
              <w:autoSpaceDE w:val="0"/>
              <w:autoSpaceDN w:val="0"/>
              <w:adjustRightInd w:val="0"/>
              <w:spacing w:before="11" w:after="1" w:line="24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61A61668" w14:textId="77777777" w:rsidR="00B6773B" w:rsidRPr="00F24FCE" w:rsidRDefault="00B6773B" w:rsidP="00FF7A19">
            <w:pPr>
              <w:widowControl w:val="0"/>
              <w:kinsoku w:val="0"/>
              <w:overflowPunct w:val="0"/>
              <w:autoSpaceDE w:val="0"/>
              <w:autoSpaceDN w:val="0"/>
              <w:adjustRightInd w:val="0"/>
              <w:spacing w:before="100" w:after="0" w:line="240" w:lineRule="auto"/>
              <w:rPr>
                <w:rFonts w:ascii="Arial" w:hAnsi="Arial" w:cs="Arial"/>
                <w:sz w:val="20"/>
                <w:szCs w:val="20"/>
              </w:rPr>
            </w:pPr>
            <w:r w:rsidRPr="00F24FCE">
              <w:rPr>
                <w:rFonts w:ascii="Arial" w:hAnsi="Arial" w:cs="Arial"/>
                <w:sz w:val="20"/>
                <w:szCs w:val="20"/>
              </w:rPr>
              <w:t>DE LUJO</w:t>
            </w:r>
          </w:p>
        </w:tc>
        <w:tc>
          <w:tcPr>
            <w:tcW w:w="1456" w:type="dxa"/>
            <w:tcBorders>
              <w:top w:val="single" w:sz="8" w:space="0" w:color="000000"/>
              <w:left w:val="single" w:sz="8" w:space="0" w:color="000000"/>
              <w:bottom w:val="single" w:sz="8" w:space="0" w:color="000000"/>
              <w:right w:val="single" w:sz="8" w:space="0" w:color="000000"/>
            </w:tcBorders>
          </w:tcPr>
          <w:p w14:paraId="3BB68D8A" w14:textId="77777777" w:rsidR="00B6773B" w:rsidRPr="00F24FCE" w:rsidRDefault="00B6773B" w:rsidP="00FF7A19">
            <w:pPr>
              <w:widowControl w:val="0"/>
              <w:kinsoku w:val="0"/>
              <w:overflowPunct w:val="0"/>
              <w:autoSpaceDE w:val="0"/>
              <w:autoSpaceDN w:val="0"/>
              <w:adjustRightInd w:val="0"/>
              <w:spacing w:before="100" w:after="0" w:line="240" w:lineRule="auto"/>
              <w:rPr>
                <w:rFonts w:ascii="Arial" w:hAnsi="Arial" w:cs="Arial"/>
                <w:sz w:val="20"/>
                <w:szCs w:val="20"/>
              </w:rPr>
            </w:pPr>
            <w:r w:rsidRPr="00F24FCE">
              <w:rPr>
                <w:rFonts w:ascii="Arial" w:hAnsi="Arial" w:cs="Arial"/>
                <w:sz w:val="20"/>
                <w:szCs w:val="20"/>
              </w:rPr>
              <w:t>$3,120.00</w:t>
            </w:r>
          </w:p>
        </w:tc>
        <w:tc>
          <w:tcPr>
            <w:tcW w:w="1413" w:type="dxa"/>
            <w:tcBorders>
              <w:top w:val="single" w:sz="8" w:space="0" w:color="000000"/>
              <w:left w:val="single" w:sz="8" w:space="0" w:color="000000"/>
              <w:bottom w:val="single" w:sz="8" w:space="0" w:color="000000"/>
              <w:right w:val="single" w:sz="8" w:space="0" w:color="000000"/>
            </w:tcBorders>
          </w:tcPr>
          <w:p w14:paraId="6560C757" w14:textId="77777777" w:rsidR="00B6773B" w:rsidRPr="00F24FCE" w:rsidRDefault="00B6773B" w:rsidP="00FF7A19">
            <w:pPr>
              <w:widowControl w:val="0"/>
              <w:kinsoku w:val="0"/>
              <w:overflowPunct w:val="0"/>
              <w:autoSpaceDE w:val="0"/>
              <w:autoSpaceDN w:val="0"/>
              <w:adjustRightInd w:val="0"/>
              <w:spacing w:before="100" w:after="0" w:line="240" w:lineRule="auto"/>
              <w:ind w:right="45"/>
              <w:jc w:val="right"/>
              <w:rPr>
                <w:rFonts w:ascii="Arial" w:hAnsi="Arial" w:cs="Arial"/>
                <w:sz w:val="20"/>
                <w:szCs w:val="20"/>
              </w:rPr>
            </w:pPr>
            <w:r w:rsidRPr="00F24FCE">
              <w:rPr>
                <w:rFonts w:ascii="Arial" w:hAnsi="Arial" w:cs="Arial"/>
                <w:sz w:val="20"/>
                <w:szCs w:val="20"/>
              </w:rPr>
              <w:t>$2,756.00</w:t>
            </w:r>
          </w:p>
        </w:tc>
        <w:tc>
          <w:tcPr>
            <w:tcW w:w="1490" w:type="dxa"/>
            <w:tcBorders>
              <w:top w:val="single" w:sz="8" w:space="0" w:color="000000"/>
              <w:left w:val="single" w:sz="8" w:space="0" w:color="000000"/>
              <w:bottom w:val="single" w:sz="8" w:space="0" w:color="000000"/>
              <w:right w:val="single" w:sz="8" w:space="0" w:color="000000"/>
            </w:tcBorders>
          </w:tcPr>
          <w:p w14:paraId="4CCC3723" w14:textId="77777777" w:rsidR="00B6773B" w:rsidRPr="00F24FCE" w:rsidRDefault="00B6773B" w:rsidP="00FF7A19">
            <w:pPr>
              <w:widowControl w:val="0"/>
              <w:kinsoku w:val="0"/>
              <w:overflowPunct w:val="0"/>
              <w:autoSpaceDE w:val="0"/>
              <w:autoSpaceDN w:val="0"/>
              <w:adjustRightInd w:val="0"/>
              <w:spacing w:before="100" w:after="0" w:line="240" w:lineRule="auto"/>
              <w:ind w:right="44"/>
              <w:jc w:val="right"/>
              <w:rPr>
                <w:rFonts w:ascii="Arial" w:hAnsi="Arial" w:cs="Arial"/>
                <w:sz w:val="20"/>
                <w:szCs w:val="20"/>
              </w:rPr>
            </w:pPr>
            <w:r w:rsidRPr="00F24FCE">
              <w:rPr>
                <w:rFonts w:ascii="Arial" w:hAnsi="Arial" w:cs="Arial"/>
                <w:sz w:val="20"/>
                <w:szCs w:val="20"/>
              </w:rPr>
              <w:t>$2,080.00</w:t>
            </w:r>
          </w:p>
        </w:tc>
        <w:tc>
          <w:tcPr>
            <w:tcW w:w="2095" w:type="dxa"/>
            <w:tcBorders>
              <w:top w:val="single" w:sz="8" w:space="0" w:color="000000"/>
              <w:left w:val="single" w:sz="8" w:space="0" w:color="000000"/>
              <w:bottom w:val="single" w:sz="8" w:space="0" w:color="000000"/>
              <w:right w:val="single" w:sz="8" w:space="0" w:color="000000"/>
            </w:tcBorders>
          </w:tcPr>
          <w:p w14:paraId="516C0E15" w14:textId="77777777" w:rsidR="00B6773B" w:rsidRPr="00F24FCE" w:rsidRDefault="00B6773B" w:rsidP="00FF7A19">
            <w:pPr>
              <w:widowControl w:val="0"/>
              <w:kinsoku w:val="0"/>
              <w:overflowPunct w:val="0"/>
              <w:autoSpaceDE w:val="0"/>
              <w:autoSpaceDN w:val="0"/>
              <w:adjustRightInd w:val="0"/>
              <w:spacing w:before="100" w:after="0" w:line="240" w:lineRule="auto"/>
              <w:ind w:right="44"/>
              <w:jc w:val="right"/>
              <w:rPr>
                <w:rFonts w:ascii="Arial" w:hAnsi="Arial" w:cs="Arial"/>
                <w:sz w:val="20"/>
                <w:szCs w:val="20"/>
              </w:rPr>
            </w:pPr>
            <w:r w:rsidRPr="00F24FCE">
              <w:rPr>
                <w:rFonts w:ascii="Arial" w:hAnsi="Arial" w:cs="Arial"/>
                <w:sz w:val="20"/>
                <w:szCs w:val="20"/>
              </w:rPr>
              <w:t>$936.00</w:t>
            </w:r>
          </w:p>
        </w:tc>
      </w:tr>
    </w:tbl>
    <w:p w14:paraId="78FD8B58" w14:textId="77777777" w:rsidR="00B6773B" w:rsidRPr="003139D3" w:rsidRDefault="00B6773B" w:rsidP="00B6773B">
      <w:pPr>
        <w:widowControl w:val="0"/>
        <w:kinsoku w:val="0"/>
        <w:overflowPunct w:val="0"/>
        <w:autoSpaceDE w:val="0"/>
        <w:autoSpaceDN w:val="0"/>
        <w:adjustRightInd w:val="0"/>
        <w:spacing w:after="0" w:line="240" w:lineRule="auto"/>
        <w:rPr>
          <w:rFonts w:ascii="Arial" w:hAnsi="Arial" w:cs="Arial"/>
          <w:b/>
          <w:bCs/>
          <w:sz w:val="16"/>
          <w:szCs w:val="16"/>
        </w:rPr>
      </w:pPr>
    </w:p>
    <w:p w14:paraId="31D7AE93" w14:textId="77777777" w:rsidR="00B6773B" w:rsidRPr="00F24FCE" w:rsidRDefault="00B6773B" w:rsidP="00B6773B">
      <w:pPr>
        <w:widowControl w:val="0"/>
        <w:numPr>
          <w:ilvl w:val="0"/>
          <w:numId w:val="47"/>
        </w:numPr>
        <w:tabs>
          <w:tab w:val="left" w:pos="833"/>
        </w:tabs>
        <w:kinsoku w:val="0"/>
        <w:overflowPunct w:val="0"/>
        <w:autoSpaceDE w:val="0"/>
        <w:autoSpaceDN w:val="0"/>
        <w:adjustRightInd w:val="0"/>
        <w:spacing w:before="180" w:after="0" w:line="240" w:lineRule="auto"/>
        <w:ind w:right="113"/>
        <w:jc w:val="both"/>
        <w:rPr>
          <w:rFonts w:ascii="Arial" w:hAnsi="Arial" w:cs="Arial"/>
          <w:sz w:val="20"/>
          <w:szCs w:val="20"/>
        </w:rPr>
      </w:pPr>
      <w:r w:rsidRPr="00F24FCE">
        <w:rPr>
          <w:rFonts w:ascii="Arial" w:hAnsi="Arial" w:cs="Arial"/>
          <w:sz w:val="20"/>
          <w:szCs w:val="20"/>
        </w:rPr>
        <w:t>DE LUJO: Muros de mampostería o block; techos de concreto armado con o sin vigas de madera o hierro; muebles de baños completos de mediana calidad; drenajes entubados: aplanados con estuco o mondadura; lambrines de pasta, azulejos o cerámica mármol o cantera pisos de cerámica, mármol o cantera; puertas y ventanas de madera o herrería o aluminio.</w:t>
      </w:r>
    </w:p>
    <w:p w14:paraId="3A50FDC4" w14:textId="77777777" w:rsidR="00B6773B" w:rsidRPr="00F24FCE" w:rsidRDefault="00B6773B" w:rsidP="00B6773B">
      <w:pPr>
        <w:widowControl w:val="0"/>
        <w:kinsoku w:val="0"/>
        <w:overflowPunct w:val="0"/>
        <w:autoSpaceDE w:val="0"/>
        <w:autoSpaceDN w:val="0"/>
        <w:adjustRightInd w:val="0"/>
        <w:spacing w:before="5" w:after="0" w:line="240" w:lineRule="auto"/>
        <w:rPr>
          <w:rFonts w:ascii="Arial" w:hAnsi="Arial" w:cs="Arial"/>
          <w:sz w:val="20"/>
          <w:szCs w:val="20"/>
        </w:rPr>
      </w:pPr>
    </w:p>
    <w:p w14:paraId="5024232A" w14:textId="77777777" w:rsidR="00B6773B" w:rsidRPr="00F24FCE" w:rsidRDefault="00B6773B" w:rsidP="00B6773B">
      <w:pPr>
        <w:widowControl w:val="0"/>
        <w:numPr>
          <w:ilvl w:val="0"/>
          <w:numId w:val="47"/>
        </w:numPr>
        <w:tabs>
          <w:tab w:val="left" w:pos="833"/>
        </w:tabs>
        <w:kinsoku w:val="0"/>
        <w:overflowPunct w:val="0"/>
        <w:autoSpaceDE w:val="0"/>
        <w:autoSpaceDN w:val="0"/>
        <w:adjustRightInd w:val="0"/>
        <w:spacing w:after="0" w:line="240" w:lineRule="auto"/>
        <w:ind w:right="113"/>
        <w:jc w:val="both"/>
        <w:rPr>
          <w:rFonts w:ascii="Arial" w:hAnsi="Arial" w:cs="Arial"/>
          <w:sz w:val="20"/>
          <w:szCs w:val="20"/>
        </w:rPr>
      </w:pPr>
      <w:r w:rsidRPr="00F24FCE">
        <w:rPr>
          <w:rFonts w:ascii="Arial" w:hAnsi="Arial" w:cs="Arial"/>
          <w:sz w:val="20"/>
          <w:szCs w:val="20"/>
        </w:rPr>
        <w:t>CALIDAD: Muros mampostería o block; techos de concreto armado con o sin vigas de madera o hierro; muebles de baños completos de mediana calidad; drenaje entubado; aplanados con estuco; lambrín de pasta, azulejo o cerámico; pisos de cerámica; puertas y ventanas de madera, herrería o aluminio.</w:t>
      </w:r>
    </w:p>
    <w:p w14:paraId="1565EFBB" w14:textId="77777777" w:rsidR="00B6773B" w:rsidRPr="00F24FCE" w:rsidRDefault="00B6773B" w:rsidP="00B6773B">
      <w:pPr>
        <w:widowControl w:val="0"/>
        <w:kinsoku w:val="0"/>
        <w:overflowPunct w:val="0"/>
        <w:autoSpaceDE w:val="0"/>
        <w:autoSpaceDN w:val="0"/>
        <w:adjustRightInd w:val="0"/>
        <w:spacing w:before="6" w:after="0" w:line="240" w:lineRule="auto"/>
        <w:rPr>
          <w:rFonts w:ascii="Arial" w:hAnsi="Arial" w:cs="Arial"/>
          <w:sz w:val="20"/>
          <w:szCs w:val="20"/>
        </w:rPr>
      </w:pPr>
    </w:p>
    <w:p w14:paraId="02AA9AE0" w14:textId="77777777" w:rsidR="00B6773B" w:rsidRPr="00F24FCE" w:rsidRDefault="00B6773B" w:rsidP="00B6773B">
      <w:pPr>
        <w:widowControl w:val="0"/>
        <w:numPr>
          <w:ilvl w:val="0"/>
          <w:numId w:val="47"/>
        </w:numPr>
        <w:tabs>
          <w:tab w:val="left" w:pos="833"/>
        </w:tabs>
        <w:kinsoku w:val="0"/>
        <w:overflowPunct w:val="0"/>
        <w:autoSpaceDE w:val="0"/>
        <w:autoSpaceDN w:val="0"/>
        <w:adjustRightInd w:val="0"/>
        <w:spacing w:before="2" w:after="0" w:line="240" w:lineRule="auto"/>
        <w:ind w:right="115"/>
        <w:jc w:val="both"/>
        <w:rPr>
          <w:rFonts w:ascii="Arial" w:hAnsi="Arial" w:cs="Arial"/>
          <w:sz w:val="20"/>
          <w:szCs w:val="20"/>
        </w:rPr>
      </w:pPr>
      <w:r w:rsidRPr="00F24FCE">
        <w:rPr>
          <w:rFonts w:ascii="Arial" w:hAnsi="Arial" w:cs="Arial"/>
          <w:sz w:val="20"/>
          <w:szCs w:val="20"/>
        </w:rPr>
        <w:t>MEDIANO: Muros de mampostería o block; techos de concreto armado con o sin vigas de madera o hierro; muebles de baño completos de mediana calidad: lambrines de pasta, azulejos o cerámicos; pisos de cerámica; puertas y ventanas de madera o herrería.</w:t>
      </w:r>
    </w:p>
    <w:p w14:paraId="660430DB" w14:textId="77777777" w:rsidR="00B6773B" w:rsidRPr="00F24FCE" w:rsidRDefault="00B6773B" w:rsidP="00B6773B">
      <w:pPr>
        <w:widowControl w:val="0"/>
        <w:numPr>
          <w:ilvl w:val="0"/>
          <w:numId w:val="47"/>
        </w:numPr>
        <w:tabs>
          <w:tab w:val="left" w:pos="833"/>
        </w:tabs>
        <w:kinsoku w:val="0"/>
        <w:overflowPunct w:val="0"/>
        <w:autoSpaceDE w:val="0"/>
        <w:autoSpaceDN w:val="0"/>
        <w:adjustRightInd w:val="0"/>
        <w:spacing w:before="99" w:after="0" w:line="240" w:lineRule="auto"/>
        <w:ind w:right="113"/>
        <w:jc w:val="both"/>
        <w:rPr>
          <w:rFonts w:ascii="Arial" w:hAnsi="Arial" w:cs="Arial"/>
          <w:sz w:val="20"/>
          <w:szCs w:val="20"/>
        </w:rPr>
      </w:pPr>
      <w:r w:rsidRPr="00F24FCE">
        <w:rPr>
          <w:rFonts w:ascii="Arial" w:hAnsi="Arial" w:cs="Arial"/>
          <w:sz w:val="20"/>
          <w:szCs w:val="20"/>
        </w:rPr>
        <w:t>ECONOMICO: Muros de mampostería o block; techos de teja, paja, lámina o similar; muebles de baños completos; pisos de pasta; puertas y ventanas de madera o herrería.</w:t>
      </w:r>
    </w:p>
    <w:p w14:paraId="49D32537" w14:textId="77777777" w:rsidR="00B6773B" w:rsidRPr="00F24FCE" w:rsidRDefault="00B6773B" w:rsidP="00B6773B">
      <w:pPr>
        <w:widowControl w:val="0"/>
        <w:kinsoku w:val="0"/>
        <w:overflowPunct w:val="0"/>
        <w:autoSpaceDE w:val="0"/>
        <w:autoSpaceDN w:val="0"/>
        <w:adjustRightInd w:val="0"/>
        <w:spacing w:before="8" w:after="0" w:line="240" w:lineRule="auto"/>
        <w:rPr>
          <w:rFonts w:ascii="Arial" w:hAnsi="Arial" w:cs="Arial"/>
          <w:sz w:val="20"/>
          <w:szCs w:val="20"/>
        </w:rPr>
      </w:pPr>
    </w:p>
    <w:p w14:paraId="44478FCA" w14:textId="77777777" w:rsidR="00B6773B" w:rsidRPr="00F24FCE" w:rsidRDefault="00B6773B" w:rsidP="00B6773B">
      <w:pPr>
        <w:widowControl w:val="0"/>
        <w:numPr>
          <w:ilvl w:val="0"/>
          <w:numId w:val="47"/>
        </w:numPr>
        <w:tabs>
          <w:tab w:val="left" w:pos="833"/>
        </w:tabs>
        <w:kinsoku w:val="0"/>
        <w:overflowPunct w:val="0"/>
        <w:autoSpaceDE w:val="0"/>
        <w:autoSpaceDN w:val="0"/>
        <w:adjustRightInd w:val="0"/>
        <w:spacing w:after="0" w:line="240" w:lineRule="auto"/>
        <w:ind w:right="112"/>
        <w:jc w:val="both"/>
        <w:rPr>
          <w:rFonts w:ascii="Arial" w:hAnsi="Arial" w:cs="Arial"/>
          <w:sz w:val="20"/>
          <w:szCs w:val="20"/>
        </w:rPr>
      </w:pPr>
      <w:r w:rsidRPr="00F24FCE">
        <w:rPr>
          <w:rFonts w:ascii="Arial" w:hAnsi="Arial" w:cs="Arial"/>
          <w:sz w:val="20"/>
          <w:szCs w:val="20"/>
        </w:rPr>
        <w:t>POPULAR: Muros de madera; techos de teja, paja, lámina, o similar; pisos de tierra; puertas y ventanas de madera o herrería.</w:t>
      </w:r>
    </w:p>
    <w:p w14:paraId="086405F0" w14:textId="77777777" w:rsidR="00B6773B" w:rsidRPr="00F24FCE" w:rsidRDefault="00B6773B" w:rsidP="00B6773B">
      <w:pPr>
        <w:widowControl w:val="0"/>
        <w:kinsoku w:val="0"/>
        <w:overflowPunct w:val="0"/>
        <w:autoSpaceDE w:val="0"/>
        <w:autoSpaceDN w:val="0"/>
        <w:adjustRightInd w:val="0"/>
        <w:spacing w:before="6" w:after="0" w:line="240" w:lineRule="auto"/>
        <w:rPr>
          <w:rFonts w:ascii="Arial" w:hAnsi="Arial" w:cs="Arial"/>
          <w:sz w:val="20"/>
          <w:szCs w:val="20"/>
        </w:rPr>
      </w:pPr>
    </w:p>
    <w:p w14:paraId="00447B98"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sz w:val="20"/>
          <w:szCs w:val="20"/>
        </w:rPr>
      </w:pPr>
      <w:r w:rsidRPr="00F24FCE">
        <w:rPr>
          <w:rFonts w:ascii="Arial" w:hAnsi="Arial" w:cs="Arial"/>
          <w:b/>
          <w:bCs/>
          <w:sz w:val="20"/>
          <w:szCs w:val="20"/>
        </w:rPr>
        <w:t xml:space="preserve">ÁREA CENTRO: </w:t>
      </w:r>
      <w:r w:rsidRPr="00F24FCE">
        <w:rPr>
          <w:rFonts w:ascii="Arial" w:hAnsi="Arial" w:cs="Arial"/>
          <w:sz w:val="20"/>
          <w:szCs w:val="20"/>
        </w:rPr>
        <w:t>Los predios comprendidos dentro de las primeras cuadras alrededor de la ubicación del palacio municipal.</w:t>
      </w:r>
    </w:p>
    <w:p w14:paraId="5E461A8F" w14:textId="77777777" w:rsidR="00B6773B" w:rsidRPr="00F24FCE" w:rsidRDefault="00B6773B" w:rsidP="00B6773B">
      <w:pPr>
        <w:widowControl w:val="0"/>
        <w:kinsoku w:val="0"/>
        <w:overflowPunct w:val="0"/>
        <w:autoSpaceDE w:val="0"/>
        <w:autoSpaceDN w:val="0"/>
        <w:adjustRightInd w:val="0"/>
        <w:spacing w:before="7" w:after="0" w:line="240" w:lineRule="auto"/>
        <w:rPr>
          <w:rFonts w:ascii="Arial" w:hAnsi="Arial" w:cs="Arial"/>
          <w:sz w:val="20"/>
          <w:szCs w:val="20"/>
        </w:rPr>
      </w:pPr>
    </w:p>
    <w:p w14:paraId="4275BD76"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sz w:val="20"/>
          <w:szCs w:val="20"/>
        </w:rPr>
      </w:pPr>
      <w:r w:rsidRPr="00F24FCE">
        <w:rPr>
          <w:rFonts w:ascii="Arial" w:hAnsi="Arial" w:cs="Arial"/>
          <w:b/>
          <w:bCs/>
          <w:sz w:val="20"/>
          <w:szCs w:val="20"/>
        </w:rPr>
        <w:t xml:space="preserve">ÁREA MEDIANA: </w:t>
      </w:r>
      <w:r w:rsidRPr="00F24FCE">
        <w:rPr>
          <w:rFonts w:ascii="Arial" w:hAnsi="Arial" w:cs="Arial"/>
          <w:sz w:val="20"/>
          <w:szCs w:val="20"/>
        </w:rPr>
        <w:t>Los predios comprendidos después del área centro y antes del área periferia.</w:t>
      </w:r>
    </w:p>
    <w:p w14:paraId="39F2341B" w14:textId="77777777" w:rsidR="00B6773B" w:rsidRPr="00F24FCE" w:rsidRDefault="00B6773B" w:rsidP="00B6773B">
      <w:pPr>
        <w:widowControl w:val="0"/>
        <w:kinsoku w:val="0"/>
        <w:overflowPunct w:val="0"/>
        <w:autoSpaceDE w:val="0"/>
        <w:autoSpaceDN w:val="0"/>
        <w:adjustRightInd w:val="0"/>
        <w:spacing w:before="8" w:after="0" w:line="240" w:lineRule="auto"/>
        <w:rPr>
          <w:rFonts w:ascii="Arial" w:hAnsi="Arial" w:cs="Arial"/>
          <w:sz w:val="20"/>
          <w:szCs w:val="20"/>
        </w:rPr>
      </w:pPr>
    </w:p>
    <w:p w14:paraId="1BC5BA4A" w14:textId="77777777" w:rsidR="00B6773B" w:rsidRPr="00F24FCE" w:rsidRDefault="00B6773B" w:rsidP="00B6773B">
      <w:pPr>
        <w:widowControl w:val="0"/>
        <w:kinsoku w:val="0"/>
        <w:overflowPunct w:val="0"/>
        <w:autoSpaceDE w:val="0"/>
        <w:autoSpaceDN w:val="0"/>
        <w:adjustRightInd w:val="0"/>
        <w:spacing w:before="1" w:after="0" w:line="240" w:lineRule="auto"/>
        <w:rPr>
          <w:rFonts w:ascii="Arial" w:hAnsi="Arial" w:cs="Arial"/>
          <w:sz w:val="20"/>
          <w:szCs w:val="20"/>
        </w:rPr>
      </w:pPr>
      <w:r w:rsidRPr="00F24FCE">
        <w:rPr>
          <w:rFonts w:ascii="Arial" w:hAnsi="Arial" w:cs="Arial"/>
          <w:b/>
          <w:bCs/>
          <w:sz w:val="20"/>
          <w:szCs w:val="20"/>
        </w:rPr>
        <w:t xml:space="preserve">ÁREA PERIFERIA: </w:t>
      </w:r>
      <w:r w:rsidRPr="00F24FCE">
        <w:rPr>
          <w:rFonts w:ascii="Arial" w:hAnsi="Arial" w:cs="Arial"/>
          <w:sz w:val="20"/>
          <w:szCs w:val="20"/>
        </w:rPr>
        <w:t>Los predios comprendidos fuera de la zona urbana y con baja densidad de población.</w:t>
      </w:r>
    </w:p>
    <w:p w14:paraId="0B88717E" w14:textId="77777777" w:rsidR="00B6773B" w:rsidRPr="00F24FCE" w:rsidRDefault="00B6773B" w:rsidP="00B6773B">
      <w:pPr>
        <w:widowControl w:val="0"/>
        <w:kinsoku w:val="0"/>
        <w:overflowPunct w:val="0"/>
        <w:autoSpaceDE w:val="0"/>
        <w:autoSpaceDN w:val="0"/>
        <w:adjustRightInd w:val="0"/>
        <w:spacing w:before="6" w:after="0" w:line="240" w:lineRule="auto"/>
        <w:rPr>
          <w:rFonts w:ascii="Arial" w:hAnsi="Arial" w:cs="Arial"/>
          <w:sz w:val="20"/>
          <w:szCs w:val="20"/>
        </w:rPr>
      </w:pPr>
    </w:p>
    <w:p w14:paraId="0C76A2A1" w14:textId="77777777" w:rsidR="00B6773B" w:rsidRPr="00F24FCE" w:rsidRDefault="00B6773B" w:rsidP="00B6773B">
      <w:pPr>
        <w:widowControl w:val="0"/>
        <w:kinsoku w:val="0"/>
        <w:overflowPunct w:val="0"/>
        <w:autoSpaceDE w:val="0"/>
        <w:autoSpaceDN w:val="0"/>
        <w:adjustRightInd w:val="0"/>
        <w:spacing w:before="1" w:after="0" w:line="240" w:lineRule="auto"/>
        <w:rPr>
          <w:rFonts w:ascii="Arial" w:hAnsi="Arial" w:cs="Arial"/>
          <w:sz w:val="20"/>
          <w:szCs w:val="20"/>
        </w:rPr>
      </w:pPr>
      <w:r w:rsidRPr="00F24FCE">
        <w:rPr>
          <w:rFonts w:ascii="Arial" w:hAnsi="Arial" w:cs="Arial"/>
          <w:sz w:val="20"/>
          <w:szCs w:val="20"/>
        </w:rPr>
        <w:t xml:space="preserve">La tabla de valores unitarios para tipos de construcción prevista para los predios </w:t>
      </w:r>
      <w:proofErr w:type="gramStart"/>
      <w:r w:rsidRPr="00F24FCE">
        <w:rPr>
          <w:rFonts w:ascii="Arial" w:hAnsi="Arial" w:cs="Arial"/>
          <w:sz w:val="20"/>
          <w:szCs w:val="20"/>
        </w:rPr>
        <w:t>urbanos,</w:t>
      </w:r>
      <w:proofErr w:type="gramEnd"/>
      <w:r w:rsidRPr="00F24FCE">
        <w:rPr>
          <w:rFonts w:ascii="Arial" w:hAnsi="Arial" w:cs="Arial"/>
          <w:sz w:val="20"/>
          <w:szCs w:val="20"/>
        </w:rPr>
        <w:t xml:space="preserve"> se aplicará a las construcciones edificadas en el suelo o terreno rústico y comisarías.</w:t>
      </w:r>
    </w:p>
    <w:p w14:paraId="3E49A247" w14:textId="77777777" w:rsidR="00B6773B" w:rsidRPr="00F24FCE" w:rsidRDefault="00B6773B" w:rsidP="00B6773B">
      <w:pPr>
        <w:widowControl w:val="0"/>
        <w:kinsoku w:val="0"/>
        <w:overflowPunct w:val="0"/>
        <w:autoSpaceDE w:val="0"/>
        <w:autoSpaceDN w:val="0"/>
        <w:adjustRightInd w:val="0"/>
        <w:spacing w:before="6" w:after="0" w:line="240" w:lineRule="auto"/>
        <w:rPr>
          <w:rFonts w:ascii="Arial" w:hAnsi="Arial" w:cs="Arial"/>
          <w:sz w:val="20"/>
          <w:szCs w:val="20"/>
        </w:rPr>
      </w:pPr>
    </w:p>
    <w:p w14:paraId="29E34294" w14:textId="77777777" w:rsidR="00B6773B" w:rsidRPr="00F24FCE" w:rsidRDefault="00B6773B" w:rsidP="00B6773B">
      <w:pPr>
        <w:widowControl w:val="0"/>
        <w:kinsoku w:val="0"/>
        <w:overflowPunct w:val="0"/>
        <w:autoSpaceDE w:val="0"/>
        <w:autoSpaceDN w:val="0"/>
        <w:adjustRightInd w:val="0"/>
        <w:spacing w:before="1" w:after="0" w:line="240" w:lineRule="auto"/>
        <w:ind w:right="49"/>
        <w:jc w:val="center"/>
        <w:outlineLvl w:val="0"/>
        <w:rPr>
          <w:rFonts w:ascii="Arial" w:hAnsi="Arial" w:cs="Arial"/>
          <w:b/>
          <w:bCs/>
          <w:sz w:val="20"/>
          <w:szCs w:val="20"/>
        </w:rPr>
      </w:pPr>
      <w:r w:rsidRPr="00F24FCE">
        <w:rPr>
          <w:rFonts w:ascii="Arial" w:hAnsi="Arial" w:cs="Arial"/>
          <w:b/>
          <w:bCs/>
          <w:sz w:val="20"/>
          <w:szCs w:val="20"/>
        </w:rPr>
        <w:t>FACTOR DE DEMÉRITO AL VALOR UNITARIO DE TERRENO</w:t>
      </w:r>
    </w:p>
    <w:p w14:paraId="0E7DF7DE" w14:textId="77777777" w:rsidR="00B6773B" w:rsidRPr="00F24FCE" w:rsidRDefault="00B6773B" w:rsidP="00B6773B">
      <w:pPr>
        <w:widowControl w:val="0"/>
        <w:kinsoku w:val="0"/>
        <w:overflowPunct w:val="0"/>
        <w:autoSpaceDE w:val="0"/>
        <w:autoSpaceDN w:val="0"/>
        <w:adjustRightInd w:val="0"/>
        <w:spacing w:before="8" w:after="0" w:line="240" w:lineRule="auto"/>
        <w:rPr>
          <w:rFonts w:ascii="Arial" w:hAnsi="Arial" w:cs="Arial"/>
          <w:b/>
          <w:bCs/>
          <w:sz w:val="20"/>
          <w:szCs w:val="20"/>
        </w:rPr>
      </w:pPr>
    </w:p>
    <w:p w14:paraId="119AB9CC"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sz w:val="20"/>
          <w:szCs w:val="20"/>
        </w:rPr>
      </w:pPr>
      <w:r w:rsidRPr="00F24FCE">
        <w:rPr>
          <w:rFonts w:ascii="Arial" w:hAnsi="Arial" w:cs="Arial"/>
          <w:sz w:val="20"/>
          <w:szCs w:val="20"/>
        </w:rPr>
        <w:t>El valor unitario de terreno se multiplicará por el factor o factores de demérito que correspondan para disminuir su valor catastral unitario de tierra.</w:t>
      </w:r>
    </w:p>
    <w:p w14:paraId="77D678C9"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sz w:val="20"/>
          <w:szCs w:val="20"/>
        </w:rPr>
      </w:pPr>
    </w:p>
    <w:p w14:paraId="79E4A144"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before="237" w:after="0" w:line="240" w:lineRule="auto"/>
        <w:ind w:right="113"/>
        <w:jc w:val="both"/>
        <w:rPr>
          <w:rFonts w:ascii="Arial" w:hAnsi="Arial" w:cs="Arial"/>
          <w:sz w:val="20"/>
          <w:szCs w:val="20"/>
        </w:rPr>
      </w:pPr>
      <w:r w:rsidRPr="00F24FCE">
        <w:rPr>
          <w:rFonts w:ascii="Arial" w:hAnsi="Arial" w:cs="Arial"/>
          <w:sz w:val="20"/>
          <w:szCs w:val="20"/>
        </w:rPr>
        <w:t xml:space="preserve">Los predios urbanos cuyo frente sea menor o igual a 5.00 metros tendrán un factor demérito </w:t>
      </w:r>
      <w:r w:rsidRPr="00F24FCE">
        <w:rPr>
          <w:rFonts w:ascii="Arial" w:hAnsi="Arial" w:cs="Arial"/>
          <w:sz w:val="20"/>
          <w:szCs w:val="20"/>
        </w:rPr>
        <w:lastRenderedPageBreak/>
        <w:t xml:space="preserve">de 0.65; los predios urbanos de frente mayor a 5.00 </w:t>
      </w:r>
      <w:proofErr w:type="gramStart"/>
      <w:r w:rsidRPr="00F24FCE">
        <w:rPr>
          <w:rFonts w:ascii="Arial" w:hAnsi="Arial" w:cs="Arial"/>
          <w:sz w:val="20"/>
          <w:szCs w:val="20"/>
        </w:rPr>
        <w:t>metros</w:t>
      </w:r>
      <w:proofErr w:type="gramEnd"/>
      <w:r w:rsidRPr="00F24FCE">
        <w:rPr>
          <w:rFonts w:ascii="Arial" w:hAnsi="Arial" w:cs="Arial"/>
          <w:sz w:val="20"/>
          <w:szCs w:val="20"/>
        </w:rPr>
        <w:t xml:space="preserve"> pero menor o igual a 5.99 su factor demérito será de 0.75; los predios urbanos cuyo frente sea igual o mayor a 6.00 </w:t>
      </w:r>
      <w:proofErr w:type="gramStart"/>
      <w:r w:rsidRPr="00F24FCE">
        <w:rPr>
          <w:rFonts w:ascii="Arial" w:hAnsi="Arial" w:cs="Arial"/>
          <w:sz w:val="20"/>
          <w:szCs w:val="20"/>
        </w:rPr>
        <w:t>metros</w:t>
      </w:r>
      <w:proofErr w:type="gramEnd"/>
      <w:r w:rsidRPr="00F24FCE">
        <w:rPr>
          <w:rFonts w:ascii="Arial" w:hAnsi="Arial" w:cs="Arial"/>
          <w:sz w:val="20"/>
          <w:szCs w:val="20"/>
        </w:rPr>
        <w:t xml:space="preserve"> pero menor de 6.99 metros tendrá un factor de 0.85.</w:t>
      </w:r>
    </w:p>
    <w:p w14:paraId="530B9D6C" w14:textId="77777777" w:rsidR="00B6773B" w:rsidRPr="00F24FCE" w:rsidRDefault="00B6773B" w:rsidP="00B6773B">
      <w:pPr>
        <w:widowControl w:val="0"/>
        <w:kinsoku w:val="0"/>
        <w:overflowPunct w:val="0"/>
        <w:autoSpaceDE w:val="0"/>
        <w:autoSpaceDN w:val="0"/>
        <w:adjustRightInd w:val="0"/>
        <w:spacing w:before="4" w:after="0" w:line="240" w:lineRule="auto"/>
        <w:rPr>
          <w:rFonts w:ascii="Arial" w:hAnsi="Arial" w:cs="Arial"/>
          <w:sz w:val="20"/>
          <w:szCs w:val="20"/>
        </w:rPr>
      </w:pPr>
    </w:p>
    <w:p w14:paraId="7FA30B7A"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40" w:lineRule="auto"/>
        <w:ind w:right="110" w:hanging="519"/>
        <w:jc w:val="both"/>
        <w:rPr>
          <w:rFonts w:ascii="Arial" w:hAnsi="Arial" w:cs="Arial"/>
          <w:sz w:val="20"/>
          <w:szCs w:val="20"/>
        </w:rPr>
      </w:pPr>
      <w:r w:rsidRPr="00F24FCE">
        <w:rPr>
          <w:rFonts w:ascii="Arial" w:hAnsi="Arial" w:cs="Arial"/>
          <w:sz w:val="20"/>
          <w:szCs w:val="20"/>
        </w:rPr>
        <w:t>El factor demérito para predios urbanos por lote interior (sin colindancia con vialidad) será igual a 0.40; es decir, el valor catastral unitario de suelo urbano publicado tendrá un demérito del 40%.</w:t>
      </w:r>
    </w:p>
    <w:p w14:paraId="2CFC3FF5" w14:textId="77777777" w:rsidR="00B6773B" w:rsidRPr="00F24FCE" w:rsidRDefault="00B6773B" w:rsidP="00B6773B">
      <w:pPr>
        <w:widowControl w:val="0"/>
        <w:kinsoku w:val="0"/>
        <w:overflowPunct w:val="0"/>
        <w:autoSpaceDE w:val="0"/>
        <w:autoSpaceDN w:val="0"/>
        <w:adjustRightInd w:val="0"/>
        <w:spacing w:before="8" w:after="0" w:line="240" w:lineRule="auto"/>
        <w:rPr>
          <w:rFonts w:ascii="Arial" w:hAnsi="Arial" w:cs="Arial"/>
          <w:sz w:val="20"/>
          <w:szCs w:val="20"/>
        </w:rPr>
      </w:pPr>
    </w:p>
    <w:p w14:paraId="642E5E90"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37" w:lineRule="auto"/>
        <w:ind w:right="115" w:hanging="572"/>
        <w:jc w:val="both"/>
        <w:rPr>
          <w:rFonts w:ascii="Arial" w:hAnsi="Arial" w:cs="Arial"/>
          <w:sz w:val="20"/>
          <w:szCs w:val="20"/>
        </w:rPr>
      </w:pPr>
      <w:r w:rsidRPr="00F24FCE">
        <w:rPr>
          <w:rFonts w:ascii="Arial" w:hAnsi="Arial" w:cs="Arial"/>
          <w:sz w:val="20"/>
          <w:szCs w:val="20"/>
        </w:rPr>
        <w:t>Cuando el predio presente una superficie de hondonada (bancos de materiales, cavernas destechadas, cenotes abiertos, etc.) mayor de 1.50 metros de profundidad, se podrá aplicar un coeficiente de demérito de 0.40 a la superficie que presente dicha irregularidad. Para la aplicación de este demérito se deberá presentar el avalúo pericial correspondiente en el que se identifique la superficie que presenta la irregularidad.</w:t>
      </w:r>
    </w:p>
    <w:p w14:paraId="61EE9BDE" w14:textId="77777777" w:rsidR="00B6773B" w:rsidRPr="00F24FCE" w:rsidRDefault="00B6773B" w:rsidP="00B6773B">
      <w:pPr>
        <w:widowControl w:val="0"/>
        <w:kinsoku w:val="0"/>
        <w:overflowPunct w:val="0"/>
        <w:autoSpaceDE w:val="0"/>
        <w:autoSpaceDN w:val="0"/>
        <w:adjustRightInd w:val="0"/>
        <w:spacing w:before="10" w:after="0" w:line="240" w:lineRule="auto"/>
        <w:rPr>
          <w:rFonts w:ascii="Arial" w:hAnsi="Arial" w:cs="Arial"/>
          <w:sz w:val="20"/>
          <w:szCs w:val="20"/>
        </w:rPr>
      </w:pPr>
    </w:p>
    <w:p w14:paraId="19DE8086"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40" w:lineRule="auto"/>
        <w:ind w:right="112" w:hanging="584"/>
        <w:jc w:val="both"/>
        <w:rPr>
          <w:rFonts w:ascii="Arial" w:hAnsi="Arial" w:cs="Arial"/>
          <w:sz w:val="20"/>
          <w:szCs w:val="20"/>
        </w:rPr>
      </w:pPr>
      <w:r w:rsidRPr="00F24FCE">
        <w:rPr>
          <w:rFonts w:ascii="Arial" w:hAnsi="Arial" w:cs="Arial"/>
          <w:sz w:val="20"/>
          <w:szCs w:val="20"/>
        </w:rPr>
        <w:t>Cuando el predio se encuentre afectado parcial o totalmente por alguna infraestructura o equipamiento urbanos, siempre y cuando por dicha utilización el propietario no perciba contraprestación alguna, a la superficie ocupada se le aplicará un factor de demérito de 0.20. El mismo factor de demérito será aplicable a la superficie destinada a servidumbre de paso legalmente construida, cuando el predio fuere sirviente en los términos del Código Civil del Estado de Yucatán.</w:t>
      </w:r>
    </w:p>
    <w:p w14:paraId="07F5453D" w14:textId="77777777" w:rsidR="00B6773B" w:rsidRPr="00F24FCE" w:rsidRDefault="00B6773B" w:rsidP="00B6773B">
      <w:pPr>
        <w:widowControl w:val="0"/>
        <w:kinsoku w:val="0"/>
        <w:overflowPunct w:val="0"/>
        <w:autoSpaceDE w:val="0"/>
        <w:autoSpaceDN w:val="0"/>
        <w:adjustRightInd w:val="0"/>
        <w:spacing w:before="3" w:after="0" w:line="240" w:lineRule="auto"/>
        <w:rPr>
          <w:rFonts w:ascii="Arial" w:hAnsi="Arial" w:cs="Arial"/>
          <w:sz w:val="20"/>
          <w:szCs w:val="20"/>
        </w:rPr>
      </w:pPr>
    </w:p>
    <w:p w14:paraId="676DDD3F"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40" w:lineRule="auto"/>
        <w:ind w:right="112" w:hanging="533"/>
        <w:jc w:val="both"/>
        <w:rPr>
          <w:rFonts w:ascii="Arial" w:hAnsi="Arial" w:cs="Arial"/>
          <w:sz w:val="20"/>
          <w:szCs w:val="20"/>
        </w:rPr>
      </w:pPr>
      <w:r w:rsidRPr="00F24FCE">
        <w:rPr>
          <w:rFonts w:ascii="Arial" w:hAnsi="Arial" w:cs="Arial"/>
          <w:sz w:val="20"/>
          <w:szCs w:val="20"/>
        </w:rPr>
        <w:t>Tratándose de predios de Régimen de Propiedad en Condominios, la superficie de área común de terreno podrá demeritarse con el factor de 0.20 y la superficie de área común de construcción podrá demeritarse con el factor de 0.80.</w:t>
      </w:r>
    </w:p>
    <w:p w14:paraId="7CCD9A8A" w14:textId="77777777" w:rsidR="00B6773B" w:rsidRPr="00F24FCE" w:rsidRDefault="00B6773B" w:rsidP="00B6773B">
      <w:pPr>
        <w:pStyle w:val="Prrafodelista"/>
        <w:spacing w:line="240" w:lineRule="auto"/>
        <w:rPr>
          <w:rFonts w:ascii="Arial" w:hAnsi="Arial" w:cs="Arial"/>
          <w:sz w:val="20"/>
          <w:szCs w:val="20"/>
        </w:rPr>
      </w:pPr>
    </w:p>
    <w:p w14:paraId="76AEAC78"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before="30" w:after="0" w:line="240" w:lineRule="auto"/>
        <w:ind w:hanging="584"/>
        <w:rPr>
          <w:rFonts w:ascii="Arial" w:hAnsi="Arial" w:cs="Arial"/>
          <w:sz w:val="20"/>
          <w:szCs w:val="20"/>
        </w:rPr>
      </w:pPr>
      <w:r w:rsidRPr="00F24FCE">
        <w:rPr>
          <w:rFonts w:ascii="Arial" w:hAnsi="Arial" w:cs="Arial"/>
          <w:sz w:val="20"/>
          <w:szCs w:val="20"/>
        </w:rPr>
        <w:t>Los predios cuyo uso o destino sean de vialidad podrán ser demeritados hasta un factor de 0.20.</w:t>
      </w:r>
    </w:p>
    <w:p w14:paraId="261B800A" w14:textId="77777777" w:rsidR="00B6773B" w:rsidRPr="00F24FCE" w:rsidRDefault="00B6773B" w:rsidP="00B6773B">
      <w:pPr>
        <w:widowControl w:val="0"/>
        <w:kinsoku w:val="0"/>
        <w:overflowPunct w:val="0"/>
        <w:autoSpaceDE w:val="0"/>
        <w:autoSpaceDN w:val="0"/>
        <w:adjustRightInd w:val="0"/>
        <w:spacing w:before="9" w:after="0" w:line="240" w:lineRule="auto"/>
        <w:rPr>
          <w:rFonts w:ascii="Arial" w:hAnsi="Arial" w:cs="Arial"/>
          <w:sz w:val="20"/>
          <w:szCs w:val="20"/>
        </w:rPr>
      </w:pPr>
    </w:p>
    <w:p w14:paraId="080BD0A2"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40" w:lineRule="auto"/>
        <w:ind w:right="115" w:hanging="636"/>
        <w:rPr>
          <w:rFonts w:ascii="Arial" w:hAnsi="Arial" w:cs="Arial"/>
          <w:sz w:val="20"/>
          <w:szCs w:val="20"/>
        </w:rPr>
      </w:pPr>
      <w:r w:rsidRPr="00F24FCE">
        <w:rPr>
          <w:rFonts w:ascii="Arial" w:hAnsi="Arial" w:cs="Arial"/>
          <w:sz w:val="20"/>
          <w:szCs w:val="20"/>
        </w:rPr>
        <w:t>Los inmuebles cuyo uso o destino sean áreas de donación para la Federación, Estado o Municipio, podrán ser demeritados hasta con el factor de 0.50.</w:t>
      </w:r>
    </w:p>
    <w:p w14:paraId="484F97E4" w14:textId="77777777" w:rsidR="00B6773B" w:rsidRPr="00F24FCE" w:rsidRDefault="00B6773B" w:rsidP="00B6773B">
      <w:pPr>
        <w:widowControl w:val="0"/>
        <w:kinsoku w:val="0"/>
        <w:overflowPunct w:val="0"/>
        <w:autoSpaceDE w:val="0"/>
        <w:autoSpaceDN w:val="0"/>
        <w:adjustRightInd w:val="0"/>
        <w:spacing w:before="8" w:after="0" w:line="240" w:lineRule="auto"/>
        <w:rPr>
          <w:rFonts w:ascii="Arial" w:hAnsi="Arial" w:cs="Arial"/>
          <w:sz w:val="20"/>
          <w:szCs w:val="20"/>
        </w:rPr>
      </w:pPr>
    </w:p>
    <w:p w14:paraId="3082D2C8" w14:textId="77777777" w:rsidR="00B6773B" w:rsidRPr="00F24FCE" w:rsidRDefault="00B6773B" w:rsidP="00B6773B">
      <w:pPr>
        <w:widowControl w:val="0"/>
        <w:numPr>
          <w:ilvl w:val="0"/>
          <w:numId w:val="46"/>
        </w:numPr>
        <w:tabs>
          <w:tab w:val="left" w:pos="833"/>
        </w:tabs>
        <w:kinsoku w:val="0"/>
        <w:overflowPunct w:val="0"/>
        <w:autoSpaceDE w:val="0"/>
        <w:autoSpaceDN w:val="0"/>
        <w:adjustRightInd w:val="0"/>
        <w:spacing w:after="0" w:line="240" w:lineRule="auto"/>
        <w:ind w:right="115" w:hanging="689"/>
        <w:rPr>
          <w:rFonts w:ascii="Arial" w:hAnsi="Arial" w:cs="Arial"/>
          <w:sz w:val="20"/>
          <w:szCs w:val="20"/>
        </w:rPr>
      </w:pPr>
      <w:r w:rsidRPr="00F24FCE">
        <w:rPr>
          <w:rFonts w:ascii="Arial" w:hAnsi="Arial" w:cs="Arial"/>
          <w:sz w:val="20"/>
          <w:szCs w:val="20"/>
        </w:rPr>
        <w:t xml:space="preserve">Cuando el tramo de fondo de un terreno sea mayor a su frente, el factor de demérito se aplicará </w:t>
      </w:r>
      <w:proofErr w:type="gramStart"/>
      <w:r w:rsidRPr="00F24FCE">
        <w:rPr>
          <w:rFonts w:ascii="Arial" w:hAnsi="Arial" w:cs="Arial"/>
          <w:sz w:val="20"/>
          <w:szCs w:val="20"/>
        </w:rPr>
        <w:t>de acuerdo a</w:t>
      </w:r>
      <w:proofErr w:type="gramEnd"/>
      <w:r w:rsidRPr="00F24FCE">
        <w:rPr>
          <w:rFonts w:ascii="Arial" w:hAnsi="Arial" w:cs="Arial"/>
          <w:sz w:val="20"/>
          <w:szCs w:val="20"/>
        </w:rPr>
        <w:t xml:space="preserve"> la siguiente tabla de factores:</w:t>
      </w:r>
    </w:p>
    <w:p w14:paraId="25DD0B0A" w14:textId="77777777" w:rsidR="00B6773B" w:rsidRPr="00F24FCE" w:rsidRDefault="00B6773B" w:rsidP="00B6773B">
      <w:pPr>
        <w:widowControl w:val="0"/>
        <w:kinsoku w:val="0"/>
        <w:overflowPunct w:val="0"/>
        <w:autoSpaceDE w:val="0"/>
        <w:autoSpaceDN w:val="0"/>
        <w:adjustRightInd w:val="0"/>
        <w:spacing w:after="0" w:line="240" w:lineRule="auto"/>
        <w:rPr>
          <w:rFonts w:ascii="Arial" w:hAnsi="Arial" w:cs="Arial"/>
          <w:sz w:val="20"/>
          <w:szCs w:val="20"/>
        </w:rPr>
      </w:pPr>
    </w:p>
    <w:p w14:paraId="2BFD43F1" w14:textId="77777777" w:rsidR="00B6773B" w:rsidRPr="00F24FCE" w:rsidRDefault="00B6773B" w:rsidP="00B6773B">
      <w:pPr>
        <w:widowControl w:val="0"/>
        <w:kinsoku w:val="0"/>
        <w:overflowPunct w:val="0"/>
        <w:autoSpaceDE w:val="0"/>
        <w:autoSpaceDN w:val="0"/>
        <w:adjustRightInd w:val="0"/>
        <w:spacing w:before="7" w:after="0" w:line="240" w:lineRule="auto"/>
        <w:rPr>
          <w:rFonts w:ascii="Arial" w:hAnsi="Arial" w:cs="Arial"/>
          <w:sz w:val="20"/>
          <w:szCs w:val="20"/>
        </w:rPr>
      </w:pPr>
    </w:p>
    <w:tbl>
      <w:tblPr>
        <w:tblW w:w="0" w:type="auto"/>
        <w:tblInd w:w="1155" w:type="dxa"/>
        <w:tblLayout w:type="fixed"/>
        <w:tblCellMar>
          <w:left w:w="0" w:type="dxa"/>
          <w:right w:w="0" w:type="dxa"/>
        </w:tblCellMar>
        <w:tblLook w:val="0000" w:firstRow="0" w:lastRow="0" w:firstColumn="0" w:lastColumn="0" w:noHBand="0" w:noVBand="0"/>
      </w:tblPr>
      <w:tblGrid>
        <w:gridCol w:w="816"/>
        <w:gridCol w:w="4841"/>
        <w:gridCol w:w="1200"/>
      </w:tblGrid>
      <w:tr w:rsidR="00B6773B" w:rsidRPr="00F24FCE" w14:paraId="043BB562" w14:textId="77777777" w:rsidTr="00FF7A19">
        <w:trPr>
          <w:trHeight w:val="299"/>
        </w:trPr>
        <w:tc>
          <w:tcPr>
            <w:tcW w:w="816" w:type="dxa"/>
            <w:tcBorders>
              <w:top w:val="single" w:sz="4" w:space="0" w:color="000000"/>
              <w:left w:val="single" w:sz="4" w:space="0" w:color="000000"/>
              <w:bottom w:val="single" w:sz="4" w:space="0" w:color="000000"/>
              <w:right w:val="single" w:sz="4" w:space="0" w:color="000000"/>
            </w:tcBorders>
            <w:shd w:val="clear" w:color="auto" w:fill="7F7F7F"/>
          </w:tcPr>
          <w:p w14:paraId="2E244F11" w14:textId="77777777" w:rsidR="00B6773B" w:rsidRPr="00F24FCE" w:rsidRDefault="00B6773B" w:rsidP="00FF7A19">
            <w:pPr>
              <w:widowControl w:val="0"/>
              <w:kinsoku w:val="0"/>
              <w:overflowPunct w:val="0"/>
              <w:autoSpaceDE w:val="0"/>
              <w:autoSpaceDN w:val="0"/>
              <w:adjustRightInd w:val="0"/>
              <w:spacing w:before="9" w:after="0" w:line="270" w:lineRule="exact"/>
              <w:jc w:val="center"/>
              <w:rPr>
                <w:rFonts w:ascii="Arial" w:hAnsi="Arial" w:cs="Arial"/>
                <w:sz w:val="20"/>
                <w:szCs w:val="20"/>
              </w:rPr>
            </w:pPr>
            <w:r w:rsidRPr="00F24FCE">
              <w:rPr>
                <w:rFonts w:ascii="Arial" w:hAnsi="Arial" w:cs="Arial"/>
                <w:sz w:val="20"/>
                <w:szCs w:val="20"/>
              </w:rPr>
              <w:t>Tramo</w:t>
            </w:r>
          </w:p>
        </w:tc>
        <w:tc>
          <w:tcPr>
            <w:tcW w:w="4841" w:type="dxa"/>
            <w:tcBorders>
              <w:top w:val="single" w:sz="4" w:space="0" w:color="000000"/>
              <w:left w:val="single" w:sz="4" w:space="0" w:color="000000"/>
              <w:bottom w:val="single" w:sz="4" w:space="0" w:color="000000"/>
              <w:right w:val="single" w:sz="4" w:space="0" w:color="000000"/>
            </w:tcBorders>
            <w:shd w:val="clear" w:color="auto" w:fill="7F7F7F"/>
          </w:tcPr>
          <w:p w14:paraId="41FA02D6" w14:textId="77777777" w:rsidR="00B6773B" w:rsidRPr="00F24FCE" w:rsidRDefault="00B6773B" w:rsidP="00FF7A19">
            <w:pPr>
              <w:widowControl w:val="0"/>
              <w:kinsoku w:val="0"/>
              <w:overflowPunct w:val="0"/>
              <w:autoSpaceDE w:val="0"/>
              <w:autoSpaceDN w:val="0"/>
              <w:adjustRightInd w:val="0"/>
              <w:spacing w:before="9" w:after="0" w:line="270" w:lineRule="exact"/>
              <w:ind w:right="1657"/>
              <w:jc w:val="center"/>
              <w:rPr>
                <w:rFonts w:ascii="Arial" w:hAnsi="Arial" w:cs="Arial"/>
                <w:sz w:val="20"/>
                <w:szCs w:val="20"/>
              </w:rPr>
            </w:pPr>
            <w:r w:rsidRPr="00F24FCE">
              <w:rPr>
                <w:rFonts w:ascii="Arial" w:hAnsi="Arial" w:cs="Arial"/>
                <w:sz w:val="20"/>
                <w:szCs w:val="20"/>
              </w:rPr>
              <w:t>Frente /Fondo</w:t>
            </w:r>
          </w:p>
        </w:tc>
        <w:tc>
          <w:tcPr>
            <w:tcW w:w="1200" w:type="dxa"/>
            <w:tcBorders>
              <w:top w:val="single" w:sz="4" w:space="0" w:color="000000"/>
              <w:left w:val="single" w:sz="4" w:space="0" w:color="000000"/>
              <w:bottom w:val="single" w:sz="4" w:space="0" w:color="000000"/>
              <w:right w:val="single" w:sz="4" w:space="0" w:color="000000"/>
            </w:tcBorders>
            <w:shd w:val="clear" w:color="auto" w:fill="7F7F7F"/>
          </w:tcPr>
          <w:p w14:paraId="2F4BA668" w14:textId="77777777" w:rsidR="00B6773B" w:rsidRPr="00F24FCE" w:rsidRDefault="00B6773B" w:rsidP="00FF7A19">
            <w:pPr>
              <w:widowControl w:val="0"/>
              <w:kinsoku w:val="0"/>
              <w:overflowPunct w:val="0"/>
              <w:autoSpaceDE w:val="0"/>
              <w:autoSpaceDN w:val="0"/>
              <w:adjustRightInd w:val="0"/>
              <w:spacing w:before="9" w:after="0" w:line="270" w:lineRule="exact"/>
              <w:rPr>
                <w:rFonts w:ascii="Arial" w:hAnsi="Arial" w:cs="Arial"/>
                <w:sz w:val="20"/>
                <w:szCs w:val="20"/>
              </w:rPr>
            </w:pPr>
            <w:r w:rsidRPr="00F24FCE">
              <w:rPr>
                <w:rFonts w:ascii="Arial" w:hAnsi="Arial" w:cs="Arial"/>
                <w:sz w:val="20"/>
                <w:szCs w:val="20"/>
              </w:rPr>
              <w:t>Factor</w:t>
            </w:r>
          </w:p>
        </w:tc>
      </w:tr>
      <w:tr w:rsidR="00B6773B" w:rsidRPr="00F24FCE" w14:paraId="4EC73194" w14:textId="77777777" w:rsidTr="00FF7A19">
        <w:trPr>
          <w:trHeight w:val="863"/>
        </w:trPr>
        <w:tc>
          <w:tcPr>
            <w:tcW w:w="816" w:type="dxa"/>
            <w:tcBorders>
              <w:top w:val="single" w:sz="4" w:space="0" w:color="000000"/>
              <w:left w:val="single" w:sz="4" w:space="0" w:color="000000"/>
              <w:bottom w:val="single" w:sz="4" w:space="0" w:color="000000"/>
              <w:right w:val="single" w:sz="4" w:space="0" w:color="000000"/>
            </w:tcBorders>
          </w:tcPr>
          <w:p w14:paraId="01AA1CAA" w14:textId="77777777" w:rsidR="00B6773B" w:rsidRPr="00F24FCE" w:rsidRDefault="00B6773B" w:rsidP="00FF7A19">
            <w:pPr>
              <w:widowControl w:val="0"/>
              <w:kinsoku w:val="0"/>
              <w:overflowPunct w:val="0"/>
              <w:autoSpaceDE w:val="0"/>
              <w:autoSpaceDN w:val="0"/>
              <w:adjustRightInd w:val="0"/>
              <w:spacing w:after="0" w:line="240" w:lineRule="auto"/>
              <w:jc w:val="center"/>
              <w:rPr>
                <w:rFonts w:ascii="Arial" w:hAnsi="Arial" w:cs="Arial"/>
                <w:sz w:val="20"/>
                <w:szCs w:val="20"/>
              </w:rPr>
            </w:pPr>
          </w:p>
          <w:p w14:paraId="761A51BD" w14:textId="77777777" w:rsidR="00B6773B" w:rsidRPr="00F24FCE" w:rsidRDefault="00B6773B" w:rsidP="00FF7A19">
            <w:pPr>
              <w:widowControl w:val="0"/>
              <w:kinsoku w:val="0"/>
              <w:overflowPunct w:val="0"/>
              <w:autoSpaceDE w:val="0"/>
              <w:autoSpaceDN w:val="0"/>
              <w:adjustRightInd w:val="0"/>
              <w:spacing w:before="235" w:after="0" w:line="270" w:lineRule="exact"/>
              <w:jc w:val="center"/>
              <w:rPr>
                <w:rFonts w:ascii="Arial" w:hAnsi="Arial" w:cs="Arial"/>
                <w:sz w:val="20"/>
                <w:szCs w:val="20"/>
              </w:rPr>
            </w:pPr>
            <w:r w:rsidRPr="00F24FCE">
              <w:rPr>
                <w:rFonts w:ascii="Arial" w:hAnsi="Arial" w:cs="Arial"/>
                <w:sz w:val="20"/>
                <w:szCs w:val="20"/>
              </w:rPr>
              <w:t>A</w:t>
            </w:r>
          </w:p>
        </w:tc>
        <w:tc>
          <w:tcPr>
            <w:tcW w:w="4841" w:type="dxa"/>
            <w:tcBorders>
              <w:top w:val="single" w:sz="4" w:space="0" w:color="000000"/>
              <w:left w:val="single" w:sz="4" w:space="0" w:color="000000"/>
              <w:bottom w:val="single" w:sz="4" w:space="0" w:color="000000"/>
              <w:right w:val="single" w:sz="4" w:space="0" w:color="000000"/>
            </w:tcBorders>
          </w:tcPr>
          <w:p w14:paraId="6ABEB166" w14:textId="77777777" w:rsidR="00B6773B" w:rsidRPr="00F24FCE" w:rsidRDefault="00B6773B" w:rsidP="00FF7A19">
            <w:pPr>
              <w:widowControl w:val="0"/>
              <w:kinsoku w:val="0"/>
              <w:overflowPunct w:val="0"/>
              <w:autoSpaceDE w:val="0"/>
              <w:autoSpaceDN w:val="0"/>
              <w:adjustRightInd w:val="0"/>
              <w:spacing w:after="0" w:line="288" w:lineRule="exact"/>
              <w:jc w:val="both"/>
              <w:rPr>
                <w:rFonts w:ascii="Arial" w:hAnsi="Arial" w:cs="Arial"/>
                <w:sz w:val="20"/>
                <w:szCs w:val="20"/>
              </w:rPr>
            </w:pPr>
            <w:r w:rsidRPr="00F24FCE">
              <w:rPr>
                <w:rFonts w:ascii="Arial" w:hAnsi="Arial" w:cs="Arial"/>
                <w:sz w:val="20"/>
                <w:szCs w:val="20"/>
              </w:rPr>
              <w:t>Para los primeros tres tantos de tramo de frente iguales al tramo de fondo, su factor de demérito será de:</w:t>
            </w:r>
          </w:p>
        </w:tc>
        <w:tc>
          <w:tcPr>
            <w:tcW w:w="1200" w:type="dxa"/>
            <w:tcBorders>
              <w:top w:val="single" w:sz="4" w:space="0" w:color="000000"/>
              <w:left w:val="single" w:sz="4" w:space="0" w:color="000000"/>
              <w:bottom w:val="single" w:sz="4" w:space="0" w:color="000000"/>
              <w:right w:val="single" w:sz="4" w:space="0" w:color="000000"/>
            </w:tcBorders>
          </w:tcPr>
          <w:p w14:paraId="30A89775" w14:textId="77777777" w:rsidR="00B6773B" w:rsidRPr="00F24FCE" w:rsidRDefault="00B6773B" w:rsidP="00FF7A19">
            <w:pPr>
              <w:widowControl w:val="0"/>
              <w:kinsoku w:val="0"/>
              <w:overflowPunct w:val="0"/>
              <w:autoSpaceDE w:val="0"/>
              <w:autoSpaceDN w:val="0"/>
              <w:adjustRightInd w:val="0"/>
              <w:spacing w:before="235" w:after="0" w:line="270" w:lineRule="exact"/>
              <w:ind w:right="59"/>
              <w:jc w:val="right"/>
              <w:rPr>
                <w:rFonts w:ascii="Arial" w:hAnsi="Arial" w:cs="Arial"/>
                <w:sz w:val="20"/>
                <w:szCs w:val="20"/>
              </w:rPr>
            </w:pPr>
            <w:r w:rsidRPr="00F24FCE">
              <w:rPr>
                <w:rFonts w:ascii="Arial" w:hAnsi="Arial" w:cs="Arial"/>
                <w:sz w:val="20"/>
                <w:szCs w:val="20"/>
              </w:rPr>
              <w:t>1.00</w:t>
            </w:r>
          </w:p>
        </w:tc>
      </w:tr>
      <w:tr w:rsidR="00B6773B" w:rsidRPr="00F24FCE" w14:paraId="3FF5572A" w14:textId="77777777" w:rsidTr="00FF7A19">
        <w:trPr>
          <w:trHeight w:val="863"/>
        </w:trPr>
        <w:tc>
          <w:tcPr>
            <w:tcW w:w="816" w:type="dxa"/>
            <w:tcBorders>
              <w:top w:val="single" w:sz="4" w:space="0" w:color="000000"/>
              <w:left w:val="single" w:sz="4" w:space="0" w:color="000000"/>
              <w:bottom w:val="single" w:sz="4" w:space="0" w:color="000000"/>
              <w:right w:val="single" w:sz="4" w:space="0" w:color="000000"/>
            </w:tcBorders>
          </w:tcPr>
          <w:p w14:paraId="4AC5DEF2" w14:textId="77777777" w:rsidR="00B6773B" w:rsidRPr="00F24FCE" w:rsidRDefault="00B6773B" w:rsidP="00FF7A19">
            <w:pPr>
              <w:widowControl w:val="0"/>
              <w:kinsoku w:val="0"/>
              <w:overflowPunct w:val="0"/>
              <w:autoSpaceDE w:val="0"/>
              <w:autoSpaceDN w:val="0"/>
              <w:adjustRightInd w:val="0"/>
              <w:spacing w:after="0" w:line="240" w:lineRule="auto"/>
              <w:jc w:val="center"/>
              <w:rPr>
                <w:rFonts w:ascii="Arial" w:hAnsi="Arial" w:cs="Arial"/>
                <w:sz w:val="20"/>
                <w:szCs w:val="20"/>
              </w:rPr>
            </w:pPr>
          </w:p>
          <w:p w14:paraId="2406BE23" w14:textId="77777777" w:rsidR="00B6773B" w:rsidRPr="00F24FCE" w:rsidRDefault="00B6773B" w:rsidP="00FF7A19">
            <w:pPr>
              <w:widowControl w:val="0"/>
              <w:kinsoku w:val="0"/>
              <w:overflowPunct w:val="0"/>
              <w:autoSpaceDE w:val="0"/>
              <w:autoSpaceDN w:val="0"/>
              <w:adjustRightInd w:val="0"/>
              <w:spacing w:before="235" w:after="0" w:line="270" w:lineRule="exact"/>
              <w:jc w:val="center"/>
              <w:rPr>
                <w:rFonts w:ascii="Arial" w:hAnsi="Arial" w:cs="Arial"/>
                <w:sz w:val="20"/>
                <w:szCs w:val="20"/>
              </w:rPr>
            </w:pPr>
            <w:r w:rsidRPr="00F24FCE">
              <w:rPr>
                <w:rFonts w:ascii="Arial" w:hAnsi="Arial" w:cs="Arial"/>
                <w:sz w:val="20"/>
                <w:szCs w:val="20"/>
              </w:rPr>
              <w:t>B</w:t>
            </w:r>
          </w:p>
        </w:tc>
        <w:tc>
          <w:tcPr>
            <w:tcW w:w="4841" w:type="dxa"/>
            <w:tcBorders>
              <w:top w:val="single" w:sz="4" w:space="0" w:color="000000"/>
              <w:left w:val="single" w:sz="4" w:space="0" w:color="000000"/>
              <w:bottom w:val="single" w:sz="4" w:space="0" w:color="000000"/>
              <w:right w:val="single" w:sz="4" w:space="0" w:color="000000"/>
            </w:tcBorders>
          </w:tcPr>
          <w:p w14:paraId="31B8FE7C" w14:textId="77777777" w:rsidR="00B6773B" w:rsidRPr="00F24FCE" w:rsidRDefault="00B6773B" w:rsidP="00FF7A19">
            <w:pPr>
              <w:widowControl w:val="0"/>
              <w:kinsoku w:val="0"/>
              <w:overflowPunct w:val="0"/>
              <w:autoSpaceDE w:val="0"/>
              <w:autoSpaceDN w:val="0"/>
              <w:adjustRightInd w:val="0"/>
              <w:spacing w:after="0" w:line="288" w:lineRule="exact"/>
              <w:jc w:val="both"/>
              <w:rPr>
                <w:rFonts w:ascii="Arial" w:hAnsi="Arial" w:cs="Arial"/>
                <w:sz w:val="20"/>
                <w:szCs w:val="20"/>
              </w:rPr>
            </w:pPr>
            <w:r w:rsidRPr="00F24FCE">
              <w:rPr>
                <w:rFonts w:ascii="Arial" w:hAnsi="Arial" w:cs="Arial"/>
                <w:sz w:val="20"/>
                <w:szCs w:val="20"/>
              </w:rPr>
              <w:t>Los siguientes tres tantos de tramo de frente continuos al tramo A, tendrá el factor de demérito de:</w:t>
            </w:r>
          </w:p>
        </w:tc>
        <w:tc>
          <w:tcPr>
            <w:tcW w:w="1200" w:type="dxa"/>
            <w:tcBorders>
              <w:top w:val="single" w:sz="4" w:space="0" w:color="000000"/>
              <w:left w:val="single" w:sz="4" w:space="0" w:color="000000"/>
              <w:bottom w:val="single" w:sz="4" w:space="0" w:color="000000"/>
              <w:right w:val="single" w:sz="4" w:space="0" w:color="000000"/>
            </w:tcBorders>
          </w:tcPr>
          <w:p w14:paraId="2107B69D" w14:textId="77777777" w:rsidR="00B6773B" w:rsidRPr="00F24FCE" w:rsidRDefault="00B6773B" w:rsidP="00FF7A19">
            <w:pPr>
              <w:widowControl w:val="0"/>
              <w:kinsoku w:val="0"/>
              <w:overflowPunct w:val="0"/>
              <w:autoSpaceDE w:val="0"/>
              <w:autoSpaceDN w:val="0"/>
              <w:adjustRightInd w:val="0"/>
              <w:spacing w:before="235" w:after="0" w:line="270" w:lineRule="exact"/>
              <w:ind w:right="59"/>
              <w:jc w:val="right"/>
              <w:rPr>
                <w:rFonts w:ascii="Arial" w:hAnsi="Arial" w:cs="Arial"/>
                <w:sz w:val="20"/>
                <w:szCs w:val="20"/>
              </w:rPr>
            </w:pPr>
            <w:r w:rsidRPr="00F24FCE">
              <w:rPr>
                <w:rFonts w:ascii="Arial" w:hAnsi="Arial" w:cs="Arial"/>
                <w:sz w:val="20"/>
                <w:szCs w:val="20"/>
              </w:rPr>
              <w:t>0.75</w:t>
            </w:r>
          </w:p>
        </w:tc>
      </w:tr>
      <w:tr w:rsidR="00B6773B" w:rsidRPr="00F24FCE" w14:paraId="155865F8" w14:textId="77777777" w:rsidTr="00FF7A19">
        <w:trPr>
          <w:trHeight w:val="864"/>
        </w:trPr>
        <w:tc>
          <w:tcPr>
            <w:tcW w:w="816" w:type="dxa"/>
            <w:tcBorders>
              <w:top w:val="single" w:sz="4" w:space="0" w:color="000000"/>
              <w:left w:val="single" w:sz="4" w:space="0" w:color="000000"/>
              <w:bottom w:val="single" w:sz="4" w:space="0" w:color="000000"/>
              <w:right w:val="single" w:sz="4" w:space="0" w:color="000000"/>
            </w:tcBorders>
          </w:tcPr>
          <w:p w14:paraId="421DAD97" w14:textId="77777777" w:rsidR="00B6773B" w:rsidRPr="00F24FCE" w:rsidRDefault="00B6773B" w:rsidP="00FF7A19">
            <w:pPr>
              <w:widowControl w:val="0"/>
              <w:kinsoku w:val="0"/>
              <w:overflowPunct w:val="0"/>
              <w:autoSpaceDE w:val="0"/>
              <w:autoSpaceDN w:val="0"/>
              <w:adjustRightInd w:val="0"/>
              <w:spacing w:after="0" w:line="240" w:lineRule="auto"/>
              <w:jc w:val="center"/>
              <w:rPr>
                <w:rFonts w:ascii="Arial" w:hAnsi="Arial" w:cs="Arial"/>
                <w:sz w:val="20"/>
                <w:szCs w:val="20"/>
              </w:rPr>
            </w:pPr>
          </w:p>
          <w:p w14:paraId="079950B3" w14:textId="77777777" w:rsidR="00B6773B" w:rsidRPr="00F24FCE" w:rsidRDefault="00B6773B" w:rsidP="00FF7A19">
            <w:pPr>
              <w:widowControl w:val="0"/>
              <w:kinsoku w:val="0"/>
              <w:overflowPunct w:val="0"/>
              <w:autoSpaceDE w:val="0"/>
              <w:autoSpaceDN w:val="0"/>
              <w:adjustRightInd w:val="0"/>
              <w:spacing w:before="237" w:after="0" w:line="270" w:lineRule="exact"/>
              <w:jc w:val="center"/>
              <w:rPr>
                <w:rFonts w:ascii="Arial" w:hAnsi="Arial" w:cs="Arial"/>
                <w:sz w:val="20"/>
                <w:szCs w:val="20"/>
              </w:rPr>
            </w:pPr>
            <w:r w:rsidRPr="00F24FCE">
              <w:rPr>
                <w:rFonts w:ascii="Arial" w:hAnsi="Arial" w:cs="Arial"/>
                <w:sz w:val="20"/>
                <w:szCs w:val="20"/>
              </w:rPr>
              <w:t>C</w:t>
            </w:r>
          </w:p>
        </w:tc>
        <w:tc>
          <w:tcPr>
            <w:tcW w:w="4841" w:type="dxa"/>
            <w:tcBorders>
              <w:top w:val="single" w:sz="4" w:space="0" w:color="000000"/>
              <w:left w:val="single" w:sz="4" w:space="0" w:color="000000"/>
              <w:bottom w:val="single" w:sz="4" w:space="0" w:color="000000"/>
              <w:right w:val="single" w:sz="4" w:space="0" w:color="000000"/>
            </w:tcBorders>
          </w:tcPr>
          <w:p w14:paraId="1FB9AA83" w14:textId="77777777" w:rsidR="00B6773B" w:rsidRPr="00F24FCE" w:rsidRDefault="00B6773B" w:rsidP="00FF7A19">
            <w:pPr>
              <w:widowControl w:val="0"/>
              <w:kinsoku w:val="0"/>
              <w:overflowPunct w:val="0"/>
              <w:autoSpaceDE w:val="0"/>
              <w:autoSpaceDN w:val="0"/>
              <w:adjustRightInd w:val="0"/>
              <w:spacing w:after="0" w:line="288" w:lineRule="exact"/>
              <w:ind w:right="81"/>
              <w:jc w:val="both"/>
              <w:rPr>
                <w:rFonts w:ascii="Arial" w:hAnsi="Arial" w:cs="Arial"/>
                <w:sz w:val="20"/>
                <w:szCs w:val="20"/>
              </w:rPr>
            </w:pPr>
            <w:r w:rsidRPr="00F24FCE">
              <w:rPr>
                <w:rFonts w:ascii="Arial" w:hAnsi="Arial" w:cs="Arial"/>
                <w:sz w:val="20"/>
                <w:szCs w:val="20"/>
              </w:rPr>
              <w:t>Los siguientes tres tantos de tramo de frente continuos a los tramos A y B, tendrá el factor de demérito de:</w:t>
            </w:r>
          </w:p>
        </w:tc>
        <w:tc>
          <w:tcPr>
            <w:tcW w:w="1200" w:type="dxa"/>
            <w:tcBorders>
              <w:top w:val="single" w:sz="4" w:space="0" w:color="000000"/>
              <w:left w:val="single" w:sz="4" w:space="0" w:color="000000"/>
              <w:bottom w:val="single" w:sz="4" w:space="0" w:color="000000"/>
              <w:right w:val="single" w:sz="4" w:space="0" w:color="000000"/>
            </w:tcBorders>
          </w:tcPr>
          <w:p w14:paraId="30CF2202" w14:textId="77777777" w:rsidR="00B6773B" w:rsidRPr="00F24FCE" w:rsidRDefault="00B6773B" w:rsidP="00FF7A19">
            <w:pPr>
              <w:widowControl w:val="0"/>
              <w:kinsoku w:val="0"/>
              <w:overflowPunct w:val="0"/>
              <w:autoSpaceDE w:val="0"/>
              <w:autoSpaceDN w:val="0"/>
              <w:adjustRightInd w:val="0"/>
              <w:spacing w:before="237" w:after="0" w:line="270" w:lineRule="exact"/>
              <w:ind w:right="59"/>
              <w:jc w:val="right"/>
              <w:rPr>
                <w:rFonts w:ascii="Arial" w:hAnsi="Arial" w:cs="Arial"/>
                <w:sz w:val="20"/>
                <w:szCs w:val="20"/>
              </w:rPr>
            </w:pPr>
            <w:r w:rsidRPr="00F24FCE">
              <w:rPr>
                <w:rFonts w:ascii="Arial" w:hAnsi="Arial" w:cs="Arial"/>
                <w:sz w:val="20"/>
                <w:szCs w:val="20"/>
              </w:rPr>
              <w:t>0.50</w:t>
            </w:r>
          </w:p>
        </w:tc>
      </w:tr>
      <w:tr w:rsidR="00B6773B" w:rsidRPr="00F24FCE" w14:paraId="7ED73D16" w14:textId="77777777" w:rsidTr="00FF7A19">
        <w:trPr>
          <w:trHeight w:val="913"/>
        </w:trPr>
        <w:tc>
          <w:tcPr>
            <w:tcW w:w="816" w:type="dxa"/>
            <w:tcBorders>
              <w:top w:val="single" w:sz="4" w:space="0" w:color="000000"/>
              <w:left w:val="single" w:sz="4" w:space="0" w:color="000000"/>
              <w:bottom w:val="single" w:sz="4" w:space="0" w:color="000000"/>
              <w:right w:val="single" w:sz="4" w:space="0" w:color="000000"/>
            </w:tcBorders>
          </w:tcPr>
          <w:p w14:paraId="7B4C9A41" w14:textId="77777777" w:rsidR="00B6773B" w:rsidRPr="00F24FCE" w:rsidRDefault="00B6773B" w:rsidP="00FF7A19">
            <w:pPr>
              <w:widowControl w:val="0"/>
              <w:kinsoku w:val="0"/>
              <w:overflowPunct w:val="0"/>
              <w:autoSpaceDE w:val="0"/>
              <w:autoSpaceDN w:val="0"/>
              <w:adjustRightInd w:val="0"/>
              <w:spacing w:after="0" w:line="240" w:lineRule="auto"/>
              <w:jc w:val="center"/>
              <w:rPr>
                <w:rFonts w:ascii="Arial" w:hAnsi="Arial" w:cs="Arial"/>
                <w:sz w:val="20"/>
                <w:szCs w:val="20"/>
              </w:rPr>
            </w:pPr>
          </w:p>
          <w:p w14:paraId="44C6B489" w14:textId="77777777" w:rsidR="00B6773B" w:rsidRPr="00F24FCE" w:rsidRDefault="00B6773B" w:rsidP="00FF7A19">
            <w:pPr>
              <w:widowControl w:val="0"/>
              <w:kinsoku w:val="0"/>
              <w:overflowPunct w:val="0"/>
              <w:autoSpaceDE w:val="0"/>
              <w:autoSpaceDN w:val="0"/>
              <w:adjustRightInd w:val="0"/>
              <w:spacing w:before="8" w:after="0" w:line="240" w:lineRule="auto"/>
              <w:jc w:val="center"/>
              <w:rPr>
                <w:rFonts w:ascii="Arial" w:hAnsi="Arial" w:cs="Arial"/>
                <w:sz w:val="20"/>
                <w:szCs w:val="20"/>
              </w:rPr>
            </w:pPr>
          </w:p>
          <w:p w14:paraId="1608CE9A" w14:textId="77777777" w:rsidR="00B6773B" w:rsidRPr="00F24FCE" w:rsidRDefault="00B6773B" w:rsidP="00FF7A19">
            <w:pPr>
              <w:widowControl w:val="0"/>
              <w:kinsoku w:val="0"/>
              <w:overflowPunct w:val="0"/>
              <w:autoSpaceDE w:val="0"/>
              <w:autoSpaceDN w:val="0"/>
              <w:adjustRightInd w:val="0"/>
              <w:spacing w:after="0" w:line="270" w:lineRule="exact"/>
              <w:jc w:val="center"/>
              <w:rPr>
                <w:rFonts w:ascii="Arial" w:hAnsi="Arial" w:cs="Arial"/>
                <w:sz w:val="20"/>
                <w:szCs w:val="20"/>
              </w:rPr>
            </w:pPr>
            <w:r w:rsidRPr="00F24FCE">
              <w:rPr>
                <w:rFonts w:ascii="Arial" w:hAnsi="Arial" w:cs="Arial"/>
                <w:sz w:val="20"/>
                <w:szCs w:val="20"/>
              </w:rPr>
              <w:t>D</w:t>
            </w:r>
          </w:p>
        </w:tc>
        <w:tc>
          <w:tcPr>
            <w:tcW w:w="4841" w:type="dxa"/>
            <w:tcBorders>
              <w:top w:val="single" w:sz="4" w:space="0" w:color="000000"/>
              <w:left w:val="single" w:sz="4" w:space="0" w:color="000000"/>
              <w:bottom w:val="single" w:sz="4" w:space="0" w:color="000000"/>
              <w:right w:val="single" w:sz="4" w:space="0" w:color="000000"/>
            </w:tcBorders>
          </w:tcPr>
          <w:p w14:paraId="6AEAB3D3" w14:textId="77777777" w:rsidR="00B6773B" w:rsidRPr="00F24FCE" w:rsidRDefault="00B6773B" w:rsidP="00FF7A19">
            <w:pPr>
              <w:widowControl w:val="0"/>
              <w:kinsoku w:val="0"/>
              <w:overflowPunct w:val="0"/>
              <w:autoSpaceDE w:val="0"/>
              <w:autoSpaceDN w:val="0"/>
              <w:adjustRightInd w:val="0"/>
              <w:spacing w:before="30" w:after="0" w:line="288" w:lineRule="exact"/>
              <w:jc w:val="both"/>
              <w:rPr>
                <w:rFonts w:ascii="Arial" w:hAnsi="Arial" w:cs="Arial"/>
                <w:sz w:val="20"/>
                <w:szCs w:val="20"/>
              </w:rPr>
            </w:pPr>
            <w:r w:rsidRPr="00F24FCE">
              <w:rPr>
                <w:rFonts w:ascii="Arial" w:hAnsi="Arial" w:cs="Arial"/>
                <w:sz w:val="20"/>
                <w:szCs w:val="20"/>
              </w:rPr>
              <w:t>Los siguientes tres tantos de tramo A, B y C hasta llegar al final del fondo del terreno, tendrá el factor de demérito de:</w:t>
            </w:r>
          </w:p>
        </w:tc>
        <w:tc>
          <w:tcPr>
            <w:tcW w:w="1200" w:type="dxa"/>
            <w:tcBorders>
              <w:top w:val="single" w:sz="4" w:space="0" w:color="000000"/>
              <w:left w:val="single" w:sz="4" w:space="0" w:color="000000"/>
              <w:bottom w:val="single" w:sz="4" w:space="0" w:color="000000"/>
              <w:right w:val="single" w:sz="4" w:space="0" w:color="000000"/>
            </w:tcBorders>
          </w:tcPr>
          <w:p w14:paraId="4901833D" w14:textId="77777777" w:rsidR="00B6773B" w:rsidRDefault="00B6773B" w:rsidP="00FF7A19">
            <w:pPr>
              <w:widowControl w:val="0"/>
              <w:kinsoku w:val="0"/>
              <w:overflowPunct w:val="0"/>
              <w:autoSpaceDE w:val="0"/>
              <w:autoSpaceDN w:val="0"/>
              <w:adjustRightInd w:val="0"/>
              <w:spacing w:before="8" w:after="0" w:line="240" w:lineRule="auto"/>
              <w:rPr>
                <w:rFonts w:ascii="Arial" w:hAnsi="Arial" w:cs="Arial"/>
                <w:sz w:val="20"/>
                <w:szCs w:val="20"/>
              </w:rPr>
            </w:pPr>
          </w:p>
          <w:p w14:paraId="5A14900D" w14:textId="77777777" w:rsidR="00B6773B" w:rsidRPr="00F24FCE" w:rsidRDefault="00B6773B" w:rsidP="00FF7A19">
            <w:pPr>
              <w:widowControl w:val="0"/>
              <w:kinsoku w:val="0"/>
              <w:overflowPunct w:val="0"/>
              <w:autoSpaceDE w:val="0"/>
              <w:autoSpaceDN w:val="0"/>
              <w:adjustRightInd w:val="0"/>
              <w:spacing w:before="8" w:after="0" w:line="240" w:lineRule="auto"/>
              <w:rPr>
                <w:rFonts w:ascii="Arial" w:hAnsi="Arial" w:cs="Arial"/>
                <w:sz w:val="20"/>
                <w:szCs w:val="20"/>
              </w:rPr>
            </w:pPr>
          </w:p>
          <w:p w14:paraId="61E73B35" w14:textId="77777777" w:rsidR="00B6773B" w:rsidRPr="00F24FCE" w:rsidRDefault="00B6773B" w:rsidP="00FF7A19">
            <w:pPr>
              <w:widowControl w:val="0"/>
              <w:kinsoku w:val="0"/>
              <w:overflowPunct w:val="0"/>
              <w:autoSpaceDE w:val="0"/>
              <w:autoSpaceDN w:val="0"/>
              <w:adjustRightInd w:val="0"/>
              <w:spacing w:after="0" w:line="270" w:lineRule="exact"/>
              <w:ind w:right="57"/>
              <w:jc w:val="right"/>
              <w:rPr>
                <w:rFonts w:ascii="Arial" w:hAnsi="Arial" w:cs="Arial"/>
                <w:sz w:val="20"/>
                <w:szCs w:val="20"/>
              </w:rPr>
            </w:pPr>
            <w:r w:rsidRPr="00F24FCE">
              <w:rPr>
                <w:rFonts w:ascii="Arial" w:hAnsi="Arial" w:cs="Arial"/>
                <w:sz w:val="20"/>
                <w:szCs w:val="20"/>
              </w:rPr>
              <w:t>0.25</w:t>
            </w:r>
          </w:p>
        </w:tc>
      </w:tr>
    </w:tbl>
    <w:p w14:paraId="224F7738" w14:textId="77777777" w:rsidR="00B6773B" w:rsidRPr="00F24FCE" w:rsidRDefault="00B6773B" w:rsidP="00B6773B">
      <w:pPr>
        <w:widowControl w:val="0"/>
        <w:kinsoku w:val="0"/>
        <w:overflowPunct w:val="0"/>
        <w:autoSpaceDE w:val="0"/>
        <w:autoSpaceDN w:val="0"/>
        <w:adjustRightInd w:val="0"/>
        <w:spacing w:before="7" w:after="0" w:line="240" w:lineRule="auto"/>
        <w:rPr>
          <w:rFonts w:ascii="Arial" w:hAnsi="Arial" w:cs="Arial"/>
          <w:sz w:val="20"/>
          <w:szCs w:val="20"/>
        </w:rPr>
      </w:pPr>
    </w:p>
    <w:p w14:paraId="5D9D6D7E" w14:textId="77777777" w:rsidR="00B6773B" w:rsidRPr="00F24FCE" w:rsidRDefault="00B6773B" w:rsidP="00B6773B">
      <w:pPr>
        <w:widowControl w:val="0"/>
        <w:kinsoku w:val="0"/>
        <w:overflowPunct w:val="0"/>
        <w:autoSpaceDE w:val="0"/>
        <w:autoSpaceDN w:val="0"/>
        <w:adjustRightInd w:val="0"/>
        <w:spacing w:before="99" w:after="0" w:line="360" w:lineRule="auto"/>
        <w:jc w:val="both"/>
        <w:rPr>
          <w:rFonts w:ascii="Arial" w:hAnsi="Arial" w:cs="Arial"/>
          <w:sz w:val="20"/>
          <w:szCs w:val="20"/>
        </w:rPr>
      </w:pPr>
      <w:r w:rsidRPr="00F24FCE">
        <w:rPr>
          <w:rFonts w:ascii="Arial" w:hAnsi="Arial" w:cs="Arial"/>
          <w:sz w:val="20"/>
          <w:szCs w:val="20"/>
        </w:rPr>
        <w:lastRenderedPageBreak/>
        <w:t>La aplicación de los factores de demérito de los tramos A,</w:t>
      </w:r>
      <w:r>
        <w:rPr>
          <w:rFonts w:ascii="Arial" w:hAnsi="Arial" w:cs="Arial"/>
          <w:sz w:val="20"/>
          <w:szCs w:val="20"/>
        </w:rPr>
        <w:t xml:space="preserve"> </w:t>
      </w:r>
      <w:r w:rsidRPr="00F24FCE">
        <w:rPr>
          <w:rFonts w:ascii="Arial" w:hAnsi="Arial" w:cs="Arial"/>
          <w:sz w:val="20"/>
          <w:szCs w:val="20"/>
        </w:rPr>
        <w:t>B,</w:t>
      </w:r>
      <w:r>
        <w:rPr>
          <w:rFonts w:ascii="Arial" w:hAnsi="Arial" w:cs="Arial"/>
          <w:sz w:val="20"/>
          <w:szCs w:val="20"/>
        </w:rPr>
        <w:t xml:space="preserve"> </w:t>
      </w:r>
      <w:r w:rsidRPr="00F24FCE">
        <w:rPr>
          <w:rFonts w:ascii="Arial" w:hAnsi="Arial" w:cs="Arial"/>
          <w:sz w:val="20"/>
          <w:szCs w:val="20"/>
        </w:rPr>
        <w:t>C y D, podrá aplicarse conjuntamente.</w:t>
      </w:r>
    </w:p>
    <w:p w14:paraId="7B7E65EB" w14:textId="77777777" w:rsidR="00B6773B" w:rsidRPr="00F24FCE" w:rsidRDefault="00B6773B" w:rsidP="00B6773B">
      <w:pPr>
        <w:widowControl w:val="0"/>
        <w:kinsoku w:val="0"/>
        <w:overflowPunct w:val="0"/>
        <w:autoSpaceDE w:val="0"/>
        <w:autoSpaceDN w:val="0"/>
        <w:adjustRightInd w:val="0"/>
        <w:spacing w:before="7" w:after="0" w:line="240" w:lineRule="auto"/>
        <w:jc w:val="both"/>
        <w:rPr>
          <w:rFonts w:ascii="Arial" w:hAnsi="Arial" w:cs="Arial"/>
          <w:sz w:val="20"/>
          <w:szCs w:val="20"/>
        </w:rPr>
      </w:pPr>
    </w:p>
    <w:p w14:paraId="3B18DED5" w14:textId="77777777" w:rsidR="00B6773B" w:rsidRPr="00F24FCE" w:rsidRDefault="00B6773B" w:rsidP="00B6773B">
      <w:pPr>
        <w:widowControl w:val="0"/>
        <w:tabs>
          <w:tab w:val="left" w:pos="8647"/>
        </w:tabs>
        <w:kinsoku w:val="0"/>
        <w:overflowPunct w:val="0"/>
        <w:autoSpaceDE w:val="0"/>
        <w:autoSpaceDN w:val="0"/>
        <w:adjustRightInd w:val="0"/>
        <w:spacing w:before="1" w:after="0" w:line="360" w:lineRule="auto"/>
        <w:ind w:right="49"/>
        <w:jc w:val="both"/>
        <w:rPr>
          <w:rFonts w:ascii="Arial" w:hAnsi="Arial" w:cs="Arial"/>
          <w:sz w:val="20"/>
          <w:szCs w:val="20"/>
        </w:rPr>
      </w:pPr>
      <w:r w:rsidRPr="00F24FCE">
        <w:rPr>
          <w:rFonts w:ascii="Arial" w:hAnsi="Arial" w:cs="Arial"/>
          <w:sz w:val="20"/>
          <w:szCs w:val="20"/>
        </w:rPr>
        <w:t>Al practicar el avalúo catastral, se considerará un incremento porcentual</w:t>
      </w:r>
      <w:r>
        <w:rPr>
          <w:rFonts w:ascii="Arial" w:hAnsi="Arial" w:cs="Arial"/>
          <w:sz w:val="20"/>
          <w:szCs w:val="20"/>
        </w:rPr>
        <w:t xml:space="preserve"> a la superficie comercialmente </w:t>
      </w:r>
      <w:r w:rsidRPr="00F24FCE">
        <w:rPr>
          <w:rFonts w:ascii="Arial" w:hAnsi="Arial" w:cs="Arial"/>
          <w:sz w:val="20"/>
          <w:szCs w:val="20"/>
        </w:rPr>
        <w:t>aprovechable, partiendo de un sólo incremento aplicado a todo el predio, conforme a la siguiente tabla:</w:t>
      </w:r>
    </w:p>
    <w:p w14:paraId="442971F6" w14:textId="77777777" w:rsidR="00B6773B" w:rsidRPr="00F24FCE" w:rsidRDefault="00B6773B" w:rsidP="00B6773B">
      <w:pPr>
        <w:widowControl w:val="0"/>
        <w:kinsoku w:val="0"/>
        <w:overflowPunct w:val="0"/>
        <w:autoSpaceDE w:val="0"/>
        <w:autoSpaceDN w:val="0"/>
        <w:adjustRightInd w:val="0"/>
        <w:spacing w:before="5" w:after="0" w:line="240" w:lineRule="auto"/>
        <w:jc w:val="both"/>
        <w:rPr>
          <w:rFonts w:ascii="Arial" w:hAnsi="Arial" w:cs="Arial"/>
          <w:sz w:val="20"/>
          <w:szCs w:val="20"/>
        </w:rPr>
      </w:pPr>
    </w:p>
    <w:p w14:paraId="0505C961" w14:textId="77777777" w:rsidR="00B6773B" w:rsidRPr="00F24FCE" w:rsidRDefault="00B6773B" w:rsidP="00B6773B">
      <w:pPr>
        <w:widowControl w:val="0"/>
        <w:kinsoku w:val="0"/>
        <w:overflowPunct w:val="0"/>
        <w:autoSpaceDE w:val="0"/>
        <w:autoSpaceDN w:val="0"/>
        <w:adjustRightInd w:val="0"/>
        <w:spacing w:after="0" w:line="360" w:lineRule="auto"/>
        <w:ind w:right="115"/>
        <w:jc w:val="both"/>
        <w:rPr>
          <w:rFonts w:ascii="Arial" w:hAnsi="Arial" w:cs="Arial"/>
          <w:sz w:val="20"/>
          <w:szCs w:val="20"/>
        </w:rPr>
      </w:pPr>
      <w:r w:rsidRPr="00F24FCE">
        <w:rPr>
          <w:rFonts w:ascii="Arial" w:hAnsi="Arial" w:cs="Arial"/>
          <w:sz w:val="20"/>
          <w:szCs w:val="20"/>
        </w:rPr>
        <w:t>Este incremento no aplicará en predios cuyas esquinas formen ángulos menores a 45º y mayores a 135º.</w:t>
      </w:r>
    </w:p>
    <w:p w14:paraId="4A0B4E01" w14:textId="77777777" w:rsidR="00B6773B" w:rsidRPr="00F24FCE" w:rsidRDefault="00B6773B" w:rsidP="00B6773B">
      <w:pPr>
        <w:widowControl w:val="0"/>
        <w:kinsoku w:val="0"/>
        <w:overflowPunct w:val="0"/>
        <w:autoSpaceDE w:val="0"/>
        <w:autoSpaceDN w:val="0"/>
        <w:adjustRightInd w:val="0"/>
        <w:spacing w:before="1" w:after="0" w:line="240" w:lineRule="auto"/>
        <w:rPr>
          <w:rFonts w:ascii="Arial" w:hAnsi="Arial" w:cs="Arial"/>
          <w:sz w:val="20"/>
          <w:szCs w:val="20"/>
        </w:rPr>
      </w:pPr>
    </w:p>
    <w:tbl>
      <w:tblPr>
        <w:tblW w:w="0" w:type="auto"/>
        <w:tblInd w:w="689" w:type="dxa"/>
        <w:tblLayout w:type="fixed"/>
        <w:tblCellMar>
          <w:left w:w="0" w:type="dxa"/>
          <w:right w:w="0" w:type="dxa"/>
        </w:tblCellMar>
        <w:tblLook w:val="0000" w:firstRow="0" w:lastRow="0" w:firstColumn="0" w:lastColumn="0" w:noHBand="0" w:noVBand="0"/>
      </w:tblPr>
      <w:tblGrid>
        <w:gridCol w:w="3883"/>
        <w:gridCol w:w="3837"/>
      </w:tblGrid>
      <w:tr w:rsidR="00B6773B" w:rsidRPr="00F24FCE" w14:paraId="07D416A1" w14:textId="77777777" w:rsidTr="00FF7A19">
        <w:trPr>
          <w:trHeight w:val="383"/>
        </w:trPr>
        <w:tc>
          <w:tcPr>
            <w:tcW w:w="7720" w:type="dxa"/>
            <w:gridSpan w:val="2"/>
            <w:tcBorders>
              <w:top w:val="single" w:sz="4" w:space="0" w:color="000000"/>
              <w:left w:val="single" w:sz="4" w:space="0" w:color="000000"/>
              <w:bottom w:val="single" w:sz="4" w:space="0" w:color="000000"/>
              <w:right w:val="single" w:sz="4" w:space="0" w:color="000000"/>
            </w:tcBorders>
            <w:shd w:val="clear" w:color="auto" w:fill="7F7F7F"/>
          </w:tcPr>
          <w:p w14:paraId="2EBC45F2" w14:textId="77777777" w:rsidR="00B6773B" w:rsidRPr="00F24FCE" w:rsidRDefault="00B6773B" w:rsidP="00FF7A19">
            <w:pPr>
              <w:widowControl w:val="0"/>
              <w:kinsoku w:val="0"/>
              <w:overflowPunct w:val="0"/>
              <w:autoSpaceDE w:val="0"/>
              <w:autoSpaceDN w:val="0"/>
              <w:adjustRightInd w:val="0"/>
              <w:spacing w:after="0" w:line="287" w:lineRule="exact"/>
              <w:ind w:right="1859"/>
              <w:jc w:val="center"/>
              <w:rPr>
                <w:rFonts w:ascii="Arial" w:hAnsi="Arial" w:cs="Arial"/>
                <w:sz w:val="20"/>
                <w:szCs w:val="20"/>
              </w:rPr>
            </w:pPr>
            <w:r w:rsidRPr="00F24FCE">
              <w:rPr>
                <w:rFonts w:ascii="Arial" w:hAnsi="Arial" w:cs="Arial"/>
                <w:sz w:val="20"/>
                <w:szCs w:val="20"/>
              </w:rPr>
              <w:t>TABLA DE INCREMENTO POR ESQUINA</w:t>
            </w:r>
          </w:p>
        </w:tc>
      </w:tr>
      <w:tr w:rsidR="00B6773B" w:rsidRPr="00F24FCE" w14:paraId="30EF0C28" w14:textId="77777777" w:rsidTr="00FF7A19">
        <w:trPr>
          <w:trHeight w:val="354"/>
        </w:trPr>
        <w:tc>
          <w:tcPr>
            <w:tcW w:w="3883" w:type="dxa"/>
            <w:tcBorders>
              <w:top w:val="single" w:sz="4" w:space="0" w:color="000000"/>
              <w:left w:val="single" w:sz="4" w:space="0" w:color="000000"/>
              <w:bottom w:val="single" w:sz="4" w:space="0" w:color="000000"/>
              <w:right w:val="single" w:sz="4" w:space="0" w:color="000000"/>
            </w:tcBorders>
          </w:tcPr>
          <w:p w14:paraId="6E74DD6D" w14:textId="77777777" w:rsidR="00B6773B" w:rsidRPr="00F24FCE" w:rsidRDefault="00B6773B" w:rsidP="00FF7A19">
            <w:pPr>
              <w:widowControl w:val="0"/>
              <w:kinsoku w:val="0"/>
              <w:overflowPunct w:val="0"/>
              <w:autoSpaceDE w:val="0"/>
              <w:autoSpaceDN w:val="0"/>
              <w:adjustRightInd w:val="0"/>
              <w:spacing w:after="0" w:line="287" w:lineRule="exact"/>
              <w:rPr>
                <w:rFonts w:ascii="Arial" w:hAnsi="Arial" w:cs="Arial"/>
                <w:sz w:val="20"/>
                <w:szCs w:val="20"/>
              </w:rPr>
            </w:pPr>
            <w:r w:rsidRPr="00F24FCE">
              <w:rPr>
                <w:rFonts w:ascii="Arial" w:hAnsi="Arial" w:cs="Arial"/>
                <w:sz w:val="20"/>
                <w:szCs w:val="20"/>
              </w:rPr>
              <w:t>USO DE PREDIO</w:t>
            </w:r>
          </w:p>
        </w:tc>
        <w:tc>
          <w:tcPr>
            <w:tcW w:w="3837" w:type="dxa"/>
            <w:tcBorders>
              <w:top w:val="single" w:sz="4" w:space="0" w:color="000000"/>
              <w:left w:val="single" w:sz="4" w:space="0" w:color="000000"/>
              <w:bottom w:val="single" w:sz="4" w:space="0" w:color="000000"/>
              <w:right w:val="single" w:sz="4" w:space="0" w:color="000000"/>
            </w:tcBorders>
          </w:tcPr>
          <w:p w14:paraId="145F8E9E" w14:textId="77777777" w:rsidR="00B6773B" w:rsidRPr="00F24FCE" w:rsidRDefault="00B6773B" w:rsidP="00FF7A19">
            <w:pPr>
              <w:widowControl w:val="0"/>
              <w:kinsoku w:val="0"/>
              <w:overflowPunct w:val="0"/>
              <w:autoSpaceDE w:val="0"/>
              <w:autoSpaceDN w:val="0"/>
              <w:adjustRightInd w:val="0"/>
              <w:spacing w:after="0" w:line="287" w:lineRule="exact"/>
              <w:ind w:right="1454"/>
              <w:jc w:val="center"/>
              <w:rPr>
                <w:rFonts w:ascii="Arial" w:hAnsi="Arial" w:cs="Arial"/>
                <w:sz w:val="20"/>
                <w:szCs w:val="20"/>
              </w:rPr>
            </w:pPr>
            <w:r w:rsidRPr="00F24FCE">
              <w:rPr>
                <w:rFonts w:ascii="Arial" w:hAnsi="Arial" w:cs="Arial"/>
                <w:sz w:val="20"/>
                <w:szCs w:val="20"/>
              </w:rPr>
              <w:t>FACTOR</w:t>
            </w:r>
          </w:p>
        </w:tc>
      </w:tr>
      <w:tr w:rsidR="00B6773B" w:rsidRPr="00F24FCE" w14:paraId="1F000790" w14:textId="77777777" w:rsidTr="00FF7A19">
        <w:trPr>
          <w:trHeight w:val="354"/>
        </w:trPr>
        <w:tc>
          <w:tcPr>
            <w:tcW w:w="3883" w:type="dxa"/>
            <w:tcBorders>
              <w:top w:val="single" w:sz="4" w:space="0" w:color="000000"/>
              <w:left w:val="single" w:sz="4" w:space="0" w:color="000000"/>
              <w:bottom w:val="single" w:sz="4" w:space="0" w:color="000000"/>
              <w:right w:val="single" w:sz="4" w:space="0" w:color="000000"/>
            </w:tcBorders>
          </w:tcPr>
          <w:p w14:paraId="5DB21C51" w14:textId="77777777" w:rsidR="00B6773B" w:rsidRPr="00F24FCE" w:rsidRDefault="00B6773B" w:rsidP="00FF7A19">
            <w:pPr>
              <w:widowControl w:val="0"/>
              <w:kinsoku w:val="0"/>
              <w:overflowPunct w:val="0"/>
              <w:autoSpaceDE w:val="0"/>
              <w:autoSpaceDN w:val="0"/>
              <w:adjustRightInd w:val="0"/>
              <w:spacing w:after="0" w:line="287" w:lineRule="exact"/>
              <w:rPr>
                <w:rFonts w:ascii="Arial" w:hAnsi="Arial" w:cs="Arial"/>
                <w:sz w:val="20"/>
                <w:szCs w:val="20"/>
              </w:rPr>
            </w:pPr>
            <w:r w:rsidRPr="00F24FCE">
              <w:rPr>
                <w:rFonts w:ascii="Arial" w:hAnsi="Arial" w:cs="Arial"/>
                <w:sz w:val="20"/>
                <w:szCs w:val="20"/>
              </w:rPr>
              <w:t>HABITACIONAL</w:t>
            </w:r>
          </w:p>
        </w:tc>
        <w:tc>
          <w:tcPr>
            <w:tcW w:w="3837" w:type="dxa"/>
            <w:tcBorders>
              <w:top w:val="single" w:sz="4" w:space="0" w:color="000000"/>
              <w:left w:val="single" w:sz="4" w:space="0" w:color="000000"/>
              <w:bottom w:val="single" w:sz="4" w:space="0" w:color="000000"/>
              <w:right w:val="single" w:sz="4" w:space="0" w:color="000000"/>
            </w:tcBorders>
          </w:tcPr>
          <w:p w14:paraId="14F53BB3" w14:textId="77777777" w:rsidR="00B6773B" w:rsidRPr="00F24FCE" w:rsidRDefault="00B6773B" w:rsidP="00FF7A19">
            <w:pPr>
              <w:widowControl w:val="0"/>
              <w:kinsoku w:val="0"/>
              <w:overflowPunct w:val="0"/>
              <w:autoSpaceDE w:val="0"/>
              <w:autoSpaceDN w:val="0"/>
              <w:adjustRightInd w:val="0"/>
              <w:spacing w:after="0" w:line="287" w:lineRule="exact"/>
              <w:ind w:right="1454"/>
              <w:jc w:val="center"/>
              <w:rPr>
                <w:rFonts w:ascii="Arial" w:hAnsi="Arial" w:cs="Arial"/>
                <w:sz w:val="20"/>
                <w:szCs w:val="20"/>
              </w:rPr>
            </w:pPr>
            <w:r w:rsidRPr="00F24FCE">
              <w:rPr>
                <w:rFonts w:ascii="Arial" w:hAnsi="Arial" w:cs="Arial"/>
                <w:sz w:val="20"/>
                <w:szCs w:val="20"/>
              </w:rPr>
              <w:t>1.10</w:t>
            </w:r>
          </w:p>
        </w:tc>
      </w:tr>
      <w:tr w:rsidR="00B6773B" w:rsidRPr="00F24FCE" w14:paraId="69244FFC" w14:textId="77777777" w:rsidTr="00FF7A19">
        <w:trPr>
          <w:trHeight w:val="354"/>
        </w:trPr>
        <w:tc>
          <w:tcPr>
            <w:tcW w:w="3883" w:type="dxa"/>
            <w:tcBorders>
              <w:top w:val="single" w:sz="4" w:space="0" w:color="000000"/>
              <w:left w:val="single" w:sz="4" w:space="0" w:color="000000"/>
              <w:bottom w:val="single" w:sz="4" w:space="0" w:color="000000"/>
              <w:right w:val="single" w:sz="4" w:space="0" w:color="000000"/>
            </w:tcBorders>
          </w:tcPr>
          <w:p w14:paraId="5F2EE85E" w14:textId="77777777" w:rsidR="00B6773B" w:rsidRPr="00F24FCE" w:rsidRDefault="00B6773B" w:rsidP="00FF7A19">
            <w:pPr>
              <w:widowControl w:val="0"/>
              <w:kinsoku w:val="0"/>
              <w:overflowPunct w:val="0"/>
              <w:autoSpaceDE w:val="0"/>
              <w:autoSpaceDN w:val="0"/>
              <w:adjustRightInd w:val="0"/>
              <w:spacing w:after="0" w:line="287" w:lineRule="exact"/>
              <w:rPr>
                <w:rFonts w:ascii="Arial" w:hAnsi="Arial" w:cs="Arial"/>
                <w:sz w:val="20"/>
                <w:szCs w:val="20"/>
              </w:rPr>
            </w:pPr>
            <w:r w:rsidRPr="00F24FCE">
              <w:rPr>
                <w:rFonts w:ascii="Arial" w:hAnsi="Arial" w:cs="Arial"/>
                <w:sz w:val="20"/>
                <w:szCs w:val="20"/>
              </w:rPr>
              <w:t>COMERCIAL</w:t>
            </w:r>
          </w:p>
        </w:tc>
        <w:tc>
          <w:tcPr>
            <w:tcW w:w="3837" w:type="dxa"/>
            <w:tcBorders>
              <w:top w:val="single" w:sz="4" w:space="0" w:color="000000"/>
              <w:left w:val="single" w:sz="4" w:space="0" w:color="000000"/>
              <w:bottom w:val="single" w:sz="4" w:space="0" w:color="000000"/>
              <w:right w:val="single" w:sz="4" w:space="0" w:color="000000"/>
            </w:tcBorders>
          </w:tcPr>
          <w:p w14:paraId="25953BD0" w14:textId="77777777" w:rsidR="00B6773B" w:rsidRPr="00F24FCE" w:rsidRDefault="00B6773B" w:rsidP="00FF7A19">
            <w:pPr>
              <w:widowControl w:val="0"/>
              <w:kinsoku w:val="0"/>
              <w:overflowPunct w:val="0"/>
              <w:autoSpaceDE w:val="0"/>
              <w:autoSpaceDN w:val="0"/>
              <w:adjustRightInd w:val="0"/>
              <w:spacing w:after="0" w:line="287" w:lineRule="exact"/>
              <w:ind w:right="1453"/>
              <w:jc w:val="center"/>
              <w:rPr>
                <w:rFonts w:ascii="Arial" w:hAnsi="Arial" w:cs="Arial"/>
                <w:sz w:val="20"/>
                <w:szCs w:val="20"/>
              </w:rPr>
            </w:pPr>
            <w:r w:rsidRPr="00F24FCE">
              <w:rPr>
                <w:rFonts w:ascii="Arial" w:hAnsi="Arial" w:cs="Arial"/>
                <w:sz w:val="20"/>
                <w:szCs w:val="20"/>
              </w:rPr>
              <w:t>1.15</w:t>
            </w:r>
          </w:p>
        </w:tc>
      </w:tr>
    </w:tbl>
    <w:p w14:paraId="311D63F2" w14:textId="77777777" w:rsidR="00B6773B" w:rsidRPr="00F24FCE" w:rsidRDefault="00B6773B" w:rsidP="00B6773B">
      <w:pPr>
        <w:spacing w:after="0" w:line="360" w:lineRule="auto"/>
        <w:jc w:val="both"/>
        <w:rPr>
          <w:rFonts w:ascii="Arial" w:eastAsia="Arial" w:hAnsi="Arial" w:cs="Arial"/>
          <w:sz w:val="20"/>
          <w:szCs w:val="20"/>
        </w:rPr>
      </w:pPr>
    </w:p>
    <w:p w14:paraId="4F8FF5E2"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18.- </w:t>
      </w:r>
      <w:r w:rsidRPr="00F24FCE">
        <w:rPr>
          <w:rFonts w:ascii="Arial" w:eastAsia="Arial" w:hAnsi="Arial" w:cs="Arial"/>
          <w:sz w:val="20"/>
          <w:szCs w:val="20"/>
        </w:rPr>
        <w:t xml:space="preserve">Para efectos de lo dispuesto en la </w:t>
      </w:r>
      <w:r>
        <w:rPr>
          <w:rFonts w:ascii="Arial" w:eastAsia="Arial" w:hAnsi="Arial" w:cs="Arial"/>
          <w:sz w:val="20"/>
          <w:szCs w:val="20"/>
        </w:rPr>
        <w:t>Ley de Hacienda para el Municipio de Sinanché</w:t>
      </w:r>
      <w:r w:rsidRPr="00F24FCE">
        <w:rPr>
          <w:rFonts w:ascii="Arial" w:eastAsia="Arial" w:hAnsi="Arial" w:cs="Arial"/>
          <w:sz w:val="20"/>
          <w:szCs w:val="20"/>
        </w:rPr>
        <w:t xml:space="preserve"> Yucatán, cuando se pague el impuesto predial anual, durante el primer mes (enero) se </w:t>
      </w:r>
      <w:proofErr w:type="gramStart"/>
      <w:r w:rsidRPr="00F24FCE">
        <w:rPr>
          <w:rFonts w:ascii="Arial" w:eastAsia="Arial" w:hAnsi="Arial" w:cs="Arial"/>
          <w:sz w:val="20"/>
          <w:szCs w:val="20"/>
        </w:rPr>
        <w:t>aplicara</w:t>
      </w:r>
      <w:proofErr w:type="gramEnd"/>
      <w:r w:rsidRPr="00F24FCE">
        <w:rPr>
          <w:rFonts w:ascii="Arial" w:eastAsia="Arial" w:hAnsi="Arial" w:cs="Arial"/>
          <w:sz w:val="20"/>
          <w:szCs w:val="20"/>
        </w:rPr>
        <w:t xml:space="preserve"> el 15% de descuento, y </w:t>
      </w:r>
      <w:r>
        <w:rPr>
          <w:rFonts w:ascii="Arial" w:eastAsia="Arial" w:hAnsi="Arial" w:cs="Arial"/>
          <w:sz w:val="20"/>
          <w:szCs w:val="20"/>
        </w:rPr>
        <w:t xml:space="preserve">durante </w:t>
      </w:r>
      <w:r w:rsidRPr="00F24FCE">
        <w:rPr>
          <w:rFonts w:ascii="Arial" w:eastAsia="Arial" w:hAnsi="Arial" w:cs="Arial"/>
          <w:sz w:val="20"/>
          <w:szCs w:val="20"/>
        </w:rPr>
        <w:t>el segundo mes (</w:t>
      </w:r>
      <w:proofErr w:type="gramStart"/>
      <w:r w:rsidRPr="00F24FCE">
        <w:rPr>
          <w:rFonts w:ascii="Arial" w:eastAsia="Arial" w:hAnsi="Arial" w:cs="Arial"/>
          <w:sz w:val="20"/>
          <w:szCs w:val="20"/>
        </w:rPr>
        <w:t>febrero )</w:t>
      </w:r>
      <w:proofErr w:type="gramEnd"/>
      <w:r w:rsidRPr="00F24FCE">
        <w:rPr>
          <w:rFonts w:ascii="Arial" w:eastAsia="Arial" w:hAnsi="Arial" w:cs="Arial"/>
          <w:sz w:val="20"/>
          <w:szCs w:val="20"/>
        </w:rPr>
        <w:t xml:space="preserve"> </w:t>
      </w:r>
      <w:r>
        <w:rPr>
          <w:rFonts w:ascii="Arial" w:eastAsia="Arial" w:hAnsi="Arial" w:cs="Arial"/>
          <w:sz w:val="20"/>
          <w:szCs w:val="20"/>
        </w:rPr>
        <w:t xml:space="preserve">se aplicará el </w:t>
      </w:r>
      <w:r w:rsidRPr="00F24FCE">
        <w:rPr>
          <w:rFonts w:ascii="Arial" w:eastAsia="Arial" w:hAnsi="Arial" w:cs="Arial"/>
          <w:sz w:val="20"/>
          <w:szCs w:val="20"/>
        </w:rPr>
        <w:t xml:space="preserve">10 % de descuento. </w:t>
      </w:r>
    </w:p>
    <w:p w14:paraId="60D8B711" w14:textId="77777777" w:rsidR="00B6773B" w:rsidRPr="00F24FCE" w:rsidRDefault="00B6773B" w:rsidP="00B6773B">
      <w:pPr>
        <w:spacing w:after="0" w:line="360" w:lineRule="auto"/>
        <w:jc w:val="both"/>
        <w:rPr>
          <w:rFonts w:ascii="Arial" w:eastAsia="Arial" w:hAnsi="Arial" w:cs="Arial"/>
          <w:sz w:val="20"/>
          <w:szCs w:val="20"/>
        </w:rPr>
      </w:pPr>
    </w:p>
    <w:p w14:paraId="74F3EA74"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19.- </w:t>
      </w:r>
      <w:r w:rsidRPr="00F24FCE">
        <w:rPr>
          <w:rFonts w:ascii="Arial" w:eastAsia="Arial" w:hAnsi="Arial" w:cs="Arial"/>
          <w:sz w:val="20"/>
          <w:szCs w:val="20"/>
        </w:rPr>
        <w:t>Derechos por verificaciones de predios para la autorización de rectificación de medidas y división de predios para:</w:t>
      </w:r>
    </w:p>
    <w:p w14:paraId="4C7657D4" w14:textId="77777777" w:rsidR="00B6773B" w:rsidRPr="00F24FCE" w:rsidRDefault="00B6773B" w:rsidP="00B6773B">
      <w:pPr>
        <w:spacing w:after="0" w:line="360" w:lineRule="auto"/>
        <w:jc w:val="both"/>
        <w:rPr>
          <w:rFonts w:ascii="Arial" w:eastAsia="Arial" w:hAnsi="Arial" w:cs="Arial"/>
          <w:sz w:val="20"/>
          <w:szCs w:val="20"/>
        </w:rPr>
      </w:pPr>
    </w:p>
    <w:p w14:paraId="73144B3C"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Municipio de Sinanché -------------------------------</w:t>
      </w:r>
      <w:r>
        <w:rPr>
          <w:rFonts w:ascii="Arial" w:eastAsia="Arial" w:hAnsi="Arial" w:cs="Arial"/>
          <w:sz w:val="20"/>
          <w:szCs w:val="20"/>
        </w:rPr>
        <w:t xml:space="preserve">------------------------------------------------ </w:t>
      </w: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2,000.00</w:t>
      </w:r>
    </w:p>
    <w:p w14:paraId="6C973A39"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Comisaria -----------------------------------------------</w:t>
      </w:r>
      <w:r>
        <w:rPr>
          <w:rFonts w:ascii="Arial" w:eastAsia="Arial" w:hAnsi="Arial" w:cs="Arial"/>
          <w:sz w:val="20"/>
          <w:szCs w:val="20"/>
        </w:rPr>
        <w:t>--------------------------------------------------</w:t>
      </w: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3,000.00</w:t>
      </w:r>
    </w:p>
    <w:p w14:paraId="00A19F9C" w14:textId="77777777" w:rsidR="00B6773B" w:rsidRPr="00F24FCE" w:rsidRDefault="00B6773B" w:rsidP="00B6773B">
      <w:pPr>
        <w:spacing w:after="0" w:line="360" w:lineRule="auto"/>
        <w:jc w:val="both"/>
        <w:rPr>
          <w:rFonts w:ascii="Arial" w:eastAsia="Arial" w:hAnsi="Arial" w:cs="Arial"/>
          <w:sz w:val="20"/>
          <w:szCs w:val="20"/>
        </w:rPr>
      </w:pPr>
    </w:p>
    <w:p w14:paraId="5374E3BC" w14:textId="77777777" w:rsidR="00B6773B" w:rsidRPr="00F24FCE" w:rsidRDefault="00B6773B" w:rsidP="00B6773B">
      <w:pPr>
        <w:spacing w:after="0" w:line="360" w:lineRule="auto"/>
        <w:jc w:val="center"/>
        <w:rPr>
          <w:rFonts w:ascii="Arial" w:eastAsia="Arial" w:hAnsi="Arial" w:cs="Arial"/>
          <w:b/>
          <w:sz w:val="20"/>
          <w:szCs w:val="20"/>
        </w:rPr>
      </w:pPr>
      <w:bookmarkStart w:id="5" w:name="page475"/>
      <w:bookmarkEnd w:id="5"/>
      <w:r w:rsidRPr="00F24FCE">
        <w:rPr>
          <w:rFonts w:ascii="Arial" w:eastAsia="Arial" w:hAnsi="Arial" w:cs="Arial"/>
          <w:b/>
          <w:sz w:val="20"/>
          <w:szCs w:val="20"/>
        </w:rPr>
        <w:t>CAPÍTULO II</w:t>
      </w:r>
    </w:p>
    <w:p w14:paraId="465188C0"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Del Impuesto Sobre Adquisición de Inmuebles</w:t>
      </w:r>
    </w:p>
    <w:p w14:paraId="40F810CE" w14:textId="77777777" w:rsidR="00B6773B" w:rsidRPr="00F24FCE" w:rsidRDefault="00B6773B" w:rsidP="00B6773B">
      <w:pPr>
        <w:spacing w:after="0" w:line="360" w:lineRule="auto"/>
        <w:rPr>
          <w:rFonts w:ascii="Arial" w:eastAsia="Arial" w:hAnsi="Arial" w:cs="Arial"/>
          <w:b/>
          <w:sz w:val="20"/>
          <w:szCs w:val="20"/>
        </w:rPr>
      </w:pPr>
    </w:p>
    <w:p w14:paraId="07A98DA0"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20.- </w:t>
      </w:r>
      <w:r w:rsidRPr="00F24FCE">
        <w:rPr>
          <w:rFonts w:ascii="Arial" w:eastAsia="Arial" w:hAnsi="Arial" w:cs="Arial"/>
          <w:sz w:val="20"/>
          <w:szCs w:val="20"/>
        </w:rPr>
        <w:t>El impuesto a que se refiere este capítulo, se calculará aplicando la tasa del 4</w:t>
      </w:r>
      <w:r>
        <w:rPr>
          <w:rFonts w:ascii="Arial" w:eastAsia="Arial" w:hAnsi="Arial" w:cs="Arial"/>
          <w:sz w:val="20"/>
          <w:szCs w:val="20"/>
        </w:rPr>
        <w:t xml:space="preserve">% a la </w:t>
      </w:r>
      <w:r w:rsidRPr="00F24FCE">
        <w:rPr>
          <w:rFonts w:ascii="Arial" w:eastAsia="Arial" w:hAnsi="Arial" w:cs="Arial"/>
          <w:sz w:val="20"/>
          <w:szCs w:val="20"/>
        </w:rPr>
        <w:t xml:space="preserve">base gravable señalada en la </w:t>
      </w:r>
      <w:r>
        <w:rPr>
          <w:rFonts w:ascii="Arial" w:eastAsia="Arial" w:hAnsi="Arial" w:cs="Arial"/>
          <w:sz w:val="20"/>
          <w:szCs w:val="20"/>
        </w:rPr>
        <w:t>Ley de Hacienda para el Municipio de Sinanché</w:t>
      </w:r>
      <w:r w:rsidRPr="00F24FCE">
        <w:rPr>
          <w:rFonts w:ascii="Arial" w:eastAsia="Arial" w:hAnsi="Arial" w:cs="Arial"/>
          <w:sz w:val="20"/>
          <w:szCs w:val="20"/>
        </w:rPr>
        <w:t>, Yucatán.</w:t>
      </w:r>
    </w:p>
    <w:p w14:paraId="0EAADDFD" w14:textId="77777777" w:rsidR="00B6773B" w:rsidRPr="00F24FCE" w:rsidRDefault="00B6773B" w:rsidP="00B6773B">
      <w:pPr>
        <w:spacing w:after="0" w:line="360" w:lineRule="auto"/>
        <w:rPr>
          <w:rFonts w:ascii="Arial" w:eastAsia="Arial" w:hAnsi="Arial" w:cs="Arial"/>
          <w:sz w:val="20"/>
          <w:szCs w:val="20"/>
        </w:rPr>
      </w:pPr>
    </w:p>
    <w:p w14:paraId="4C12E27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III</w:t>
      </w:r>
    </w:p>
    <w:p w14:paraId="0B87BC5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Impuesto sobre Diversiones y Espectáculos Públicos</w:t>
      </w:r>
    </w:p>
    <w:p w14:paraId="7152054A" w14:textId="77777777" w:rsidR="00B6773B" w:rsidRPr="00F24FCE" w:rsidRDefault="00B6773B" w:rsidP="00B6773B">
      <w:pPr>
        <w:spacing w:after="0" w:line="360" w:lineRule="auto"/>
        <w:rPr>
          <w:rFonts w:ascii="Arial" w:eastAsia="Arial" w:hAnsi="Arial" w:cs="Arial"/>
          <w:b/>
          <w:sz w:val="20"/>
          <w:szCs w:val="20"/>
        </w:rPr>
      </w:pPr>
    </w:p>
    <w:p w14:paraId="72A1C8FD" w14:textId="77777777" w:rsidR="00B6773B" w:rsidRPr="00F24FCE" w:rsidRDefault="00B6773B" w:rsidP="00B6773B">
      <w:pPr>
        <w:spacing w:after="0" w:line="360" w:lineRule="auto"/>
        <w:rPr>
          <w:rFonts w:ascii="Arial" w:eastAsia="Arial" w:hAnsi="Arial" w:cs="Arial"/>
          <w:sz w:val="20"/>
          <w:szCs w:val="20"/>
        </w:rPr>
      </w:pPr>
      <w:r w:rsidRPr="00F24FCE">
        <w:rPr>
          <w:rFonts w:ascii="Arial" w:eastAsia="Arial" w:hAnsi="Arial" w:cs="Arial"/>
          <w:b/>
          <w:sz w:val="20"/>
          <w:szCs w:val="20"/>
        </w:rPr>
        <w:t xml:space="preserve">Artículo 21.- </w:t>
      </w:r>
      <w:r w:rsidRPr="00F24FCE">
        <w:rPr>
          <w:rFonts w:ascii="Arial" w:eastAsia="Arial" w:hAnsi="Arial" w:cs="Arial"/>
          <w:sz w:val="20"/>
          <w:szCs w:val="20"/>
        </w:rPr>
        <w:t>El impuesto se cobr</w:t>
      </w:r>
      <w:r>
        <w:rPr>
          <w:rFonts w:ascii="Arial" w:eastAsia="Arial" w:hAnsi="Arial" w:cs="Arial"/>
          <w:sz w:val="20"/>
          <w:szCs w:val="20"/>
        </w:rPr>
        <w:t>a</w:t>
      </w:r>
      <w:r w:rsidRPr="00F24FCE">
        <w:rPr>
          <w:rFonts w:ascii="Arial" w:eastAsia="Arial" w:hAnsi="Arial" w:cs="Arial"/>
          <w:sz w:val="20"/>
          <w:szCs w:val="20"/>
        </w:rPr>
        <w:t xml:space="preserve">rá </w:t>
      </w:r>
      <w:proofErr w:type="gramStart"/>
      <w:r w:rsidRPr="00F24FCE">
        <w:rPr>
          <w:rFonts w:ascii="Arial" w:eastAsia="Arial" w:hAnsi="Arial" w:cs="Arial"/>
          <w:sz w:val="20"/>
          <w:szCs w:val="20"/>
        </w:rPr>
        <w:t>de acuerdo a</w:t>
      </w:r>
      <w:proofErr w:type="gramEnd"/>
      <w:r w:rsidRPr="00F24FCE">
        <w:rPr>
          <w:rFonts w:ascii="Arial" w:eastAsia="Arial" w:hAnsi="Arial" w:cs="Arial"/>
          <w:sz w:val="20"/>
          <w:szCs w:val="20"/>
        </w:rPr>
        <w:t xml:space="preserve"> lo siguiente:</w:t>
      </w:r>
    </w:p>
    <w:p w14:paraId="43A87B56" w14:textId="77777777" w:rsidR="00B6773B" w:rsidRPr="00F24FCE" w:rsidRDefault="00B6773B" w:rsidP="00B6773B">
      <w:pPr>
        <w:spacing w:after="0" w:line="360" w:lineRule="auto"/>
        <w:rPr>
          <w:rFonts w:ascii="Arial" w:eastAsia="Arial" w:hAnsi="Arial" w:cs="Arial"/>
          <w:sz w:val="20"/>
          <w:szCs w:val="20"/>
        </w:rPr>
      </w:pPr>
    </w:p>
    <w:p w14:paraId="31905B99" w14:textId="77777777" w:rsidR="00B6773B" w:rsidRPr="00F24FCE" w:rsidRDefault="00B6773B" w:rsidP="00B6773B">
      <w:pPr>
        <w:pStyle w:val="Prrafodelista"/>
        <w:numPr>
          <w:ilvl w:val="0"/>
          <w:numId w:val="11"/>
        </w:numPr>
        <w:tabs>
          <w:tab w:val="left" w:pos="660"/>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Funciones de circo……….........................................................................................</w:t>
      </w:r>
      <w:r>
        <w:rPr>
          <w:rFonts w:ascii="Arial" w:eastAsia="Arial" w:hAnsi="Arial" w:cs="Arial"/>
          <w:sz w:val="20"/>
          <w:szCs w:val="20"/>
        </w:rPr>
        <w:t xml:space="preserve"> </w:t>
      </w:r>
      <w:r w:rsidRPr="00F24FCE">
        <w:rPr>
          <w:rFonts w:ascii="Arial" w:eastAsia="Arial" w:hAnsi="Arial" w:cs="Arial"/>
          <w:sz w:val="20"/>
          <w:szCs w:val="20"/>
        </w:rPr>
        <w:t>8% por día</w:t>
      </w:r>
    </w:p>
    <w:p w14:paraId="0A16CFC2" w14:textId="77777777" w:rsidR="00B6773B" w:rsidRPr="00F24FCE" w:rsidRDefault="00B6773B" w:rsidP="00B6773B">
      <w:pPr>
        <w:pStyle w:val="Prrafodelista"/>
        <w:numPr>
          <w:ilvl w:val="0"/>
          <w:numId w:val="11"/>
        </w:numPr>
        <w:tabs>
          <w:tab w:val="left" w:pos="660"/>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Otros permitidos por la ley de la materia……...…………………</w:t>
      </w:r>
      <w:proofErr w:type="gramStart"/>
      <w:r w:rsidRPr="00F24FCE">
        <w:rPr>
          <w:rFonts w:ascii="Arial" w:eastAsia="Arial" w:hAnsi="Arial" w:cs="Arial"/>
          <w:sz w:val="20"/>
          <w:szCs w:val="20"/>
        </w:rPr>
        <w:t>…….</w:t>
      </w:r>
      <w:proofErr w:type="gramEnd"/>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8% por día</w:t>
      </w:r>
    </w:p>
    <w:p w14:paraId="282CEA6B" w14:textId="4A354DCE" w:rsidR="00B6773B" w:rsidRPr="00F24FCE" w:rsidRDefault="00B6773B" w:rsidP="00B6773B">
      <w:pPr>
        <w:pStyle w:val="Prrafodelista"/>
        <w:numPr>
          <w:ilvl w:val="0"/>
          <w:numId w:val="11"/>
        </w:numPr>
        <w:tabs>
          <w:tab w:val="left" w:pos="669"/>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lastRenderedPageBreak/>
        <w:t>Espectáculos o diversiones con fines turísticos, sobre el boletaje vendido, inclusive sobre pagos de derecho de entrada o servicio sin boleto o contraseña, que autoricen el acceso al local o espacio determinado……………………………………………………………</w:t>
      </w:r>
      <w:proofErr w:type="gramStart"/>
      <w:r w:rsidRPr="00F24FCE">
        <w:rPr>
          <w:rFonts w:ascii="Arial" w:eastAsia="Arial" w:hAnsi="Arial" w:cs="Arial"/>
          <w:sz w:val="20"/>
          <w:szCs w:val="20"/>
        </w:rPr>
        <w:t>…….</w:t>
      </w:r>
      <w:proofErr w:type="gramEnd"/>
      <w:r w:rsidRPr="00F24FCE">
        <w:rPr>
          <w:rFonts w:ascii="Arial" w:eastAsia="Arial" w:hAnsi="Arial" w:cs="Arial"/>
          <w:sz w:val="20"/>
          <w:szCs w:val="20"/>
        </w:rPr>
        <w:t>.…</w:t>
      </w:r>
      <w:proofErr w:type="gramStart"/>
      <w:r>
        <w:rPr>
          <w:rFonts w:ascii="Arial" w:eastAsia="Arial" w:hAnsi="Arial" w:cs="Arial"/>
          <w:sz w:val="20"/>
          <w:szCs w:val="20"/>
        </w:rPr>
        <w:t>…</w:t>
      </w:r>
      <w:r w:rsidR="00F04A75">
        <w:rPr>
          <w:rFonts w:ascii="Arial" w:eastAsia="Arial" w:hAnsi="Arial" w:cs="Arial"/>
          <w:sz w:val="20"/>
          <w:szCs w:val="20"/>
        </w:rPr>
        <w:t>….</w:t>
      </w:r>
      <w:proofErr w:type="gramEnd"/>
      <w:r w:rsidR="00F04A75">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8% por día</w:t>
      </w:r>
    </w:p>
    <w:p w14:paraId="5E29D366" w14:textId="77777777" w:rsidR="00B6773B" w:rsidRPr="00F24FCE" w:rsidRDefault="00B6773B" w:rsidP="00B6773B">
      <w:pPr>
        <w:tabs>
          <w:tab w:val="left" w:pos="3751"/>
        </w:tabs>
        <w:spacing w:after="0" w:line="360" w:lineRule="auto"/>
        <w:rPr>
          <w:rFonts w:ascii="Arial" w:eastAsia="Arial" w:hAnsi="Arial" w:cs="Arial"/>
          <w:b/>
          <w:sz w:val="20"/>
          <w:szCs w:val="20"/>
        </w:rPr>
      </w:pPr>
      <w:r>
        <w:rPr>
          <w:rFonts w:ascii="Arial" w:eastAsia="Arial" w:hAnsi="Arial" w:cs="Arial"/>
          <w:b/>
          <w:sz w:val="20"/>
          <w:szCs w:val="20"/>
        </w:rPr>
        <w:tab/>
      </w:r>
    </w:p>
    <w:p w14:paraId="059FE9AB"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TERCERO</w:t>
      </w:r>
    </w:p>
    <w:p w14:paraId="62D3F107"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DERECHOS</w:t>
      </w:r>
    </w:p>
    <w:p w14:paraId="77D28450" w14:textId="77777777" w:rsidR="00B6773B" w:rsidRPr="00F24FCE" w:rsidRDefault="00B6773B" w:rsidP="00B6773B">
      <w:pPr>
        <w:spacing w:after="0" w:line="360" w:lineRule="auto"/>
        <w:jc w:val="center"/>
        <w:rPr>
          <w:rFonts w:ascii="Arial" w:eastAsia="Arial" w:hAnsi="Arial" w:cs="Arial"/>
          <w:b/>
          <w:sz w:val="20"/>
          <w:szCs w:val="20"/>
        </w:rPr>
      </w:pPr>
    </w:p>
    <w:p w14:paraId="622AEB0B"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w:t>
      </w:r>
    </w:p>
    <w:p w14:paraId="2387FA1C"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Derechos por Licencias y Permisos</w:t>
      </w:r>
    </w:p>
    <w:p w14:paraId="3292DA57" w14:textId="77777777" w:rsidR="00B6773B" w:rsidRPr="00F24FCE" w:rsidRDefault="00B6773B" w:rsidP="00B6773B">
      <w:pPr>
        <w:spacing w:after="0" w:line="360" w:lineRule="auto"/>
        <w:rPr>
          <w:rFonts w:ascii="Arial" w:eastAsia="Arial" w:hAnsi="Arial" w:cs="Arial"/>
          <w:b/>
          <w:sz w:val="20"/>
          <w:szCs w:val="20"/>
        </w:rPr>
      </w:pPr>
    </w:p>
    <w:p w14:paraId="46CF1119"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22.- </w:t>
      </w:r>
      <w:r w:rsidRPr="00F24FCE">
        <w:rPr>
          <w:rFonts w:ascii="Arial" w:eastAsia="Arial" w:hAnsi="Arial" w:cs="Arial"/>
          <w:sz w:val="20"/>
          <w:szCs w:val="20"/>
        </w:rPr>
        <w:t xml:space="preserve">Por el otorgamiento de las licencias o permisos a que hace referencia la </w:t>
      </w:r>
      <w:r>
        <w:rPr>
          <w:rFonts w:ascii="Arial" w:eastAsia="Arial" w:hAnsi="Arial" w:cs="Arial"/>
          <w:sz w:val="20"/>
          <w:szCs w:val="20"/>
        </w:rPr>
        <w:t>Ley de Hacienda para el Municipio de Sinanché</w:t>
      </w:r>
      <w:r w:rsidRPr="00F24FCE">
        <w:rPr>
          <w:rFonts w:ascii="Arial" w:eastAsia="Arial" w:hAnsi="Arial" w:cs="Arial"/>
          <w:sz w:val="20"/>
          <w:szCs w:val="20"/>
        </w:rPr>
        <w:t>, Yucatán, se causarán y pagarán derechos de conformidad con las tarifas establecidas en los siguientes artículos.</w:t>
      </w:r>
    </w:p>
    <w:p w14:paraId="10CFCF97" w14:textId="77777777" w:rsidR="00B6773B" w:rsidRPr="00F24FCE" w:rsidRDefault="00B6773B" w:rsidP="00B6773B">
      <w:pPr>
        <w:spacing w:after="0" w:line="360" w:lineRule="auto"/>
        <w:jc w:val="both"/>
        <w:rPr>
          <w:rFonts w:ascii="Arial" w:eastAsia="Arial" w:hAnsi="Arial" w:cs="Arial"/>
          <w:b/>
          <w:sz w:val="20"/>
          <w:szCs w:val="20"/>
        </w:rPr>
      </w:pPr>
    </w:p>
    <w:p w14:paraId="0F5B8FBA"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Artículo 2</w:t>
      </w:r>
      <w:r>
        <w:rPr>
          <w:rFonts w:ascii="Arial" w:eastAsia="Arial" w:hAnsi="Arial" w:cs="Arial"/>
          <w:b/>
          <w:sz w:val="20"/>
          <w:szCs w:val="20"/>
        </w:rPr>
        <w:t>3</w:t>
      </w:r>
      <w:r w:rsidRPr="00F24FCE">
        <w:rPr>
          <w:rFonts w:ascii="Arial" w:eastAsia="Arial" w:hAnsi="Arial" w:cs="Arial"/>
          <w:b/>
          <w:sz w:val="20"/>
          <w:szCs w:val="20"/>
        </w:rPr>
        <w:t xml:space="preserve">.- </w:t>
      </w:r>
      <w:r w:rsidRPr="00F24FCE">
        <w:rPr>
          <w:rFonts w:ascii="Arial" w:eastAsia="Arial" w:hAnsi="Arial" w:cs="Arial"/>
          <w:sz w:val="20"/>
          <w:szCs w:val="20"/>
        </w:rPr>
        <w:t xml:space="preserve">Por el otorgamiento de la primera licencia de funcionamiento de establecimientos o locales, cuyos giros sean la venta de bebidas alcohólicas, se </w:t>
      </w:r>
      <w:proofErr w:type="gramStart"/>
      <w:r w:rsidRPr="00F24FCE">
        <w:rPr>
          <w:rFonts w:ascii="Arial" w:eastAsia="Arial" w:hAnsi="Arial" w:cs="Arial"/>
          <w:sz w:val="20"/>
          <w:szCs w:val="20"/>
        </w:rPr>
        <w:t>cobrara</w:t>
      </w:r>
      <w:proofErr w:type="gramEnd"/>
      <w:r w:rsidRPr="00F24FCE">
        <w:rPr>
          <w:rFonts w:ascii="Arial" w:eastAsia="Arial" w:hAnsi="Arial" w:cs="Arial"/>
          <w:sz w:val="20"/>
          <w:szCs w:val="20"/>
        </w:rPr>
        <w:t xml:space="preserve"> la siguiente tarifa: </w:t>
      </w:r>
    </w:p>
    <w:p w14:paraId="46A58B11" w14:textId="77777777" w:rsidR="00B6773B" w:rsidRPr="00F24FCE" w:rsidRDefault="00B6773B" w:rsidP="00B6773B">
      <w:pPr>
        <w:spacing w:after="0" w:line="360" w:lineRule="auto"/>
        <w:jc w:val="both"/>
        <w:rPr>
          <w:rFonts w:ascii="Arial" w:eastAsia="Arial" w:hAnsi="Arial" w:cs="Arial"/>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5220"/>
        <w:gridCol w:w="1760"/>
      </w:tblGrid>
      <w:tr w:rsidR="00B6773B" w:rsidRPr="00B6773B" w14:paraId="09FDF039" w14:textId="77777777" w:rsidTr="00FF7A19">
        <w:trPr>
          <w:trHeight w:val="241"/>
        </w:trPr>
        <w:tc>
          <w:tcPr>
            <w:tcW w:w="500" w:type="dxa"/>
            <w:vAlign w:val="bottom"/>
          </w:tcPr>
          <w:p w14:paraId="57D4E35E"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w:t>
            </w:r>
          </w:p>
        </w:tc>
        <w:tc>
          <w:tcPr>
            <w:tcW w:w="5220" w:type="dxa"/>
            <w:vAlign w:val="bottom"/>
          </w:tcPr>
          <w:p w14:paraId="1D235EF9" w14:textId="40EED86A"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Vinaterías o licorerías</w:t>
            </w:r>
            <w:r w:rsidR="00F04A75">
              <w:rPr>
                <w:rFonts w:ascii="Arial" w:eastAsia="Arial" w:hAnsi="Arial" w:cs="Arial"/>
                <w:sz w:val="20"/>
                <w:szCs w:val="20"/>
              </w:rPr>
              <w:t xml:space="preserve">                                                              </w:t>
            </w:r>
          </w:p>
        </w:tc>
        <w:tc>
          <w:tcPr>
            <w:tcW w:w="1760" w:type="dxa"/>
            <w:vAlign w:val="bottom"/>
          </w:tcPr>
          <w:p w14:paraId="70FF376B" w14:textId="77777777" w:rsidR="00B6773B" w:rsidRPr="00B6773B" w:rsidRDefault="00B6773B" w:rsidP="00FF7A19">
            <w:pPr>
              <w:spacing w:after="0" w:line="360" w:lineRule="auto"/>
              <w:ind w:right="114"/>
              <w:jc w:val="right"/>
              <w:rPr>
                <w:rFonts w:ascii="Arial" w:eastAsia="Arial" w:hAnsi="Arial" w:cs="Arial"/>
                <w:sz w:val="20"/>
                <w:szCs w:val="20"/>
              </w:rPr>
            </w:pPr>
            <w:r w:rsidRPr="00B6773B">
              <w:rPr>
                <w:rFonts w:ascii="Arial" w:eastAsia="Arial" w:hAnsi="Arial" w:cs="Arial"/>
                <w:sz w:val="20"/>
                <w:szCs w:val="20"/>
              </w:rPr>
              <w:t>$ 50,000.00</w:t>
            </w:r>
          </w:p>
        </w:tc>
      </w:tr>
      <w:tr w:rsidR="00B6773B" w:rsidRPr="00B6773B" w14:paraId="7A58B6A5" w14:textId="77777777" w:rsidTr="00FF7A19">
        <w:trPr>
          <w:trHeight w:val="221"/>
        </w:trPr>
        <w:tc>
          <w:tcPr>
            <w:tcW w:w="500" w:type="dxa"/>
            <w:vAlign w:val="bottom"/>
          </w:tcPr>
          <w:p w14:paraId="6DF560FE"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w:t>
            </w:r>
          </w:p>
        </w:tc>
        <w:tc>
          <w:tcPr>
            <w:tcW w:w="5220" w:type="dxa"/>
            <w:vAlign w:val="bottom"/>
          </w:tcPr>
          <w:p w14:paraId="7996E981"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Expendios de cerveza</w:t>
            </w:r>
          </w:p>
        </w:tc>
        <w:tc>
          <w:tcPr>
            <w:tcW w:w="1760" w:type="dxa"/>
            <w:vAlign w:val="bottom"/>
          </w:tcPr>
          <w:p w14:paraId="2D88F62C" w14:textId="77777777" w:rsidR="00B6773B" w:rsidRPr="00B6773B" w:rsidRDefault="00B6773B" w:rsidP="00FF7A19">
            <w:pPr>
              <w:spacing w:after="0" w:line="360" w:lineRule="auto"/>
              <w:ind w:right="114"/>
              <w:jc w:val="right"/>
              <w:rPr>
                <w:rFonts w:ascii="Arial" w:eastAsia="Arial" w:hAnsi="Arial" w:cs="Arial"/>
                <w:sz w:val="20"/>
                <w:szCs w:val="20"/>
              </w:rPr>
            </w:pPr>
            <w:r w:rsidRPr="00B6773B">
              <w:rPr>
                <w:rFonts w:ascii="Arial" w:eastAsia="Arial" w:hAnsi="Arial" w:cs="Arial"/>
                <w:sz w:val="20"/>
                <w:szCs w:val="20"/>
              </w:rPr>
              <w:t>$ 50,000.00</w:t>
            </w:r>
          </w:p>
        </w:tc>
      </w:tr>
      <w:tr w:rsidR="00B6773B" w:rsidRPr="00F24FCE" w14:paraId="13C606C3" w14:textId="77777777" w:rsidTr="00FF7A19">
        <w:trPr>
          <w:trHeight w:val="220"/>
        </w:trPr>
        <w:tc>
          <w:tcPr>
            <w:tcW w:w="500" w:type="dxa"/>
            <w:vAlign w:val="bottom"/>
          </w:tcPr>
          <w:p w14:paraId="3863CEC7"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III.</w:t>
            </w:r>
          </w:p>
        </w:tc>
        <w:tc>
          <w:tcPr>
            <w:tcW w:w="5220" w:type="dxa"/>
            <w:vAlign w:val="bottom"/>
          </w:tcPr>
          <w:p w14:paraId="6800856D"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 xml:space="preserve">Supermercados y </w:t>
            </w:r>
            <w:proofErr w:type="gramStart"/>
            <w:r w:rsidRPr="00B6773B">
              <w:rPr>
                <w:rFonts w:ascii="Arial" w:eastAsia="Arial" w:hAnsi="Arial" w:cs="Arial"/>
                <w:sz w:val="20"/>
                <w:szCs w:val="20"/>
              </w:rPr>
              <w:t>mini súper</w:t>
            </w:r>
            <w:proofErr w:type="gramEnd"/>
            <w:r w:rsidRPr="00B6773B">
              <w:rPr>
                <w:rFonts w:ascii="Arial" w:eastAsia="Arial" w:hAnsi="Arial" w:cs="Arial"/>
                <w:sz w:val="20"/>
                <w:szCs w:val="20"/>
              </w:rPr>
              <w:t xml:space="preserve"> con departamento de licores</w:t>
            </w:r>
          </w:p>
        </w:tc>
        <w:tc>
          <w:tcPr>
            <w:tcW w:w="1760" w:type="dxa"/>
            <w:vAlign w:val="bottom"/>
          </w:tcPr>
          <w:p w14:paraId="770B9E54" w14:textId="77777777" w:rsidR="00B6773B" w:rsidRPr="00B6773B" w:rsidRDefault="00B6773B" w:rsidP="00FF7A19">
            <w:pPr>
              <w:spacing w:after="0" w:line="360" w:lineRule="auto"/>
              <w:ind w:right="114"/>
              <w:jc w:val="right"/>
              <w:rPr>
                <w:rFonts w:ascii="Arial" w:eastAsia="Arial" w:hAnsi="Arial" w:cs="Arial"/>
                <w:sz w:val="20"/>
                <w:szCs w:val="20"/>
              </w:rPr>
            </w:pPr>
            <w:r w:rsidRPr="00B6773B">
              <w:rPr>
                <w:rFonts w:ascii="Arial" w:eastAsia="Arial" w:hAnsi="Arial" w:cs="Arial"/>
                <w:sz w:val="20"/>
                <w:szCs w:val="20"/>
              </w:rPr>
              <w:t>$ 50,000.00</w:t>
            </w:r>
          </w:p>
        </w:tc>
      </w:tr>
    </w:tbl>
    <w:p w14:paraId="2EFE1F43" w14:textId="77777777" w:rsidR="00B6773B" w:rsidRDefault="00B6773B" w:rsidP="00B6773B">
      <w:pPr>
        <w:spacing w:after="0" w:line="360" w:lineRule="auto"/>
        <w:jc w:val="both"/>
        <w:rPr>
          <w:rFonts w:ascii="Arial" w:eastAsia="Arial" w:hAnsi="Arial" w:cs="Arial"/>
          <w:b/>
          <w:sz w:val="20"/>
          <w:szCs w:val="20"/>
        </w:rPr>
      </w:pPr>
    </w:p>
    <w:p w14:paraId="66021E8F" w14:textId="77777777" w:rsidR="00B6773B" w:rsidRPr="00F24FCE" w:rsidRDefault="00B6773B" w:rsidP="00B6773B">
      <w:pPr>
        <w:spacing w:after="0" w:line="360" w:lineRule="auto"/>
        <w:jc w:val="both"/>
        <w:rPr>
          <w:rFonts w:ascii="Arial" w:eastAsia="Arial" w:hAnsi="Arial" w:cs="Arial"/>
          <w:b/>
          <w:sz w:val="20"/>
          <w:szCs w:val="20"/>
        </w:rPr>
      </w:pPr>
    </w:p>
    <w:p w14:paraId="7A5B5041"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Artículo 2</w:t>
      </w:r>
      <w:r>
        <w:rPr>
          <w:rFonts w:ascii="Arial" w:eastAsia="Arial" w:hAnsi="Arial" w:cs="Arial"/>
          <w:b/>
          <w:sz w:val="20"/>
          <w:szCs w:val="20"/>
        </w:rPr>
        <w:t>4</w:t>
      </w:r>
      <w:r w:rsidRPr="00F24FCE">
        <w:rPr>
          <w:rFonts w:ascii="Arial" w:eastAsia="Arial" w:hAnsi="Arial" w:cs="Arial"/>
          <w:b/>
          <w:sz w:val="20"/>
          <w:szCs w:val="20"/>
        </w:rPr>
        <w:t xml:space="preserve">.- </w:t>
      </w:r>
      <w:r w:rsidRPr="00F24FCE">
        <w:rPr>
          <w:rFonts w:ascii="Arial" w:eastAsia="Arial" w:hAnsi="Arial" w:cs="Arial"/>
          <w:sz w:val="20"/>
          <w:szCs w:val="20"/>
        </w:rPr>
        <w:t xml:space="preserve">A los permisos eventuales de venta de bebidas alcohólicas se les aplicará la cuota de </w:t>
      </w:r>
      <w:r>
        <w:rPr>
          <w:rFonts w:ascii="Arial" w:eastAsia="Arial" w:hAnsi="Arial" w:cs="Arial"/>
          <w:sz w:val="20"/>
          <w:szCs w:val="20"/>
        </w:rPr>
        <w:br/>
      </w:r>
      <w:r w:rsidRPr="00F24FCE">
        <w:rPr>
          <w:rFonts w:ascii="Arial" w:eastAsia="Arial" w:hAnsi="Arial" w:cs="Arial"/>
          <w:sz w:val="20"/>
          <w:szCs w:val="20"/>
        </w:rPr>
        <w:t xml:space="preserve">$ </w:t>
      </w:r>
      <w:r>
        <w:rPr>
          <w:rFonts w:ascii="Arial" w:eastAsia="Arial" w:hAnsi="Arial" w:cs="Arial"/>
          <w:sz w:val="20"/>
          <w:szCs w:val="20"/>
        </w:rPr>
        <w:t>2</w:t>
      </w:r>
      <w:r w:rsidRPr="00F24FCE">
        <w:rPr>
          <w:rFonts w:ascii="Arial" w:eastAsia="Arial" w:hAnsi="Arial" w:cs="Arial"/>
          <w:sz w:val="20"/>
          <w:szCs w:val="20"/>
        </w:rPr>
        <w:t>,500.00 diarios.</w:t>
      </w:r>
    </w:p>
    <w:p w14:paraId="1C22B491" w14:textId="77777777" w:rsidR="00B6773B" w:rsidRPr="00F24FCE" w:rsidRDefault="00B6773B" w:rsidP="00B6773B">
      <w:pPr>
        <w:spacing w:after="0" w:line="360" w:lineRule="auto"/>
        <w:jc w:val="both"/>
        <w:rPr>
          <w:rFonts w:ascii="Arial" w:eastAsia="Arial" w:hAnsi="Arial" w:cs="Arial"/>
          <w:sz w:val="20"/>
          <w:szCs w:val="20"/>
        </w:rPr>
      </w:pPr>
    </w:p>
    <w:p w14:paraId="7A75E854"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Artículo 2</w:t>
      </w:r>
      <w:r>
        <w:rPr>
          <w:rFonts w:ascii="Arial" w:eastAsia="Arial" w:hAnsi="Arial" w:cs="Arial"/>
          <w:b/>
          <w:sz w:val="20"/>
          <w:szCs w:val="20"/>
        </w:rPr>
        <w:t>5</w:t>
      </w:r>
      <w:r w:rsidRPr="00F24FCE">
        <w:rPr>
          <w:rFonts w:ascii="Arial" w:eastAsia="Arial" w:hAnsi="Arial" w:cs="Arial"/>
          <w:b/>
          <w:sz w:val="20"/>
          <w:szCs w:val="20"/>
        </w:rPr>
        <w:t xml:space="preserve">.- </w:t>
      </w:r>
      <w:r w:rsidRPr="00F24FCE">
        <w:rPr>
          <w:rFonts w:ascii="Arial" w:eastAsia="Arial" w:hAnsi="Arial" w:cs="Arial"/>
          <w:sz w:val="20"/>
          <w:szCs w:val="20"/>
        </w:rPr>
        <w:t>Por el otorgamiento de licencias de funcionamiento de establecimientos o locales, cuyos giros sean la prestación de servicios que incluyan el expendio de bebidas alcohólicas se aplicará la tarifa anual que se relaciona a continuación:</w:t>
      </w:r>
    </w:p>
    <w:p w14:paraId="185ECD90" w14:textId="77777777" w:rsidR="00B6773B" w:rsidRDefault="00B6773B" w:rsidP="00B6773B">
      <w:pPr>
        <w:spacing w:after="0" w:line="360" w:lineRule="auto"/>
        <w:jc w:val="both"/>
        <w:rPr>
          <w:rFonts w:ascii="Arial" w:eastAsia="Arial" w:hAnsi="Arial" w:cs="Arial"/>
          <w:sz w:val="20"/>
          <w:szCs w:val="20"/>
        </w:rPr>
      </w:pPr>
    </w:p>
    <w:p w14:paraId="0800C849" w14:textId="77777777" w:rsidR="00B6773B" w:rsidRDefault="00B6773B" w:rsidP="00B6773B">
      <w:pPr>
        <w:spacing w:after="0" w:line="360" w:lineRule="auto"/>
        <w:jc w:val="both"/>
        <w:rPr>
          <w:rFonts w:ascii="Arial" w:eastAsia="Arial" w:hAnsi="Arial" w:cs="Arial"/>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5722"/>
        <w:gridCol w:w="1985"/>
      </w:tblGrid>
      <w:tr w:rsidR="00B6773B" w:rsidRPr="00B6773B" w14:paraId="7B971A82" w14:textId="77777777" w:rsidTr="00FF7A19">
        <w:trPr>
          <w:trHeight w:val="241"/>
        </w:trPr>
        <w:tc>
          <w:tcPr>
            <w:tcW w:w="500" w:type="dxa"/>
            <w:vAlign w:val="bottom"/>
          </w:tcPr>
          <w:p w14:paraId="21104A20" w14:textId="77777777" w:rsidR="00B6773B" w:rsidRPr="00B6773B" w:rsidRDefault="00B6773B" w:rsidP="00FF7A19">
            <w:pPr>
              <w:spacing w:after="0" w:line="360" w:lineRule="auto"/>
              <w:ind w:right="75"/>
              <w:jc w:val="right"/>
              <w:rPr>
                <w:rFonts w:ascii="Arial" w:eastAsia="Arial" w:hAnsi="Arial" w:cs="Arial"/>
                <w:b/>
                <w:sz w:val="20"/>
                <w:szCs w:val="20"/>
              </w:rPr>
            </w:pPr>
            <w:bookmarkStart w:id="6" w:name="page476"/>
            <w:bookmarkEnd w:id="6"/>
            <w:r w:rsidRPr="00B6773B">
              <w:rPr>
                <w:rFonts w:ascii="Arial" w:eastAsia="Arial" w:hAnsi="Arial" w:cs="Arial"/>
                <w:b/>
                <w:sz w:val="20"/>
                <w:szCs w:val="20"/>
              </w:rPr>
              <w:t>I.</w:t>
            </w:r>
          </w:p>
        </w:tc>
        <w:tc>
          <w:tcPr>
            <w:tcW w:w="5722" w:type="dxa"/>
            <w:vAlign w:val="bottom"/>
          </w:tcPr>
          <w:p w14:paraId="08F86A8C"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Cantinas o bares</w:t>
            </w:r>
          </w:p>
        </w:tc>
        <w:tc>
          <w:tcPr>
            <w:tcW w:w="1985" w:type="dxa"/>
            <w:vAlign w:val="bottom"/>
          </w:tcPr>
          <w:p w14:paraId="3D1C23D3" w14:textId="77777777" w:rsidR="00B6773B" w:rsidRPr="00B6773B" w:rsidRDefault="00B6773B" w:rsidP="00FF7A19">
            <w:pPr>
              <w:tabs>
                <w:tab w:val="left" w:pos="816"/>
              </w:tabs>
              <w:spacing w:after="0" w:line="360" w:lineRule="auto"/>
              <w:ind w:right="-25"/>
              <w:jc w:val="right"/>
              <w:rPr>
                <w:rFonts w:ascii="Arial" w:eastAsia="Arial" w:hAnsi="Arial" w:cs="Arial"/>
                <w:sz w:val="20"/>
                <w:szCs w:val="20"/>
              </w:rPr>
            </w:pPr>
            <w:r w:rsidRPr="00B6773B">
              <w:rPr>
                <w:rFonts w:ascii="Arial" w:eastAsia="Arial" w:hAnsi="Arial" w:cs="Arial"/>
                <w:sz w:val="20"/>
                <w:szCs w:val="20"/>
              </w:rPr>
              <w:t>$ 40,000.00</w:t>
            </w:r>
          </w:p>
        </w:tc>
      </w:tr>
      <w:tr w:rsidR="00B6773B" w:rsidRPr="00B6773B" w14:paraId="7641EAE5" w14:textId="77777777" w:rsidTr="00FF7A19">
        <w:trPr>
          <w:trHeight w:val="221"/>
        </w:trPr>
        <w:tc>
          <w:tcPr>
            <w:tcW w:w="500" w:type="dxa"/>
            <w:vAlign w:val="bottom"/>
          </w:tcPr>
          <w:p w14:paraId="6EE0EAA7"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w:t>
            </w:r>
          </w:p>
        </w:tc>
        <w:tc>
          <w:tcPr>
            <w:tcW w:w="5722" w:type="dxa"/>
            <w:vAlign w:val="bottom"/>
          </w:tcPr>
          <w:p w14:paraId="45970B91"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Restaurante-Bar de 10 AM a 7 PM</w:t>
            </w:r>
          </w:p>
        </w:tc>
        <w:tc>
          <w:tcPr>
            <w:tcW w:w="1985" w:type="dxa"/>
            <w:vAlign w:val="bottom"/>
          </w:tcPr>
          <w:p w14:paraId="4EA3A01A" w14:textId="77777777" w:rsidR="00B6773B" w:rsidRPr="00B6773B" w:rsidRDefault="00B6773B" w:rsidP="00FF7A19">
            <w:pPr>
              <w:tabs>
                <w:tab w:val="left" w:pos="816"/>
              </w:tabs>
              <w:spacing w:after="0" w:line="360" w:lineRule="auto"/>
              <w:ind w:right="-25"/>
              <w:jc w:val="right"/>
              <w:rPr>
                <w:rFonts w:ascii="Arial" w:eastAsia="Arial" w:hAnsi="Arial" w:cs="Arial"/>
                <w:sz w:val="20"/>
                <w:szCs w:val="20"/>
              </w:rPr>
            </w:pPr>
            <w:r w:rsidRPr="00B6773B">
              <w:rPr>
                <w:rFonts w:ascii="Arial" w:eastAsia="Arial" w:hAnsi="Arial" w:cs="Arial"/>
                <w:sz w:val="20"/>
                <w:szCs w:val="20"/>
              </w:rPr>
              <w:t>$ 40,000.00</w:t>
            </w:r>
          </w:p>
        </w:tc>
      </w:tr>
      <w:tr w:rsidR="00B6773B" w:rsidRPr="00B6773B" w14:paraId="043AC862" w14:textId="77777777" w:rsidTr="00FF7A19">
        <w:trPr>
          <w:trHeight w:val="221"/>
        </w:trPr>
        <w:tc>
          <w:tcPr>
            <w:tcW w:w="500" w:type="dxa"/>
            <w:vAlign w:val="bottom"/>
          </w:tcPr>
          <w:p w14:paraId="59DD5125"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III.</w:t>
            </w:r>
          </w:p>
        </w:tc>
        <w:tc>
          <w:tcPr>
            <w:tcW w:w="5722" w:type="dxa"/>
            <w:vAlign w:val="bottom"/>
          </w:tcPr>
          <w:p w14:paraId="1A7EDF52"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Restaurante-Bar de 7:01 PM a 2 AM</w:t>
            </w:r>
          </w:p>
        </w:tc>
        <w:tc>
          <w:tcPr>
            <w:tcW w:w="1985" w:type="dxa"/>
            <w:vAlign w:val="bottom"/>
          </w:tcPr>
          <w:p w14:paraId="104A0F54" w14:textId="77777777" w:rsidR="00B6773B" w:rsidRPr="00B6773B" w:rsidRDefault="00B6773B" w:rsidP="00FF7A19">
            <w:pPr>
              <w:tabs>
                <w:tab w:val="left" w:pos="816"/>
              </w:tabs>
              <w:spacing w:after="0" w:line="360" w:lineRule="auto"/>
              <w:ind w:right="-25"/>
              <w:jc w:val="right"/>
              <w:rPr>
                <w:rFonts w:ascii="Arial" w:eastAsia="Arial" w:hAnsi="Arial" w:cs="Arial"/>
                <w:sz w:val="20"/>
                <w:szCs w:val="20"/>
              </w:rPr>
            </w:pPr>
            <w:r w:rsidRPr="00B6773B">
              <w:rPr>
                <w:rFonts w:ascii="Arial" w:eastAsia="Arial" w:hAnsi="Arial" w:cs="Arial"/>
                <w:sz w:val="20"/>
                <w:szCs w:val="20"/>
              </w:rPr>
              <w:t>$ 50,000.00</w:t>
            </w:r>
          </w:p>
        </w:tc>
      </w:tr>
      <w:tr w:rsidR="00B6773B" w:rsidRPr="00B6773B" w14:paraId="1492AC28" w14:textId="77777777" w:rsidTr="00FF7A19">
        <w:trPr>
          <w:trHeight w:val="221"/>
        </w:trPr>
        <w:tc>
          <w:tcPr>
            <w:tcW w:w="500" w:type="dxa"/>
            <w:vAlign w:val="bottom"/>
          </w:tcPr>
          <w:p w14:paraId="5E261A49"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IV.</w:t>
            </w:r>
          </w:p>
        </w:tc>
        <w:tc>
          <w:tcPr>
            <w:tcW w:w="5722" w:type="dxa"/>
            <w:vAlign w:val="bottom"/>
          </w:tcPr>
          <w:p w14:paraId="76CB55AE"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Discotecas, salones de baile, de billar o boliche</w:t>
            </w:r>
          </w:p>
        </w:tc>
        <w:tc>
          <w:tcPr>
            <w:tcW w:w="1985" w:type="dxa"/>
            <w:vAlign w:val="bottom"/>
          </w:tcPr>
          <w:p w14:paraId="71A2FB61" w14:textId="77777777" w:rsidR="00B6773B" w:rsidRPr="00B6773B" w:rsidRDefault="00B6773B" w:rsidP="00FF7A19">
            <w:pPr>
              <w:tabs>
                <w:tab w:val="left" w:pos="816"/>
              </w:tabs>
              <w:spacing w:after="0" w:line="360" w:lineRule="auto"/>
              <w:ind w:right="-25"/>
              <w:jc w:val="right"/>
              <w:rPr>
                <w:rFonts w:ascii="Arial" w:eastAsia="Arial" w:hAnsi="Arial" w:cs="Arial"/>
                <w:sz w:val="20"/>
                <w:szCs w:val="20"/>
              </w:rPr>
            </w:pPr>
            <w:r w:rsidRPr="00B6773B">
              <w:rPr>
                <w:rFonts w:ascii="Arial" w:eastAsia="Arial" w:hAnsi="Arial" w:cs="Arial"/>
                <w:sz w:val="20"/>
                <w:szCs w:val="20"/>
              </w:rPr>
              <w:t>$ 50,000.00</w:t>
            </w:r>
          </w:p>
        </w:tc>
      </w:tr>
      <w:tr w:rsidR="00B6773B" w:rsidRPr="00B6773B" w14:paraId="1734B1B8" w14:textId="77777777" w:rsidTr="00FF7A19">
        <w:trPr>
          <w:trHeight w:val="220"/>
        </w:trPr>
        <w:tc>
          <w:tcPr>
            <w:tcW w:w="500" w:type="dxa"/>
            <w:vAlign w:val="bottom"/>
          </w:tcPr>
          <w:p w14:paraId="59E32E01"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V.</w:t>
            </w:r>
          </w:p>
        </w:tc>
        <w:tc>
          <w:tcPr>
            <w:tcW w:w="5722" w:type="dxa"/>
            <w:vAlign w:val="bottom"/>
          </w:tcPr>
          <w:p w14:paraId="7B68D465" w14:textId="77777777" w:rsidR="00B6773B" w:rsidRPr="00B6773B" w:rsidRDefault="00B6773B" w:rsidP="00FF7A19">
            <w:pPr>
              <w:spacing w:after="0" w:line="360" w:lineRule="auto"/>
              <w:ind w:left="180"/>
              <w:rPr>
                <w:rFonts w:ascii="Arial" w:eastAsia="Arial" w:hAnsi="Arial" w:cs="Arial"/>
                <w:sz w:val="20"/>
                <w:szCs w:val="20"/>
              </w:rPr>
            </w:pPr>
            <w:proofErr w:type="gramStart"/>
            <w:r w:rsidRPr="00B6773B">
              <w:rPr>
                <w:rFonts w:ascii="Arial" w:eastAsia="Arial" w:hAnsi="Arial" w:cs="Arial"/>
                <w:sz w:val="20"/>
                <w:szCs w:val="20"/>
              </w:rPr>
              <w:t>Hoteles ,</w:t>
            </w:r>
            <w:proofErr w:type="gramEnd"/>
            <w:r w:rsidRPr="00B6773B">
              <w:rPr>
                <w:rFonts w:ascii="Arial" w:eastAsia="Arial" w:hAnsi="Arial" w:cs="Arial"/>
                <w:sz w:val="20"/>
                <w:szCs w:val="20"/>
              </w:rPr>
              <w:t xml:space="preserve"> moteles y posadas</w:t>
            </w:r>
          </w:p>
        </w:tc>
        <w:tc>
          <w:tcPr>
            <w:tcW w:w="1985" w:type="dxa"/>
            <w:vAlign w:val="bottom"/>
          </w:tcPr>
          <w:p w14:paraId="7FA92671" w14:textId="77777777" w:rsidR="00B6773B" w:rsidRPr="00B6773B" w:rsidRDefault="00B6773B" w:rsidP="00FF7A19">
            <w:pPr>
              <w:tabs>
                <w:tab w:val="left" w:pos="816"/>
              </w:tabs>
              <w:spacing w:after="0" w:line="360" w:lineRule="auto"/>
              <w:ind w:right="-25"/>
              <w:jc w:val="right"/>
              <w:rPr>
                <w:rFonts w:ascii="Arial" w:eastAsia="Arial" w:hAnsi="Arial" w:cs="Arial"/>
                <w:sz w:val="20"/>
                <w:szCs w:val="20"/>
              </w:rPr>
            </w:pPr>
            <w:r w:rsidRPr="00B6773B">
              <w:rPr>
                <w:rFonts w:ascii="Arial" w:eastAsia="Arial" w:hAnsi="Arial" w:cs="Arial"/>
                <w:sz w:val="20"/>
                <w:szCs w:val="20"/>
              </w:rPr>
              <w:t>$ 50,000.00</w:t>
            </w:r>
          </w:p>
        </w:tc>
      </w:tr>
    </w:tbl>
    <w:p w14:paraId="5B928C46" w14:textId="77777777" w:rsidR="00B6773B" w:rsidRPr="00B6773B" w:rsidRDefault="00B6773B" w:rsidP="00B6773B">
      <w:pPr>
        <w:spacing w:after="0" w:line="360" w:lineRule="auto"/>
        <w:ind w:right="20"/>
        <w:jc w:val="both"/>
        <w:rPr>
          <w:rFonts w:ascii="Arial" w:eastAsia="Arial" w:hAnsi="Arial" w:cs="Arial"/>
          <w:b/>
          <w:sz w:val="20"/>
          <w:szCs w:val="20"/>
        </w:rPr>
      </w:pPr>
    </w:p>
    <w:p w14:paraId="201C4E9F" w14:textId="77777777" w:rsidR="00B6773B" w:rsidRPr="00B6773B" w:rsidRDefault="00B6773B" w:rsidP="00B6773B">
      <w:pPr>
        <w:spacing w:after="0" w:line="360" w:lineRule="auto"/>
        <w:ind w:right="20"/>
        <w:jc w:val="both"/>
        <w:rPr>
          <w:rFonts w:ascii="Arial" w:eastAsia="Arial" w:hAnsi="Arial" w:cs="Arial"/>
          <w:sz w:val="20"/>
          <w:szCs w:val="20"/>
        </w:rPr>
      </w:pPr>
      <w:r w:rsidRPr="00B6773B">
        <w:rPr>
          <w:rFonts w:ascii="Arial" w:eastAsia="Arial" w:hAnsi="Arial" w:cs="Arial"/>
          <w:b/>
          <w:sz w:val="20"/>
          <w:szCs w:val="20"/>
        </w:rPr>
        <w:t xml:space="preserve">Artículo 26.- </w:t>
      </w:r>
      <w:r w:rsidRPr="00B6773B">
        <w:rPr>
          <w:rFonts w:ascii="Arial" w:eastAsia="Arial" w:hAnsi="Arial" w:cs="Arial"/>
          <w:sz w:val="20"/>
          <w:szCs w:val="20"/>
        </w:rPr>
        <w:t>Por el otorgamiento de la revalidación anual de licencias para el funcionamiento de los establecimientos que se relacionan en los artículos 24 y 26 de esta Ley, se pagará un derecho conforme a la siguiente tarifa:</w:t>
      </w:r>
    </w:p>
    <w:p w14:paraId="7900E088" w14:textId="77777777" w:rsidR="00B6773B" w:rsidRPr="00B6773B" w:rsidRDefault="00B6773B" w:rsidP="00B6773B">
      <w:pPr>
        <w:spacing w:after="0" w:line="360" w:lineRule="auto"/>
        <w:ind w:right="20"/>
        <w:jc w:val="both"/>
        <w:rPr>
          <w:rFonts w:ascii="Arial" w:eastAsia="Arial" w:hAnsi="Arial" w:cs="Arial"/>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5722"/>
        <w:gridCol w:w="2020"/>
      </w:tblGrid>
      <w:tr w:rsidR="00B6773B" w:rsidRPr="00B6773B" w14:paraId="415E5084" w14:textId="77777777" w:rsidTr="00FF7A19">
        <w:trPr>
          <w:trHeight w:val="240"/>
        </w:trPr>
        <w:tc>
          <w:tcPr>
            <w:tcW w:w="500" w:type="dxa"/>
            <w:vAlign w:val="bottom"/>
          </w:tcPr>
          <w:p w14:paraId="31B2B925"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w:t>
            </w:r>
          </w:p>
        </w:tc>
        <w:tc>
          <w:tcPr>
            <w:tcW w:w="5722" w:type="dxa"/>
            <w:vAlign w:val="bottom"/>
          </w:tcPr>
          <w:p w14:paraId="30757E1C"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Vinaterías o licorerías</w:t>
            </w:r>
          </w:p>
        </w:tc>
        <w:tc>
          <w:tcPr>
            <w:tcW w:w="2020" w:type="dxa"/>
            <w:vAlign w:val="bottom"/>
          </w:tcPr>
          <w:p w14:paraId="2673BE75"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$ 4,000.00</w:t>
            </w:r>
          </w:p>
        </w:tc>
      </w:tr>
      <w:tr w:rsidR="00B6773B" w:rsidRPr="00B6773B" w14:paraId="35975F5A" w14:textId="77777777" w:rsidTr="00FF7A19">
        <w:trPr>
          <w:trHeight w:val="220"/>
        </w:trPr>
        <w:tc>
          <w:tcPr>
            <w:tcW w:w="500" w:type="dxa"/>
            <w:vAlign w:val="bottom"/>
          </w:tcPr>
          <w:p w14:paraId="5A43B2C4"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w:t>
            </w:r>
          </w:p>
        </w:tc>
        <w:tc>
          <w:tcPr>
            <w:tcW w:w="5722" w:type="dxa"/>
            <w:vAlign w:val="bottom"/>
          </w:tcPr>
          <w:p w14:paraId="722DE8BC"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Expendios de cerveza</w:t>
            </w:r>
          </w:p>
        </w:tc>
        <w:tc>
          <w:tcPr>
            <w:tcW w:w="2020" w:type="dxa"/>
            <w:vAlign w:val="bottom"/>
          </w:tcPr>
          <w:p w14:paraId="664664D6"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$ 4,000.00</w:t>
            </w:r>
          </w:p>
        </w:tc>
      </w:tr>
      <w:tr w:rsidR="00B6773B" w:rsidRPr="00B6773B" w14:paraId="6AE8DECB" w14:textId="77777777" w:rsidTr="00FF7A19">
        <w:trPr>
          <w:trHeight w:val="221"/>
        </w:trPr>
        <w:tc>
          <w:tcPr>
            <w:tcW w:w="500" w:type="dxa"/>
            <w:vAlign w:val="bottom"/>
          </w:tcPr>
          <w:p w14:paraId="0B31D1F8"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III.</w:t>
            </w:r>
          </w:p>
        </w:tc>
        <w:tc>
          <w:tcPr>
            <w:tcW w:w="5722" w:type="dxa"/>
            <w:vAlign w:val="bottom"/>
          </w:tcPr>
          <w:p w14:paraId="1150DB82"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 xml:space="preserve">Supermercados y </w:t>
            </w:r>
            <w:proofErr w:type="gramStart"/>
            <w:r w:rsidRPr="00B6773B">
              <w:rPr>
                <w:rFonts w:ascii="Arial" w:eastAsia="Arial" w:hAnsi="Arial" w:cs="Arial"/>
                <w:sz w:val="20"/>
                <w:szCs w:val="20"/>
              </w:rPr>
              <w:t>mini súper</w:t>
            </w:r>
            <w:proofErr w:type="gramEnd"/>
            <w:r w:rsidRPr="00B6773B">
              <w:rPr>
                <w:rFonts w:ascii="Arial" w:eastAsia="Arial" w:hAnsi="Arial" w:cs="Arial"/>
                <w:sz w:val="20"/>
                <w:szCs w:val="20"/>
              </w:rPr>
              <w:t xml:space="preserve"> con departamento de licores</w:t>
            </w:r>
          </w:p>
        </w:tc>
        <w:tc>
          <w:tcPr>
            <w:tcW w:w="2020" w:type="dxa"/>
            <w:vAlign w:val="bottom"/>
          </w:tcPr>
          <w:p w14:paraId="6601B77B"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$ 4,000.00</w:t>
            </w:r>
          </w:p>
        </w:tc>
      </w:tr>
      <w:tr w:rsidR="00B6773B" w:rsidRPr="00B6773B" w14:paraId="1C05FE33" w14:textId="77777777" w:rsidTr="00FF7A19">
        <w:trPr>
          <w:trHeight w:val="221"/>
        </w:trPr>
        <w:tc>
          <w:tcPr>
            <w:tcW w:w="500" w:type="dxa"/>
            <w:vAlign w:val="bottom"/>
          </w:tcPr>
          <w:p w14:paraId="02B80E48"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IV.</w:t>
            </w:r>
          </w:p>
        </w:tc>
        <w:tc>
          <w:tcPr>
            <w:tcW w:w="5722" w:type="dxa"/>
            <w:vAlign w:val="bottom"/>
          </w:tcPr>
          <w:p w14:paraId="6A088F6F"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Cantinas o bares</w:t>
            </w:r>
          </w:p>
        </w:tc>
        <w:tc>
          <w:tcPr>
            <w:tcW w:w="2020" w:type="dxa"/>
            <w:vAlign w:val="bottom"/>
          </w:tcPr>
          <w:p w14:paraId="657386C4"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$ 4,000.00</w:t>
            </w:r>
          </w:p>
        </w:tc>
      </w:tr>
      <w:tr w:rsidR="00B6773B" w:rsidRPr="00B6773B" w14:paraId="501F50B3" w14:textId="77777777" w:rsidTr="00FF7A19">
        <w:trPr>
          <w:trHeight w:val="230"/>
        </w:trPr>
        <w:tc>
          <w:tcPr>
            <w:tcW w:w="500" w:type="dxa"/>
            <w:vAlign w:val="bottom"/>
          </w:tcPr>
          <w:p w14:paraId="2CF59AB5"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V.</w:t>
            </w:r>
          </w:p>
        </w:tc>
        <w:tc>
          <w:tcPr>
            <w:tcW w:w="5722" w:type="dxa"/>
            <w:vAlign w:val="bottom"/>
          </w:tcPr>
          <w:p w14:paraId="653CE3B9"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Restaurante-Bar de 10AM a 7 PM</w:t>
            </w:r>
          </w:p>
        </w:tc>
        <w:tc>
          <w:tcPr>
            <w:tcW w:w="2020" w:type="dxa"/>
            <w:vAlign w:val="bottom"/>
          </w:tcPr>
          <w:p w14:paraId="6BF92578"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$ 4,000.00</w:t>
            </w:r>
          </w:p>
        </w:tc>
      </w:tr>
      <w:tr w:rsidR="00B6773B" w:rsidRPr="00B6773B" w14:paraId="18A6B9E0" w14:textId="77777777" w:rsidTr="00FF7A19">
        <w:trPr>
          <w:trHeight w:val="230"/>
        </w:trPr>
        <w:tc>
          <w:tcPr>
            <w:tcW w:w="500" w:type="dxa"/>
            <w:vAlign w:val="bottom"/>
          </w:tcPr>
          <w:p w14:paraId="5C67B047"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VI</w:t>
            </w:r>
          </w:p>
        </w:tc>
        <w:tc>
          <w:tcPr>
            <w:tcW w:w="5722" w:type="dxa"/>
            <w:vAlign w:val="bottom"/>
          </w:tcPr>
          <w:p w14:paraId="10E2780D"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Restaurante-Bar de 7:01PM a 2 AM</w:t>
            </w:r>
          </w:p>
        </w:tc>
        <w:tc>
          <w:tcPr>
            <w:tcW w:w="2020" w:type="dxa"/>
            <w:vAlign w:val="bottom"/>
          </w:tcPr>
          <w:p w14:paraId="5B243F8C"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$ 5,500.00</w:t>
            </w:r>
          </w:p>
        </w:tc>
      </w:tr>
      <w:tr w:rsidR="00B6773B" w:rsidRPr="00B6773B" w14:paraId="2C71B289" w14:textId="77777777" w:rsidTr="00FF7A19">
        <w:trPr>
          <w:trHeight w:val="229"/>
        </w:trPr>
        <w:tc>
          <w:tcPr>
            <w:tcW w:w="500" w:type="dxa"/>
            <w:vAlign w:val="bottom"/>
          </w:tcPr>
          <w:p w14:paraId="4F357BF3"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VII.</w:t>
            </w:r>
          </w:p>
        </w:tc>
        <w:tc>
          <w:tcPr>
            <w:tcW w:w="5722" w:type="dxa"/>
            <w:vAlign w:val="bottom"/>
          </w:tcPr>
          <w:p w14:paraId="51E0EE3F"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Discotecas, salones de baile, de billar o boliche</w:t>
            </w:r>
          </w:p>
        </w:tc>
        <w:tc>
          <w:tcPr>
            <w:tcW w:w="2020" w:type="dxa"/>
            <w:vAlign w:val="bottom"/>
          </w:tcPr>
          <w:p w14:paraId="3D20BFFA"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$ 5,500.00</w:t>
            </w:r>
          </w:p>
        </w:tc>
      </w:tr>
      <w:tr w:rsidR="00B6773B" w:rsidRPr="00F24FCE" w14:paraId="66A45C22" w14:textId="77777777" w:rsidTr="00FF7A19">
        <w:trPr>
          <w:trHeight w:val="221"/>
        </w:trPr>
        <w:tc>
          <w:tcPr>
            <w:tcW w:w="500" w:type="dxa"/>
            <w:vAlign w:val="bottom"/>
          </w:tcPr>
          <w:p w14:paraId="20DB0E02" w14:textId="77777777" w:rsidR="00B6773B" w:rsidRPr="00B6773B" w:rsidRDefault="00B6773B" w:rsidP="00FF7A19">
            <w:pPr>
              <w:spacing w:after="0" w:line="360" w:lineRule="auto"/>
              <w:ind w:right="75"/>
              <w:jc w:val="right"/>
              <w:rPr>
                <w:rFonts w:ascii="Arial" w:eastAsia="Arial" w:hAnsi="Arial" w:cs="Arial"/>
                <w:b/>
                <w:sz w:val="20"/>
                <w:szCs w:val="20"/>
              </w:rPr>
            </w:pPr>
            <w:r w:rsidRPr="00B6773B">
              <w:rPr>
                <w:rFonts w:ascii="Arial" w:eastAsia="Arial" w:hAnsi="Arial" w:cs="Arial"/>
                <w:b/>
                <w:sz w:val="20"/>
                <w:szCs w:val="20"/>
              </w:rPr>
              <w:t>VIII.</w:t>
            </w:r>
          </w:p>
        </w:tc>
        <w:tc>
          <w:tcPr>
            <w:tcW w:w="5722" w:type="dxa"/>
            <w:vAlign w:val="bottom"/>
          </w:tcPr>
          <w:p w14:paraId="0EB52D35" w14:textId="77777777" w:rsidR="00B6773B" w:rsidRPr="00B6773B" w:rsidRDefault="00B6773B" w:rsidP="00FF7A19">
            <w:pPr>
              <w:spacing w:after="0" w:line="360" w:lineRule="auto"/>
              <w:ind w:left="180"/>
              <w:rPr>
                <w:rFonts w:ascii="Arial" w:eastAsia="Arial" w:hAnsi="Arial" w:cs="Arial"/>
                <w:sz w:val="20"/>
                <w:szCs w:val="20"/>
              </w:rPr>
            </w:pPr>
            <w:r w:rsidRPr="00B6773B">
              <w:rPr>
                <w:rFonts w:ascii="Arial" w:eastAsia="Arial" w:hAnsi="Arial" w:cs="Arial"/>
                <w:sz w:val="20"/>
                <w:szCs w:val="20"/>
              </w:rPr>
              <w:t>Hoteles, moteles y posadas</w:t>
            </w:r>
          </w:p>
        </w:tc>
        <w:tc>
          <w:tcPr>
            <w:tcW w:w="2020" w:type="dxa"/>
            <w:vAlign w:val="bottom"/>
          </w:tcPr>
          <w:p w14:paraId="579412DC" w14:textId="77777777" w:rsidR="00B6773B" w:rsidRPr="00B6773B" w:rsidRDefault="00B6773B" w:rsidP="00FF7A19">
            <w:pPr>
              <w:spacing w:after="0" w:line="360" w:lineRule="auto"/>
              <w:jc w:val="right"/>
              <w:rPr>
                <w:rFonts w:ascii="Arial" w:eastAsia="Arial" w:hAnsi="Arial" w:cs="Arial"/>
                <w:sz w:val="20"/>
                <w:szCs w:val="20"/>
              </w:rPr>
            </w:pPr>
            <w:r w:rsidRPr="00B6773B">
              <w:rPr>
                <w:rFonts w:ascii="Arial" w:eastAsia="Arial" w:hAnsi="Arial" w:cs="Arial"/>
                <w:sz w:val="20"/>
                <w:szCs w:val="20"/>
              </w:rPr>
              <w:t>$ 12,000.00</w:t>
            </w:r>
          </w:p>
        </w:tc>
      </w:tr>
    </w:tbl>
    <w:p w14:paraId="4A6F78DD" w14:textId="77777777" w:rsidR="00B6773B" w:rsidRPr="00F24FCE" w:rsidRDefault="00B6773B" w:rsidP="00B6773B">
      <w:pPr>
        <w:spacing w:after="0" w:line="360" w:lineRule="auto"/>
        <w:ind w:right="20"/>
        <w:jc w:val="both"/>
        <w:rPr>
          <w:rFonts w:ascii="Arial" w:eastAsia="Arial" w:hAnsi="Arial" w:cs="Arial"/>
          <w:b/>
          <w:sz w:val="20"/>
          <w:szCs w:val="20"/>
        </w:rPr>
      </w:pPr>
    </w:p>
    <w:p w14:paraId="317CA16F" w14:textId="77777777" w:rsidR="00B6773B" w:rsidRPr="00F24FCE" w:rsidRDefault="00B6773B" w:rsidP="00B6773B">
      <w:pPr>
        <w:spacing w:after="0" w:line="360" w:lineRule="auto"/>
        <w:ind w:right="20"/>
        <w:jc w:val="both"/>
        <w:rPr>
          <w:rFonts w:ascii="Arial" w:eastAsia="Arial" w:hAnsi="Arial" w:cs="Arial"/>
          <w:sz w:val="20"/>
          <w:szCs w:val="20"/>
        </w:rPr>
      </w:pPr>
      <w:r w:rsidRPr="00F24FCE">
        <w:rPr>
          <w:rFonts w:ascii="Arial" w:eastAsia="Arial" w:hAnsi="Arial" w:cs="Arial"/>
          <w:b/>
          <w:sz w:val="20"/>
          <w:szCs w:val="20"/>
        </w:rPr>
        <w:t>Artículo 2</w:t>
      </w:r>
      <w:r>
        <w:rPr>
          <w:rFonts w:ascii="Arial" w:eastAsia="Arial" w:hAnsi="Arial" w:cs="Arial"/>
          <w:b/>
          <w:sz w:val="20"/>
          <w:szCs w:val="20"/>
        </w:rPr>
        <w:t>7</w:t>
      </w:r>
      <w:r w:rsidRPr="00F24FCE">
        <w:rPr>
          <w:rFonts w:ascii="Arial" w:eastAsia="Arial" w:hAnsi="Arial" w:cs="Arial"/>
          <w:b/>
          <w:sz w:val="20"/>
          <w:szCs w:val="20"/>
        </w:rPr>
        <w:t xml:space="preserve">.- </w:t>
      </w:r>
      <w:r w:rsidRPr="00F24FCE">
        <w:rPr>
          <w:rFonts w:ascii="Arial" w:eastAsia="Arial" w:hAnsi="Arial" w:cs="Arial"/>
          <w:sz w:val="20"/>
          <w:szCs w:val="20"/>
        </w:rPr>
        <w:t>Por el otorgamiento de los permisos eventuales se causarán y pagarán por día un derecho con la siguiente tarifa:</w:t>
      </w:r>
    </w:p>
    <w:p w14:paraId="1549EF6D" w14:textId="77777777" w:rsidR="00B6773B" w:rsidRPr="00F24FCE" w:rsidRDefault="00B6773B" w:rsidP="00B6773B">
      <w:pPr>
        <w:spacing w:after="0" w:line="360" w:lineRule="auto"/>
        <w:ind w:right="20"/>
        <w:jc w:val="both"/>
        <w:rPr>
          <w:rFonts w:ascii="Arial" w:eastAsia="Arial" w:hAnsi="Arial" w:cs="Arial"/>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5722"/>
        <w:gridCol w:w="2036"/>
      </w:tblGrid>
      <w:tr w:rsidR="00B6773B" w:rsidRPr="00F24FCE" w14:paraId="118B4205" w14:textId="77777777" w:rsidTr="00FF7A19">
        <w:trPr>
          <w:trHeight w:val="240"/>
        </w:trPr>
        <w:tc>
          <w:tcPr>
            <w:tcW w:w="500" w:type="dxa"/>
            <w:vAlign w:val="bottom"/>
          </w:tcPr>
          <w:p w14:paraId="5072E2BE" w14:textId="77777777" w:rsidR="00B6773B" w:rsidRPr="00F24FCE" w:rsidRDefault="00B6773B" w:rsidP="00FF7A19">
            <w:pPr>
              <w:spacing w:after="0" w:line="360" w:lineRule="auto"/>
              <w:ind w:right="75"/>
              <w:jc w:val="right"/>
              <w:rPr>
                <w:rFonts w:ascii="Arial" w:eastAsia="Arial" w:hAnsi="Arial" w:cs="Arial"/>
                <w:b/>
                <w:sz w:val="20"/>
                <w:szCs w:val="20"/>
              </w:rPr>
            </w:pPr>
            <w:r w:rsidRPr="00F24FCE">
              <w:rPr>
                <w:rFonts w:ascii="Arial" w:eastAsia="Arial" w:hAnsi="Arial" w:cs="Arial"/>
                <w:b/>
                <w:sz w:val="20"/>
                <w:szCs w:val="20"/>
              </w:rPr>
              <w:t>I.</w:t>
            </w:r>
          </w:p>
        </w:tc>
        <w:tc>
          <w:tcPr>
            <w:tcW w:w="5722" w:type="dxa"/>
            <w:vAlign w:val="bottom"/>
          </w:tcPr>
          <w:p w14:paraId="62716B10" w14:textId="77777777" w:rsidR="00B6773B" w:rsidRPr="00F24FCE" w:rsidRDefault="00B6773B" w:rsidP="00FF7A19">
            <w:pPr>
              <w:spacing w:after="0" w:line="360" w:lineRule="auto"/>
              <w:ind w:left="180"/>
              <w:rPr>
                <w:rFonts w:ascii="Arial" w:eastAsia="Arial" w:hAnsi="Arial" w:cs="Arial"/>
                <w:sz w:val="20"/>
                <w:szCs w:val="20"/>
              </w:rPr>
            </w:pPr>
            <w:r w:rsidRPr="00F24FCE">
              <w:rPr>
                <w:rFonts w:ascii="Arial" w:eastAsia="Arial" w:hAnsi="Arial" w:cs="Arial"/>
                <w:sz w:val="20"/>
                <w:szCs w:val="20"/>
              </w:rPr>
              <w:t>Luz y Sonido</w:t>
            </w:r>
          </w:p>
        </w:tc>
        <w:tc>
          <w:tcPr>
            <w:tcW w:w="2036" w:type="dxa"/>
            <w:vAlign w:val="bottom"/>
          </w:tcPr>
          <w:p w14:paraId="34252F10" w14:textId="77777777" w:rsidR="00B6773B" w:rsidRPr="00F24FCE" w:rsidRDefault="00B6773B" w:rsidP="00FF7A19">
            <w:pPr>
              <w:spacing w:after="0" w:line="360" w:lineRule="auto"/>
              <w:jc w:val="right"/>
              <w:rPr>
                <w:rFonts w:ascii="Arial" w:eastAsia="Arial" w:hAnsi="Arial" w:cs="Arial"/>
                <w:sz w:val="20"/>
                <w:szCs w:val="20"/>
              </w:rPr>
            </w:pPr>
            <w:r w:rsidRPr="00F24FCE">
              <w:rPr>
                <w:rFonts w:ascii="Arial" w:eastAsia="Arial" w:hAnsi="Arial" w:cs="Arial"/>
                <w:sz w:val="20"/>
                <w:szCs w:val="20"/>
              </w:rPr>
              <w:t>$ 1,500.00</w:t>
            </w:r>
          </w:p>
        </w:tc>
      </w:tr>
      <w:tr w:rsidR="00B6773B" w:rsidRPr="00F24FCE" w14:paraId="12393620" w14:textId="77777777" w:rsidTr="00FF7A19">
        <w:trPr>
          <w:trHeight w:val="221"/>
        </w:trPr>
        <w:tc>
          <w:tcPr>
            <w:tcW w:w="500" w:type="dxa"/>
            <w:vAlign w:val="bottom"/>
          </w:tcPr>
          <w:p w14:paraId="26707F0D" w14:textId="77777777" w:rsidR="00B6773B" w:rsidRPr="00F24FCE" w:rsidRDefault="00B6773B" w:rsidP="00FF7A19">
            <w:pPr>
              <w:spacing w:after="0" w:line="360" w:lineRule="auto"/>
              <w:ind w:right="75"/>
              <w:jc w:val="right"/>
              <w:rPr>
                <w:rFonts w:ascii="Arial" w:eastAsia="Arial" w:hAnsi="Arial" w:cs="Arial"/>
                <w:b/>
                <w:sz w:val="20"/>
                <w:szCs w:val="20"/>
              </w:rPr>
            </w:pPr>
            <w:r w:rsidRPr="00F24FCE">
              <w:rPr>
                <w:rFonts w:ascii="Arial" w:eastAsia="Arial" w:hAnsi="Arial" w:cs="Arial"/>
                <w:b/>
                <w:sz w:val="20"/>
                <w:szCs w:val="20"/>
              </w:rPr>
              <w:t>II.</w:t>
            </w:r>
          </w:p>
        </w:tc>
        <w:tc>
          <w:tcPr>
            <w:tcW w:w="5722" w:type="dxa"/>
            <w:vAlign w:val="bottom"/>
          </w:tcPr>
          <w:p w14:paraId="44C6E945" w14:textId="77777777" w:rsidR="00B6773B" w:rsidRPr="00F24FCE" w:rsidRDefault="00B6773B" w:rsidP="00FF7A19">
            <w:pPr>
              <w:spacing w:after="0" w:line="360" w:lineRule="auto"/>
              <w:ind w:left="180"/>
              <w:rPr>
                <w:rFonts w:ascii="Arial" w:eastAsia="Arial" w:hAnsi="Arial" w:cs="Arial"/>
                <w:sz w:val="20"/>
                <w:szCs w:val="20"/>
              </w:rPr>
            </w:pPr>
            <w:r w:rsidRPr="00F24FCE">
              <w:rPr>
                <w:rFonts w:ascii="Arial" w:eastAsia="Arial" w:hAnsi="Arial" w:cs="Arial"/>
                <w:sz w:val="20"/>
                <w:szCs w:val="20"/>
              </w:rPr>
              <w:t>Bailes Populares</w:t>
            </w:r>
          </w:p>
        </w:tc>
        <w:tc>
          <w:tcPr>
            <w:tcW w:w="2036" w:type="dxa"/>
            <w:vAlign w:val="bottom"/>
          </w:tcPr>
          <w:p w14:paraId="1DEFC3DA" w14:textId="77777777" w:rsidR="00B6773B" w:rsidRPr="00F24FCE" w:rsidRDefault="00B6773B" w:rsidP="00FF7A19">
            <w:pPr>
              <w:spacing w:after="0" w:line="360" w:lineRule="auto"/>
              <w:jc w:val="right"/>
              <w:rPr>
                <w:rFonts w:ascii="Arial" w:eastAsia="Arial" w:hAnsi="Arial" w:cs="Arial"/>
                <w:sz w:val="20"/>
                <w:szCs w:val="20"/>
              </w:rPr>
            </w:pPr>
            <w:r w:rsidRPr="00F24FCE">
              <w:rPr>
                <w:rFonts w:ascii="Arial" w:eastAsia="Arial" w:hAnsi="Arial" w:cs="Arial"/>
                <w:sz w:val="20"/>
                <w:szCs w:val="20"/>
              </w:rPr>
              <w:t>$ 1,500.00</w:t>
            </w:r>
          </w:p>
        </w:tc>
      </w:tr>
      <w:tr w:rsidR="00B6773B" w:rsidRPr="00F24FCE" w14:paraId="58E66055" w14:textId="77777777" w:rsidTr="00FF7A19">
        <w:trPr>
          <w:trHeight w:val="220"/>
        </w:trPr>
        <w:tc>
          <w:tcPr>
            <w:tcW w:w="500" w:type="dxa"/>
            <w:vAlign w:val="bottom"/>
          </w:tcPr>
          <w:p w14:paraId="37DE1862" w14:textId="77777777" w:rsidR="00B6773B" w:rsidRPr="00F24FCE" w:rsidRDefault="00B6773B" w:rsidP="00FF7A19">
            <w:pPr>
              <w:spacing w:after="0" w:line="360" w:lineRule="auto"/>
              <w:ind w:right="75"/>
              <w:jc w:val="right"/>
              <w:rPr>
                <w:rFonts w:ascii="Arial" w:eastAsia="Arial" w:hAnsi="Arial" w:cs="Arial"/>
                <w:b/>
                <w:sz w:val="20"/>
                <w:szCs w:val="20"/>
              </w:rPr>
            </w:pPr>
            <w:r w:rsidRPr="00F24FCE">
              <w:rPr>
                <w:rFonts w:ascii="Arial" w:eastAsia="Arial" w:hAnsi="Arial" w:cs="Arial"/>
                <w:b/>
                <w:sz w:val="20"/>
                <w:szCs w:val="20"/>
              </w:rPr>
              <w:t>III.</w:t>
            </w:r>
          </w:p>
        </w:tc>
        <w:tc>
          <w:tcPr>
            <w:tcW w:w="5722" w:type="dxa"/>
            <w:vAlign w:val="bottom"/>
          </w:tcPr>
          <w:p w14:paraId="5E5A2843" w14:textId="77777777" w:rsidR="00B6773B" w:rsidRPr="00F24FCE" w:rsidRDefault="00B6773B" w:rsidP="00FF7A19">
            <w:pPr>
              <w:spacing w:after="0" w:line="360" w:lineRule="auto"/>
              <w:ind w:left="180"/>
              <w:rPr>
                <w:rFonts w:ascii="Arial" w:eastAsia="Arial" w:hAnsi="Arial" w:cs="Arial"/>
                <w:sz w:val="20"/>
                <w:szCs w:val="20"/>
              </w:rPr>
            </w:pPr>
            <w:r w:rsidRPr="00F24FCE">
              <w:rPr>
                <w:rFonts w:ascii="Arial" w:eastAsia="Arial" w:hAnsi="Arial" w:cs="Arial"/>
                <w:sz w:val="20"/>
                <w:szCs w:val="20"/>
              </w:rPr>
              <w:t>Verbenas</w:t>
            </w:r>
          </w:p>
        </w:tc>
        <w:tc>
          <w:tcPr>
            <w:tcW w:w="2036" w:type="dxa"/>
            <w:vAlign w:val="bottom"/>
          </w:tcPr>
          <w:p w14:paraId="43C7892D" w14:textId="77777777" w:rsidR="00B6773B" w:rsidRPr="00F24FCE" w:rsidRDefault="00B6773B" w:rsidP="00FF7A19">
            <w:pPr>
              <w:spacing w:after="0" w:line="360" w:lineRule="auto"/>
              <w:jc w:val="right"/>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 xml:space="preserve">   </w:t>
            </w:r>
            <w:r w:rsidRPr="00F24FCE">
              <w:rPr>
                <w:rFonts w:ascii="Arial" w:eastAsia="Arial" w:hAnsi="Arial" w:cs="Arial"/>
                <w:sz w:val="20"/>
                <w:szCs w:val="20"/>
              </w:rPr>
              <w:t>500.00</w:t>
            </w:r>
          </w:p>
        </w:tc>
      </w:tr>
      <w:tr w:rsidR="00B6773B" w:rsidRPr="00F24FCE" w14:paraId="38480862" w14:textId="77777777" w:rsidTr="00FF7A19">
        <w:trPr>
          <w:trHeight w:val="221"/>
        </w:trPr>
        <w:tc>
          <w:tcPr>
            <w:tcW w:w="500" w:type="dxa"/>
            <w:vAlign w:val="bottom"/>
          </w:tcPr>
          <w:p w14:paraId="190A86AE" w14:textId="77777777" w:rsidR="00B6773B" w:rsidRPr="00F24FCE" w:rsidRDefault="00B6773B" w:rsidP="00FF7A19">
            <w:pPr>
              <w:spacing w:after="0" w:line="360" w:lineRule="auto"/>
              <w:ind w:right="75"/>
              <w:jc w:val="right"/>
              <w:rPr>
                <w:rFonts w:ascii="Arial" w:eastAsia="Arial" w:hAnsi="Arial" w:cs="Arial"/>
                <w:b/>
                <w:sz w:val="20"/>
                <w:szCs w:val="20"/>
              </w:rPr>
            </w:pPr>
            <w:r w:rsidRPr="00F24FCE">
              <w:rPr>
                <w:rFonts w:ascii="Arial" w:eastAsia="Arial" w:hAnsi="Arial" w:cs="Arial"/>
                <w:b/>
                <w:sz w:val="20"/>
                <w:szCs w:val="20"/>
              </w:rPr>
              <w:t>IV.</w:t>
            </w:r>
          </w:p>
        </w:tc>
        <w:tc>
          <w:tcPr>
            <w:tcW w:w="5722" w:type="dxa"/>
            <w:vAlign w:val="bottom"/>
          </w:tcPr>
          <w:p w14:paraId="43DD86F8" w14:textId="77777777" w:rsidR="00B6773B" w:rsidRPr="00F24FCE" w:rsidRDefault="00B6773B" w:rsidP="00FF7A19">
            <w:pPr>
              <w:spacing w:after="0" w:line="360" w:lineRule="auto"/>
              <w:ind w:left="180"/>
              <w:rPr>
                <w:rFonts w:ascii="Arial" w:eastAsia="Arial" w:hAnsi="Arial" w:cs="Arial"/>
                <w:sz w:val="20"/>
                <w:szCs w:val="20"/>
              </w:rPr>
            </w:pPr>
            <w:r w:rsidRPr="00F24FCE">
              <w:rPr>
                <w:rFonts w:ascii="Arial" w:eastAsia="Arial" w:hAnsi="Arial" w:cs="Arial"/>
                <w:sz w:val="20"/>
                <w:szCs w:val="20"/>
              </w:rPr>
              <w:t>Juegos mecánicos</w:t>
            </w:r>
          </w:p>
        </w:tc>
        <w:tc>
          <w:tcPr>
            <w:tcW w:w="2036" w:type="dxa"/>
            <w:vAlign w:val="bottom"/>
          </w:tcPr>
          <w:p w14:paraId="248FB60E" w14:textId="77777777" w:rsidR="00B6773B" w:rsidRPr="00F24FCE" w:rsidRDefault="00B6773B" w:rsidP="00FF7A19">
            <w:pPr>
              <w:spacing w:after="0" w:line="360" w:lineRule="auto"/>
              <w:jc w:val="right"/>
              <w:rPr>
                <w:rFonts w:ascii="Arial" w:eastAsia="Arial" w:hAnsi="Arial" w:cs="Arial"/>
                <w:sz w:val="20"/>
                <w:szCs w:val="20"/>
              </w:rPr>
            </w:pPr>
            <w:r w:rsidRPr="00F24FCE">
              <w:rPr>
                <w:rFonts w:ascii="Arial" w:eastAsia="Arial" w:hAnsi="Arial" w:cs="Arial"/>
                <w:sz w:val="20"/>
                <w:szCs w:val="20"/>
              </w:rPr>
              <w:t>$ 2,000.00</w:t>
            </w:r>
          </w:p>
        </w:tc>
      </w:tr>
      <w:tr w:rsidR="00B6773B" w:rsidRPr="00F24FCE" w14:paraId="6A79931E" w14:textId="77777777" w:rsidTr="00FF7A19">
        <w:trPr>
          <w:trHeight w:val="220"/>
        </w:trPr>
        <w:tc>
          <w:tcPr>
            <w:tcW w:w="500" w:type="dxa"/>
            <w:vAlign w:val="bottom"/>
          </w:tcPr>
          <w:p w14:paraId="3E767483" w14:textId="77777777" w:rsidR="00B6773B" w:rsidRPr="00F24FCE" w:rsidRDefault="00B6773B" w:rsidP="00FF7A19">
            <w:pPr>
              <w:spacing w:after="0" w:line="360" w:lineRule="auto"/>
              <w:ind w:right="75"/>
              <w:jc w:val="right"/>
              <w:rPr>
                <w:rFonts w:ascii="Arial" w:eastAsia="Arial" w:hAnsi="Arial" w:cs="Arial"/>
                <w:b/>
                <w:sz w:val="20"/>
                <w:szCs w:val="20"/>
              </w:rPr>
            </w:pPr>
            <w:r w:rsidRPr="00F24FCE">
              <w:rPr>
                <w:rFonts w:ascii="Arial" w:eastAsia="Arial" w:hAnsi="Arial" w:cs="Arial"/>
                <w:b/>
                <w:sz w:val="20"/>
                <w:szCs w:val="20"/>
              </w:rPr>
              <w:t>V.</w:t>
            </w:r>
          </w:p>
        </w:tc>
        <w:tc>
          <w:tcPr>
            <w:tcW w:w="5722" w:type="dxa"/>
            <w:vAlign w:val="bottom"/>
          </w:tcPr>
          <w:p w14:paraId="6160A86B" w14:textId="77777777" w:rsidR="00B6773B" w:rsidRPr="00F24FCE" w:rsidRDefault="00B6773B" w:rsidP="00FF7A19">
            <w:pPr>
              <w:spacing w:after="0" w:line="360" w:lineRule="auto"/>
              <w:ind w:left="180"/>
              <w:rPr>
                <w:rFonts w:ascii="Arial" w:eastAsia="Arial" w:hAnsi="Arial" w:cs="Arial"/>
                <w:sz w:val="20"/>
                <w:szCs w:val="20"/>
              </w:rPr>
            </w:pPr>
            <w:r w:rsidRPr="00F24FCE">
              <w:rPr>
                <w:rFonts w:ascii="Arial" w:eastAsia="Arial" w:hAnsi="Arial" w:cs="Arial"/>
                <w:sz w:val="20"/>
                <w:szCs w:val="20"/>
              </w:rPr>
              <w:t>Bailes internacionales</w:t>
            </w:r>
          </w:p>
        </w:tc>
        <w:tc>
          <w:tcPr>
            <w:tcW w:w="2036" w:type="dxa"/>
            <w:vAlign w:val="bottom"/>
          </w:tcPr>
          <w:p w14:paraId="542A011D" w14:textId="77777777" w:rsidR="00B6773B" w:rsidRPr="00F24FCE" w:rsidRDefault="00B6773B" w:rsidP="00FF7A19">
            <w:pPr>
              <w:spacing w:after="0" w:line="360" w:lineRule="auto"/>
              <w:jc w:val="right"/>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5</w:t>
            </w:r>
            <w:r w:rsidRPr="00F24FCE">
              <w:rPr>
                <w:rFonts w:ascii="Arial" w:eastAsia="Arial" w:hAnsi="Arial" w:cs="Arial"/>
                <w:sz w:val="20"/>
                <w:szCs w:val="20"/>
              </w:rPr>
              <w:t>,000.00</w:t>
            </w:r>
          </w:p>
        </w:tc>
      </w:tr>
    </w:tbl>
    <w:p w14:paraId="550DE114" w14:textId="77777777" w:rsidR="00B6773B" w:rsidRPr="00F24FCE" w:rsidRDefault="00B6773B" w:rsidP="00B6773B">
      <w:pPr>
        <w:spacing w:after="0" w:line="360" w:lineRule="auto"/>
        <w:ind w:right="20"/>
        <w:jc w:val="both"/>
        <w:rPr>
          <w:rFonts w:ascii="Arial" w:eastAsia="Arial" w:hAnsi="Arial" w:cs="Arial"/>
          <w:b/>
          <w:sz w:val="20"/>
          <w:szCs w:val="20"/>
        </w:rPr>
      </w:pPr>
    </w:p>
    <w:p w14:paraId="1080ADC9" w14:textId="77777777" w:rsidR="00B6773B" w:rsidRPr="00F24FCE" w:rsidRDefault="00B6773B" w:rsidP="00B6773B">
      <w:pPr>
        <w:spacing w:after="0" w:line="360" w:lineRule="auto"/>
        <w:ind w:right="20"/>
        <w:jc w:val="both"/>
        <w:rPr>
          <w:rFonts w:ascii="Arial" w:eastAsia="Arial" w:hAnsi="Arial" w:cs="Arial"/>
          <w:sz w:val="20"/>
          <w:szCs w:val="20"/>
        </w:rPr>
      </w:pPr>
      <w:r w:rsidRPr="00F24FCE">
        <w:rPr>
          <w:rFonts w:ascii="Arial" w:eastAsia="Arial" w:hAnsi="Arial" w:cs="Arial"/>
          <w:b/>
          <w:sz w:val="20"/>
          <w:szCs w:val="20"/>
        </w:rPr>
        <w:t>Artículo 2</w:t>
      </w:r>
      <w:r>
        <w:rPr>
          <w:rFonts w:ascii="Arial" w:eastAsia="Arial" w:hAnsi="Arial" w:cs="Arial"/>
          <w:b/>
          <w:sz w:val="20"/>
          <w:szCs w:val="20"/>
        </w:rPr>
        <w:t>8</w:t>
      </w:r>
      <w:r w:rsidRPr="00F24FCE">
        <w:rPr>
          <w:rFonts w:ascii="Arial" w:eastAsia="Arial" w:hAnsi="Arial" w:cs="Arial"/>
          <w:b/>
          <w:sz w:val="20"/>
          <w:szCs w:val="20"/>
        </w:rPr>
        <w:t xml:space="preserve">.- </w:t>
      </w:r>
      <w:r w:rsidRPr="00F24FCE">
        <w:rPr>
          <w:rFonts w:ascii="Arial" w:eastAsia="Arial" w:hAnsi="Arial" w:cs="Arial"/>
          <w:sz w:val="20"/>
          <w:szCs w:val="20"/>
        </w:rPr>
        <w:t>El cobro de derechos por el otorgamiento licencias, permisos o autorizaciones para el funcionamiento de establecimientos y locales comerciales o de servicios, se realizará con base en las siguientes tarifas:</w:t>
      </w:r>
    </w:p>
    <w:p w14:paraId="3397B29D" w14:textId="77777777" w:rsidR="00B6773B" w:rsidRPr="00F24FCE" w:rsidRDefault="00B6773B" w:rsidP="00B6773B">
      <w:pPr>
        <w:spacing w:after="0" w:line="360" w:lineRule="auto"/>
        <w:ind w:right="20"/>
        <w:jc w:val="both"/>
        <w:rPr>
          <w:rFonts w:ascii="Arial" w:eastAsia="Arial" w:hAnsi="Arial" w:cs="Arial"/>
          <w:sz w:val="20"/>
          <w:szCs w:val="20"/>
        </w:rPr>
      </w:pPr>
    </w:p>
    <w:p w14:paraId="5DAC0C85" w14:textId="77777777" w:rsidR="00B6773B" w:rsidRPr="00F24FCE" w:rsidRDefault="00B6773B" w:rsidP="00B6773B">
      <w:pPr>
        <w:spacing w:after="0" w:line="360" w:lineRule="auto"/>
        <w:ind w:right="20"/>
        <w:jc w:val="both"/>
        <w:rPr>
          <w:rFonts w:ascii="Arial" w:eastAsia="Arial" w:hAnsi="Arial" w:cs="Arial"/>
          <w:sz w:val="20"/>
          <w:szCs w:val="20"/>
        </w:rPr>
      </w:pPr>
      <w:r w:rsidRPr="00F24FCE">
        <w:rPr>
          <w:rFonts w:ascii="Arial" w:eastAsia="Arial" w:hAnsi="Arial" w:cs="Arial"/>
          <w:b/>
          <w:sz w:val="20"/>
          <w:szCs w:val="20"/>
        </w:rPr>
        <w:t>*UMA</w:t>
      </w:r>
      <w:r w:rsidRPr="00F24FCE">
        <w:rPr>
          <w:rFonts w:ascii="Arial" w:eastAsia="Arial" w:hAnsi="Arial" w:cs="Arial"/>
          <w:sz w:val="20"/>
          <w:szCs w:val="20"/>
        </w:rPr>
        <w:t>: Unidad de Medida y Actualización</w:t>
      </w:r>
    </w:p>
    <w:p w14:paraId="2C694234" w14:textId="77777777" w:rsidR="00B6773B" w:rsidRDefault="00B6773B" w:rsidP="00B6773B">
      <w:pPr>
        <w:spacing w:after="0" w:line="240" w:lineRule="auto"/>
        <w:ind w:right="20"/>
        <w:jc w:val="both"/>
        <w:rPr>
          <w:rFonts w:ascii="Arial" w:eastAsia="Arial" w:hAnsi="Arial" w:cs="Arial"/>
          <w:sz w:val="20"/>
          <w:szCs w:val="20"/>
        </w:rPr>
      </w:pPr>
    </w:p>
    <w:p w14:paraId="5D1D9058" w14:textId="77777777" w:rsidR="00B6773B" w:rsidRPr="00F24FCE" w:rsidRDefault="00B6773B" w:rsidP="00B6773B">
      <w:pPr>
        <w:spacing w:after="0" w:line="240" w:lineRule="auto"/>
        <w:ind w:right="20"/>
        <w:jc w:val="both"/>
        <w:rPr>
          <w:rFonts w:ascii="Arial" w:eastAsia="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0"/>
        <w:gridCol w:w="200"/>
        <w:gridCol w:w="2460"/>
        <w:gridCol w:w="420"/>
        <w:gridCol w:w="2260"/>
      </w:tblGrid>
      <w:tr w:rsidR="00B6773B" w:rsidRPr="00F24FCE" w14:paraId="549E9B85" w14:textId="77777777" w:rsidTr="00FF7A19">
        <w:trPr>
          <w:trHeight w:val="1206"/>
          <w:jc w:val="center"/>
        </w:trPr>
        <w:tc>
          <w:tcPr>
            <w:tcW w:w="2680" w:type="dxa"/>
            <w:vAlign w:val="center"/>
          </w:tcPr>
          <w:p w14:paraId="5237566F"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Categorización de los Giros Comerciales</w:t>
            </w:r>
          </w:p>
        </w:tc>
        <w:tc>
          <w:tcPr>
            <w:tcW w:w="2660" w:type="dxa"/>
            <w:gridSpan w:val="2"/>
            <w:vAlign w:val="center"/>
          </w:tcPr>
          <w:p w14:paraId="2FFBD1B1"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 DE INICIO DE FUNCIONAMIENTO</w:t>
            </w:r>
          </w:p>
        </w:tc>
        <w:tc>
          <w:tcPr>
            <w:tcW w:w="2680" w:type="dxa"/>
            <w:gridSpan w:val="2"/>
            <w:vAlign w:val="center"/>
          </w:tcPr>
          <w:p w14:paraId="6AA84652"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 DE RENOVACIÓN ANUAL</w:t>
            </w:r>
          </w:p>
        </w:tc>
      </w:tr>
      <w:tr w:rsidR="00B6773B" w:rsidRPr="00F24FCE" w14:paraId="09F006DA" w14:textId="77777777" w:rsidTr="00FF7A19">
        <w:trPr>
          <w:trHeight w:val="221"/>
          <w:jc w:val="center"/>
        </w:trPr>
        <w:tc>
          <w:tcPr>
            <w:tcW w:w="2680" w:type="dxa"/>
            <w:vAlign w:val="bottom"/>
          </w:tcPr>
          <w:p w14:paraId="63C10E16"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MICRO ESTABLECIMIENTO</w:t>
            </w:r>
          </w:p>
        </w:tc>
        <w:tc>
          <w:tcPr>
            <w:tcW w:w="2660" w:type="dxa"/>
            <w:gridSpan w:val="2"/>
            <w:vAlign w:val="bottom"/>
          </w:tcPr>
          <w:p w14:paraId="00465ADB" w14:textId="77777777" w:rsidR="00B6773B" w:rsidRPr="00F24FCE" w:rsidRDefault="00B6773B" w:rsidP="00FF7A19">
            <w:pPr>
              <w:spacing w:after="0" w:line="360" w:lineRule="auto"/>
              <w:jc w:val="center"/>
              <w:rPr>
                <w:rFonts w:ascii="Arial" w:eastAsia="Times New Roman" w:hAnsi="Arial" w:cs="Arial"/>
                <w:sz w:val="20"/>
                <w:szCs w:val="20"/>
              </w:rPr>
            </w:pPr>
            <w:r w:rsidRPr="00F24FCE">
              <w:rPr>
                <w:rFonts w:ascii="Arial" w:eastAsia="Arial" w:hAnsi="Arial" w:cs="Arial"/>
                <w:b/>
                <w:sz w:val="20"/>
                <w:szCs w:val="20"/>
              </w:rPr>
              <w:t>20 UMA</w:t>
            </w:r>
          </w:p>
        </w:tc>
        <w:tc>
          <w:tcPr>
            <w:tcW w:w="2680" w:type="dxa"/>
            <w:gridSpan w:val="2"/>
            <w:vAlign w:val="bottom"/>
          </w:tcPr>
          <w:p w14:paraId="26183683"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8 UMA</w:t>
            </w:r>
          </w:p>
        </w:tc>
      </w:tr>
      <w:tr w:rsidR="00B6773B" w:rsidRPr="00F24FCE" w14:paraId="3C476378" w14:textId="77777777" w:rsidTr="00FF7A19">
        <w:trPr>
          <w:trHeight w:val="125"/>
          <w:jc w:val="center"/>
        </w:trPr>
        <w:tc>
          <w:tcPr>
            <w:tcW w:w="8020" w:type="dxa"/>
            <w:gridSpan w:val="5"/>
            <w:vAlign w:val="bottom"/>
          </w:tcPr>
          <w:p w14:paraId="58439117" w14:textId="77777777" w:rsidR="00B6773B"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lastRenderedPageBreak/>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y Gimnasios.</w:t>
            </w:r>
          </w:p>
          <w:p w14:paraId="33220C87" w14:textId="77777777" w:rsidR="00B6773B" w:rsidRPr="00F24FCE" w:rsidRDefault="00B6773B" w:rsidP="00FF7A19">
            <w:pPr>
              <w:spacing w:after="0" w:line="360" w:lineRule="auto"/>
              <w:jc w:val="both"/>
              <w:rPr>
                <w:rFonts w:ascii="Arial" w:eastAsia="Times New Roman" w:hAnsi="Arial" w:cs="Arial"/>
                <w:sz w:val="20"/>
                <w:szCs w:val="20"/>
              </w:rPr>
            </w:pPr>
          </w:p>
        </w:tc>
      </w:tr>
      <w:tr w:rsidR="00B6773B" w:rsidRPr="00F24FCE" w14:paraId="2FDBCE3B" w14:textId="77777777" w:rsidTr="00FF7A19">
        <w:trPr>
          <w:trHeight w:val="241"/>
          <w:jc w:val="center"/>
        </w:trPr>
        <w:tc>
          <w:tcPr>
            <w:tcW w:w="2680" w:type="dxa"/>
            <w:vAlign w:val="bottom"/>
          </w:tcPr>
          <w:p w14:paraId="19BFD6ED" w14:textId="77777777" w:rsidR="00B6773B" w:rsidRPr="00F24FCE" w:rsidRDefault="00B6773B" w:rsidP="00FF7A19">
            <w:pPr>
              <w:spacing w:after="0" w:line="360" w:lineRule="auto"/>
              <w:jc w:val="center"/>
              <w:rPr>
                <w:rFonts w:ascii="Arial" w:eastAsia="Arial" w:hAnsi="Arial" w:cs="Arial"/>
                <w:b/>
                <w:sz w:val="20"/>
                <w:szCs w:val="20"/>
              </w:rPr>
            </w:pPr>
            <w:bookmarkStart w:id="7" w:name="page477"/>
            <w:bookmarkEnd w:id="7"/>
            <w:r w:rsidRPr="00F24FCE">
              <w:rPr>
                <w:rFonts w:ascii="Arial" w:eastAsia="Arial" w:hAnsi="Arial" w:cs="Arial"/>
                <w:b/>
                <w:sz w:val="20"/>
                <w:szCs w:val="20"/>
              </w:rPr>
              <w:t>PEQUEÑO ESTABLECIMIENTO</w:t>
            </w:r>
          </w:p>
        </w:tc>
        <w:tc>
          <w:tcPr>
            <w:tcW w:w="2660" w:type="dxa"/>
            <w:gridSpan w:val="2"/>
            <w:vAlign w:val="bottom"/>
          </w:tcPr>
          <w:p w14:paraId="6FA4FDE3"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20 UMA</w:t>
            </w:r>
          </w:p>
        </w:tc>
        <w:tc>
          <w:tcPr>
            <w:tcW w:w="2680" w:type="dxa"/>
            <w:gridSpan w:val="2"/>
            <w:vAlign w:val="bottom"/>
          </w:tcPr>
          <w:p w14:paraId="27ACEBB9"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8 UMA</w:t>
            </w:r>
          </w:p>
        </w:tc>
      </w:tr>
      <w:tr w:rsidR="00B6773B" w:rsidRPr="00F24FCE" w14:paraId="01F894EB" w14:textId="77777777" w:rsidTr="00FF7A19">
        <w:trPr>
          <w:trHeight w:val="125"/>
          <w:jc w:val="center"/>
        </w:trPr>
        <w:tc>
          <w:tcPr>
            <w:tcW w:w="8020" w:type="dxa"/>
            <w:gridSpan w:val="5"/>
            <w:vAlign w:val="bottom"/>
          </w:tcPr>
          <w:p w14:paraId="1E8385DA" w14:textId="77777777" w:rsidR="00B6773B"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w:t>
            </w:r>
            <w:proofErr w:type="gramStart"/>
            <w:r w:rsidRPr="00F24FCE">
              <w:rPr>
                <w:rFonts w:ascii="Arial" w:eastAsia="Arial" w:hAnsi="Arial" w:cs="Arial"/>
                <w:sz w:val="20"/>
                <w:szCs w:val="20"/>
              </w:rPr>
              <w:t>Sub agencia</w:t>
            </w:r>
            <w:proofErr w:type="gramEnd"/>
            <w:r w:rsidRPr="00F24FCE">
              <w:rPr>
                <w:rFonts w:ascii="Arial" w:eastAsia="Arial" w:hAnsi="Arial" w:cs="Arial"/>
                <w:sz w:val="20"/>
                <w:szCs w:val="20"/>
              </w:rPr>
              <w:t xml:space="preserve"> de refrescos, Venta de Equipos Celulares, Salas de Fiestas Infantiles, Alimentos Balanceados y Cereales, Vidrios y Aluminios, Video Clubs en General, Academias de Estudios Complementarios, Molino-Tortillería y Talleres de Costura.</w:t>
            </w:r>
          </w:p>
          <w:p w14:paraId="36B2BC8F" w14:textId="77777777" w:rsidR="00B6773B" w:rsidRPr="00F24FCE" w:rsidRDefault="00B6773B" w:rsidP="00FF7A19">
            <w:pPr>
              <w:spacing w:after="0" w:line="360" w:lineRule="auto"/>
              <w:jc w:val="both"/>
              <w:rPr>
                <w:rFonts w:ascii="Arial" w:eastAsia="Times New Roman" w:hAnsi="Arial" w:cs="Arial"/>
                <w:sz w:val="20"/>
                <w:szCs w:val="20"/>
              </w:rPr>
            </w:pPr>
          </w:p>
        </w:tc>
      </w:tr>
      <w:tr w:rsidR="00B6773B" w:rsidRPr="00F24FCE" w14:paraId="74DA5371" w14:textId="77777777" w:rsidTr="00FF7A19">
        <w:trPr>
          <w:trHeight w:val="241"/>
          <w:jc w:val="center"/>
        </w:trPr>
        <w:tc>
          <w:tcPr>
            <w:tcW w:w="2880" w:type="dxa"/>
            <w:gridSpan w:val="2"/>
            <w:vAlign w:val="bottom"/>
          </w:tcPr>
          <w:p w14:paraId="38759C1E"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MEDIANO ESTABLECIMIENTO</w:t>
            </w:r>
          </w:p>
        </w:tc>
        <w:tc>
          <w:tcPr>
            <w:tcW w:w="2880" w:type="dxa"/>
            <w:gridSpan w:val="2"/>
            <w:vAlign w:val="bottom"/>
          </w:tcPr>
          <w:p w14:paraId="12F2ECD7"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50 UMA</w:t>
            </w:r>
          </w:p>
        </w:tc>
        <w:tc>
          <w:tcPr>
            <w:tcW w:w="2260" w:type="dxa"/>
            <w:vAlign w:val="bottom"/>
          </w:tcPr>
          <w:p w14:paraId="0C74B898"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20 UMA</w:t>
            </w:r>
          </w:p>
        </w:tc>
      </w:tr>
      <w:tr w:rsidR="00B6773B" w:rsidRPr="00F24FCE" w14:paraId="50BD0B2E" w14:textId="77777777" w:rsidTr="00FF7A19">
        <w:trPr>
          <w:trHeight w:val="131"/>
          <w:jc w:val="center"/>
        </w:trPr>
        <w:tc>
          <w:tcPr>
            <w:tcW w:w="8020" w:type="dxa"/>
            <w:gridSpan w:val="5"/>
            <w:vAlign w:val="bottom"/>
          </w:tcPr>
          <w:p w14:paraId="76C0070A" w14:textId="77777777" w:rsidR="00B6773B" w:rsidRDefault="00B6773B" w:rsidP="00FF7A19">
            <w:pPr>
              <w:spacing w:after="0" w:line="360" w:lineRule="auto"/>
              <w:jc w:val="both"/>
              <w:rPr>
                <w:rFonts w:ascii="Arial" w:eastAsia="Arial" w:hAnsi="Arial" w:cs="Arial"/>
                <w:sz w:val="20"/>
                <w:szCs w:val="20"/>
              </w:rPr>
            </w:pPr>
            <w:proofErr w:type="gramStart"/>
            <w:r w:rsidRPr="00F24FCE">
              <w:rPr>
                <w:rFonts w:ascii="Arial" w:eastAsia="Arial" w:hAnsi="Arial" w:cs="Arial"/>
                <w:sz w:val="20"/>
                <w:szCs w:val="20"/>
              </w:rPr>
              <w:t>Mini súper</w:t>
            </w:r>
            <w:proofErr w:type="gramEnd"/>
            <w:r w:rsidRPr="00F24FCE">
              <w:rPr>
                <w:rFonts w:ascii="Arial" w:eastAsia="Arial" w:hAnsi="Arial" w:cs="Arial"/>
                <w:sz w:val="20"/>
                <w:szCs w:val="20"/>
              </w:rPr>
              <w:t xml:space="preserve">, Mudanzas, Lavadero de Vehículos, Cafetería-Restaurant, Farmacias, Boticas, Veterinarias y Similares, Panadería (artesanal), Estacionamientos, Agencias de Refrescos, Joyerías en General, Ferro tlapalería y Material Eléctrico, Tiendas de Materiales de Construcción en General, Centros de Servicios Varios, </w:t>
            </w:r>
            <w:proofErr w:type="gramStart"/>
            <w:r w:rsidRPr="00F24FCE">
              <w:rPr>
                <w:rFonts w:ascii="Arial" w:eastAsia="Arial" w:hAnsi="Arial" w:cs="Arial"/>
                <w:sz w:val="20"/>
                <w:szCs w:val="20"/>
              </w:rPr>
              <w:t>Oficinas,  Consultorios</w:t>
            </w:r>
            <w:proofErr w:type="gramEnd"/>
            <w:r w:rsidRPr="00F24FCE">
              <w:rPr>
                <w:rFonts w:ascii="Arial" w:eastAsia="Arial" w:hAnsi="Arial" w:cs="Arial"/>
                <w:sz w:val="20"/>
                <w:szCs w:val="20"/>
              </w:rPr>
              <w:t xml:space="preserve"> de Servicios Profesionales y Plantas purificadoras de agua. Granja acuícola.</w:t>
            </w:r>
          </w:p>
          <w:p w14:paraId="3FDB078A" w14:textId="77777777" w:rsidR="00B6773B" w:rsidRPr="00F24FCE" w:rsidRDefault="00B6773B" w:rsidP="00FF7A19">
            <w:pPr>
              <w:spacing w:after="0" w:line="360" w:lineRule="auto"/>
              <w:jc w:val="both"/>
              <w:rPr>
                <w:rFonts w:ascii="Arial" w:eastAsia="Times New Roman" w:hAnsi="Arial" w:cs="Arial"/>
                <w:sz w:val="20"/>
                <w:szCs w:val="20"/>
              </w:rPr>
            </w:pPr>
          </w:p>
        </w:tc>
      </w:tr>
      <w:tr w:rsidR="00B6773B" w:rsidRPr="00F24FCE" w14:paraId="1F9E5C7B" w14:textId="77777777" w:rsidTr="00FF7A19">
        <w:trPr>
          <w:trHeight w:val="241"/>
          <w:jc w:val="center"/>
        </w:trPr>
        <w:tc>
          <w:tcPr>
            <w:tcW w:w="2880" w:type="dxa"/>
            <w:gridSpan w:val="2"/>
            <w:vAlign w:val="bottom"/>
          </w:tcPr>
          <w:p w14:paraId="7F62B993"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ESTABLECIMIENTO GRANDE</w:t>
            </w:r>
          </w:p>
        </w:tc>
        <w:tc>
          <w:tcPr>
            <w:tcW w:w="2880" w:type="dxa"/>
            <w:gridSpan w:val="2"/>
            <w:vAlign w:val="bottom"/>
          </w:tcPr>
          <w:p w14:paraId="097642C1"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100 UMA</w:t>
            </w:r>
          </w:p>
        </w:tc>
        <w:tc>
          <w:tcPr>
            <w:tcW w:w="2260" w:type="dxa"/>
            <w:vAlign w:val="bottom"/>
          </w:tcPr>
          <w:p w14:paraId="18EB8D74"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30 UMA</w:t>
            </w:r>
          </w:p>
        </w:tc>
      </w:tr>
      <w:tr w:rsidR="00B6773B" w:rsidRPr="00F24FCE" w14:paraId="38102A33" w14:textId="77777777" w:rsidTr="00FF7A19">
        <w:trPr>
          <w:trHeight w:val="126"/>
          <w:jc w:val="center"/>
        </w:trPr>
        <w:tc>
          <w:tcPr>
            <w:tcW w:w="8020" w:type="dxa"/>
            <w:gridSpan w:val="5"/>
            <w:vAlign w:val="bottom"/>
          </w:tcPr>
          <w:p w14:paraId="194E9D26" w14:textId="77777777" w:rsidR="00B6773B"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p w14:paraId="77EF72B3" w14:textId="77777777" w:rsidR="00B6773B" w:rsidRPr="00F24FCE" w:rsidRDefault="00B6773B" w:rsidP="00FF7A19">
            <w:pPr>
              <w:spacing w:after="0" w:line="360" w:lineRule="auto"/>
              <w:jc w:val="both"/>
              <w:rPr>
                <w:rFonts w:ascii="Arial" w:eastAsia="Times New Roman" w:hAnsi="Arial" w:cs="Arial"/>
                <w:sz w:val="20"/>
                <w:szCs w:val="20"/>
              </w:rPr>
            </w:pPr>
          </w:p>
        </w:tc>
      </w:tr>
    </w:tbl>
    <w:p w14:paraId="5F2FB307" w14:textId="77777777" w:rsidR="00B6773B" w:rsidRDefault="00B6773B" w:rsidP="00B6773B">
      <w:pPr>
        <w:spacing w:after="0" w:line="360" w:lineRule="auto"/>
        <w:rPr>
          <w:rFonts w:ascii="Arial" w:hAnsi="Arial" w:cs="Arial"/>
          <w:sz w:val="20"/>
          <w:szCs w:val="20"/>
        </w:rPr>
      </w:pPr>
    </w:p>
    <w:p w14:paraId="43F3FED7" w14:textId="77777777" w:rsidR="00B6773B" w:rsidRPr="00F24FCE" w:rsidRDefault="00B6773B" w:rsidP="00B6773B">
      <w:pPr>
        <w:spacing w:after="0"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2880"/>
        <w:gridCol w:w="2260"/>
      </w:tblGrid>
      <w:tr w:rsidR="00B6773B" w:rsidRPr="00F24FCE" w14:paraId="549FA5AF" w14:textId="77777777" w:rsidTr="00FF7A19">
        <w:trPr>
          <w:trHeight w:val="281"/>
          <w:jc w:val="center"/>
        </w:trPr>
        <w:tc>
          <w:tcPr>
            <w:tcW w:w="2880" w:type="dxa"/>
            <w:vAlign w:val="bottom"/>
          </w:tcPr>
          <w:p w14:paraId="02845C25"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lastRenderedPageBreak/>
              <w:t>EMPRESA COMERCIAL, INDUSTRIAL O DE SERVICIO</w:t>
            </w:r>
          </w:p>
        </w:tc>
        <w:tc>
          <w:tcPr>
            <w:tcW w:w="2880" w:type="dxa"/>
            <w:vAlign w:val="bottom"/>
          </w:tcPr>
          <w:p w14:paraId="2ACFA958"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200 UMA</w:t>
            </w:r>
          </w:p>
        </w:tc>
        <w:tc>
          <w:tcPr>
            <w:tcW w:w="2260" w:type="dxa"/>
            <w:vAlign w:val="bottom"/>
          </w:tcPr>
          <w:p w14:paraId="7BA06DC2"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80 UMA</w:t>
            </w:r>
          </w:p>
        </w:tc>
      </w:tr>
      <w:tr w:rsidR="00B6773B" w:rsidRPr="00F24FCE" w14:paraId="4A42DFAB" w14:textId="77777777" w:rsidTr="00FF7A19">
        <w:trPr>
          <w:trHeight w:val="128"/>
          <w:jc w:val="center"/>
        </w:trPr>
        <w:tc>
          <w:tcPr>
            <w:tcW w:w="8020" w:type="dxa"/>
            <w:gridSpan w:val="3"/>
            <w:vAlign w:val="bottom"/>
          </w:tcPr>
          <w:p w14:paraId="0BA40E4F" w14:textId="77777777" w:rsidR="00B6773B" w:rsidRDefault="00B6773B" w:rsidP="00FF7A19">
            <w:pPr>
              <w:spacing w:after="0" w:line="360" w:lineRule="auto"/>
              <w:rPr>
                <w:rFonts w:ascii="Arial" w:eastAsia="Arial" w:hAnsi="Arial" w:cs="Arial"/>
                <w:sz w:val="20"/>
                <w:szCs w:val="20"/>
              </w:rPr>
            </w:pPr>
            <w:r w:rsidRPr="00F24FCE">
              <w:rPr>
                <w:rFonts w:ascii="Arial" w:eastAsia="Arial" w:hAnsi="Arial" w:cs="Arial"/>
                <w:sz w:val="20"/>
                <w:szCs w:val="20"/>
              </w:rPr>
              <w:t xml:space="preserve"> Clínicas y Hospitales, Casa de Cambio, Cinemas, Escuelas Particulares, Fábricas y Maquiladoras de hasta 20 empleados, Mueblería y Artículos para el Hogar, Prestadores de servicios de telecomunicaciones (internet)</w:t>
            </w:r>
            <w:r>
              <w:rPr>
                <w:rFonts w:ascii="Arial" w:eastAsia="Arial" w:hAnsi="Arial" w:cs="Arial"/>
                <w:sz w:val="20"/>
                <w:szCs w:val="20"/>
              </w:rPr>
              <w:t>.</w:t>
            </w:r>
          </w:p>
          <w:p w14:paraId="2FC5971C" w14:textId="77777777" w:rsidR="00B6773B" w:rsidRPr="00F24FCE" w:rsidRDefault="00B6773B" w:rsidP="00FF7A19">
            <w:pPr>
              <w:spacing w:after="0" w:line="360" w:lineRule="auto"/>
              <w:rPr>
                <w:rFonts w:ascii="Arial" w:eastAsia="Times New Roman" w:hAnsi="Arial" w:cs="Arial"/>
                <w:sz w:val="20"/>
                <w:szCs w:val="20"/>
              </w:rPr>
            </w:pPr>
          </w:p>
        </w:tc>
      </w:tr>
      <w:tr w:rsidR="00B6773B" w:rsidRPr="00F24FCE" w14:paraId="4C32C1FD" w14:textId="77777777" w:rsidTr="00FF7A19">
        <w:trPr>
          <w:trHeight w:val="280"/>
          <w:jc w:val="center"/>
        </w:trPr>
        <w:tc>
          <w:tcPr>
            <w:tcW w:w="2880" w:type="dxa"/>
            <w:vAlign w:val="bottom"/>
          </w:tcPr>
          <w:p w14:paraId="028B7C71"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MEDIANA EMPRESA COMERCIAL, INDUSTRIAL O DE SERVICIO</w:t>
            </w:r>
          </w:p>
        </w:tc>
        <w:tc>
          <w:tcPr>
            <w:tcW w:w="2880" w:type="dxa"/>
            <w:vAlign w:val="bottom"/>
          </w:tcPr>
          <w:p w14:paraId="3C319BF2"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500 UMA</w:t>
            </w:r>
          </w:p>
        </w:tc>
        <w:tc>
          <w:tcPr>
            <w:tcW w:w="2260" w:type="dxa"/>
            <w:vAlign w:val="bottom"/>
          </w:tcPr>
          <w:p w14:paraId="563862CA"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200 UMA</w:t>
            </w:r>
          </w:p>
        </w:tc>
      </w:tr>
      <w:tr w:rsidR="00B6773B" w:rsidRPr="00F24FCE" w14:paraId="4BBB0970" w14:textId="77777777" w:rsidTr="00FF7A19">
        <w:trPr>
          <w:trHeight w:val="191"/>
          <w:jc w:val="center"/>
        </w:trPr>
        <w:tc>
          <w:tcPr>
            <w:tcW w:w="8020" w:type="dxa"/>
            <w:gridSpan w:val="3"/>
            <w:vAlign w:val="bottom"/>
          </w:tcPr>
          <w:p w14:paraId="5248E23F" w14:textId="77777777" w:rsidR="00B6773B"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Bancos, Gasolineras, Fábricas de Blocks e insumos para construcción, Gaseras, Agencias de Automóviles Nuevos, Fábricas y Maquiladoras de hasta 50 empleados, Tienda de Artículos Electrodomésticos, Muebles y Línea Blanca.</w:t>
            </w:r>
          </w:p>
          <w:p w14:paraId="511C74D6" w14:textId="77777777" w:rsidR="00B6773B" w:rsidRPr="00F24FCE" w:rsidRDefault="00B6773B" w:rsidP="00FF7A19">
            <w:pPr>
              <w:spacing w:after="0" w:line="360" w:lineRule="auto"/>
              <w:jc w:val="both"/>
              <w:rPr>
                <w:rFonts w:ascii="Arial" w:eastAsia="Times New Roman" w:hAnsi="Arial" w:cs="Arial"/>
                <w:sz w:val="20"/>
                <w:szCs w:val="20"/>
              </w:rPr>
            </w:pPr>
          </w:p>
        </w:tc>
      </w:tr>
      <w:tr w:rsidR="00B6773B" w:rsidRPr="00F24FCE" w14:paraId="4CEBFE16" w14:textId="77777777" w:rsidTr="00FF7A19">
        <w:trPr>
          <w:trHeight w:val="278"/>
          <w:jc w:val="center"/>
        </w:trPr>
        <w:tc>
          <w:tcPr>
            <w:tcW w:w="2880" w:type="dxa"/>
            <w:vAlign w:val="bottom"/>
          </w:tcPr>
          <w:p w14:paraId="6165E367"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GRAN EMPRESA COMERCIAL, INDUSTRIAL O DE SERVICIO</w:t>
            </w:r>
          </w:p>
        </w:tc>
        <w:tc>
          <w:tcPr>
            <w:tcW w:w="2880" w:type="dxa"/>
            <w:vAlign w:val="bottom"/>
          </w:tcPr>
          <w:p w14:paraId="1CD1DED5"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1000 UMA</w:t>
            </w:r>
          </w:p>
        </w:tc>
        <w:tc>
          <w:tcPr>
            <w:tcW w:w="2260" w:type="dxa"/>
            <w:vAlign w:val="bottom"/>
          </w:tcPr>
          <w:p w14:paraId="3A5E40E2" w14:textId="77777777" w:rsidR="00B6773B" w:rsidRPr="00F24FCE" w:rsidRDefault="00B6773B" w:rsidP="00FF7A19">
            <w:pPr>
              <w:spacing w:after="0" w:line="360" w:lineRule="auto"/>
              <w:jc w:val="center"/>
              <w:rPr>
                <w:rFonts w:ascii="Arial" w:eastAsia="Arial" w:hAnsi="Arial" w:cs="Arial"/>
                <w:b/>
                <w:sz w:val="20"/>
                <w:szCs w:val="20"/>
              </w:rPr>
            </w:pPr>
            <w:r w:rsidRPr="00F24FCE">
              <w:rPr>
                <w:rFonts w:ascii="Arial" w:eastAsia="Arial" w:hAnsi="Arial" w:cs="Arial"/>
                <w:b/>
                <w:sz w:val="20"/>
                <w:szCs w:val="20"/>
              </w:rPr>
              <w:t>400 UMA</w:t>
            </w:r>
          </w:p>
        </w:tc>
      </w:tr>
      <w:tr w:rsidR="00B6773B" w:rsidRPr="00F24FCE" w14:paraId="75841121" w14:textId="77777777" w:rsidTr="00FF7A19">
        <w:trPr>
          <w:trHeight w:val="203"/>
          <w:jc w:val="center"/>
        </w:trPr>
        <w:tc>
          <w:tcPr>
            <w:tcW w:w="8020" w:type="dxa"/>
            <w:gridSpan w:val="3"/>
            <w:vAlign w:val="bottom"/>
          </w:tcPr>
          <w:p w14:paraId="147F5F9F" w14:textId="77777777" w:rsidR="00B6773B" w:rsidRPr="00582489"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Súper Mercado y/o Tienda Departamental, Sistemas de Comunicación Por Cable, Torre de comunicación, Energía solar o eólica, Fábricas y Maquiladoras Industriales</w:t>
            </w:r>
            <w:r>
              <w:rPr>
                <w:rFonts w:ascii="Arial" w:eastAsia="Arial" w:hAnsi="Arial" w:cs="Arial"/>
                <w:sz w:val="20"/>
                <w:szCs w:val="20"/>
              </w:rPr>
              <w:t>.</w:t>
            </w:r>
          </w:p>
        </w:tc>
      </w:tr>
    </w:tbl>
    <w:p w14:paraId="66920BEF" w14:textId="77777777" w:rsidR="00B6773B" w:rsidRPr="00F24FCE" w:rsidRDefault="00B6773B" w:rsidP="00B6773B">
      <w:pPr>
        <w:spacing w:after="0" w:line="360" w:lineRule="auto"/>
        <w:ind w:right="20"/>
        <w:jc w:val="both"/>
        <w:rPr>
          <w:rFonts w:ascii="Arial" w:eastAsia="Arial" w:hAnsi="Arial" w:cs="Arial"/>
          <w:sz w:val="20"/>
          <w:szCs w:val="20"/>
        </w:rPr>
      </w:pPr>
    </w:p>
    <w:p w14:paraId="0BE0ADDD"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Para la expedición de dichas licencias de apertura los interesados deberán presenta</w:t>
      </w:r>
      <w:r>
        <w:rPr>
          <w:rFonts w:ascii="Arial" w:eastAsia="Arial" w:hAnsi="Arial" w:cs="Arial"/>
          <w:sz w:val="20"/>
          <w:szCs w:val="20"/>
        </w:rPr>
        <w:t>r</w:t>
      </w:r>
      <w:r w:rsidRPr="00F24FCE">
        <w:rPr>
          <w:rFonts w:ascii="Arial" w:eastAsia="Arial" w:hAnsi="Arial" w:cs="Arial"/>
          <w:sz w:val="20"/>
          <w:szCs w:val="20"/>
        </w:rPr>
        <w:t xml:space="preserve"> ant</w:t>
      </w:r>
      <w:r>
        <w:rPr>
          <w:rFonts w:ascii="Arial" w:eastAsia="Arial" w:hAnsi="Arial" w:cs="Arial"/>
          <w:sz w:val="20"/>
          <w:szCs w:val="20"/>
        </w:rPr>
        <w:t>e</w:t>
      </w:r>
      <w:r w:rsidRPr="00F24FCE">
        <w:rPr>
          <w:rFonts w:ascii="Arial" w:eastAsia="Arial" w:hAnsi="Arial" w:cs="Arial"/>
          <w:sz w:val="20"/>
          <w:szCs w:val="20"/>
        </w:rPr>
        <w:t xml:space="preserve"> la </w:t>
      </w:r>
      <w:r>
        <w:rPr>
          <w:rFonts w:ascii="Arial" w:eastAsia="Arial" w:hAnsi="Arial" w:cs="Arial"/>
          <w:sz w:val="20"/>
          <w:szCs w:val="20"/>
        </w:rPr>
        <w:t>T</w:t>
      </w:r>
      <w:r w:rsidRPr="00F24FCE">
        <w:rPr>
          <w:rFonts w:ascii="Arial" w:eastAsia="Arial" w:hAnsi="Arial" w:cs="Arial"/>
          <w:sz w:val="20"/>
          <w:szCs w:val="20"/>
        </w:rPr>
        <w:t xml:space="preserve">esorería </w:t>
      </w:r>
      <w:r>
        <w:rPr>
          <w:rFonts w:ascii="Arial" w:eastAsia="Arial" w:hAnsi="Arial" w:cs="Arial"/>
          <w:sz w:val="20"/>
          <w:szCs w:val="20"/>
        </w:rPr>
        <w:t>M</w:t>
      </w:r>
      <w:r w:rsidRPr="00F24FCE">
        <w:rPr>
          <w:rFonts w:ascii="Arial" w:eastAsia="Arial" w:hAnsi="Arial" w:cs="Arial"/>
          <w:sz w:val="20"/>
          <w:szCs w:val="20"/>
        </w:rPr>
        <w:t>unicipal el certificado de no adeudo de impuesto predial y agua potable del predio donde se pretende instalar.</w:t>
      </w:r>
    </w:p>
    <w:p w14:paraId="457AA930" w14:textId="77777777" w:rsidR="00B6773B" w:rsidRPr="00F24FCE" w:rsidRDefault="00B6773B" w:rsidP="00B6773B">
      <w:pPr>
        <w:spacing w:after="0" w:line="360" w:lineRule="auto"/>
        <w:jc w:val="both"/>
        <w:rPr>
          <w:rFonts w:ascii="Arial" w:eastAsia="Arial" w:hAnsi="Arial" w:cs="Arial"/>
          <w:sz w:val="20"/>
          <w:szCs w:val="20"/>
        </w:rPr>
      </w:pPr>
    </w:p>
    <w:p w14:paraId="0DB96F3B"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El uso de suelo para establecimientos comerciales ser</w:t>
      </w:r>
      <w:r>
        <w:rPr>
          <w:rFonts w:ascii="Arial" w:eastAsia="Arial" w:hAnsi="Arial" w:cs="Arial"/>
          <w:sz w:val="20"/>
          <w:szCs w:val="20"/>
        </w:rPr>
        <w:t>á</w:t>
      </w:r>
      <w:r w:rsidRPr="00F24FCE">
        <w:rPr>
          <w:rFonts w:ascii="Arial" w:eastAsia="Arial" w:hAnsi="Arial" w:cs="Arial"/>
          <w:sz w:val="20"/>
          <w:szCs w:val="20"/>
        </w:rPr>
        <w:t xml:space="preserve"> del 50% de los UMA aplicados a licencia de funcionamiento.</w:t>
      </w:r>
    </w:p>
    <w:p w14:paraId="1DECE747" w14:textId="77777777" w:rsidR="00B6773B" w:rsidRPr="00F24FCE" w:rsidRDefault="00B6773B" w:rsidP="00B6773B">
      <w:pPr>
        <w:spacing w:after="0" w:line="360" w:lineRule="auto"/>
        <w:jc w:val="center"/>
        <w:rPr>
          <w:rFonts w:ascii="Arial" w:eastAsia="Arial" w:hAnsi="Arial" w:cs="Arial"/>
          <w:b/>
          <w:sz w:val="20"/>
          <w:szCs w:val="20"/>
        </w:rPr>
      </w:pPr>
    </w:p>
    <w:p w14:paraId="24715527"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29.- </w:t>
      </w:r>
      <w:r w:rsidRPr="00F24FCE">
        <w:rPr>
          <w:rFonts w:ascii="Arial" w:eastAsia="Arial" w:hAnsi="Arial" w:cs="Arial"/>
          <w:sz w:val="20"/>
          <w:szCs w:val="20"/>
        </w:rPr>
        <w:t>Respecto al horario extraordinario relacionado con la venta de bebidas alcohólicas será por cada hora diaria la tarifa de 1.5 unidad de medida y actualización por hora.</w:t>
      </w:r>
    </w:p>
    <w:p w14:paraId="2ADC8226" w14:textId="77777777" w:rsidR="00B6773B" w:rsidRPr="00F24FCE" w:rsidRDefault="00B6773B" w:rsidP="00B6773B">
      <w:pPr>
        <w:spacing w:after="0" w:line="360" w:lineRule="auto"/>
        <w:ind w:right="20"/>
        <w:jc w:val="both"/>
        <w:rPr>
          <w:rFonts w:ascii="Arial" w:eastAsia="Arial" w:hAnsi="Arial" w:cs="Arial"/>
          <w:sz w:val="20"/>
          <w:szCs w:val="20"/>
        </w:rPr>
      </w:pPr>
    </w:p>
    <w:p w14:paraId="6879C27F" w14:textId="77777777" w:rsidR="00B6773B" w:rsidRPr="00F24FCE" w:rsidRDefault="00B6773B" w:rsidP="00B6773B">
      <w:pPr>
        <w:spacing w:after="0" w:line="360" w:lineRule="auto"/>
        <w:ind w:right="20"/>
        <w:jc w:val="both"/>
        <w:rPr>
          <w:rFonts w:ascii="Arial" w:eastAsia="Arial" w:hAnsi="Arial" w:cs="Arial"/>
          <w:sz w:val="20"/>
          <w:szCs w:val="20"/>
        </w:rPr>
      </w:pPr>
      <w:r w:rsidRPr="00F24FCE">
        <w:rPr>
          <w:rFonts w:ascii="Arial" w:eastAsia="Arial" w:hAnsi="Arial" w:cs="Arial"/>
          <w:sz w:val="20"/>
          <w:szCs w:val="20"/>
        </w:rPr>
        <w:tab/>
        <w:t xml:space="preserve">En cumplimiento a lo dispuesto por el artículo 10-A de la Ley de Coordinación Fiscal Federal, el cobro de los derechos a que se refiere </w:t>
      </w:r>
      <w:r>
        <w:rPr>
          <w:rFonts w:ascii="Arial" w:eastAsia="Arial" w:hAnsi="Arial" w:cs="Arial"/>
          <w:sz w:val="20"/>
          <w:szCs w:val="20"/>
        </w:rPr>
        <w:t>el</w:t>
      </w:r>
      <w:r w:rsidRPr="00F24FCE">
        <w:rPr>
          <w:rFonts w:ascii="Arial" w:eastAsia="Arial" w:hAnsi="Arial" w:cs="Arial"/>
          <w:sz w:val="20"/>
          <w:szCs w:val="20"/>
        </w:rPr>
        <w:t xml:space="preserve"> artículo</w:t>
      </w:r>
      <w:r>
        <w:rPr>
          <w:rFonts w:ascii="Arial" w:eastAsia="Arial" w:hAnsi="Arial" w:cs="Arial"/>
          <w:sz w:val="20"/>
          <w:szCs w:val="20"/>
        </w:rPr>
        <w:t xml:space="preserve"> anterior</w:t>
      </w:r>
      <w:r w:rsidRPr="00F24FCE">
        <w:rPr>
          <w:rFonts w:ascii="Arial" w:eastAsia="Arial" w:hAnsi="Arial" w:cs="Arial"/>
          <w:sz w:val="20"/>
          <w:szCs w:val="20"/>
        </w:rPr>
        <w:t>, no condiciona el ejercicio de las actividades comerciales, industriales o de prestación de servicios.</w:t>
      </w:r>
    </w:p>
    <w:p w14:paraId="2227620C" w14:textId="77777777" w:rsidR="00B6773B" w:rsidRPr="00F24FCE" w:rsidRDefault="00B6773B" w:rsidP="00B6773B">
      <w:pPr>
        <w:spacing w:after="0" w:line="360" w:lineRule="auto"/>
        <w:ind w:right="20"/>
        <w:jc w:val="both"/>
        <w:rPr>
          <w:rFonts w:ascii="Arial" w:eastAsia="Arial" w:hAnsi="Arial" w:cs="Arial"/>
          <w:sz w:val="20"/>
          <w:szCs w:val="20"/>
        </w:rPr>
      </w:pPr>
    </w:p>
    <w:p w14:paraId="5BE92D04" w14:textId="77777777" w:rsidR="00B6773B" w:rsidRPr="00F24FCE" w:rsidRDefault="00B6773B" w:rsidP="00B6773B">
      <w:pPr>
        <w:spacing w:after="0" w:line="360" w:lineRule="auto"/>
        <w:jc w:val="both"/>
        <w:rPr>
          <w:rFonts w:ascii="Arial" w:eastAsia="Arial" w:hAnsi="Arial" w:cs="Arial"/>
          <w:sz w:val="20"/>
          <w:szCs w:val="20"/>
        </w:rPr>
      </w:pPr>
      <w:bookmarkStart w:id="8" w:name="page478"/>
      <w:bookmarkEnd w:id="8"/>
      <w:r w:rsidRPr="00F24FCE">
        <w:rPr>
          <w:rFonts w:ascii="Arial" w:eastAsia="Arial" w:hAnsi="Arial" w:cs="Arial"/>
          <w:b/>
          <w:sz w:val="20"/>
          <w:szCs w:val="20"/>
        </w:rPr>
        <w:t xml:space="preserve">Artículo 30.- </w:t>
      </w:r>
      <w:r w:rsidRPr="00F24FCE">
        <w:rPr>
          <w:rFonts w:ascii="Arial" w:eastAsia="Arial" w:hAnsi="Arial" w:cs="Arial"/>
          <w:sz w:val="20"/>
          <w:szCs w:val="20"/>
        </w:rPr>
        <w:t>Por permisos de anuncios:</w:t>
      </w:r>
    </w:p>
    <w:p w14:paraId="1B70D74F" w14:textId="77777777" w:rsidR="00B6773B" w:rsidRPr="00F24FCE" w:rsidRDefault="00B6773B" w:rsidP="00B6773B">
      <w:pPr>
        <w:spacing w:after="0" w:line="360" w:lineRule="auto"/>
        <w:jc w:val="both"/>
        <w:rPr>
          <w:rFonts w:ascii="Arial" w:eastAsia="Arial" w:hAnsi="Arial" w:cs="Arial"/>
          <w:sz w:val="20"/>
          <w:szCs w:val="20"/>
        </w:rPr>
      </w:pPr>
    </w:p>
    <w:p w14:paraId="5300B7E8" w14:textId="77777777" w:rsidR="00B6773B" w:rsidRPr="00582489" w:rsidRDefault="00B6773B" w:rsidP="00B6773B">
      <w:pPr>
        <w:pStyle w:val="Prrafodelista"/>
        <w:numPr>
          <w:ilvl w:val="0"/>
          <w:numId w:val="12"/>
        </w:numPr>
        <w:tabs>
          <w:tab w:val="left" w:pos="0"/>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lastRenderedPageBreak/>
        <w:t>Por instalación de anuncios de propaganda o publicidad permanentes en inmuebles o en mobiliario urbano, a razón de 0.50 UMA metro cuadrado.</w:t>
      </w:r>
    </w:p>
    <w:p w14:paraId="5D9C20B0" w14:textId="77777777" w:rsidR="00B6773B" w:rsidRPr="00582489" w:rsidRDefault="00B6773B" w:rsidP="00B6773B">
      <w:pPr>
        <w:pStyle w:val="Prrafodelista"/>
        <w:numPr>
          <w:ilvl w:val="0"/>
          <w:numId w:val="12"/>
        </w:numPr>
        <w:tabs>
          <w:tab w:val="left" w:pos="0"/>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Instalación de anuncios de propaganda o publicidad transitorios en inmuebles o en mobiliario urbano, a razón de:</w:t>
      </w:r>
    </w:p>
    <w:p w14:paraId="499EDEDF" w14:textId="77777777" w:rsidR="00B6773B" w:rsidRPr="00F24FCE" w:rsidRDefault="00B6773B" w:rsidP="00B6773B">
      <w:pPr>
        <w:pStyle w:val="Prrafodelista"/>
        <w:numPr>
          <w:ilvl w:val="0"/>
          <w:numId w:val="13"/>
        </w:numPr>
        <w:tabs>
          <w:tab w:val="left" w:pos="426"/>
        </w:tabs>
        <w:spacing w:after="0" w:line="360" w:lineRule="auto"/>
        <w:ind w:left="567" w:hanging="567"/>
        <w:jc w:val="both"/>
        <w:rPr>
          <w:rFonts w:ascii="Arial" w:eastAsia="Arial" w:hAnsi="Arial" w:cs="Arial"/>
          <w:b/>
          <w:sz w:val="20"/>
          <w:szCs w:val="20"/>
        </w:rPr>
      </w:pPr>
      <w:r w:rsidRPr="00F24FCE">
        <w:rPr>
          <w:rFonts w:ascii="Arial" w:eastAsia="Arial" w:hAnsi="Arial" w:cs="Arial"/>
          <w:sz w:val="20"/>
          <w:szCs w:val="20"/>
        </w:rPr>
        <w:t>de 1 a 5 días naturales 0.10 unidad de medida y actualización</w:t>
      </w:r>
    </w:p>
    <w:p w14:paraId="6ED8F02B" w14:textId="77777777" w:rsidR="00B6773B" w:rsidRPr="00F24FCE" w:rsidRDefault="00B6773B" w:rsidP="00B6773B">
      <w:pPr>
        <w:pStyle w:val="Prrafodelista"/>
        <w:numPr>
          <w:ilvl w:val="0"/>
          <w:numId w:val="13"/>
        </w:numPr>
        <w:tabs>
          <w:tab w:val="left" w:pos="426"/>
          <w:tab w:val="left" w:pos="940"/>
        </w:tabs>
        <w:spacing w:after="0" w:line="360" w:lineRule="auto"/>
        <w:ind w:left="567" w:hanging="567"/>
        <w:jc w:val="both"/>
        <w:rPr>
          <w:rFonts w:ascii="Arial" w:eastAsia="Arial" w:hAnsi="Arial" w:cs="Arial"/>
          <w:b/>
          <w:sz w:val="20"/>
          <w:szCs w:val="20"/>
        </w:rPr>
      </w:pPr>
      <w:r w:rsidRPr="00F24FCE">
        <w:rPr>
          <w:rFonts w:ascii="Arial" w:eastAsia="Arial" w:hAnsi="Arial" w:cs="Arial"/>
          <w:sz w:val="20"/>
          <w:szCs w:val="20"/>
        </w:rPr>
        <w:t>de 1 a 10 días naturales 0.15 unidad de medida y actualización</w:t>
      </w:r>
    </w:p>
    <w:p w14:paraId="138295B0" w14:textId="77777777" w:rsidR="00B6773B" w:rsidRPr="00F24FCE" w:rsidRDefault="00B6773B" w:rsidP="00B6773B">
      <w:pPr>
        <w:pStyle w:val="Prrafodelista"/>
        <w:numPr>
          <w:ilvl w:val="0"/>
          <w:numId w:val="13"/>
        </w:numPr>
        <w:tabs>
          <w:tab w:val="left" w:pos="426"/>
          <w:tab w:val="left" w:pos="940"/>
        </w:tabs>
        <w:spacing w:after="0" w:line="360" w:lineRule="auto"/>
        <w:ind w:left="567" w:hanging="567"/>
        <w:jc w:val="both"/>
        <w:rPr>
          <w:rFonts w:ascii="Arial" w:eastAsia="Arial" w:hAnsi="Arial" w:cs="Arial"/>
          <w:b/>
          <w:sz w:val="20"/>
          <w:szCs w:val="20"/>
        </w:rPr>
      </w:pPr>
      <w:r w:rsidRPr="00F24FCE">
        <w:rPr>
          <w:rFonts w:ascii="Arial" w:eastAsia="Arial" w:hAnsi="Arial" w:cs="Arial"/>
          <w:sz w:val="20"/>
          <w:szCs w:val="20"/>
        </w:rPr>
        <w:t>de 1 a 15 días naturales 0.20 unidad de medida y actualización</w:t>
      </w:r>
    </w:p>
    <w:p w14:paraId="13B5425A" w14:textId="77777777" w:rsidR="00B6773B" w:rsidRPr="00F24FCE" w:rsidRDefault="00B6773B" w:rsidP="00B6773B">
      <w:pPr>
        <w:pStyle w:val="Prrafodelista"/>
        <w:numPr>
          <w:ilvl w:val="0"/>
          <w:numId w:val="13"/>
        </w:numPr>
        <w:tabs>
          <w:tab w:val="left" w:pos="426"/>
          <w:tab w:val="left" w:pos="940"/>
        </w:tabs>
        <w:spacing w:after="0" w:line="360" w:lineRule="auto"/>
        <w:ind w:left="567" w:hanging="567"/>
        <w:jc w:val="both"/>
        <w:rPr>
          <w:rFonts w:ascii="Arial" w:eastAsia="Arial" w:hAnsi="Arial" w:cs="Arial"/>
          <w:b/>
          <w:sz w:val="20"/>
          <w:szCs w:val="20"/>
        </w:rPr>
      </w:pPr>
      <w:r w:rsidRPr="00F24FCE">
        <w:rPr>
          <w:rFonts w:ascii="Arial" w:eastAsia="Arial" w:hAnsi="Arial" w:cs="Arial"/>
          <w:sz w:val="20"/>
          <w:szCs w:val="20"/>
        </w:rPr>
        <w:t>de 1 a 30 días naturales 0.30 unidad de medida y actualización</w:t>
      </w:r>
    </w:p>
    <w:p w14:paraId="2BBF4020" w14:textId="77777777" w:rsidR="00B6773B" w:rsidRPr="00F24FCE" w:rsidRDefault="00B6773B" w:rsidP="00B6773B">
      <w:pPr>
        <w:tabs>
          <w:tab w:val="left" w:pos="426"/>
        </w:tabs>
        <w:spacing w:after="0" w:line="360" w:lineRule="auto"/>
        <w:ind w:left="567" w:hanging="567"/>
        <w:jc w:val="both"/>
        <w:rPr>
          <w:rFonts w:ascii="Arial" w:eastAsia="Arial" w:hAnsi="Arial" w:cs="Arial"/>
          <w:b/>
          <w:sz w:val="20"/>
          <w:szCs w:val="20"/>
        </w:rPr>
      </w:pPr>
    </w:p>
    <w:p w14:paraId="630BE5C3"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31.- </w:t>
      </w:r>
      <w:r w:rsidRPr="00F24FCE">
        <w:rPr>
          <w:rFonts w:ascii="Arial" w:eastAsia="Arial" w:hAnsi="Arial" w:cs="Arial"/>
          <w:sz w:val="20"/>
          <w:szCs w:val="20"/>
        </w:rPr>
        <w:t>Por el permiso para el cierre de calles por fiestas o cualquier evento o espectáculo en esa vía pública, se pagará la cantidad de $ 200 por día.</w:t>
      </w:r>
    </w:p>
    <w:p w14:paraId="5A7A5762" w14:textId="77777777" w:rsidR="00B6773B" w:rsidRPr="00F24FCE" w:rsidRDefault="00B6773B" w:rsidP="00B6773B">
      <w:pPr>
        <w:spacing w:after="0" w:line="360" w:lineRule="auto"/>
        <w:rPr>
          <w:rFonts w:ascii="Arial" w:eastAsia="Arial" w:hAnsi="Arial" w:cs="Arial"/>
          <w:b/>
          <w:sz w:val="20"/>
          <w:szCs w:val="20"/>
        </w:rPr>
      </w:pPr>
    </w:p>
    <w:p w14:paraId="227739DF"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CAPITULO II</w:t>
      </w:r>
    </w:p>
    <w:p w14:paraId="52F3EFBC"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 los Servicios que Presta la Dirección de Desarrollo Urbano</w:t>
      </w:r>
    </w:p>
    <w:p w14:paraId="7340E353" w14:textId="77777777" w:rsidR="00B6773B" w:rsidRPr="00F24FCE" w:rsidRDefault="00B6773B" w:rsidP="00B6773B">
      <w:pPr>
        <w:spacing w:after="0" w:line="360" w:lineRule="auto"/>
        <w:rPr>
          <w:rFonts w:ascii="Arial" w:eastAsia="Arial" w:hAnsi="Arial" w:cs="Arial"/>
          <w:b/>
          <w:sz w:val="20"/>
          <w:szCs w:val="20"/>
        </w:rPr>
      </w:pPr>
    </w:p>
    <w:p w14:paraId="1B5DD3CD"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32.- </w:t>
      </w:r>
      <w:r w:rsidRPr="00F24FCE">
        <w:rPr>
          <w:rFonts w:ascii="Arial" w:eastAsia="Arial" w:hAnsi="Arial" w:cs="Arial"/>
          <w:sz w:val="20"/>
          <w:szCs w:val="20"/>
        </w:rPr>
        <w:t xml:space="preserve">Por el otorgamiento de los permisos a que hace referencia el inciso a) artículo 80 de la </w:t>
      </w:r>
      <w:r>
        <w:rPr>
          <w:rFonts w:ascii="Arial" w:eastAsia="Arial" w:hAnsi="Arial" w:cs="Arial"/>
          <w:sz w:val="20"/>
          <w:szCs w:val="20"/>
        </w:rPr>
        <w:t>Ley de Hacienda para el Municipio de Sinanché</w:t>
      </w:r>
      <w:r w:rsidRPr="00F24FCE">
        <w:rPr>
          <w:rFonts w:ascii="Arial" w:eastAsia="Arial" w:hAnsi="Arial" w:cs="Arial"/>
          <w:sz w:val="20"/>
          <w:szCs w:val="20"/>
        </w:rPr>
        <w:t>, Yucatán, se causarán y pagarán derechos de acuerdo con las siguientes tarifas:</w:t>
      </w:r>
    </w:p>
    <w:p w14:paraId="799321A2" w14:textId="77777777" w:rsidR="00B6773B" w:rsidRDefault="00B6773B" w:rsidP="00B6773B">
      <w:pPr>
        <w:spacing w:after="0" w:line="360" w:lineRule="auto"/>
        <w:jc w:val="both"/>
        <w:rPr>
          <w:rFonts w:ascii="Arial" w:eastAsia="Arial" w:hAnsi="Arial" w:cs="Arial"/>
          <w:sz w:val="20"/>
          <w:szCs w:val="20"/>
        </w:rPr>
      </w:pPr>
    </w:p>
    <w:p w14:paraId="1C7E2C9B" w14:textId="77777777" w:rsidR="00B6773B" w:rsidRPr="00F24FCE" w:rsidRDefault="00B6773B" w:rsidP="00B6773B">
      <w:pPr>
        <w:spacing w:after="0" w:line="360" w:lineRule="auto"/>
        <w:jc w:val="both"/>
        <w:rPr>
          <w:rFonts w:ascii="Arial" w:eastAsia="Arial" w:hAnsi="Arial" w:cs="Arial"/>
          <w:sz w:val="20"/>
          <w:szCs w:val="20"/>
        </w:rPr>
      </w:pPr>
    </w:p>
    <w:p w14:paraId="2F81E763" w14:textId="77777777" w:rsidR="00B6773B" w:rsidRPr="00F24FCE" w:rsidRDefault="00B6773B" w:rsidP="00B6773B">
      <w:pPr>
        <w:pStyle w:val="Prrafodelista"/>
        <w:numPr>
          <w:ilvl w:val="0"/>
          <w:numId w:val="1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Permisos de construcción de particulares:</w:t>
      </w:r>
    </w:p>
    <w:p w14:paraId="259699D5" w14:textId="77777777" w:rsidR="00B6773B" w:rsidRPr="00F24FCE" w:rsidRDefault="00B6773B" w:rsidP="00B6773B">
      <w:pPr>
        <w:pStyle w:val="Prrafodelista"/>
        <w:numPr>
          <w:ilvl w:val="0"/>
          <w:numId w:val="17"/>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Láminas de zinc, cartón, madera, paja</w:t>
      </w:r>
    </w:p>
    <w:p w14:paraId="1D984431" w14:textId="77777777" w:rsidR="00B6773B" w:rsidRPr="00F24FCE" w:rsidRDefault="00B6773B" w:rsidP="00B6773B">
      <w:pPr>
        <w:pStyle w:val="Prrafodelista"/>
        <w:numPr>
          <w:ilvl w:val="0"/>
          <w:numId w:val="1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hasta 40 metros cuadrados $ 8.00 por M2.</w:t>
      </w:r>
    </w:p>
    <w:p w14:paraId="757CCE09" w14:textId="77777777" w:rsidR="00B6773B" w:rsidRPr="00F24FCE" w:rsidRDefault="00B6773B" w:rsidP="00B6773B">
      <w:pPr>
        <w:pStyle w:val="Prrafodelista"/>
        <w:numPr>
          <w:ilvl w:val="0"/>
          <w:numId w:val="1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metros cuadrados $ 12.00 por M2.</w:t>
      </w:r>
    </w:p>
    <w:p w14:paraId="4FF91EFD" w14:textId="77777777" w:rsidR="00B6773B" w:rsidRPr="00F24FCE" w:rsidRDefault="00B6773B" w:rsidP="00B6773B">
      <w:pPr>
        <w:pStyle w:val="Prrafodelista"/>
        <w:numPr>
          <w:ilvl w:val="0"/>
          <w:numId w:val="1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metros cuadrados $ 16.00 por M2.</w:t>
      </w:r>
    </w:p>
    <w:p w14:paraId="2326A328" w14:textId="77777777" w:rsidR="00B6773B" w:rsidRDefault="00B6773B" w:rsidP="00B6773B">
      <w:pPr>
        <w:pStyle w:val="Prrafodelista"/>
        <w:numPr>
          <w:ilvl w:val="0"/>
          <w:numId w:val="18"/>
        </w:numPr>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241 metros cuadrados en adelante $ 20.00 por M2.</w:t>
      </w:r>
    </w:p>
    <w:p w14:paraId="1C4E07CE" w14:textId="77777777" w:rsidR="00B6773B" w:rsidRPr="00F24FCE" w:rsidRDefault="00B6773B" w:rsidP="00B6773B">
      <w:pPr>
        <w:pStyle w:val="Prrafodelista"/>
        <w:spacing w:after="0" w:line="360" w:lineRule="auto"/>
        <w:ind w:left="426"/>
        <w:jc w:val="both"/>
        <w:rPr>
          <w:rFonts w:ascii="Arial" w:hAnsi="Arial" w:cs="Arial"/>
          <w:sz w:val="20"/>
          <w:szCs w:val="20"/>
        </w:rPr>
      </w:pPr>
    </w:p>
    <w:p w14:paraId="788E2E3E" w14:textId="77777777" w:rsidR="00B6773B" w:rsidRPr="00F24FCE" w:rsidRDefault="00B6773B" w:rsidP="00B6773B">
      <w:pPr>
        <w:pStyle w:val="Prrafodelista"/>
        <w:numPr>
          <w:ilvl w:val="0"/>
          <w:numId w:val="1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Vigueta y bovedilla</w:t>
      </w:r>
    </w:p>
    <w:p w14:paraId="0190FA83" w14:textId="77777777" w:rsidR="00B6773B" w:rsidRPr="00F24FCE" w:rsidRDefault="00B6773B" w:rsidP="00B6773B">
      <w:pPr>
        <w:pStyle w:val="Prrafodelista"/>
        <w:numPr>
          <w:ilvl w:val="0"/>
          <w:numId w:val="20"/>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hasta 40 m2 $ 12.00 por M2.</w:t>
      </w:r>
    </w:p>
    <w:p w14:paraId="31E71BFA" w14:textId="77777777" w:rsidR="00B6773B" w:rsidRPr="00F24FCE" w:rsidRDefault="00B6773B" w:rsidP="00B6773B">
      <w:pPr>
        <w:pStyle w:val="Prrafodelista"/>
        <w:numPr>
          <w:ilvl w:val="0"/>
          <w:numId w:val="20"/>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m2 $ 16.00 por M2.</w:t>
      </w:r>
    </w:p>
    <w:p w14:paraId="0A291BFE" w14:textId="77777777" w:rsidR="00B6773B" w:rsidRPr="00F24FCE" w:rsidRDefault="00B6773B" w:rsidP="00B6773B">
      <w:pPr>
        <w:pStyle w:val="Prrafodelista"/>
        <w:numPr>
          <w:ilvl w:val="0"/>
          <w:numId w:val="20"/>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m2 $ 20.00 por M2.</w:t>
      </w:r>
    </w:p>
    <w:p w14:paraId="662399E7" w14:textId="77777777" w:rsidR="00B6773B" w:rsidRPr="00F24FCE" w:rsidRDefault="00B6773B" w:rsidP="00B6773B">
      <w:pPr>
        <w:pStyle w:val="Prrafodelista"/>
        <w:numPr>
          <w:ilvl w:val="0"/>
          <w:numId w:val="20"/>
        </w:numPr>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241 m2 en adelante $ 24.00 por M2.</w:t>
      </w:r>
    </w:p>
    <w:p w14:paraId="7ED42511" w14:textId="77777777" w:rsidR="00B6773B" w:rsidRPr="00F24FCE" w:rsidRDefault="00B6773B" w:rsidP="00B6773B">
      <w:pPr>
        <w:pStyle w:val="Prrafodelista"/>
        <w:spacing w:after="0" w:line="360" w:lineRule="auto"/>
        <w:ind w:left="426"/>
        <w:jc w:val="both"/>
        <w:rPr>
          <w:rFonts w:ascii="Arial" w:hAnsi="Arial" w:cs="Arial"/>
          <w:sz w:val="20"/>
          <w:szCs w:val="20"/>
        </w:rPr>
      </w:pPr>
    </w:p>
    <w:p w14:paraId="2B9F0625" w14:textId="77777777" w:rsidR="00B6773B" w:rsidRPr="00F24FCE" w:rsidRDefault="00B6773B" w:rsidP="00B6773B">
      <w:pPr>
        <w:pStyle w:val="Prrafodelista"/>
        <w:numPr>
          <w:ilvl w:val="0"/>
          <w:numId w:val="1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 xml:space="preserve">Permisos de construcción de Condominio, fraccionamiento, </w:t>
      </w:r>
      <w:proofErr w:type="gramStart"/>
      <w:r w:rsidRPr="00F24FCE">
        <w:rPr>
          <w:rFonts w:ascii="Arial" w:hAnsi="Arial" w:cs="Arial"/>
          <w:sz w:val="20"/>
          <w:szCs w:val="20"/>
        </w:rPr>
        <w:t>hoteles,  Bodegas</w:t>
      </w:r>
      <w:proofErr w:type="gramEnd"/>
      <w:r w:rsidRPr="00F24FCE">
        <w:rPr>
          <w:rFonts w:ascii="Arial" w:hAnsi="Arial" w:cs="Arial"/>
          <w:sz w:val="20"/>
          <w:szCs w:val="20"/>
        </w:rPr>
        <w:t>, Industrias, comercios y grandes construcciones:</w:t>
      </w:r>
    </w:p>
    <w:p w14:paraId="0EBB94C8" w14:textId="77777777" w:rsidR="00B6773B" w:rsidRPr="00F24FCE" w:rsidRDefault="00B6773B" w:rsidP="00B6773B">
      <w:pPr>
        <w:pStyle w:val="Prrafodelista"/>
        <w:numPr>
          <w:ilvl w:val="0"/>
          <w:numId w:val="22"/>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Láminas de zinc, cartón, madera, paja</w:t>
      </w:r>
    </w:p>
    <w:p w14:paraId="4D47803E" w14:textId="77777777" w:rsidR="00B6773B" w:rsidRPr="00F24FCE" w:rsidRDefault="00B6773B" w:rsidP="00B6773B">
      <w:pPr>
        <w:pStyle w:val="Prrafodelista"/>
        <w:numPr>
          <w:ilvl w:val="0"/>
          <w:numId w:val="2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lastRenderedPageBreak/>
        <w:t>Por cada permiso de construcción de hasta 40 metros cuadrados $ 30.00 por M2.</w:t>
      </w:r>
    </w:p>
    <w:p w14:paraId="4B0F9E38" w14:textId="77777777" w:rsidR="00B6773B" w:rsidRPr="00F24FCE" w:rsidRDefault="00B6773B" w:rsidP="00B6773B">
      <w:pPr>
        <w:pStyle w:val="Prrafodelista"/>
        <w:numPr>
          <w:ilvl w:val="0"/>
          <w:numId w:val="2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metros cuadrados $ 34.00 por M2.</w:t>
      </w:r>
    </w:p>
    <w:p w14:paraId="3135A010" w14:textId="77777777" w:rsidR="00B6773B" w:rsidRPr="00F24FCE" w:rsidRDefault="00B6773B" w:rsidP="00B6773B">
      <w:pPr>
        <w:pStyle w:val="Prrafodelista"/>
        <w:numPr>
          <w:ilvl w:val="0"/>
          <w:numId w:val="2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metros cuadrados $ 38.00 por M2.</w:t>
      </w:r>
    </w:p>
    <w:p w14:paraId="714A57DB" w14:textId="77777777" w:rsidR="00B6773B" w:rsidRDefault="00B6773B" w:rsidP="00B6773B">
      <w:pPr>
        <w:pStyle w:val="Prrafodelista"/>
        <w:numPr>
          <w:ilvl w:val="0"/>
          <w:numId w:val="21"/>
        </w:numPr>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241 metros cuadrados en adelante $ 42.00 por M2.</w:t>
      </w:r>
    </w:p>
    <w:p w14:paraId="4C1968CA" w14:textId="77777777" w:rsidR="00B6773B" w:rsidRPr="00F24FCE" w:rsidRDefault="00B6773B" w:rsidP="00B6773B">
      <w:pPr>
        <w:pStyle w:val="Prrafodelista"/>
        <w:spacing w:after="0" w:line="360" w:lineRule="auto"/>
        <w:ind w:left="426"/>
        <w:jc w:val="both"/>
        <w:rPr>
          <w:rFonts w:ascii="Arial" w:hAnsi="Arial" w:cs="Arial"/>
          <w:sz w:val="20"/>
          <w:szCs w:val="20"/>
        </w:rPr>
      </w:pPr>
    </w:p>
    <w:p w14:paraId="05D5ED85" w14:textId="77777777" w:rsidR="00B6773B" w:rsidRPr="00F24FCE" w:rsidRDefault="00B6773B" w:rsidP="00B6773B">
      <w:pPr>
        <w:pStyle w:val="Prrafodelista"/>
        <w:numPr>
          <w:ilvl w:val="0"/>
          <w:numId w:val="23"/>
        </w:numPr>
        <w:spacing w:after="0" w:line="360" w:lineRule="auto"/>
        <w:ind w:left="426" w:hanging="142"/>
        <w:jc w:val="both"/>
        <w:rPr>
          <w:rFonts w:ascii="Arial" w:hAnsi="Arial" w:cs="Arial"/>
          <w:sz w:val="20"/>
          <w:szCs w:val="20"/>
        </w:rPr>
      </w:pPr>
      <w:r w:rsidRPr="00F24FCE">
        <w:rPr>
          <w:rFonts w:ascii="Arial" w:hAnsi="Arial" w:cs="Arial"/>
          <w:sz w:val="20"/>
          <w:szCs w:val="20"/>
        </w:rPr>
        <w:t>Vigueta y bovedilla</w:t>
      </w:r>
    </w:p>
    <w:p w14:paraId="7B05BC83" w14:textId="77777777" w:rsidR="00B6773B" w:rsidRPr="00F24FCE" w:rsidRDefault="00B6773B" w:rsidP="00B6773B">
      <w:pPr>
        <w:pStyle w:val="Prrafodelista"/>
        <w:numPr>
          <w:ilvl w:val="0"/>
          <w:numId w:val="24"/>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hasta 40 metros cuadrados $ 28.00 por M2.</w:t>
      </w:r>
    </w:p>
    <w:p w14:paraId="261DEC72" w14:textId="77777777" w:rsidR="00B6773B" w:rsidRPr="00F24FCE" w:rsidRDefault="00B6773B" w:rsidP="00B6773B">
      <w:pPr>
        <w:pStyle w:val="Prrafodelista"/>
        <w:numPr>
          <w:ilvl w:val="0"/>
          <w:numId w:val="24"/>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metros cuadrados $ 32.00 por M2.</w:t>
      </w:r>
    </w:p>
    <w:p w14:paraId="650498D2" w14:textId="77777777" w:rsidR="00B6773B" w:rsidRPr="00F24FCE" w:rsidRDefault="00B6773B" w:rsidP="00B6773B">
      <w:pPr>
        <w:pStyle w:val="Prrafodelista"/>
        <w:numPr>
          <w:ilvl w:val="0"/>
          <w:numId w:val="24"/>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metros cuadrados $ 36.00 por M2.</w:t>
      </w:r>
    </w:p>
    <w:p w14:paraId="7C678E19" w14:textId="77777777" w:rsidR="00B6773B" w:rsidRPr="00F24FCE" w:rsidRDefault="00B6773B" w:rsidP="00B6773B">
      <w:pPr>
        <w:pStyle w:val="Prrafodelista"/>
        <w:numPr>
          <w:ilvl w:val="0"/>
          <w:numId w:val="24"/>
        </w:numPr>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241 metros cuadrados en adelante $ 40.00 por M2.</w:t>
      </w:r>
    </w:p>
    <w:p w14:paraId="2BC33ECF" w14:textId="77777777" w:rsidR="00B6773B" w:rsidRPr="00F24FCE" w:rsidRDefault="00B6773B" w:rsidP="00B6773B">
      <w:pPr>
        <w:pStyle w:val="Prrafodelista"/>
        <w:spacing w:after="0" w:line="360" w:lineRule="auto"/>
        <w:ind w:left="426"/>
        <w:jc w:val="both"/>
        <w:rPr>
          <w:rFonts w:ascii="Arial" w:hAnsi="Arial" w:cs="Arial"/>
          <w:sz w:val="20"/>
          <w:szCs w:val="20"/>
        </w:rPr>
      </w:pPr>
    </w:p>
    <w:p w14:paraId="7C4D4A10" w14:textId="77777777" w:rsidR="00B6773B" w:rsidRPr="00F24FCE" w:rsidRDefault="00B6773B" w:rsidP="00B6773B">
      <w:pPr>
        <w:pStyle w:val="Prrafodelista"/>
        <w:numPr>
          <w:ilvl w:val="0"/>
          <w:numId w:val="1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 xml:space="preserve">Permisos de construcción de particulares en la zona costera </w:t>
      </w:r>
    </w:p>
    <w:p w14:paraId="3C1F30DD" w14:textId="77777777" w:rsidR="00B6773B" w:rsidRPr="00F24FCE" w:rsidRDefault="00B6773B" w:rsidP="00B6773B">
      <w:pPr>
        <w:pStyle w:val="Prrafodelista"/>
        <w:numPr>
          <w:ilvl w:val="0"/>
          <w:numId w:val="25"/>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Láminas de zinc, cartón, madera, paja</w:t>
      </w:r>
    </w:p>
    <w:p w14:paraId="13A25B3D" w14:textId="77777777" w:rsidR="00B6773B" w:rsidRPr="00F24FCE" w:rsidRDefault="00B6773B" w:rsidP="00B6773B">
      <w:pPr>
        <w:pStyle w:val="Prrafodelista"/>
        <w:numPr>
          <w:ilvl w:val="0"/>
          <w:numId w:val="2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hasta 40 metros cuadrados o plantas altas $ 8.00 por M2.</w:t>
      </w:r>
    </w:p>
    <w:p w14:paraId="5692FB8A" w14:textId="77777777" w:rsidR="00B6773B" w:rsidRPr="00F24FCE" w:rsidRDefault="00B6773B" w:rsidP="00B6773B">
      <w:pPr>
        <w:pStyle w:val="Prrafodelista"/>
        <w:numPr>
          <w:ilvl w:val="0"/>
          <w:numId w:val="2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metros cuadrados o plantas altas $ 16.00 por M2.</w:t>
      </w:r>
    </w:p>
    <w:p w14:paraId="5FC8C8CE" w14:textId="77777777" w:rsidR="00B6773B" w:rsidRPr="00F24FCE" w:rsidRDefault="00B6773B" w:rsidP="00B6773B">
      <w:pPr>
        <w:pStyle w:val="Prrafodelista"/>
        <w:numPr>
          <w:ilvl w:val="0"/>
          <w:numId w:val="26"/>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metros cuadrados o plantas altas $ 20.00 por M2.</w:t>
      </w:r>
    </w:p>
    <w:p w14:paraId="34CC615A" w14:textId="77777777" w:rsidR="00B6773B" w:rsidRPr="004E009E" w:rsidRDefault="00B6773B" w:rsidP="00B6773B">
      <w:pPr>
        <w:pStyle w:val="Prrafodelista"/>
        <w:numPr>
          <w:ilvl w:val="0"/>
          <w:numId w:val="26"/>
        </w:numPr>
        <w:spacing w:after="0" w:line="360" w:lineRule="auto"/>
        <w:ind w:left="426" w:hanging="142"/>
        <w:jc w:val="both"/>
        <w:rPr>
          <w:rFonts w:ascii="Arial" w:hAnsi="Arial" w:cs="Arial"/>
          <w:b/>
          <w:sz w:val="20"/>
          <w:szCs w:val="20"/>
        </w:rPr>
      </w:pPr>
      <w:r w:rsidRPr="00F24FCE">
        <w:rPr>
          <w:rFonts w:ascii="Arial" w:hAnsi="Arial" w:cs="Arial"/>
          <w:sz w:val="20"/>
          <w:szCs w:val="20"/>
        </w:rPr>
        <w:t>Por cada permiso de construcción de 241 metros cuadrados en adelante o plantas altas $ 24.00 por M2.</w:t>
      </w:r>
    </w:p>
    <w:p w14:paraId="1FBF7D5C" w14:textId="77777777" w:rsidR="00B6773B" w:rsidRPr="00F24FCE" w:rsidRDefault="00B6773B" w:rsidP="00B6773B">
      <w:pPr>
        <w:pStyle w:val="Prrafodelista"/>
        <w:spacing w:after="0" w:line="360" w:lineRule="auto"/>
        <w:ind w:left="426"/>
        <w:jc w:val="both"/>
        <w:rPr>
          <w:rFonts w:ascii="Arial" w:hAnsi="Arial" w:cs="Arial"/>
          <w:b/>
          <w:sz w:val="20"/>
          <w:szCs w:val="20"/>
        </w:rPr>
      </w:pPr>
    </w:p>
    <w:p w14:paraId="1038E6BA" w14:textId="77777777" w:rsidR="00B6773B" w:rsidRPr="00F24FCE" w:rsidRDefault="00B6773B" w:rsidP="00B6773B">
      <w:pPr>
        <w:pStyle w:val="Prrafodelista"/>
        <w:numPr>
          <w:ilvl w:val="0"/>
          <w:numId w:val="27"/>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Vigueta y bovedilla.</w:t>
      </w:r>
    </w:p>
    <w:p w14:paraId="71F818CD" w14:textId="77777777" w:rsidR="00B6773B" w:rsidRPr="00F24FCE" w:rsidRDefault="00B6773B" w:rsidP="00B6773B">
      <w:pPr>
        <w:pStyle w:val="Prrafodelista"/>
        <w:numPr>
          <w:ilvl w:val="0"/>
          <w:numId w:val="2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 xml:space="preserve">Por cada permiso de construcción de hasta 40 m2 o plantas altas $ 24.00 por M2 </w:t>
      </w:r>
    </w:p>
    <w:p w14:paraId="55DC6942" w14:textId="77777777" w:rsidR="00B6773B" w:rsidRPr="00F24FCE" w:rsidRDefault="00B6773B" w:rsidP="00B6773B">
      <w:pPr>
        <w:pStyle w:val="Prrafodelista"/>
        <w:numPr>
          <w:ilvl w:val="0"/>
          <w:numId w:val="2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41 a 120 m2 o plantas altas $ 36.00por M2.</w:t>
      </w:r>
    </w:p>
    <w:p w14:paraId="03BEDB54" w14:textId="77777777" w:rsidR="00B6773B" w:rsidRPr="00F24FCE" w:rsidRDefault="00B6773B" w:rsidP="00B6773B">
      <w:pPr>
        <w:pStyle w:val="Prrafodelista"/>
        <w:numPr>
          <w:ilvl w:val="0"/>
          <w:numId w:val="28"/>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construcción de 121 a 240 m2 o plantas altas $ 40.00 por M2.</w:t>
      </w:r>
    </w:p>
    <w:p w14:paraId="4BF0CA88" w14:textId="77777777" w:rsidR="00B6773B" w:rsidRPr="00F24FCE" w:rsidRDefault="00B6773B" w:rsidP="00B6773B">
      <w:pPr>
        <w:pStyle w:val="Prrafodelista"/>
        <w:numPr>
          <w:ilvl w:val="0"/>
          <w:numId w:val="28"/>
        </w:numPr>
        <w:spacing w:after="0" w:line="360" w:lineRule="auto"/>
        <w:ind w:left="426" w:hanging="142"/>
        <w:jc w:val="both"/>
        <w:rPr>
          <w:rFonts w:ascii="Arial" w:hAnsi="Arial" w:cs="Arial"/>
          <w:b/>
          <w:sz w:val="20"/>
          <w:szCs w:val="20"/>
        </w:rPr>
      </w:pPr>
      <w:r w:rsidRPr="00F24FCE">
        <w:rPr>
          <w:rFonts w:ascii="Arial" w:hAnsi="Arial" w:cs="Arial"/>
          <w:sz w:val="20"/>
          <w:szCs w:val="20"/>
        </w:rPr>
        <w:t xml:space="preserve">Por cada permiso de construcción de 241 m2 en </w:t>
      </w:r>
      <w:proofErr w:type="gramStart"/>
      <w:r w:rsidRPr="00F24FCE">
        <w:rPr>
          <w:rFonts w:ascii="Arial" w:hAnsi="Arial" w:cs="Arial"/>
          <w:sz w:val="20"/>
          <w:szCs w:val="20"/>
        </w:rPr>
        <w:t>adelante  o</w:t>
      </w:r>
      <w:proofErr w:type="gramEnd"/>
      <w:r w:rsidRPr="00F24FCE">
        <w:rPr>
          <w:rFonts w:ascii="Arial" w:hAnsi="Arial" w:cs="Arial"/>
          <w:sz w:val="20"/>
          <w:szCs w:val="20"/>
        </w:rPr>
        <w:t xml:space="preserve"> plantas altas $ 48.00 por M2.</w:t>
      </w:r>
    </w:p>
    <w:p w14:paraId="6F9692E7" w14:textId="77777777" w:rsidR="00B6773B" w:rsidRPr="00F24FCE" w:rsidRDefault="00B6773B" w:rsidP="00B6773B">
      <w:pPr>
        <w:spacing w:after="0" w:line="360" w:lineRule="auto"/>
        <w:ind w:left="284"/>
        <w:jc w:val="both"/>
        <w:rPr>
          <w:rFonts w:ascii="Arial" w:hAnsi="Arial" w:cs="Arial"/>
          <w:b/>
          <w:sz w:val="20"/>
          <w:szCs w:val="20"/>
        </w:rPr>
      </w:pPr>
    </w:p>
    <w:p w14:paraId="7E8E9D67"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remodelación o planta alta $ 24.00 por M2</w:t>
      </w:r>
    </w:p>
    <w:p w14:paraId="4039716D" w14:textId="77777777" w:rsidR="00B6773B" w:rsidRPr="00F24FCE" w:rsidRDefault="00B6773B" w:rsidP="00B6773B">
      <w:pPr>
        <w:pStyle w:val="Prrafodelista"/>
        <w:autoSpaceDE w:val="0"/>
        <w:autoSpaceDN w:val="0"/>
        <w:adjustRightInd w:val="0"/>
        <w:spacing w:after="0" w:line="360" w:lineRule="auto"/>
        <w:ind w:left="426"/>
        <w:jc w:val="both"/>
        <w:rPr>
          <w:rFonts w:ascii="Arial" w:hAnsi="Arial" w:cs="Arial"/>
          <w:sz w:val="20"/>
          <w:szCs w:val="20"/>
        </w:rPr>
      </w:pPr>
    </w:p>
    <w:p w14:paraId="76C149EC"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 xml:space="preserve">Por cada permiso de ampliación </w:t>
      </w:r>
      <w:proofErr w:type="gramStart"/>
      <w:r w:rsidRPr="00F24FCE">
        <w:rPr>
          <w:rFonts w:ascii="Arial" w:hAnsi="Arial" w:cs="Arial"/>
          <w:sz w:val="20"/>
          <w:szCs w:val="20"/>
        </w:rPr>
        <w:t>y  $</w:t>
      </w:r>
      <w:proofErr w:type="gramEnd"/>
      <w:r w:rsidRPr="00F24FCE">
        <w:rPr>
          <w:rFonts w:ascii="Arial" w:hAnsi="Arial" w:cs="Arial"/>
          <w:sz w:val="20"/>
          <w:szCs w:val="20"/>
        </w:rPr>
        <w:t xml:space="preserve"> 8.00 por M2</w:t>
      </w:r>
    </w:p>
    <w:p w14:paraId="703DCF14"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0E3E2549"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de demolición $ 8.00 por M2</w:t>
      </w:r>
    </w:p>
    <w:p w14:paraId="01290E1B"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1F0ED835"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permiso para la ruptura de banquetas, empedrados o pavimento $ 28.00 por M2.</w:t>
      </w:r>
    </w:p>
    <w:p w14:paraId="17893E27"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0722156E"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construcción de albercas $ 28.00 por M3 de Capacidad</w:t>
      </w:r>
    </w:p>
    <w:p w14:paraId="419CE215"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3A9A1BE7"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construcción de pozos $40.00 por metro lineal de profundidad</w:t>
      </w:r>
    </w:p>
    <w:p w14:paraId="452D4E06"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7617259A"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cada autorización para la construcción o demolición de bardas u obras lineales $12.00 por metro lineal</w:t>
      </w:r>
    </w:p>
    <w:p w14:paraId="710A7496"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39279135" w14:textId="77777777" w:rsidR="00B6773B" w:rsidRPr="00F24FCE" w:rsidRDefault="00B6773B" w:rsidP="00B6773B">
      <w:pPr>
        <w:pStyle w:val="Prrafodelista"/>
        <w:numPr>
          <w:ilvl w:val="0"/>
          <w:numId w:val="29"/>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inspección para el otorgamiento de la constancia de terminación de obra.</w:t>
      </w:r>
    </w:p>
    <w:p w14:paraId="3DFA7BB1" w14:textId="77777777" w:rsidR="00B6773B" w:rsidRPr="00F24FCE" w:rsidRDefault="00B6773B" w:rsidP="00B6773B">
      <w:pPr>
        <w:pStyle w:val="Prrafodelista"/>
        <w:numPr>
          <w:ilvl w:val="0"/>
          <w:numId w:val="30"/>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Láminas de zinc, cartón, madera, paja.</w:t>
      </w:r>
    </w:p>
    <w:p w14:paraId="4D67FC2F" w14:textId="77777777" w:rsidR="00B6773B" w:rsidRPr="00F24FCE" w:rsidRDefault="00B6773B" w:rsidP="00B6773B">
      <w:pPr>
        <w:pStyle w:val="Prrafodelista"/>
        <w:numPr>
          <w:ilvl w:val="0"/>
          <w:numId w:val="3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Hasta 40 metros cuadrados $ 12.00 por M2.</w:t>
      </w:r>
    </w:p>
    <w:p w14:paraId="29426A79" w14:textId="77777777" w:rsidR="00B6773B" w:rsidRPr="00F24FCE" w:rsidRDefault="00B6773B" w:rsidP="00B6773B">
      <w:pPr>
        <w:pStyle w:val="Prrafodelista"/>
        <w:numPr>
          <w:ilvl w:val="0"/>
          <w:numId w:val="3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41 a 120 metros cuadrados $ 16.00 por M2</w:t>
      </w:r>
    </w:p>
    <w:p w14:paraId="73FB5DCD" w14:textId="77777777" w:rsidR="00B6773B" w:rsidRPr="00F24FCE" w:rsidRDefault="00B6773B" w:rsidP="00B6773B">
      <w:pPr>
        <w:pStyle w:val="Prrafodelista"/>
        <w:numPr>
          <w:ilvl w:val="0"/>
          <w:numId w:val="3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121 a 240 metros cuadrados $ 25.00 por M2</w:t>
      </w:r>
    </w:p>
    <w:p w14:paraId="0D4A6402" w14:textId="77777777" w:rsidR="00B6773B" w:rsidRDefault="00B6773B" w:rsidP="00B6773B">
      <w:pPr>
        <w:pStyle w:val="Prrafodelista"/>
        <w:numPr>
          <w:ilvl w:val="0"/>
          <w:numId w:val="31"/>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241 metros cuadrados en adelante $ 100.00 por M2</w:t>
      </w:r>
    </w:p>
    <w:p w14:paraId="79EB4ECE" w14:textId="77777777" w:rsidR="00B6773B" w:rsidRPr="00F24FCE" w:rsidRDefault="00B6773B" w:rsidP="00B6773B">
      <w:pPr>
        <w:pStyle w:val="Prrafodelista"/>
        <w:autoSpaceDE w:val="0"/>
        <w:autoSpaceDN w:val="0"/>
        <w:adjustRightInd w:val="0"/>
        <w:spacing w:after="0" w:line="360" w:lineRule="auto"/>
        <w:ind w:left="426"/>
        <w:jc w:val="both"/>
        <w:rPr>
          <w:rFonts w:ascii="Arial" w:hAnsi="Arial" w:cs="Arial"/>
          <w:sz w:val="20"/>
          <w:szCs w:val="20"/>
        </w:rPr>
      </w:pPr>
    </w:p>
    <w:p w14:paraId="533B29E0" w14:textId="77777777" w:rsidR="00B6773B" w:rsidRPr="00F24FCE" w:rsidRDefault="00B6773B" w:rsidP="00B6773B">
      <w:pPr>
        <w:pStyle w:val="Prrafodelista"/>
        <w:numPr>
          <w:ilvl w:val="0"/>
          <w:numId w:val="32"/>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Vigueta y bovedilla.</w:t>
      </w:r>
    </w:p>
    <w:p w14:paraId="1FC245BA" w14:textId="77777777" w:rsidR="00B6773B" w:rsidRPr="00F24FCE" w:rsidRDefault="00B6773B" w:rsidP="00B6773B">
      <w:pPr>
        <w:pStyle w:val="Prrafodelista"/>
        <w:numPr>
          <w:ilvl w:val="0"/>
          <w:numId w:val="33"/>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Hasta 40 metros cuadrados $ 30.00 por M2</w:t>
      </w:r>
    </w:p>
    <w:p w14:paraId="7AF9B1C1" w14:textId="77777777" w:rsidR="00B6773B" w:rsidRPr="00F24FCE" w:rsidRDefault="00B6773B" w:rsidP="00B6773B">
      <w:pPr>
        <w:pStyle w:val="Prrafodelista"/>
        <w:numPr>
          <w:ilvl w:val="0"/>
          <w:numId w:val="33"/>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41 a 120 metros cuadrados $40.00 por M2</w:t>
      </w:r>
    </w:p>
    <w:p w14:paraId="58253A5D" w14:textId="77777777" w:rsidR="00B6773B" w:rsidRPr="00F24FCE" w:rsidRDefault="00B6773B" w:rsidP="00B6773B">
      <w:pPr>
        <w:pStyle w:val="Prrafodelista"/>
        <w:numPr>
          <w:ilvl w:val="0"/>
          <w:numId w:val="33"/>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121 a 240 metros cuadrados $ 50.00 por M2</w:t>
      </w:r>
    </w:p>
    <w:p w14:paraId="273CE85D" w14:textId="77777777" w:rsidR="00B6773B" w:rsidRPr="00F24FCE" w:rsidRDefault="00B6773B" w:rsidP="00B6773B">
      <w:pPr>
        <w:pStyle w:val="Prrafodelista"/>
        <w:numPr>
          <w:ilvl w:val="0"/>
          <w:numId w:val="33"/>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De 241 metros cuadrados en adelante $ 100.00 por M2</w:t>
      </w:r>
    </w:p>
    <w:p w14:paraId="66AB04CF" w14:textId="77777777" w:rsidR="00B6773B" w:rsidRPr="00F24FCE" w:rsidRDefault="00B6773B" w:rsidP="00B6773B">
      <w:pPr>
        <w:autoSpaceDE w:val="0"/>
        <w:autoSpaceDN w:val="0"/>
        <w:adjustRightInd w:val="0"/>
        <w:spacing w:after="0" w:line="360" w:lineRule="auto"/>
        <w:ind w:left="284"/>
        <w:jc w:val="both"/>
        <w:rPr>
          <w:rFonts w:ascii="Arial" w:hAnsi="Arial" w:cs="Arial"/>
          <w:sz w:val="20"/>
          <w:szCs w:val="20"/>
        </w:rPr>
      </w:pPr>
    </w:p>
    <w:p w14:paraId="49E46EE9" w14:textId="77777777" w:rsidR="00B6773B" w:rsidRPr="00F24FCE" w:rsidRDefault="00B6773B" w:rsidP="00B6773B">
      <w:pPr>
        <w:pStyle w:val="Prrafodelista"/>
        <w:numPr>
          <w:ilvl w:val="0"/>
          <w:numId w:val="34"/>
        </w:numPr>
        <w:autoSpaceDE w:val="0"/>
        <w:autoSpaceDN w:val="0"/>
        <w:adjustRightInd w:val="0"/>
        <w:spacing w:after="0" w:line="360" w:lineRule="auto"/>
        <w:ind w:left="426" w:hanging="142"/>
        <w:jc w:val="both"/>
        <w:rPr>
          <w:rFonts w:ascii="Arial" w:hAnsi="Arial" w:cs="Arial"/>
          <w:sz w:val="20"/>
          <w:szCs w:val="20"/>
        </w:rPr>
      </w:pPr>
      <w:r w:rsidRPr="00F24FCE">
        <w:rPr>
          <w:rFonts w:ascii="Arial" w:hAnsi="Arial" w:cs="Arial"/>
          <w:sz w:val="20"/>
          <w:szCs w:val="20"/>
        </w:rPr>
        <w:t>Por permiso para efectuar excavaciones para el aprovechamiento del material pétreo para la construcción de pozos, albercas, fosas sépticas o cisternas $24.00 por M3.</w:t>
      </w:r>
    </w:p>
    <w:p w14:paraId="5B7FC832"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5030010D"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sz w:val="20"/>
          <w:szCs w:val="20"/>
        </w:rPr>
        <w:tab/>
        <w:t xml:space="preserve">Las construcciones, excavaciones, demoliciones y demás obras o trabajos iniciados o llevados a cabo sin la autorización, constancia, licencia, o permiso correspondiente, se entenderá extemporáneos y pagarán una sanción correspondiente a tres </w:t>
      </w:r>
      <w:proofErr w:type="gramStart"/>
      <w:r w:rsidRPr="00F24FCE">
        <w:rPr>
          <w:rFonts w:ascii="Arial" w:hAnsi="Arial" w:cs="Arial"/>
          <w:sz w:val="20"/>
          <w:szCs w:val="20"/>
        </w:rPr>
        <w:t>tantos el importe</w:t>
      </w:r>
      <w:proofErr w:type="gramEnd"/>
      <w:r w:rsidRPr="00F24FCE">
        <w:rPr>
          <w:rFonts w:ascii="Arial" w:hAnsi="Arial" w:cs="Arial"/>
          <w:sz w:val="20"/>
          <w:szCs w:val="20"/>
        </w:rPr>
        <w:t xml:space="preserve"> de la tarifa correspondiente.</w:t>
      </w:r>
    </w:p>
    <w:p w14:paraId="5CA53639"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491E1521"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sz w:val="20"/>
          <w:szCs w:val="20"/>
        </w:rPr>
        <w:tab/>
        <w:t xml:space="preserve">Para la obtención de la carta de congruencia o uso de suelo, la persona física o moral deberá estar al día en los pagos de derechos, como impuesto predial, agua potable, permiso de construcción </w:t>
      </w:r>
      <w:proofErr w:type="gramStart"/>
      <w:r w:rsidRPr="00F24FCE">
        <w:rPr>
          <w:rFonts w:ascii="Arial" w:hAnsi="Arial" w:cs="Arial"/>
          <w:sz w:val="20"/>
          <w:szCs w:val="20"/>
        </w:rPr>
        <w:t>y  si</w:t>
      </w:r>
      <w:proofErr w:type="gramEnd"/>
      <w:r w:rsidRPr="00F24FCE">
        <w:rPr>
          <w:rFonts w:ascii="Arial" w:hAnsi="Arial" w:cs="Arial"/>
          <w:sz w:val="20"/>
          <w:szCs w:val="20"/>
        </w:rPr>
        <w:t xml:space="preserve"> se encuentra en zona de playa derecho de </w:t>
      </w:r>
      <w:proofErr w:type="gramStart"/>
      <w:r w:rsidRPr="00F24FCE">
        <w:rPr>
          <w:rFonts w:ascii="Arial" w:hAnsi="Arial" w:cs="Arial"/>
          <w:sz w:val="20"/>
          <w:szCs w:val="20"/>
        </w:rPr>
        <w:t>ZOFEMAT,  así</w:t>
      </w:r>
      <w:proofErr w:type="gramEnd"/>
      <w:r w:rsidRPr="00F24FCE">
        <w:rPr>
          <w:rFonts w:ascii="Arial" w:hAnsi="Arial" w:cs="Arial"/>
          <w:sz w:val="20"/>
          <w:szCs w:val="20"/>
        </w:rPr>
        <w:t xml:space="preserve"> mismo la congruencia de uso de suelo, además de los requisitos de ley y apegados al plan de desarrollo.</w:t>
      </w:r>
    </w:p>
    <w:p w14:paraId="221D6676" w14:textId="77777777" w:rsidR="00B6773B" w:rsidRPr="0031437B" w:rsidRDefault="00B6773B" w:rsidP="00B6773B">
      <w:pPr>
        <w:pStyle w:val="Prrafodelista"/>
        <w:numPr>
          <w:ilvl w:val="0"/>
          <w:numId w:val="34"/>
        </w:numPr>
        <w:autoSpaceDE w:val="0"/>
        <w:autoSpaceDN w:val="0"/>
        <w:adjustRightInd w:val="0"/>
        <w:spacing w:after="0" w:line="360" w:lineRule="auto"/>
        <w:jc w:val="both"/>
        <w:rPr>
          <w:rFonts w:ascii="Arial" w:hAnsi="Arial" w:cs="Arial"/>
          <w:sz w:val="20"/>
          <w:szCs w:val="20"/>
        </w:rPr>
      </w:pPr>
      <w:r w:rsidRPr="0031437B">
        <w:rPr>
          <w:rFonts w:ascii="Arial" w:hAnsi="Arial" w:cs="Arial"/>
          <w:sz w:val="20"/>
          <w:szCs w:val="20"/>
        </w:rPr>
        <w:t>Por el otorgamiento de constancia de alineación $ 1,000.00 por predio.</w:t>
      </w:r>
    </w:p>
    <w:p w14:paraId="5CF07DAE" w14:textId="77777777" w:rsidR="00B6773B" w:rsidRPr="0031437B" w:rsidRDefault="00B6773B" w:rsidP="00B6773B">
      <w:pPr>
        <w:pStyle w:val="Prrafodelista"/>
        <w:numPr>
          <w:ilvl w:val="0"/>
          <w:numId w:val="34"/>
        </w:numPr>
        <w:autoSpaceDE w:val="0"/>
        <w:autoSpaceDN w:val="0"/>
        <w:adjustRightInd w:val="0"/>
        <w:spacing w:after="0" w:line="360" w:lineRule="auto"/>
        <w:jc w:val="both"/>
        <w:rPr>
          <w:rFonts w:ascii="Arial" w:hAnsi="Arial" w:cs="Arial"/>
          <w:sz w:val="20"/>
          <w:szCs w:val="20"/>
        </w:rPr>
      </w:pPr>
      <w:r w:rsidRPr="0031437B">
        <w:rPr>
          <w:rFonts w:ascii="Arial" w:hAnsi="Arial" w:cs="Arial"/>
          <w:sz w:val="20"/>
          <w:szCs w:val="20"/>
        </w:rPr>
        <w:t>Por la constancia que sirve como requisito para la obtención de un título de concesión en Zona Federal-Marítima $50.00 M2.</w:t>
      </w:r>
    </w:p>
    <w:p w14:paraId="11125AA0" w14:textId="77777777" w:rsidR="00B6773B" w:rsidRPr="0031437B" w:rsidRDefault="00B6773B" w:rsidP="00B6773B">
      <w:pPr>
        <w:pStyle w:val="Prrafodelista"/>
        <w:numPr>
          <w:ilvl w:val="0"/>
          <w:numId w:val="34"/>
        </w:numPr>
        <w:autoSpaceDE w:val="0"/>
        <w:autoSpaceDN w:val="0"/>
        <w:adjustRightInd w:val="0"/>
        <w:spacing w:after="0" w:line="360" w:lineRule="auto"/>
        <w:jc w:val="both"/>
        <w:rPr>
          <w:rFonts w:ascii="Arial" w:hAnsi="Arial" w:cs="Arial"/>
          <w:sz w:val="20"/>
          <w:szCs w:val="20"/>
        </w:rPr>
      </w:pPr>
      <w:r w:rsidRPr="0031437B">
        <w:rPr>
          <w:rFonts w:ascii="Arial" w:hAnsi="Arial" w:cs="Arial"/>
          <w:sz w:val="20"/>
          <w:szCs w:val="20"/>
        </w:rPr>
        <w:t xml:space="preserve">Para otorgamiento de uso de suelo por construcción nueva se cobrará los metros cuadrados por 2 UMA. </w:t>
      </w:r>
    </w:p>
    <w:p w14:paraId="082B5A82"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lastRenderedPageBreak/>
        <w:t>Otorgamiento de factibilidad por división de predios de fraccionamiento $15,000.00</w:t>
      </w:r>
    </w:p>
    <w:p w14:paraId="023BF16A"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Otorgamiento de factibilidad de régimen de condominio, hoteles y fraccionamientos $15,000.00</w:t>
      </w:r>
    </w:p>
    <w:p w14:paraId="50A92E39"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Autorización de rectificación de medidas de predio $3,500.00</w:t>
      </w:r>
    </w:p>
    <w:p w14:paraId="055F1BD3"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Autorización para la venta de predio proveniente de fundo legal $3,500.00</w:t>
      </w:r>
    </w:p>
    <w:p w14:paraId="2CBB3356"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Factibilidad de dotación de agua potable y sistema de tratamientos de aguas negras residuales $5,500.00</w:t>
      </w:r>
    </w:p>
    <w:p w14:paraId="24AD413C"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Factibilidad de tra</w:t>
      </w:r>
      <w:r>
        <w:rPr>
          <w:rFonts w:ascii="Arial" w:eastAsia="Arial" w:hAnsi="Arial" w:cs="Arial"/>
          <w:sz w:val="20"/>
          <w:szCs w:val="20"/>
        </w:rPr>
        <w:t>n</w:t>
      </w:r>
      <w:r w:rsidRPr="00F24FCE">
        <w:rPr>
          <w:rFonts w:ascii="Arial" w:eastAsia="Arial" w:hAnsi="Arial" w:cs="Arial"/>
          <w:sz w:val="20"/>
          <w:szCs w:val="20"/>
        </w:rPr>
        <w:t>sporte $2,500.00</w:t>
      </w:r>
    </w:p>
    <w:p w14:paraId="25AC7038"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Factibilidad de seguridad y transito $2,500.00</w:t>
      </w:r>
    </w:p>
    <w:p w14:paraId="6359CA84"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Factibilidad de dotación de servicios públicos $3,500.00</w:t>
      </w:r>
    </w:p>
    <w:p w14:paraId="06BB104F"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energía eléctrica $3,500.00</w:t>
      </w:r>
    </w:p>
    <w:p w14:paraId="516D5ED2"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urbanización $15,000.00</w:t>
      </w:r>
    </w:p>
    <w:p w14:paraId="6BDB7A00"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uso de suelo $25,000.00</w:t>
      </w:r>
    </w:p>
    <w:p w14:paraId="5DE4386D"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unión $10,000.00</w:t>
      </w:r>
    </w:p>
    <w:p w14:paraId="17559321"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la construcción de desarrollo inmobiliario $20,000.00</w:t>
      </w:r>
    </w:p>
    <w:p w14:paraId="48FA112F" w14:textId="77777777" w:rsidR="00B6773B" w:rsidRPr="0004272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Factibilidad de proyecto de obra o de inmobiliaria $15,000.00</w:t>
      </w:r>
    </w:p>
    <w:p w14:paraId="3C721AC1"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sidRPr="00F24FCE">
        <w:rPr>
          <w:rFonts w:ascii="Arial" w:eastAsia="Arial" w:hAnsi="Arial" w:cs="Arial"/>
          <w:sz w:val="20"/>
          <w:szCs w:val="20"/>
        </w:rPr>
        <w:t xml:space="preserve"> Dictamen de factibilidad de creación de una vialidad o más en condominios y fraccionamientos $10,000.0</w:t>
      </w:r>
    </w:p>
    <w:p w14:paraId="0079406C"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Constancia de ubicación de predio $1000.00</w:t>
      </w:r>
    </w:p>
    <w:p w14:paraId="46A92EB3"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b/>
          <w:sz w:val="20"/>
          <w:szCs w:val="20"/>
        </w:rPr>
      </w:pPr>
      <w:r w:rsidRPr="00F24FCE">
        <w:rPr>
          <w:rFonts w:ascii="Arial" w:eastAsia="Arial" w:hAnsi="Arial" w:cs="Arial"/>
          <w:sz w:val="20"/>
          <w:szCs w:val="20"/>
        </w:rPr>
        <w:t>Congruencia de uso de suelo $3,500.00</w:t>
      </w:r>
    </w:p>
    <w:p w14:paraId="63715D19" w14:textId="77777777" w:rsidR="00B6773B" w:rsidRPr="00F24FCE" w:rsidRDefault="00B6773B" w:rsidP="00B6773B">
      <w:pPr>
        <w:pStyle w:val="Prrafodelista"/>
        <w:numPr>
          <w:ilvl w:val="0"/>
          <w:numId w:val="34"/>
        </w:numPr>
        <w:tabs>
          <w:tab w:val="left" w:pos="669"/>
        </w:tabs>
        <w:spacing w:after="0" w:line="360" w:lineRule="auto"/>
        <w:jc w:val="both"/>
        <w:rPr>
          <w:rFonts w:ascii="Arial" w:eastAsia="Arial" w:hAnsi="Arial" w:cs="Arial"/>
          <w:sz w:val="20"/>
          <w:szCs w:val="20"/>
        </w:rPr>
      </w:pPr>
      <w:r>
        <w:rPr>
          <w:rFonts w:ascii="Arial" w:eastAsia="Arial" w:hAnsi="Arial" w:cs="Arial"/>
          <w:sz w:val="20"/>
          <w:szCs w:val="20"/>
        </w:rPr>
        <w:t>C</w:t>
      </w:r>
      <w:r w:rsidRPr="00F24FCE">
        <w:rPr>
          <w:rFonts w:ascii="Arial" w:eastAsia="Arial" w:hAnsi="Arial" w:cs="Arial"/>
          <w:sz w:val="20"/>
          <w:szCs w:val="20"/>
        </w:rPr>
        <w:t>ertificación de planos inmobiliarios (sellar y firmar), por cada plano $ 500.00</w:t>
      </w:r>
    </w:p>
    <w:p w14:paraId="0F0D65BF" w14:textId="77777777" w:rsidR="00B6773B" w:rsidRDefault="00B6773B" w:rsidP="00B6773B">
      <w:pPr>
        <w:autoSpaceDE w:val="0"/>
        <w:autoSpaceDN w:val="0"/>
        <w:adjustRightInd w:val="0"/>
        <w:spacing w:after="0" w:line="240" w:lineRule="auto"/>
        <w:jc w:val="both"/>
        <w:rPr>
          <w:rFonts w:ascii="Arial" w:hAnsi="Arial" w:cs="Arial"/>
          <w:b/>
          <w:bCs/>
          <w:sz w:val="20"/>
          <w:szCs w:val="20"/>
        </w:rPr>
      </w:pPr>
    </w:p>
    <w:p w14:paraId="100505D0" w14:textId="77777777" w:rsidR="00B6773B" w:rsidRPr="00F24FCE" w:rsidRDefault="00B6773B" w:rsidP="00B6773B">
      <w:pPr>
        <w:autoSpaceDE w:val="0"/>
        <w:autoSpaceDN w:val="0"/>
        <w:adjustRightInd w:val="0"/>
        <w:spacing w:after="0" w:line="240" w:lineRule="auto"/>
        <w:jc w:val="both"/>
        <w:rPr>
          <w:rFonts w:ascii="Arial" w:hAnsi="Arial" w:cs="Arial"/>
          <w:b/>
          <w:bCs/>
          <w:sz w:val="20"/>
          <w:szCs w:val="20"/>
        </w:rPr>
      </w:pPr>
    </w:p>
    <w:p w14:paraId="2BBCC399"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33.- </w:t>
      </w:r>
      <w:r w:rsidRPr="00F24FCE">
        <w:rPr>
          <w:rFonts w:ascii="Arial" w:hAnsi="Arial" w:cs="Arial"/>
          <w:sz w:val="20"/>
          <w:szCs w:val="20"/>
        </w:rPr>
        <w:t>Para que los particulares o las empresas puedan llevar a cabo el aprovechamiento o la explotación de recursos no reservadas a la Federación y al Estado, que constituyan depósitos destinados a la construcción y a la elaboración de elementos prefabricados, requerirán el permiso necesario a la Secretaría de Desarrollo Urbano y Medio Ambiente y el Cabildo será quien deberá dar la autorización correspondiente, la cual tendrá un costo de 20 UMA la autorización y $25.00 el metro cúbico.</w:t>
      </w:r>
    </w:p>
    <w:p w14:paraId="03A87F8E" w14:textId="77777777" w:rsidR="00B6773B" w:rsidRPr="00F24FCE" w:rsidRDefault="00B6773B" w:rsidP="00B6773B">
      <w:pPr>
        <w:autoSpaceDE w:val="0"/>
        <w:autoSpaceDN w:val="0"/>
        <w:adjustRightInd w:val="0"/>
        <w:spacing w:after="0" w:line="240" w:lineRule="auto"/>
        <w:jc w:val="both"/>
        <w:rPr>
          <w:rFonts w:ascii="Arial" w:hAnsi="Arial" w:cs="Arial"/>
          <w:sz w:val="20"/>
          <w:szCs w:val="20"/>
        </w:rPr>
      </w:pPr>
    </w:p>
    <w:p w14:paraId="72321C30"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CAPÍTULO III</w:t>
      </w:r>
    </w:p>
    <w:p w14:paraId="077040B9"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Derechos por Servicios de Vigilancia</w:t>
      </w:r>
    </w:p>
    <w:p w14:paraId="786FA03E" w14:textId="77777777" w:rsidR="00B6773B" w:rsidRPr="00F24FCE" w:rsidRDefault="00B6773B" w:rsidP="00B6773B">
      <w:pPr>
        <w:autoSpaceDE w:val="0"/>
        <w:autoSpaceDN w:val="0"/>
        <w:adjustRightInd w:val="0"/>
        <w:spacing w:after="0" w:line="240" w:lineRule="auto"/>
        <w:rPr>
          <w:rFonts w:ascii="Arial" w:hAnsi="Arial" w:cs="Arial"/>
          <w:b/>
          <w:bCs/>
          <w:sz w:val="20"/>
          <w:szCs w:val="20"/>
        </w:rPr>
      </w:pPr>
    </w:p>
    <w:p w14:paraId="6D635CB6"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34.- </w:t>
      </w:r>
      <w:r w:rsidRPr="00F24FCE">
        <w:rPr>
          <w:rFonts w:ascii="Arial" w:hAnsi="Arial" w:cs="Arial"/>
          <w:sz w:val="20"/>
          <w:szCs w:val="20"/>
        </w:rPr>
        <w:t xml:space="preserve">Por los servicios que presta la Dirección de Seguridad Pública Municipal que preste el Ayuntamiento por 6 horas, se pagará por cada elemento de seguridad pública una cuota </w:t>
      </w:r>
      <w:proofErr w:type="gramStart"/>
      <w:r w:rsidRPr="00F24FCE">
        <w:rPr>
          <w:rFonts w:ascii="Arial" w:hAnsi="Arial" w:cs="Arial"/>
          <w:sz w:val="20"/>
          <w:szCs w:val="20"/>
        </w:rPr>
        <w:t>de acuerdo a</w:t>
      </w:r>
      <w:proofErr w:type="gramEnd"/>
      <w:r w:rsidRPr="00F24FCE">
        <w:rPr>
          <w:rFonts w:ascii="Arial" w:hAnsi="Arial" w:cs="Arial"/>
          <w:sz w:val="20"/>
          <w:szCs w:val="20"/>
        </w:rPr>
        <w:t xml:space="preserve"> la siguiente tarifa:</w:t>
      </w:r>
    </w:p>
    <w:p w14:paraId="17E8AB6E"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4381"/>
        <w:gridCol w:w="4489"/>
      </w:tblGrid>
      <w:tr w:rsidR="00B6773B" w:rsidRPr="00F24FCE" w14:paraId="29785E71" w14:textId="77777777" w:rsidTr="00FF7A19">
        <w:tc>
          <w:tcPr>
            <w:tcW w:w="4381" w:type="dxa"/>
          </w:tcPr>
          <w:p w14:paraId="5405516F" w14:textId="77777777" w:rsidR="00B6773B" w:rsidRPr="00F24FCE" w:rsidRDefault="00B6773B" w:rsidP="00B6773B">
            <w:pPr>
              <w:pStyle w:val="Prrafodelista"/>
              <w:numPr>
                <w:ilvl w:val="0"/>
                <w:numId w:val="35"/>
              </w:numPr>
              <w:autoSpaceDE w:val="0"/>
              <w:autoSpaceDN w:val="0"/>
              <w:adjustRightInd w:val="0"/>
              <w:spacing w:after="0" w:line="360" w:lineRule="auto"/>
              <w:jc w:val="both"/>
              <w:rPr>
                <w:rFonts w:ascii="Arial" w:hAnsi="Arial" w:cs="Arial"/>
                <w:sz w:val="20"/>
                <w:szCs w:val="20"/>
              </w:rPr>
            </w:pPr>
            <w:r w:rsidRPr="00F24FCE">
              <w:rPr>
                <w:rFonts w:ascii="Arial" w:hAnsi="Arial" w:cs="Arial"/>
                <w:sz w:val="20"/>
                <w:szCs w:val="20"/>
              </w:rPr>
              <w:t>Por día</w:t>
            </w:r>
          </w:p>
        </w:tc>
        <w:tc>
          <w:tcPr>
            <w:tcW w:w="4489" w:type="dxa"/>
          </w:tcPr>
          <w:p w14:paraId="6B11EB2F" w14:textId="77777777" w:rsidR="00B6773B" w:rsidRPr="00F24FCE" w:rsidRDefault="00B6773B" w:rsidP="00FF7A19">
            <w:pPr>
              <w:autoSpaceDE w:val="0"/>
              <w:autoSpaceDN w:val="0"/>
              <w:adjustRightInd w:val="0"/>
              <w:spacing w:line="360" w:lineRule="auto"/>
              <w:jc w:val="both"/>
              <w:rPr>
                <w:rFonts w:ascii="Arial" w:hAnsi="Arial" w:cs="Arial"/>
                <w:sz w:val="20"/>
                <w:szCs w:val="20"/>
              </w:rPr>
            </w:pPr>
            <w:r w:rsidRPr="00F24FCE">
              <w:rPr>
                <w:rFonts w:ascii="Arial" w:hAnsi="Arial" w:cs="Arial"/>
                <w:sz w:val="20"/>
                <w:szCs w:val="20"/>
              </w:rPr>
              <w:t>$ 700.00</w:t>
            </w:r>
          </w:p>
        </w:tc>
      </w:tr>
    </w:tbl>
    <w:p w14:paraId="09CBCBFA" w14:textId="77777777" w:rsidR="00B6773B" w:rsidRDefault="00B6773B" w:rsidP="00B6773B">
      <w:pPr>
        <w:spacing w:after="0" w:line="360" w:lineRule="auto"/>
        <w:rPr>
          <w:rFonts w:ascii="Arial" w:hAnsi="Arial" w:cs="Arial"/>
          <w:b/>
          <w:bCs/>
          <w:sz w:val="20"/>
          <w:szCs w:val="20"/>
        </w:rPr>
      </w:pPr>
    </w:p>
    <w:p w14:paraId="6A5CEEC3" w14:textId="77777777" w:rsidR="00B6773B" w:rsidRPr="00F24FCE" w:rsidRDefault="00B6773B" w:rsidP="00B6773B">
      <w:pPr>
        <w:spacing w:after="0" w:line="360" w:lineRule="auto"/>
        <w:jc w:val="center"/>
        <w:rPr>
          <w:rFonts w:ascii="Arial" w:hAnsi="Arial" w:cs="Arial"/>
          <w:b/>
          <w:bCs/>
          <w:sz w:val="20"/>
          <w:szCs w:val="20"/>
        </w:rPr>
      </w:pPr>
      <w:r>
        <w:rPr>
          <w:rFonts w:ascii="Arial" w:hAnsi="Arial" w:cs="Arial"/>
          <w:b/>
          <w:bCs/>
          <w:sz w:val="20"/>
          <w:szCs w:val="20"/>
        </w:rPr>
        <w:br w:type="column"/>
      </w:r>
      <w:r w:rsidRPr="00F24FCE">
        <w:rPr>
          <w:rFonts w:ascii="Arial" w:hAnsi="Arial" w:cs="Arial"/>
          <w:b/>
          <w:bCs/>
          <w:sz w:val="20"/>
          <w:szCs w:val="20"/>
        </w:rPr>
        <w:lastRenderedPageBreak/>
        <w:t>CAPÍTULO IV</w:t>
      </w:r>
    </w:p>
    <w:p w14:paraId="0A40B0D8"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Derechos por Servicios de Limpia y Recolección de Basura</w:t>
      </w:r>
    </w:p>
    <w:p w14:paraId="6ECD0790" w14:textId="77777777" w:rsidR="00B6773B" w:rsidRPr="00F24FCE" w:rsidRDefault="00B6773B" w:rsidP="00B6773B">
      <w:pPr>
        <w:autoSpaceDE w:val="0"/>
        <w:autoSpaceDN w:val="0"/>
        <w:adjustRightInd w:val="0"/>
        <w:spacing w:after="0" w:line="360" w:lineRule="auto"/>
        <w:rPr>
          <w:rFonts w:ascii="Arial" w:hAnsi="Arial" w:cs="Arial"/>
          <w:b/>
          <w:bCs/>
          <w:sz w:val="20"/>
          <w:szCs w:val="20"/>
        </w:rPr>
      </w:pPr>
    </w:p>
    <w:p w14:paraId="4AA808E3"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35.- </w:t>
      </w:r>
      <w:r w:rsidRPr="00F24FCE">
        <w:rPr>
          <w:rFonts w:ascii="Arial" w:hAnsi="Arial" w:cs="Arial"/>
          <w:sz w:val="20"/>
          <w:szCs w:val="20"/>
        </w:rPr>
        <w:t>Los derechos correspondientes al servicio de limpia, mensualmente se causará y pagará la cuota de $ 5.00 por cada predio habitacional, $ 20.00 por cada predio comercial y $ 60.00 por cada predio ubicado en la zona costera.</w:t>
      </w:r>
    </w:p>
    <w:p w14:paraId="2B69C3C2"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1387B468"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r w:rsidRPr="00F24FCE">
        <w:rPr>
          <w:rFonts w:ascii="Arial" w:eastAsia="Arial" w:hAnsi="Arial" w:cs="Arial"/>
          <w:sz w:val="20"/>
          <w:szCs w:val="20"/>
        </w:rPr>
        <w:tab/>
        <w:t>La superficie total del predio (terreno baldío) que debe limpiarse a solicitud del propietario se cobrará la cantidad de $50.00 el M2.</w:t>
      </w:r>
    </w:p>
    <w:p w14:paraId="5820C5D5"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p>
    <w:p w14:paraId="7C52643A"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r w:rsidRPr="00F24FCE">
        <w:rPr>
          <w:rFonts w:ascii="Arial" w:eastAsia="Arial" w:hAnsi="Arial" w:cs="Arial"/>
          <w:sz w:val="20"/>
          <w:szCs w:val="20"/>
        </w:rPr>
        <w:tab/>
        <w:t>Cuando la Dirección de Servicios Públicos Municipales determine la limpieza de un predio baldío después de haberse agotado el procedimiento procesal administrativo, conforme al reglamento municipal correspondiente, la cantidad establecida será de $ 70.00 m2.</w:t>
      </w:r>
    </w:p>
    <w:p w14:paraId="7FDBFBD4"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p>
    <w:p w14:paraId="3558F079"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r w:rsidRPr="00F24FCE">
        <w:rPr>
          <w:rFonts w:ascii="Arial" w:eastAsia="Arial" w:hAnsi="Arial" w:cs="Arial"/>
          <w:sz w:val="20"/>
          <w:szCs w:val="20"/>
        </w:rPr>
        <w:tab/>
        <w:t xml:space="preserve">El derecho por el uso de basureros propiedad del Municipio se causará y cobrará mensualmente </w:t>
      </w:r>
      <w:proofErr w:type="gramStart"/>
      <w:r w:rsidRPr="00F24FCE">
        <w:rPr>
          <w:rFonts w:ascii="Arial" w:eastAsia="Arial" w:hAnsi="Arial" w:cs="Arial"/>
          <w:sz w:val="20"/>
          <w:szCs w:val="20"/>
        </w:rPr>
        <w:t>de acuerdo a</w:t>
      </w:r>
      <w:proofErr w:type="gramEnd"/>
      <w:r w:rsidRPr="00F24FCE">
        <w:rPr>
          <w:rFonts w:ascii="Arial" w:eastAsia="Arial" w:hAnsi="Arial" w:cs="Arial"/>
          <w:sz w:val="20"/>
          <w:szCs w:val="20"/>
        </w:rPr>
        <w:t xml:space="preserve"> la siguiente clasificación:</w:t>
      </w:r>
    </w:p>
    <w:p w14:paraId="300E208F" w14:textId="77777777" w:rsidR="00B6773B" w:rsidRPr="00F24FCE" w:rsidRDefault="00B6773B" w:rsidP="00B6773B">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rPr>
      </w:pPr>
    </w:p>
    <w:tbl>
      <w:tblPr>
        <w:tblStyle w:val="Tablaconcuadrcula"/>
        <w:tblW w:w="0" w:type="auto"/>
        <w:tblInd w:w="108" w:type="dxa"/>
        <w:tblLook w:val="04A0" w:firstRow="1" w:lastRow="0" w:firstColumn="1" w:lastColumn="0" w:noHBand="0" w:noVBand="1"/>
      </w:tblPr>
      <w:tblGrid>
        <w:gridCol w:w="4381"/>
        <w:gridCol w:w="4489"/>
      </w:tblGrid>
      <w:tr w:rsidR="00B6773B" w:rsidRPr="00F24FCE" w14:paraId="1318782C" w14:textId="77777777" w:rsidTr="00FF7A19">
        <w:tc>
          <w:tcPr>
            <w:tcW w:w="4381" w:type="dxa"/>
          </w:tcPr>
          <w:p w14:paraId="2903D62F"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F24FCE">
              <w:rPr>
                <w:rFonts w:ascii="Arial" w:eastAsia="Arial" w:hAnsi="Arial" w:cs="Arial"/>
                <w:b/>
                <w:sz w:val="20"/>
                <w:szCs w:val="20"/>
              </w:rPr>
              <w:t>I.</w:t>
            </w:r>
            <w:r w:rsidRPr="00F24FCE">
              <w:rPr>
                <w:rFonts w:ascii="Arial" w:eastAsia="Arial" w:hAnsi="Arial" w:cs="Arial"/>
                <w:sz w:val="20"/>
                <w:szCs w:val="20"/>
              </w:rPr>
              <w:t>- Basura domiciliaria.</w:t>
            </w:r>
          </w:p>
        </w:tc>
        <w:tc>
          <w:tcPr>
            <w:tcW w:w="4489" w:type="dxa"/>
          </w:tcPr>
          <w:p w14:paraId="133C8073"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cs="Arial"/>
                <w:sz w:val="20"/>
                <w:szCs w:val="20"/>
              </w:rPr>
            </w:pPr>
            <w:r w:rsidRPr="00F24FCE">
              <w:rPr>
                <w:rFonts w:ascii="Arial" w:eastAsia="Arial" w:hAnsi="Arial" w:cs="Arial"/>
                <w:sz w:val="20"/>
                <w:szCs w:val="20"/>
              </w:rPr>
              <w:t>$ 50.00 por viaje.</w:t>
            </w:r>
          </w:p>
        </w:tc>
      </w:tr>
      <w:tr w:rsidR="00B6773B" w:rsidRPr="00F24FCE" w14:paraId="139E7800" w14:textId="77777777" w:rsidTr="00FF7A19">
        <w:tc>
          <w:tcPr>
            <w:tcW w:w="4381" w:type="dxa"/>
          </w:tcPr>
          <w:p w14:paraId="2CC6F2E6"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F24FCE">
              <w:rPr>
                <w:rFonts w:ascii="Arial" w:eastAsia="Arial" w:hAnsi="Arial" w:cs="Arial"/>
                <w:b/>
                <w:sz w:val="20"/>
                <w:szCs w:val="20"/>
              </w:rPr>
              <w:t>II.-</w:t>
            </w:r>
            <w:r w:rsidRPr="00F24FCE">
              <w:rPr>
                <w:rFonts w:ascii="Arial" w:eastAsia="Arial" w:hAnsi="Arial" w:cs="Arial"/>
                <w:sz w:val="20"/>
                <w:szCs w:val="20"/>
              </w:rPr>
              <w:t xml:space="preserve"> Desechos orgánicos.</w:t>
            </w:r>
          </w:p>
        </w:tc>
        <w:tc>
          <w:tcPr>
            <w:tcW w:w="4489" w:type="dxa"/>
          </w:tcPr>
          <w:p w14:paraId="67611CE5"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cs="Arial"/>
                <w:sz w:val="20"/>
                <w:szCs w:val="20"/>
              </w:rPr>
            </w:pPr>
            <w:r w:rsidRPr="00F24FCE">
              <w:rPr>
                <w:rFonts w:ascii="Arial" w:eastAsia="Arial" w:hAnsi="Arial" w:cs="Arial"/>
                <w:sz w:val="20"/>
                <w:szCs w:val="20"/>
              </w:rPr>
              <w:t>$ 100.00 por viaje.</w:t>
            </w:r>
          </w:p>
        </w:tc>
      </w:tr>
      <w:tr w:rsidR="00B6773B" w:rsidRPr="00F24FCE" w14:paraId="330507FA" w14:textId="77777777" w:rsidTr="00FF7A19">
        <w:tc>
          <w:tcPr>
            <w:tcW w:w="4381" w:type="dxa"/>
          </w:tcPr>
          <w:p w14:paraId="416E66AD"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F24FCE">
              <w:rPr>
                <w:rFonts w:ascii="Arial" w:eastAsia="Arial" w:hAnsi="Arial" w:cs="Arial"/>
                <w:b/>
                <w:sz w:val="20"/>
                <w:szCs w:val="20"/>
              </w:rPr>
              <w:t>III.-</w:t>
            </w:r>
            <w:r w:rsidRPr="00F24FCE">
              <w:rPr>
                <w:rFonts w:ascii="Arial" w:eastAsia="Arial" w:hAnsi="Arial" w:cs="Arial"/>
                <w:sz w:val="20"/>
                <w:szCs w:val="20"/>
              </w:rPr>
              <w:t xml:space="preserve"> Desechos industriales.</w:t>
            </w:r>
          </w:p>
        </w:tc>
        <w:tc>
          <w:tcPr>
            <w:tcW w:w="4489" w:type="dxa"/>
          </w:tcPr>
          <w:p w14:paraId="4365CA0C" w14:textId="77777777" w:rsidR="00B6773B" w:rsidRPr="00F24FCE" w:rsidRDefault="00B6773B" w:rsidP="00FF7A1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cs="Arial"/>
                <w:sz w:val="20"/>
                <w:szCs w:val="20"/>
              </w:rPr>
            </w:pPr>
            <w:r w:rsidRPr="00F24FCE">
              <w:rPr>
                <w:rFonts w:ascii="Arial" w:eastAsia="Arial" w:hAnsi="Arial" w:cs="Arial"/>
                <w:sz w:val="20"/>
                <w:szCs w:val="20"/>
              </w:rPr>
              <w:t>$ 500.00 por viaje.</w:t>
            </w:r>
          </w:p>
        </w:tc>
      </w:tr>
    </w:tbl>
    <w:p w14:paraId="630FBE96" w14:textId="77777777" w:rsidR="00B6773B" w:rsidRPr="00F24FCE" w:rsidRDefault="00B6773B" w:rsidP="00B6773B">
      <w:pPr>
        <w:autoSpaceDE w:val="0"/>
        <w:autoSpaceDN w:val="0"/>
        <w:adjustRightInd w:val="0"/>
        <w:spacing w:after="0" w:line="240" w:lineRule="auto"/>
        <w:jc w:val="both"/>
        <w:rPr>
          <w:rFonts w:ascii="Arial" w:hAnsi="Arial" w:cs="Arial"/>
          <w:sz w:val="20"/>
          <w:szCs w:val="20"/>
        </w:rPr>
      </w:pPr>
    </w:p>
    <w:p w14:paraId="6E0F663E"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CAPÍTULO V</w:t>
      </w:r>
    </w:p>
    <w:p w14:paraId="5FD24BFC"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Derechos por Servicios de Agua Potable</w:t>
      </w:r>
    </w:p>
    <w:p w14:paraId="21B9FF4E" w14:textId="77777777" w:rsidR="00B6773B" w:rsidRPr="00F24FCE" w:rsidRDefault="00B6773B" w:rsidP="00B6773B">
      <w:pPr>
        <w:autoSpaceDE w:val="0"/>
        <w:autoSpaceDN w:val="0"/>
        <w:adjustRightInd w:val="0"/>
        <w:spacing w:after="0" w:line="240" w:lineRule="auto"/>
        <w:rPr>
          <w:rFonts w:ascii="Arial" w:hAnsi="Arial" w:cs="Arial"/>
          <w:b/>
          <w:bCs/>
          <w:sz w:val="20"/>
          <w:szCs w:val="20"/>
        </w:rPr>
      </w:pPr>
    </w:p>
    <w:p w14:paraId="7784175E"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36.- </w:t>
      </w:r>
      <w:r w:rsidRPr="00F24FCE">
        <w:rPr>
          <w:rFonts w:ascii="Arial" w:hAnsi="Arial" w:cs="Arial"/>
          <w:sz w:val="20"/>
          <w:szCs w:val="20"/>
        </w:rPr>
        <w:t>Por los servicios de agua potable que preste el Municipio se pagarán las cuotas bimestrales siguientes:</w:t>
      </w:r>
    </w:p>
    <w:p w14:paraId="21816EA8"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r w:rsidRPr="00F24FCE">
        <w:rPr>
          <w:rFonts w:ascii="Arial" w:hAnsi="Arial" w:cs="Arial"/>
          <w:b/>
          <w:bCs/>
          <w:sz w:val="20"/>
          <w:szCs w:val="20"/>
        </w:rPr>
        <w:t>SINANCHE</w:t>
      </w:r>
    </w:p>
    <w:p w14:paraId="7D7EE018" w14:textId="77777777" w:rsidR="00B6773B" w:rsidRPr="00F24FCE" w:rsidRDefault="00B6773B" w:rsidP="00B6773B">
      <w:pPr>
        <w:pStyle w:val="Prrafodelista"/>
        <w:numPr>
          <w:ilvl w:val="0"/>
          <w:numId w:val="36"/>
        </w:numPr>
        <w:autoSpaceDE w:val="0"/>
        <w:autoSpaceDN w:val="0"/>
        <w:adjustRightInd w:val="0"/>
        <w:spacing w:after="0" w:line="360" w:lineRule="auto"/>
        <w:ind w:left="284" w:hanging="284"/>
        <w:jc w:val="both"/>
        <w:rPr>
          <w:rFonts w:ascii="Arial" w:hAnsi="Arial" w:cs="Arial"/>
          <w:sz w:val="20"/>
          <w:szCs w:val="20"/>
        </w:rPr>
      </w:pPr>
      <w:r w:rsidRPr="00F24FCE">
        <w:rPr>
          <w:rFonts w:ascii="Arial" w:hAnsi="Arial" w:cs="Arial"/>
          <w:sz w:val="20"/>
          <w:szCs w:val="20"/>
        </w:rPr>
        <w:t>Por toma doméstica $ 30.00</w:t>
      </w:r>
    </w:p>
    <w:p w14:paraId="0767FA59" w14:textId="77777777" w:rsidR="00B6773B" w:rsidRPr="00F24FCE" w:rsidRDefault="00B6773B" w:rsidP="00B6773B">
      <w:pPr>
        <w:pStyle w:val="Prrafodelista"/>
        <w:numPr>
          <w:ilvl w:val="0"/>
          <w:numId w:val="36"/>
        </w:numPr>
        <w:autoSpaceDE w:val="0"/>
        <w:autoSpaceDN w:val="0"/>
        <w:adjustRightInd w:val="0"/>
        <w:spacing w:after="0" w:line="360" w:lineRule="auto"/>
        <w:ind w:left="284" w:hanging="284"/>
        <w:jc w:val="both"/>
        <w:rPr>
          <w:rFonts w:ascii="Arial" w:hAnsi="Arial" w:cs="Arial"/>
          <w:sz w:val="20"/>
          <w:szCs w:val="20"/>
        </w:rPr>
      </w:pPr>
      <w:r w:rsidRPr="00F24FCE">
        <w:rPr>
          <w:rFonts w:ascii="Arial" w:hAnsi="Arial" w:cs="Arial"/>
          <w:sz w:val="20"/>
          <w:szCs w:val="20"/>
        </w:rPr>
        <w:t>Por toma comercial $ 40.00</w:t>
      </w:r>
    </w:p>
    <w:p w14:paraId="3AFBE519"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p>
    <w:p w14:paraId="6C90D5D5"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r w:rsidRPr="00F24FCE">
        <w:rPr>
          <w:rFonts w:ascii="Arial" w:hAnsi="Arial" w:cs="Arial"/>
          <w:b/>
          <w:bCs/>
          <w:sz w:val="20"/>
          <w:szCs w:val="20"/>
        </w:rPr>
        <w:t>ZONA COSTERA</w:t>
      </w:r>
    </w:p>
    <w:p w14:paraId="0B683FD9" w14:textId="77777777" w:rsidR="00B6773B" w:rsidRPr="00F24FCE" w:rsidRDefault="00B6773B" w:rsidP="00B6773B">
      <w:pPr>
        <w:pStyle w:val="Prrafodelista"/>
        <w:numPr>
          <w:ilvl w:val="0"/>
          <w:numId w:val="37"/>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Por toma doméstica $ 100.00</w:t>
      </w:r>
    </w:p>
    <w:p w14:paraId="396617DD" w14:textId="77777777" w:rsidR="00B6773B" w:rsidRPr="00F24FCE" w:rsidRDefault="00B6773B" w:rsidP="00B6773B">
      <w:pPr>
        <w:pStyle w:val="Prrafodelista"/>
        <w:numPr>
          <w:ilvl w:val="0"/>
          <w:numId w:val="37"/>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 xml:space="preserve">Por toma comercial </w:t>
      </w:r>
      <w:proofErr w:type="gramStart"/>
      <w:r w:rsidRPr="00F24FCE">
        <w:rPr>
          <w:rFonts w:ascii="Arial" w:hAnsi="Arial" w:cs="Arial"/>
          <w:sz w:val="20"/>
          <w:szCs w:val="20"/>
        </w:rPr>
        <w:t>$  200.00</w:t>
      </w:r>
      <w:proofErr w:type="gramEnd"/>
    </w:p>
    <w:p w14:paraId="1CAE3D53" w14:textId="77777777" w:rsidR="00B6773B" w:rsidRPr="00F24FCE" w:rsidRDefault="00B6773B" w:rsidP="00B6773B">
      <w:pPr>
        <w:pStyle w:val="Prrafodelista"/>
        <w:numPr>
          <w:ilvl w:val="0"/>
          <w:numId w:val="37"/>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Por toma para hoteles $ 800.00</w:t>
      </w:r>
    </w:p>
    <w:p w14:paraId="637349EE"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p>
    <w:p w14:paraId="58E812D1"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lastRenderedPageBreak/>
        <w:t>Artículo 37</w:t>
      </w:r>
      <w:r w:rsidRPr="00F24FCE">
        <w:rPr>
          <w:rFonts w:ascii="Arial" w:hAnsi="Arial" w:cs="Arial"/>
          <w:sz w:val="20"/>
          <w:szCs w:val="20"/>
        </w:rPr>
        <w:t>.- La tarifa aplicable a los derechos por la contratación para la conexión de un predio a la red de agua potable será la siguiente:</w:t>
      </w:r>
    </w:p>
    <w:p w14:paraId="5A26B038"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r w:rsidRPr="00F24FCE">
        <w:rPr>
          <w:rFonts w:ascii="Arial" w:hAnsi="Arial" w:cs="Arial"/>
          <w:b/>
          <w:bCs/>
          <w:sz w:val="20"/>
          <w:szCs w:val="20"/>
        </w:rPr>
        <w:t xml:space="preserve">EN SINANCHE </w:t>
      </w:r>
    </w:p>
    <w:p w14:paraId="19433B73" w14:textId="77777777" w:rsidR="00B6773B" w:rsidRPr="00F24FCE" w:rsidRDefault="00B6773B" w:rsidP="00B6773B">
      <w:pPr>
        <w:pStyle w:val="Prrafodelista"/>
        <w:numPr>
          <w:ilvl w:val="0"/>
          <w:numId w:val="38"/>
        </w:numPr>
        <w:autoSpaceDE w:val="0"/>
        <w:autoSpaceDN w:val="0"/>
        <w:adjustRightInd w:val="0"/>
        <w:spacing w:after="0" w:line="360" w:lineRule="auto"/>
        <w:ind w:left="142" w:hanging="142"/>
        <w:jc w:val="both"/>
        <w:rPr>
          <w:rFonts w:ascii="Arial" w:hAnsi="Arial" w:cs="Arial"/>
          <w:sz w:val="20"/>
          <w:szCs w:val="20"/>
        </w:rPr>
      </w:pPr>
      <w:r w:rsidRPr="00F24FCE">
        <w:rPr>
          <w:rFonts w:ascii="Arial" w:hAnsi="Arial" w:cs="Arial"/>
          <w:sz w:val="20"/>
          <w:szCs w:val="20"/>
        </w:rPr>
        <w:t xml:space="preserve"> </w:t>
      </w:r>
      <w:r w:rsidRPr="00F24FCE">
        <w:rPr>
          <w:rFonts w:ascii="Arial" w:hAnsi="Arial" w:cs="Arial"/>
          <w:sz w:val="20"/>
          <w:szCs w:val="20"/>
        </w:rPr>
        <w:tab/>
        <w:t>Por toma de agua $ 600.00</w:t>
      </w:r>
    </w:p>
    <w:p w14:paraId="434C5BDB" w14:textId="77777777" w:rsidR="00B6773B" w:rsidRPr="00F24FCE" w:rsidRDefault="00B6773B" w:rsidP="00B6773B">
      <w:pPr>
        <w:pStyle w:val="Prrafodelista"/>
        <w:numPr>
          <w:ilvl w:val="0"/>
          <w:numId w:val="38"/>
        </w:numPr>
        <w:autoSpaceDE w:val="0"/>
        <w:autoSpaceDN w:val="0"/>
        <w:adjustRightInd w:val="0"/>
        <w:spacing w:after="0" w:line="360" w:lineRule="auto"/>
        <w:ind w:left="142" w:hanging="142"/>
        <w:jc w:val="both"/>
        <w:rPr>
          <w:rFonts w:ascii="Arial" w:hAnsi="Arial" w:cs="Arial"/>
          <w:sz w:val="20"/>
          <w:szCs w:val="20"/>
        </w:rPr>
      </w:pPr>
      <w:r w:rsidRPr="00F24FCE">
        <w:rPr>
          <w:rFonts w:ascii="Arial" w:hAnsi="Arial" w:cs="Arial"/>
          <w:sz w:val="20"/>
          <w:szCs w:val="20"/>
        </w:rPr>
        <w:t>Por toma de agua para comercios $ 1,000.00</w:t>
      </w:r>
    </w:p>
    <w:p w14:paraId="636CB96C"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5D124E68" w14:textId="77777777" w:rsidR="00B6773B" w:rsidRPr="00F24FCE" w:rsidRDefault="00B6773B" w:rsidP="00B6773B">
      <w:pPr>
        <w:autoSpaceDE w:val="0"/>
        <w:autoSpaceDN w:val="0"/>
        <w:adjustRightInd w:val="0"/>
        <w:spacing w:after="0" w:line="360" w:lineRule="auto"/>
        <w:jc w:val="both"/>
        <w:rPr>
          <w:rFonts w:ascii="Arial" w:hAnsi="Arial" w:cs="Arial"/>
          <w:b/>
          <w:bCs/>
          <w:sz w:val="20"/>
          <w:szCs w:val="20"/>
        </w:rPr>
      </w:pPr>
      <w:r w:rsidRPr="00F24FCE">
        <w:rPr>
          <w:rFonts w:ascii="Arial" w:hAnsi="Arial" w:cs="Arial"/>
          <w:b/>
          <w:bCs/>
          <w:sz w:val="20"/>
          <w:szCs w:val="20"/>
        </w:rPr>
        <w:t xml:space="preserve">EN ZONA COSTERA </w:t>
      </w:r>
    </w:p>
    <w:p w14:paraId="2256D462" w14:textId="77777777" w:rsidR="00B6773B" w:rsidRPr="00F24FCE" w:rsidRDefault="00B6773B" w:rsidP="00B6773B">
      <w:pPr>
        <w:pStyle w:val="Prrafodelista"/>
        <w:numPr>
          <w:ilvl w:val="0"/>
          <w:numId w:val="50"/>
        </w:numPr>
        <w:autoSpaceDE w:val="0"/>
        <w:autoSpaceDN w:val="0"/>
        <w:adjustRightInd w:val="0"/>
        <w:spacing w:after="0" w:line="360" w:lineRule="auto"/>
        <w:ind w:left="709"/>
        <w:jc w:val="both"/>
        <w:rPr>
          <w:rFonts w:ascii="Arial" w:hAnsi="Arial" w:cs="Arial"/>
          <w:sz w:val="20"/>
          <w:szCs w:val="20"/>
        </w:rPr>
      </w:pPr>
      <w:r w:rsidRPr="00F24FCE">
        <w:rPr>
          <w:rFonts w:ascii="Arial" w:hAnsi="Arial" w:cs="Arial"/>
          <w:sz w:val="20"/>
          <w:szCs w:val="20"/>
        </w:rPr>
        <w:t>Por toma de agua $ 800.00</w:t>
      </w:r>
    </w:p>
    <w:p w14:paraId="781E7CF4" w14:textId="77777777" w:rsidR="00B6773B" w:rsidRPr="00F24FCE" w:rsidRDefault="00B6773B" w:rsidP="00B6773B">
      <w:pPr>
        <w:pStyle w:val="Prrafodelista"/>
        <w:numPr>
          <w:ilvl w:val="0"/>
          <w:numId w:val="50"/>
        </w:numPr>
        <w:autoSpaceDE w:val="0"/>
        <w:autoSpaceDN w:val="0"/>
        <w:adjustRightInd w:val="0"/>
        <w:spacing w:after="0" w:line="360" w:lineRule="auto"/>
        <w:ind w:left="142" w:hanging="142"/>
        <w:jc w:val="both"/>
        <w:rPr>
          <w:rFonts w:ascii="Arial" w:hAnsi="Arial" w:cs="Arial"/>
          <w:sz w:val="20"/>
          <w:szCs w:val="20"/>
        </w:rPr>
      </w:pPr>
      <w:r w:rsidRPr="00F24FCE">
        <w:rPr>
          <w:rFonts w:ascii="Arial" w:hAnsi="Arial" w:cs="Arial"/>
          <w:sz w:val="20"/>
          <w:szCs w:val="20"/>
        </w:rPr>
        <w:t>Por toma de agua para hoteles o comercios $2,500.00</w:t>
      </w:r>
    </w:p>
    <w:p w14:paraId="44AC962D" w14:textId="77777777" w:rsidR="00B6773B" w:rsidRPr="00F24FCE" w:rsidRDefault="00B6773B" w:rsidP="00B6773B">
      <w:pPr>
        <w:spacing w:after="0" w:line="360" w:lineRule="auto"/>
        <w:rPr>
          <w:rFonts w:ascii="Arial" w:hAnsi="Arial" w:cs="Arial"/>
          <w:b/>
          <w:bCs/>
          <w:sz w:val="20"/>
          <w:szCs w:val="20"/>
        </w:rPr>
      </w:pPr>
    </w:p>
    <w:p w14:paraId="2C0A07CD"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CAPÍTULO VI</w:t>
      </w:r>
    </w:p>
    <w:p w14:paraId="17DA19F1" w14:textId="77777777" w:rsidR="00B6773B" w:rsidRPr="00F24FCE" w:rsidRDefault="00B6773B" w:rsidP="00B6773B">
      <w:pPr>
        <w:autoSpaceDE w:val="0"/>
        <w:autoSpaceDN w:val="0"/>
        <w:adjustRightInd w:val="0"/>
        <w:spacing w:after="0" w:line="360" w:lineRule="auto"/>
        <w:jc w:val="center"/>
        <w:rPr>
          <w:rFonts w:ascii="Arial" w:hAnsi="Arial" w:cs="Arial"/>
          <w:b/>
          <w:bCs/>
          <w:sz w:val="20"/>
          <w:szCs w:val="20"/>
        </w:rPr>
      </w:pPr>
      <w:r w:rsidRPr="00F24FCE">
        <w:rPr>
          <w:rFonts w:ascii="Arial" w:hAnsi="Arial" w:cs="Arial"/>
          <w:b/>
          <w:bCs/>
          <w:sz w:val="20"/>
          <w:szCs w:val="20"/>
        </w:rPr>
        <w:t>Derechos por Servicio de Rastro</w:t>
      </w:r>
    </w:p>
    <w:p w14:paraId="2521FD8E" w14:textId="77777777" w:rsidR="00B6773B" w:rsidRPr="00F24FCE" w:rsidRDefault="00B6773B" w:rsidP="00B6773B">
      <w:pPr>
        <w:autoSpaceDE w:val="0"/>
        <w:autoSpaceDN w:val="0"/>
        <w:adjustRightInd w:val="0"/>
        <w:spacing w:after="0" w:line="360" w:lineRule="auto"/>
        <w:rPr>
          <w:rFonts w:ascii="Arial" w:hAnsi="Arial" w:cs="Arial"/>
          <w:b/>
          <w:bCs/>
          <w:sz w:val="20"/>
          <w:szCs w:val="20"/>
        </w:rPr>
      </w:pPr>
    </w:p>
    <w:p w14:paraId="2409039C"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38.- </w:t>
      </w:r>
      <w:r w:rsidRPr="00F24FCE">
        <w:rPr>
          <w:rFonts w:ascii="Arial" w:hAnsi="Arial" w:cs="Arial"/>
          <w:sz w:val="20"/>
          <w:szCs w:val="20"/>
        </w:rPr>
        <w:t xml:space="preserve">La supervisión sanitaria efectuada por la autoridad municipal, para la autorización de matanza de animales se pagará </w:t>
      </w:r>
      <w:proofErr w:type="gramStart"/>
      <w:r w:rsidRPr="00F24FCE">
        <w:rPr>
          <w:rFonts w:ascii="Arial" w:hAnsi="Arial" w:cs="Arial"/>
          <w:sz w:val="20"/>
          <w:szCs w:val="20"/>
        </w:rPr>
        <w:t>de acuerdo a</w:t>
      </w:r>
      <w:proofErr w:type="gramEnd"/>
      <w:r w:rsidRPr="00F24FCE">
        <w:rPr>
          <w:rFonts w:ascii="Arial" w:hAnsi="Arial" w:cs="Arial"/>
          <w:sz w:val="20"/>
          <w:szCs w:val="20"/>
        </w:rPr>
        <w:t xml:space="preserve"> la siguiente tarifa:</w:t>
      </w:r>
    </w:p>
    <w:p w14:paraId="08DC350B"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p>
    <w:p w14:paraId="02EB9169" w14:textId="77777777" w:rsidR="00B6773B" w:rsidRPr="00F24FCE" w:rsidRDefault="00B6773B" w:rsidP="00B6773B">
      <w:pPr>
        <w:pStyle w:val="Prrafodelista"/>
        <w:numPr>
          <w:ilvl w:val="0"/>
          <w:numId w:val="39"/>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Ganado Vacuno $ 20.00 por cabeza</w:t>
      </w:r>
    </w:p>
    <w:p w14:paraId="22361548" w14:textId="77777777" w:rsidR="00B6773B" w:rsidRPr="00F24FCE" w:rsidRDefault="00B6773B" w:rsidP="00B6773B">
      <w:pPr>
        <w:pStyle w:val="Prrafodelista"/>
        <w:numPr>
          <w:ilvl w:val="0"/>
          <w:numId w:val="39"/>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Ganado Porcino $ 20.00 por cabeza</w:t>
      </w:r>
    </w:p>
    <w:p w14:paraId="0FDB1E1D" w14:textId="77777777" w:rsidR="00B6773B" w:rsidRPr="00F24FCE" w:rsidRDefault="00B6773B" w:rsidP="00B6773B">
      <w:pPr>
        <w:pStyle w:val="Prrafodelista"/>
        <w:numPr>
          <w:ilvl w:val="0"/>
          <w:numId w:val="39"/>
        </w:numPr>
        <w:spacing w:after="0" w:line="360" w:lineRule="auto"/>
        <w:ind w:left="426" w:hanging="426"/>
        <w:jc w:val="both"/>
        <w:rPr>
          <w:rFonts w:ascii="Arial" w:eastAsia="Arial" w:hAnsi="Arial" w:cs="Arial"/>
          <w:b/>
          <w:sz w:val="20"/>
          <w:szCs w:val="20"/>
        </w:rPr>
      </w:pPr>
      <w:r w:rsidRPr="00F24FCE">
        <w:rPr>
          <w:rFonts w:ascii="Arial" w:hAnsi="Arial" w:cs="Arial"/>
          <w:sz w:val="20"/>
          <w:szCs w:val="20"/>
        </w:rPr>
        <w:t>Caprino y Ovino $ 20.00 por cabeza</w:t>
      </w:r>
    </w:p>
    <w:p w14:paraId="641EF66E" w14:textId="77777777" w:rsidR="00B6773B" w:rsidRPr="00F24FCE" w:rsidRDefault="00B6773B" w:rsidP="00B6773B">
      <w:pPr>
        <w:autoSpaceDE w:val="0"/>
        <w:autoSpaceDN w:val="0"/>
        <w:adjustRightInd w:val="0"/>
        <w:spacing w:after="0" w:line="360" w:lineRule="auto"/>
        <w:ind w:left="426" w:hanging="426"/>
        <w:jc w:val="both"/>
        <w:rPr>
          <w:rFonts w:ascii="Arial" w:hAnsi="Arial" w:cs="Arial"/>
          <w:b/>
          <w:bCs/>
          <w:sz w:val="20"/>
          <w:szCs w:val="20"/>
        </w:rPr>
      </w:pPr>
    </w:p>
    <w:p w14:paraId="12E0C722" w14:textId="77777777" w:rsidR="00B6773B" w:rsidRPr="00F24FCE" w:rsidRDefault="00B6773B" w:rsidP="00B6773B">
      <w:pPr>
        <w:autoSpaceDE w:val="0"/>
        <w:autoSpaceDN w:val="0"/>
        <w:adjustRightInd w:val="0"/>
        <w:spacing w:after="0" w:line="360" w:lineRule="auto"/>
        <w:jc w:val="both"/>
        <w:rPr>
          <w:rFonts w:ascii="Arial" w:hAnsi="Arial" w:cs="Arial"/>
          <w:sz w:val="20"/>
          <w:szCs w:val="20"/>
        </w:rPr>
      </w:pPr>
      <w:r w:rsidRPr="00F24FCE">
        <w:rPr>
          <w:rFonts w:ascii="Arial" w:hAnsi="Arial" w:cs="Arial"/>
          <w:b/>
          <w:bCs/>
          <w:sz w:val="20"/>
          <w:szCs w:val="20"/>
        </w:rPr>
        <w:t xml:space="preserve">Artículo 39.- </w:t>
      </w:r>
      <w:r w:rsidRPr="00F24FCE">
        <w:rPr>
          <w:rFonts w:ascii="Arial" w:hAnsi="Arial" w:cs="Arial"/>
          <w:sz w:val="20"/>
          <w:szCs w:val="20"/>
        </w:rPr>
        <w:t>Para la autorización de matanza de animales de consumo fuera del rastro municipal:</w:t>
      </w:r>
    </w:p>
    <w:p w14:paraId="54442FC7" w14:textId="77777777" w:rsidR="00B6773B" w:rsidRPr="00F24FCE" w:rsidRDefault="00B6773B" w:rsidP="00B6773B">
      <w:pPr>
        <w:pStyle w:val="Prrafodelista"/>
        <w:numPr>
          <w:ilvl w:val="0"/>
          <w:numId w:val="40"/>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Ganado Vacuno $ 30.00 por cabeza</w:t>
      </w:r>
    </w:p>
    <w:p w14:paraId="56E9C99F" w14:textId="77777777" w:rsidR="00B6773B" w:rsidRPr="00F24FCE" w:rsidRDefault="00B6773B" w:rsidP="00B6773B">
      <w:pPr>
        <w:pStyle w:val="Prrafodelista"/>
        <w:numPr>
          <w:ilvl w:val="0"/>
          <w:numId w:val="40"/>
        </w:numPr>
        <w:autoSpaceDE w:val="0"/>
        <w:autoSpaceDN w:val="0"/>
        <w:adjustRightInd w:val="0"/>
        <w:spacing w:after="0" w:line="360" w:lineRule="auto"/>
        <w:ind w:left="426" w:hanging="426"/>
        <w:jc w:val="both"/>
        <w:rPr>
          <w:rFonts w:ascii="Arial" w:hAnsi="Arial" w:cs="Arial"/>
          <w:sz w:val="20"/>
          <w:szCs w:val="20"/>
        </w:rPr>
      </w:pPr>
      <w:r w:rsidRPr="00F24FCE">
        <w:rPr>
          <w:rFonts w:ascii="Arial" w:hAnsi="Arial" w:cs="Arial"/>
          <w:sz w:val="20"/>
          <w:szCs w:val="20"/>
        </w:rPr>
        <w:t>Ganado Porcino $ 30.00 por cabeza</w:t>
      </w:r>
    </w:p>
    <w:p w14:paraId="61E8BAEB" w14:textId="77777777" w:rsidR="00B6773B" w:rsidRPr="00F24FCE" w:rsidRDefault="00B6773B" w:rsidP="00B6773B">
      <w:pPr>
        <w:pStyle w:val="Prrafodelista"/>
        <w:numPr>
          <w:ilvl w:val="0"/>
          <w:numId w:val="40"/>
        </w:numPr>
        <w:spacing w:after="0" w:line="360" w:lineRule="auto"/>
        <w:ind w:left="426" w:hanging="426"/>
        <w:jc w:val="both"/>
        <w:rPr>
          <w:rFonts w:ascii="Arial" w:eastAsia="Arial" w:hAnsi="Arial" w:cs="Arial"/>
          <w:b/>
          <w:sz w:val="20"/>
          <w:szCs w:val="20"/>
        </w:rPr>
      </w:pPr>
      <w:r w:rsidRPr="00F24FCE">
        <w:rPr>
          <w:rFonts w:ascii="Arial" w:hAnsi="Arial" w:cs="Arial"/>
          <w:sz w:val="20"/>
          <w:szCs w:val="20"/>
        </w:rPr>
        <w:t>Caprino y Ovino $ 30.00 por cabeza</w:t>
      </w:r>
      <w:r w:rsidRPr="00F24FCE">
        <w:rPr>
          <w:rFonts w:ascii="Arial" w:eastAsia="Arial" w:hAnsi="Arial" w:cs="Arial"/>
          <w:b/>
          <w:sz w:val="20"/>
          <w:szCs w:val="20"/>
        </w:rPr>
        <w:t xml:space="preserve"> </w:t>
      </w:r>
    </w:p>
    <w:p w14:paraId="3857A143" w14:textId="77777777" w:rsidR="00B6773B" w:rsidRPr="00F24FCE" w:rsidRDefault="00B6773B" w:rsidP="00B6773B">
      <w:pPr>
        <w:spacing w:after="0" w:line="360" w:lineRule="auto"/>
        <w:jc w:val="center"/>
        <w:rPr>
          <w:rFonts w:ascii="Arial" w:eastAsia="Arial" w:hAnsi="Arial" w:cs="Arial"/>
          <w:b/>
          <w:sz w:val="20"/>
          <w:szCs w:val="20"/>
        </w:rPr>
      </w:pPr>
    </w:p>
    <w:p w14:paraId="14D263A8" w14:textId="77777777" w:rsidR="00B6773B" w:rsidRPr="00F24FCE" w:rsidRDefault="00B6773B" w:rsidP="00B6773B">
      <w:pPr>
        <w:spacing w:after="0" w:line="360" w:lineRule="auto"/>
        <w:jc w:val="center"/>
        <w:rPr>
          <w:rFonts w:ascii="Arial" w:eastAsia="Arial" w:hAnsi="Arial" w:cs="Arial"/>
          <w:b/>
          <w:sz w:val="20"/>
          <w:szCs w:val="20"/>
        </w:rPr>
      </w:pPr>
    </w:p>
    <w:p w14:paraId="6645CF1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VII</w:t>
      </w:r>
    </w:p>
    <w:p w14:paraId="1F277663"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Derechos por Certificados y Constancias</w:t>
      </w:r>
    </w:p>
    <w:p w14:paraId="47F56831" w14:textId="77777777" w:rsidR="00B6773B" w:rsidRPr="00F24FCE" w:rsidRDefault="00B6773B" w:rsidP="00B6773B">
      <w:pPr>
        <w:spacing w:after="0" w:line="360" w:lineRule="auto"/>
        <w:jc w:val="center"/>
        <w:rPr>
          <w:rFonts w:ascii="Arial" w:eastAsia="Arial" w:hAnsi="Arial" w:cs="Arial"/>
          <w:b/>
          <w:sz w:val="20"/>
          <w:szCs w:val="20"/>
        </w:rPr>
      </w:pPr>
    </w:p>
    <w:p w14:paraId="2CAAEA6E"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40.- </w:t>
      </w:r>
      <w:r w:rsidRPr="00F24FCE">
        <w:rPr>
          <w:rFonts w:ascii="Arial" w:eastAsia="Arial" w:hAnsi="Arial" w:cs="Arial"/>
          <w:sz w:val="20"/>
          <w:szCs w:val="20"/>
        </w:rPr>
        <w:t>Por los certificados y constancias que expida la autoridad municipal, se pagarán las cuotas siguientes:</w:t>
      </w:r>
    </w:p>
    <w:tbl>
      <w:tblPr>
        <w:tblW w:w="894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4"/>
        <w:gridCol w:w="7061"/>
        <w:gridCol w:w="1335"/>
      </w:tblGrid>
      <w:tr w:rsidR="00B6773B" w:rsidRPr="00F24FCE" w14:paraId="075051B0" w14:textId="77777777" w:rsidTr="00FF7A19">
        <w:trPr>
          <w:trHeight w:val="20"/>
        </w:trPr>
        <w:tc>
          <w:tcPr>
            <w:tcW w:w="544" w:type="dxa"/>
          </w:tcPr>
          <w:p w14:paraId="33F05481"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25E6AAD6"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cada certificado copia de sesión de cabildo de adjudicación de fundo legal</w:t>
            </w:r>
          </w:p>
        </w:tc>
        <w:tc>
          <w:tcPr>
            <w:tcW w:w="1335" w:type="dxa"/>
          </w:tcPr>
          <w:p w14:paraId="1D34A2A5" w14:textId="77777777" w:rsidR="00B6773B" w:rsidRPr="00F24FCE" w:rsidRDefault="00B6773B" w:rsidP="00FF7A19">
            <w:pPr>
              <w:spacing w:after="0" w:line="360" w:lineRule="auto"/>
              <w:ind w:left="67"/>
              <w:rPr>
                <w:rFonts w:ascii="Arial" w:eastAsia="Arial" w:hAnsi="Arial" w:cs="Arial"/>
                <w:sz w:val="20"/>
                <w:szCs w:val="20"/>
              </w:rPr>
            </w:pPr>
            <w:r w:rsidRPr="00F24FCE">
              <w:rPr>
                <w:rFonts w:ascii="Arial" w:eastAsia="Arial" w:hAnsi="Arial" w:cs="Arial"/>
                <w:sz w:val="20"/>
                <w:szCs w:val="20"/>
              </w:rPr>
              <w:t>$ 1,000.00</w:t>
            </w:r>
          </w:p>
        </w:tc>
      </w:tr>
      <w:tr w:rsidR="00B6773B" w:rsidRPr="00F24FCE" w14:paraId="1C8DEB9C" w14:textId="77777777" w:rsidTr="00FF7A19">
        <w:trPr>
          <w:trHeight w:val="20"/>
        </w:trPr>
        <w:tc>
          <w:tcPr>
            <w:tcW w:w="544" w:type="dxa"/>
          </w:tcPr>
          <w:p w14:paraId="2F5A73D4"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3C1A49E8"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cada copia certificada</w:t>
            </w:r>
          </w:p>
        </w:tc>
        <w:tc>
          <w:tcPr>
            <w:tcW w:w="1335" w:type="dxa"/>
          </w:tcPr>
          <w:p w14:paraId="57922478" w14:textId="77777777" w:rsidR="00B6773B" w:rsidRPr="00F24FCE" w:rsidRDefault="00B6773B" w:rsidP="00FF7A19">
            <w:pPr>
              <w:spacing w:after="0" w:line="360" w:lineRule="auto"/>
              <w:ind w:left="67"/>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 xml:space="preserve">       3</w:t>
            </w:r>
            <w:r w:rsidRPr="00F24FCE">
              <w:rPr>
                <w:rFonts w:ascii="Arial" w:eastAsia="Arial" w:hAnsi="Arial" w:cs="Arial"/>
                <w:sz w:val="20"/>
                <w:szCs w:val="20"/>
              </w:rPr>
              <w:t>.00</w:t>
            </w:r>
          </w:p>
        </w:tc>
      </w:tr>
      <w:tr w:rsidR="00B6773B" w:rsidRPr="00F24FCE" w14:paraId="16B3F106" w14:textId="77777777" w:rsidTr="00FF7A19">
        <w:trPr>
          <w:trHeight w:val="20"/>
        </w:trPr>
        <w:tc>
          <w:tcPr>
            <w:tcW w:w="544" w:type="dxa"/>
          </w:tcPr>
          <w:p w14:paraId="0B947540"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5962C6DB"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cada constancia</w:t>
            </w:r>
          </w:p>
        </w:tc>
        <w:tc>
          <w:tcPr>
            <w:tcW w:w="1335" w:type="dxa"/>
          </w:tcPr>
          <w:p w14:paraId="3D7398A6" w14:textId="77777777" w:rsidR="00B6773B" w:rsidRPr="00F24FCE" w:rsidRDefault="00B6773B" w:rsidP="00FF7A19">
            <w:pPr>
              <w:spacing w:after="0" w:line="360" w:lineRule="auto"/>
              <w:ind w:left="67"/>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 xml:space="preserve">     </w:t>
            </w:r>
            <w:r w:rsidRPr="00F24FCE">
              <w:rPr>
                <w:rFonts w:ascii="Arial" w:eastAsia="Arial" w:hAnsi="Arial" w:cs="Arial"/>
                <w:sz w:val="20"/>
                <w:szCs w:val="20"/>
              </w:rPr>
              <w:t>50.00</w:t>
            </w:r>
          </w:p>
        </w:tc>
      </w:tr>
      <w:tr w:rsidR="00B6773B" w:rsidRPr="00F24FCE" w14:paraId="7B5D4371" w14:textId="77777777" w:rsidTr="00FF7A19">
        <w:trPr>
          <w:trHeight w:val="20"/>
        </w:trPr>
        <w:tc>
          <w:tcPr>
            <w:tcW w:w="544" w:type="dxa"/>
          </w:tcPr>
          <w:p w14:paraId="1032290E"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6F5DC890"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cada constancia de no adeudo predial, agua potable y ZOFEMAT</w:t>
            </w:r>
          </w:p>
        </w:tc>
        <w:tc>
          <w:tcPr>
            <w:tcW w:w="1335" w:type="dxa"/>
          </w:tcPr>
          <w:p w14:paraId="7BE42B47" w14:textId="77777777" w:rsidR="00B6773B" w:rsidRPr="00F24FCE" w:rsidRDefault="00B6773B" w:rsidP="00FF7A19">
            <w:pPr>
              <w:spacing w:after="0" w:line="360" w:lineRule="auto"/>
              <w:ind w:left="67"/>
              <w:rPr>
                <w:rFonts w:ascii="Arial" w:eastAsia="Arial" w:hAnsi="Arial" w:cs="Arial"/>
                <w:sz w:val="20"/>
                <w:szCs w:val="20"/>
              </w:rPr>
            </w:pPr>
            <w:r>
              <w:rPr>
                <w:rFonts w:ascii="Arial" w:eastAsia="Arial" w:hAnsi="Arial" w:cs="Arial"/>
                <w:sz w:val="20"/>
                <w:szCs w:val="20"/>
              </w:rPr>
              <w:t>$      50.00</w:t>
            </w:r>
          </w:p>
        </w:tc>
      </w:tr>
      <w:tr w:rsidR="00B6773B" w:rsidRPr="00F24FCE" w14:paraId="3E246030" w14:textId="77777777" w:rsidTr="00FF7A19">
        <w:trPr>
          <w:trHeight w:val="20"/>
        </w:trPr>
        <w:tc>
          <w:tcPr>
            <w:tcW w:w="544" w:type="dxa"/>
          </w:tcPr>
          <w:p w14:paraId="43F1419C"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196EC562"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constancia de traslado de animales</w:t>
            </w:r>
          </w:p>
        </w:tc>
        <w:tc>
          <w:tcPr>
            <w:tcW w:w="1335" w:type="dxa"/>
          </w:tcPr>
          <w:p w14:paraId="4996ED8F" w14:textId="77777777" w:rsidR="00B6773B" w:rsidRPr="00F24FCE" w:rsidRDefault="00B6773B" w:rsidP="00FF7A19">
            <w:pPr>
              <w:spacing w:after="0" w:line="360" w:lineRule="auto"/>
              <w:ind w:left="67"/>
              <w:rPr>
                <w:rFonts w:ascii="Arial" w:eastAsia="Arial" w:hAnsi="Arial" w:cs="Arial"/>
                <w:sz w:val="20"/>
                <w:szCs w:val="20"/>
              </w:rPr>
            </w:pP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50</w:t>
            </w:r>
            <w:r>
              <w:rPr>
                <w:rFonts w:ascii="Arial" w:eastAsia="Arial" w:hAnsi="Arial" w:cs="Arial"/>
                <w:sz w:val="20"/>
                <w:szCs w:val="20"/>
              </w:rPr>
              <w:t>.00</w:t>
            </w:r>
          </w:p>
        </w:tc>
      </w:tr>
      <w:tr w:rsidR="00B6773B" w:rsidRPr="00F24FCE" w14:paraId="3831DEA9" w14:textId="77777777" w:rsidTr="00FF7A19">
        <w:trPr>
          <w:trHeight w:val="20"/>
        </w:trPr>
        <w:tc>
          <w:tcPr>
            <w:tcW w:w="544" w:type="dxa"/>
          </w:tcPr>
          <w:p w14:paraId="148AF818" w14:textId="77777777" w:rsidR="00B6773B" w:rsidRPr="00147569" w:rsidRDefault="00B6773B" w:rsidP="00B6773B">
            <w:pPr>
              <w:pStyle w:val="Prrafodelista"/>
              <w:numPr>
                <w:ilvl w:val="0"/>
                <w:numId w:val="48"/>
              </w:numPr>
              <w:spacing w:after="0" w:line="360" w:lineRule="auto"/>
              <w:ind w:left="402" w:right="75"/>
              <w:rPr>
                <w:rFonts w:ascii="Arial" w:eastAsia="Arial" w:hAnsi="Arial" w:cs="Arial"/>
                <w:b/>
                <w:sz w:val="20"/>
                <w:szCs w:val="20"/>
              </w:rPr>
            </w:pPr>
          </w:p>
        </w:tc>
        <w:tc>
          <w:tcPr>
            <w:tcW w:w="7061" w:type="dxa"/>
          </w:tcPr>
          <w:p w14:paraId="325C5E5A"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Por paquete de lineamientos para concurso de obra publica</w:t>
            </w:r>
          </w:p>
        </w:tc>
        <w:tc>
          <w:tcPr>
            <w:tcW w:w="1335" w:type="dxa"/>
          </w:tcPr>
          <w:p w14:paraId="1C9C6DED" w14:textId="77777777" w:rsidR="00B6773B" w:rsidRPr="00F24FCE" w:rsidRDefault="00B6773B" w:rsidP="00FF7A19">
            <w:pPr>
              <w:spacing w:after="0" w:line="360" w:lineRule="auto"/>
              <w:ind w:left="67"/>
              <w:rPr>
                <w:rFonts w:ascii="Arial" w:eastAsia="Arial" w:hAnsi="Arial" w:cs="Arial"/>
                <w:sz w:val="20"/>
                <w:szCs w:val="20"/>
              </w:rPr>
            </w:pP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3,000.00</w:t>
            </w:r>
          </w:p>
        </w:tc>
      </w:tr>
    </w:tbl>
    <w:p w14:paraId="6C37D0C2" w14:textId="77777777" w:rsidR="00B6773B" w:rsidRPr="00F24FCE" w:rsidRDefault="00B6773B" w:rsidP="00B6773B">
      <w:pPr>
        <w:spacing w:after="0" w:line="360" w:lineRule="auto"/>
        <w:rPr>
          <w:rFonts w:ascii="Arial" w:eastAsia="Arial" w:hAnsi="Arial" w:cs="Arial"/>
          <w:b/>
          <w:sz w:val="20"/>
          <w:szCs w:val="20"/>
        </w:rPr>
      </w:pPr>
    </w:p>
    <w:p w14:paraId="34509AB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VIII</w:t>
      </w:r>
    </w:p>
    <w:p w14:paraId="134D0CAB"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 los Derechos por el Uso y Aprovechamiento de los Bienes de Dominio Público de Patrimonio Municipal</w:t>
      </w:r>
    </w:p>
    <w:p w14:paraId="0DEBC4F4" w14:textId="77777777" w:rsidR="00B6773B" w:rsidRPr="00F24FCE" w:rsidRDefault="00B6773B" w:rsidP="00B6773B">
      <w:pPr>
        <w:spacing w:after="0" w:line="360" w:lineRule="auto"/>
        <w:rPr>
          <w:rFonts w:ascii="Arial" w:eastAsia="Arial" w:hAnsi="Arial" w:cs="Arial"/>
          <w:b/>
          <w:sz w:val="20"/>
          <w:szCs w:val="20"/>
        </w:rPr>
      </w:pPr>
    </w:p>
    <w:p w14:paraId="28EF8D66"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41.- </w:t>
      </w:r>
      <w:r w:rsidRPr="00F24FCE">
        <w:rPr>
          <w:rFonts w:ascii="Arial" w:eastAsia="Arial" w:hAnsi="Arial" w:cs="Arial"/>
          <w:sz w:val="20"/>
          <w:szCs w:val="20"/>
        </w:rPr>
        <w:t>Los derechos por servicios de mercados se causarán y pagarán de conformidad con la siguiente tarifa:</w:t>
      </w:r>
    </w:p>
    <w:p w14:paraId="091043D8" w14:textId="77777777" w:rsidR="00B6773B" w:rsidRPr="00F24FCE" w:rsidRDefault="00B6773B" w:rsidP="00B6773B">
      <w:pPr>
        <w:spacing w:after="0" w:line="240" w:lineRule="auto"/>
        <w:jc w:val="both"/>
        <w:rPr>
          <w:rFonts w:ascii="Arial" w:eastAsia="Arial" w:hAnsi="Arial" w:cs="Arial"/>
          <w:sz w:val="20"/>
          <w:szCs w:val="20"/>
        </w:rPr>
      </w:pPr>
    </w:p>
    <w:p w14:paraId="50077B60" w14:textId="77777777" w:rsidR="00B6773B" w:rsidRPr="00F24FCE" w:rsidRDefault="00B6773B" w:rsidP="00B6773B">
      <w:pPr>
        <w:pStyle w:val="Prrafodelista"/>
        <w:numPr>
          <w:ilvl w:val="0"/>
          <w:numId w:val="14"/>
        </w:numPr>
        <w:tabs>
          <w:tab w:val="left" w:pos="567"/>
        </w:tabs>
        <w:spacing w:after="0" w:line="360" w:lineRule="auto"/>
        <w:ind w:hanging="436"/>
        <w:jc w:val="both"/>
        <w:rPr>
          <w:rFonts w:ascii="Arial" w:eastAsia="Arial" w:hAnsi="Arial" w:cs="Arial"/>
          <w:b/>
          <w:sz w:val="20"/>
          <w:szCs w:val="20"/>
        </w:rPr>
      </w:pPr>
      <w:r w:rsidRPr="00F24FCE">
        <w:rPr>
          <w:rFonts w:ascii="Arial" w:eastAsia="Arial" w:hAnsi="Arial" w:cs="Arial"/>
          <w:sz w:val="20"/>
          <w:szCs w:val="20"/>
        </w:rPr>
        <w:t>Locatarios fijos $ 100.00 mensuales</w:t>
      </w:r>
    </w:p>
    <w:p w14:paraId="4A14FDC5" w14:textId="77777777" w:rsidR="00B6773B" w:rsidRPr="00F24FCE" w:rsidRDefault="00B6773B" w:rsidP="00B6773B">
      <w:pPr>
        <w:pStyle w:val="Prrafodelista"/>
        <w:numPr>
          <w:ilvl w:val="0"/>
          <w:numId w:val="14"/>
        </w:numPr>
        <w:tabs>
          <w:tab w:val="left" w:pos="567"/>
        </w:tabs>
        <w:spacing w:after="0" w:line="360" w:lineRule="auto"/>
        <w:ind w:hanging="436"/>
        <w:jc w:val="both"/>
        <w:rPr>
          <w:rFonts w:ascii="Arial" w:eastAsia="Arial" w:hAnsi="Arial" w:cs="Arial"/>
          <w:b/>
          <w:sz w:val="20"/>
          <w:szCs w:val="20"/>
        </w:rPr>
      </w:pPr>
      <w:r w:rsidRPr="00F24FCE">
        <w:rPr>
          <w:rFonts w:ascii="Arial" w:eastAsia="Arial" w:hAnsi="Arial" w:cs="Arial"/>
          <w:sz w:val="20"/>
          <w:szCs w:val="20"/>
        </w:rPr>
        <w:t>Locatarios semifijos $ 50.00 diario</w:t>
      </w:r>
    </w:p>
    <w:p w14:paraId="22585DFD" w14:textId="77777777" w:rsidR="00B6773B" w:rsidRPr="00F24FCE" w:rsidRDefault="00B6773B" w:rsidP="00B6773B">
      <w:pPr>
        <w:pStyle w:val="Prrafodelista"/>
        <w:numPr>
          <w:ilvl w:val="0"/>
          <w:numId w:val="14"/>
        </w:numPr>
        <w:tabs>
          <w:tab w:val="left" w:pos="567"/>
        </w:tabs>
        <w:spacing w:after="0" w:line="360" w:lineRule="auto"/>
        <w:ind w:hanging="436"/>
        <w:jc w:val="both"/>
        <w:rPr>
          <w:rFonts w:ascii="Arial" w:eastAsia="Arial" w:hAnsi="Arial" w:cs="Arial"/>
          <w:b/>
          <w:sz w:val="20"/>
          <w:szCs w:val="20"/>
        </w:rPr>
      </w:pPr>
      <w:r w:rsidRPr="00F24FCE">
        <w:rPr>
          <w:rFonts w:ascii="Arial" w:eastAsia="Arial" w:hAnsi="Arial" w:cs="Arial"/>
          <w:sz w:val="20"/>
          <w:szCs w:val="20"/>
        </w:rPr>
        <w:t xml:space="preserve">Derecho de piso $ </w:t>
      </w:r>
      <w:proofErr w:type="gramStart"/>
      <w:r w:rsidRPr="00F24FCE">
        <w:rPr>
          <w:rFonts w:ascii="Arial" w:eastAsia="Arial" w:hAnsi="Arial" w:cs="Arial"/>
          <w:sz w:val="20"/>
          <w:szCs w:val="20"/>
        </w:rPr>
        <w:t>150.00</w:t>
      </w:r>
      <w:r>
        <w:rPr>
          <w:rFonts w:ascii="Arial" w:eastAsia="Arial" w:hAnsi="Arial" w:cs="Arial"/>
          <w:sz w:val="20"/>
          <w:szCs w:val="20"/>
        </w:rPr>
        <w:t xml:space="preserve">  </w:t>
      </w:r>
      <w:r w:rsidRPr="00F24FCE">
        <w:rPr>
          <w:rFonts w:ascii="Arial" w:eastAsia="Arial" w:hAnsi="Arial" w:cs="Arial"/>
          <w:sz w:val="20"/>
          <w:szCs w:val="20"/>
        </w:rPr>
        <w:t>diario</w:t>
      </w:r>
      <w:proofErr w:type="gramEnd"/>
    </w:p>
    <w:p w14:paraId="331A6A35" w14:textId="77777777" w:rsidR="00B6773B" w:rsidRPr="00F24FCE" w:rsidRDefault="00B6773B" w:rsidP="00B6773B">
      <w:pPr>
        <w:spacing w:after="0" w:line="360" w:lineRule="auto"/>
        <w:rPr>
          <w:rFonts w:ascii="Arial" w:eastAsia="Arial" w:hAnsi="Arial" w:cs="Arial"/>
          <w:b/>
          <w:sz w:val="20"/>
          <w:szCs w:val="20"/>
        </w:rPr>
      </w:pPr>
    </w:p>
    <w:p w14:paraId="17694F0B"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IX</w:t>
      </w:r>
    </w:p>
    <w:p w14:paraId="3E0A2007"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 por los Servicios de la Unidad de Acceso a la Información Pública</w:t>
      </w:r>
    </w:p>
    <w:p w14:paraId="257B8DE0" w14:textId="77777777" w:rsidR="00B6773B" w:rsidRPr="00F24FCE" w:rsidRDefault="00B6773B" w:rsidP="00B6773B">
      <w:pPr>
        <w:spacing w:after="0" w:line="240" w:lineRule="auto"/>
        <w:rPr>
          <w:rFonts w:ascii="Arial" w:eastAsia="Arial" w:hAnsi="Arial" w:cs="Arial"/>
          <w:b/>
          <w:sz w:val="20"/>
          <w:szCs w:val="20"/>
        </w:rPr>
      </w:pPr>
    </w:p>
    <w:p w14:paraId="0FFEA258"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42.- </w:t>
      </w:r>
      <w:r w:rsidRPr="00F24FCE">
        <w:rPr>
          <w:rFonts w:ascii="Arial" w:eastAsia="Arial" w:hAnsi="Arial" w:cs="Arial"/>
          <w:sz w:val="20"/>
          <w:szCs w:val="20"/>
        </w:rPr>
        <w:t>El derecho por acceso a la información pública que proporciona la Unidad de Trasparencia municipal será gratuita.</w:t>
      </w:r>
    </w:p>
    <w:p w14:paraId="36A6C6E3" w14:textId="77777777" w:rsidR="00B6773B" w:rsidRDefault="00B6773B" w:rsidP="00B6773B">
      <w:pPr>
        <w:spacing w:after="0" w:line="360" w:lineRule="auto"/>
        <w:jc w:val="both"/>
        <w:rPr>
          <w:rFonts w:ascii="Arial" w:eastAsia="Arial" w:hAnsi="Arial" w:cs="Arial"/>
          <w:sz w:val="20"/>
          <w:szCs w:val="20"/>
        </w:rPr>
      </w:pPr>
    </w:p>
    <w:p w14:paraId="3728BFCB" w14:textId="77777777" w:rsidR="00B6773B" w:rsidRPr="00EA58EF" w:rsidRDefault="00B6773B" w:rsidP="00B6773B">
      <w:pPr>
        <w:spacing w:after="0" w:line="360" w:lineRule="auto"/>
        <w:jc w:val="both"/>
        <w:rPr>
          <w:rFonts w:ascii="Arial" w:eastAsia="Arial" w:hAnsi="Arial" w:cs="Arial"/>
          <w:sz w:val="20"/>
          <w:szCs w:val="20"/>
        </w:rPr>
      </w:pPr>
      <w:r w:rsidRPr="00EA58EF">
        <w:rPr>
          <w:rFonts w:ascii="Arial" w:eastAsia="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152939B" w14:textId="77777777" w:rsidR="00B6773B" w:rsidRPr="00EA58EF" w:rsidRDefault="00B6773B" w:rsidP="00B6773B">
      <w:pPr>
        <w:spacing w:after="0" w:line="360" w:lineRule="auto"/>
        <w:jc w:val="both"/>
        <w:rPr>
          <w:rFonts w:ascii="Arial" w:eastAsia="Arial" w:hAnsi="Arial" w:cs="Arial"/>
          <w:sz w:val="20"/>
          <w:szCs w:val="20"/>
        </w:rPr>
      </w:pPr>
    </w:p>
    <w:p w14:paraId="47F57860" w14:textId="77777777" w:rsidR="00B6773B" w:rsidRDefault="00B6773B" w:rsidP="00B6773B">
      <w:pPr>
        <w:spacing w:after="0" w:line="360" w:lineRule="auto"/>
        <w:jc w:val="both"/>
        <w:rPr>
          <w:rFonts w:ascii="Arial" w:eastAsia="Arial" w:hAnsi="Arial" w:cs="Arial"/>
          <w:sz w:val="20"/>
          <w:szCs w:val="20"/>
        </w:rPr>
      </w:pPr>
      <w:r w:rsidRPr="00EA58EF">
        <w:rPr>
          <w:rFonts w:ascii="Arial" w:eastAsia="Arial" w:hAnsi="Arial" w:cs="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F17D743" w14:textId="77777777" w:rsidR="00B6773B" w:rsidRDefault="00B6773B" w:rsidP="00B6773B">
      <w:pPr>
        <w:spacing w:after="0" w:line="360" w:lineRule="auto"/>
        <w:jc w:val="both"/>
        <w:rPr>
          <w:rFonts w:ascii="Arial" w:eastAsia="Arial" w:hAnsi="Arial" w:cs="Arial"/>
          <w:sz w:val="20"/>
          <w:szCs w:val="20"/>
        </w:rPr>
      </w:pPr>
    </w:p>
    <w:p w14:paraId="40A9FDC1" w14:textId="77777777" w:rsidR="00B6773B" w:rsidRPr="00B0082E" w:rsidRDefault="00B6773B" w:rsidP="00B6773B">
      <w:pPr>
        <w:widowControl w:val="0"/>
        <w:suppressAutoHyphens/>
        <w:autoSpaceDE w:val="0"/>
        <w:spacing w:after="0" w:line="240" w:lineRule="auto"/>
        <w:ind w:left="1134"/>
        <w:jc w:val="both"/>
        <w:rPr>
          <w:rFonts w:ascii="Arial" w:eastAsia="Times New Roman" w:hAnsi="Arial" w:cs="Arial"/>
          <w:bCs/>
          <w:color w:val="000000"/>
          <w:sz w:val="18"/>
          <w:szCs w:val="18"/>
          <w:lang w:val="es-ES_tradnl" w:eastAsia="ar-SA"/>
        </w:rPr>
      </w:pPr>
    </w:p>
    <w:tbl>
      <w:tblPr>
        <w:tblW w:w="9214" w:type="dxa"/>
        <w:tblInd w:w="-8" w:type="dxa"/>
        <w:tblCellMar>
          <w:top w:w="15" w:type="dxa"/>
          <w:left w:w="15" w:type="dxa"/>
          <w:bottom w:w="15" w:type="dxa"/>
          <w:right w:w="15" w:type="dxa"/>
        </w:tblCellMar>
        <w:tblLook w:val="04A0" w:firstRow="1" w:lastRow="0" w:firstColumn="1" w:lastColumn="0" w:noHBand="0" w:noVBand="1"/>
      </w:tblPr>
      <w:tblGrid>
        <w:gridCol w:w="6601"/>
        <w:gridCol w:w="2613"/>
      </w:tblGrid>
      <w:tr w:rsidR="00B6773B" w:rsidRPr="00B0082E" w14:paraId="251B33A6" w14:textId="77777777" w:rsidTr="00FF7A19">
        <w:tc>
          <w:tcPr>
            <w:tcW w:w="660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478BBD7" w14:textId="77777777" w:rsidR="00B6773B" w:rsidRPr="00B0082E" w:rsidRDefault="00B6773B" w:rsidP="00FF7A19">
            <w:pPr>
              <w:spacing w:after="0" w:line="240" w:lineRule="auto"/>
              <w:jc w:val="center"/>
              <w:rPr>
                <w:rFonts w:ascii="Arial" w:eastAsia="Times New Roman" w:hAnsi="Arial" w:cs="Arial"/>
                <w:b/>
                <w:color w:val="000000"/>
                <w:sz w:val="20"/>
                <w:szCs w:val="20"/>
              </w:rPr>
            </w:pPr>
            <w:r w:rsidRPr="00B0082E">
              <w:rPr>
                <w:rFonts w:ascii="Arial" w:eastAsia="Times New Roman" w:hAnsi="Arial" w:cs="Arial"/>
                <w:b/>
                <w:color w:val="000000"/>
                <w:sz w:val="20"/>
                <w:szCs w:val="20"/>
              </w:rPr>
              <w:t>Medio de reproducción</w:t>
            </w:r>
          </w:p>
        </w:tc>
        <w:tc>
          <w:tcPr>
            <w:tcW w:w="2613"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36CB0212" w14:textId="77777777" w:rsidR="00B6773B" w:rsidRPr="00B0082E" w:rsidRDefault="00B6773B" w:rsidP="00FF7A19">
            <w:pPr>
              <w:spacing w:after="0" w:line="240" w:lineRule="auto"/>
              <w:jc w:val="center"/>
              <w:rPr>
                <w:rFonts w:ascii="Arial" w:eastAsia="Times New Roman" w:hAnsi="Arial" w:cs="Arial"/>
                <w:b/>
                <w:color w:val="000000"/>
                <w:sz w:val="20"/>
                <w:szCs w:val="20"/>
              </w:rPr>
            </w:pPr>
            <w:r w:rsidRPr="00B0082E">
              <w:rPr>
                <w:rFonts w:ascii="Arial" w:eastAsia="Times New Roman" w:hAnsi="Arial" w:cs="Arial"/>
                <w:b/>
                <w:color w:val="000000"/>
                <w:sz w:val="20"/>
                <w:szCs w:val="20"/>
              </w:rPr>
              <w:t>Costo aplicable</w:t>
            </w:r>
          </w:p>
        </w:tc>
      </w:tr>
      <w:tr w:rsidR="00B6773B" w:rsidRPr="00B0082E" w14:paraId="007778A5" w14:textId="77777777" w:rsidTr="00FF7A19">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99293E" w14:textId="77777777" w:rsidR="00B6773B" w:rsidRPr="00B0082E" w:rsidRDefault="00B6773B" w:rsidP="00FF7A19">
            <w:pPr>
              <w:spacing w:after="0" w:line="240" w:lineRule="auto"/>
              <w:jc w:val="both"/>
              <w:rPr>
                <w:rFonts w:ascii="Arial" w:eastAsia="Times New Roman" w:hAnsi="Arial" w:cs="Arial"/>
                <w:color w:val="000000"/>
                <w:sz w:val="20"/>
                <w:szCs w:val="20"/>
              </w:rPr>
            </w:pPr>
            <w:r w:rsidRPr="00B0082E">
              <w:rPr>
                <w:rFonts w:ascii="Arial" w:eastAsia="Times New Roman" w:hAnsi="Arial" w:cs="Arial"/>
                <w:b/>
                <w:color w:val="000000"/>
                <w:sz w:val="20"/>
                <w:szCs w:val="20"/>
              </w:rPr>
              <w:t>I.</w:t>
            </w:r>
            <w:r w:rsidRPr="00B0082E">
              <w:rPr>
                <w:rFonts w:ascii="Arial" w:eastAsia="Times New Roman" w:hAnsi="Arial" w:cs="Arial"/>
                <w:color w:val="000000"/>
                <w:sz w:val="20"/>
                <w:szCs w:val="20"/>
              </w:rPr>
              <w:t xml:space="preserve"> Copia simple o impresa a partir de la vigesimoprimera hoja 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D0035E" w14:textId="77777777" w:rsidR="00B6773B" w:rsidRPr="00B0082E" w:rsidRDefault="00B6773B" w:rsidP="00FF7A19">
            <w:pPr>
              <w:spacing w:after="0" w:line="240" w:lineRule="auto"/>
              <w:jc w:val="right"/>
              <w:rPr>
                <w:rFonts w:ascii="Arial" w:eastAsia="Times New Roman" w:hAnsi="Arial" w:cs="Arial"/>
                <w:color w:val="000000"/>
                <w:sz w:val="20"/>
                <w:szCs w:val="20"/>
              </w:rPr>
            </w:pPr>
          </w:p>
          <w:p w14:paraId="341E10CE" w14:textId="77777777" w:rsidR="00B6773B" w:rsidRPr="00B0082E" w:rsidRDefault="00B6773B" w:rsidP="00FF7A19">
            <w:pPr>
              <w:spacing w:after="0" w:line="240" w:lineRule="auto"/>
              <w:jc w:val="right"/>
              <w:rPr>
                <w:rFonts w:ascii="Arial" w:eastAsia="Times New Roman" w:hAnsi="Arial" w:cs="Arial"/>
                <w:color w:val="000000"/>
                <w:sz w:val="20"/>
                <w:szCs w:val="20"/>
              </w:rPr>
            </w:pPr>
            <w:r w:rsidRPr="00B0082E">
              <w:rPr>
                <w:rFonts w:ascii="Arial" w:eastAsia="Times New Roman" w:hAnsi="Arial" w:cs="Arial"/>
                <w:color w:val="000000"/>
                <w:sz w:val="20"/>
                <w:szCs w:val="20"/>
              </w:rPr>
              <w:t xml:space="preserve">$1.00 </w:t>
            </w:r>
          </w:p>
        </w:tc>
      </w:tr>
      <w:tr w:rsidR="00B6773B" w:rsidRPr="00B0082E" w14:paraId="354D9B1E" w14:textId="77777777" w:rsidTr="00FF7A19">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25C0233" w14:textId="77777777" w:rsidR="00B6773B" w:rsidRPr="00B0082E" w:rsidRDefault="00B6773B" w:rsidP="00FF7A19">
            <w:pPr>
              <w:spacing w:after="0" w:line="240" w:lineRule="auto"/>
              <w:jc w:val="both"/>
              <w:rPr>
                <w:rFonts w:ascii="Arial" w:eastAsia="Times New Roman" w:hAnsi="Arial" w:cs="Arial"/>
                <w:color w:val="000000"/>
                <w:sz w:val="20"/>
                <w:szCs w:val="20"/>
              </w:rPr>
            </w:pPr>
            <w:r w:rsidRPr="00B0082E">
              <w:rPr>
                <w:rFonts w:ascii="Arial" w:eastAsia="Times New Roman" w:hAnsi="Arial" w:cs="Arial"/>
                <w:b/>
                <w:color w:val="000000"/>
                <w:sz w:val="20"/>
                <w:szCs w:val="20"/>
              </w:rPr>
              <w:t>II.</w:t>
            </w:r>
            <w:r w:rsidRPr="00B0082E">
              <w:rPr>
                <w:rFonts w:ascii="Arial" w:eastAsia="Times New Roman" w:hAnsi="Arial" w:cs="Arial"/>
                <w:color w:val="000000"/>
                <w:sz w:val="20"/>
                <w:szCs w:val="20"/>
              </w:rPr>
              <w:t xml:space="preserve"> Copia certificada a partir de la vigesimoprimera hoja 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ECD111C" w14:textId="77777777" w:rsidR="00B6773B" w:rsidRPr="00B0082E" w:rsidRDefault="00B6773B" w:rsidP="00FF7A19">
            <w:pPr>
              <w:spacing w:after="0" w:line="240" w:lineRule="auto"/>
              <w:jc w:val="right"/>
              <w:rPr>
                <w:rFonts w:ascii="Arial" w:eastAsia="Times New Roman" w:hAnsi="Arial" w:cs="Arial"/>
                <w:color w:val="000000"/>
                <w:sz w:val="20"/>
                <w:szCs w:val="20"/>
              </w:rPr>
            </w:pPr>
          </w:p>
          <w:p w14:paraId="3C160F16" w14:textId="77777777" w:rsidR="00B6773B" w:rsidRPr="00B0082E" w:rsidRDefault="00B6773B" w:rsidP="00FF7A19">
            <w:pPr>
              <w:spacing w:after="0" w:line="240" w:lineRule="auto"/>
              <w:jc w:val="right"/>
              <w:rPr>
                <w:rFonts w:ascii="Arial" w:eastAsia="Times New Roman" w:hAnsi="Arial" w:cs="Arial"/>
                <w:color w:val="000000"/>
                <w:sz w:val="20"/>
                <w:szCs w:val="20"/>
              </w:rPr>
            </w:pPr>
            <w:r w:rsidRPr="00B0082E">
              <w:rPr>
                <w:rFonts w:ascii="Arial" w:eastAsia="Times New Roman" w:hAnsi="Arial" w:cs="Arial"/>
                <w:color w:val="000000"/>
                <w:sz w:val="20"/>
                <w:szCs w:val="20"/>
              </w:rPr>
              <w:t>$3.00</w:t>
            </w:r>
          </w:p>
        </w:tc>
      </w:tr>
      <w:tr w:rsidR="00B6773B" w:rsidRPr="00B0082E" w14:paraId="62D2281D" w14:textId="77777777" w:rsidTr="00FF7A19">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44A111" w14:textId="77777777" w:rsidR="00B6773B" w:rsidRPr="00B0082E" w:rsidRDefault="00B6773B" w:rsidP="00FF7A19">
            <w:pPr>
              <w:spacing w:after="0" w:line="240" w:lineRule="auto"/>
              <w:jc w:val="both"/>
              <w:rPr>
                <w:rFonts w:ascii="Arial" w:eastAsia="Times New Roman" w:hAnsi="Arial" w:cs="Arial"/>
                <w:color w:val="000000"/>
                <w:sz w:val="20"/>
                <w:szCs w:val="20"/>
                <w:lang w:val="pt-BR"/>
              </w:rPr>
            </w:pPr>
            <w:r w:rsidRPr="00B0082E">
              <w:rPr>
                <w:rFonts w:ascii="Arial" w:eastAsia="Times New Roman" w:hAnsi="Arial" w:cs="Arial"/>
                <w:b/>
                <w:color w:val="000000"/>
                <w:sz w:val="20"/>
                <w:szCs w:val="20"/>
                <w:lang w:val="pt-BR"/>
              </w:rPr>
              <w:t>III.</w:t>
            </w:r>
            <w:r w:rsidRPr="00B0082E">
              <w:rPr>
                <w:rFonts w:ascii="Arial" w:eastAsia="Times New Roman" w:hAnsi="Arial" w:cs="Arial"/>
                <w:color w:val="000000"/>
                <w:sz w:val="20"/>
                <w:szCs w:val="20"/>
                <w:lang w:val="pt-BR"/>
              </w:rPr>
              <w:t xml:space="preserve"> Disco compacto o </w:t>
            </w:r>
            <w:proofErr w:type="spellStart"/>
            <w:r w:rsidRPr="00B0082E">
              <w:rPr>
                <w:rFonts w:ascii="Arial" w:eastAsia="Times New Roman" w:hAnsi="Arial" w:cs="Arial"/>
                <w:color w:val="000000"/>
                <w:sz w:val="20"/>
                <w:szCs w:val="20"/>
                <w:lang w:val="pt-BR"/>
              </w:rPr>
              <w:t>multimedia</w:t>
            </w:r>
            <w:proofErr w:type="spellEnd"/>
            <w:r w:rsidRPr="00B0082E">
              <w:rPr>
                <w:rFonts w:ascii="Arial" w:eastAsia="Times New Roman" w:hAnsi="Arial" w:cs="Arial"/>
                <w:color w:val="000000"/>
                <w:sz w:val="20"/>
                <w:szCs w:val="20"/>
                <w:lang w:val="pt-BR"/>
              </w:rPr>
              <w:t xml:space="preserve"> (CD ó DVD) </w:t>
            </w:r>
            <w:r w:rsidRPr="00B0082E">
              <w:rPr>
                <w:rFonts w:ascii="Arial" w:eastAsia="Times New Roman" w:hAnsi="Arial" w:cs="Arial"/>
                <w:color w:val="000000"/>
                <w:sz w:val="20"/>
                <w:szCs w:val="20"/>
              </w:rPr>
              <w:t>proporcionada por la Unidad de Transparencia.</w:t>
            </w:r>
          </w:p>
        </w:tc>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E3FAD7" w14:textId="77777777" w:rsidR="00B6773B" w:rsidRPr="00B0082E" w:rsidRDefault="00B6773B" w:rsidP="00FF7A19">
            <w:pPr>
              <w:spacing w:after="0" w:line="240" w:lineRule="auto"/>
              <w:jc w:val="right"/>
              <w:rPr>
                <w:rFonts w:ascii="Arial" w:eastAsia="Times New Roman" w:hAnsi="Arial" w:cs="Arial"/>
                <w:color w:val="000000"/>
                <w:sz w:val="20"/>
                <w:szCs w:val="20"/>
              </w:rPr>
            </w:pPr>
          </w:p>
          <w:p w14:paraId="611AF913" w14:textId="77777777" w:rsidR="00B6773B" w:rsidRPr="00B0082E" w:rsidRDefault="00B6773B" w:rsidP="00FF7A19">
            <w:pPr>
              <w:spacing w:after="0" w:line="240" w:lineRule="auto"/>
              <w:jc w:val="right"/>
              <w:rPr>
                <w:rFonts w:ascii="Arial" w:eastAsia="Times New Roman" w:hAnsi="Arial" w:cs="Arial"/>
                <w:color w:val="000000"/>
                <w:sz w:val="20"/>
                <w:szCs w:val="20"/>
              </w:rPr>
            </w:pPr>
            <w:r w:rsidRPr="00B0082E">
              <w:rPr>
                <w:rFonts w:ascii="Arial" w:eastAsia="Times New Roman" w:hAnsi="Arial" w:cs="Arial"/>
                <w:color w:val="000000"/>
                <w:sz w:val="20"/>
                <w:szCs w:val="20"/>
              </w:rPr>
              <w:t xml:space="preserve">$10.00 </w:t>
            </w:r>
          </w:p>
        </w:tc>
      </w:tr>
    </w:tbl>
    <w:p w14:paraId="3359D50D" w14:textId="77777777" w:rsidR="00B6773B" w:rsidRPr="00F24FCE" w:rsidRDefault="00B6773B" w:rsidP="00B6773B">
      <w:pPr>
        <w:spacing w:after="0" w:line="360" w:lineRule="auto"/>
        <w:jc w:val="both"/>
        <w:rPr>
          <w:rFonts w:ascii="Arial" w:eastAsia="Arial" w:hAnsi="Arial" w:cs="Arial"/>
          <w:sz w:val="20"/>
          <w:szCs w:val="20"/>
        </w:rPr>
      </w:pPr>
    </w:p>
    <w:p w14:paraId="184F1882" w14:textId="77777777" w:rsidR="00B6773B" w:rsidRPr="00F24FCE" w:rsidRDefault="00B6773B" w:rsidP="00B6773B">
      <w:pPr>
        <w:spacing w:after="0" w:line="360" w:lineRule="auto"/>
        <w:jc w:val="center"/>
        <w:rPr>
          <w:rFonts w:ascii="Arial" w:eastAsia="Arial" w:hAnsi="Arial" w:cs="Arial"/>
          <w:b/>
          <w:sz w:val="20"/>
          <w:szCs w:val="20"/>
        </w:rPr>
      </w:pPr>
      <w:bookmarkStart w:id="9" w:name="page482"/>
      <w:bookmarkEnd w:id="9"/>
      <w:r w:rsidRPr="00F24FCE">
        <w:rPr>
          <w:rFonts w:ascii="Arial" w:eastAsia="Arial" w:hAnsi="Arial" w:cs="Arial"/>
          <w:b/>
          <w:sz w:val="20"/>
          <w:szCs w:val="20"/>
        </w:rPr>
        <w:t>CAPÍTULO X</w:t>
      </w:r>
    </w:p>
    <w:p w14:paraId="2D6C035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lastRenderedPageBreak/>
        <w:t xml:space="preserve">Derechos por Servicios de Panteones </w:t>
      </w:r>
    </w:p>
    <w:p w14:paraId="23C867A9" w14:textId="77777777" w:rsidR="00B6773B" w:rsidRPr="00F24FCE" w:rsidRDefault="00B6773B" w:rsidP="00B6773B">
      <w:pPr>
        <w:spacing w:after="0" w:line="360" w:lineRule="auto"/>
        <w:rPr>
          <w:rFonts w:ascii="Arial" w:eastAsia="Arial" w:hAnsi="Arial" w:cs="Arial"/>
          <w:b/>
          <w:sz w:val="20"/>
          <w:szCs w:val="20"/>
        </w:rPr>
      </w:pPr>
    </w:p>
    <w:p w14:paraId="5A3D966F"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43.- </w:t>
      </w:r>
      <w:r w:rsidRPr="00F24FCE">
        <w:rPr>
          <w:rFonts w:ascii="Arial" w:eastAsia="Arial" w:hAnsi="Arial" w:cs="Arial"/>
          <w:sz w:val="20"/>
          <w:szCs w:val="20"/>
        </w:rPr>
        <w:t>Los derechos a que se refiere este capítulo, se causarán y pagarán conforme a las siguientes cuotas:</w:t>
      </w:r>
    </w:p>
    <w:p w14:paraId="07C10A94" w14:textId="77777777" w:rsidR="00B6773B" w:rsidRPr="00F24FCE" w:rsidRDefault="00B6773B" w:rsidP="00B6773B">
      <w:pPr>
        <w:spacing w:after="0" w:line="360" w:lineRule="auto"/>
        <w:jc w:val="both"/>
        <w:rPr>
          <w:rFonts w:ascii="Arial" w:eastAsia="Arial" w:hAnsi="Arial" w:cs="Arial"/>
          <w:sz w:val="20"/>
          <w:szCs w:val="20"/>
        </w:rPr>
      </w:pPr>
    </w:p>
    <w:p w14:paraId="13BF729C"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ADULTOS</w:t>
      </w:r>
    </w:p>
    <w:tbl>
      <w:tblPr>
        <w:tblW w:w="831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4"/>
        <w:gridCol w:w="6511"/>
        <w:gridCol w:w="1240"/>
      </w:tblGrid>
      <w:tr w:rsidR="00B6773B" w:rsidRPr="00F24FCE" w14:paraId="64C1A265" w14:textId="77777777" w:rsidTr="00FF7A19">
        <w:trPr>
          <w:trHeight w:val="231"/>
        </w:trPr>
        <w:tc>
          <w:tcPr>
            <w:tcW w:w="564" w:type="dxa"/>
          </w:tcPr>
          <w:p w14:paraId="329C8FE8"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3B498AD4"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Inhumaciones:</w:t>
            </w:r>
          </w:p>
        </w:tc>
        <w:tc>
          <w:tcPr>
            <w:tcW w:w="1240" w:type="dxa"/>
          </w:tcPr>
          <w:p w14:paraId="0F5FAECD" w14:textId="77777777" w:rsidR="00B6773B" w:rsidRPr="00F24FCE" w:rsidRDefault="00B6773B" w:rsidP="00FF7A19">
            <w:pPr>
              <w:spacing w:after="0" w:line="360" w:lineRule="auto"/>
              <w:ind w:left="38"/>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 xml:space="preserve">     </w:t>
            </w:r>
            <w:r w:rsidRPr="00F24FCE">
              <w:rPr>
                <w:rFonts w:ascii="Arial" w:eastAsia="Arial" w:hAnsi="Arial" w:cs="Arial"/>
                <w:sz w:val="20"/>
                <w:szCs w:val="20"/>
              </w:rPr>
              <w:t>80.00</w:t>
            </w:r>
          </w:p>
        </w:tc>
      </w:tr>
      <w:tr w:rsidR="00B6773B" w:rsidRPr="00F24FCE" w14:paraId="723A372B" w14:textId="77777777" w:rsidTr="00FF7A19">
        <w:trPr>
          <w:trHeight w:val="304"/>
        </w:trPr>
        <w:tc>
          <w:tcPr>
            <w:tcW w:w="564" w:type="dxa"/>
          </w:tcPr>
          <w:p w14:paraId="737FF82C"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0F609704"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Exhumación:</w:t>
            </w:r>
          </w:p>
        </w:tc>
        <w:tc>
          <w:tcPr>
            <w:tcW w:w="1240" w:type="dxa"/>
          </w:tcPr>
          <w:p w14:paraId="078E1EA4" w14:textId="77777777" w:rsidR="00B6773B" w:rsidRPr="00F24FCE" w:rsidRDefault="00B6773B" w:rsidP="00FF7A19">
            <w:pPr>
              <w:spacing w:after="0" w:line="360" w:lineRule="auto"/>
              <w:ind w:left="38"/>
              <w:rPr>
                <w:rFonts w:ascii="Arial" w:eastAsia="Arial" w:hAnsi="Arial" w:cs="Arial"/>
                <w:sz w:val="20"/>
                <w:szCs w:val="20"/>
              </w:rPr>
            </w:pPr>
            <w:r w:rsidRPr="00F24FCE">
              <w:rPr>
                <w:rFonts w:ascii="Arial" w:eastAsia="Arial" w:hAnsi="Arial" w:cs="Arial"/>
                <w:sz w:val="20"/>
                <w:szCs w:val="20"/>
              </w:rPr>
              <w:t xml:space="preserve">$ </w:t>
            </w:r>
            <w:r>
              <w:rPr>
                <w:rFonts w:ascii="Arial" w:eastAsia="Arial" w:hAnsi="Arial" w:cs="Arial"/>
                <w:sz w:val="20"/>
                <w:szCs w:val="20"/>
              </w:rPr>
              <w:t xml:space="preserve">   </w:t>
            </w:r>
            <w:r w:rsidRPr="00F24FCE">
              <w:rPr>
                <w:rFonts w:ascii="Arial" w:eastAsia="Arial" w:hAnsi="Arial" w:cs="Arial"/>
                <w:sz w:val="20"/>
                <w:szCs w:val="20"/>
              </w:rPr>
              <w:t>120.00</w:t>
            </w:r>
          </w:p>
        </w:tc>
      </w:tr>
      <w:tr w:rsidR="00B6773B" w:rsidRPr="00F24FCE" w14:paraId="2FCBB5D5" w14:textId="77777777" w:rsidTr="00FF7A19">
        <w:trPr>
          <w:trHeight w:val="306"/>
        </w:trPr>
        <w:tc>
          <w:tcPr>
            <w:tcW w:w="564" w:type="dxa"/>
          </w:tcPr>
          <w:p w14:paraId="3E63524D"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03591A2F" w14:textId="77777777" w:rsidR="00B6773B" w:rsidRPr="00F24FCE" w:rsidRDefault="00B6773B" w:rsidP="00FF7A19">
            <w:pPr>
              <w:spacing w:after="0" w:line="360" w:lineRule="auto"/>
              <w:ind w:left="160"/>
              <w:rPr>
                <w:rFonts w:ascii="Arial" w:eastAsia="Arial" w:hAnsi="Arial" w:cs="Arial"/>
                <w:sz w:val="20"/>
                <w:szCs w:val="20"/>
              </w:rPr>
            </w:pPr>
            <w:r w:rsidRPr="00F24FCE">
              <w:rPr>
                <w:rFonts w:ascii="Arial" w:eastAsia="Arial" w:hAnsi="Arial" w:cs="Arial"/>
                <w:sz w:val="20"/>
                <w:szCs w:val="20"/>
              </w:rPr>
              <w:t>Fosa concesionada a perpetuidad:</w:t>
            </w:r>
          </w:p>
        </w:tc>
        <w:tc>
          <w:tcPr>
            <w:tcW w:w="1240" w:type="dxa"/>
          </w:tcPr>
          <w:p w14:paraId="0C4E381F" w14:textId="77777777" w:rsidR="00B6773B" w:rsidRPr="00F24FCE" w:rsidRDefault="00B6773B" w:rsidP="00FF7A19">
            <w:pPr>
              <w:spacing w:after="0" w:line="360" w:lineRule="auto"/>
              <w:ind w:left="38"/>
              <w:rPr>
                <w:rFonts w:ascii="Arial" w:eastAsia="Arial" w:hAnsi="Arial" w:cs="Arial"/>
                <w:sz w:val="20"/>
                <w:szCs w:val="20"/>
              </w:rPr>
            </w:pPr>
            <w:proofErr w:type="gramStart"/>
            <w:r w:rsidRPr="00F24FCE">
              <w:rPr>
                <w:rFonts w:ascii="Arial" w:eastAsia="Arial" w:hAnsi="Arial" w:cs="Arial"/>
                <w:sz w:val="20"/>
                <w:szCs w:val="20"/>
              </w:rPr>
              <w:t xml:space="preserve">$ </w:t>
            </w:r>
            <w:r>
              <w:rPr>
                <w:rFonts w:ascii="Arial" w:eastAsia="Arial" w:hAnsi="Arial" w:cs="Arial"/>
                <w:sz w:val="20"/>
                <w:szCs w:val="20"/>
              </w:rPr>
              <w:t xml:space="preserve"> </w:t>
            </w:r>
            <w:r w:rsidRPr="00F24FCE">
              <w:rPr>
                <w:rFonts w:ascii="Arial" w:eastAsia="Arial" w:hAnsi="Arial" w:cs="Arial"/>
                <w:sz w:val="20"/>
                <w:szCs w:val="20"/>
              </w:rPr>
              <w:t>6,000.00</w:t>
            </w:r>
            <w:proofErr w:type="gramEnd"/>
          </w:p>
        </w:tc>
      </w:tr>
      <w:tr w:rsidR="00B6773B" w:rsidRPr="00F24FCE" w14:paraId="0A94D918" w14:textId="77777777" w:rsidTr="00FF7A19">
        <w:trPr>
          <w:trHeight w:val="305"/>
        </w:trPr>
        <w:tc>
          <w:tcPr>
            <w:tcW w:w="564" w:type="dxa"/>
          </w:tcPr>
          <w:p w14:paraId="350B8B8A"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16F4FAD6" w14:textId="77777777" w:rsidR="00B6773B" w:rsidRPr="00F24FCE" w:rsidRDefault="00B6773B" w:rsidP="00FF7A19">
            <w:pPr>
              <w:spacing w:after="0" w:line="360" w:lineRule="auto"/>
              <w:rPr>
                <w:rFonts w:ascii="Arial" w:eastAsia="Arial" w:hAnsi="Arial" w:cs="Arial"/>
                <w:sz w:val="20"/>
                <w:szCs w:val="20"/>
              </w:rPr>
            </w:pPr>
            <w:r w:rsidRPr="00F24FCE">
              <w:rPr>
                <w:rFonts w:ascii="Arial" w:eastAsia="Arial" w:hAnsi="Arial" w:cs="Arial"/>
                <w:sz w:val="20"/>
                <w:szCs w:val="20"/>
              </w:rPr>
              <w:t>Pago de arancel anual por fosa</w:t>
            </w:r>
          </w:p>
        </w:tc>
        <w:tc>
          <w:tcPr>
            <w:tcW w:w="1240" w:type="dxa"/>
          </w:tcPr>
          <w:p w14:paraId="4F47A514" w14:textId="77777777" w:rsidR="00B6773B" w:rsidRPr="00F24FCE" w:rsidRDefault="00B6773B" w:rsidP="00FF7A19">
            <w:pPr>
              <w:spacing w:after="0" w:line="360" w:lineRule="auto"/>
              <w:rPr>
                <w:rFonts w:ascii="Arial" w:eastAsia="Arial" w:hAnsi="Arial" w:cs="Arial"/>
                <w:sz w:val="20"/>
                <w:szCs w:val="20"/>
              </w:rPr>
            </w:pP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100.00</w:t>
            </w:r>
          </w:p>
        </w:tc>
      </w:tr>
      <w:tr w:rsidR="00B6773B" w:rsidRPr="00F24FCE" w14:paraId="27A66D8B" w14:textId="77777777" w:rsidTr="00FF7A19">
        <w:trPr>
          <w:trHeight w:val="305"/>
        </w:trPr>
        <w:tc>
          <w:tcPr>
            <w:tcW w:w="564" w:type="dxa"/>
          </w:tcPr>
          <w:p w14:paraId="0B59259E"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7604E534"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Permiso de construcción de cript</w:t>
            </w:r>
            <w:r>
              <w:rPr>
                <w:rFonts w:ascii="Arial" w:eastAsia="Arial" w:hAnsi="Arial" w:cs="Arial"/>
                <w:sz w:val="20"/>
                <w:szCs w:val="20"/>
              </w:rPr>
              <w:t xml:space="preserve">as o gaveta en cualquier de los </w:t>
            </w:r>
            <w:r w:rsidRPr="00F24FCE">
              <w:rPr>
                <w:rFonts w:ascii="Arial" w:eastAsia="Arial" w:hAnsi="Arial" w:cs="Arial"/>
                <w:sz w:val="20"/>
                <w:szCs w:val="20"/>
              </w:rPr>
              <w:t>panteones municipales</w:t>
            </w:r>
          </w:p>
        </w:tc>
        <w:tc>
          <w:tcPr>
            <w:tcW w:w="1240" w:type="dxa"/>
          </w:tcPr>
          <w:p w14:paraId="34D9EEAF" w14:textId="77777777" w:rsidR="00B6773B" w:rsidRPr="00F24FCE" w:rsidRDefault="00B6773B" w:rsidP="00FF7A19">
            <w:pPr>
              <w:spacing w:after="0" w:line="360" w:lineRule="auto"/>
              <w:rPr>
                <w:rFonts w:ascii="Arial" w:eastAsia="Arial" w:hAnsi="Arial" w:cs="Arial"/>
                <w:sz w:val="20"/>
                <w:szCs w:val="20"/>
              </w:rPr>
            </w:pP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150.00</w:t>
            </w:r>
          </w:p>
        </w:tc>
      </w:tr>
      <w:tr w:rsidR="00B6773B" w:rsidRPr="00F24FCE" w14:paraId="311B2EF9" w14:textId="77777777" w:rsidTr="00FF7A19">
        <w:trPr>
          <w:trHeight w:val="305"/>
        </w:trPr>
        <w:tc>
          <w:tcPr>
            <w:tcW w:w="564" w:type="dxa"/>
          </w:tcPr>
          <w:p w14:paraId="36C5294A" w14:textId="77777777" w:rsidR="00B6773B" w:rsidRPr="00147569" w:rsidRDefault="00B6773B" w:rsidP="00B6773B">
            <w:pPr>
              <w:pStyle w:val="Prrafodelista"/>
              <w:numPr>
                <w:ilvl w:val="0"/>
                <w:numId w:val="49"/>
              </w:numPr>
              <w:spacing w:after="0" w:line="360" w:lineRule="auto"/>
              <w:ind w:left="422" w:right="75"/>
              <w:rPr>
                <w:rFonts w:ascii="Arial" w:eastAsia="Arial" w:hAnsi="Arial" w:cs="Arial"/>
                <w:b/>
                <w:sz w:val="20"/>
                <w:szCs w:val="20"/>
              </w:rPr>
            </w:pPr>
          </w:p>
        </w:tc>
        <w:tc>
          <w:tcPr>
            <w:tcW w:w="6511" w:type="dxa"/>
          </w:tcPr>
          <w:p w14:paraId="44CDD3C6" w14:textId="77777777" w:rsidR="00B6773B" w:rsidRPr="00F24FCE" w:rsidRDefault="00B6773B" w:rsidP="00FF7A19">
            <w:pPr>
              <w:spacing w:after="0" w:line="360" w:lineRule="auto"/>
              <w:jc w:val="both"/>
              <w:rPr>
                <w:rFonts w:ascii="Arial" w:eastAsia="Arial" w:hAnsi="Arial" w:cs="Arial"/>
                <w:sz w:val="20"/>
                <w:szCs w:val="20"/>
              </w:rPr>
            </w:pPr>
            <w:r w:rsidRPr="00F24FCE">
              <w:rPr>
                <w:rFonts w:ascii="Arial" w:eastAsia="Arial" w:hAnsi="Arial" w:cs="Arial"/>
                <w:sz w:val="20"/>
                <w:szCs w:val="20"/>
              </w:rPr>
              <w:t>Por la expedición de un título de concesión a perpetuidad se pagará la cantidad de</w:t>
            </w:r>
          </w:p>
        </w:tc>
        <w:tc>
          <w:tcPr>
            <w:tcW w:w="1240" w:type="dxa"/>
          </w:tcPr>
          <w:p w14:paraId="27422F3E" w14:textId="77777777" w:rsidR="00B6773B" w:rsidRPr="00F24FCE" w:rsidRDefault="00B6773B" w:rsidP="00FF7A19">
            <w:pPr>
              <w:spacing w:after="0" w:line="360" w:lineRule="auto"/>
              <w:rPr>
                <w:rFonts w:ascii="Arial" w:eastAsia="Arial" w:hAnsi="Arial" w:cs="Arial"/>
                <w:sz w:val="20"/>
                <w:szCs w:val="20"/>
              </w:rPr>
            </w:pPr>
            <w:r w:rsidRPr="00F24FCE">
              <w:rPr>
                <w:rFonts w:ascii="Arial" w:eastAsia="Arial" w:hAnsi="Arial" w:cs="Arial"/>
                <w:sz w:val="20"/>
                <w:szCs w:val="20"/>
              </w:rPr>
              <w:t>$</w:t>
            </w:r>
            <w:r>
              <w:rPr>
                <w:rFonts w:ascii="Arial" w:eastAsia="Arial" w:hAnsi="Arial" w:cs="Arial"/>
                <w:sz w:val="20"/>
                <w:szCs w:val="20"/>
              </w:rPr>
              <w:t xml:space="preserve">      </w:t>
            </w:r>
            <w:r w:rsidRPr="00F24FCE">
              <w:rPr>
                <w:rFonts w:ascii="Arial" w:eastAsia="Arial" w:hAnsi="Arial" w:cs="Arial"/>
                <w:sz w:val="20"/>
                <w:szCs w:val="20"/>
              </w:rPr>
              <w:t>300.00</w:t>
            </w:r>
          </w:p>
        </w:tc>
      </w:tr>
    </w:tbl>
    <w:p w14:paraId="7AE5CAF0" w14:textId="77777777" w:rsidR="00B6773B" w:rsidRPr="00F24FCE" w:rsidRDefault="00B6773B" w:rsidP="00B6773B">
      <w:pPr>
        <w:spacing w:after="0" w:line="360" w:lineRule="auto"/>
        <w:rPr>
          <w:rFonts w:ascii="Arial" w:eastAsia="Arial" w:hAnsi="Arial" w:cs="Arial"/>
          <w:sz w:val="20"/>
          <w:szCs w:val="20"/>
        </w:rPr>
      </w:pPr>
    </w:p>
    <w:p w14:paraId="5CA75A23"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b/>
      </w:r>
    </w:p>
    <w:p w14:paraId="1B39E1C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CAPITULO XI</w:t>
      </w:r>
    </w:p>
    <w:p w14:paraId="1697932B"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Derechos por Servicios de Alumbrado Público</w:t>
      </w:r>
    </w:p>
    <w:p w14:paraId="4FF5A679" w14:textId="77777777" w:rsidR="00B6773B" w:rsidRPr="00F24FCE" w:rsidRDefault="00B6773B" w:rsidP="00B6773B">
      <w:pPr>
        <w:spacing w:after="0" w:line="360" w:lineRule="auto"/>
        <w:rPr>
          <w:rFonts w:ascii="Arial" w:eastAsia="Arial" w:hAnsi="Arial" w:cs="Arial"/>
          <w:b/>
          <w:sz w:val="20"/>
          <w:szCs w:val="20"/>
        </w:rPr>
      </w:pPr>
    </w:p>
    <w:p w14:paraId="1E003F3C"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44.- </w:t>
      </w:r>
      <w:r w:rsidRPr="00F24FCE">
        <w:rPr>
          <w:rFonts w:ascii="Arial" w:eastAsia="Arial" w:hAnsi="Arial" w:cs="Arial"/>
          <w:sz w:val="20"/>
          <w:szCs w:val="20"/>
        </w:rPr>
        <w:t xml:space="preserve">El Derecho por Servicio de Alumbrado Público será el que resulte de aplicar la tarifa que se describe en la </w:t>
      </w:r>
      <w:r>
        <w:rPr>
          <w:rFonts w:ascii="Arial" w:eastAsia="Arial" w:hAnsi="Arial" w:cs="Arial"/>
          <w:sz w:val="20"/>
          <w:szCs w:val="20"/>
        </w:rPr>
        <w:t>Ley de Hacienda para el Municipio de Sinanché</w:t>
      </w:r>
      <w:r w:rsidRPr="00F24FCE">
        <w:rPr>
          <w:rFonts w:ascii="Arial" w:eastAsia="Arial" w:hAnsi="Arial" w:cs="Arial"/>
          <w:sz w:val="20"/>
          <w:szCs w:val="20"/>
        </w:rPr>
        <w:t>, Yucatán.</w:t>
      </w:r>
    </w:p>
    <w:p w14:paraId="0A869B05" w14:textId="77777777" w:rsidR="00B6773B" w:rsidRDefault="00B6773B" w:rsidP="00B6773B">
      <w:pPr>
        <w:spacing w:after="0" w:line="360" w:lineRule="auto"/>
        <w:jc w:val="both"/>
        <w:rPr>
          <w:rFonts w:ascii="Arial" w:eastAsia="Arial" w:hAnsi="Arial" w:cs="Arial"/>
          <w:sz w:val="20"/>
          <w:szCs w:val="20"/>
        </w:rPr>
      </w:pPr>
    </w:p>
    <w:p w14:paraId="68F5C776" w14:textId="77777777" w:rsidR="00B6773B" w:rsidRDefault="00B6773B" w:rsidP="00B6773B">
      <w:pPr>
        <w:spacing w:after="0" w:line="360" w:lineRule="auto"/>
        <w:jc w:val="both"/>
        <w:rPr>
          <w:rFonts w:ascii="Arial" w:eastAsia="Arial" w:hAnsi="Arial" w:cs="Arial"/>
          <w:sz w:val="20"/>
          <w:szCs w:val="20"/>
        </w:rPr>
      </w:pPr>
    </w:p>
    <w:p w14:paraId="37F1DFFF" w14:textId="77777777" w:rsidR="00B6773B" w:rsidRPr="00F24FCE" w:rsidRDefault="00B6773B" w:rsidP="00B6773B">
      <w:pPr>
        <w:spacing w:after="0" w:line="360" w:lineRule="auto"/>
        <w:jc w:val="both"/>
        <w:rPr>
          <w:rFonts w:ascii="Arial" w:eastAsia="Arial" w:hAnsi="Arial" w:cs="Arial"/>
          <w:sz w:val="20"/>
          <w:szCs w:val="20"/>
        </w:rPr>
      </w:pPr>
    </w:p>
    <w:p w14:paraId="552B0337" w14:textId="77777777" w:rsidR="00B6773B" w:rsidRDefault="00B6773B" w:rsidP="00B6773B">
      <w:pPr>
        <w:spacing w:after="0" w:line="360" w:lineRule="auto"/>
        <w:jc w:val="center"/>
        <w:rPr>
          <w:rFonts w:ascii="Arial" w:eastAsia="Arial" w:hAnsi="Arial" w:cs="Arial"/>
          <w:b/>
          <w:sz w:val="20"/>
          <w:szCs w:val="20"/>
        </w:rPr>
      </w:pPr>
      <w:r>
        <w:rPr>
          <w:rFonts w:ascii="Arial" w:eastAsia="Arial" w:hAnsi="Arial" w:cs="Arial"/>
          <w:b/>
          <w:sz w:val="20"/>
          <w:szCs w:val="20"/>
        </w:rPr>
        <w:t>CAPÍTULO XII</w:t>
      </w:r>
    </w:p>
    <w:p w14:paraId="6E273D0E" w14:textId="77777777" w:rsidR="00B6773B" w:rsidRDefault="00B6773B" w:rsidP="00B6773B">
      <w:pPr>
        <w:spacing w:after="0" w:line="360" w:lineRule="auto"/>
        <w:jc w:val="center"/>
        <w:rPr>
          <w:rFonts w:ascii="Arial" w:eastAsia="Arial" w:hAnsi="Arial" w:cs="Arial"/>
          <w:b/>
          <w:sz w:val="20"/>
          <w:szCs w:val="20"/>
        </w:rPr>
      </w:pPr>
      <w:r w:rsidRPr="002701C3">
        <w:rPr>
          <w:rFonts w:ascii="Arial" w:eastAsia="Arial" w:hAnsi="Arial" w:cs="Arial"/>
          <w:b/>
          <w:sz w:val="20"/>
          <w:szCs w:val="20"/>
        </w:rPr>
        <w:t>De los Derechos por los Servicios que Presta el Catastro Municipal</w:t>
      </w:r>
    </w:p>
    <w:p w14:paraId="725E2763" w14:textId="77777777" w:rsidR="00B6773B" w:rsidRPr="00F24FCE" w:rsidRDefault="00B6773B" w:rsidP="00B6773B">
      <w:pPr>
        <w:spacing w:after="0" w:line="360" w:lineRule="auto"/>
        <w:jc w:val="center"/>
        <w:rPr>
          <w:rFonts w:ascii="Arial" w:eastAsia="Arial" w:hAnsi="Arial" w:cs="Arial"/>
          <w:b/>
          <w:sz w:val="20"/>
          <w:szCs w:val="20"/>
        </w:rPr>
      </w:pPr>
    </w:p>
    <w:p w14:paraId="2119F0FC"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45.  </w:t>
      </w:r>
      <w:r w:rsidRPr="00F24FCE">
        <w:rPr>
          <w:rFonts w:ascii="Arial" w:eastAsia="Arial" w:hAnsi="Arial" w:cs="Arial"/>
          <w:sz w:val="20"/>
          <w:szCs w:val="20"/>
        </w:rPr>
        <w:t>La cuota que se pagara por los servicios que presta el Catastro Municipal, causaran derechos de conformidad con la siguiente tabla:</w:t>
      </w:r>
    </w:p>
    <w:p w14:paraId="7B3EBC4D" w14:textId="77777777" w:rsidR="00B6773B" w:rsidRPr="00F24FCE" w:rsidRDefault="00B6773B" w:rsidP="00B6773B">
      <w:pPr>
        <w:spacing w:after="0" w:line="360" w:lineRule="auto"/>
        <w:jc w:val="both"/>
        <w:rPr>
          <w:rFonts w:ascii="Arial" w:eastAsia="Arial" w:hAnsi="Arial" w:cs="Arial"/>
          <w:sz w:val="20"/>
          <w:szCs w:val="20"/>
        </w:rPr>
      </w:pPr>
    </w:p>
    <w:p w14:paraId="30CABE20"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I.-</w:t>
      </w:r>
      <w:r w:rsidRPr="00F24FCE">
        <w:rPr>
          <w:rFonts w:ascii="Arial" w:hAnsi="Arial" w:cs="Arial"/>
          <w:sz w:val="20"/>
          <w:szCs w:val="20"/>
        </w:rPr>
        <w:t xml:space="preserve"> Emisión de copias fotostáticas simples.</w:t>
      </w:r>
    </w:p>
    <w:p w14:paraId="6CEC97AE"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a)</w:t>
      </w:r>
      <w:r w:rsidRPr="00F24FCE">
        <w:rPr>
          <w:rFonts w:ascii="Arial" w:hAnsi="Arial" w:cs="Arial"/>
          <w:sz w:val="20"/>
          <w:szCs w:val="20"/>
        </w:rPr>
        <w:t xml:space="preserve"> Por cada hoja simple tamaño carta, de cédulas, planos, parcelas, formas de manifestación de traslación de dominio o cualquier otra manifestación $ 55.00</w:t>
      </w:r>
    </w:p>
    <w:p w14:paraId="4B83E80B"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b)</w:t>
      </w:r>
      <w:r w:rsidRPr="00F24FCE">
        <w:rPr>
          <w:rFonts w:ascii="Arial" w:hAnsi="Arial" w:cs="Arial"/>
          <w:sz w:val="20"/>
          <w:szCs w:val="20"/>
        </w:rPr>
        <w:t xml:space="preserve"> Por cada copia simple tamaño oficio $ 55.00</w:t>
      </w:r>
    </w:p>
    <w:p w14:paraId="1E69D553" w14:textId="77777777" w:rsidR="00B6773B" w:rsidRPr="00F24FCE" w:rsidRDefault="00B6773B" w:rsidP="00B6773B">
      <w:pPr>
        <w:spacing w:after="0" w:line="360" w:lineRule="auto"/>
        <w:jc w:val="both"/>
        <w:rPr>
          <w:rFonts w:ascii="Arial" w:hAnsi="Arial" w:cs="Arial"/>
          <w:sz w:val="20"/>
          <w:szCs w:val="20"/>
        </w:rPr>
      </w:pPr>
    </w:p>
    <w:p w14:paraId="5D299722"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II.-</w:t>
      </w:r>
      <w:r w:rsidRPr="00F24FCE">
        <w:rPr>
          <w:rFonts w:ascii="Arial" w:hAnsi="Arial" w:cs="Arial"/>
          <w:sz w:val="20"/>
          <w:szCs w:val="20"/>
        </w:rPr>
        <w:t xml:space="preserve"> Por expedición de copias fotostáticas certificadas de:</w:t>
      </w:r>
    </w:p>
    <w:p w14:paraId="1F97E638"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lastRenderedPageBreak/>
        <w:t>a)</w:t>
      </w:r>
      <w:r w:rsidRPr="00F24FCE">
        <w:rPr>
          <w:rFonts w:ascii="Arial" w:hAnsi="Arial" w:cs="Arial"/>
          <w:sz w:val="20"/>
          <w:szCs w:val="20"/>
        </w:rPr>
        <w:t xml:space="preserve"> cédulas, planos, parcelas, manifestaciones, tamaño carta $ 80.00 </w:t>
      </w:r>
    </w:p>
    <w:p w14:paraId="2167B748"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b)</w:t>
      </w:r>
      <w:r w:rsidRPr="00F24FCE">
        <w:rPr>
          <w:rFonts w:ascii="Arial" w:hAnsi="Arial" w:cs="Arial"/>
          <w:sz w:val="20"/>
          <w:szCs w:val="20"/>
        </w:rPr>
        <w:t xml:space="preserve"> copias fotostáticas de plano tamaño oficio, por cada una $ 70.00 </w:t>
      </w:r>
    </w:p>
    <w:p w14:paraId="22EEFCD4"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c)</w:t>
      </w:r>
      <w:r w:rsidRPr="00F24FCE">
        <w:rPr>
          <w:rFonts w:ascii="Arial" w:hAnsi="Arial" w:cs="Arial"/>
          <w:sz w:val="20"/>
          <w:szCs w:val="20"/>
        </w:rPr>
        <w:t xml:space="preserve"> Fotostáticas de plano hasta 4 veces tamaño oficio, por cada una $ 160.00 </w:t>
      </w:r>
    </w:p>
    <w:p w14:paraId="45662948"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d)</w:t>
      </w:r>
      <w:r w:rsidRPr="00F24FCE">
        <w:rPr>
          <w:rFonts w:ascii="Arial" w:hAnsi="Arial" w:cs="Arial"/>
          <w:sz w:val="20"/>
          <w:szCs w:val="20"/>
        </w:rPr>
        <w:t xml:space="preserve"> Fotostáticas de planos mayores de 4 veces de tamaño oficio por cada una $250.00</w:t>
      </w:r>
    </w:p>
    <w:p w14:paraId="7B4A87F1" w14:textId="77777777" w:rsidR="00B6773B" w:rsidRPr="00EB601D" w:rsidRDefault="00B6773B" w:rsidP="00B6773B">
      <w:pPr>
        <w:spacing w:after="0" w:line="360" w:lineRule="auto"/>
        <w:jc w:val="both"/>
        <w:rPr>
          <w:rFonts w:ascii="Arial" w:hAnsi="Arial" w:cs="Arial"/>
          <w:sz w:val="16"/>
          <w:szCs w:val="16"/>
        </w:rPr>
      </w:pPr>
    </w:p>
    <w:p w14:paraId="754E321E"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III.-</w:t>
      </w:r>
      <w:r w:rsidRPr="00F24FCE">
        <w:rPr>
          <w:rFonts w:ascii="Arial" w:hAnsi="Arial" w:cs="Arial"/>
          <w:sz w:val="20"/>
          <w:szCs w:val="20"/>
        </w:rPr>
        <w:t xml:space="preserve"> Por expedición de oficios de: </w:t>
      </w:r>
    </w:p>
    <w:p w14:paraId="53E5959E"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a)</w:t>
      </w:r>
      <w:r w:rsidRPr="00F24FCE">
        <w:rPr>
          <w:rFonts w:ascii="Arial" w:hAnsi="Arial" w:cs="Arial"/>
          <w:sz w:val="20"/>
          <w:szCs w:val="20"/>
        </w:rPr>
        <w:t xml:space="preserve"> División (por cada parte) $ 60.00 </w:t>
      </w:r>
    </w:p>
    <w:p w14:paraId="29A9BDD2"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b)</w:t>
      </w:r>
      <w:r w:rsidRPr="00F24FCE">
        <w:rPr>
          <w:rFonts w:ascii="Arial" w:hAnsi="Arial" w:cs="Arial"/>
          <w:sz w:val="20"/>
          <w:szCs w:val="20"/>
        </w:rPr>
        <w:t xml:space="preserve"> Unión, rectificación de medidas, urbanización y cambio de nomenclatura $ 80.00 </w:t>
      </w:r>
    </w:p>
    <w:p w14:paraId="6FE3D895"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c)</w:t>
      </w:r>
      <w:r w:rsidRPr="00F24FCE">
        <w:rPr>
          <w:rFonts w:ascii="Arial" w:hAnsi="Arial" w:cs="Arial"/>
          <w:sz w:val="20"/>
          <w:szCs w:val="20"/>
        </w:rPr>
        <w:t xml:space="preserve"> Cédulas catastrales $ 150.00 d) Constancias de no propiedad, única propiedad, valor catastral, número oficial de predio, certificado de inscripción vigente, información de bienes inmuebles $ 120.00 </w:t>
      </w:r>
    </w:p>
    <w:p w14:paraId="12F8CE48" w14:textId="77777777" w:rsidR="00B6773B" w:rsidRPr="00F24FCE" w:rsidRDefault="00B6773B" w:rsidP="00B6773B">
      <w:pPr>
        <w:spacing w:after="0" w:line="360" w:lineRule="auto"/>
        <w:ind w:left="426"/>
        <w:jc w:val="both"/>
        <w:rPr>
          <w:rFonts w:ascii="Arial" w:hAnsi="Arial" w:cs="Arial"/>
          <w:sz w:val="20"/>
          <w:szCs w:val="20"/>
        </w:rPr>
      </w:pPr>
      <w:r>
        <w:rPr>
          <w:rFonts w:ascii="Arial" w:hAnsi="Arial" w:cs="Arial"/>
          <w:b/>
          <w:sz w:val="20"/>
          <w:szCs w:val="20"/>
        </w:rPr>
        <w:t>d</w:t>
      </w:r>
      <w:r w:rsidRPr="00147569">
        <w:rPr>
          <w:rFonts w:ascii="Arial" w:hAnsi="Arial" w:cs="Arial"/>
          <w:b/>
          <w:sz w:val="20"/>
          <w:szCs w:val="20"/>
        </w:rPr>
        <w:t>)</w:t>
      </w:r>
      <w:r w:rsidRPr="00F24FCE">
        <w:rPr>
          <w:rFonts w:ascii="Arial" w:hAnsi="Arial" w:cs="Arial"/>
          <w:sz w:val="20"/>
          <w:szCs w:val="20"/>
        </w:rPr>
        <w:t xml:space="preserve"> Certificado de inscripción vigente, constancia de valor catastral $ 140.00</w:t>
      </w:r>
    </w:p>
    <w:p w14:paraId="6E0E6743" w14:textId="77777777" w:rsidR="00B6773B" w:rsidRPr="00EB601D" w:rsidRDefault="00B6773B" w:rsidP="00B6773B">
      <w:pPr>
        <w:spacing w:after="0" w:line="240" w:lineRule="auto"/>
        <w:jc w:val="both"/>
        <w:rPr>
          <w:rFonts w:ascii="Arial" w:hAnsi="Arial" w:cs="Arial"/>
          <w:sz w:val="16"/>
          <w:szCs w:val="16"/>
        </w:rPr>
      </w:pPr>
    </w:p>
    <w:p w14:paraId="399C5DA4"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IV.-</w:t>
      </w:r>
      <w:r w:rsidRPr="00F24FCE">
        <w:rPr>
          <w:rFonts w:ascii="Arial" w:hAnsi="Arial" w:cs="Arial"/>
          <w:sz w:val="20"/>
          <w:szCs w:val="20"/>
        </w:rPr>
        <w:t xml:space="preserve"> Por elaboración de planos: </w:t>
      </w:r>
    </w:p>
    <w:p w14:paraId="3EC1306C" w14:textId="77777777" w:rsidR="00B6773B" w:rsidRPr="00F24FCE" w:rsidRDefault="00B6773B" w:rsidP="00B6773B">
      <w:pPr>
        <w:spacing w:after="0" w:line="360" w:lineRule="auto"/>
        <w:ind w:left="284"/>
        <w:jc w:val="both"/>
        <w:rPr>
          <w:rFonts w:ascii="Arial" w:hAnsi="Arial" w:cs="Arial"/>
          <w:sz w:val="20"/>
          <w:szCs w:val="20"/>
        </w:rPr>
      </w:pPr>
      <w:r w:rsidRPr="00F24FCE">
        <w:rPr>
          <w:rFonts w:ascii="Arial" w:hAnsi="Arial" w:cs="Arial"/>
          <w:sz w:val="20"/>
          <w:szCs w:val="20"/>
        </w:rPr>
        <w:t>Catastrales a escala $ 300.00</w:t>
      </w:r>
    </w:p>
    <w:p w14:paraId="146B82E4" w14:textId="77777777" w:rsidR="00B6773B" w:rsidRPr="00EB601D" w:rsidRDefault="00B6773B" w:rsidP="00B6773B">
      <w:pPr>
        <w:spacing w:after="0" w:line="240" w:lineRule="auto"/>
        <w:jc w:val="both"/>
        <w:rPr>
          <w:rFonts w:ascii="Arial" w:hAnsi="Arial" w:cs="Arial"/>
          <w:sz w:val="16"/>
          <w:szCs w:val="16"/>
          <w:vertAlign w:val="subscript"/>
        </w:rPr>
      </w:pPr>
    </w:p>
    <w:p w14:paraId="7B892EA1"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V.-</w:t>
      </w:r>
      <w:r w:rsidRPr="00F24FCE">
        <w:rPr>
          <w:rFonts w:ascii="Arial" w:hAnsi="Arial" w:cs="Arial"/>
          <w:sz w:val="20"/>
          <w:szCs w:val="20"/>
        </w:rPr>
        <w:t xml:space="preserve"> Por revalidación de oficios de división, unión y rectificación de medidas $ 100.00</w:t>
      </w:r>
    </w:p>
    <w:p w14:paraId="58CED378" w14:textId="77777777" w:rsidR="00B6773B" w:rsidRPr="00EB601D" w:rsidRDefault="00B6773B" w:rsidP="00B6773B">
      <w:pPr>
        <w:spacing w:after="0" w:line="240" w:lineRule="auto"/>
        <w:jc w:val="both"/>
        <w:rPr>
          <w:rFonts w:ascii="Arial" w:hAnsi="Arial" w:cs="Arial"/>
          <w:sz w:val="16"/>
          <w:szCs w:val="16"/>
        </w:rPr>
      </w:pPr>
    </w:p>
    <w:p w14:paraId="11937B89"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VI.-</w:t>
      </w:r>
      <w:r w:rsidRPr="00F24FCE">
        <w:rPr>
          <w:rFonts w:ascii="Arial" w:hAnsi="Arial" w:cs="Arial"/>
          <w:sz w:val="20"/>
          <w:szCs w:val="20"/>
        </w:rPr>
        <w:t xml:space="preserve"> Por reproducción de documentos microfilmados:</w:t>
      </w:r>
    </w:p>
    <w:p w14:paraId="61F7018C"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a)</w:t>
      </w:r>
      <w:r w:rsidRPr="00F24FCE">
        <w:rPr>
          <w:rFonts w:ascii="Arial" w:hAnsi="Arial" w:cs="Arial"/>
          <w:sz w:val="20"/>
          <w:szCs w:val="20"/>
        </w:rPr>
        <w:t xml:space="preserve"> Tamaño carta $ 50.00 </w:t>
      </w:r>
    </w:p>
    <w:p w14:paraId="5C033C56"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b)</w:t>
      </w:r>
      <w:r w:rsidRPr="00F24FCE">
        <w:rPr>
          <w:rFonts w:ascii="Arial" w:hAnsi="Arial" w:cs="Arial"/>
          <w:sz w:val="20"/>
          <w:szCs w:val="20"/>
        </w:rPr>
        <w:t xml:space="preserve"> Tamaño oficio $ 60.00</w:t>
      </w:r>
    </w:p>
    <w:p w14:paraId="032E9F57" w14:textId="77777777" w:rsidR="00B6773B" w:rsidRPr="00EB601D" w:rsidRDefault="00B6773B" w:rsidP="00B6773B">
      <w:pPr>
        <w:spacing w:after="0" w:line="240" w:lineRule="auto"/>
        <w:jc w:val="both"/>
        <w:rPr>
          <w:rFonts w:ascii="Arial" w:hAnsi="Arial" w:cs="Arial"/>
          <w:sz w:val="16"/>
          <w:szCs w:val="16"/>
        </w:rPr>
      </w:pPr>
    </w:p>
    <w:p w14:paraId="2EA375E4"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VII.-</w:t>
      </w:r>
      <w:r w:rsidRPr="00F24FCE">
        <w:rPr>
          <w:rFonts w:ascii="Arial" w:hAnsi="Arial" w:cs="Arial"/>
          <w:sz w:val="20"/>
          <w:szCs w:val="20"/>
        </w:rPr>
        <w:t xml:space="preserve"> Por diligencias de verificación de medidas físicas y de colindancias de predios </w:t>
      </w:r>
    </w:p>
    <w:p w14:paraId="4FEE88E4"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a)</w:t>
      </w:r>
      <w:r w:rsidRPr="00F24FCE">
        <w:rPr>
          <w:rFonts w:ascii="Arial" w:hAnsi="Arial" w:cs="Arial"/>
          <w:sz w:val="20"/>
          <w:szCs w:val="20"/>
        </w:rPr>
        <w:t xml:space="preserve"> De 1 a 150 m2 $ 250.00</w:t>
      </w:r>
    </w:p>
    <w:p w14:paraId="0D06743D"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b)</w:t>
      </w:r>
      <w:r w:rsidRPr="00F24FCE">
        <w:rPr>
          <w:rFonts w:ascii="Arial" w:hAnsi="Arial" w:cs="Arial"/>
          <w:sz w:val="20"/>
          <w:szCs w:val="20"/>
        </w:rPr>
        <w:t xml:space="preserve"> De 151 a 400m2 $ 300.00</w:t>
      </w:r>
    </w:p>
    <w:p w14:paraId="4BA600BB"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c)</w:t>
      </w:r>
      <w:r w:rsidRPr="00F24FCE">
        <w:rPr>
          <w:rFonts w:ascii="Arial" w:hAnsi="Arial" w:cs="Arial"/>
          <w:sz w:val="20"/>
          <w:szCs w:val="20"/>
        </w:rPr>
        <w:t xml:space="preserve"> De 401 a 800 m2 $ 350.00 </w:t>
      </w:r>
    </w:p>
    <w:p w14:paraId="3A76E518"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d)</w:t>
      </w:r>
      <w:r w:rsidRPr="00F24FCE">
        <w:rPr>
          <w:rFonts w:ascii="Arial" w:hAnsi="Arial" w:cs="Arial"/>
          <w:sz w:val="20"/>
          <w:szCs w:val="20"/>
        </w:rPr>
        <w:t xml:space="preserve"> De 801 a 1,000 m2 $ 400.00 </w:t>
      </w:r>
    </w:p>
    <w:p w14:paraId="7E3F976A"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e)</w:t>
      </w:r>
      <w:r w:rsidRPr="00F24FCE">
        <w:rPr>
          <w:rFonts w:ascii="Arial" w:hAnsi="Arial" w:cs="Arial"/>
          <w:sz w:val="20"/>
          <w:szCs w:val="20"/>
        </w:rPr>
        <w:t xml:space="preserve"> De 1001 a 2500 m2 $ 450.00</w:t>
      </w:r>
    </w:p>
    <w:p w14:paraId="68A0CB92"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f)</w:t>
      </w:r>
      <w:r w:rsidRPr="00F24FCE">
        <w:rPr>
          <w:rFonts w:ascii="Arial" w:hAnsi="Arial" w:cs="Arial"/>
          <w:sz w:val="20"/>
          <w:szCs w:val="20"/>
        </w:rPr>
        <w:t xml:space="preserve"> De 2501 a 5,000 m2 $ 500.00</w:t>
      </w:r>
    </w:p>
    <w:p w14:paraId="7BAE88DC" w14:textId="77777777" w:rsidR="00B6773B" w:rsidRPr="00F24FCE" w:rsidRDefault="00B6773B" w:rsidP="00B6773B">
      <w:pPr>
        <w:spacing w:after="0" w:line="360" w:lineRule="auto"/>
        <w:ind w:left="426"/>
        <w:jc w:val="both"/>
        <w:rPr>
          <w:rFonts w:ascii="Arial" w:hAnsi="Arial" w:cs="Arial"/>
          <w:sz w:val="20"/>
          <w:szCs w:val="20"/>
        </w:rPr>
      </w:pPr>
      <w:r w:rsidRPr="00147569">
        <w:rPr>
          <w:rFonts w:ascii="Arial" w:hAnsi="Arial" w:cs="Arial"/>
          <w:b/>
          <w:sz w:val="20"/>
          <w:szCs w:val="20"/>
        </w:rPr>
        <w:t>g)</w:t>
      </w:r>
      <w:r w:rsidRPr="00F24FCE">
        <w:rPr>
          <w:rFonts w:ascii="Arial" w:hAnsi="Arial" w:cs="Arial"/>
          <w:sz w:val="20"/>
          <w:szCs w:val="20"/>
        </w:rPr>
        <w:t xml:space="preserve"> De 5001 m2 en adelante $0.12 por m2</w:t>
      </w:r>
    </w:p>
    <w:p w14:paraId="71C5648B" w14:textId="77777777" w:rsidR="00B6773B" w:rsidRPr="00EB601D" w:rsidRDefault="00B6773B" w:rsidP="00B6773B">
      <w:pPr>
        <w:spacing w:after="0" w:line="360" w:lineRule="auto"/>
        <w:jc w:val="both"/>
        <w:rPr>
          <w:rFonts w:ascii="Arial" w:hAnsi="Arial" w:cs="Arial"/>
          <w:sz w:val="16"/>
          <w:szCs w:val="16"/>
        </w:rPr>
      </w:pPr>
    </w:p>
    <w:p w14:paraId="3CAF15D1" w14:textId="77777777" w:rsidR="00B6773B" w:rsidRPr="00F24FCE" w:rsidRDefault="00B6773B" w:rsidP="00B6773B">
      <w:pPr>
        <w:spacing w:after="0" w:line="360" w:lineRule="auto"/>
        <w:jc w:val="both"/>
        <w:rPr>
          <w:rFonts w:ascii="Arial" w:hAnsi="Arial" w:cs="Arial"/>
          <w:sz w:val="20"/>
          <w:szCs w:val="20"/>
        </w:rPr>
      </w:pPr>
      <w:r w:rsidRPr="00147569">
        <w:rPr>
          <w:rFonts w:ascii="Arial" w:hAnsi="Arial" w:cs="Arial"/>
          <w:b/>
          <w:sz w:val="20"/>
          <w:szCs w:val="20"/>
        </w:rPr>
        <w:t>VIII.-</w:t>
      </w:r>
      <w:r w:rsidRPr="00F24FCE">
        <w:rPr>
          <w:rFonts w:ascii="Arial" w:hAnsi="Arial" w:cs="Arial"/>
          <w:sz w:val="20"/>
          <w:szCs w:val="20"/>
        </w:rPr>
        <w:t xml:space="preserve"> Con informe pericial $ 250.00</w:t>
      </w:r>
    </w:p>
    <w:p w14:paraId="23E4CD5E" w14:textId="77777777" w:rsidR="00B6773B" w:rsidRPr="00EB601D" w:rsidRDefault="00B6773B" w:rsidP="00B6773B">
      <w:pPr>
        <w:spacing w:after="0" w:line="360" w:lineRule="auto"/>
        <w:jc w:val="both"/>
        <w:rPr>
          <w:rFonts w:ascii="Arial" w:hAnsi="Arial" w:cs="Arial"/>
          <w:sz w:val="16"/>
          <w:szCs w:val="16"/>
        </w:rPr>
      </w:pPr>
    </w:p>
    <w:p w14:paraId="1BA74BD8"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t>Por actualizaciones de predios urbanos se causarán y pagarán los siguientes derechos:</w:t>
      </w:r>
    </w:p>
    <w:p w14:paraId="7C1555E3" w14:textId="77777777" w:rsidR="00B6773B" w:rsidRPr="00EB601D" w:rsidRDefault="00B6773B" w:rsidP="00B6773B">
      <w:pPr>
        <w:spacing w:after="0" w:line="360" w:lineRule="auto"/>
        <w:jc w:val="both"/>
        <w:rPr>
          <w:rFonts w:ascii="Arial" w:hAnsi="Arial" w:cs="Arial"/>
          <w:sz w:val="16"/>
          <w:szCs w:val="16"/>
        </w:rPr>
      </w:pPr>
    </w:p>
    <w:p w14:paraId="598CDD0D"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t>De un valor de $ 1,000.00 A $ 10,000.00            $ 200.00</w:t>
      </w:r>
    </w:p>
    <w:p w14:paraId="0C0911AB"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t xml:space="preserve">De un valor de $ 10,001.00 A $ 20,000.00         $ 250.00 </w:t>
      </w:r>
    </w:p>
    <w:p w14:paraId="52F78DB5"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t>De un valor de $ 20,001.00 A $ 30,000.00          $ 300.00</w:t>
      </w:r>
    </w:p>
    <w:p w14:paraId="7E04489E"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t xml:space="preserve">De un valor de $ 30,001.00 A $ 50,000.00         $ 350.00 </w:t>
      </w:r>
    </w:p>
    <w:p w14:paraId="0562DCDF" w14:textId="77777777" w:rsidR="00B6773B" w:rsidRPr="00F24FCE" w:rsidRDefault="00B6773B" w:rsidP="00B6773B">
      <w:pPr>
        <w:spacing w:after="0" w:line="360" w:lineRule="auto"/>
        <w:jc w:val="both"/>
        <w:rPr>
          <w:rFonts w:ascii="Arial" w:hAnsi="Arial" w:cs="Arial"/>
          <w:sz w:val="20"/>
          <w:szCs w:val="20"/>
        </w:rPr>
      </w:pPr>
      <w:r w:rsidRPr="00F24FCE">
        <w:rPr>
          <w:rFonts w:ascii="Arial" w:hAnsi="Arial" w:cs="Arial"/>
          <w:sz w:val="20"/>
          <w:szCs w:val="20"/>
        </w:rPr>
        <w:lastRenderedPageBreak/>
        <w:t xml:space="preserve">De un valor de $ 50,001.00 A $ 60,000.00         $ 400.00 </w:t>
      </w:r>
    </w:p>
    <w:p w14:paraId="3CC01A13"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hAnsi="Arial" w:cs="Arial"/>
          <w:sz w:val="20"/>
          <w:szCs w:val="20"/>
        </w:rPr>
        <w:t>De un valor de $ 60,001.00 A En adelante        $ 450.00</w:t>
      </w:r>
    </w:p>
    <w:p w14:paraId="30B5142F" w14:textId="77777777" w:rsidR="00B6773B" w:rsidRPr="00EB601D" w:rsidRDefault="00B6773B" w:rsidP="00B6773B">
      <w:pPr>
        <w:spacing w:after="0" w:line="360" w:lineRule="auto"/>
        <w:jc w:val="center"/>
        <w:rPr>
          <w:rFonts w:ascii="Arial" w:eastAsia="Arial" w:hAnsi="Arial" w:cs="Arial"/>
          <w:b/>
          <w:sz w:val="16"/>
          <w:szCs w:val="16"/>
          <w:vertAlign w:val="subscript"/>
        </w:rPr>
      </w:pPr>
    </w:p>
    <w:p w14:paraId="2DD41B47"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CUARTO</w:t>
      </w:r>
    </w:p>
    <w:p w14:paraId="3D274238"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CONTRIBUCIONES DE MEJORAS</w:t>
      </w:r>
    </w:p>
    <w:p w14:paraId="26242680" w14:textId="77777777" w:rsidR="00B6773B" w:rsidRPr="00EB601D" w:rsidRDefault="00B6773B" w:rsidP="00B6773B">
      <w:pPr>
        <w:spacing w:after="0" w:line="360" w:lineRule="auto"/>
        <w:jc w:val="center"/>
        <w:rPr>
          <w:rFonts w:ascii="Arial" w:eastAsia="Arial" w:hAnsi="Arial" w:cs="Arial"/>
          <w:b/>
          <w:sz w:val="16"/>
          <w:szCs w:val="16"/>
        </w:rPr>
      </w:pPr>
    </w:p>
    <w:p w14:paraId="53E5D34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ÚNICO</w:t>
      </w:r>
    </w:p>
    <w:p w14:paraId="32E6BE95"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Contribuciones Especiales por Mejoras</w:t>
      </w:r>
    </w:p>
    <w:p w14:paraId="592A1CAA" w14:textId="77777777" w:rsidR="00B6773B" w:rsidRPr="00EB601D" w:rsidRDefault="00B6773B" w:rsidP="00B6773B">
      <w:pPr>
        <w:spacing w:after="0" w:line="360" w:lineRule="auto"/>
        <w:rPr>
          <w:rFonts w:ascii="Arial" w:eastAsia="Arial" w:hAnsi="Arial" w:cs="Arial"/>
          <w:b/>
          <w:sz w:val="16"/>
          <w:szCs w:val="16"/>
        </w:rPr>
      </w:pPr>
    </w:p>
    <w:p w14:paraId="3F9A8AFC"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46.- </w:t>
      </w:r>
      <w:r w:rsidRPr="00F24FCE">
        <w:rPr>
          <w:rFonts w:ascii="Arial" w:eastAsia="Arial" w:hAnsi="Arial" w:cs="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6D2CE99" w14:textId="77777777" w:rsidR="00B6773B" w:rsidRPr="00EB601D" w:rsidRDefault="00B6773B" w:rsidP="00B6773B">
      <w:pPr>
        <w:spacing w:after="0" w:line="360" w:lineRule="auto"/>
        <w:jc w:val="both"/>
        <w:rPr>
          <w:rFonts w:ascii="Arial" w:eastAsia="Arial" w:hAnsi="Arial" w:cs="Arial"/>
          <w:sz w:val="16"/>
          <w:szCs w:val="16"/>
        </w:rPr>
      </w:pPr>
    </w:p>
    <w:p w14:paraId="004C9063"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b/>
      </w:r>
      <w:proofErr w:type="gramStart"/>
      <w:r w:rsidRPr="00F24FCE">
        <w:rPr>
          <w:rFonts w:ascii="Arial" w:eastAsia="Arial" w:hAnsi="Arial" w:cs="Arial"/>
          <w:sz w:val="20"/>
          <w:szCs w:val="20"/>
        </w:rPr>
        <w:t>La cuota a pagar</w:t>
      </w:r>
      <w:proofErr w:type="gramEnd"/>
      <w:r w:rsidRPr="00F24FCE">
        <w:rPr>
          <w:rFonts w:ascii="Arial" w:eastAsia="Arial" w:hAnsi="Arial" w:cs="Arial"/>
          <w:sz w:val="20"/>
          <w:szCs w:val="20"/>
        </w:rPr>
        <w:t xml:space="preserve"> se determinará de conformidad con lo establecido en la </w:t>
      </w:r>
      <w:r>
        <w:rPr>
          <w:rFonts w:ascii="Arial" w:eastAsia="Arial" w:hAnsi="Arial" w:cs="Arial"/>
          <w:sz w:val="20"/>
          <w:szCs w:val="20"/>
        </w:rPr>
        <w:t>Ley de Hacienda para el Municipio de Sinanché</w:t>
      </w:r>
      <w:r w:rsidRPr="00F24FCE">
        <w:rPr>
          <w:rFonts w:ascii="Arial" w:eastAsia="Arial" w:hAnsi="Arial" w:cs="Arial"/>
          <w:sz w:val="20"/>
          <w:szCs w:val="20"/>
        </w:rPr>
        <w:t>, Yucatán</w:t>
      </w:r>
    </w:p>
    <w:p w14:paraId="144BE069" w14:textId="77777777" w:rsidR="00B6773B" w:rsidRPr="00EB601D" w:rsidRDefault="00B6773B" w:rsidP="00B6773B">
      <w:pPr>
        <w:spacing w:after="0" w:line="360" w:lineRule="auto"/>
        <w:jc w:val="both"/>
        <w:rPr>
          <w:rFonts w:ascii="Arial" w:eastAsia="Arial" w:hAnsi="Arial" w:cs="Arial"/>
          <w:sz w:val="16"/>
          <w:szCs w:val="16"/>
        </w:rPr>
      </w:pPr>
    </w:p>
    <w:p w14:paraId="3DECE9B2" w14:textId="77777777" w:rsidR="00B6773B" w:rsidRPr="00F24FCE" w:rsidRDefault="00B6773B" w:rsidP="00B6773B">
      <w:pPr>
        <w:spacing w:after="0" w:line="360" w:lineRule="auto"/>
        <w:jc w:val="center"/>
        <w:rPr>
          <w:rFonts w:ascii="Arial" w:eastAsia="Arial" w:hAnsi="Arial" w:cs="Arial"/>
          <w:b/>
          <w:sz w:val="20"/>
          <w:szCs w:val="20"/>
        </w:rPr>
      </w:pPr>
      <w:bookmarkStart w:id="10" w:name="page483"/>
      <w:bookmarkEnd w:id="10"/>
      <w:r w:rsidRPr="00F24FCE">
        <w:rPr>
          <w:rFonts w:ascii="Arial" w:eastAsia="Arial" w:hAnsi="Arial" w:cs="Arial"/>
          <w:b/>
          <w:sz w:val="20"/>
          <w:szCs w:val="20"/>
        </w:rPr>
        <w:t>TÍTULO QUINTO</w:t>
      </w:r>
    </w:p>
    <w:p w14:paraId="44CE39CC"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PRODUCTOS</w:t>
      </w:r>
    </w:p>
    <w:p w14:paraId="368C14E3" w14:textId="77777777" w:rsidR="00B6773B" w:rsidRPr="00EB601D" w:rsidRDefault="00B6773B" w:rsidP="00B6773B">
      <w:pPr>
        <w:spacing w:after="0" w:line="360" w:lineRule="auto"/>
        <w:jc w:val="center"/>
        <w:rPr>
          <w:rFonts w:ascii="Arial" w:eastAsia="Arial" w:hAnsi="Arial" w:cs="Arial"/>
          <w:b/>
          <w:sz w:val="16"/>
          <w:szCs w:val="16"/>
        </w:rPr>
      </w:pPr>
    </w:p>
    <w:p w14:paraId="370A10C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w:t>
      </w:r>
    </w:p>
    <w:p w14:paraId="18323A4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Productos Derivados de Bienes Inmuebles</w:t>
      </w:r>
    </w:p>
    <w:p w14:paraId="59F247B3" w14:textId="77777777" w:rsidR="00B6773B" w:rsidRPr="00EB601D" w:rsidRDefault="00B6773B" w:rsidP="00B6773B">
      <w:pPr>
        <w:spacing w:after="0" w:line="360" w:lineRule="auto"/>
        <w:rPr>
          <w:rFonts w:ascii="Arial" w:eastAsia="Arial" w:hAnsi="Arial" w:cs="Arial"/>
          <w:b/>
          <w:sz w:val="16"/>
          <w:szCs w:val="16"/>
        </w:rPr>
      </w:pPr>
    </w:p>
    <w:p w14:paraId="3EB587AD"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47.- </w:t>
      </w:r>
      <w:r w:rsidRPr="00F24FCE">
        <w:rPr>
          <w:rFonts w:ascii="Arial" w:eastAsia="Arial" w:hAnsi="Arial" w:cs="Arial"/>
          <w:sz w:val="20"/>
          <w:szCs w:val="20"/>
        </w:rPr>
        <w:t>El Municipio percibirá productos derivados de sus bienes inmuebles por los siguientes conceptos:</w:t>
      </w:r>
    </w:p>
    <w:p w14:paraId="5522D608" w14:textId="77777777" w:rsidR="00B6773B" w:rsidRPr="00EB601D" w:rsidRDefault="00B6773B" w:rsidP="00B6773B">
      <w:pPr>
        <w:spacing w:after="0" w:line="360" w:lineRule="auto"/>
        <w:jc w:val="both"/>
        <w:rPr>
          <w:rFonts w:ascii="Arial" w:eastAsia="Arial" w:hAnsi="Arial" w:cs="Arial"/>
          <w:sz w:val="16"/>
          <w:szCs w:val="16"/>
        </w:rPr>
      </w:pPr>
    </w:p>
    <w:p w14:paraId="3479D71C" w14:textId="77777777" w:rsidR="00B6773B" w:rsidRPr="00F24FCE" w:rsidRDefault="00B6773B" w:rsidP="00B6773B">
      <w:pPr>
        <w:pStyle w:val="Prrafodelista"/>
        <w:numPr>
          <w:ilvl w:val="0"/>
          <w:numId w:val="41"/>
        </w:numPr>
        <w:tabs>
          <w:tab w:val="left" w:pos="660"/>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Arrendamiento o enajenación de bienes inmuebles; la cantidad a percibir será la acordada por el Cabildo, al considerar las características y ubicación del inmueble;</w:t>
      </w:r>
    </w:p>
    <w:p w14:paraId="413E1DB8" w14:textId="77777777" w:rsidR="00B6773B" w:rsidRPr="00EB601D" w:rsidRDefault="00B6773B" w:rsidP="00B6773B">
      <w:pPr>
        <w:tabs>
          <w:tab w:val="left" w:pos="660"/>
        </w:tabs>
        <w:spacing w:after="0" w:line="360" w:lineRule="auto"/>
        <w:ind w:left="284" w:hanging="284"/>
        <w:jc w:val="both"/>
        <w:rPr>
          <w:rFonts w:ascii="Arial" w:eastAsia="Arial" w:hAnsi="Arial" w:cs="Arial"/>
          <w:b/>
          <w:sz w:val="16"/>
          <w:szCs w:val="16"/>
        </w:rPr>
      </w:pPr>
    </w:p>
    <w:p w14:paraId="0706FFCD" w14:textId="77777777" w:rsidR="00B6773B" w:rsidRPr="00F24FCE" w:rsidRDefault="00B6773B" w:rsidP="00B6773B">
      <w:pPr>
        <w:pStyle w:val="Prrafodelista"/>
        <w:numPr>
          <w:ilvl w:val="0"/>
          <w:numId w:val="41"/>
        </w:numPr>
        <w:tabs>
          <w:tab w:val="left" w:pos="660"/>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Por arrendamiento temporal o concesión por el tiempo útil de locales ubicados en bienes de dominio público, tales como mercados, plazas, jardines, unidades deportivas y otros bienes destinados a un servicio público, y</w:t>
      </w:r>
    </w:p>
    <w:p w14:paraId="32901ACA" w14:textId="77777777" w:rsidR="00B6773B" w:rsidRPr="00EB601D" w:rsidRDefault="00B6773B" w:rsidP="00B6773B">
      <w:pPr>
        <w:tabs>
          <w:tab w:val="left" w:pos="660"/>
        </w:tabs>
        <w:spacing w:after="0" w:line="360" w:lineRule="auto"/>
        <w:jc w:val="both"/>
        <w:rPr>
          <w:rFonts w:ascii="Arial" w:eastAsia="Arial" w:hAnsi="Arial" w:cs="Arial"/>
          <w:b/>
          <w:sz w:val="16"/>
          <w:szCs w:val="16"/>
          <w:vertAlign w:val="subscript"/>
        </w:rPr>
      </w:pPr>
    </w:p>
    <w:p w14:paraId="5D607D84" w14:textId="77777777" w:rsidR="00B6773B" w:rsidRPr="00F24FCE" w:rsidRDefault="00B6773B" w:rsidP="00B6773B">
      <w:pPr>
        <w:pStyle w:val="Prrafodelista"/>
        <w:numPr>
          <w:ilvl w:val="0"/>
          <w:numId w:val="41"/>
        </w:numPr>
        <w:tabs>
          <w:tab w:val="left" w:pos="669"/>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Por concesión del uso del piso en la vía pública o en bienes destinados a un servicio público como mercados, unidades deportivas, plazas y otros bienes de dominio público.</w:t>
      </w:r>
    </w:p>
    <w:p w14:paraId="59BC0B64" w14:textId="77777777" w:rsidR="00B6773B" w:rsidRPr="00EB601D" w:rsidRDefault="00B6773B" w:rsidP="00B6773B">
      <w:pPr>
        <w:pStyle w:val="Prrafodelista"/>
        <w:tabs>
          <w:tab w:val="left" w:pos="669"/>
        </w:tabs>
        <w:spacing w:after="0" w:line="360" w:lineRule="auto"/>
        <w:ind w:left="284"/>
        <w:jc w:val="both"/>
        <w:rPr>
          <w:rFonts w:ascii="Arial" w:eastAsia="Arial" w:hAnsi="Arial" w:cs="Arial"/>
          <w:b/>
          <w:sz w:val="16"/>
          <w:szCs w:val="16"/>
        </w:rPr>
      </w:pPr>
    </w:p>
    <w:p w14:paraId="1E0DDE63"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II</w:t>
      </w:r>
    </w:p>
    <w:p w14:paraId="1519346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Productos Derivados de Bienes Muebles</w:t>
      </w:r>
    </w:p>
    <w:p w14:paraId="02FB8B31" w14:textId="77777777" w:rsidR="00B6773B" w:rsidRPr="00EB601D" w:rsidRDefault="00B6773B" w:rsidP="00B6773B">
      <w:pPr>
        <w:spacing w:after="0" w:line="360" w:lineRule="auto"/>
        <w:rPr>
          <w:rFonts w:ascii="Arial" w:eastAsia="Arial" w:hAnsi="Arial" w:cs="Arial"/>
          <w:b/>
          <w:sz w:val="16"/>
          <w:szCs w:val="16"/>
        </w:rPr>
      </w:pPr>
    </w:p>
    <w:p w14:paraId="07178662"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48.- </w:t>
      </w:r>
      <w:r w:rsidRPr="00F24FCE">
        <w:rPr>
          <w:rFonts w:ascii="Arial" w:eastAsia="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2C8B1E32" w14:textId="77777777" w:rsidR="00B6773B" w:rsidRPr="00EB601D" w:rsidRDefault="00B6773B" w:rsidP="00B6773B">
      <w:pPr>
        <w:spacing w:after="0" w:line="360" w:lineRule="auto"/>
        <w:rPr>
          <w:rFonts w:ascii="Arial" w:eastAsia="Arial" w:hAnsi="Arial" w:cs="Arial"/>
          <w:b/>
          <w:sz w:val="16"/>
          <w:szCs w:val="16"/>
          <w:vertAlign w:val="subscript"/>
        </w:rPr>
      </w:pPr>
    </w:p>
    <w:p w14:paraId="70121E4C"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III</w:t>
      </w:r>
    </w:p>
    <w:p w14:paraId="022138C5"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Productos Financieros</w:t>
      </w:r>
    </w:p>
    <w:p w14:paraId="4F8B8FB1" w14:textId="77777777" w:rsidR="00B6773B" w:rsidRPr="00EB601D" w:rsidRDefault="00B6773B" w:rsidP="00B6773B">
      <w:pPr>
        <w:spacing w:after="0" w:line="360" w:lineRule="auto"/>
        <w:rPr>
          <w:rFonts w:ascii="Arial" w:eastAsia="Arial" w:hAnsi="Arial" w:cs="Arial"/>
          <w:b/>
          <w:sz w:val="16"/>
          <w:szCs w:val="16"/>
        </w:rPr>
      </w:pPr>
    </w:p>
    <w:p w14:paraId="38146700"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49.- </w:t>
      </w:r>
      <w:r w:rsidRPr="00F24FCE">
        <w:rPr>
          <w:rFonts w:ascii="Arial" w:eastAsia="Arial" w:hAnsi="Arial"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1C0327C" w14:textId="77777777" w:rsidR="00B6773B" w:rsidRPr="00B6773B" w:rsidRDefault="00B6773B" w:rsidP="00B6773B">
      <w:pPr>
        <w:spacing w:after="0" w:line="360" w:lineRule="auto"/>
        <w:jc w:val="both"/>
        <w:rPr>
          <w:rFonts w:ascii="Arial" w:eastAsia="Arial" w:hAnsi="Arial" w:cs="Arial"/>
          <w:sz w:val="16"/>
          <w:szCs w:val="16"/>
        </w:rPr>
      </w:pPr>
    </w:p>
    <w:p w14:paraId="455D7D7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IV</w:t>
      </w:r>
    </w:p>
    <w:p w14:paraId="2EA2FD7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Otros Productos</w:t>
      </w:r>
    </w:p>
    <w:p w14:paraId="3DE2E120" w14:textId="77777777" w:rsidR="00B6773B" w:rsidRPr="00B6773B" w:rsidRDefault="00B6773B" w:rsidP="00B6773B">
      <w:pPr>
        <w:spacing w:after="0" w:line="360" w:lineRule="auto"/>
        <w:rPr>
          <w:rFonts w:ascii="Arial" w:eastAsia="Arial" w:hAnsi="Arial" w:cs="Arial"/>
          <w:b/>
          <w:sz w:val="16"/>
          <w:szCs w:val="16"/>
        </w:rPr>
      </w:pPr>
    </w:p>
    <w:p w14:paraId="43E35E1E"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50.- </w:t>
      </w:r>
      <w:r w:rsidRPr="00F24FCE">
        <w:rPr>
          <w:rFonts w:ascii="Arial" w:eastAsia="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bookmarkStart w:id="11" w:name="page484"/>
      <w:bookmarkEnd w:id="11"/>
    </w:p>
    <w:p w14:paraId="049E8868" w14:textId="77777777" w:rsidR="00B6773B" w:rsidRPr="00B6773B" w:rsidRDefault="00B6773B" w:rsidP="00B6773B">
      <w:pPr>
        <w:spacing w:after="0" w:line="360" w:lineRule="auto"/>
        <w:jc w:val="both"/>
        <w:rPr>
          <w:rFonts w:ascii="Arial" w:eastAsia="Arial" w:hAnsi="Arial" w:cs="Arial"/>
          <w:sz w:val="16"/>
          <w:szCs w:val="16"/>
        </w:rPr>
      </w:pPr>
    </w:p>
    <w:p w14:paraId="50E3B9A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SEXTO</w:t>
      </w:r>
    </w:p>
    <w:p w14:paraId="4B55F42A"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APROVECHAMIENTOS</w:t>
      </w:r>
    </w:p>
    <w:p w14:paraId="3B84C773" w14:textId="77777777" w:rsidR="00B6773B" w:rsidRPr="00B6773B" w:rsidRDefault="00B6773B" w:rsidP="00B6773B">
      <w:pPr>
        <w:spacing w:after="0" w:line="360" w:lineRule="auto"/>
        <w:jc w:val="center"/>
        <w:rPr>
          <w:rFonts w:ascii="Arial" w:eastAsia="Arial" w:hAnsi="Arial" w:cs="Arial"/>
          <w:b/>
          <w:sz w:val="16"/>
          <w:szCs w:val="16"/>
        </w:rPr>
      </w:pPr>
    </w:p>
    <w:p w14:paraId="6FE4589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w:t>
      </w:r>
    </w:p>
    <w:p w14:paraId="2627CCE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Aprovechamientos Derivados por Sanciones Municipales</w:t>
      </w:r>
    </w:p>
    <w:p w14:paraId="5FECCCB3" w14:textId="77777777" w:rsidR="00B6773B" w:rsidRPr="00B6773B" w:rsidRDefault="00B6773B" w:rsidP="00B6773B">
      <w:pPr>
        <w:spacing w:after="0" w:line="360" w:lineRule="auto"/>
        <w:rPr>
          <w:rFonts w:ascii="Arial" w:eastAsia="Arial" w:hAnsi="Arial" w:cs="Arial"/>
          <w:b/>
          <w:sz w:val="16"/>
          <w:szCs w:val="16"/>
        </w:rPr>
      </w:pPr>
    </w:p>
    <w:p w14:paraId="1A75E8DD"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51.- </w:t>
      </w:r>
      <w:r w:rsidRPr="00F24FCE">
        <w:rPr>
          <w:rFonts w:ascii="Arial" w:eastAsia="Arial" w:hAnsi="Arial" w:cs="Arial"/>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38732719" w14:textId="77777777" w:rsidR="00B6773B" w:rsidRPr="00F24FCE" w:rsidRDefault="00B6773B" w:rsidP="00B6773B">
      <w:pPr>
        <w:spacing w:after="0" w:line="360" w:lineRule="auto"/>
        <w:jc w:val="both"/>
        <w:rPr>
          <w:rFonts w:ascii="Arial" w:eastAsia="Arial" w:hAnsi="Arial" w:cs="Arial"/>
          <w:sz w:val="20"/>
          <w:szCs w:val="20"/>
        </w:rPr>
      </w:pPr>
    </w:p>
    <w:p w14:paraId="34AFC87E" w14:textId="77777777" w:rsidR="00B6773B" w:rsidRPr="00F24FCE" w:rsidRDefault="00B6773B" w:rsidP="00B6773B">
      <w:pPr>
        <w:pStyle w:val="Prrafodelista"/>
        <w:numPr>
          <w:ilvl w:val="0"/>
          <w:numId w:val="42"/>
        </w:numPr>
        <w:tabs>
          <w:tab w:val="left" w:pos="284"/>
        </w:tabs>
        <w:spacing w:after="0" w:line="360" w:lineRule="auto"/>
        <w:ind w:hanging="1004"/>
        <w:jc w:val="both"/>
        <w:rPr>
          <w:rFonts w:ascii="Arial" w:eastAsia="Arial" w:hAnsi="Arial" w:cs="Arial"/>
          <w:b/>
          <w:sz w:val="20"/>
          <w:szCs w:val="20"/>
        </w:rPr>
      </w:pPr>
      <w:r w:rsidRPr="00F24FCE">
        <w:rPr>
          <w:rFonts w:ascii="Arial" w:eastAsia="Arial" w:hAnsi="Arial" w:cs="Arial"/>
          <w:b/>
          <w:sz w:val="20"/>
          <w:szCs w:val="20"/>
        </w:rPr>
        <w:t>Infracciones por faltas administrativas:</w:t>
      </w:r>
    </w:p>
    <w:p w14:paraId="56AB5E84" w14:textId="77777777" w:rsidR="00B6773B" w:rsidRPr="00B6773B" w:rsidRDefault="00B6773B" w:rsidP="00B6773B">
      <w:pPr>
        <w:tabs>
          <w:tab w:val="left" w:pos="660"/>
        </w:tabs>
        <w:spacing w:after="0" w:line="360" w:lineRule="auto"/>
        <w:ind w:hanging="654"/>
        <w:jc w:val="both"/>
        <w:rPr>
          <w:rFonts w:ascii="Arial" w:eastAsia="Arial" w:hAnsi="Arial" w:cs="Arial"/>
          <w:b/>
          <w:sz w:val="16"/>
          <w:szCs w:val="16"/>
          <w:vertAlign w:val="subscript"/>
        </w:rPr>
      </w:pPr>
    </w:p>
    <w:p w14:paraId="0755D881" w14:textId="77777777" w:rsidR="00B6773B" w:rsidRPr="00F24FCE" w:rsidRDefault="00B6773B" w:rsidP="00B6773B">
      <w:pPr>
        <w:tabs>
          <w:tab w:val="left" w:pos="284"/>
        </w:tabs>
        <w:spacing w:after="0" w:line="360" w:lineRule="auto"/>
        <w:jc w:val="both"/>
        <w:rPr>
          <w:rFonts w:ascii="Arial" w:eastAsia="Arial" w:hAnsi="Arial" w:cs="Arial"/>
          <w:sz w:val="20"/>
          <w:szCs w:val="20"/>
        </w:rPr>
      </w:pPr>
      <w:r w:rsidRPr="00F24FCE">
        <w:rPr>
          <w:rFonts w:ascii="Arial" w:eastAsia="Arial" w:hAnsi="Arial" w:cs="Arial"/>
          <w:sz w:val="20"/>
          <w:szCs w:val="20"/>
        </w:rPr>
        <w:t>Por violación a las disposiciones legales y reglamentarias contenidas en los ordenamientos jurídicos de aplicación municipal, se cobrarán las multas establecidas en cada uno de dichos ordenamientos.</w:t>
      </w:r>
    </w:p>
    <w:p w14:paraId="035F8B95" w14:textId="77777777" w:rsidR="00B6773B" w:rsidRPr="00B6773B" w:rsidRDefault="00B6773B" w:rsidP="00B6773B">
      <w:pPr>
        <w:tabs>
          <w:tab w:val="left" w:pos="660"/>
        </w:tabs>
        <w:spacing w:after="0" w:line="360" w:lineRule="auto"/>
        <w:jc w:val="both"/>
        <w:rPr>
          <w:rFonts w:ascii="Arial" w:eastAsia="Arial" w:hAnsi="Arial" w:cs="Arial"/>
          <w:b/>
          <w:sz w:val="16"/>
          <w:szCs w:val="16"/>
          <w:vertAlign w:val="subscript"/>
        </w:rPr>
      </w:pPr>
    </w:p>
    <w:p w14:paraId="037A87E2" w14:textId="77777777" w:rsidR="00B6773B" w:rsidRPr="00F24FCE" w:rsidRDefault="00B6773B" w:rsidP="00B6773B">
      <w:pPr>
        <w:pStyle w:val="Prrafodelista"/>
        <w:numPr>
          <w:ilvl w:val="0"/>
          <w:numId w:val="42"/>
        </w:numPr>
        <w:tabs>
          <w:tab w:val="left" w:pos="660"/>
        </w:tabs>
        <w:spacing w:after="0" w:line="360" w:lineRule="auto"/>
        <w:ind w:left="426" w:hanging="426"/>
        <w:jc w:val="both"/>
        <w:rPr>
          <w:rFonts w:ascii="Arial" w:eastAsia="Arial" w:hAnsi="Arial" w:cs="Arial"/>
          <w:b/>
          <w:sz w:val="20"/>
          <w:szCs w:val="20"/>
        </w:rPr>
      </w:pPr>
      <w:r w:rsidRPr="00F24FCE">
        <w:rPr>
          <w:rFonts w:ascii="Arial" w:eastAsia="Arial" w:hAnsi="Arial" w:cs="Arial"/>
          <w:b/>
          <w:sz w:val="20"/>
          <w:szCs w:val="20"/>
        </w:rPr>
        <w:t>Infracciones por faltas de carácter fiscal:</w:t>
      </w:r>
    </w:p>
    <w:p w14:paraId="0EBB97C9" w14:textId="77777777" w:rsidR="00B6773B" w:rsidRPr="00B6773B" w:rsidRDefault="00B6773B" w:rsidP="00B6773B">
      <w:pPr>
        <w:tabs>
          <w:tab w:val="left" w:pos="660"/>
        </w:tabs>
        <w:spacing w:after="0" w:line="360" w:lineRule="auto"/>
        <w:jc w:val="both"/>
        <w:rPr>
          <w:rFonts w:ascii="Arial" w:eastAsia="Arial" w:hAnsi="Arial" w:cs="Arial"/>
          <w:b/>
          <w:sz w:val="16"/>
          <w:szCs w:val="16"/>
        </w:rPr>
      </w:pPr>
    </w:p>
    <w:p w14:paraId="4DBAB3B7" w14:textId="77777777" w:rsidR="00B6773B" w:rsidRPr="00F24FCE" w:rsidRDefault="00B6773B" w:rsidP="00B6773B">
      <w:pPr>
        <w:pStyle w:val="Prrafodelista"/>
        <w:numPr>
          <w:ilvl w:val="0"/>
          <w:numId w:val="43"/>
        </w:numPr>
        <w:tabs>
          <w:tab w:val="left" w:pos="284"/>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lastRenderedPageBreak/>
        <w:t>Por pagarse a requerimiento de la autoridad municipal cualquiera de las contribuciones a que se refiere esta Ley. Multa de 3.5 a 5.5 veces Unidad de medida y actualización Vigente.</w:t>
      </w:r>
    </w:p>
    <w:p w14:paraId="0E8D4814" w14:textId="77777777" w:rsidR="00B6773B" w:rsidRPr="00B6773B" w:rsidRDefault="00B6773B" w:rsidP="00B6773B">
      <w:pPr>
        <w:tabs>
          <w:tab w:val="left" w:pos="284"/>
        </w:tabs>
        <w:spacing w:after="0" w:line="360" w:lineRule="auto"/>
        <w:ind w:left="284" w:hanging="284"/>
        <w:jc w:val="both"/>
        <w:rPr>
          <w:rFonts w:ascii="Arial" w:eastAsia="Arial" w:hAnsi="Arial" w:cs="Arial"/>
          <w:b/>
          <w:sz w:val="16"/>
          <w:szCs w:val="16"/>
        </w:rPr>
      </w:pPr>
    </w:p>
    <w:p w14:paraId="5D12DD83" w14:textId="77777777" w:rsidR="00B6773B" w:rsidRPr="00F24FCE" w:rsidRDefault="00B6773B" w:rsidP="00B6773B">
      <w:pPr>
        <w:pStyle w:val="Prrafodelista"/>
        <w:numPr>
          <w:ilvl w:val="0"/>
          <w:numId w:val="43"/>
        </w:numPr>
        <w:tabs>
          <w:tab w:val="left" w:pos="284"/>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 xml:space="preserve">Por no presentar o proporcionar el contribuyente municipal los datos e informes que exijan las Leyes fiscales o proporcionarlos extemporáneamente o hacerlo con información alterada, incompletos o con errores que traigan consigo la evasión de una prestación </w:t>
      </w:r>
      <w:proofErr w:type="gramStart"/>
      <w:r w:rsidRPr="00F24FCE">
        <w:rPr>
          <w:rFonts w:ascii="Arial" w:eastAsia="Arial" w:hAnsi="Arial" w:cs="Arial"/>
          <w:sz w:val="20"/>
          <w:szCs w:val="20"/>
        </w:rPr>
        <w:t>fiscal .Multa</w:t>
      </w:r>
      <w:proofErr w:type="gramEnd"/>
      <w:r w:rsidRPr="00F24FCE">
        <w:rPr>
          <w:rFonts w:ascii="Arial" w:eastAsia="Arial" w:hAnsi="Arial" w:cs="Arial"/>
          <w:sz w:val="20"/>
          <w:szCs w:val="20"/>
        </w:rPr>
        <w:t xml:space="preserve"> de 7.5 a10.5 veces Unidad de medida y actualización Vigente.</w:t>
      </w:r>
    </w:p>
    <w:p w14:paraId="37C8D7E9" w14:textId="77777777" w:rsidR="00B6773B" w:rsidRPr="00B6773B" w:rsidRDefault="00B6773B" w:rsidP="00B6773B">
      <w:pPr>
        <w:tabs>
          <w:tab w:val="left" w:pos="284"/>
        </w:tabs>
        <w:spacing w:after="0" w:line="360" w:lineRule="auto"/>
        <w:ind w:left="284" w:hanging="284"/>
        <w:jc w:val="both"/>
        <w:rPr>
          <w:rFonts w:ascii="Arial" w:eastAsia="Arial" w:hAnsi="Arial" w:cs="Arial"/>
          <w:b/>
          <w:sz w:val="16"/>
          <w:szCs w:val="16"/>
        </w:rPr>
      </w:pPr>
    </w:p>
    <w:p w14:paraId="2F0FE002" w14:textId="77777777" w:rsidR="00B6773B" w:rsidRPr="00F24FCE" w:rsidRDefault="00B6773B" w:rsidP="00B6773B">
      <w:pPr>
        <w:pStyle w:val="Prrafodelista"/>
        <w:numPr>
          <w:ilvl w:val="0"/>
          <w:numId w:val="43"/>
        </w:numPr>
        <w:tabs>
          <w:tab w:val="left" w:pos="284"/>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Por no comparecer el contribuyente municipal ante la autoridad municipal para presentar, comprobar o aclarar cualquier objeto que dicha autoridad esté facultada por las Leyes fiscales vigentes. Multa de 3.5 a 5.5 veces Unidad de medida y actualización Vigente.</w:t>
      </w:r>
    </w:p>
    <w:p w14:paraId="0F1188D1" w14:textId="77777777" w:rsidR="00B6773B" w:rsidRPr="00B6773B" w:rsidRDefault="00B6773B" w:rsidP="00B6773B">
      <w:pPr>
        <w:tabs>
          <w:tab w:val="left" w:pos="284"/>
        </w:tabs>
        <w:spacing w:after="0" w:line="360" w:lineRule="auto"/>
        <w:ind w:left="284" w:hanging="284"/>
        <w:jc w:val="both"/>
        <w:rPr>
          <w:rFonts w:ascii="Arial" w:eastAsia="Arial" w:hAnsi="Arial" w:cs="Arial"/>
          <w:b/>
          <w:sz w:val="16"/>
          <w:szCs w:val="16"/>
        </w:rPr>
      </w:pPr>
    </w:p>
    <w:p w14:paraId="2EBA7678" w14:textId="77777777" w:rsidR="00B6773B" w:rsidRPr="00F24FCE" w:rsidRDefault="00B6773B" w:rsidP="00B6773B">
      <w:pPr>
        <w:pStyle w:val="Prrafodelista"/>
        <w:numPr>
          <w:ilvl w:val="0"/>
          <w:numId w:val="43"/>
        </w:numPr>
        <w:tabs>
          <w:tab w:val="left" w:pos="284"/>
        </w:tabs>
        <w:spacing w:after="0" w:line="360" w:lineRule="auto"/>
        <w:ind w:left="284" w:hanging="284"/>
        <w:jc w:val="both"/>
        <w:rPr>
          <w:rFonts w:ascii="Arial" w:eastAsia="Arial" w:hAnsi="Arial" w:cs="Arial"/>
          <w:b/>
          <w:sz w:val="20"/>
          <w:szCs w:val="20"/>
        </w:rPr>
      </w:pPr>
      <w:r w:rsidRPr="00F24FCE">
        <w:rPr>
          <w:rFonts w:ascii="Arial" w:eastAsia="Arial" w:hAnsi="Arial" w:cs="Arial"/>
          <w:sz w:val="20"/>
          <w:szCs w:val="20"/>
        </w:rPr>
        <w:t>Por Infringir el infractor disposiciones fiscales en forma no prevista en fracciones anteriores. Multa de 6</w:t>
      </w:r>
      <w:r>
        <w:rPr>
          <w:rFonts w:ascii="Arial" w:eastAsia="Arial" w:hAnsi="Arial" w:cs="Arial"/>
          <w:sz w:val="20"/>
          <w:szCs w:val="20"/>
        </w:rPr>
        <w:t>.</w:t>
      </w:r>
      <w:r w:rsidRPr="00F24FCE">
        <w:rPr>
          <w:rFonts w:ascii="Arial" w:eastAsia="Arial" w:hAnsi="Arial" w:cs="Arial"/>
          <w:sz w:val="20"/>
          <w:szCs w:val="20"/>
        </w:rPr>
        <w:t>5 a 9.5 veces Unidad de medida y actualización Vigente.</w:t>
      </w:r>
    </w:p>
    <w:p w14:paraId="425FAA71" w14:textId="77777777" w:rsidR="00B6773B" w:rsidRPr="00B6773B" w:rsidRDefault="00B6773B" w:rsidP="00B6773B">
      <w:pPr>
        <w:tabs>
          <w:tab w:val="left" w:pos="669"/>
        </w:tabs>
        <w:spacing w:after="0" w:line="360" w:lineRule="auto"/>
        <w:jc w:val="both"/>
        <w:rPr>
          <w:rFonts w:ascii="Arial" w:eastAsia="Arial" w:hAnsi="Arial" w:cs="Arial"/>
          <w:b/>
          <w:sz w:val="16"/>
          <w:szCs w:val="16"/>
          <w:vertAlign w:val="subscript"/>
        </w:rPr>
      </w:pPr>
    </w:p>
    <w:p w14:paraId="6B1A8A83" w14:textId="77777777" w:rsidR="00B6773B" w:rsidRPr="00F24FCE" w:rsidRDefault="00B6773B" w:rsidP="00B6773B">
      <w:pPr>
        <w:pStyle w:val="Prrafodelista"/>
        <w:numPr>
          <w:ilvl w:val="0"/>
          <w:numId w:val="42"/>
        </w:numPr>
        <w:tabs>
          <w:tab w:val="left" w:pos="426"/>
        </w:tabs>
        <w:spacing w:after="0" w:line="360" w:lineRule="auto"/>
        <w:ind w:left="0" w:firstLine="0"/>
        <w:jc w:val="both"/>
        <w:rPr>
          <w:rFonts w:ascii="Arial" w:eastAsia="Arial" w:hAnsi="Arial" w:cs="Arial"/>
          <w:b/>
          <w:sz w:val="20"/>
          <w:szCs w:val="20"/>
        </w:rPr>
      </w:pPr>
      <w:r w:rsidRPr="00F24FCE">
        <w:rPr>
          <w:rFonts w:ascii="Arial" w:eastAsia="Arial" w:hAnsi="Arial" w:cs="Arial"/>
          <w:b/>
          <w:sz w:val="20"/>
          <w:szCs w:val="20"/>
        </w:rPr>
        <w:t>Sanciones por falta de pago oportuno de créditos fiscales.</w:t>
      </w:r>
    </w:p>
    <w:p w14:paraId="7440BF25" w14:textId="77777777" w:rsidR="00B6773B" w:rsidRPr="00B6773B" w:rsidRDefault="00B6773B" w:rsidP="00B6773B">
      <w:pPr>
        <w:tabs>
          <w:tab w:val="left" w:pos="426"/>
        </w:tabs>
        <w:spacing w:after="0" w:line="360" w:lineRule="auto"/>
        <w:jc w:val="both"/>
        <w:rPr>
          <w:rFonts w:ascii="Arial" w:eastAsia="Arial" w:hAnsi="Arial" w:cs="Arial"/>
          <w:b/>
          <w:sz w:val="16"/>
          <w:szCs w:val="16"/>
          <w:vertAlign w:val="subscript"/>
        </w:rPr>
      </w:pPr>
    </w:p>
    <w:p w14:paraId="72F1DC82" w14:textId="77777777" w:rsidR="00B6773B" w:rsidRPr="00F24FCE" w:rsidRDefault="00B6773B" w:rsidP="00B6773B">
      <w:pPr>
        <w:tabs>
          <w:tab w:val="left" w:pos="426"/>
        </w:tabs>
        <w:spacing w:after="0" w:line="360" w:lineRule="auto"/>
        <w:jc w:val="both"/>
        <w:rPr>
          <w:rFonts w:ascii="Arial" w:eastAsia="Arial" w:hAnsi="Arial" w:cs="Arial"/>
          <w:sz w:val="20"/>
          <w:szCs w:val="20"/>
        </w:rPr>
      </w:pPr>
      <w:r w:rsidRPr="00F24FCE">
        <w:rPr>
          <w:rFonts w:ascii="Arial" w:eastAsia="Arial" w:hAnsi="Arial" w:cs="Arial"/>
          <w:sz w:val="20"/>
          <w:szCs w:val="20"/>
        </w:rPr>
        <w:tab/>
        <w:t xml:space="preserve">Por la falta de pago oportuno de los créditos fiscales a que tiene derecho el Municipio por parte de los contribuyentes municipales, en apego a lo dispuesto en el artículo 25 de la </w:t>
      </w:r>
      <w:r>
        <w:rPr>
          <w:rFonts w:ascii="Arial" w:eastAsia="Arial" w:hAnsi="Arial" w:cs="Arial"/>
          <w:sz w:val="20"/>
          <w:szCs w:val="20"/>
        </w:rPr>
        <w:t>Ley de Hacienda para el Municipio de Sinanché</w:t>
      </w:r>
      <w:r w:rsidRPr="00F24FCE">
        <w:rPr>
          <w:rFonts w:ascii="Arial" w:eastAsia="Arial" w:hAnsi="Arial" w:cs="Arial"/>
          <w:sz w:val="20"/>
          <w:szCs w:val="20"/>
        </w:rPr>
        <w:t>, Yucatán, se causarán recargos en la forma establecida en el Código Fiscal del Estado de Yucatán.</w:t>
      </w:r>
    </w:p>
    <w:p w14:paraId="43A560FC" w14:textId="77777777" w:rsidR="00B6773B" w:rsidRPr="00B6773B" w:rsidRDefault="00B6773B" w:rsidP="00B6773B">
      <w:pPr>
        <w:spacing w:after="0" w:line="360" w:lineRule="auto"/>
        <w:jc w:val="both"/>
        <w:rPr>
          <w:rFonts w:ascii="Arial" w:eastAsia="Arial" w:hAnsi="Arial" w:cs="Arial"/>
          <w:sz w:val="16"/>
          <w:szCs w:val="16"/>
        </w:rPr>
      </w:pPr>
    </w:p>
    <w:p w14:paraId="3A8683D5"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II</w:t>
      </w:r>
    </w:p>
    <w:p w14:paraId="557C4584"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Aprovechamientos Derivados de Recursos Transferidos al Municipio</w:t>
      </w:r>
    </w:p>
    <w:p w14:paraId="1B83A934" w14:textId="77777777" w:rsidR="00B6773B" w:rsidRPr="00EB601D" w:rsidRDefault="00B6773B" w:rsidP="00B6773B">
      <w:pPr>
        <w:spacing w:after="0" w:line="360" w:lineRule="auto"/>
        <w:rPr>
          <w:rFonts w:ascii="Arial" w:eastAsia="Arial" w:hAnsi="Arial" w:cs="Arial"/>
          <w:b/>
          <w:sz w:val="16"/>
          <w:szCs w:val="16"/>
        </w:rPr>
      </w:pPr>
    </w:p>
    <w:p w14:paraId="24FEF7F9"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52.- </w:t>
      </w:r>
      <w:r w:rsidRPr="00F24FCE">
        <w:rPr>
          <w:rFonts w:ascii="Arial" w:eastAsia="Arial" w:hAnsi="Arial" w:cs="Arial"/>
          <w:sz w:val="20"/>
          <w:szCs w:val="20"/>
        </w:rPr>
        <w:t>Corresponderán a este capítulo de ingresos, los que perciba el Municipio por cuenta de:</w:t>
      </w:r>
    </w:p>
    <w:p w14:paraId="647BDB41" w14:textId="77777777" w:rsidR="00B6773B" w:rsidRPr="00F24FCE" w:rsidRDefault="00B6773B" w:rsidP="00B6773B">
      <w:pPr>
        <w:pStyle w:val="Prrafodelista"/>
        <w:numPr>
          <w:ilvl w:val="0"/>
          <w:numId w:val="44"/>
        </w:numPr>
        <w:tabs>
          <w:tab w:val="left" w:pos="426"/>
          <w:tab w:val="left" w:pos="660"/>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Cesiones;</w:t>
      </w:r>
    </w:p>
    <w:p w14:paraId="7E97379B" w14:textId="77777777" w:rsidR="00B6773B" w:rsidRPr="00F24FCE" w:rsidRDefault="00B6773B" w:rsidP="00B6773B">
      <w:pPr>
        <w:pStyle w:val="Prrafodelista"/>
        <w:numPr>
          <w:ilvl w:val="0"/>
          <w:numId w:val="44"/>
        </w:numPr>
        <w:tabs>
          <w:tab w:val="left" w:pos="426"/>
          <w:tab w:val="left" w:pos="660"/>
        </w:tabs>
        <w:spacing w:after="0" w:line="360" w:lineRule="auto"/>
        <w:ind w:left="0" w:firstLine="0"/>
        <w:jc w:val="both"/>
        <w:rPr>
          <w:rFonts w:ascii="Arial" w:eastAsia="Arial" w:hAnsi="Arial" w:cs="Arial"/>
          <w:b/>
          <w:sz w:val="20"/>
          <w:szCs w:val="20"/>
        </w:rPr>
      </w:pPr>
      <w:r w:rsidRPr="00F24FCE">
        <w:rPr>
          <w:rFonts w:ascii="Arial" w:eastAsia="Arial" w:hAnsi="Arial" w:cs="Arial"/>
          <w:sz w:val="20"/>
          <w:szCs w:val="20"/>
        </w:rPr>
        <w:t>Herencias;</w:t>
      </w:r>
    </w:p>
    <w:p w14:paraId="0A3D4433"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Legados;</w:t>
      </w:r>
    </w:p>
    <w:p w14:paraId="6B6E1AFD" w14:textId="77777777" w:rsidR="00B6773B" w:rsidRPr="00F24FCE" w:rsidRDefault="00B6773B" w:rsidP="00B6773B">
      <w:pPr>
        <w:pStyle w:val="Prrafodelista"/>
        <w:numPr>
          <w:ilvl w:val="0"/>
          <w:numId w:val="44"/>
        </w:numPr>
        <w:tabs>
          <w:tab w:val="left" w:pos="426"/>
          <w:tab w:val="left" w:pos="66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Donaciones;</w:t>
      </w:r>
    </w:p>
    <w:p w14:paraId="7A0E3A2B"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Adjudicaciones Judiciales;</w:t>
      </w:r>
      <w:bookmarkStart w:id="12" w:name="page485"/>
      <w:bookmarkEnd w:id="12"/>
    </w:p>
    <w:p w14:paraId="0EDA70F2"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Adjudicaciones Administrativas;</w:t>
      </w:r>
    </w:p>
    <w:p w14:paraId="6D2BA7FD"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Subsidios de Otro Nivel de Gobierno;</w:t>
      </w:r>
    </w:p>
    <w:p w14:paraId="3ED877F7"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Subsidios de Organismos Públicos y Privados;</w:t>
      </w:r>
    </w:p>
    <w:p w14:paraId="117F1DAB"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Multas Impuestas por Autoridades Administrativas Federales no Fiscales, y</w:t>
      </w:r>
    </w:p>
    <w:p w14:paraId="54A1E1EA" w14:textId="77777777" w:rsidR="00B6773B" w:rsidRPr="00F24FCE" w:rsidRDefault="00B6773B" w:rsidP="00B6773B">
      <w:pPr>
        <w:pStyle w:val="Prrafodelista"/>
        <w:numPr>
          <w:ilvl w:val="0"/>
          <w:numId w:val="44"/>
        </w:numPr>
        <w:tabs>
          <w:tab w:val="left" w:pos="426"/>
          <w:tab w:val="left" w:pos="640"/>
        </w:tabs>
        <w:spacing w:after="0" w:line="360" w:lineRule="auto"/>
        <w:ind w:left="0" w:firstLine="0"/>
        <w:jc w:val="both"/>
        <w:rPr>
          <w:rFonts w:ascii="Arial" w:eastAsia="Arial" w:hAnsi="Arial" w:cs="Arial"/>
          <w:sz w:val="20"/>
          <w:szCs w:val="20"/>
        </w:rPr>
      </w:pPr>
      <w:r w:rsidRPr="00F24FCE">
        <w:rPr>
          <w:rFonts w:ascii="Arial" w:eastAsia="Arial" w:hAnsi="Arial" w:cs="Arial"/>
          <w:sz w:val="20"/>
          <w:szCs w:val="20"/>
        </w:rPr>
        <w:t>Derechos por el Otorgamiento de la Concesión y por el Uso o Goce de la Zona Federal Marítimo Terrestre.</w:t>
      </w:r>
    </w:p>
    <w:p w14:paraId="6164C212" w14:textId="77777777" w:rsidR="00B6773B" w:rsidRPr="00EB601D" w:rsidRDefault="00B6773B" w:rsidP="00B6773B">
      <w:pPr>
        <w:tabs>
          <w:tab w:val="left" w:pos="426"/>
        </w:tabs>
        <w:spacing w:after="0" w:line="360" w:lineRule="auto"/>
        <w:rPr>
          <w:rFonts w:ascii="Arial" w:eastAsia="Arial" w:hAnsi="Arial" w:cs="Arial"/>
          <w:b/>
          <w:sz w:val="16"/>
          <w:szCs w:val="16"/>
          <w:vertAlign w:val="subscript"/>
        </w:rPr>
      </w:pPr>
    </w:p>
    <w:p w14:paraId="7176143D"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lastRenderedPageBreak/>
        <w:t>CAPÍTULO III</w:t>
      </w:r>
    </w:p>
    <w:p w14:paraId="59F350FC"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Aprovechamientos Diversos</w:t>
      </w:r>
    </w:p>
    <w:p w14:paraId="6676B1E1" w14:textId="77777777" w:rsidR="00B6773B" w:rsidRPr="00EB601D" w:rsidRDefault="00B6773B" w:rsidP="00B6773B">
      <w:pPr>
        <w:spacing w:after="0" w:line="360" w:lineRule="auto"/>
        <w:rPr>
          <w:rFonts w:ascii="Arial" w:eastAsia="Arial" w:hAnsi="Arial" w:cs="Arial"/>
          <w:b/>
          <w:sz w:val="16"/>
          <w:szCs w:val="16"/>
        </w:rPr>
      </w:pPr>
    </w:p>
    <w:p w14:paraId="7292F8E0" w14:textId="77777777" w:rsidR="00B6773B"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53.- </w:t>
      </w:r>
      <w:r w:rsidRPr="00F24FCE">
        <w:rPr>
          <w:rFonts w:ascii="Arial" w:eastAsia="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r>
        <w:rPr>
          <w:rFonts w:ascii="Arial" w:eastAsia="Arial" w:hAnsi="Arial" w:cs="Arial"/>
          <w:sz w:val="20"/>
          <w:szCs w:val="20"/>
        </w:rPr>
        <w:t xml:space="preserve"> </w:t>
      </w:r>
    </w:p>
    <w:p w14:paraId="0B62980C" w14:textId="77777777" w:rsidR="00B6773B" w:rsidRPr="00B6773B" w:rsidRDefault="00B6773B" w:rsidP="00B6773B">
      <w:pPr>
        <w:spacing w:after="0" w:line="360" w:lineRule="auto"/>
        <w:jc w:val="center"/>
        <w:rPr>
          <w:rFonts w:ascii="Arial" w:eastAsia="Arial" w:hAnsi="Arial" w:cs="Arial"/>
          <w:b/>
          <w:sz w:val="16"/>
          <w:szCs w:val="16"/>
        </w:rPr>
      </w:pPr>
    </w:p>
    <w:p w14:paraId="606FC2C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SÉPTIMO</w:t>
      </w:r>
    </w:p>
    <w:p w14:paraId="3A900B88"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PARTICIPACIONES Y APORTACIONES</w:t>
      </w:r>
    </w:p>
    <w:p w14:paraId="431745EF" w14:textId="77777777" w:rsidR="00B6773B" w:rsidRPr="00B6773B" w:rsidRDefault="00B6773B" w:rsidP="00B6773B">
      <w:pPr>
        <w:spacing w:after="0" w:line="360" w:lineRule="auto"/>
        <w:jc w:val="center"/>
        <w:rPr>
          <w:rFonts w:ascii="Arial" w:eastAsia="Arial" w:hAnsi="Arial" w:cs="Arial"/>
          <w:b/>
          <w:sz w:val="16"/>
          <w:szCs w:val="16"/>
          <w:vertAlign w:val="subscript"/>
        </w:rPr>
      </w:pPr>
    </w:p>
    <w:p w14:paraId="6EE2C062"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Único</w:t>
      </w:r>
    </w:p>
    <w:p w14:paraId="0BFB5249"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Participaciones Federales, Estatales y Aportaciones</w:t>
      </w:r>
    </w:p>
    <w:p w14:paraId="4390768A" w14:textId="77777777" w:rsidR="00B6773B" w:rsidRPr="00B6773B" w:rsidRDefault="00B6773B" w:rsidP="00B6773B">
      <w:pPr>
        <w:spacing w:after="0" w:line="360" w:lineRule="auto"/>
        <w:rPr>
          <w:rFonts w:ascii="Arial" w:eastAsia="Arial" w:hAnsi="Arial" w:cs="Arial"/>
          <w:b/>
          <w:sz w:val="16"/>
          <w:szCs w:val="16"/>
          <w:vertAlign w:val="subscript"/>
        </w:rPr>
      </w:pPr>
    </w:p>
    <w:p w14:paraId="18205291"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54.- </w:t>
      </w:r>
      <w:r w:rsidRPr="00F24FCE">
        <w:rPr>
          <w:rFonts w:ascii="Arial" w:eastAsia="Arial" w:hAnsi="Arial" w:cs="Arial"/>
          <w:sz w:val="20"/>
          <w:szCs w:val="20"/>
        </w:rPr>
        <w:t>Son participaciones y aportaciones, los ingresos provenientes de contribuciones y aprovechamientos federales o municipales que tienen derecho a percibir el Estado y sus Municipios, en virtud de su adhesión al Sistema Nacional de Coordinación Fiscal o de las Leyes fiscales relativas y conforme a las normas que establezcan y regulen su distribución.</w:t>
      </w:r>
    </w:p>
    <w:p w14:paraId="2B0C54A0" w14:textId="77777777" w:rsidR="00B6773B" w:rsidRPr="00F24FCE" w:rsidRDefault="00B6773B" w:rsidP="00B6773B">
      <w:pPr>
        <w:spacing w:after="0" w:line="240" w:lineRule="auto"/>
        <w:jc w:val="both"/>
        <w:rPr>
          <w:rFonts w:ascii="Arial" w:eastAsia="Arial" w:hAnsi="Arial" w:cs="Arial"/>
          <w:sz w:val="20"/>
          <w:szCs w:val="20"/>
        </w:rPr>
      </w:pPr>
    </w:p>
    <w:p w14:paraId="131750B3" w14:textId="77777777" w:rsidR="00B6773B" w:rsidRPr="00F24FCE" w:rsidRDefault="00B6773B" w:rsidP="00B6773B">
      <w:pPr>
        <w:spacing w:after="0" w:line="360" w:lineRule="auto"/>
        <w:jc w:val="both"/>
        <w:rPr>
          <w:rFonts w:ascii="Arial" w:eastAsia="Arial" w:hAnsi="Arial" w:cs="Arial"/>
          <w:sz w:val="20"/>
          <w:szCs w:val="20"/>
        </w:rPr>
      </w:pPr>
      <w:r w:rsidRPr="00F24FCE">
        <w:rPr>
          <w:rFonts w:ascii="Arial" w:eastAsia="Arial" w:hAnsi="Arial" w:cs="Arial"/>
          <w:sz w:val="20"/>
          <w:szCs w:val="20"/>
        </w:rPr>
        <w:tab/>
        <w:t>La Hacienda Pública Municipal percibirá las participaciones estatales y federales determinadas en los convenios relativos y en la Ley de Coordinación Fiscal del Estado de Yucatán.</w:t>
      </w:r>
    </w:p>
    <w:p w14:paraId="007F9CF3" w14:textId="77777777" w:rsidR="00B6773B" w:rsidRPr="00B6773B" w:rsidRDefault="00B6773B" w:rsidP="00B6773B">
      <w:pPr>
        <w:spacing w:after="0" w:line="240" w:lineRule="auto"/>
        <w:jc w:val="center"/>
        <w:rPr>
          <w:rFonts w:ascii="Arial" w:eastAsia="Arial" w:hAnsi="Arial" w:cs="Arial"/>
          <w:b/>
          <w:sz w:val="16"/>
          <w:szCs w:val="16"/>
          <w:vertAlign w:val="subscript"/>
        </w:rPr>
      </w:pPr>
    </w:p>
    <w:p w14:paraId="3AB4D96A"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TÍTULO OCTAVO</w:t>
      </w:r>
    </w:p>
    <w:p w14:paraId="470587C2"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INGRESOS EXTRAORDINARIOS</w:t>
      </w:r>
    </w:p>
    <w:p w14:paraId="3A35F106" w14:textId="77777777" w:rsidR="00B6773B" w:rsidRPr="00B6773B" w:rsidRDefault="00B6773B" w:rsidP="00B6773B">
      <w:pPr>
        <w:spacing w:after="0" w:line="360" w:lineRule="auto"/>
        <w:jc w:val="center"/>
        <w:rPr>
          <w:rFonts w:ascii="Arial" w:eastAsia="Arial" w:hAnsi="Arial" w:cs="Arial"/>
          <w:b/>
          <w:sz w:val="16"/>
          <w:szCs w:val="16"/>
        </w:rPr>
      </w:pPr>
    </w:p>
    <w:p w14:paraId="426C3AF6"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CAPÍTULO ÚNICO</w:t>
      </w:r>
    </w:p>
    <w:p w14:paraId="4D1EC9A8" w14:textId="77777777" w:rsidR="00B6773B" w:rsidRPr="00F24FCE" w:rsidRDefault="00B6773B" w:rsidP="00B6773B">
      <w:pPr>
        <w:spacing w:after="0" w:line="360" w:lineRule="auto"/>
        <w:jc w:val="center"/>
        <w:rPr>
          <w:rFonts w:ascii="Arial" w:eastAsia="Arial" w:hAnsi="Arial" w:cs="Arial"/>
          <w:b/>
          <w:sz w:val="20"/>
          <w:szCs w:val="20"/>
        </w:rPr>
      </w:pPr>
      <w:r w:rsidRPr="00F24FCE">
        <w:rPr>
          <w:rFonts w:ascii="Arial" w:eastAsia="Arial" w:hAnsi="Arial" w:cs="Arial"/>
          <w:b/>
          <w:sz w:val="20"/>
          <w:szCs w:val="20"/>
        </w:rPr>
        <w:t>De los Empréstitos, Subsidios y los Provenientes del Estado o la Federación</w:t>
      </w:r>
    </w:p>
    <w:p w14:paraId="312B0727" w14:textId="77777777" w:rsidR="00B6773B" w:rsidRPr="00B6773B" w:rsidRDefault="00B6773B" w:rsidP="00B6773B">
      <w:pPr>
        <w:spacing w:after="0" w:line="360" w:lineRule="auto"/>
        <w:rPr>
          <w:rFonts w:ascii="Arial" w:eastAsia="Arial" w:hAnsi="Arial" w:cs="Arial"/>
          <w:b/>
          <w:sz w:val="16"/>
          <w:szCs w:val="16"/>
        </w:rPr>
      </w:pPr>
    </w:p>
    <w:p w14:paraId="5A4FF22E" w14:textId="17FAC38B" w:rsidR="00B6773B" w:rsidRPr="00547C3E" w:rsidRDefault="00B6773B" w:rsidP="00547C3E">
      <w:pPr>
        <w:spacing w:after="0" w:line="360" w:lineRule="auto"/>
        <w:jc w:val="both"/>
        <w:rPr>
          <w:rFonts w:ascii="Arial" w:eastAsia="Arial" w:hAnsi="Arial" w:cs="Arial"/>
          <w:sz w:val="20"/>
          <w:szCs w:val="20"/>
        </w:rPr>
      </w:pPr>
      <w:r w:rsidRPr="00F24FCE">
        <w:rPr>
          <w:rFonts w:ascii="Arial" w:eastAsia="Arial" w:hAnsi="Arial" w:cs="Arial"/>
          <w:b/>
          <w:sz w:val="20"/>
          <w:szCs w:val="20"/>
        </w:rPr>
        <w:t xml:space="preserve">Artículo 55.- </w:t>
      </w:r>
      <w:r w:rsidRPr="00F24FCE">
        <w:rPr>
          <w:rFonts w:ascii="Arial" w:eastAsia="Arial" w:hAnsi="Arial" w:cs="Arial"/>
          <w:sz w:val="20"/>
          <w:szCs w:val="20"/>
        </w:rPr>
        <w:t>Son ingresos extraordinarios los empréstitos, los subsidios o aquellos que reciba de la federación o del estado por conceptos diferentes a participaciones o aportaciones y los decretados excepcionalmente.</w:t>
      </w:r>
    </w:p>
    <w:p w14:paraId="480AB882" w14:textId="77777777" w:rsidR="00B6773B" w:rsidRPr="005313A6" w:rsidRDefault="00B6773B" w:rsidP="00B6773B">
      <w:pPr>
        <w:widowControl w:val="0"/>
        <w:autoSpaceDE w:val="0"/>
        <w:autoSpaceDN w:val="0"/>
        <w:adjustRightInd w:val="0"/>
        <w:spacing w:after="0" w:line="360" w:lineRule="auto"/>
        <w:jc w:val="center"/>
        <w:rPr>
          <w:rFonts w:ascii="Arial" w:eastAsia="Times New Roman" w:hAnsi="Arial" w:cs="Arial"/>
          <w:b/>
          <w:bCs/>
          <w:sz w:val="20"/>
          <w:szCs w:val="20"/>
        </w:rPr>
      </w:pPr>
    </w:p>
    <w:p w14:paraId="5E553F59" w14:textId="3C35CFD4" w:rsidR="00B6773B" w:rsidRPr="00F24FCE" w:rsidRDefault="00B6773B" w:rsidP="00B6773B">
      <w:pPr>
        <w:widowControl w:val="0"/>
        <w:autoSpaceDE w:val="0"/>
        <w:autoSpaceDN w:val="0"/>
        <w:adjustRightInd w:val="0"/>
        <w:spacing w:after="0" w:line="360" w:lineRule="auto"/>
        <w:jc w:val="center"/>
        <w:rPr>
          <w:rFonts w:ascii="Arial" w:eastAsia="Times New Roman" w:hAnsi="Arial" w:cs="Arial"/>
          <w:b/>
          <w:bCs/>
          <w:sz w:val="20"/>
          <w:szCs w:val="20"/>
          <w:lang w:val="en-US"/>
        </w:rPr>
      </w:pPr>
      <w:r w:rsidRPr="00F24FCE">
        <w:rPr>
          <w:rFonts w:ascii="Arial" w:eastAsia="Times New Roman" w:hAnsi="Arial" w:cs="Arial"/>
          <w:b/>
          <w:bCs/>
          <w:sz w:val="20"/>
          <w:szCs w:val="20"/>
          <w:lang w:val="en-US"/>
        </w:rPr>
        <w:t xml:space="preserve">T r a n s </w:t>
      </w:r>
      <w:proofErr w:type="spellStart"/>
      <w:r w:rsidRPr="00F24FCE">
        <w:rPr>
          <w:rFonts w:ascii="Arial" w:eastAsia="Times New Roman" w:hAnsi="Arial" w:cs="Arial"/>
          <w:b/>
          <w:bCs/>
          <w:sz w:val="20"/>
          <w:szCs w:val="20"/>
          <w:lang w:val="en-US"/>
        </w:rPr>
        <w:t>i</w:t>
      </w:r>
      <w:proofErr w:type="spellEnd"/>
      <w:r w:rsidRPr="00F24FCE">
        <w:rPr>
          <w:rFonts w:ascii="Arial" w:eastAsia="Times New Roman" w:hAnsi="Arial" w:cs="Arial"/>
          <w:b/>
          <w:bCs/>
          <w:sz w:val="20"/>
          <w:szCs w:val="20"/>
          <w:lang w:val="en-US"/>
        </w:rPr>
        <w:t xml:space="preserve"> t o r </w:t>
      </w:r>
      <w:proofErr w:type="spellStart"/>
      <w:r w:rsidR="00D45211">
        <w:rPr>
          <w:rFonts w:ascii="Arial" w:eastAsia="Times New Roman" w:hAnsi="Arial" w:cs="Arial"/>
          <w:b/>
          <w:bCs/>
          <w:sz w:val="20"/>
          <w:szCs w:val="20"/>
          <w:lang w:val="en-US"/>
        </w:rPr>
        <w:t>i</w:t>
      </w:r>
      <w:proofErr w:type="spellEnd"/>
      <w:r w:rsidR="00D45211">
        <w:rPr>
          <w:rFonts w:ascii="Arial" w:eastAsia="Times New Roman" w:hAnsi="Arial" w:cs="Arial"/>
          <w:b/>
          <w:bCs/>
          <w:sz w:val="20"/>
          <w:szCs w:val="20"/>
          <w:lang w:val="en-US"/>
        </w:rPr>
        <w:t xml:space="preserve"> </w:t>
      </w:r>
      <w:r w:rsidR="00D56EA5">
        <w:rPr>
          <w:rFonts w:ascii="Arial" w:eastAsia="Times New Roman" w:hAnsi="Arial" w:cs="Arial"/>
          <w:b/>
          <w:bCs/>
          <w:sz w:val="20"/>
          <w:szCs w:val="20"/>
          <w:lang w:val="en-US"/>
        </w:rPr>
        <w:t>o</w:t>
      </w:r>
      <w:r w:rsidRPr="00F24FCE">
        <w:rPr>
          <w:rFonts w:ascii="Arial" w:eastAsia="Times New Roman" w:hAnsi="Arial" w:cs="Arial"/>
          <w:b/>
          <w:bCs/>
          <w:sz w:val="20"/>
          <w:szCs w:val="20"/>
          <w:lang w:val="en-US"/>
        </w:rPr>
        <w:t>:</w:t>
      </w:r>
    </w:p>
    <w:p w14:paraId="076C174C" w14:textId="77777777" w:rsidR="00B6773B" w:rsidRPr="00F24FCE" w:rsidRDefault="00B6773B" w:rsidP="00B6773B">
      <w:pPr>
        <w:widowControl w:val="0"/>
        <w:autoSpaceDE w:val="0"/>
        <w:autoSpaceDN w:val="0"/>
        <w:adjustRightInd w:val="0"/>
        <w:spacing w:after="0" w:line="240" w:lineRule="auto"/>
        <w:jc w:val="center"/>
        <w:rPr>
          <w:rFonts w:ascii="Arial" w:eastAsia="Times New Roman" w:hAnsi="Arial" w:cs="Arial"/>
          <w:b/>
          <w:bCs/>
          <w:sz w:val="20"/>
          <w:szCs w:val="20"/>
          <w:lang w:val="en-US"/>
        </w:rPr>
      </w:pPr>
    </w:p>
    <w:p w14:paraId="21907BBD" w14:textId="37D36642" w:rsidR="00C22B0C" w:rsidRPr="00EB601D" w:rsidRDefault="00B6773B" w:rsidP="00EB601D">
      <w:pPr>
        <w:widowControl w:val="0"/>
        <w:autoSpaceDE w:val="0"/>
        <w:autoSpaceDN w:val="0"/>
        <w:adjustRightInd w:val="0"/>
        <w:spacing w:after="0" w:line="360" w:lineRule="auto"/>
        <w:jc w:val="both"/>
        <w:rPr>
          <w:rFonts w:ascii="Arial" w:eastAsia="Times New Roman" w:hAnsi="Arial" w:cs="Arial"/>
          <w:sz w:val="20"/>
          <w:szCs w:val="20"/>
        </w:rPr>
      </w:pPr>
      <w:r w:rsidRPr="00F24FCE">
        <w:rPr>
          <w:rFonts w:ascii="Arial" w:eastAsia="Times New Roman" w:hAnsi="Arial" w:cs="Arial"/>
          <w:b/>
          <w:bCs/>
          <w:sz w:val="20"/>
          <w:szCs w:val="20"/>
        </w:rPr>
        <w:t xml:space="preserve">Artículo </w:t>
      </w:r>
      <w:r>
        <w:rPr>
          <w:rFonts w:ascii="Arial" w:eastAsia="Times New Roman" w:hAnsi="Arial" w:cs="Arial"/>
          <w:b/>
          <w:bCs/>
          <w:sz w:val="20"/>
          <w:szCs w:val="20"/>
        </w:rPr>
        <w:t>único</w:t>
      </w:r>
      <w:r w:rsidRPr="00F24FCE">
        <w:rPr>
          <w:rFonts w:ascii="Arial" w:eastAsia="Times New Roman" w:hAnsi="Arial" w:cs="Arial"/>
          <w:b/>
          <w:bCs/>
          <w:sz w:val="20"/>
          <w:szCs w:val="20"/>
        </w:rPr>
        <w:t xml:space="preserve">. </w:t>
      </w:r>
      <w:r w:rsidRPr="00F24FCE">
        <w:rPr>
          <w:rFonts w:ascii="Arial" w:eastAsia="Times New Roman"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sectPr w:rsidR="00C22B0C" w:rsidRPr="00EB601D" w:rsidSect="008E0E88">
      <w:headerReference w:type="default" r:id="rId8"/>
      <w:footerReference w:type="default" r:id="rId9"/>
      <w:pgSz w:w="12240" w:h="15840"/>
      <w:pgMar w:top="1527" w:right="1467"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2000" w14:textId="77777777" w:rsidR="00772C0A" w:rsidRDefault="00772C0A" w:rsidP="00303110">
      <w:pPr>
        <w:spacing w:after="0" w:line="240" w:lineRule="auto"/>
      </w:pPr>
      <w:r>
        <w:separator/>
      </w:r>
    </w:p>
  </w:endnote>
  <w:endnote w:type="continuationSeparator" w:id="0">
    <w:p w14:paraId="6F5FD872" w14:textId="77777777" w:rsidR="00772C0A" w:rsidRDefault="00772C0A" w:rsidP="0030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16284"/>
      <w:docPartObj>
        <w:docPartGallery w:val="Page Numbers (Bottom of Page)"/>
        <w:docPartUnique/>
      </w:docPartObj>
    </w:sdtPr>
    <w:sdtEndPr/>
    <w:sdtContent>
      <w:p w14:paraId="5DFED95D" w14:textId="4CDCF9ED" w:rsidR="00F31249" w:rsidRDefault="00F31249">
        <w:pPr>
          <w:pStyle w:val="Piedepgina"/>
          <w:jc w:val="right"/>
        </w:pPr>
        <w:r>
          <w:fldChar w:fldCharType="begin"/>
        </w:r>
        <w:r>
          <w:instrText>PAGE   \* MERGEFORMAT</w:instrText>
        </w:r>
        <w:r>
          <w:fldChar w:fldCharType="separate"/>
        </w:r>
        <w:r w:rsidRPr="000A674D">
          <w:rPr>
            <w:noProof/>
            <w:lang w:val="es-ES"/>
          </w:rPr>
          <w:t>1</w:t>
        </w:r>
        <w:r>
          <w:fldChar w:fldCharType="end"/>
        </w:r>
      </w:p>
    </w:sdtContent>
  </w:sdt>
  <w:p w14:paraId="6C60DCE1" w14:textId="51986245" w:rsidR="00F31249" w:rsidRPr="0034657C" w:rsidRDefault="00F31249" w:rsidP="0034657C">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0DB2" w14:textId="77777777" w:rsidR="00772C0A" w:rsidRDefault="00772C0A" w:rsidP="00303110">
      <w:pPr>
        <w:spacing w:after="0" w:line="240" w:lineRule="auto"/>
      </w:pPr>
      <w:r>
        <w:separator/>
      </w:r>
    </w:p>
  </w:footnote>
  <w:footnote w:type="continuationSeparator" w:id="0">
    <w:p w14:paraId="734388F5" w14:textId="77777777" w:rsidR="00772C0A" w:rsidRDefault="00772C0A" w:rsidP="0030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D715" w14:textId="447E48FE" w:rsidR="00F31249" w:rsidRPr="008E0E88" w:rsidRDefault="00F31249" w:rsidP="008E0E88">
    <w:pPr>
      <w:pStyle w:val="Encabezado"/>
      <w:ind w:left="-142"/>
    </w:pPr>
    <w:r>
      <w:rPr>
        <w:noProof/>
        <w:lang w:eastAsia="es-MX"/>
      </w:rPr>
      <w:drawing>
        <wp:inline distT="0" distB="0" distL="0" distR="0" wp14:anchorId="011F4749" wp14:editId="6853AE88">
          <wp:extent cx="5760720" cy="93599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 PAGINA 3 CENT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935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0904C2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00000402"/>
    <w:multiLevelType w:val="multilevel"/>
    <w:tmpl w:val="861A17AC"/>
    <w:lvl w:ilvl="0">
      <w:start w:val="1"/>
      <w:numFmt w:val="lowerLetter"/>
      <w:lvlText w:val="%1)"/>
      <w:lvlJc w:val="left"/>
      <w:pPr>
        <w:ind w:left="832" w:hanging="360"/>
      </w:pPr>
      <w:rPr>
        <w:rFonts w:ascii="Arial" w:hAnsi="Arial" w:cs="Arial" w:hint="default"/>
        <w:b/>
        <w:bCs w:val="0"/>
        <w:spacing w:val="0"/>
        <w:w w:val="100"/>
        <w:sz w:val="20"/>
        <w:szCs w:val="20"/>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2" w15:restartNumberingAfterBreak="0">
    <w:nsid w:val="00000403"/>
    <w:multiLevelType w:val="multilevel"/>
    <w:tmpl w:val="79BC94D8"/>
    <w:lvl w:ilvl="0">
      <w:start w:val="1"/>
      <w:numFmt w:val="upperRoman"/>
      <w:lvlText w:val="%1."/>
      <w:lvlJc w:val="left"/>
      <w:pPr>
        <w:ind w:left="832" w:hanging="466"/>
      </w:pPr>
      <w:rPr>
        <w:rFonts w:ascii="Arial" w:hAnsi="Arial" w:cs="Arial" w:hint="default"/>
        <w:b/>
        <w:bCs w:val="0"/>
        <w:spacing w:val="0"/>
        <w:w w:val="100"/>
        <w:sz w:val="20"/>
        <w:szCs w:val="20"/>
      </w:rPr>
    </w:lvl>
    <w:lvl w:ilvl="1">
      <w:numFmt w:val="bullet"/>
      <w:lvlText w:val="•"/>
      <w:lvlJc w:val="left"/>
      <w:pPr>
        <w:ind w:left="1776" w:hanging="466"/>
      </w:pPr>
    </w:lvl>
    <w:lvl w:ilvl="2">
      <w:numFmt w:val="bullet"/>
      <w:lvlText w:val="•"/>
      <w:lvlJc w:val="left"/>
      <w:pPr>
        <w:ind w:left="2712" w:hanging="466"/>
      </w:pPr>
    </w:lvl>
    <w:lvl w:ilvl="3">
      <w:numFmt w:val="bullet"/>
      <w:lvlText w:val="•"/>
      <w:lvlJc w:val="left"/>
      <w:pPr>
        <w:ind w:left="3648" w:hanging="466"/>
      </w:pPr>
    </w:lvl>
    <w:lvl w:ilvl="4">
      <w:numFmt w:val="bullet"/>
      <w:lvlText w:val="•"/>
      <w:lvlJc w:val="left"/>
      <w:pPr>
        <w:ind w:left="4584" w:hanging="466"/>
      </w:pPr>
    </w:lvl>
    <w:lvl w:ilvl="5">
      <w:numFmt w:val="bullet"/>
      <w:lvlText w:val="•"/>
      <w:lvlJc w:val="left"/>
      <w:pPr>
        <w:ind w:left="5520" w:hanging="466"/>
      </w:pPr>
    </w:lvl>
    <w:lvl w:ilvl="6">
      <w:numFmt w:val="bullet"/>
      <w:lvlText w:val="•"/>
      <w:lvlJc w:val="left"/>
      <w:pPr>
        <w:ind w:left="6456" w:hanging="466"/>
      </w:pPr>
    </w:lvl>
    <w:lvl w:ilvl="7">
      <w:numFmt w:val="bullet"/>
      <w:lvlText w:val="•"/>
      <w:lvlJc w:val="left"/>
      <w:pPr>
        <w:ind w:left="7392" w:hanging="466"/>
      </w:pPr>
    </w:lvl>
    <w:lvl w:ilvl="8">
      <w:numFmt w:val="bullet"/>
      <w:lvlText w:val="•"/>
      <w:lvlJc w:val="left"/>
      <w:pPr>
        <w:ind w:left="8328" w:hanging="466"/>
      </w:pPr>
    </w:lvl>
  </w:abstractNum>
  <w:abstractNum w:abstractNumId="3" w15:restartNumberingAfterBreak="0">
    <w:nsid w:val="0045728A"/>
    <w:multiLevelType w:val="hybridMultilevel"/>
    <w:tmpl w:val="49222162"/>
    <w:lvl w:ilvl="0" w:tplc="CB6C9F92">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8A1545"/>
    <w:multiLevelType w:val="hybridMultilevel"/>
    <w:tmpl w:val="76F05CE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62B123E"/>
    <w:multiLevelType w:val="hybridMultilevel"/>
    <w:tmpl w:val="E7984028"/>
    <w:lvl w:ilvl="0" w:tplc="BA943CC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C6DE2"/>
    <w:multiLevelType w:val="hybridMultilevel"/>
    <w:tmpl w:val="4A62E28A"/>
    <w:lvl w:ilvl="0" w:tplc="8682991E">
      <w:start w:val="4"/>
      <w:numFmt w:val="upperRoman"/>
      <w:lvlText w:val="%1."/>
      <w:lvlJc w:val="right"/>
      <w:pPr>
        <w:ind w:left="720" w:hanging="360"/>
      </w:pPr>
      <w:rPr>
        <w:rFonts w:hint="default"/>
        <w:b/>
      </w:rPr>
    </w:lvl>
    <w:lvl w:ilvl="1" w:tplc="080A0019" w:tentative="1">
      <w:start w:val="1"/>
      <w:numFmt w:val="lowerLetter"/>
      <w:lvlText w:val="%2."/>
      <w:lvlJc w:val="left"/>
      <w:pPr>
        <w:ind w:left="1092" w:hanging="360"/>
      </w:pPr>
    </w:lvl>
    <w:lvl w:ilvl="2" w:tplc="080A001B" w:tentative="1">
      <w:start w:val="1"/>
      <w:numFmt w:val="lowerRoman"/>
      <w:lvlText w:val="%3."/>
      <w:lvlJc w:val="right"/>
      <w:pPr>
        <w:ind w:left="1812" w:hanging="180"/>
      </w:pPr>
    </w:lvl>
    <w:lvl w:ilvl="3" w:tplc="080A000F" w:tentative="1">
      <w:start w:val="1"/>
      <w:numFmt w:val="decimal"/>
      <w:lvlText w:val="%4."/>
      <w:lvlJc w:val="left"/>
      <w:pPr>
        <w:ind w:left="2532" w:hanging="360"/>
      </w:pPr>
    </w:lvl>
    <w:lvl w:ilvl="4" w:tplc="080A0019" w:tentative="1">
      <w:start w:val="1"/>
      <w:numFmt w:val="lowerLetter"/>
      <w:lvlText w:val="%5."/>
      <w:lvlJc w:val="left"/>
      <w:pPr>
        <w:ind w:left="3252" w:hanging="360"/>
      </w:pPr>
    </w:lvl>
    <w:lvl w:ilvl="5" w:tplc="080A001B" w:tentative="1">
      <w:start w:val="1"/>
      <w:numFmt w:val="lowerRoman"/>
      <w:lvlText w:val="%6."/>
      <w:lvlJc w:val="right"/>
      <w:pPr>
        <w:ind w:left="3972" w:hanging="180"/>
      </w:pPr>
    </w:lvl>
    <w:lvl w:ilvl="6" w:tplc="080A000F" w:tentative="1">
      <w:start w:val="1"/>
      <w:numFmt w:val="decimal"/>
      <w:lvlText w:val="%7."/>
      <w:lvlJc w:val="left"/>
      <w:pPr>
        <w:ind w:left="4692" w:hanging="360"/>
      </w:pPr>
    </w:lvl>
    <w:lvl w:ilvl="7" w:tplc="080A0019" w:tentative="1">
      <w:start w:val="1"/>
      <w:numFmt w:val="lowerLetter"/>
      <w:lvlText w:val="%8."/>
      <w:lvlJc w:val="left"/>
      <w:pPr>
        <w:ind w:left="5412" w:hanging="360"/>
      </w:pPr>
    </w:lvl>
    <w:lvl w:ilvl="8" w:tplc="080A001B" w:tentative="1">
      <w:start w:val="1"/>
      <w:numFmt w:val="lowerRoman"/>
      <w:lvlText w:val="%9."/>
      <w:lvlJc w:val="right"/>
      <w:pPr>
        <w:ind w:left="6132" w:hanging="180"/>
      </w:pPr>
    </w:lvl>
  </w:abstractNum>
  <w:abstractNum w:abstractNumId="7" w15:restartNumberingAfterBreak="0">
    <w:nsid w:val="1AE20741"/>
    <w:multiLevelType w:val="hybridMultilevel"/>
    <w:tmpl w:val="DCD4391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E4E24"/>
    <w:multiLevelType w:val="hybridMultilevel"/>
    <w:tmpl w:val="EF66D216"/>
    <w:lvl w:ilvl="0" w:tplc="2C74B2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14308"/>
    <w:multiLevelType w:val="hybridMultilevel"/>
    <w:tmpl w:val="CD720EB2"/>
    <w:lvl w:ilvl="0" w:tplc="90E07F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C3447"/>
    <w:multiLevelType w:val="hybridMultilevel"/>
    <w:tmpl w:val="A90230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7A18E2"/>
    <w:multiLevelType w:val="hybridMultilevel"/>
    <w:tmpl w:val="A9A239E8"/>
    <w:lvl w:ilvl="0" w:tplc="72082E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43E9B"/>
    <w:multiLevelType w:val="hybridMultilevel"/>
    <w:tmpl w:val="FEC222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291C0C"/>
    <w:multiLevelType w:val="hybridMultilevel"/>
    <w:tmpl w:val="AA062062"/>
    <w:lvl w:ilvl="0" w:tplc="5D3AF864">
      <w:start w:val="201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85E7E"/>
    <w:multiLevelType w:val="hybridMultilevel"/>
    <w:tmpl w:val="7ECA898A"/>
    <w:lvl w:ilvl="0" w:tplc="22FA4B62">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210522"/>
    <w:multiLevelType w:val="hybridMultilevel"/>
    <w:tmpl w:val="77520AEE"/>
    <w:lvl w:ilvl="0" w:tplc="33DE351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6E2798"/>
    <w:multiLevelType w:val="hybridMultilevel"/>
    <w:tmpl w:val="8C1A64D8"/>
    <w:lvl w:ilvl="0" w:tplc="00C85A5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226F1F"/>
    <w:multiLevelType w:val="hybridMultilevel"/>
    <w:tmpl w:val="26FCD3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6037AA"/>
    <w:multiLevelType w:val="hybridMultilevel"/>
    <w:tmpl w:val="F6829498"/>
    <w:lvl w:ilvl="0" w:tplc="48401D9A">
      <w:start w:val="12"/>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7B3A36"/>
    <w:multiLevelType w:val="hybridMultilevel"/>
    <w:tmpl w:val="F1782BC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F5E98"/>
    <w:multiLevelType w:val="hybridMultilevel"/>
    <w:tmpl w:val="FE2EC69E"/>
    <w:lvl w:ilvl="0" w:tplc="420AE09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711C0"/>
    <w:multiLevelType w:val="hybridMultilevel"/>
    <w:tmpl w:val="2A428F9A"/>
    <w:lvl w:ilvl="0" w:tplc="6A081D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AF6CF9"/>
    <w:multiLevelType w:val="hybridMultilevel"/>
    <w:tmpl w:val="3A4C04D2"/>
    <w:lvl w:ilvl="0" w:tplc="5044BA2C">
      <w:start w:val="1"/>
      <w:numFmt w:val="lowerLetter"/>
      <w:lvlText w:val="%1)"/>
      <w:lvlJc w:val="left"/>
      <w:pPr>
        <w:ind w:hanging="360"/>
      </w:pPr>
      <w:rPr>
        <w:rFonts w:ascii="Arial" w:eastAsia="Arial" w:hAnsi="Arial" w:hint="default"/>
        <w:b/>
        <w:bCs/>
        <w:w w:val="99"/>
        <w:sz w:val="20"/>
        <w:szCs w:val="20"/>
      </w:rPr>
    </w:lvl>
    <w:lvl w:ilvl="1" w:tplc="E0CC8BEA">
      <w:start w:val="1"/>
      <w:numFmt w:val="bullet"/>
      <w:lvlText w:val="•"/>
      <w:lvlJc w:val="left"/>
      <w:rPr>
        <w:rFonts w:hint="default"/>
      </w:rPr>
    </w:lvl>
    <w:lvl w:ilvl="2" w:tplc="F3EADF18">
      <w:start w:val="1"/>
      <w:numFmt w:val="bullet"/>
      <w:lvlText w:val="•"/>
      <w:lvlJc w:val="left"/>
      <w:rPr>
        <w:rFonts w:hint="default"/>
      </w:rPr>
    </w:lvl>
    <w:lvl w:ilvl="3" w:tplc="5A68CA78">
      <w:start w:val="1"/>
      <w:numFmt w:val="bullet"/>
      <w:lvlText w:val="•"/>
      <w:lvlJc w:val="left"/>
      <w:rPr>
        <w:rFonts w:hint="default"/>
      </w:rPr>
    </w:lvl>
    <w:lvl w:ilvl="4" w:tplc="F8800F5C">
      <w:start w:val="1"/>
      <w:numFmt w:val="bullet"/>
      <w:pStyle w:val="Ttulo5"/>
      <w:lvlText w:val="•"/>
      <w:lvlJc w:val="left"/>
      <w:rPr>
        <w:rFonts w:hint="default"/>
      </w:rPr>
    </w:lvl>
    <w:lvl w:ilvl="5" w:tplc="B902277C">
      <w:start w:val="1"/>
      <w:numFmt w:val="bullet"/>
      <w:lvlText w:val="•"/>
      <w:lvlJc w:val="left"/>
      <w:rPr>
        <w:rFonts w:hint="default"/>
      </w:rPr>
    </w:lvl>
    <w:lvl w:ilvl="6" w:tplc="3CD4EB62">
      <w:start w:val="1"/>
      <w:numFmt w:val="bullet"/>
      <w:lvlText w:val="•"/>
      <w:lvlJc w:val="left"/>
      <w:rPr>
        <w:rFonts w:hint="default"/>
      </w:rPr>
    </w:lvl>
    <w:lvl w:ilvl="7" w:tplc="A216D44A">
      <w:start w:val="1"/>
      <w:numFmt w:val="bullet"/>
      <w:lvlText w:val="•"/>
      <w:lvlJc w:val="left"/>
      <w:rPr>
        <w:rFonts w:hint="default"/>
      </w:rPr>
    </w:lvl>
    <w:lvl w:ilvl="8" w:tplc="B790C17C">
      <w:start w:val="1"/>
      <w:numFmt w:val="bullet"/>
      <w:lvlText w:val="•"/>
      <w:lvlJc w:val="left"/>
      <w:rPr>
        <w:rFonts w:hint="default"/>
      </w:rPr>
    </w:lvl>
  </w:abstractNum>
  <w:abstractNum w:abstractNumId="23" w15:restartNumberingAfterBreak="0">
    <w:nsid w:val="451875B2"/>
    <w:multiLevelType w:val="hybridMultilevel"/>
    <w:tmpl w:val="937699E6"/>
    <w:lvl w:ilvl="0" w:tplc="9B942A7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7B0406"/>
    <w:multiLevelType w:val="hybridMultilevel"/>
    <w:tmpl w:val="EE26CA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A37CFD"/>
    <w:multiLevelType w:val="hybridMultilevel"/>
    <w:tmpl w:val="9126C4A2"/>
    <w:lvl w:ilvl="0" w:tplc="EDEE40E4">
      <w:start w:val="1"/>
      <w:numFmt w:val="decimal"/>
      <w:lvlText w:val="%1."/>
      <w:lvlJc w:val="left"/>
      <w:pPr>
        <w:ind w:left="1020" w:hanging="360"/>
      </w:pPr>
      <w:rPr>
        <w:rFonts w:hint="default"/>
        <w:b/>
        <w:i w:val="0"/>
      </w:rPr>
    </w:lvl>
    <w:lvl w:ilvl="1" w:tplc="080A0019" w:tentative="1">
      <w:start w:val="1"/>
      <w:numFmt w:val="lowerLetter"/>
      <w:lvlText w:val="%2."/>
      <w:lvlJc w:val="left"/>
      <w:pPr>
        <w:ind w:left="1740" w:hanging="360"/>
      </w:pPr>
    </w:lvl>
    <w:lvl w:ilvl="2" w:tplc="080A001B" w:tentative="1">
      <w:start w:val="1"/>
      <w:numFmt w:val="lowerRoman"/>
      <w:lvlText w:val="%3."/>
      <w:lvlJc w:val="right"/>
      <w:pPr>
        <w:ind w:left="2460" w:hanging="180"/>
      </w:pPr>
    </w:lvl>
    <w:lvl w:ilvl="3" w:tplc="080A000F" w:tentative="1">
      <w:start w:val="1"/>
      <w:numFmt w:val="decimal"/>
      <w:lvlText w:val="%4."/>
      <w:lvlJc w:val="left"/>
      <w:pPr>
        <w:ind w:left="3180" w:hanging="360"/>
      </w:pPr>
    </w:lvl>
    <w:lvl w:ilvl="4" w:tplc="080A0019" w:tentative="1">
      <w:start w:val="1"/>
      <w:numFmt w:val="lowerLetter"/>
      <w:lvlText w:val="%5."/>
      <w:lvlJc w:val="left"/>
      <w:pPr>
        <w:ind w:left="3900" w:hanging="360"/>
      </w:pPr>
    </w:lvl>
    <w:lvl w:ilvl="5" w:tplc="080A001B" w:tentative="1">
      <w:start w:val="1"/>
      <w:numFmt w:val="lowerRoman"/>
      <w:lvlText w:val="%6."/>
      <w:lvlJc w:val="right"/>
      <w:pPr>
        <w:ind w:left="4620" w:hanging="180"/>
      </w:pPr>
    </w:lvl>
    <w:lvl w:ilvl="6" w:tplc="080A000F" w:tentative="1">
      <w:start w:val="1"/>
      <w:numFmt w:val="decimal"/>
      <w:lvlText w:val="%7."/>
      <w:lvlJc w:val="left"/>
      <w:pPr>
        <w:ind w:left="5340" w:hanging="360"/>
      </w:pPr>
    </w:lvl>
    <w:lvl w:ilvl="7" w:tplc="080A0019" w:tentative="1">
      <w:start w:val="1"/>
      <w:numFmt w:val="lowerLetter"/>
      <w:lvlText w:val="%8."/>
      <w:lvlJc w:val="left"/>
      <w:pPr>
        <w:ind w:left="6060" w:hanging="360"/>
      </w:pPr>
    </w:lvl>
    <w:lvl w:ilvl="8" w:tplc="080A001B" w:tentative="1">
      <w:start w:val="1"/>
      <w:numFmt w:val="lowerRoman"/>
      <w:lvlText w:val="%9."/>
      <w:lvlJc w:val="right"/>
      <w:pPr>
        <w:ind w:left="6780" w:hanging="180"/>
      </w:pPr>
    </w:lvl>
  </w:abstractNum>
  <w:abstractNum w:abstractNumId="26" w15:restartNumberingAfterBreak="0">
    <w:nsid w:val="54E474C6"/>
    <w:multiLevelType w:val="hybridMultilevel"/>
    <w:tmpl w:val="36AA638E"/>
    <w:lvl w:ilvl="0" w:tplc="EDEE40E4">
      <w:start w:val="1"/>
      <w:numFmt w:val="decimal"/>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799427C"/>
    <w:multiLevelType w:val="hybridMultilevel"/>
    <w:tmpl w:val="829639DC"/>
    <w:lvl w:ilvl="0" w:tplc="080A0017">
      <w:start w:val="1"/>
      <w:numFmt w:val="lowerLetter"/>
      <w:lvlText w:val="%1)"/>
      <w:lvlJc w:val="left"/>
      <w:pPr>
        <w:ind w:left="1029" w:hanging="360"/>
      </w:pPr>
    </w:lvl>
    <w:lvl w:ilvl="1" w:tplc="080A0019" w:tentative="1">
      <w:start w:val="1"/>
      <w:numFmt w:val="lowerLetter"/>
      <w:lvlText w:val="%2."/>
      <w:lvlJc w:val="left"/>
      <w:pPr>
        <w:ind w:left="1749" w:hanging="360"/>
      </w:pPr>
    </w:lvl>
    <w:lvl w:ilvl="2" w:tplc="080A001B" w:tentative="1">
      <w:start w:val="1"/>
      <w:numFmt w:val="lowerRoman"/>
      <w:lvlText w:val="%3."/>
      <w:lvlJc w:val="right"/>
      <w:pPr>
        <w:ind w:left="2469" w:hanging="180"/>
      </w:pPr>
    </w:lvl>
    <w:lvl w:ilvl="3" w:tplc="080A000F" w:tentative="1">
      <w:start w:val="1"/>
      <w:numFmt w:val="decimal"/>
      <w:lvlText w:val="%4."/>
      <w:lvlJc w:val="left"/>
      <w:pPr>
        <w:ind w:left="3189" w:hanging="360"/>
      </w:pPr>
    </w:lvl>
    <w:lvl w:ilvl="4" w:tplc="080A0019" w:tentative="1">
      <w:start w:val="1"/>
      <w:numFmt w:val="lowerLetter"/>
      <w:lvlText w:val="%5."/>
      <w:lvlJc w:val="left"/>
      <w:pPr>
        <w:ind w:left="3909" w:hanging="360"/>
      </w:pPr>
    </w:lvl>
    <w:lvl w:ilvl="5" w:tplc="080A001B" w:tentative="1">
      <w:start w:val="1"/>
      <w:numFmt w:val="lowerRoman"/>
      <w:lvlText w:val="%6."/>
      <w:lvlJc w:val="right"/>
      <w:pPr>
        <w:ind w:left="4629" w:hanging="180"/>
      </w:pPr>
    </w:lvl>
    <w:lvl w:ilvl="6" w:tplc="080A000F" w:tentative="1">
      <w:start w:val="1"/>
      <w:numFmt w:val="decimal"/>
      <w:lvlText w:val="%7."/>
      <w:lvlJc w:val="left"/>
      <w:pPr>
        <w:ind w:left="5349" w:hanging="360"/>
      </w:pPr>
    </w:lvl>
    <w:lvl w:ilvl="7" w:tplc="080A0019" w:tentative="1">
      <w:start w:val="1"/>
      <w:numFmt w:val="lowerLetter"/>
      <w:lvlText w:val="%8."/>
      <w:lvlJc w:val="left"/>
      <w:pPr>
        <w:ind w:left="6069" w:hanging="360"/>
      </w:pPr>
    </w:lvl>
    <w:lvl w:ilvl="8" w:tplc="080A001B" w:tentative="1">
      <w:start w:val="1"/>
      <w:numFmt w:val="lowerRoman"/>
      <w:lvlText w:val="%9."/>
      <w:lvlJc w:val="right"/>
      <w:pPr>
        <w:ind w:left="6789" w:hanging="180"/>
      </w:pPr>
    </w:lvl>
  </w:abstractNum>
  <w:abstractNum w:abstractNumId="28" w15:restartNumberingAfterBreak="0">
    <w:nsid w:val="58F043F0"/>
    <w:multiLevelType w:val="hybridMultilevel"/>
    <w:tmpl w:val="34CA7A4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A356A67"/>
    <w:multiLevelType w:val="hybridMultilevel"/>
    <w:tmpl w:val="7C38FC3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A4435E3"/>
    <w:multiLevelType w:val="hybridMultilevel"/>
    <w:tmpl w:val="87FC79E2"/>
    <w:lvl w:ilvl="0" w:tplc="772A076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C8648F"/>
    <w:multiLevelType w:val="hybridMultilevel"/>
    <w:tmpl w:val="1B700816"/>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C5E5F21"/>
    <w:multiLevelType w:val="hybridMultilevel"/>
    <w:tmpl w:val="37984C92"/>
    <w:lvl w:ilvl="0" w:tplc="F8882F7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8D5FE9"/>
    <w:multiLevelType w:val="hybridMultilevel"/>
    <w:tmpl w:val="52527C30"/>
    <w:lvl w:ilvl="0" w:tplc="D6725A74">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C74A99"/>
    <w:multiLevelType w:val="hybridMultilevel"/>
    <w:tmpl w:val="06322644"/>
    <w:lvl w:ilvl="0" w:tplc="0DE091D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63E336DA"/>
    <w:multiLevelType w:val="hybridMultilevel"/>
    <w:tmpl w:val="0BCE4DC8"/>
    <w:lvl w:ilvl="0" w:tplc="6AF6B88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75EDF"/>
    <w:multiLevelType w:val="hybridMultilevel"/>
    <w:tmpl w:val="33500186"/>
    <w:lvl w:ilvl="0" w:tplc="EE78006A">
      <w:start w:val="1"/>
      <w:numFmt w:val="upperRoman"/>
      <w:lvlText w:val="%1."/>
      <w:lvlJc w:val="left"/>
      <w:pPr>
        <w:ind w:left="861"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2792A"/>
    <w:multiLevelType w:val="hybridMultilevel"/>
    <w:tmpl w:val="A7F0383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674BBE"/>
    <w:multiLevelType w:val="hybridMultilevel"/>
    <w:tmpl w:val="06FC5B00"/>
    <w:lvl w:ilvl="0" w:tplc="8B4425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897D06"/>
    <w:multiLevelType w:val="hybridMultilevel"/>
    <w:tmpl w:val="43628D90"/>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8076D0"/>
    <w:multiLevelType w:val="hybridMultilevel"/>
    <w:tmpl w:val="ADB0EC72"/>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3764047"/>
    <w:multiLevelType w:val="hybridMultilevel"/>
    <w:tmpl w:val="09649098"/>
    <w:lvl w:ilvl="0" w:tplc="080A0009">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2" w15:restartNumberingAfterBreak="0">
    <w:nsid w:val="741179AE"/>
    <w:multiLevelType w:val="hybridMultilevel"/>
    <w:tmpl w:val="4F108BA8"/>
    <w:lvl w:ilvl="0" w:tplc="C712B52E">
      <w:start w:val="3"/>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D4458C"/>
    <w:multiLevelType w:val="hybridMultilevel"/>
    <w:tmpl w:val="8C1A64D8"/>
    <w:lvl w:ilvl="0" w:tplc="00C85A5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34CE1"/>
    <w:multiLevelType w:val="hybridMultilevel"/>
    <w:tmpl w:val="8C947530"/>
    <w:lvl w:ilvl="0" w:tplc="252C8868">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1D606E"/>
    <w:multiLevelType w:val="hybridMultilevel"/>
    <w:tmpl w:val="86D4E978"/>
    <w:lvl w:ilvl="0" w:tplc="3C6ED842">
      <w:start w:val="2"/>
      <w:numFmt w:val="lowerLetter"/>
      <w:lvlText w:val="%1)"/>
      <w:lvlJc w:val="left"/>
      <w:pPr>
        <w:ind w:left="720" w:hanging="360"/>
      </w:pPr>
      <w:rPr>
        <w:rFonts w:ascii="Arial" w:hAnsi="Arial" w:cs="Arial" w:hint="default"/>
        <w:b/>
        <w:sz w:val="17"/>
        <w:szCs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4559C4"/>
    <w:multiLevelType w:val="hybridMultilevel"/>
    <w:tmpl w:val="C5AE40B0"/>
    <w:lvl w:ilvl="0" w:tplc="10CCB42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533EBD"/>
    <w:multiLevelType w:val="hybridMultilevel"/>
    <w:tmpl w:val="2D1C1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52A9D"/>
    <w:multiLevelType w:val="hybridMultilevel"/>
    <w:tmpl w:val="0572525E"/>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7EDD32DE"/>
    <w:multiLevelType w:val="hybridMultilevel"/>
    <w:tmpl w:val="73F4D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37272946">
    <w:abstractNumId w:val="10"/>
  </w:num>
  <w:num w:numId="2" w16cid:durableId="1795101706">
    <w:abstractNumId w:val="41"/>
  </w:num>
  <w:num w:numId="3" w16cid:durableId="991106738">
    <w:abstractNumId w:val="42"/>
  </w:num>
  <w:num w:numId="4" w16cid:durableId="1145242746">
    <w:abstractNumId w:val="13"/>
  </w:num>
  <w:num w:numId="5" w16cid:durableId="808518284">
    <w:abstractNumId w:val="47"/>
  </w:num>
  <w:num w:numId="6" w16cid:durableId="1125856935">
    <w:abstractNumId w:val="37"/>
  </w:num>
  <w:num w:numId="7" w16cid:durableId="2127310645">
    <w:abstractNumId w:val="24"/>
  </w:num>
  <w:num w:numId="8" w16cid:durableId="2048483416">
    <w:abstractNumId w:val="0"/>
  </w:num>
  <w:num w:numId="9" w16cid:durableId="1214343454">
    <w:abstractNumId w:val="35"/>
  </w:num>
  <w:num w:numId="10" w16cid:durableId="8796016">
    <w:abstractNumId w:val="49"/>
  </w:num>
  <w:num w:numId="11" w16cid:durableId="1570462409">
    <w:abstractNumId w:val="9"/>
  </w:num>
  <w:num w:numId="12" w16cid:durableId="1575360652">
    <w:abstractNumId w:val="17"/>
  </w:num>
  <w:num w:numId="13" w16cid:durableId="474833221">
    <w:abstractNumId w:val="25"/>
  </w:num>
  <w:num w:numId="14" w16cid:durableId="1408530365">
    <w:abstractNumId w:val="12"/>
  </w:num>
  <w:num w:numId="15" w16cid:durableId="1132362479">
    <w:abstractNumId w:val="46"/>
  </w:num>
  <w:num w:numId="16" w16cid:durableId="474566280">
    <w:abstractNumId w:val="32"/>
  </w:num>
  <w:num w:numId="17" w16cid:durableId="1499073440">
    <w:abstractNumId w:val="23"/>
  </w:num>
  <w:num w:numId="18" w16cid:durableId="1115948654">
    <w:abstractNumId w:val="39"/>
  </w:num>
  <w:num w:numId="19" w16cid:durableId="1714692166">
    <w:abstractNumId w:val="44"/>
  </w:num>
  <w:num w:numId="20" w16cid:durableId="611790781">
    <w:abstractNumId w:val="48"/>
  </w:num>
  <w:num w:numId="21" w16cid:durableId="528833508">
    <w:abstractNumId w:val="26"/>
  </w:num>
  <w:num w:numId="22" w16cid:durableId="1318069778">
    <w:abstractNumId w:val="20"/>
  </w:num>
  <w:num w:numId="23" w16cid:durableId="1314987329">
    <w:abstractNumId w:val="45"/>
  </w:num>
  <w:num w:numId="24" w16cid:durableId="1121650577">
    <w:abstractNumId w:val="29"/>
  </w:num>
  <w:num w:numId="25" w16cid:durableId="1932883707">
    <w:abstractNumId w:val="8"/>
  </w:num>
  <w:num w:numId="26" w16cid:durableId="1916473955">
    <w:abstractNumId w:val="31"/>
  </w:num>
  <w:num w:numId="27" w16cid:durableId="1416393908">
    <w:abstractNumId w:val="33"/>
  </w:num>
  <w:num w:numId="28" w16cid:durableId="196703956">
    <w:abstractNumId w:val="28"/>
  </w:num>
  <w:num w:numId="29" w16cid:durableId="1468279741">
    <w:abstractNumId w:val="6"/>
  </w:num>
  <w:num w:numId="30" w16cid:durableId="1526863800">
    <w:abstractNumId w:val="21"/>
  </w:num>
  <w:num w:numId="31" w16cid:durableId="572088680">
    <w:abstractNumId w:val="4"/>
  </w:num>
  <w:num w:numId="32" w16cid:durableId="1169948692">
    <w:abstractNumId w:val="5"/>
  </w:num>
  <w:num w:numId="33" w16cid:durableId="1287925132">
    <w:abstractNumId w:val="40"/>
  </w:num>
  <w:num w:numId="34" w16cid:durableId="763957156">
    <w:abstractNumId w:val="18"/>
  </w:num>
  <w:num w:numId="35" w16cid:durableId="228463792">
    <w:abstractNumId w:val="11"/>
  </w:num>
  <w:num w:numId="36" w16cid:durableId="2021392857">
    <w:abstractNumId w:val="38"/>
  </w:num>
  <w:num w:numId="37" w16cid:durableId="1818571641">
    <w:abstractNumId w:val="15"/>
  </w:num>
  <w:num w:numId="38" w16cid:durableId="1062369290">
    <w:abstractNumId w:val="16"/>
  </w:num>
  <w:num w:numId="39" w16cid:durableId="133841126">
    <w:abstractNumId w:val="3"/>
  </w:num>
  <w:num w:numId="40" w16cid:durableId="1049109501">
    <w:abstractNumId w:val="14"/>
  </w:num>
  <w:num w:numId="41" w16cid:durableId="1986548347">
    <w:abstractNumId w:val="36"/>
  </w:num>
  <w:num w:numId="42" w16cid:durableId="937057851">
    <w:abstractNumId w:val="34"/>
  </w:num>
  <w:num w:numId="43" w16cid:durableId="1838037474">
    <w:abstractNumId w:val="27"/>
  </w:num>
  <w:num w:numId="44" w16cid:durableId="544290171">
    <w:abstractNumId w:val="30"/>
  </w:num>
  <w:num w:numId="45" w16cid:durableId="2040008732">
    <w:abstractNumId w:val="22"/>
  </w:num>
  <w:num w:numId="46" w16cid:durableId="1550065523">
    <w:abstractNumId w:val="2"/>
  </w:num>
  <w:num w:numId="47" w16cid:durableId="1717043392">
    <w:abstractNumId w:val="1"/>
  </w:num>
  <w:num w:numId="48" w16cid:durableId="988746322">
    <w:abstractNumId w:val="7"/>
  </w:num>
  <w:num w:numId="49" w16cid:durableId="432362193">
    <w:abstractNumId w:val="19"/>
  </w:num>
  <w:num w:numId="50" w16cid:durableId="5743599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10"/>
    <w:rsid w:val="000022E5"/>
    <w:rsid w:val="00002779"/>
    <w:rsid w:val="000030F4"/>
    <w:rsid w:val="000058B9"/>
    <w:rsid w:val="000062AA"/>
    <w:rsid w:val="000066A6"/>
    <w:rsid w:val="00011A0C"/>
    <w:rsid w:val="00013139"/>
    <w:rsid w:val="00015484"/>
    <w:rsid w:val="00017A78"/>
    <w:rsid w:val="0002093E"/>
    <w:rsid w:val="000251A6"/>
    <w:rsid w:val="000261E6"/>
    <w:rsid w:val="00032086"/>
    <w:rsid w:val="00036D56"/>
    <w:rsid w:val="00036EC0"/>
    <w:rsid w:val="00041F0A"/>
    <w:rsid w:val="000456A8"/>
    <w:rsid w:val="000478A7"/>
    <w:rsid w:val="00047A81"/>
    <w:rsid w:val="000531C9"/>
    <w:rsid w:val="000534C3"/>
    <w:rsid w:val="00056161"/>
    <w:rsid w:val="00056380"/>
    <w:rsid w:val="0005654D"/>
    <w:rsid w:val="0005734D"/>
    <w:rsid w:val="00060B0C"/>
    <w:rsid w:val="00060E06"/>
    <w:rsid w:val="00061FFB"/>
    <w:rsid w:val="00062869"/>
    <w:rsid w:val="00062AAC"/>
    <w:rsid w:val="00065237"/>
    <w:rsid w:val="00067821"/>
    <w:rsid w:val="00067C6C"/>
    <w:rsid w:val="000708F2"/>
    <w:rsid w:val="00070FFD"/>
    <w:rsid w:val="00071095"/>
    <w:rsid w:val="000759CC"/>
    <w:rsid w:val="00080080"/>
    <w:rsid w:val="000808AE"/>
    <w:rsid w:val="00080DF5"/>
    <w:rsid w:val="0008633E"/>
    <w:rsid w:val="00091442"/>
    <w:rsid w:val="0009162C"/>
    <w:rsid w:val="0009192C"/>
    <w:rsid w:val="00092E59"/>
    <w:rsid w:val="000940A8"/>
    <w:rsid w:val="0009587D"/>
    <w:rsid w:val="00095C12"/>
    <w:rsid w:val="000966E1"/>
    <w:rsid w:val="000A050B"/>
    <w:rsid w:val="000A1A11"/>
    <w:rsid w:val="000A3A83"/>
    <w:rsid w:val="000A42D5"/>
    <w:rsid w:val="000A543C"/>
    <w:rsid w:val="000A5530"/>
    <w:rsid w:val="000A674D"/>
    <w:rsid w:val="000A69BF"/>
    <w:rsid w:val="000A7A83"/>
    <w:rsid w:val="000B0AF3"/>
    <w:rsid w:val="000B6033"/>
    <w:rsid w:val="000C12C8"/>
    <w:rsid w:val="000C36F0"/>
    <w:rsid w:val="000C4DD2"/>
    <w:rsid w:val="000C4F02"/>
    <w:rsid w:val="000C50DA"/>
    <w:rsid w:val="000C76F6"/>
    <w:rsid w:val="000D0222"/>
    <w:rsid w:val="000D2077"/>
    <w:rsid w:val="000D2D2B"/>
    <w:rsid w:val="000D3239"/>
    <w:rsid w:val="000D4C8F"/>
    <w:rsid w:val="000D4CCE"/>
    <w:rsid w:val="000D6793"/>
    <w:rsid w:val="000E0E66"/>
    <w:rsid w:val="000E186F"/>
    <w:rsid w:val="000F0BF8"/>
    <w:rsid w:val="000F1D8C"/>
    <w:rsid w:val="000F31DD"/>
    <w:rsid w:val="000F437F"/>
    <w:rsid w:val="000F4945"/>
    <w:rsid w:val="000F4987"/>
    <w:rsid w:val="000F5BDB"/>
    <w:rsid w:val="000F7593"/>
    <w:rsid w:val="00100CA7"/>
    <w:rsid w:val="001016D2"/>
    <w:rsid w:val="00104360"/>
    <w:rsid w:val="00107992"/>
    <w:rsid w:val="001138DA"/>
    <w:rsid w:val="001139C9"/>
    <w:rsid w:val="00114B0B"/>
    <w:rsid w:val="00115940"/>
    <w:rsid w:val="0011662A"/>
    <w:rsid w:val="0011771D"/>
    <w:rsid w:val="00121148"/>
    <w:rsid w:val="00121D33"/>
    <w:rsid w:val="00123123"/>
    <w:rsid w:val="0012349A"/>
    <w:rsid w:val="00123D7D"/>
    <w:rsid w:val="00125AE1"/>
    <w:rsid w:val="00126068"/>
    <w:rsid w:val="001261C7"/>
    <w:rsid w:val="0013110B"/>
    <w:rsid w:val="0013237D"/>
    <w:rsid w:val="00132B92"/>
    <w:rsid w:val="0013699E"/>
    <w:rsid w:val="001377A0"/>
    <w:rsid w:val="00140596"/>
    <w:rsid w:val="001426F3"/>
    <w:rsid w:val="001447FA"/>
    <w:rsid w:val="00144ECC"/>
    <w:rsid w:val="00147D55"/>
    <w:rsid w:val="00150D2A"/>
    <w:rsid w:val="0015391E"/>
    <w:rsid w:val="001556D8"/>
    <w:rsid w:val="00155E5B"/>
    <w:rsid w:val="001562D6"/>
    <w:rsid w:val="0015683D"/>
    <w:rsid w:val="00156C26"/>
    <w:rsid w:val="00157003"/>
    <w:rsid w:val="001571D7"/>
    <w:rsid w:val="00157C67"/>
    <w:rsid w:val="001611D7"/>
    <w:rsid w:val="0017275F"/>
    <w:rsid w:val="00175343"/>
    <w:rsid w:val="00175520"/>
    <w:rsid w:val="00176DC2"/>
    <w:rsid w:val="001800D8"/>
    <w:rsid w:val="00180C73"/>
    <w:rsid w:val="00180E32"/>
    <w:rsid w:val="00181552"/>
    <w:rsid w:val="0018470D"/>
    <w:rsid w:val="001947AD"/>
    <w:rsid w:val="001979C8"/>
    <w:rsid w:val="001A42F1"/>
    <w:rsid w:val="001A4784"/>
    <w:rsid w:val="001A4CED"/>
    <w:rsid w:val="001A66BE"/>
    <w:rsid w:val="001B2315"/>
    <w:rsid w:val="001B389F"/>
    <w:rsid w:val="001B3A29"/>
    <w:rsid w:val="001B5584"/>
    <w:rsid w:val="001C42F9"/>
    <w:rsid w:val="001C472D"/>
    <w:rsid w:val="001C5339"/>
    <w:rsid w:val="001C5828"/>
    <w:rsid w:val="001C6E88"/>
    <w:rsid w:val="001D118D"/>
    <w:rsid w:val="001D1303"/>
    <w:rsid w:val="001D471C"/>
    <w:rsid w:val="001E0BE2"/>
    <w:rsid w:val="001E152D"/>
    <w:rsid w:val="001E1BF7"/>
    <w:rsid w:val="001E3132"/>
    <w:rsid w:val="001E4EDB"/>
    <w:rsid w:val="001E65E3"/>
    <w:rsid w:val="001E678D"/>
    <w:rsid w:val="001E7466"/>
    <w:rsid w:val="001F2214"/>
    <w:rsid w:val="001F2C0C"/>
    <w:rsid w:val="001F46FF"/>
    <w:rsid w:val="001F64C1"/>
    <w:rsid w:val="002024E1"/>
    <w:rsid w:val="00203D5A"/>
    <w:rsid w:val="002041A0"/>
    <w:rsid w:val="002106AE"/>
    <w:rsid w:val="002110D3"/>
    <w:rsid w:val="002112E5"/>
    <w:rsid w:val="00212E5D"/>
    <w:rsid w:val="00213645"/>
    <w:rsid w:val="00213B5D"/>
    <w:rsid w:val="00214042"/>
    <w:rsid w:val="00215C44"/>
    <w:rsid w:val="00216250"/>
    <w:rsid w:val="00217B34"/>
    <w:rsid w:val="00220592"/>
    <w:rsid w:val="00221C74"/>
    <w:rsid w:val="00224EA3"/>
    <w:rsid w:val="00225620"/>
    <w:rsid w:val="00226775"/>
    <w:rsid w:val="002312CD"/>
    <w:rsid w:val="00232AD7"/>
    <w:rsid w:val="00233079"/>
    <w:rsid w:val="0023622F"/>
    <w:rsid w:val="00236A8A"/>
    <w:rsid w:val="002427F8"/>
    <w:rsid w:val="00246E4D"/>
    <w:rsid w:val="00247C94"/>
    <w:rsid w:val="00251029"/>
    <w:rsid w:val="00251E6D"/>
    <w:rsid w:val="00255427"/>
    <w:rsid w:val="0025753F"/>
    <w:rsid w:val="002615EE"/>
    <w:rsid w:val="0026181A"/>
    <w:rsid w:val="00261A88"/>
    <w:rsid w:val="00262576"/>
    <w:rsid w:val="002628F7"/>
    <w:rsid w:val="002633F8"/>
    <w:rsid w:val="00263541"/>
    <w:rsid w:val="00263DD9"/>
    <w:rsid w:val="00265F50"/>
    <w:rsid w:val="00266B2F"/>
    <w:rsid w:val="00267BC4"/>
    <w:rsid w:val="0027121F"/>
    <w:rsid w:val="00274719"/>
    <w:rsid w:val="00275CD5"/>
    <w:rsid w:val="0028465C"/>
    <w:rsid w:val="0028468D"/>
    <w:rsid w:val="00285299"/>
    <w:rsid w:val="002877DA"/>
    <w:rsid w:val="00287CBC"/>
    <w:rsid w:val="002906B4"/>
    <w:rsid w:val="00290B51"/>
    <w:rsid w:val="00291D04"/>
    <w:rsid w:val="00295CD3"/>
    <w:rsid w:val="002973BA"/>
    <w:rsid w:val="002A2F50"/>
    <w:rsid w:val="002A3FD9"/>
    <w:rsid w:val="002B2E76"/>
    <w:rsid w:val="002C00DB"/>
    <w:rsid w:val="002C0675"/>
    <w:rsid w:val="002C19EC"/>
    <w:rsid w:val="002C27FF"/>
    <w:rsid w:val="002C2D10"/>
    <w:rsid w:val="002C3EBB"/>
    <w:rsid w:val="002D1A7A"/>
    <w:rsid w:val="002D4F0A"/>
    <w:rsid w:val="002D5368"/>
    <w:rsid w:val="002D63A5"/>
    <w:rsid w:val="002D6BAA"/>
    <w:rsid w:val="002D7041"/>
    <w:rsid w:val="002D798B"/>
    <w:rsid w:val="002E0D68"/>
    <w:rsid w:val="002E1385"/>
    <w:rsid w:val="002E17A2"/>
    <w:rsid w:val="002E1E39"/>
    <w:rsid w:val="002E27B8"/>
    <w:rsid w:val="002E39CD"/>
    <w:rsid w:val="002E76DD"/>
    <w:rsid w:val="002F301F"/>
    <w:rsid w:val="002F379C"/>
    <w:rsid w:val="002F66BC"/>
    <w:rsid w:val="00300404"/>
    <w:rsid w:val="00300942"/>
    <w:rsid w:val="00302292"/>
    <w:rsid w:val="00303110"/>
    <w:rsid w:val="00303359"/>
    <w:rsid w:val="0030342D"/>
    <w:rsid w:val="003038F3"/>
    <w:rsid w:val="00305880"/>
    <w:rsid w:val="00311767"/>
    <w:rsid w:val="00313702"/>
    <w:rsid w:val="003149F4"/>
    <w:rsid w:val="00314B7D"/>
    <w:rsid w:val="00320C9A"/>
    <w:rsid w:val="00321989"/>
    <w:rsid w:val="00323408"/>
    <w:rsid w:val="003264D3"/>
    <w:rsid w:val="00327EB7"/>
    <w:rsid w:val="00330164"/>
    <w:rsid w:val="00330B59"/>
    <w:rsid w:val="003317E1"/>
    <w:rsid w:val="00332D6C"/>
    <w:rsid w:val="0033682D"/>
    <w:rsid w:val="00337A85"/>
    <w:rsid w:val="00341297"/>
    <w:rsid w:val="003448B3"/>
    <w:rsid w:val="0034657C"/>
    <w:rsid w:val="00346A4A"/>
    <w:rsid w:val="00347486"/>
    <w:rsid w:val="003475FD"/>
    <w:rsid w:val="003566E9"/>
    <w:rsid w:val="00357924"/>
    <w:rsid w:val="00362008"/>
    <w:rsid w:val="00364952"/>
    <w:rsid w:val="00366434"/>
    <w:rsid w:val="00367528"/>
    <w:rsid w:val="00367922"/>
    <w:rsid w:val="00367ECA"/>
    <w:rsid w:val="00370CCC"/>
    <w:rsid w:val="00370F44"/>
    <w:rsid w:val="00371CEA"/>
    <w:rsid w:val="00373EC7"/>
    <w:rsid w:val="00374DD5"/>
    <w:rsid w:val="00376C76"/>
    <w:rsid w:val="00382966"/>
    <w:rsid w:val="0038620A"/>
    <w:rsid w:val="00386ACC"/>
    <w:rsid w:val="003879E1"/>
    <w:rsid w:val="00387CA6"/>
    <w:rsid w:val="00391806"/>
    <w:rsid w:val="00391BAA"/>
    <w:rsid w:val="0039297E"/>
    <w:rsid w:val="00392A65"/>
    <w:rsid w:val="00393047"/>
    <w:rsid w:val="00394185"/>
    <w:rsid w:val="00394367"/>
    <w:rsid w:val="003947F9"/>
    <w:rsid w:val="00394FFF"/>
    <w:rsid w:val="00395797"/>
    <w:rsid w:val="00397B05"/>
    <w:rsid w:val="003A17DE"/>
    <w:rsid w:val="003A3234"/>
    <w:rsid w:val="003A38EA"/>
    <w:rsid w:val="003A4160"/>
    <w:rsid w:val="003A5EB7"/>
    <w:rsid w:val="003A67AC"/>
    <w:rsid w:val="003B0D15"/>
    <w:rsid w:val="003B24F7"/>
    <w:rsid w:val="003B37A0"/>
    <w:rsid w:val="003B3FAC"/>
    <w:rsid w:val="003B4DDF"/>
    <w:rsid w:val="003B7356"/>
    <w:rsid w:val="003C00D8"/>
    <w:rsid w:val="003C1B18"/>
    <w:rsid w:val="003C4A7D"/>
    <w:rsid w:val="003C5276"/>
    <w:rsid w:val="003C65C2"/>
    <w:rsid w:val="003C78D7"/>
    <w:rsid w:val="003D0762"/>
    <w:rsid w:val="003D0E81"/>
    <w:rsid w:val="003D551B"/>
    <w:rsid w:val="003D6BE2"/>
    <w:rsid w:val="003D6DBB"/>
    <w:rsid w:val="003E223B"/>
    <w:rsid w:val="003F0DBA"/>
    <w:rsid w:val="003F1AC8"/>
    <w:rsid w:val="003F3136"/>
    <w:rsid w:val="003F6AD2"/>
    <w:rsid w:val="00411630"/>
    <w:rsid w:val="00412A6B"/>
    <w:rsid w:val="00414FA3"/>
    <w:rsid w:val="004170F9"/>
    <w:rsid w:val="00423092"/>
    <w:rsid w:val="004234B0"/>
    <w:rsid w:val="00424007"/>
    <w:rsid w:val="00424172"/>
    <w:rsid w:val="00424F84"/>
    <w:rsid w:val="00425190"/>
    <w:rsid w:val="004273FF"/>
    <w:rsid w:val="00430BD5"/>
    <w:rsid w:val="00430FBC"/>
    <w:rsid w:val="00431059"/>
    <w:rsid w:val="00433514"/>
    <w:rsid w:val="00433CF8"/>
    <w:rsid w:val="0043551E"/>
    <w:rsid w:val="00440B2D"/>
    <w:rsid w:val="0044367E"/>
    <w:rsid w:val="004438A8"/>
    <w:rsid w:val="00443CB7"/>
    <w:rsid w:val="004442EE"/>
    <w:rsid w:val="00444AD7"/>
    <w:rsid w:val="004458CD"/>
    <w:rsid w:val="00446D06"/>
    <w:rsid w:val="00447A94"/>
    <w:rsid w:val="00451614"/>
    <w:rsid w:val="004549BA"/>
    <w:rsid w:val="00455E41"/>
    <w:rsid w:val="004562C5"/>
    <w:rsid w:val="00462CE4"/>
    <w:rsid w:val="004658CC"/>
    <w:rsid w:val="00470875"/>
    <w:rsid w:val="00471177"/>
    <w:rsid w:val="00471DFD"/>
    <w:rsid w:val="0047476F"/>
    <w:rsid w:val="00475226"/>
    <w:rsid w:val="00476CA9"/>
    <w:rsid w:val="00477AF5"/>
    <w:rsid w:val="004845E9"/>
    <w:rsid w:val="00485F19"/>
    <w:rsid w:val="0048664E"/>
    <w:rsid w:val="00486DFD"/>
    <w:rsid w:val="00490D89"/>
    <w:rsid w:val="0049175A"/>
    <w:rsid w:val="00491CE3"/>
    <w:rsid w:val="004924D7"/>
    <w:rsid w:val="00493957"/>
    <w:rsid w:val="00496BAA"/>
    <w:rsid w:val="00497282"/>
    <w:rsid w:val="004A2A92"/>
    <w:rsid w:val="004A3DC7"/>
    <w:rsid w:val="004A5052"/>
    <w:rsid w:val="004A5F9F"/>
    <w:rsid w:val="004B5D70"/>
    <w:rsid w:val="004B5E14"/>
    <w:rsid w:val="004B63DD"/>
    <w:rsid w:val="004B68CB"/>
    <w:rsid w:val="004B73C4"/>
    <w:rsid w:val="004B7FF3"/>
    <w:rsid w:val="004C17BA"/>
    <w:rsid w:val="004C3854"/>
    <w:rsid w:val="004C6B51"/>
    <w:rsid w:val="004C703E"/>
    <w:rsid w:val="004D0D21"/>
    <w:rsid w:val="004D42E8"/>
    <w:rsid w:val="004D4E30"/>
    <w:rsid w:val="004D566A"/>
    <w:rsid w:val="004D73AF"/>
    <w:rsid w:val="004E19D8"/>
    <w:rsid w:val="004E380B"/>
    <w:rsid w:val="004E39BC"/>
    <w:rsid w:val="004F1795"/>
    <w:rsid w:val="004F2511"/>
    <w:rsid w:val="004F42AE"/>
    <w:rsid w:val="004F50B0"/>
    <w:rsid w:val="005005C2"/>
    <w:rsid w:val="00504017"/>
    <w:rsid w:val="0050406D"/>
    <w:rsid w:val="00507539"/>
    <w:rsid w:val="005119CE"/>
    <w:rsid w:val="00511F8C"/>
    <w:rsid w:val="00512EC5"/>
    <w:rsid w:val="00520250"/>
    <w:rsid w:val="005207B7"/>
    <w:rsid w:val="00522127"/>
    <w:rsid w:val="005222D4"/>
    <w:rsid w:val="00525954"/>
    <w:rsid w:val="00526297"/>
    <w:rsid w:val="00527926"/>
    <w:rsid w:val="0053188F"/>
    <w:rsid w:val="00531D4A"/>
    <w:rsid w:val="00533AA1"/>
    <w:rsid w:val="00533D25"/>
    <w:rsid w:val="00535E81"/>
    <w:rsid w:val="00536F3B"/>
    <w:rsid w:val="005377A1"/>
    <w:rsid w:val="00537F2A"/>
    <w:rsid w:val="00542D41"/>
    <w:rsid w:val="005437C3"/>
    <w:rsid w:val="005477F9"/>
    <w:rsid w:val="00547C3E"/>
    <w:rsid w:val="0055352B"/>
    <w:rsid w:val="00556D0D"/>
    <w:rsid w:val="00562DF9"/>
    <w:rsid w:val="0057130D"/>
    <w:rsid w:val="005721B2"/>
    <w:rsid w:val="00573149"/>
    <w:rsid w:val="00573B31"/>
    <w:rsid w:val="0057469F"/>
    <w:rsid w:val="00580661"/>
    <w:rsid w:val="0058120A"/>
    <w:rsid w:val="00582C93"/>
    <w:rsid w:val="0059187A"/>
    <w:rsid w:val="00595B95"/>
    <w:rsid w:val="005A0BAC"/>
    <w:rsid w:val="005A12D7"/>
    <w:rsid w:val="005A601C"/>
    <w:rsid w:val="005B4D6B"/>
    <w:rsid w:val="005B5115"/>
    <w:rsid w:val="005C1EEE"/>
    <w:rsid w:val="005C21E0"/>
    <w:rsid w:val="005C32EB"/>
    <w:rsid w:val="005C4AB9"/>
    <w:rsid w:val="005C6D32"/>
    <w:rsid w:val="005D0377"/>
    <w:rsid w:val="005D11C4"/>
    <w:rsid w:val="005D41FC"/>
    <w:rsid w:val="005D4B9C"/>
    <w:rsid w:val="005D4CD8"/>
    <w:rsid w:val="005D5D8F"/>
    <w:rsid w:val="005E0DC4"/>
    <w:rsid w:val="005E29E1"/>
    <w:rsid w:val="005E34CE"/>
    <w:rsid w:val="005E388C"/>
    <w:rsid w:val="005E3ACD"/>
    <w:rsid w:val="005E4A5E"/>
    <w:rsid w:val="005E5413"/>
    <w:rsid w:val="005E5779"/>
    <w:rsid w:val="005E751D"/>
    <w:rsid w:val="005F09D6"/>
    <w:rsid w:val="005F0EBE"/>
    <w:rsid w:val="005F3627"/>
    <w:rsid w:val="005F4159"/>
    <w:rsid w:val="005F6293"/>
    <w:rsid w:val="00602411"/>
    <w:rsid w:val="00602A68"/>
    <w:rsid w:val="006059D8"/>
    <w:rsid w:val="00610C1A"/>
    <w:rsid w:val="00611281"/>
    <w:rsid w:val="00611C96"/>
    <w:rsid w:val="006120C7"/>
    <w:rsid w:val="00612EC0"/>
    <w:rsid w:val="00613E3F"/>
    <w:rsid w:val="00615256"/>
    <w:rsid w:val="00615A89"/>
    <w:rsid w:val="006202B5"/>
    <w:rsid w:val="006216A1"/>
    <w:rsid w:val="00624AA5"/>
    <w:rsid w:val="00624BA4"/>
    <w:rsid w:val="00624CE9"/>
    <w:rsid w:val="0062713B"/>
    <w:rsid w:val="00631A18"/>
    <w:rsid w:val="00632EF7"/>
    <w:rsid w:val="006331AF"/>
    <w:rsid w:val="006341C2"/>
    <w:rsid w:val="006341C4"/>
    <w:rsid w:val="006349DD"/>
    <w:rsid w:val="006352D9"/>
    <w:rsid w:val="00635F65"/>
    <w:rsid w:val="00636658"/>
    <w:rsid w:val="00640EE3"/>
    <w:rsid w:val="0064132D"/>
    <w:rsid w:val="00643A3B"/>
    <w:rsid w:val="00643B32"/>
    <w:rsid w:val="00644906"/>
    <w:rsid w:val="00644FC9"/>
    <w:rsid w:val="00646B2C"/>
    <w:rsid w:val="00647355"/>
    <w:rsid w:val="00647590"/>
    <w:rsid w:val="00650F03"/>
    <w:rsid w:val="00653C8A"/>
    <w:rsid w:val="0065485D"/>
    <w:rsid w:val="00660621"/>
    <w:rsid w:val="00660F17"/>
    <w:rsid w:val="0066338C"/>
    <w:rsid w:val="00665AC3"/>
    <w:rsid w:val="006667B3"/>
    <w:rsid w:val="00667E0C"/>
    <w:rsid w:val="00667F7A"/>
    <w:rsid w:val="006712FE"/>
    <w:rsid w:val="00671BFC"/>
    <w:rsid w:val="006724B9"/>
    <w:rsid w:val="006739ED"/>
    <w:rsid w:val="00674C23"/>
    <w:rsid w:val="00675257"/>
    <w:rsid w:val="006752F3"/>
    <w:rsid w:val="00675853"/>
    <w:rsid w:val="00676EC8"/>
    <w:rsid w:val="0067745F"/>
    <w:rsid w:val="00677B2F"/>
    <w:rsid w:val="00680003"/>
    <w:rsid w:val="00680A19"/>
    <w:rsid w:val="00683B38"/>
    <w:rsid w:val="0068473A"/>
    <w:rsid w:val="006849D8"/>
    <w:rsid w:val="00685F06"/>
    <w:rsid w:val="006866A4"/>
    <w:rsid w:val="0069422C"/>
    <w:rsid w:val="006956E2"/>
    <w:rsid w:val="00697C66"/>
    <w:rsid w:val="006B072C"/>
    <w:rsid w:val="006B0E99"/>
    <w:rsid w:val="006B265D"/>
    <w:rsid w:val="006B295A"/>
    <w:rsid w:val="006B45EB"/>
    <w:rsid w:val="006B6979"/>
    <w:rsid w:val="006C1117"/>
    <w:rsid w:val="006C31F4"/>
    <w:rsid w:val="006C3576"/>
    <w:rsid w:val="006C3AF5"/>
    <w:rsid w:val="006C623A"/>
    <w:rsid w:val="006C65D6"/>
    <w:rsid w:val="006C68D5"/>
    <w:rsid w:val="006C6947"/>
    <w:rsid w:val="006D127B"/>
    <w:rsid w:val="006D4BBF"/>
    <w:rsid w:val="006D56F7"/>
    <w:rsid w:val="006D711D"/>
    <w:rsid w:val="006D780B"/>
    <w:rsid w:val="006E0802"/>
    <w:rsid w:val="006E086C"/>
    <w:rsid w:val="006E7FAC"/>
    <w:rsid w:val="006F1884"/>
    <w:rsid w:val="006F2C4D"/>
    <w:rsid w:val="0070043D"/>
    <w:rsid w:val="00701213"/>
    <w:rsid w:val="00701F7C"/>
    <w:rsid w:val="007043B1"/>
    <w:rsid w:val="00704EAE"/>
    <w:rsid w:val="00707A2B"/>
    <w:rsid w:val="00707A60"/>
    <w:rsid w:val="007131BE"/>
    <w:rsid w:val="007136F0"/>
    <w:rsid w:val="007142E3"/>
    <w:rsid w:val="007153C9"/>
    <w:rsid w:val="00716A68"/>
    <w:rsid w:val="00716DC2"/>
    <w:rsid w:val="00717EE4"/>
    <w:rsid w:val="007214DF"/>
    <w:rsid w:val="007244FD"/>
    <w:rsid w:val="00725A81"/>
    <w:rsid w:val="007266AF"/>
    <w:rsid w:val="00726CAA"/>
    <w:rsid w:val="00730D92"/>
    <w:rsid w:val="007313C6"/>
    <w:rsid w:val="00731E18"/>
    <w:rsid w:val="0073398F"/>
    <w:rsid w:val="00734DCB"/>
    <w:rsid w:val="00741A48"/>
    <w:rsid w:val="007428D6"/>
    <w:rsid w:val="00745EDE"/>
    <w:rsid w:val="00746055"/>
    <w:rsid w:val="007460E9"/>
    <w:rsid w:val="00751337"/>
    <w:rsid w:val="00756426"/>
    <w:rsid w:val="00760412"/>
    <w:rsid w:val="00761B8A"/>
    <w:rsid w:val="00762C25"/>
    <w:rsid w:val="00763021"/>
    <w:rsid w:val="0076634A"/>
    <w:rsid w:val="00766370"/>
    <w:rsid w:val="0076647A"/>
    <w:rsid w:val="00767BED"/>
    <w:rsid w:val="007703DE"/>
    <w:rsid w:val="00770CC4"/>
    <w:rsid w:val="00771187"/>
    <w:rsid w:val="00772C0A"/>
    <w:rsid w:val="007737B0"/>
    <w:rsid w:val="00773B00"/>
    <w:rsid w:val="00775138"/>
    <w:rsid w:val="007772E1"/>
    <w:rsid w:val="00781C67"/>
    <w:rsid w:val="00782C07"/>
    <w:rsid w:val="00782E8D"/>
    <w:rsid w:val="0078306D"/>
    <w:rsid w:val="00783ED0"/>
    <w:rsid w:val="00791671"/>
    <w:rsid w:val="00795AF4"/>
    <w:rsid w:val="007966C0"/>
    <w:rsid w:val="00796BB4"/>
    <w:rsid w:val="007A10A4"/>
    <w:rsid w:val="007A3A07"/>
    <w:rsid w:val="007A5448"/>
    <w:rsid w:val="007A54E3"/>
    <w:rsid w:val="007B27C4"/>
    <w:rsid w:val="007B300C"/>
    <w:rsid w:val="007B38DA"/>
    <w:rsid w:val="007B396A"/>
    <w:rsid w:val="007B405D"/>
    <w:rsid w:val="007B4077"/>
    <w:rsid w:val="007D022A"/>
    <w:rsid w:val="007D0D39"/>
    <w:rsid w:val="007D0FAB"/>
    <w:rsid w:val="007D180A"/>
    <w:rsid w:val="007D32AE"/>
    <w:rsid w:val="007D37FA"/>
    <w:rsid w:val="007D640E"/>
    <w:rsid w:val="007D74AC"/>
    <w:rsid w:val="007E1CD5"/>
    <w:rsid w:val="007E235E"/>
    <w:rsid w:val="007E4108"/>
    <w:rsid w:val="007E5CB6"/>
    <w:rsid w:val="007E5CCF"/>
    <w:rsid w:val="007E7D6F"/>
    <w:rsid w:val="007F00EB"/>
    <w:rsid w:val="007F301F"/>
    <w:rsid w:val="007F3B29"/>
    <w:rsid w:val="007F4385"/>
    <w:rsid w:val="007F4AED"/>
    <w:rsid w:val="00800876"/>
    <w:rsid w:val="0080291E"/>
    <w:rsid w:val="008031B6"/>
    <w:rsid w:val="00805A30"/>
    <w:rsid w:val="00807697"/>
    <w:rsid w:val="00807953"/>
    <w:rsid w:val="00811498"/>
    <w:rsid w:val="008134EF"/>
    <w:rsid w:val="0081441C"/>
    <w:rsid w:val="00816C55"/>
    <w:rsid w:val="008249C8"/>
    <w:rsid w:val="008304BC"/>
    <w:rsid w:val="0083140E"/>
    <w:rsid w:val="008326A7"/>
    <w:rsid w:val="00833046"/>
    <w:rsid w:val="008334F2"/>
    <w:rsid w:val="00837B94"/>
    <w:rsid w:val="00840AC6"/>
    <w:rsid w:val="008415A6"/>
    <w:rsid w:val="00842259"/>
    <w:rsid w:val="00847DE7"/>
    <w:rsid w:val="00850142"/>
    <w:rsid w:val="00850CE5"/>
    <w:rsid w:val="00852B13"/>
    <w:rsid w:val="00853177"/>
    <w:rsid w:val="008558DB"/>
    <w:rsid w:val="00856B4F"/>
    <w:rsid w:val="0086272E"/>
    <w:rsid w:val="0086328E"/>
    <w:rsid w:val="008675E1"/>
    <w:rsid w:val="00870959"/>
    <w:rsid w:val="008712C0"/>
    <w:rsid w:val="008719AC"/>
    <w:rsid w:val="00871EC2"/>
    <w:rsid w:val="0087447B"/>
    <w:rsid w:val="00875CFD"/>
    <w:rsid w:val="00876FB8"/>
    <w:rsid w:val="00880637"/>
    <w:rsid w:val="008810CA"/>
    <w:rsid w:val="008816C4"/>
    <w:rsid w:val="00885A54"/>
    <w:rsid w:val="00892F20"/>
    <w:rsid w:val="008948FD"/>
    <w:rsid w:val="00896A46"/>
    <w:rsid w:val="00897575"/>
    <w:rsid w:val="008A3CCC"/>
    <w:rsid w:val="008A5076"/>
    <w:rsid w:val="008A5385"/>
    <w:rsid w:val="008A6F78"/>
    <w:rsid w:val="008B0D74"/>
    <w:rsid w:val="008B2CD3"/>
    <w:rsid w:val="008B36D9"/>
    <w:rsid w:val="008B406B"/>
    <w:rsid w:val="008B4FEE"/>
    <w:rsid w:val="008B5E2E"/>
    <w:rsid w:val="008B5F25"/>
    <w:rsid w:val="008B615C"/>
    <w:rsid w:val="008B625D"/>
    <w:rsid w:val="008B7C96"/>
    <w:rsid w:val="008C12EF"/>
    <w:rsid w:val="008C1E5F"/>
    <w:rsid w:val="008C398D"/>
    <w:rsid w:val="008C63E6"/>
    <w:rsid w:val="008C7583"/>
    <w:rsid w:val="008D0395"/>
    <w:rsid w:val="008D0BA3"/>
    <w:rsid w:val="008D0FD8"/>
    <w:rsid w:val="008D23D8"/>
    <w:rsid w:val="008D51CA"/>
    <w:rsid w:val="008D5EBC"/>
    <w:rsid w:val="008D7A80"/>
    <w:rsid w:val="008E0E88"/>
    <w:rsid w:val="008E256E"/>
    <w:rsid w:val="008F0C1F"/>
    <w:rsid w:val="008F14EC"/>
    <w:rsid w:val="008F46B4"/>
    <w:rsid w:val="008F47C7"/>
    <w:rsid w:val="008F5827"/>
    <w:rsid w:val="008F6044"/>
    <w:rsid w:val="008F70F2"/>
    <w:rsid w:val="0090230E"/>
    <w:rsid w:val="00903530"/>
    <w:rsid w:val="00905152"/>
    <w:rsid w:val="009078BB"/>
    <w:rsid w:val="0091209B"/>
    <w:rsid w:val="009122DF"/>
    <w:rsid w:val="00913C82"/>
    <w:rsid w:val="009147CB"/>
    <w:rsid w:val="00917726"/>
    <w:rsid w:val="00917C73"/>
    <w:rsid w:val="0092181B"/>
    <w:rsid w:val="00922AEF"/>
    <w:rsid w:val="00933E10"/>
    <w:rsid w:val="009343C9"/>
    <w:rsid w:val="0093622A"/>
    <w:rsid w:val="00942344"/>
    <w:rsid w:val="009425FB"/>
    <w:rsid w:val="00943A13"/>
    <w:rsid w:val="00944663"/>
    <w:rsid w:val="009447CB"/>
    <w:rsid w:val="009471E8"/>
    <w:rsid w:val="0095172E"/>
    <w:rsid w:val="00952F99"/>
    <w:rsid w:val="00955BB8"/>
    <w:rsid w:val="00955F1E"/>
    <w:rsid w:val="009561AC"/>
    <w:rsid w:val="009570B2"/>
    <w:rsid w:val="009574EB"/>
    <w:rsid w:val="00957E06"/>
    <w:rsid w:val="009604ED"/>
    <w:rsid w:val="009612BD"/>
    <w:rsid w:val="00961592"/>
    <w:rsid w:val="009628C5"/>
    <w:rsid w:val="00962D9D"/>
    <w:rsid w:val="00963976"/>
    <w:rsid w:val="009657D9"/>
    <w:rsid w:val="009719B6"/>
    <w:rsid w:val="009732E2"/>
    <w:rsid w:val="00973DEF"/>
    <w:rsid w:val="00974DA9"/>
    <w:rsid w:val="00977391"/>
    <w:rsid w:val="009800BC"/>
    <w:rsid w:val="00980160"/>
    <w:rsid w:val="00983644"/>
    <w:rsid w:val="009853CE"/>
    <w:rsid w:val="00993265"/>
    <w:rsid w:val="00993FC2"/>
    <w:rsid w:val="0099593D"/>
    <w:rsid w:val="00997DCC"/>
    <w:rsid w:val="009A47A0"/>
    <w:rsid w:val="009A4C11"/>
    <w:rsid w:val="009A5842"/>
    <w:rsid w:val="009A6DBD"/>
    <w:rsid w:val="009A7BC4"/>
    <w:rsid w:val="009B089B"/>
    <w:rsid w:val="009B67BA"/>
    <w:rsid w:val="009B7710"/>
    <w:rsid w:val="009C000C"/>
    <w:rsid w:val="009C0267"/>
    <w:rsid w:val="009C2517"/>
    <w:rsid w:val="009C6C94"/>
    <w:rsid w:val="009C7EAB"/>
    <w:rsid w:val="009D0A56"/>
    <w:rsid w:val="009D0E63"/>
    <w:rsid w:val="009D4009"/>
    <w:rsid w:val="009D451C"/>
    <w:rsid w:val="009D7F09"/>
    <w:rsid w:val="009E1C3A"/>
    <w:rsid w:val="009E5E4C"/>
    <w:rsid w:val="009E6AF7"/>
    <w:rsid w:val="009E771E"/>
    <w:rsid w:val="009E7B70"/>
    <w:rsid w:val="009F0CDD"/>
    <w:rsid w:val="009F29FC"/>
    <w:rsid w:val="009F3C6D"/>
    <w:rsid w:val="009F516E"/>
    <w:rsid w:val="00A06370"/>
    <w:rsid w:val="00A13072"/>
    <w:rsid w:val="00A16EDB"/>
    <w:rsid w:val="00A172C7"/>
    <w:rsid w:val="00A216E0"/>
    <w:rsid w:val="00A21E89"/>
    <w:rsid w:val="00A232A7"/>
    <w:rsid w:val="00A248DA"/>
    <w:rsid w:val="00A25770"/>
    <w:rsid w:val="00A25FB6"/>
    <w:rsid w:val="00A273EA"/>
    <w:rsid w:val="00A315EB"/>
    <w:rsid w:val="00A31AD0"/>
    <w:rsid w:val="00A31E2F"/>
    <w:rsid w:val="00A32D3F"/>
    <w:rsid w:val="00A34D56"/>
    <w:rsid w:val="00A362AE"/>
    <w:rsid w:val="00A376C5"/>
    <w:rsid w:val="00A37842"/>
    <w:rsid w:val="00A4004A"/>
    <w:rsid w:val="00A40D11"/>
    <w:rsid w:val="00A42622"/>
    <w:rsid w:val="00A426F7"/>
    <w:rsid w:val="00A42AB8"/>
    <w:rsid w:val="00A47AA7"/>
    <w:rsid w:val="00A5062B"/>
    <w:rsid w:val="00A53F6A"/>
    <w:rsid w:val="00A54920"/>
    <w:rsid w:val="00A56D0E"/>
    <w:rsid w:val="00A60C5E"/>
    <w:rsid w:val="00A63279"/>
    <w:rsid w:val="00A63ADD"/>
    <w:rsid w:val="00A66981"/>
    <w:rsid w:val="00A70B17"/>
    <w:rsid w:val="00A728E1"/>
    <w:rsid w:val="00A73327"/>
    <w:rsid w:val="00A76EFB"/>
    <w:rsid w:val="00A814C1"/>
    <w:rsid w:val="00A81B90"/>
    <w:rsid w:val="00A82109"/>
    <w:rsid w:val="00A845AD"/>
    <w:rsid w:val="00A912B4"/>
    <w:rsid w:val="00A93BB6"/>
    <w:rsid w:val="00A946D8"/>
    <w:rsid w:val="00A95300"/>
    <w:rsid w:val="00A96399"/>
    <w:rsid w:val="00A9727F"/>
    <w:rsid w:val="00A977AF"/>
    <w:rsid w:val="00AA102E"/>
    <w:rsid w:val="00AA1B0D"/>
    <w:rsid w:val="00AA2324"/>
    <w:rsid w:val="00AA71AE"/>
    <w:rsid w:val="00AB178A"/>
    <w:rsid w:val="00AB3711"/>
    <w:rsid w:val="00AB5D3E"/>
    <w:rsid w:val="00AC1CB9"/>
    <w:rsid w:val="00AC28ED"/>
    <w:rsid w:val="00AC4CD8"/>
    <w:rsid w:val="00AC74C9"/>
    <w:rsid w:val="00AD013A"/>
    <w:rsid w:val="00AD01D0"/>
    <w:rsid w:val="00AD0313"/>
    <w:rsid w:val="00AD1112"/>
    <w:rsid w:val="00AD24EB"/>
    <w:rsid w:val="00AD2746"/>
    <w:rsid w:val="00AD7023"/>
    <w:rsid w:val="00AE021B"/>
    <w:rsid w:val="00AE224D"/>
    <w:rsid w:val="00AE35A4"/>
    <w:rsid w:val="00AE4877"/>
    <w:rsid w:val="00AE6E38"/>
    <w:rsid w:val="00AE78B9"/>
    <w:rsid w:val="00AE7EFA"/>
    <w:rsid w:val="00AF0301"/>
    <w:rsid w:val="00AF05DF"/>
    <w:rsid w:val="00AF1A10"/>
    <w:rsid w:val="00AF5E53"/>
    <w:rsid w:val="00AF7599"/>
    <w:rsid w:val="00B01A5F"/>
    <w:rsid w:val="00B03E09"/>
    <w:rsid w:val="00B055F6"/>
    <w:rsid w:val="00B068D6"/>
    <w:rsid w:val="00B102EB"/>
    <w:rsid w:val="00B131A7"/>
    <w:rsid w:val="00B1382E"/>
    <w:rsid w:val="00B15999"/>
    <w:rsid w:val="00B21A67"/>
    <w:rsid w:val="00B22442"/>
    <w:rsid w:val="00B22538"/>
    <w:rsid w:val="00B231E3"/>
    <w:rsid w:val="00B23E94"/>
    <w:rsid w:val="00B261A4"/>
    <w:rsid w:val="00B271B1"/>
    <w:rsid w:val="00B27513"/>
    <w:rsid w:val="00B33DF0"/>
    <w:rsid w:val="00B370E3"/>
    <w:rsid w:val="00B377DD"/>
    <w:rsid w:val="00B37E9E"/>
    <w:rsid w:val="00B47856"/>
    <w:rsid w:val="00B517BD"/>
    <w:rsid w:val="00B52FCA"/>
    <w:rsid w:val="00B64070"/>
    <w:rsid w:val="00B6468D"/>
    <w:rsid w:val="00B6773B"/>
    <w:rsid w:val="00B70D93"/>
    <w:rsid w:val="00B730B0"/>
    <w:rsid w:val="00B733D8"/>
    <w:rsid w:val="00B744C4"/>
    <w:rsid w:val="00B74756"/>
    <w:rsid w:val="00B75FE8"/>
    <w:rsid w:val="00B76D38"/>
    <w:rsid w:val="00B81749"/>
    <w:rsid w:val="00B83B25"/>
    <w:rsid w:val="00B84DB2"/>
    <w:rsid w:val="00B8520B"/>
    <w:rsid w:val="00B8532E"/>
    <w:rsid w:val="00B85FA9"/>
    <w:rsid w:val="00B86841"/>
    <w:rsid w:val="00B86DB2"/>
    <w:rsid w:val="00B87A2B"/>
    <w:rsid w:val="00B90C2F"/>
    <w:rsid w:val="00B921EB"/>
    <w:rsid w:val="00B924B1"/>
    <w:rsid w:val="00B92904"/>
    <w:rsid w:val="00B9298F"/>
    <w:rsid w:val="00B9508D"/>
    <w:rsid w:val="00B967E8"/>
    <w:rsid w:val="00B97A73"/>
    <w:rsid w:val="00BA09CC"/>
    <w:rsid w:val="00BA1694"/>
    <w:rsid w:val="00BA32A6"/>
    <w:rsid w:val="00BA6007"/>
    <w:rsid w:val="00BA68B6"/>
    <w:rsid w:val="00BB15C9"/>
    <w:rsid w:val="00BB37FA"/>
    <w:rsid w:val="00BB4A6B"/>
    <w:rsid w:val="00BB4B31"/>
    <w:rsid w:val="00BB5011"/>
    <w:rsid w:val="00BB5672"/>
    <w:rsid w:val="00BB7B74"/>
    <w:rsid w:val="00BB7D00"/>
    <w:rsid w:val="00BC235B"/>
    <w:rsid w:val="00BC5AB9"/>
    <w:rsid w:val="00BD14D2"/>
    <w:rsid w:val="00BD74D2"/>
    <w:rsid w:val="00BE0B7E"/>
    <w:rsid w:val="00BE251E"/>
    <w:rsid w:val="00BE59B8"/>
    <w:rsid w:val="00BE78BF"/>
    <w:rsid w:val="00BF1150"/>
    <w:rsid w:val="00BF21EC"/>
    <w:rsid w:val="00BF3579"/>
    <w:rsid w:val="00BF61A5"/>
    <w:rsid w:val="00C01AA2"/>
    <w:rsid w:val="00C01C9B"/>
    <w:rsid w:val="00C01D3D"/>
    <w:rsid w:val="00C04B73"/>
    <w:rsid w:val="00C053CF"/>
    <w:rsid w:val="00C06717"/>
    <w:rsid w:val="00C07551"/>
    <w:rsid w:val="00C0775F"/>
    <w:rsid w:val="00C1063B"/>
    <w:rsid w:val="00C11030"/>
    <w:rsid w:val="00C110E9"/>
    <w:rsid w:val="00C1285B"/>
    <w:rsid w:val="00C12FAA"/>
    <w:rsid w:val="00C14033"/>
    <w:rsid w:val="00C14081"/>
    <w:rsid w:val="00C14573"/>
    <w:rsid w:val="00C14D9A"/>
    <w:rsid w:val="00C15CF4"/>
    <w:rsid w:val="00C16747"/>
    <w:rsid w:val="00C20B17"/>
    <w:rsid w:val="00C21A4E"/>
    <w:rsid w:val="00C22B0C"/>
    <w:rsid w:val="00C24707"/>
    <w:rsid w:val="00C25F4D"/>
    <w:rsid w:val="00C26A88"/>
    <w:rsid w:val="00C31CD4"/>
    <w:rsid w:val="00C32793"/>
    <w:rsid w:val="00C33D16"/>
    <w:rsid w:val="00C36155"/>
    <w:rsid w:val="00C41AC9"/>
    <w:rsid w:val="00C4202E"/>
    <w:rsid w:val="00C43F2B"/>
    <w:rsid w:val="00C45A39"/>
    <w:rsid w:val="00C465F4"/>
    <w:rsid w:val="00C5069A"/>
    <w:rsid w:val="00C50B98"/>
    <w:rsid w:val="00C50DDC"/>
    <w:rsid w:val="00C5350A"/>
    <w:rsid w:val="00C53DF2"/>
    <w:rsid w:val="00C54AB3"/>
    <w:rsid w:val="00C570FD"/>
    <w:rsid w:val="00C60FE3"/>
    <w:rsid w:val="00C61A97"/>
    <w:rsid w:val="00C62C77"/>
    <w:rsid w:val="00C6435E"/>
    <w:rsid w:val="00C64E2E"/>
    <w:rsid w:val="00C75FD5"/>
    <w:rsid w:val="00C76616"/>
    <w:rsid w:val="00C81B8B"/>
    <w:rsid w:val="00C81BDB"/>
    <w:rsid w:val="00C81BE5"/>
    <w:rsid w:val="00C85BDC"/>
    <w:rsid w:val="00C86C35"/>
    <w:rsid w:val="00C87ED5"/>
    <w:rsid w:val="00C93C8B"/>
    <w:rsid w:val="00C9612E"/>
    <w:rsid w:val="00C964EB"/>
    <w:rsid w:val="00C97707"/>
    <w:rsid w:val="00CA5321"/>
    <w:rsid w:val="00CA74E8"/>
    <w:rsid w:val="00CB0706"/>
    <w:rsid w:val="00CB5B09"/>
    <w:rsid w:val="00CB5C45"/>
    <w:rsid w:val="00CB5D63"/>
    <w:rsid w:val="00CC014A"/>
    <w:rsid w:val="00CC1C0D"/>
    <w:rsid w:val="00CC20FF"/>
    <w:rsid w:val="00CC33CA"/>
    <w:rsid w:val="00CC5026"/>
    <w:rsid w:val="00CC6845"/>
    <w:rsid w:val="00CC6D91"/>
    <w:rsid w:val="00CD0406"/>
    <w:rsid w:val="00CD0616"/>
    <w:rsid w:val="00CD2AB8"/>
    <w:rsid w:val="00CD2FD1"/>
    <w:rsid w:val="00CD6C77"/>
    <w:rsid w:val="00CE0C32"/>
    <w:rsid w:val="00CE1223"/>
    <w:rsid w:val="00CE2C22"/>
    <w:rsid w:val="00CF1161"/>
    <w:rsid w:val="00CF1FB4"/>
    <w:rsid w:val="00CF2A33"/>
    <w:rsid w:val="00CF48EB"/>
    <w:rsid w:val="00CF5427"/>
    <w:rsid w:val="00D01AFD"/>
    <w:rsid w:val="00D04058"/>
    <w:rsid w:val="00D05BC3"/>
    <w:rsid w:val="00D06783"/>
    <w:rsid w:val="00D0711D"/>
    <w:rsid w:val="00D078C8"/>
    <w:rsid w:val="00D11721"/>
    <w:rsid w:val="00D11B43"/>
    <w:rsid w:val="00D14538"/>
    <w:rsid w:val="00D14816"/>
    <w:rsid w:val="00D16202"/>
    <w:rsid w:val="00D172D2"/>
    <w:rsid w:val="00D20688"/>
    <w:rsid w:val="00D21AB8"/>
    <w:rsid w:val="00D22D44"/>
    <w:rsid w:val="00D22DAB"/>
    <w:rsid w:val="00D23B33"/>
    <w:rsid w:val="00D25160"/>
    <w:rsid w:val="00D267E0"/>
    <w:rsid w:val="00D32195"/>
    <w:rsid w:val="00D32594"/>
    <w:rsid w:val="00D32D92"/>
    <w:rsid w:val="00D36664"/>
    <w:rsid w:val="00D37EAA"/>
    <w:rsid w:val="00D43C23"/>
    <w:rsid w:val="00D44096"/>
    <w:rsid w:val="00D45211"/>
    <w:rsid w:val="00D511ED"/>
    <w:rsid w:val="00D52234"/>
    <w:rsid w:val="00D523A6"/>
    <w:rsid w:val="00D52EDA"/>
    <w:rsid w:val="00D53692"/>
    <w:rsid w:val="00D53CBF"/>
    <w:rsid w:val="00D55A27"/>
    <w:rsid w:val="00D55C4B"/>
    <w:rsid w:val="00D56EA5"/>
    <w:rsid w:val="00D56FAD"/>
    <w:rsid w:val="00D60478"/>
    <w:rsid w:val="00D615E7"/>
    <w:rsid w:val="00D626CD"/>
    <w:rsid w:val="00D66D65"/>
    <w:rsid w:val="00D73710"/>
    <w:rsid w:val="00D73AD6"/>
    <w:rsid w:val="00D752BF"/>
    <w:rsid w:val="00D755BA"/>
    <w:rsid w:val="00D8685F"/>
    <w:rsid w:val="00D9114B"/>
    <w:rsid w:val="00D931DA"/>
    <w:rsid w:val="00D9599E"/>
    <w:rsid w:val="00DA1C14"/>
    <w:rsid w:val="00DA1D1E"/>
    <w:rsid w:val="00DA1F9E"/>
    <w:rsid w:val="00DA21D9"/>
    <w:rsid w:val="00DA29E5"/>
    <w:rsid w:val="00DB26AD"/>
    <w:rsid w:val="00DB29AE"/>
    <w:rsid w:val="00DB2A5B"/>
    <w:rsid w:val="00DB43EA"/>
    <w:rsid w:val="00DB56FF"/>
    <w:rsid w:val="00DB7078"/>
    <w:rsid w:val="00DB74D5"/>
    <w:rsid w:val="00DC1F45"/>
    <w:rsid w:val="00DC2B52"/>
    <w:rsid w:val="00DC4027"/>
    <w:rsid w:val="00DC46AB"/>
    <w:rsid w:val="00DD05F2"/>
    <w:rsid w:val="00DD068B"/>
    <w:rsid w:val="00DD0A84"/>
    <w:rsid w:val="00DD1EA9"/>
    <w:rsid w:val="00DD253B"/>
    <w:rsid w:val="00DD697F"/>
    <w:rsid w:val="00DD7B27"/>
    <w:rsid w:val="00DE246A"/>
    <w:rsid w:val="00DE5623"/>
    <w:rsid w:val="00DE5830"/>
    <w:rsid w:val="00DE5F70"/>
    <w:rsid w:val="00DF0083"/>
    <w:rsid w:val="00DF064A"/>
    <w:rsid w:val="00DF1635"/>
    <w:rsid w:val="00DF23F8"/>
    <w:rsid w:val="00DF27A5"/>
    <w:rsid w:val="00DF45C1"/>
    <w:rsid w:val="00DF46AB"/>
    <w:rsid w:val="00DF501A"/>
    <w:rsid w:val="00DF6041"/>
    <w:rsid w:val="00E0135E"/>
    <w:rsid w:val="00E06E55"/>
    <w:rsid w:val="00E072E6"/>
    <w:rsid w:val="00E110F2"/>
    <w:rsid w:val="00E11559"/>
    <w:rsid w:val="00E11C8A"/>
    <w:rsid w:val="00E12B01"/>
    <w:rsid w:val="00E13BFC"/>
    <w:rsid w:val="00E167C0"/>
    <w:rsid w:val="00E215EC"/>
    <w:rsid w:val="00E23400"/>
    <w:rsid w:val="00E23BD1"/>
    <w:rsid w:val="00E310DD"/>
    <w:rsid w:val="00E31E63"/>
    <w:rsid w:val="00E333BC"/>
    <w:rsid w:val="00E34CE2"/>
    <w:rsid w:val="00E35BD8"/>
    <w:rsid w:val="00E360B5"/>
    <w:rsid w:val="00E364D1"/>
    <w:rsid w:val="00E408C7"/>
    <w:rsid w:val="00E44616"/>
    <w:rsid w:val="00E44860"/>
    <w:rsid w:val="00E45ABC"/>
    <w:rsid w:val="00E45BAC"/>
    <w:rsid w:val="00E476BE"/>
    <w:rsid w:val="00E503DE"/>
    <w:rsid w:val="00E52CE0"/>
    <w:rsid w:val="00E5668F"/>
    <w:rsid w:val="00E57D61"/>
    <w:rsid w:val="00E57FD5"/>
    <w:rsid w:val="00E600F5"/>
    <w:rsid w:val="00E7403C"/>
    <w:rsid w:val="00E74DBD"/>
    <w:rsid w:val="00E75ACA"/>
    <w:rsid w:val="00E75CCB"/>
    <w:rsid w:val="00E76F22"/>
    <w:rsid w:val="00E85BBA"/>
    <w:rsid w:val="00E8679C"/>
    <w:rsid w:val="00E867AB"/>
    <w:rsid w:val="00E90783"/>
    <w:rsid w:val="00E914B0"/>
    <w:rsid w:val="00E92D87"/>
    <w:rsid w:val="00E94FEF"/>
    <w:rsid w:val="00E95535"/>
    <w:rsid w:val="00E97EC7"/>
    <w:rsid w:val="00EA126A"/>
    <w:rsid w:val="00EA14A3"/>
    <w:rsid w:val="00EA1943"/>
    <w:rsid w:val="00EA2BBB"/>
    <w:rsid w:val="00EA2DF8"/>
    <w:rsid w:val="00EA34B1"/>
    <w:rsid w:val="00EA47CF"/>
    <w:rsid w:val="00EA4902"/>
    <w:rsid w:val="00EA4F45"/>
    <w:rsid w:val="00EA5683"/>
    <w:rsid w:val="00EB1036"/>
    <w:rsid w:val="00EB1628"/>
    <w:rsid w:val="00EB601D"/>
    <w:rsid w:val="00EB6052"/>
    <w:rsid w:val="00EB7646"/>
    <w:rsid w:val="00EC4000"/>
    <w:rsid w:val="00ED2EF9"/>
    <w:rsid w:val="00ED344F"/>
    <w:rsid w:val="00ED5861"/>
    <w:rsid w:val="00ED619D"/>
    <w:rsid w:val="00ED6F3A"/>
    <w:rsid w:val="00EE0393"/>
    <w:rsid w:val="00EE1D69"/>
    <w:rsid w:val="00EE2DEA"/>
    <w:rsid w:val="00EE42C3"/>
    <w:rsid w:val="00EE551D"/>
    <w:rsid w:val="00EE6A7E"/>
    <w:rsid w:val="00EE6E63"/>
    <w:rsid w:val="00EF4628"/>
    <w:rsid w:val="00EF4BDE"/>
    <w:rsid w:val="00EF4ED8"/>
    <w:rsid w:val="00EF6301"/>
    <w:rsid w:val="00EF6C85"/>
    <w:rsid w:val="00F02C46"/>
    <w:rsid w:val="00F03E58"/>
    <w:rsid w:val="00F0485E"/>
    <w:rsid w:val="00F04A75"/>
    <w:rsid w:val="00F05658"/>
    <w:rsid w:val="00F063E2"/>
    <w:rsid w:val="00F06F46"/>
    <w:rsid w:val="00F128F6"/>
    <w:rsid w:val="00F12AC6"/>
    <w:rsid w:val="00F12ED9"/>
    <w:rsid w:val="00F14793"/>
    <w:rsid w:val="00F173D6"/>
    <w:rsid w:val="00F20BE0"/>
    <w:rsid w:val="00F21316"/>
    <w:rsid w:val="00F21C43"/>
    <w:rsid w:val="00F22B78"/>
    <w:rsid w:val="00F27AB7"/>
    <w:rsid w:val="00F3059D"/>
    <w:rsid w:val="00F31249"/>
    <w:rsid w:val="00F32D18"/>
    <w:rsid w:val="00F335AB"/>
    <w:rsid w:val="00F34F2D"/>
    <w:rsid w:val="00F36BBC"/>
    <w:rsid w:val="00F40398"/>
    <w:rsid w:val="00F43126"/>
    <w:rsid w:val="00F438E8"/>
    <w:rsid w:val="00F44C69"/>
    <w:rsid w:val="00F4580F"/>
    <w:rsid w:val="00F45E33"/>
    <w:rsid w:val="00F46401"/>
    <w:rsid w:val="00F54205"/>
    <w:rsid w:val="00F6168B"/>
    <w:rsid w:val="00F61AD2"/>
    <w:rsid w:val="00F70F36"/>
    <w:rsid w:val="00F714DA"/>
    <w:rsid w:val="00F7168E"/>
    <w:rsid w:val="00F726AE"/>
    <w:rsid w:val="00F7386D"/>
    <w:rsid w:val="00F75AB2"/>
    <w:rsid w:val="00F778C1"/>
    <w:rsid w:val="00F808D8"/>
    <w:rsid w:val="00F81684"/>
    <w:rsid w:val="00F822A5"/>
    <w:rsid w:val="00F8333D"/>
    <w:rsid w:val="00F87FE1"/>
    <w:rsid w:val="00F90F7E"/>
    <w:rsid w:val="00F93E48"/>
    <w:rsid w:val="00F95421"/>
    <w:rsid w:val="00FA06BB"/>
    <w:rsid w:val="00FA33C3"/>
    <w:rsid w:val="00FA4958"/>
    <w:rsid w:val="00FA4DEF"/>
    <w:rsid w:val="00FB2D04"/>
    <w:rsid w:val="00FB4CC3"/>
    <w:rsid w:val="00FB4E42"/>
    <w:rsid w:val="00FB606A"/>
    <w:rsid w:val="00FB659A"/>
    <w:rsid w:val="00FC19BD"/>
    <w:rsid w:val="00FC1DAB"/>
    <w:rsid w:val="00FC4B86"/>
    <w:rsid w:val="00FC63AD"/>
    <w:rsid w:val="00FC65D4"/>
    <w:rsid w:val="00FC6AEB"/>
    <w:rsid w:val="00FC7F56"/>
    <w:rsid w:val="00FD4101"/>
    <w:rsid w:val="00FD4438"/>
    <w:rsid w:val="00FD6A80"/>
    <w:rsid w:val="00FD7C3E"/>
    <w:rsid w:val="00FE2593"/>
    <w:rsid w:val="00FE7062"/>
    <w:rsid w:val="00FF3650"/>
    <w:rsid w:val="00FF4370"/>
    <w:rsid w:val="00FF5F57"/>
    <w:rsid w:val="00FF7A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A853"/>
  <w15:docId w15:val="{225E4549-598C-654E-BDBA-EC7AD3F8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76"/>
    <w:pPr>
      <w:spacing w:after="160" w:line="259" w:lineRule="auto"/>
    </w:pPr>
  </w:style>
  <w:style w:type="paragraph" w:styleId="Ttulo1">
    <w:name w:val="heading 1"/>
    <w:basedOn w:val="Normal"/>
    <w:next w:val="Normal"/>
    <w:link w:val="Ttulo1Car"/>
    <w:uiPriority w:val="1"/>
    <w:qFormat/>
    <w:rsid w:val="000B60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qFormat/>
    <w:rsid w:val="00B6773B"/>
    <w:pPr>
      <w:keepNext/>
      <w:widowControl w:val="0"/>
      <w:numPr>
        <w:ilvl w:val="4"/>
        <w:numId w:val="45"/>
      </w:numPr>
      <w:suppressAutoHyphens/>
      <w:autoSpaceDE w:val="0"/>
      <w:spacing w:after="0" w:line="360" w:lineRule="auto"/>
      <w:jc w:val="center"/>
      <w:outlineLvl w:val="4"/>
    </w:pPr>
    <w:rPr>
      <w:rFonts w:ascii="Arial" w:eastAsia="Times New Roman" w:hAnsi="Arial" w:cs="Times New Roman"/>
      <w:b/>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Char Car,Header Char Car Car Car Car Car,Header Char Car Car Car Car, Car7,Car"/>
    <w:basedOn w:val="Normal"/>
    <w:link w:val="EncabezadoCar"/>
    <w:uiPriority w:val="99"/>
    <w:unhideWhenUsed/>
    <w:rsid w:val="00303110"/>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uiPriority w:val="99"/>
    <w:rsid w:val="00303110"/>
  </w:style>
  <w:style w:type="paragraph" w:styleId="Piedepgina">
    <w:name w:val="footer"/>
    <w:basedOn w:val="Normal"/>
    <w:link w:val="PiedepginaCar"/>
    <w:uiPriority w:val="99"/>
    <w:unhideWhenUsed/>
    <w:rsid w:val="00303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110"/>
  </w:style>
  <w:style w:type="paragraph" w:customStyle="1" w:styleId="Style1">
    <w:name w:val="Style1"/>
    <w:basedOn w:val="Normal"/>
    <w:uiPriority w:val="99"/>
    <w:rsid w:val="00303110"/>
    <w:pPr>
      <w:widowControl w:val="0"/>
      <w:autoSpaceDE w:val="0"/>
      <w:autoSpaceDN w:val="0"/>
      <w:adjustRightInd w:val="0"/>
      <w:spacing w:after="0" w:line="240" w:lineRule="auto"/>
    </w:pPr>
    <w:rPr>
      <w:rFonts w:ascii="Bookman Old Style" w:eastAsia="Times New Roman" w:hAnsi="Bookman Old Style" w:cs="Times New Roman"/>
      <w:sz w:val="24"/>
      <w:szCs w:val="24"/>
      <w:lang w:eastAsia="es-MX"/>
    </w:rPr>
  </w:style>
  <w:style w:type="paragraph" w:customStyle="1" w:styleId="Style2">
    <w:name w:val="Style2"/>
    <w:basedOn w:val="Normal"/>
    <w:uiPriority w:val="99"/>
    <w:rsid w:val="00303110"/>
    <w:pPr>
      <w:widowControl w:val="0"/>
      <w:autoSpaceDE w:val="0"/>
      <w:autoSpaceDN w:val="0"/>
      <w:adjustRightInd w:val="0"/>
      <w:spacing w:after="0" w:line="331" w:lineRule="exact"/>
      <w:jc w:val="center"/>
    </w:pPr>
    <w:rPr>
      <w:rFonts w:ascii="Bookman Old Style" w:eastAsia="Times New Roman" w:hAnsi="Bookman Old Style" w:cs="Times New Roman"/>
      <w:sz w:val="24"/>
      <w:szCs w:val="24"/>
      <w:lang w:eastAsia="es-MX"/>
    </w:rPr>
  </w:style>
  <w:style w:type="character" w:customStyle="1" w:styleId="FontStyle11">
    <w:name w:val="Font Style11"/>
    <w:uiPriority w:val="99"/>
    <w:rsid w:val="00303110"/>
    <w:rPr>
      <w:rFonts w:ascii="Bookman Old Style" w:hAnsi="Bookman Old Style" w:cs="Bookman Old Style"/>
      <w:b/>
      <w:bCs/>
      <w:sz w:val="28"/>
      <w:szCs w:val="28"/>
    </w:rPr>
  </w:style>
  <w:style w:type="paragraph" w:styleId="Textodeglobo">
    <w:name w:val="Balloon Text"/>
    <w:basedOn w:val="Normal"/>
    <w:link w:val="TextodegloboCar"/>
    <w:uiPriority w:val="99"/>
    <w:semiHidden/>
    <w:unhideWhenUsed/>
    <w:rsid w:val="00595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B95"/>
    <w:rPr>
      <w:rFonts w:ascii="Tahoma" w:hAnsi="Tahoma" w:cs="Tahoma"/>
      <w:sz w:val="16"/>
      <w:szCs w:val="16"/>
    </w:rPr>
  </w:style>
  <w:style w:type="paragraph" w:styleId="Sinespaciado">
    <w:name w:val="No Spacing"/>
    <w:uiPriority w:val="1"/>
    <w:qFormat/>
    <w:rsid w:val="00EE551D"/>
    <w:pPr>
      <w:spacing w:after="0" w:line="240" w:lineRule="auto"/>
    </w:pPr>
  </w:style>
  <w:style w:type="table" w:styleId="Tablaconcuadrcula">
    <w:name w:val="Table Grid"/>
    <w:basedOn w:val="Tablanormal"/>
    <w:uiPriority w:val="59"/>
    <w:rsid w:val="002C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731E18"/>
    <w:pPr>
      <w:ind w:left="720"/>
      <w:contextualSpacing/>
    </w:pPr>
  </w:style>
  <w:style w:type="table" w:customStyle="1" w:styleId="Tablaconcuadrculaclara1">
    <w:name w:val="Tabla con cuadrícula clara1"/>
    <w:basedOn w:val="Tablanormal"/>
    <w:uiPriority w:val="40"/>
    <w:rsid w:val="00AD24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D24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AD24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1">
    <w:name w:val="Tabla de cuadrícula 41"/>
    <w:basedOn w:val="Tablanormal"/>
    <w:uiPriority w:val="49"/>
    <w:rsid w:val="00AD24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uiPriority w:val="99"/>
    <w:semiHidden/>
    <w:unhideWhenUsed/>
    <w:rsid w:val="0061128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1281"/>
    <w:rPr>
      <w:sz w:val="20"/>
      <w:szCs w:val="20"/>
    </w:rPr>
  </w:style>
  <w:style w:type="character" w:styleId="Refdenotaalfinal">
    <w:name w:val="endnote reference"/>
    <w:basedOn w:val="Fuentedeprrafopredeter"/>
    <w:uiPriority w:val="99"/>
    <w:semiHidden/>
    <w:unhideWhenUsed/>
    <w:rsid w:val="00611281"/>
    <w:rPr>
      <w:vertAlign w:val="superscript"/>
    </w:rPr>
  </w:style>
  <w:style w:type="character" w:customStyle="1" w:styleId="Ttulo1Car">
    <w:name w:val="Título 1 Car"/>
    <w:basedOn w:val="Fuentedeprrafopredeter"/>
    <w:link w:val="Ttulo1"/>
    <w:uiPriority w:val="1"/>
    <w:rsid w:val="000B6033"/>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34657C"/>
    <w:rPr>
      <w:color w:val="0000FF" w:themeColor="hyperlink"/>
      <w:u w:val="single"/>
    </w:rPr>
  </w:style>
  <w:style w:type="character" w:customStyle="1" w:styleId="Mencinsinresolver1">
    <w:name w:val="Mención sin resolver1"/>
    <w:basedOn w:val="Fuentedeprrafopredeter"/>
    <w:uiPriority w:val="99"/>
    <w:semiHidden/>
    <w:unhideWhenUsed/>
    <w:rsid w:val="006202B5"/>
    <w:rPr>
      <w:color w:val="605E5C"/>
      <w:shd w:val="clear" w:color="auto" w:fill="E1DFDD"/>
    </w:rPr>
  </w:style>
  <w:style w:type="character" w:customStyle="1" w:styleId="Ttulo5Car">
    <w:name w:val="Título 5 Car"/>
    <w:basedOn w:val="Fuentedeprrafopredeter"/>
    <w:link w:val="Ttulo5"/>
    <w:rsid w:val="00B6773B"/>
    <w:rPr>
      <w:rFonts w:ascii="Arial" w:eastAsia="Times New Roman" w:hAnsi="Arial" w:cs="Times New Roman"/>
      <w:b/>
      <w:sz w:val="20"/>
      <w:szCs w:val="20"/>
      <w:lang w:val="es-ES_tradnl" w:eastAsia="ar-SA"/>
    </w:rPr>
  </w:style>
  <w:style w:type="numbering" w:customStyle="1" w:styleId="Sinlista1">
    <w:name w:val="Sin lista1"/>
    <w:next w:val="Sinlista"/>
    <w:uiPriority w:val="99"/>
    <w:semiHidden/>
    <w:unhideWhenUsed/>
    <w:rsid w:val="00B6773B"/>
  </w:style>
  <w:style w:type="paragraph" w:styleId="Textoindependiente">
    <w:name w:val="Body Text"/>
    <w:basedOn w:val="Normal"/>
    <w:link w:val="TextoindependienteCar"/>
    <w:uiPriority w:val="1"/>
    <w:qFormat/>
    <w:rsid w:val="00B6773B"/>
    <w:pPr>
      <w:widowControl w:val="0"/>
      <w:autoSpaceDE w:val="0"/>
      <w:autoSpaceDN w:val="0"/>
      <w:adjustRightInd w:val="0"/>
      <w:spacing w:after="0" w:line="240" w:lineRule="auto"/>
    </w:pPr>
    <w:rPr>
      <w:rFonts w:ascii="Tahoma" w:eastAsiaTheme="minorEastAsia" w:hAnsi="Tahoma" w:cs="Tahoma"/>
      <w:sz w:val="20"/>
      <w:szCs w:val="20"/>
      <w:lang w:val="en-US"/>
    </w:rPr>
  </w:style>
  <w:style w:type="character" w:customStyle="1" w:styleId="TextoindependienteCar">
    <w:name w:val="Texto independiente Car"/>
    <w:basedOn w:val="Fuentedeprrafopredeter"/>
    <w:link w:val="Textoindependiente"/>
    <w:uiPriority w:val="1"/>
    <w:rsid w:val="00B6773B"/>
    <w:rPr>
      <w:rFonts w:ascii="Tahoma" w:eastAsiaTheme="minorEastAsia" w:hAnsi="Tahoma" w:cs="Tahoma"/>
      <w:sz w:val="20"/>
      <w:szCs w:val="20"/>
      <w:lang w:val="en-US"/>
    </w:rPr>
  </w:style>
  <w:style w:type="paragraph" w:customStyle="1" w:styleId="TableParagraph">
    <w:name w:val="Table Paragraph"/>
    <w:basedOn w:val="Normal"/>
    <w:uiPriority w:val="1"/>
    <w:qFormat/>
    <w:rsid w:val="00B6773B"/>
    <w:pPr>
      <w:widowControl w:val="0"/>
      <w:autoSpaceDE w:val="0"/>
      <w:autoSpaceDN w:val="0"/>
      <w:adjustRightInd w:val="0"/>
      <w:spacing w:after="0" w:line="240" w:lineRule="auto"/>
    </w:pPr>
    <w:rPr>
      <w:rFonts w:ascii="Tahoma" w:eastAsiaTheme="minorEastAsia" w:hAnsi="Tahoma" w:cs="Tahoma"/>
      <w:sz w:val="24"/>
      <w:szCs w:val="24"/>
      <w:lang w:val="en-US"/>
    </w:rPr>
  </w:style>
  <w:style w:type="character" w:styleId="Refdecomentario">
    <w:name w:val="annotation reference"/>
    <w:basedOn w:val="Fuentedeprrafopredeter"/>
    <w:uiPriority w:val="99"/>
    <w:semiHidden/>
    <w:unhideWhenUsed/>
    <w:rsid w:val="00B6773B"/>
    <w:rPr>
      <w:sz w:val="16"/>
      <w:szCs w:val="16"/>
    </w:rPr>
  </w:style>
  <w:style w:type="paragraph" w:styleId="Textocomentario">
    <w:name w:val="annotation text"/>
    <w:basedOn w:val="Normal"/>
    <w:link w:val="TextocomentarioCar"/>
    <w:uiPriority w:val="99"/>
    <w:semiHidden/>
    <w:unhideWhenUsed/>
    <w:rsid w:val="00B6773B"/>
    <w:pPr>
      <w:spacing w:after="200" w:line="240" w:lineRule="auto"/>
    </w:pPr>
    <w:rPr>
      <w:rFonts w:eastAsiaTheme="minorEastAsia"/>
      <w:sz w:val="20"/>
      <w:szCs w:val="20"/>
      <w:lang w:eastAsia="es-MX"/>
    </w:rPr>
  </w:style>
  <w:style w:type="character" w:customStyle="1" w:styleId="TextocomentarioCar">
    <w:name w:val="Texto comentario Car"/>
    <w:basedOn w:val="Fuentedeprrafopredeter"/>
    <w:link w:val="Textocomentario"/>
    <w:uiPriority w:val="99"/>
    <w:semiHidden/>
    <w:rsid w:val="00B6773B"/>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6773B"/>
    <w:rPr>
      <w:b/>
      <w:bCs/>
    </w:rPr>
  </w:style>
  <w:style w:type="character" w:customStyle="1" w:styleId="AsuntodelcomentarioCar">
    <w:name w:val="Asunto del comentario Car"/>
    <w:basedOn w:val="TextocomentarioCar"/>
    <w:link w:val="Asuntodelcomentario"/>
    <w:uiPriority w:val="99"/>
    <w:semiHidden/>
    <w:rsid w:val="00B6773B"/>
    <w:rPr>
      <w:rFonts w:eastAsiaTheme="minorEastAsia"/>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397">
      <w:bodyDiv w:val="1"/>
      <w:marLeft w:val="0"/>
      <w:marRight w:val="0"/>
      <w:marTop w:val="0"/>
      <w:marBottom w:val="0"/>
      <w:divBdr>
        <w:top w:val="none" w:sz="0" w:space="0" w:color="auto"/>
        <w:left w:val="none" w:sz="0" w:space="0" w:color="auto"/>
        <w:bottom w:val="none" w:sz="0" w:space="0" w:color="auto"/>
        <w:right w:val="none" w:sz="0" w:space="0" w:color="auto"/>
      </w:divBdr>
    </w:div>
    <w:div w:id="96681107">
      <w:bodyDiv w:val="1"/>
      <w:marLeft w:val="0"/>
      <w:marRight w:val="0"/>
      <w:marTop w:val="0"/>
      <w:marBottom w:val="0"/>
      <w:divBdr>
        <w:top w:val="none" w:sz="0" w:space="0" w:color="auto"/>
        <w:left w:val="none" w:sz="0" w:space="0" w:color="auto"/>
        <w:bottom w:val="none" w:sz="0" w:space="0" w:color="auto"/>
        <w:right w:val="none" w:sz="0" w:space="0" w:color="auto"/>
      </w:divBdr>
    </w:div>
    <w:div w:id="455149721">
      <w:bodyDiv w:val="1"/>
      <w:marLeft w:val="0"/>
      <w:marRight w:val="0"/>
      <w:marTop w:val="0"/>
      <w:marBottom w:val="0"/>
      <w:divBdr>
        <w:top w:val="none" w:sz="0" w:space="0" w:color="auto"/>
        <w:left w:val="none" w:sz="0" w:space="0" w:color="auto"/>
        <w:bottom w:val="none" w:sz="0" w:space="0" w:color="auto"/>
        <w:right w:val="none" w:sz="0" w:space="0" w:color="auto"/>
      </w:divBdr>
    </w:div>
    <w:div w:id="614364443">
      <w:bodyDiv w:val="1"/>
      <w:marLeft w:val="0"/>
      <w:marRight w:val="0"/>
      <w:marTop w:val="0"/>
      <w:marBottom w:val="0"/>
      <w:divBdr>
        <w:top w:val="none" w:sz="0" w:space="0" w:color="auto"/>
        <w:left w:val="none" w:sz="0" w:space="0" w:color="auto"/>
        <w:bottom w:val="none" w:sz="0" w:space="0" w:color="auto"/>
        <w:right w:val="none" w:sz="0" w:space="0" w:color="auto"/>
      </w:divBdr>
    </w:div>
    <w:div w:id="641275631">
      <w:bodyDiv w:val="1"/>
      <w:marLeft w:val="0"/>
      <w:marRight w:val="0"/>
      <w:marTop w:val="0"/>
      <w:marBottom w:val="0"/>
      <w:divBdr>
        <w:top w:val="none" w:sz="0" w:space="0" w:color="auto"/>
        <w:left w:val="none" w:sz="0" w:space="0" w:color="auto"/>
        <w:bottom w:val="none" w:sz="0" w:space="0" w:color="auto"/>
        <w:right w:val="none" w:sz="0" w:space="0" w:color="auto"/>
      </w:divBdr>
    </w:div>
    <w:div w:id="1172263325">
      <w:bodyDiv w:val="1"/>
      <w:marLeft w:val="0"/>
      <w:marRight w:val="0"/>
      <w:marTop w:val="0"/>
      <w:marBottom w:val="0"/>
      <w:divBdr>
        <w:top w:val="none" w:sz="0" w:space="0" w:color="auto"/>
        <w:left w:val="none" w:sz="0" w:space="0" w:color="auto"/>
        <w:bottom w:val="none" w:sz="0" w:space="0" w:color="auto"/>
        <w:right w:val="none" w:sz="0" w:space="0" w:color="auto"/>
      </w:divBdr>
    </w:div>
    <w:div w:id="1610820488">
      <w:bodyDiv w:val="1"/>
      <w:marLeft w:val="0"/>
      <w:marRight w:val="0"/>
      <w:marTop w:val="0"/>
      <w:marBottom w:val="0"/>
      <w:divBdr>
        <w:top w:val="none" w:sz="0" w:space="0" w:color="auto"/>
        <w:left w:val="none" w:sz="0" w:space="0" w:color="auto"/>
        <w:bottom w:val="none" w:sz="0" w:space="0" w:color="auto"/>
        <w:right w:val="none" w:sz="0" w:space="0" w:color="auto"/>
      </w:divBdr>
    </w:div>
    <w:div w:id="19593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B6D9-C1DA-4E88-BF3C-E91ECA00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7463</Words>
  <Characters>41050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Ayuntamiento Tekal de Venegas</vt:lpstr>
    </vt:vector>
  </TitlesOfParts>
  <Company/>
  <LinksUpToDate>false</LinksUpToDate>
  <CharactersWithSpaces>48417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Ayuntamiento Tekal de Venegas</dc:title>
  <dc:subject>Constancia</dc:subject>
  <dc:creator>Presidencia municipal</dc:creator>
  <cp:lastModifiedBy>Rolando Uc Barbosa</cp:lastModifiedBy>
  <cp:revision>2</cp:revision>
  <cp:lastPrinted>2025-11-24T17:42:00Z</cp:lastPrinted>
  <dcterms:created xsi:type="dcterms:W3CDTF">2025-11-24T18:31:00Z</dcterms:created>
  <dcterms:modified xsi:type="dcterms:W3CDTF">2025-11-24T18:31:00Z</dcterms:modified>
</cp:coreProperties>
</file>