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83" w:rsidRPr="004516EC" w:rsidRDefault="00DE28A8" w:rsidP="004516EC">
      <w:pPr>
        <w:spacing w:line="360" w:lineRule="auto"/>
        <w:jc w:val="both"/>
        <w:rPr>
          <w:rFonts w:ascii="Arial" w:hAnsi="Arial" w:cs="Arial"/>
          <w:b/>
          <w:sz w:val="20"/>
          <w:szCs w:val="20"/>
        </w:rPr>
      </w:pPr>
      <w:r>
        <w:rPr>
          <w:rFonts w:ascii="Arial" w:hAnsi="Arial" w:cs="Arial"/>
          <w:b/>
          <w:sz w:val="20"/>
          <w:szCs w:val="20"/>
        </w:rPr>
        <w:t>LXXXI</w:t>
      </w:r>
      <w:bookmarkStart w:id="0" w:name="_GoBack"/>
      <w:bookmarkEnd w:id="0"/>
      <w:r w:rsidR="000D1E28">
        <w:rPr>
          <w:rFonts w:ascii="Arial" w:hAnsi="Arial" w:cs="Arial"/>
          <w:b/>
          <w:sz w:val="20"/>
          <w:szCs w:val="20"/>
        </w:rPr>
        <w:t xml:space="preserve">.- </w:t>
      </w:r>
      <w:r w:rsidR="00BE7799" w:rsidRPr="004516EC">
        <w:rPr>
          <w:rFonts w:ascii="Arial" w:hAnsi="Arial" w:cs="Arial"/>
          <w:b/>
          <w:sz w:val="20"/>
          <w:szCs w:val="20"/>
        </w:rPr>
        <w:t xml:space="preserve">LEY DE INGRESOS DEL MUNICIPIO DE TELCHAC PUERTO, YUCATÁN PARA EL </w:t>
      </w:r>
      <w:r w:rsidR="00824E16" w:rsidRPr="004516EC">
        <w:rPr>
          <w:rFonts w:ascii="Arial" w:hAnsi="Arial" w:cs="Arial"/>
          <w:b/>
          <w:sz w:val="20"/>
          <w:szCs w:val="20"/>
        </w:rPr>
        <w:t>EJERCICIO</w:t>
      </w:r>
      <w:r w:rsidR="00BE7799" w:rsidRPr="004516EC">
        <w:rPr>
          <w:rFonts w:ascii="Arial" w:hAnsi="Arial" w:cs="Arial"/>
          <w:b/>
          <w:sz w:val="20"/>
          <w:szCs w:val="20"/>
        </w:rPr>
        <w:t xml:space="preserve"> FISCAL </w:t>
      </w:r>
      <w:r w:rsidR="00A44390" w:rsidRPr="004516EC">
        <w:rPr>
          <w:rFonts w:ascii="Arial" w:hAnsi="Arial" w:cs="Arial"/>
          <w:b/>
          <w:sz w:val="20"/>
          <w:szCs w:val="20"/>
        </w:rPr>
        <w:t>2022</w:t>
      </w:r>
      <w:r w:rsidR="00BE7799" w:rsidRPr="004516EC">
        <w:rPr>
          <w:rFonts w:ascii="Arial" w:hAnsi="Arial" w:cs="Arial"/>
          <w:b/>
          <w:sz w:val="20"/>
          <w:szCs w:val="20"/>
        </w:rPr>
        <w:t>:</w:t>
      </w:r>
    </w:p>
    <w:p w:rsidR="00326383" w:rsidRPr="004516EC" w:rsidRDefault="00326383" w:rsidP="004516EC">
      <w:pPr>
        <w:pStyle w:val="Textoindependiente"/>
        <w:spacing w:line="360" w:lineRule="auto"/>
        <w:jc w:val="both"/>
        <w:rPr>
          <w:rFonts w:ascii="Arial" w:hAnsi="Arial" w:cs="Arial"/>
          <w:b/>
        </w:rPr>
      </w:pPr>
    </w:p>
    <w:p w:rsid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 xml:space="preserve">TITULO PRIMERO </w:t>
      </w:r>
    </w:p>
    <w:p w:rsidR="00326383" w:rsidRP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DISPOSICIONES GENERALES</w:t>
      </w:r>
    </w:p>
    <w:p w:rsidR="00326383" w:rsidRPr="004516EC" w:rsidRDefault="00326383" w:rsidP="004516EC">
      <w:pPr>
        <w:pStyle w:val="Textoindependiente"/>
        <w:spacing w:line="360" w:lineRule="auto"/>
        <w:jc w:val="center"/>
        <w:rPr>
          <w:rFonts w:ascii="Arial" w:hAnsi="Arial" w:cs="Arial"/>
          <w:b/>
        </w:rPr>
      </w:pPr>
    </w:p>
    <w:p w:rsidR="00326383" w:rsidRP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CAPÍTULO I</w:t>
      </w:r>
    </w:p>
    <w:p w:rsidR="00326383" w:rsidRP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De La Naturaleza y el Objeto de la Ley</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 </w:t>
      </w:r>
      <w:r w:rsidRPr="004516EC">
        <w:rPr>
          <w:rFonts w:ascii="Arial" w:hAnsi="Arial" w:cs="Arial"/>
        </w:rPr>
        <w:t xml:space="preserve">La presente Ley es de orden público y de interés social, y tiene por objeto establecer los ingresos que percibirá la Hacienda Pública del Ayuntamiento de Telchac Puerto, Yucatán, a través de su Tesorería Municipal, durante el ejercicio fiscal </w:t>
      </w:r>
      <w:r w:rsidR="00A44390" w:rsidRPr="004516EC">
        <w:rPr>
          <w:rFonts w:ascii="Arial" w:hAnsi="Arial" w:cs="Arial"/>
        </w:rPr>
        <w:t>2022</w:t>
      </w:r>
      <w:r w:rsidRPr="004516EC">
        <w:rPr>
          <w:rFonts w:ascii="Arial" w:hAnsi="Arial" w:cs="Arial"/>
        </w:rPr>
        <w:t>.</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 </w:t>
      </w:r>
      <w:r w:rsidRPr="004516EC">
        <w:rPr>
          <w:rFonts w:ascii="Arial" w:hAnsi="Arial" w:cs="Arial"/>
        </w:rPr>
        <w:t>Las personas domiciliadas dentro del Municipio de Telchac Puerto, Yucatán que tuvieren bienes en su territorio o celebren actos que surtan efectos en el mismo, están obligados a contribuir para los gastos públicos de la manera que disponga la presente Ley, así como la Ley de Hacienda del Municipio de Telchac Puerto, Yucatán, el Código Fiscal del Estado y los demás ordenamientos fiscales de carácter local y federal.</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 </w:t>
      </w:r>
      <w:r w:rsidRPr="004516EC">
        <w:rPr>
          <w:rFonts w:ascii="Arial" w:hAnsi="Arial" w:cs="Arial"/>
        </w:rPr>
        <w:t>Los ingresos que se recauden por los conceptos señalados en la presente Ley, se destinarán a sufragar los gastos públicos establecidos y autorizados en el Presupuesto de Egresos del Municipio de Telchac Puerto, Yucatán, así como en lo</w:t>
      </w:r>
      <w:r w:rsidR="00E25F48">
        <w:rPr>
          <w:rFonts w:ascii="Arial" w:hAnsi="Arial" w:cs="Arial"/>
        </w:rPr>
        <w:t xml:space="preserve"> </w:t>
      </w:r>
      <w:r w:rsidRPr="004516EC">
        <w:rPr>
          <w:rFonts w:ascii="Arial" w:hAnsi="Arial" w:cs="Arial"/>
        </w:rPr>
        <w:t>dispuesto en los convenios de coordinación fiscal y en las Leyes en que se fundamenten.</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E25F48">
      <w:pPr>
        <w:spacing w:line="360" w:lineRule="auto"/>
        <w:jc w:val="center"/>
        <w:rPr>
          <w:rFonts w:ascii="Arial" w:hAnsi="Arial" w:cs="Arial"/>
          <w:b/>
          <w:sz w:val="20"/>
          <w:szCs w:val="20"/>
        </w:rPr>
      </w:pPr>
      <w:r w:rsidRPr="004516EC">
        <w:rPr>
          <w:rFonts w:ascii="Arial" w:hAnsi="Arial" w:cs="Arial"/>
          <w:b/>
          <w:sz w:val="20"/>
          <w:szCs w:val="20"/>
        </w:rPr>
        <w:t>CAPÍTULO II</w:t>
      </w:r>
    </w:p>
    <w:p w:rsidR="00326383" w:rsidRPr="004516EC" w:rsidRDefault="00BE7799" w:rsidP="00E25F48">
      <w:pPr>
        <w:spacing w:line="360" w:lineRule="auto"/>
        <w:jc w:val="center"/>
        <w:rPr>
          <w:rFonts w:ascii="Arial" w:hAnsi="Arial" w:cs="Arial"/>
          <w:b/>
          <w:sz w:val="20"/>
          <w:szCs w:val="20"/>
        </w:rPr>
      </w:pPr>
      <w:r w:rsidRPr="004516EC">
        <w:rPr>
          <w:rFonts w:ascii="Arial" w:hAnsi="Arial" w:cs="Arial"/>
          <w:b/>
          <w:sz w:val="20"/>
          <w:szCs w:val="20"/>
        </w:rPr>
        <w:t>De los Conceptos de Ingresos</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 </w:t>
      </w:r>
      <w:r w:rsidRPr="004516EC">
        <w:rPr>
          <w:rFonts w:ascii="Arial" w:hAnsi="Arial" w:cs="Arial"/>
        </w:rPr>
        <w:t>Los conceptos por los que la Hacienda Pública del Ayuntamiento de Telchac Puerto, Yucatán, percibirá ingresos, serán los siguientes: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Impuestos;</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Derechos;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Contribuciones de Mejoras;</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lastRenderedPageBreak/>
        <w:t xml:space="preserve">IV.- </w:t>
      </w:r>
      <w:r w:rsidRPr="004516EC">
        <w:rPr>
          <w:rFonts w:ascii="Arial" w:hAnsi="Arial" w:cs="Arial"/>
          <w:sz w:val="20"/>
          <w:szCs w:val="20"/>
        </w:rPr>
        <w:t>Productos;</w:t>
      </w:r>
    </w:p>
    <w:p w:rsidR="004936E3"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 xml:space="preserve">Aprovechamientos; </w:t>
      </w:r>
    </w:p>
    <w:p w:rsidR="004936E3"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 xml:space="preserve">Participaciones; </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VII.- </w:t>
      </w:r>
      <w:r w:rsidR="004936E3">
        <w:rPr>
          <w:rFonts w:ascii="Arial" w:hAnsi="Arial" w:cs="Arial"/>
          <w:sz w:val="20"/>
          <w:szCs w:val="20"/>
        </w:rPr>
        <w:t>Aportaciones, y</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Ingresos Extraordinarios.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 </w:t>
      </w:r>
      <w:r w:rsidRPr="004516EC">
        <w:rPr>
          <w:rFonts w:ascii="Arial" w:hAnsi="Arial" w:cs="Arial"/>
        </w:rPr>
        <w:t>Los impuestos que el municipio percibirá se clasificarán como sigue:</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4516EC" w:rsidTr="00E1468A">
        <w:trPr>
          <w:trHeight w:val="345"/>
        </w:trPr>
        <w:tc>
          <w:tcPr>
            <w:tcW w:w="3962" w:type="pct"/>
          </w:tcPr>
          <w:p w:rsidR="00EF658C" w:rsidRPr="004516EC" w:rsidRDefault="00EF658C" w:rsidP="004516EC">
            <w:pPr>
              <w:pStyle w:val="TableParagraph"/>
              <w:spacing w:line="360" w:lineRule="auto"/>
              <w:jc w:val="both"/>
              <w:rPr>
                <w:rFonts w:ascii="Arial" w:hAnsi="Arial" w:cs="Arial"/>
                <w:b/>
                <w:sz w:val="20"/>
                <w:szCs w:val="20"/>
              </w:rPr>
            </w:pPr>
            <w:r w:rsidRPr="004516EC">
              <w:rPr>
                <w:rFonts w:ascii="Arial" w:hAnsi="Arial" w:cs="Arial"/>
                <w:b/>
                <w:sz w:val="20"/>
                <w:szCs w:val="20"/>
              </w:rPr>
              <w:t>Impuestos</w:t>
            </w:r>
          </w:p>
        </w:tc>
        <w:tc>
          <w:tcPr>
            <w:tcW w:w="233" w:type="pct"/>
            <w:tcBorders>
              <w:right w:val="nil"/>
            </w:tcBorders>
          </w:tcPr>
          <w:p w:rsidR="00EF658C" w:rsidRPr="004516EC" w:rsidRDefault="00EF658C" w:rsidP="00EF658C">
            <w:pPr>
              <w:pStyle w:val="TableParagraph"/>
              <w:spacing w:line="360" w:lineRule="auto"/>
              <w:jc w:val="center"/>
              <w:rPr>
                <w:rFonts w:ascii="Arial" w:hAnsi="Arial" w:cs="Arial"/>
                <w:b/>
                <w:sz w:val="20"/>
                <w:szCs w:val="20"/>
              </w:rPr>
            </w:pPr>
            <w:r>
              <w:rPr>
                <w:rFonts w:ascii="Arial" w:hAnsi="Arial" w:cs="Arial"/>
                <w:b/>
                <w:sz w:val="20"/>
                <w:szCs w:val="20"/>
              </w:rPr>
              <w:t>$</w:t>
            </w:r>
          </w:p>
        </w:tc>
        <w:tc>
          <w:tcPr>
            <w:tcW w:w="805" w:type="pct"/>
            <w:tcBorders>
              <w:left w:val="nil"/>
            </w:tcBorders>
          </w:tcPr>
          <w:p w:rsidR="00EF658C" w:rsidRPr="004516EC" w:rsidRDefault="00EF658C" w:rsidP="00E25F48">
            <w:pPr>
              <w:pStyle w:val="TableParagraph"/>
              <w:spacing w:line="360" w:lineRule="auto"/>
              <w:jc w:val="right"/>
              <w:rPr>
                <w:rFonts w:ascii="Arial" w:hAnsi="Arial" w:cs="Arial"/>
                <w:b/>
                <w:sz w:val="20"/>
                <w:szCs w:val="20"/>
              </w:rPr>
            </w:pPr>
            <w:r w:rsidRPr="004516EC">
              <w:rPr>
                <w:rFonts w:ascii="Arial" w:hAnsi="Arial" w:cs="Arial"/>
                <w:b/>
                <w:sz w:val="20"/>
                <w:szCs w:val="20"/>
              </w:rPr>
              <w:t>3,194,855.00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sobre los ingresos</w:t>
            </w:r>
          </w:p>
        </w:tc>
        <w:tc>
          <w:tcPr>
            <w:tcW w:w="233" w:type="pct"/>
            <w:tcBorders>
              <w:right w:val="nil"/>
            </w:tcBorders>
          </w:tcPr>
          <w:p w:rsidR="00EF658C" w:rsidRDefault="00EF658C" w:rsidP="00EF658C">
            <w:pPr>
              <w:jc w:val="center"/>
            </w:pPr>
            <w:r w:rsidRPr="003A730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460"/>
              </w:tabs>
              <w:spacing w:line="360" w:lineRule="auto"/>
              <w:jc w:val="right"/>
              <w:rPr>
                <w:rFonts w:ascii="Arial" w:hAnsi="Arial" w:cs="Arial"/>
                <w:b/>
                <w:sz w:val="20"/>
                <w:szCs w:val="20"/>
              </w:rPr>
            </w:pPr>
            <w:r w:rsidRPr="004516EC">
              <w:rPr>
                <w:rFonts w:ascii="Arial" w:hAnsi="Arial" w:cs="Arial"/>
                <w:b/>
                <w:sz w:val="20"/>
                <w:szCs w:val="20"/>
              </w:rPr>
              <w:t>81,598.00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Impuesto sobre Espectáculos y Diversiones Públicas</w:t>
            </w:r>
          </w:p>
        </w:tc>
        <w:tc>
          <w:tcPr>
            <w:tcW w:w="233" w:type="pct"/>
            <w:tcBorders>
              <w:right w:val="nil"/>
            </w:tcBorders>
          </w:tcPr>
          <w:p w:rsidR="00EF658C" w:rsidRDefault="00EF658C" w:rsidP="00EF658C">
            <w:pPr>
              <w:jc w:val="center"/>
            </w:pPr>
            <w:r w:rsidRPr="003A730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81,598.00</w:t>
            </w:r>
          </w:p>
        </w:tc>
      </w:tr>
    </w:tbl>
    <w:p w:rsidR="00326383" w:rsidRPr="004516EC" w:rsidRDefault="00326383" w:rsidP="004516EC">
      <w:pPr>
        <w:spacing w:line="360" w:lineRule="auto"/>
        <w:jc w:val="both"/>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4516EC" w:rsidTr="00E1468A">
        <w:trPr>
          <w:trHeight w:val="344"/>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sobre el patrimonio</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b/>
                <w:sz w:val="20"/>
                <w:szCs w:val="20"/>
              </w:rPr>
            </w:pPr>
            <w:r w:rsidRPr="004516EC">
              <w:rPr>
                <w:rFonts w:ascii="Arial" w:hAnsi="Arial" w:cs="Arial"/>
                <w:b/>
                <w:sz w:val="20"/>
                <w:szCs w:val="20"/>
              </w:rPr>
              <w:t>1’610,601.00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Impuesto Predial</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sz w:val="20"/>
                <w:szCs w:val="20"/>
              </w:rPr>
            </w:pPr>
            <w:r w:rsidRPr="004516EC">
              <w:rPr>
                <w:rFonts w:ascii="Arial" w:hAnsi="Arial" w:cs="Arial"/>
                <w:sz w:val="20"/>
                <w:szCs w:val="20"/>
              </w:rPr>
              <w:t>1’610,601.00</w:t>
            </w:r>
          </w:p>
        </w:tc>
      </w:tr>
      <w:tr w:rsidR="00EF658C" w:rsidRPr="004516EC" w:rsidTr="00E1468A">
        <w:trPr>
          <w:trHeight w:val="322"/>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sobre la producción, el consumo y las</w:t>
            </w:r>
            <w:r>
              <w:rPr>
                <w:rFonts w:ascii="Arial" w:hAnsi="Arial" w:cs="Arial"/>
                <w:b/>
                <w:sz w:val="20"/>
                <w:szCs w:val="20"/>
              </w:rPr>
              <w:t xml:space="preserve"> </w:t>
            </w:r>
            <w:r w:rsidRPr="004516EC">
              <w:rPr>
                <w:rFonts w:ascii="Arial" w:hAnsi="Arial" w:cs="Arial"/>
                <w:b/>
                <w:sz w:val="20"/>
                <w:szCs w:val="20"/>
              </w:rPr>
              <w:t>transacciones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b/>
                <w:sz w:val="20"/>
                <w:szCs w:val="20"/>
              </w:rPr>
            </w:pPr>
            <w:r w:rsidRPr="004516EC">
              <w:rPr>
                <w:rFonts w:ascii="Arial" w:hAnsi="Arial" w:cs="Arial"/>
                <w:b/>
                <w:sz w:val="20"/>
                <w:szCs w:val="20"/>
              </w:rPr>
              <w:t>1’474,416.00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Impuesto sobre Adquisición de Inmuebles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sz w:val="20"/>
                <w:szCs w:val="20"/>
              </w:rPr>
            </w:pPr>
            <w:r w:rsidRPr="004516EC">
              <w:rPr>
                <w:rFonts w:ascii="Arial" w:hAnsi="Arial" w:cs="Arial"/>
                <w:sz w:val="20"/>
                <w:szCs w:val="20"/>
              </w:rPr>
              <w:t>1’474,416.00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Accesorios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460"/>
              </w:tabs>
              <w:spacing w:line="360" w:lineRule="auto"/>
              <w:jc w:val="right"/>
              <w:rPr>
                <w:rFonts w:ascii="Arial" w:hAnsi="Arial" w:cs="Arial"/>
                <w:b/>
                <w:sz w:val="20"/>
                <w:szCs w:val="20"/>
              </w:rPr>
            </w:pPr>
            <w:r w:rsidRPr="004516EC">
              <w:rPr>
                <w:rFonts w:ascii="Arial" w:hAnsi="Arial" w:cs="Arial"/>
                <w:b/>
                <w:sz w:val="20"/>
                <w:szCs w:val="20"/>
              </w:rPr>
              <w:t>28,240.00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Actualizaciones y Recargos de Impuestos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570"/>
              </w:tabs>
              <w:spacing w:line="360" w:lineRule="auto"/>
              <w:jc w:val="right"/>
              <w:rPr>
                <w:rFonts w:ascii="Arial" w:hAnsi="Arial" w:cs="Arial"/>
                <w:sz w:val="20"/>
                <w:szCs w:val="20"/>
              </w:rPr>
            </w:pPr>
            <w:r w:rsidRPr="004516EC">
              <w:rPr>
                <w:rFonts w:ascii="Arial" w:hAnsi="Arial" w:cs="Arial"/>
                <w:sz w:val="20"/>
                <w:szCs w:val="20"/>
              </w:rPr>
              <w:t>9,004.00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Multas de Impuestos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570"/>
              </w:tabs>
              <w:spacing w:line="360" w:lineRule="auto"/>
              <w:jc w:val="right"/>
              <w:rPr>
                <w:rFonts w:ascii="Arial" w:hAnsi="Arial" w:cs="Arial"/>
                <w:sz w:val="20"/>
                <w:szCs w:val="20"/>
              </w:rPr>
            </w:pPr>
            <w:r w:rsidRPr="004516EC">
              <w:rPr>
                <w:rFonts w:ascii="Arial" w:hAnsi="Arial" w:cs="Arial"/>
                <w:sz w:val="20"/>
                <w:szCs w:val="20"/>
              </w:rPr>
              <w:t>10,129.00</w:t>
            </w:r>
          </w:p>
        </w:tc>
      </w:tr>
      <w:tr w:rsidR="00EF658C" w:rsidRPr="004516EC" w:rsidTr="00E1468A">
        <w:trPr>
          <w:trHeight w:val="343"/>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Gastos de Ejecución de Impuestos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570"/>
              </w:tabs>
              <w:spacing w:line="360" w:lineRule="auto"/>
              <w:jc w:val="right"/>
              <w:rPr>
                <w:rFonts w:ascii="Arial" w:hAnsi="Arial" w:cs="Arial"/>
                <w:sz w:val="20"/>
                <w:szCs w:val="20"/>
              </w:rPr>
            </w:pPr>
            <w:r w:rsidRPr="004516EC">
              <w:rPr>
                <w:rFonts w:ascii="Arial" w:hAnsi="Arial" w:cs="Arial"/>
                <w:sz w:val="20"/>
                <w:szCs w:val="20"/>
              </w:rPr>
              <w:t>9,107.00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Otros Impuestos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955"/>
              </w:tabs>
              <w:spacing w:line="360" w:lineRule="auto"/>
              <w:jc w:val="right"/>
              <w:rPr>
                <w:rFonts w:ascii="Arial" w:hAnsi="Arial" w:cs="Arial"/>
                <w:b/>
                <w:sz w:val="20"/>
                <w:szCs w:val="20"/>
              </w:rPr>
            </w:pPr>
            <w:r w:rsidRPr="004516EC">
              <w:rPr>
                <w:rFonts w:ascii="Arial" w:hAnsi="Arial" w:cs="Arial"/>
                <w:b/>
                <w:sz w:val="20"/>
                <w:szCs w:val="20"/>
              </w:rPr>
              <w:t>0.00</w:t>
            </w:r>
          </w:p>
        </w:tc>
      </w:tr>
      <w:tr w:rsidR="00EF658C" w:rsidRPr="004516EC" w:rsidTr="00E1468A">
        <w:trPr>
          <w:trHeight w:val="683"/>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no comprendidos en las fracciones de la Ley de</w:t>
            </w:r>
            <w:r>
              <w:rPr>
                <w:rFonts w:ascii="Arial" w:hAnsi="Arial" w:cs="Arial"/>
                <w:b/>
                <w:sz w:val="20"/>
                <w:szCs w:val="20"/>
              </w:rPr>
              <w:t xml:space="preserve"> </w:t>
            </w:r>
            <w:r w:rsidRPr="004516EC">
              <w:rPr>
                <w:rFonts w:ascii="Arial" w:hAnsi="Arial" w:cs="Arial"/>
                <w:b/>
                <w:sz w:val="20"/>
                <w:szCs w:val="20"/>
              </w:rPr>
              <w:t>Ingresos causadas en ejercicios fiscales anteriores pendientes de liquidación o pago</w:t>
            </w:r>
          </w:p>
        </w:tc>
        <w:tc>
          <w:tcPr>
            <w:tcW w:w="233" w:type="pct"/>
            <w:tcBorders>
              <w:right w:val="nil"/>
            </w:tcBorders>
          </w:tcPr>
          <w:p w:rsidR="00EF658C" w:rsidRDefault="00EF658C" w:rsidP="00EF658C">
            <w:pPr>
              <w:spacing w:line="360" w:lineRule="auto"/>
              <w:jc w:val="center"/>
              <w:rPr>
                <w:rFonts w:ascii="Arial" w:hAnsi="Arial" w:cs="Arial"/>
                <w:b/>
                <w:sz w:val="20"/>
                <w:szCs w:val="20"/>
              </w:rPr>
            </w:pPr>
          </w:p>
          <w:p w:rsidR="00EF658C" w:rsidRDefault="00EF658C" w:rsidP="00EF658C">
            <w:pPr>
              <w:spacing w:line="360" w:lineRule="auto"/>
              <w:jc w:val="center"/>
            </w:pPr>
            <w:r w:rsidRPr="00062164">
              <w:rPr>
                <w:rFonts w:ascii="Arial" w:hAnsi="Arial" w:cs="Arial"/>
                <w:b/>
                <w:sz w:val="20"/>
                <w:szCs w:val="20"/>
              </w:rPr>
              <w:t>$</w:t>
            </w:r>
          </w:p>
        </w:tc>
        <w:tc>
          <w:tcPr>
            <w:tcW w:w="805" w:type="pct"/>
            <w:tcBorders>
              <w:left w:val="nil"/>
            </w:tcBorders>
          </w:tcPr>
          <w:p w:rsidR="00EF658C" w:rsidRDefault="00EF658C" w:rsidP="00EF658C">
            <w:pPr>
              <w:pStyle w:val="TableParagraph"/>
              <w:tabs>
                <w:tab w:val="left" w:pos="955"/>
              </w:tabs>
              <w:spacing w:line="360" w:lineRule="auto"/>
              <w:jc w:val="right"/>
              <w:rPr>
                <w:rFonts w:ascii="Arial" w:hAnsi="Arial" w:cs="Arial"/>
                <w:b/>
                <w:sz w:val="20"/>
                <w:szCs w:val="20"/>
              </w:rPr>
            </w:pPr>
          </w:p>
          <w:p w:rsidR="00EF658C" w:rsidRPr="004516EC" w:rsidRDefault="00EF658C" w:rsidP="00EF658C">
            <w:pPr>
              <w:pStyle w:val="TableParagraph"/>
              <w:tabs>
                <w:tab w:val="left" w:pos="955"/>
              </w:tabs>
              <w:spacing w:line="360" w:lineRule="auto"/>
              <w:jc w:val="right"/>
              <w:rPr>
                <w:rFonts w:ascii="Arial" w:hAnsi="Arial" w:cs="Arial"/>
                <w:b/>
                <w:sz w:val="20"/>
                <w:szCs w:val="20"/>
              </w:rPr>
            </w:pPr>
            <w:r w:rsidRPr="004516EC">
              <w:rPr>
                <w:rFonts w:ascii="Arial" w:hAnsi="Arial" w:cs="Arial"/>
                <w:b/>
                <w:sz w:val="20"/>
                <w:szCs w:val="20"/>
              </w:rPr>
              <w:t>0.00</w:t>
            </w:r>
          </w:p>
        </w:tc>
      </w:tr>
    </w:tbl>
    <w:p w:rsidR="00326383" w:rsidRPr="004516EC" w:rsidRDefault="00326383" w:rsidP="00EF658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6.- </w:t>
      </w:r>
      <w:r w:rsidRPr="004516EC">
        <w:rPr>
          <w:rFonts w:ascii="Arial" w:hAnsi="Arial" w:cs="Arial"/>
        </w:rPr>
        <w:t>Los derechos que el municipio percibirá se causarán por los siguientes conceptos: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4516EC" w:rsidTr="00DD26E4">
        <w:tc>
          <w:tcPr>
            <w:tcW w:w="3962" w:type="pct"/>
          </w:tcPr>
          <w:p w:rsidR="00EF658C" w:rsidRPr="004516EC" w:rsidRDefault="00EF658C" w:rsidP="004516EC">
            <w:pPr>
              <w:pStyle w:val="TableParagraph"/>
              <w:spacing w:line="360" w:lineRule="auto"/>
              <w:jc w:val="both"/>
              <w:rPr>
                <w:rFonts w:ascii="Arial" w:hAnsi="Arial" w:cs="Arial"/>
                <w:b/>
                <w:sz w:val="20"/>
                <w:szCs w:val="20"/>
              </w:rPr>
            </w:pPr>
            <w:r w:rsidRPr="004516EC">
              <w:rPr>
                <w:rFonts w:ascii="Arial" w:hAnsi="Arial" w:cs="Arial"/>
                <w:b/>
                <w:sz w:val="20"/>
                <w:szCs w:val="20"/>
              </w:rPr>
              <w:t>Derechos</w:t>
            </w:r>
          </w:p>
        </w:tc>
        <w:tc>
          <w:tcPr>
            <w:tcW w:w="233" w:type="pct"/>
            <w:tcBorders>
              <w:right w:val="nil"/>
            </w:tcBorders>
          </w:tcPr>
          <w:p w:rsidR="00EF658C" w:rsidRPr="004516EC" w:rsidRDefault="00EF658C" w:rsidP="00EF658C">
            <w:pPr>
              <w:pStyle w:val="TableParagraph"/>
              <w:spacing w:line="360" w:lineRule="auto"/>
              <w:jc w:val="center"/>
              <w:rPr>
                <w:rFonts w:ascii="Arial" w:hAnsi="Arial" w:cs="Arial"/>
                <w:b/>
                <w:sz w:val="20"/>
                <w:szCs w:val="20"/>
              </w:rPr>
            </w:pPr>
            <w:r>
              <w:rPr>
                <w:rFonts w:ascii="Arial" w:hAnsi="Arial" w:cs="Arial"/>
                <w:b/>
                <w:sz w:val="20"/>
                <w:szCs w:val="20"/>
              </w:rPr>
              <w:t>$</w:t>
            </w:r>
          </w:p>
        </w:tc>
        <w:tc>
          <w:tcPr>
            <w:tcW w:w="805" w:type="pct"/>
            <w:tcBorders>
              <w:left w:val="nil"/>
            </w:tcBorders>
          </w:tcPr>
          <w:p w:rsidR="00EF658C" w:rsidRPr="004516EC" w:rsidRDefault="00EF658C" w:rsidP="00E25F48">
            <w:pPr>
              <w:pStyle w:val="TableParagraph"/>
              <w:spacing w:line="360" w:lineRule="auto"/>
              <w:jc w:val="right"/>
              <w:rPr>
                <w:rFonts w:ascii="Arial" w:hAnsi="Arial" w:cs="Arial"/>
                <w:b/>
                <w:sz w:val="20"/>
                <w:szCs w:val="20"/>
              </w:rPr>
            </w:pPr>
            <w:r w:rsidRPr="004516EC">
              <w:rPr>
                <w:rFonts w:ascii="Arial" w:hAnsi="Arial" w:cs="Arial"/>
                <w:b/>
                <w:sz w:val="20"/>
                <w:szCs w:val="20"/>
              </w:rPr>
              <w:t>1,856,399.00</w:t>
            </w:r>
          </w:p>
        </w:tc>
      </w:tr>
      <w:tr w:rsidR="00EF658C" w:rsidRPr="004516EC" w:rsidTr="00DD26E4">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Derechos por el uso, goce, aprovechamiento o explotación</w:t>
            </w:r>
            <w:r>
              <w:rPr>
                <w:rFonts w:ascii="Arial" w:hAnsi="Arial" w:cs="Arial"/>
                <w:b/>
                <w:sz w:val="20"/>
                <w:szCs w:val="20"/>
              </w:rPr>
              <w:t xml:space="preserve"> </w:t>
            </w:r>
            <w:r w:rsidRPr="004516EC">
              <w:rPr>
                <w:rFonts w:ascii="Arial" w:hAnsi="Arial" w:cs="Arial"/>
                <w:b/>
                <w:sz w:val="20"/>
                <w:szCs w:val="20"/>
              </w:rPr>
              <w:t>de bienes de dominio público</w:t>
            </w:r>
          </w:p>
        </w:tc>
        <w:tc>
          <w:tcPr>
            <w:tcW w:w="233" w:type="pct"/>
            <w:tcBorders>
              <w:right w:val="nil"/>
            </w:tcBorders>
          </w:tcPr>
          <w:p w:rsidR="00EF658C" w:rsidRDefault="00EF658C" w:rsidP="00EF658C">
            <w:pPr>
              <w:jc w:val="center"/>
            </w:pPr>
            <w:r w:rsidRPr="0077561A">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sz w:val="20"/>
                <w:szCs w:val="20"/>
              </w:rPr>
            </w:pPr>
          </w:p>
          <w:p w:rsidR="00EF658C" w:rsidRPr="004516EC" w:rsidRDefault="00EF658C" w:rsidP="00EF658C">
            <w:pPr>
              <w:pStyle w:val="TableParagraph"/>
              <w:tabs>
                <w:tab w:val="left" w:pos="460"/>
              </w:tabs>
              <w:spacing w:line="360" w:lineRule="auto"/>
              <w:jc w:val="right"/>
              <w:rPr>
                <w:rFonts w:ascii="Arial" w:hAnsi="Arial" w:cs="Arial"/>
                <w:b/>
                <w:sz w:val="20"/>
                <w:szCs w:val="20"/>
              </w:rPr>
            </w:pPr>
            <w:r w:rsidRPr="004516EC">
              <w:rPr>
                <w:rFonts w:ascii="Arial" w:hAnsi="Arial" w:cs="Arial"/>
                <w:b/>
                <w:sz w:val="20"/>
                <w:szCs w:val="20"/>
              </w:rPr>
              <w:t>76,532.00</w:t>
            </w:r>
          </w:p>
        </w:tc>
      </w:tr>
      <w:tr w:rsidR="00EF658C" w:rsidRPr="004516EC" w:rsidTr="00DD26E4">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Por el uso de locales o pisos de mercados, espacios en la</w:t>
            </w:r>
            <w:r>
              <w:rPr>
                <w:rFonts w:ascii="Arial" w:hAnsi="Arial" w:cs="Arial"/>
                <w:sz w:val="20"/>
                <w:szCs w:val="20"/>
              </w:rPr>
              <w:t xml:space="preserve"> </w:t>
            </w:r>
            <w:r w:rsidRPr="004516EC">
              <w:rPr>
                <w:rFonts w:ascii="Arial" w:hAnsi="Arial" w:cs="Arial"/>
                <w:sz w:val="20"/>
                <w:szCs w:val="20"/>
              </w:rPr>
              <w:t>vía o parques públicos</w:t>
            </w:r>
          </w:p>
        </w:tc>
        <w:tc>
          <w:tcPr>
            <w:tcW w:w="233" w:type="pct"/>
            <w:tcBorders>
              <w:right w:val="nil"/>
            </w:tcBorders>
          </w:tcPr>
          <w:p w:rsidR="00EF658C" w:rsidRDefault="00EF658C" w:rsidP="00EF658C">
            <w:pPr>
              <w:jc w:val="center"/>
            </w:pPr>
            <w:r w:rsidRPr="0077561A">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sz w:val="20"/>
                <w:szCs w:val="20"/>
              </w:rPr>
            </w:pPr>
          </w:p>
          <w:p w:rsidR="00EF658C" w:rsidRPr="004516EC" w:rsidRDefault="00EF658C" w:rsidP="00EF658C">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40,518.00</w:t>
            </w:r>
          </w:p>
        </w:tc>
      </w:tr>
      <w:tr w:rsidR="00EF658C" w:rsidRPr="004516EC" w:rsidTr="00DD26E4">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Por el uso y aprovechamiento de los bienes de dominio público</w:t>
            </w:r>
            <w:r>
              <w:rPr>
                <w:rFonts w:ascii="Arial" w:hAnsi="Arial" w:cs="Arial"/>
                <w:sz w:val="20"/>
                <w:szCs w:val="20"/>
              </w:rPr>
              <w:t xml:space="preserve"> </w:t>
            </w:r>
            <w:r w:rsidRPr="004516EC">
              <w:rPr>
                <w:rFonts w:ascii="Arial" w:hAnsi="Arial" w:cs="Arial"/>
                <w:sz w:val="20"/>
                <w:szCs w:val="20"/>
              </w:rPr>
              <w:t xml:space="preserve">del patrimonio </w:t>
            </w:r>
            <w:r w:rsidRPr="004516EC">
              <w:rPr>
                <w:rFonts w:ascii="Arial" w:hAnsi="Arial" w:cs="Arial"/>
                <w:sz w:val="20"/>
                <w:szCs w:val="20"/>
              </w:rPr>
              <w:lastRenderedPageBreak/>
              <w:t>municipal</w:t>
            </w:r>
          </w:p>
        </w:tc>
        <w:tc>
          <w:tcPr>
            <w:tcW w:w="233" w:type="pct"/>
            <w:tcBorders>
              <w:right w:val="nil"/>
            </w:tcBorders>
          </w:tcPr>
          <w:p w:rsidR="00EF658C" w:rsidRDefault="00EF658C" w:rsidP="00EF658C">
            <w:pPr>
              <w:jc w:val="center"/>
              <w:rPr>
                <w:rFonts w:ascii="Arial" w:hAnsi="Arial" w:cs="Arial"/>
                <w:b/>
                <w:sz w:val="20"/>
                <w:szCs w:val="20"/>
              </w:rPr>
            </w:pPr>
          </w:p>
          <w:p w:rsidR="00F64E70" w:rsidRDefault="00F64E70" w:rsidP="00EF658C">
            <w:pPr>
              <w:jc w:val="center"/>
              <w:rPr>
                <w:rFonts w:ascii="Arial" w:hAnsi="Arial" w:cs="Arial"/>
                <w:b/>
                <w:sz w:val="20"/>
                <w:szCs w:val="20"/>
              </w:rPr>
            </w:pPr>
          </w:p>
          <w:p w:rsidR="00EF658C" w:rsidRDefault="00EF658C" w:rsidP="00EF658C">
            <w:pPr>
              <w:jc w:val="center"/>
            </w:pPr>
            <w:r w:rsidRPr="0077561A">
              <w:rPr>
                <w:rFonts w:ascii="Arial" w:hAnsi="Arial" w:cs="Arial"/>
                <w:b/>
                <w:sz w:val="20"/>
                <w:szCs w:val="20"/>
              </w:rPr>
              <w:lastRenderedPageBreak/>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sz w:val="20"/>
                <w:szCs w:val="20"/>
              </w:rPr>
            </w:pPr>
          </w:p>
          <w:p w:rsidR="00EF658C" w:rsidRPr="004516EC" w:rsidRDefault="00EF658C" w:rsidP="00EF658C">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lastRenderedPageBreak/>
              <w:t>36,014.00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lastRenderedPageBreak/>
              <w:t>Derechos por prestación de servicios</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b/>
                <w:sz w:val="20"/>
                <w:szCs w:val="20"/>
              </w:rPr>
            </w:pPr>
            <w:r w:rsidRPr="004516EC">
              <w:rPr>
                <w:rFonts w:ascii="Arial" w:hAnsi="Arial" w:cs="Arial"/>
                <w:b/>
                <w:sz w:val="20"/>
                <w:szCs w:val="20"/>
              </w:rPr>
              <w:t>1,234,001.00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Servicios de Agua potable, drenaje y alcantarillado</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r w:rsidRPr="004516EC">
              <w:rPr>
                <w:rFonts w:ascii="Arial" w:hAnsi="Arial" w:cs="Arial"/>
                <w:sz w:val="20"/>
                <w:szCs w:val="20"/>
              </w:rPr>
              <w:t>801,811.00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Alumbrado público</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82,724.00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Limpia, Recolección, Traslado y disposición final</w:t>
            </w:r>
            <w:r>
              <w:rPr>
                <w:rFonts w:ascii="Arial" w:hAnsi="Arial" w:cs="Arial"/>
                <w:sz w:val="20"/>
                <w:szCs w:val="20"/>
              </w:rPr>
              <w:t xml:space="preserve"> </w:t>
            </w:r>
            <w:r w:rsidRPr="004516EC">
              <w:rPr>
                <w:rFonts w:ascii="Arial" w:hAnsi="Arial" w:cs="Arial"/>
                <w:sz w:val="20"/>
                <w:szCs w:val="20"/>
              </w:rPr>
              <w:t>de residuos</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r w:rsidRPr="004516EC">
              <w:rPr>
                <w:rFonts w:ascii="Arial" w:hAnsi="Arial" w:cs="Arial"/>
                <w:sz w:val="20"/>
                <w:szCs w:val="20"/>
              </w:rPr>
              <w:t>149,129.00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Mercados y centrales de abasto</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28,137.00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Panteones</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20,259.00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Rastro</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919"/>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Seguridad pública (Policía Preventiva y Tránsito</w:t>
            </w:r>
            <w:r>
              <w:rPr>
                <w:rFonts w:ascii="Arial" w:hAnsi="Arial" w:cs="Arial"/>
                <w:sz w:val="20"/>
                <w:szCs w:val="20"/>
              </w:rPr>
              <w:t xml:space="preserve"> </w:t>
            </w:r>
            <w:r w:rsidRPr="004516EC">
              <w:rPr>
                <w:rFonts w:ascii="Arial" w:hAnsi="Arial" w:cs="Arial"/>
                <w:sz w:val="20"/>
                <w:szCs w:val="20"/>
              </w:rPr>
              <w:t>Municipal)</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381"/>
              </w:tabs>
              <w:spacing w:line="360" w:lineRule="auto"/>
              <w:jc w:val="right"/>
              <w:rPr>
                <w:rFonts w:ascii="Arial" w:hAnsi="Arial" w:cs="Arial"/>
                <w:sz w:val="20"/>
                <w:szCs w:val="20"/>
              </w:rPr>
            </w:pPr>
            <w:r w:rsidRPr="004516EC">
              <w:rPr>
                <w:rFonts w:ascii="Arial" w:hAnsi="Arial" w:cs="Arial"/>
                <w:sz w:val="20"/>
                <w:szCs w:val="20"/>
              </w:rPr>
              <w:t>16,881.00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Catastro</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r w:rsidRPr="004516EC">
              <w:rPr>
                <w:rFonts w:ascii="Arial" w:hAnsi="Arial" w:cs="Arial"/>
                <w:sz w:val="20"/>
                <w:szCs w:val="20"/>
              </w:rPr>
              <w:t>135,060.00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Otros Derechos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b/>
                <w:sz w:val="20"/>
                <w:szCs w:val="20"/>
              </w:rPr>
            </w:pPr>
            <w:r w:rsidRPr="004516EC">
              <w:rPr>
                <w:rFonts w:ascii="Arial" w:hAnsi="Arial" w:cs="Arial"/>
                <w:b/>
                <w:sz w:val="20"/>
                <w:szCs w:val="20"/>
              </w:rPr>
              <w:t>541,928.00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Licencias de funcionamiento y Permisos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r w:rsidRPr="004516EC">
              <w:rPr>
                <w:rFonts w:ascii="Arial" w:hAnsi="Arial" w:cs="Arial"/>
                <w:sz w:val="20"/>
                <w:szCs w:val="20"/>
              </w:rPr>
              <w:t>490,158.00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Servicios que presta la Dirección de Obras Públicas y</w:t>
            </w:r>
            <w:r>
              <w:rPr>
                <w:rFonts w:ascii="Arial" w:hAnsi="Arial" w:cs="Arial"/>
                <w:sz w:val="20"/>
                <w:szCs w:val="20"/>
              </w:rPr>
              <w:t xml:space="preserve"> </w:t>
            </w:r>
            <w:r w:rsidRPr="004516EC">
              <w:rPr>
                <w:rFonts w:ascii="Arial" w:hAnsi="Arial" w:cs="Arial"/>
                <w:sz w:val="20"/>
                <w:szCs w:val="20"/>
              </w:rPr>
              <w:t>Desarrollo Urbano</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375"/>
              </w:tabs>
              <w:spacing w:line="360" w:lineRule="auto"/>
              <w:jc w:val="right"/>
              <w:rPr>
                <w:rFonts w:ascii="Arial" w:hAnsi="Arial" w:cs="Arial"/>
                <w:sz w:val="20"/>
                <w:szCs w:val="20"/>
              </w:rPr>
            </w:pPr>
            <w:r w:rsidRPr="004516EC">
              <w:rPr>
                <w:rFonts w:ascii="Arial" w:hAnsi="Arial" w:cs="Arial"/>
                <w:sz w:val="20"/>
                <w:szCs w:val="20"/>
              </w:rPr>
              <w:t>40,518.00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Expedición de certificados, constancias, copias, fotografías y</w:t>
            </w:r>
            <w:r>
              <w:rPr>
                <w:rFonts w:ascii="Arial" w:hAnsi="Arial" w:cs="Arial"/>
                <w:sz w:val="20"/>
                <w:szCs w:val="20"/>
              </w:rPr>
              <w:t xml:space="preserve"> </w:t>
            </w:r>
            <w:r w:rsidRPr="004516EC">
              <w:rPr>
                <w:rFonts w:ascii="Arial" w:hAnsi="Arial" w:cs="Arial"/>
                <w:sz w:val="20"/>
                <w:szCs w:val="20"/>
              </w:rPr>
              <w:t>formas oficiales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sz w:val="20"/>
                <w:szCs w:val="20"/>
              </w:rPr>
            </w:pPr>
            <w:r w:rsidRPr="004516EC">
              <w:rPr>
                <w:rFonts w:ascii="Arial" w:hAnsi="Arial" w:cs="Arial"/>
                <w:sz w:val="20"/>
                <w:szCs w:val="20"/>
              </w:rPr>
              <w:t>6,752.00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Servicios que presta la Unidad de Transparencia</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sz w:val="20"/>
                <w:szCs w:val="20"/>
              </w:rPr>
            </w:pPr>
            <w:r w:rsidRPr="004516EC">
              <w:rPr>
                <w:rFonts w:ascii="Arial" w:hAnsi="Arial" w:cs="Arial"/>
                <w:sz w:val="20"/>
                <w:szCs w:val="20"/>
              </w:rPr>
              <w:t>2,250.00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Supervisión Sanitaria de Matanza de Ganado</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sz w:val="20"/>
                <w:szCs w:val="20"/>
              </w:rPr>
            </w:pPr>
            <w:r w:rsidRPr="004516EC">
              <w:rPr>
                <w:rFonts w:ascii="Arial" w:hAnsi="Arial" w:cs="Arial"/>
                <w:sz w:val="20"/>
                <w:szCs w:val="20"/>
              </w:rPr>
              <w:t>2,250.00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Accesorios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b/>
                <w:sz w:val="20"/>
                <w:szCs w:val="20"/>
              </w:rPr>
            </w:pPr>
            <w:r w:rsidRPr="004516EC">
              <w:rPr>
                <w:rFonts w:ascii="Arial" w:hAnsi="Arial" w:cs="Arial"/>
                <w:b/>
                <w:sz w:val="20"/>
                <w:szCs w:val="20"/>
              </w:rPr>
              <w:t>3,938.00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Actualizaciones y Recargos de Derechos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Multas de Derechos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sz w:val="20"/>
                <w:szCs w:val="20"/>
              </w:rPr>
            </w:pPr>
            <w:r w:rsidRPr="004516EC">
              <w:rPr>
                <w:rFonts w:ascii="Arial" w:hAnsi="Arial" w:cs="Arial"/>
                <w:sz w:val="20"/>
                <w:szCs w:val="20"/>
              </w:rPr>
              <w:t>3,938.00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Gastos de Ejecución de Derechos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Derechos no comprendidos en las fracciones de la Ley de</w:t>
            </w:r>
            <w:r>
              <w:rPr>
                <w:rFonts w:ascii="Arial" w:hAnsi="Arial" w:cs="Arial"/>
                <w:b/>
                <w:sz w:val="20"/>
                <w:szCs w:val="20"/>
              </w:rPr>
              <w:t xml:space="preserve"> Ingresos causadas </w:t>
            </w:r>
            <w:r w:rsidRPr="004516EC">
              <w:rPr>
                <w:rFonts w:ascii="Arial" w:hAnsi="Arial" w:cs="Arial"/>
                <w:b/>
                <w:sz w:val="20"/>
                <w:szCs w:val="20"/>
              </w:rPr>
              <w:t>en</w:t>
            </w:r>
            <w:r>
              <w:rPr>
                <w:rFonts w:ascii="Arial" w:hAnsi="Arial" w:cs="Arial"/>
                <w:b/>
                <w:sz w:val="20"/>
                <w:szCs w:val="20"/>
              </w:rPr>
              <w:t xml:space="preserve"> </w:t>
            </w:r>
            <w:r w:rsidRPr="004516EC">
              <w:rPr>
                <w:rFonts w:ascii="Arial" w:hAnsi="Arial" w:cs="Arial"/>
                <w:b/>
                <w:sz w:val="20"/>
                <w:szCs w:val="20"/>
              </w:rPr>
              <w:t>ejercicios</w:t>
            </w:r>
            <w:r>
              <w:rPr>
                <w:rFonts w:ascii="Arial" w:hAnsi="Arial" w:cs="Arial"/>
                <w:b/>
                <w:sz w:val="20"/>
                <w:szCs w:val="20"/>
              </w:rPr>
              <w:t xml:space="preserve"> </w:t>
            </w:r>
            <w:r w:rsidRPr="004516EC">
              <w:rPr>
                <w:rFonts w:ascii="Arial" w:hAnsi="Arial" w:cs="Arial"/>
                <w:b/>
                <w:sz w:val="20"/>
                <w:szCs w:val="20"/>
              </w:rPr>
              <w:t>fiscales</w:t>
            </w:r>
            <w:r>
              <w:rPr>
                <w:rFonts w:ascii="Arial" w:hAnsi="Arial" w:cs="Arial"/>
                <w:b/>
                <w:sz w:val="20"/>
                <w:szCs w:val="20"/>
              </w:rPr>
              <w:t xml:space="preserve"> </w:t>
            </w:r>
            <w:r w:rsidRPr="004516EC">
              <w:rPr>
                <w:rFonts w:ascii="Arial" w:hAnsi="Arial" w:cs="Arial"/>
                <w:b/>
                <w:sz w:val="20"/>
                <w:szCs w:val="20"/>
              </w:rPr>
              <w:t>anteriores pendientes de liquidación o pago</w:t>
            </w:r>
          </w:p>
        </w:tc>
        <w:tc>
          <w:tcPr>
            <w:tcW w:w="233" w:type="pct"/>
            <w:tcBorders>
              <w:right w:val="nil"/>
            </w:tcBorders>
          </w:tcPr>
          <w:p w:rsidR="00F64E70" w:rsidRDefault="00F64E70" w:rsidP="00F64E70">
            <w:pPr>
              <w:spacing w:line="360" w:lineRule="auto"/>
              <w:jc w:val="center"/>
              <w:rPr>
                <w:rFonts w:ascii="Arial" w:hAnsi="Arial" w:cs="Arial"/>
                <w:b/>
                <w:sz w:val="20"/>
                <w:szCs w:val="20"/>
              </w:rPr>
            </w:pPr>
          </w:p>
          <w:p w:rsidR="00F64E70" w:rsidRDefault="00F64E70" w:rsidP="00F64E70">
            <w:pPr>
              <w:spacing w:line="360" w:lineRule="auto"/>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Pr="004516EC" w:rsidRDefault="00F64E70" w:rsidP="00F64E70">
            <w:pPr>
              <w:pStyle w:val="TableParagraph"/>
              <w:tabs>
                <w:tab w:val="left" w:pos="862"/>
              </w:tabs>
              <w:spacing w:line="360" w:lineRule="auto"/>
              <w:jc w:val="right"/>
              <w:rPr>
                <w:rFonts w:ascii="Arial" w:hAnsi="Arial" w:cs="Arial"/>
                <w:b/>
                <w:sz w:val="20"/>
                <w:szCs w:val="20"/>
              </w:rPr>
            </w:pPr>
            <w:r w:rsidRPr="004516EC">
              <w:rPr>
                <w:rFonts w:ascii="Arial" w:hAnsi="Arial" w:cs="Arial"/>
                <w:b/>
                <w:sz w:val="20"/>
                <w:szCs w:val="20"/>
              </w:rPr>
              <w:t>0.00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7.- </w:t>
      </w:r>
      <w:r w:rsidRPr="004516EC">
        <w:rPr>
          <w:rFonts w:ascii="Arial" w:hAnsi="Arial" w:cs="Arial"/>
        </w:rPr>
        <w:t>Las contribuciones de mejoras que la Hacienda Pública Municipal tiene derecho de percibir, serán las siguientes: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506"/>
        <w:gridCol w:w="1390"/>
      </w:tblGrid>
      <w:tr w:rsidR="00F64E70" w:rsidRPr="004516EC" w:rsidTr="00E1468A">
        <w:trPr>
          <w:trHeight w:val="384"/>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Contribuciones de mejoras</w:t>
            </w:r>
          </w:p>
        </w:tc>
        <w:tc>
          <w:tcPr>
            <w:tcW w:w="277" w:type="pct"/>
            <w:tcBorders>
              <w:right w:val="nil"/>
            </w:tcBorders>
          </w:tcPr>
          <w:p w:rsidR="00F64E70" w:rsidRDefault="00F64E70" w:rsidP="00F64E70">
            <w:pPr>
              <w:jc w:val="center"/>
            </w:pPr>
            <w:r w:rsidRPr="00911212">
              <w:rPr>
                <w:rFonts w:ascii="Arial" w:hAnsi="Arial" w:cs="Arial"/>
                <w:b/>
                <w:sz w:val="20"/>
                <w:szCs w:val="20"/>
              </w:rPr>
              <w:t>$</w:t>
            </w:r>
          </w:p>
        </w:tc>
        <w:tc>
          <w:tcPr>
            <w:tcW w:w="761"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rsidTr="00E1468A">
        <w:trPr>
          <w:trHeight w:val="384"/>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Contribución de mejoras por obras públicas</w:t>
            </w:r>
          </w:p>
        </w:tc>
        <w:tc>
          <w:tcPr>
            <w:tcW w:w="277" w:type="pct"/>
            <w:tcBorders>
              <w:right w:val="nil"/>
            </w:tcBorders>
          </w:tcPr>
          <w:p w:rsidR="00F64E70" w:rsidRDefault="00F64E70" w:rsidP="00F64E70">
            <w:pPr>
              <w:jc w:val="center"/>
            </w:pPr>
            <w:r w:rsidRPr="00911212">
              <w:rPr>
                <w:rFonts w:ascii="Arial" w:hAnsi="Arial" w:cs="Arial"/>
                <w:b/>
                <w:sz w:val="20"/>
                <w:szCs w:val="20"/>
              </w:rPr>
              <w:t>$</w:t>
            </w:r>
          </w:p>
        </w:tc>
        <w:tc>
          <w:tcPr>
            <w:tcW w:w="761"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rsidTr="00E1468A">
        <w:trPr>
          <w:trHeight w:val="38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Contribuciones de mejoras por obras públicas</w:t>
            </w:r>
          </w:p>
        </w:tc>
        <w:tc>
          <w:tcPr>
            <w:tcW w:w="277" w:type="pct"/>
            <w:tcBorders>
              <w:right w:val="nil"/>
            </w:tcBorders>
          </w:tcPr>
          <w:p w:rsidR="00F64E70" w:rsidRDefault="00F64E70" w:rsidP="00F64E70">
            <w:pPr>
              <w:jc w:val="center"/>
            </w:pPr>
            <w:r w:rsidRPr="00911212">
              <w:rPr>
                <w:rFonts w:ascii="Arial" w:hAnsi="Arial" w:cs="Arial"/>
                <w:b/>
                <w:sz w:val="20"/>
                <w:szCs w:val="20"/>
              </w:rPr>
              <w:t>$</w:t>
            </w:r>
          </w:p>
        </w:tc>
        <w:tc>
          <w:tcPr>
            <w:tcW w:w="761"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rsidTr="00E1468A">
        <w:trPr>
          <w:trHeight w:val="38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Contribuciones de mejoras por servicios públicos</w:t>
            </w:r>
          </w:p>
        </w:tc>
        <w:tc>
          <w:tcPr>
            <w:tcW w:w="277" w:type="pct"/>
            <w:tcBorders>
              <w:right w:val="nil"/>
            </w:tcBorders>
          </w:tcPr>
          <w:p w:rsidR="00F64E70" w:rsidRDefault="00F64E70" w:rsidP="00F64E70">
            <w:pPr>
              <w:jc w:val="center"/>
            </w:pPr>
            <w:r w:rsidRPr="00911212">
              <w:rPr>
                <w:rFonts w:ascii="Arial" w:hAnsi="Arial" w:cs="Arial"/>
                <w:b/>
                <w:sz w:val="20"/>
                <w:szCs w:val="20"/>
              </w:rPr>
              <w:t>$</w:t>
            </w:r>
          </w:p>
        </w:tc>
        <w:tc>
          <w:tcPr>
            <w:tcW w:w="761"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rsidTr="00E1468A">
        <w:trPr>
          <w:trHeight w:val="1075"/>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lastRenderedPageBreak/>
              <w:t>Contribuciones de Mejoras no comprendidas en las fracciones de la Ley de Ingresos causadas en ejercicios fiscales anteriores pendientes de liquidación o pago</w:t>
            </w:r>
          </w:p>
        </w:tc>
        <w:tc>
          <w:tcPr>
            <w:tcW w:w="277" w:type="pct"/>
            <w:tcBorders>
              <w:right w:val="nil"/>
            </w:tcBorders>
          </w:tcPr>
          <w:p w:rsidR="00F64E70" w:rsidRDefault="00F64E70" w:rsidP="00F64E70">
            <w:pPr>
              <w:jc w:val="center"/>
              <w:rPr>
                <w:rFonts w:ascii="Arial" w:hAnsi="Arial" w:cs="Arial"/>
                <w:b/>
                <w:sz w:val="20"/>
                <w:szCs w:val="20"/>
              </w:rPr>
            </w:pPr>
          </w:p>
          <w:p w:rsidR="00F64E70" w:rsidRDefault="00F64E70" w:rsidP="00F64E70">
            <w:pPr>
              <w:jc w:val="center"/>
              <w:rPr>
                <w:rFonts w:ascii="Arial" w:hAnsi="Arial" w:cs="Arial"/>
                <w:b/>
                <w:sz w:val="20"/>
                <w:szCs w:val="20"/>
              </w:rPr>
            </w:pPr>
          </w:p>
          <w:p w:rsidR="00F64E70" w:rsidRDefault="00F64E70" w:rsidP="00F64E70">
            <w:pPr>
              <w:jc w:val="center"/>
              <w:rPr>
                <w:rFonts w:ascii="Arial" w:hAnsi="Arial" w:cs="Arial"/>
                <w:b/>
                <w:sz w:val="20"/>
                <w:szCs w:val="20"/>
              </w:rPr>
            </w:pPr>
          </w:p>
          <w:p w:rsidR="00F64E70" w:rsidRDefault="00F64E70" w:rsidP="00F64E70">
            <w:pPr>
              <w:jc w:val="center"/>
            </w:pPr>
            <w:r w:rsidRPr="00911212">
              <w:rPr>
                <w:rFonts w:ascii="Arial" w:hAnsi="Arial" w:cs="Arial"/>
                <w:b/>
                <w:sz w:val="20"/>
                <w:szCs w:val="20"/>
              </w:rPr>
              <w:t>$</w:t>
            </w:r>
          </w:p>
        </w:tc>
        <w:tc>
          <w:tcPr>
            <w:tcW w:w="761"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Default="00F64E70" w:rsidP="00F64E70">
            <w:pPr>
              <w:pStyle w:val="TableParagraph"/>
              <w:tabs>
                <w:tab w:val="left" w:pos="885"/>
              </w:tabs>
              <w:spacing w:line="360" w:lineRule="auto"/>
              <w:jc w:val="right"/>
              <w:rPr>
                <w:rFonts w:ascii="Arial" w:hAnsi="Arial" w:cs="Arial"/>
                <w:b/>
                <w:sz w:val="20"/>
                <w:szCs w:val="20"/>
              </w:rPr>
            </w:pPr>
          </w:p>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bl>
    <w:p w:rsidR="00326383" w:rsidRPr="004516EC" w:rsidRDefault="00326383" w:rsidP="004516EC">
      <w:pPr>
        <w:spacing w:line="360" w:lineRule="auto"/>
        <w:jc w:val="both"/>
        <w:rPr>
          <w:rFonts w:ascii="Arial" w:hAnsi="Arial" w:cs="Arial"/>
          <w:sz w:val="20"/>
          <w:szCs w:val="20"/>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8.- </w:t>
      </w:r>
      <w:r w:rsidRPr="004516EC">
        <w:rPr>
          <w:rFonts w:ascii="Arial" w:hAnsi="Arial" w:cs="Arial"/>
        </w:rPr>
        <w:t>Los ingresos que la Hacienda Pública Municipal percibirá por concepto de productos, serán las siguientes: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6"/>
        <w:gridCol w:w="566"/>
        <w:gridCol w:w="1329"/>
      </w:tblGrid>
      <w:tr w:rsidR="00F64E70" w:rsidRPr="004516EC" w:rsidTr="00E1468A">
        <w:trPr>
          <w:trHeight w:val="345"/>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Productos</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tabs>
                <w:tab w:val="left" w:pos="376"/>
              </w:tabs>
              <w:spacing w:line="360" w:lineRule="auto"/>
              <w:jc w:val="right"/>
              <w:rPr>
                <w:rFonts w:ascii="Arial" w:hAnsi="Arial" w:cs="Arial"/>
                <w:b/>
                <w:sz w:val="20"/>
                <w:szCs w:val="20"/>
              </w:rPr>
            </w:pPr>
            <w:r w:rsidRPr="004516EC">
              <w:rPr>
                <w:rFonts w:ascii="Arial" w:hAnsi="Arial" w:cs="Arial"/>
                <w:b/>
                <w:sz w:val="20"/>
                <w:szCs w:val="20"/>
              </w:rPr>
              <w:t>27,088.00</w:t>
            </w:r>
          </w:p>
        </w:tc>
      </w:tr>
      <w:tr w:rsidR="00F64E70" w:rsidRPr="004516EC" w:rsidTr="00E1468A">
        <w:trPr>
          <w:trHeight w:val="345"/>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Productos de tipo corriente</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tabs>
                <w:tab w:val="left" w:pos="376"/>
              </w:tabs>
              <w:spacing w:line="360" w:lineRule="auto"/>
              <w:jc w:val="right"/>
              <w:rPr>
                <w:rFonts w:ascii="Arial" w:hAnsi="Arial" w:cs="Arial"/>
                <w:b/>
                <w:sz w:val="20"/>
                <w:szCs w:val="20"/>
              </w:rPr>
            </w:pPr>
            <w:r w:rsidRPr="004516EC">
              <w:rPr>
                <w:rFonts w:ascii="Arial" w:hAnsi="Arial" w:cs="Arial"/>
                <w:b/>
                <w:sz w:val="20"/>
                <w:szCs w:val="20"/>
              </w:rPr>
              <w:t>13,505.00</w:t>
            </w:r>
          </w:p>
        </w:tc>
      </w:tr>
      <w:tr w:rsidR="00F64E70" w:rsidRPr="004516EC" w:rsidTr="00E1468A">
        <w:trPr>
          <w:trHeight w:val="34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Derivados de Productos Financieros</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tabs>
                <w:tab w:val="left" w:pos="376"/>
              </w:tabs>
              <w:spacing w:line="360" w:lineRule="auto"/>
              <w:jc w:val="right"/>
              <w:rPr>
                <w:rFonts w:ascii="Arial" w:hAnsi="Arial" w:cs="Arial"/>
                <w:sz w:val="20"/>
                <w:szCs w:val="20"/>
              </w:rPr>
            </w:pPr>
            <w:r w:rsidRPr="004516EC">
              <w:rPr>
                <w:rFonts w:ascii="Arial" w:hAnsi="Arial" w:cs="Arial"/>
                <w:sz w:val="20"/>
                <w:szCs w:val="20"/>
              </w:rPr>
              <w:t>13,505.00</w:t>
            </w:r>
          </w:p>
        </w:tc>
      </w:tr>
      <w:tr w:rsidR="00F64E70" w:rsidRPr="004516EC" w:rsidTr="00E1468A">
        <w:trPr>
          <w:trHeight w:val="345"/>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Productos de capital</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tabs>
                <w:tab w:val="left" w:pos="376"/>
              </w:tabs>
              <w:spacing w:line="360" w:lineRule="auto"/>
              <w:jc w:val="right"/>
              <w:rPr>
                <w:rFonts w:ascii="Arial" w:hAnsi="Arial" w:cs="Arial"/>
                <w:b/>
                <w:sz w:val="20"/>
                <w:szCs w:val="20"/>
              </w:rPr>
            </w:pPr>
            <w:r w:rsidRPr="004516EC">
              <w:rPr>
                <w:rFonts w:ascii="Arial" w:hAnsi="Arial" w:cs="Arial"/>
                <w:b/>
                <w:sz w:val="20"/>
                <w:szCs w:val="20"/>
              </w:rPr>
              <w:t>11,254.00</w:t>
            </w:r>
          </w:p>
        </w:tc>
      </w:tr>
      <w:tr w:rsidR="00F64E70" w:rsidRPr="004516EC" w:rsidTr="00E1468A">
        <w:trPr>
          <w:trHeight w:val="689"/>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Arrendamiento, enajenación, uso y explotación de bienes</w:t>
            </w:r>
            <w:r>
              <w:rPr>
                <w:rFonts w:ascii="Arial" w:hAnsi="Arial" w:cs="Arial"/>
                <w:sz w:val="20"/>
                <w:szCs w:val="20"/>
              </w:rPr>
              <w:t xml:space="preserve"> </w:t>
            </w:r>
            <w:r w:rsidRPr="004516EC">
              <w:rPr>
                <w:rFonts w:ascii="Arial" w:hAnsi="Arial" w:cs="Arial"/>
                <w:sz w:val="20"/>
                <w:szCs w:val="20"/>
              </w:rPr>
              <w:t>muebles del dominio privado del Municipio</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690"/>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Arrendamiento, enajenación, uso y explotación de bienes</w:t>
            </w:r>
            <w:r>
              <w:rPr>
                <w:rFonts w:ascii="Arial" w:hAnsi="Arial" w:cs="Arial"/>
                <w:sz w:val="20"/>
                <w:szCs w:val="20"/>
              </w:rPr>
              <w:t xml:space="preserve"> </w:t>
            </w:r>
            <w:r w:rsidRPr="004516EC">
              <w:rPr>
                <w:rFonts w:ascii="Arial" w:hAnsi="Arial" w:cs="Arial"/>
                <w:sz w:val="20"/>
                <w:szCs w:val="20"/>
              </w:rPr>
              <w:t>Inmuebles del dominio privado del Municipio</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Pr="004516EC" w:rsidRDefault="00F64E70" w:rsidP="00F64E70">
            <w:pPr>
              <w:pStyle w:val="TableParagraph"/>
              <w:tabs>
                <w:tab w:val="left" w:pos="376"/>
              </w:tabs>
              <w:spacing w:line="360" w:lineRule="auto"/>
              <w:jc w:val="right"/>
              <w:rPr>
                <w:rFonts w:ascii="Arial" w:hAnsi="Arial" w:cs="Arial"/>
                <w:sz w:val="20"/>
                <w:szCs w:val="20"/>
              </w:rPr>
            </w:pPr>
            <w:r w:rsidRPr="004516EC">
              <w:rPr>
                <w:rFonts w:ascii="Arial" w:hAnsi="Arial" w:cs="Arial"/>
                <w:sz w:val="20"/>
                <w:szCs w:val="20"/>
              </w:rPr>
              <w:t>11,254.00</w:t>
            </w:r>
          </w:p>
        </w:tc>
      </w:tr>
      <w:tr w:rsidR="00F64E70" w:rsidRPr="004516EC" w:rsidTr="00E1468A">
        <w:trPr>
          <w:trHeight w:val="683"/>
        </w:trPr>
        <w:tc>
          <w:tcPr>
            <w:tcW w:w="3962" w:type="pct"/>
          </w:tcPr>
          <w:p w:rsidR="00F64E70" w:rsidRPr="004516EC" w:rsidRDefault="00F64E70" w:rsidP="00F64E70">
            <w:pPr>
              <w:pStyle w:val="TableParagraph"/>
              <w:tabs>
                <w:tab w:val="left" w:pos="1130"/>
                <w:tab w:val="left" w:pos="2336"/>
                <w:tab w:val="left" w:pos="2831"/>
                <w:tab w:val="left" w:pos="4050"/>
                <w:tab w:val="left" w:pos="5070"/>
              </w:tabs>
              <w:spacing w:line="360" w:lineRule="auto"/>
              <w:jc w:val="both"/>
              <w:rPr>
                <w:rFonts w:ascii="Arial" w:hAnsi="Arial" w:cs="Arial"/>
                <w:b/>
                <w:sz w:val="20"/>
                <w:szCs w:val="20"/>
              </w:rPr>
            </w:pPr>
            <w:r w:rsidRPr="004516EC">
              <w:rPr>
                <w:rFonts w:ascii="Arial" w:hAnsi="Arial" w:cs="Arial"/>
                <w:b/>
                <w:sz w:val="20"/>
                <w:szCs w:val="20"/>
              </w:rPr>
              <w:t xml:space="preserve">Productos no comprendidos en las fracciones de la Ley de </w:t>
            </w:r>
            <w:r>
              <w:rPr>
                <w:rFonts w:ascii="Arial" w:hAnsi="Arial" w:cs="Arial"/>
                <w:b/>
                <w:sz w:val="20"/>
                <w:szCs w:val="20"/>
              </w:rPr>
              <w:t xml:space="preserve">Ingresos </w:t>
            </w:r>
            <w:r w:rsidRPr="004516EC">
              <w:rPr>
                <w:rFonts w:ascii="Arial" w:hAnsi="Arial" w:cs="Arial"/>
                <w:b/>
                <w:sz w:val="20"/>
                <w:szCs w:val="20"/>
              </w:rPr>
              <w:t>causadas</w:t>
            </w:r>
            <w:r>
              <w:rPr>
                <w:rFonts w:ascii="Arial" w:hAnsi="Arial" w:cs="Arial"/>
                <w:b/>
                <w:sz w:val="20"/>
                <w:szCs w:val="20"/>
              </w:rPr>
              <w:t xml:space="preserve"> </w:t>
            </w:r>
            <w:r w:rsidRPr="004516EC">
              <w:rPr>
                <w:rFonts w:ascii="Arial" w:hAnsi="Arial" w:cs="Arial"/>
                <w:b/>
                <w:sz w:val="20"/>
                <w:szCs w:val="20"/>
              </w:rPr>
              <w:t>en</w:t>
            </w:r>
            <w:r>
              <w:rPr>
                <w:rFonts w:ascii="Arial" w:hAnsi="Arial" w:cs="Arial"/>
                <w:b/>
                <w:sz w:val="20"/>
                <w:szCs w:val="20"/>
              </w:rPr>
              <w:t xml:space="preserve"> </w:t>
            </w:r>
            <w:r w:rsidRPr="004516EC">
              <w:rPr>
                <w:rFonts w:ascii="Arial" w:hAnsi="Arial" w:cs="Arial"/>
                <w:b/>
                <w:sz w:val="20"/>
                <w:szCs w:val="20"/>
              </w:rPr>
              <w:t>ejercicios</w:t>
            </w:r>
            <w:r>
              <w:rPr>
                <w:rFonts w:ascii="Arial" w:hAnsi="Arial" w:cs="Arial"/>
                <w:b/>
                <w:sz w:val="20"/>
                <w:szCs w:val="20"/>
              </w:rPr>
              <w:t xml:space="preserve"> </w:t>
            </w:r>
            <w:r w:rsidRPr="004516EC">
              <w:rPr>
                <w:rFonts w:ascii="Arial" w:hAnsi="Arial" w:cs="Arial"/>
                <w:b/>
                <w:sz w:val="20"/>
                <w:szCs w:val="20"/>
              </w:rPr>
              <w:t>fiscales</w:t>
            </w:r>
            <w:r>
              <w:rPr>
                <w:rFonts w:ascii="Arial" w:hAnsi="Arial" w:cs="Arial"/>
                <w:b/>
                <w:sz w:val="20"/>
                <w:szCs w:val="20"/>
              </w:rPr>
              <w:t xml:space="preserve"> </w:t>
            </w:r>
            <w:r w:rsidRPr="004516EC">
              <w:rPr>
                <w:rFonts w:ascii="Arial" w:hAnsi="Arial" w:cs="Arial"/>
                <w:b/>
                <w:sz w:val="20"/>
                <w:szCs w:val="20"/>
              </w:rPr>
              <w:t>anteriores</w:t>
            </w:r>
            <w:r>
              <w:rPr>
                <w:rFonts w:ascii="Arial" w:hAnsi="Arial" w:cs="Arial"/>
                <w:b/>
                <w:sz w:val="20"/>
                <w:szCs w:val="20"/>
              </w:rPr>
              <w:t xml:space="preserve"> </w:t>
            </w:r>
            <w:r w:rsidRPr="004516EC">
              <w:rPr>
                <w:rFonts w:ascii="Arial" w:hAnsi="Arial" w:cs="Arial"/>
                <w:b/>
                <w:sz w:val="20"/>
                <w:szCs w:val="20"/>
              </w:rPr>
              <w:t>pendientes de liquidación o pago</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Pr="004516EC" w:rsidRDefault="00F64E70" w:rsidP="00F64E70">
            <w:pPr>
              <w:pStyle w:val="TableParagraph"/>
              <w:tabs>
                <w:tab w:val="left" w:pos="484"/>
              </w:tabs>
              <w:spacing w:line="360" w:lineRule="auto"/>
              <w:jc w:val="right"/>
              <w:rPr>
                <w:rFonts w:ascii="Arial" w:hAnsi="Arial" w:cs="Arial"/>
                <w:b/>
                <w:sz w:val="20"/>
                <w:szCs w:val="20"/>
              </w:rPr>
            </w:pPr>
            <w:r w:rsidRPr="004516EC">
              <w:rPr>
                <w:rFonts w:ascii="Arial" w:hAnsi="Arial" w:cs="Arial"/>
                <w:b/>
                <w:sz w:val="20"/>
                <w:szCs w:val="20"/>
              </w:rPr>
              <w:t>2,329.00</w:t>
            </w:r>
          </w:p>
        </w:tc>
      </w:tr>
      <w:tr w:rsidR="00F64E70" w:rsidRPr="004516EC" w:rsidTr="00E1468A">
        <w:trPr>
          <w:trHeight w:val="346"/>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Otros Productos</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b/>
                <w:sz w:val="20"/>
                <w:szCs w:val="20"/>
              </w:rPr>
            </w:pPr>
            <w:r w:rsidRPr="004516EC">
              <w:rPr>
                <w:rFonts w:ascii="Arial" w:hAnsi="Arial" w:cs="Arial"/>
                <w:b/>
                <w:sz w:val="20"/>
                <w:szCs w:val="20"/>
              </w:rPr>
              <w:t>2,329.00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9.- </w:t>
      </w:r>
      <w:r w:rsidRPr="004516EC">
        <w:rPr>
          <w:rFonts w:ascii="Arial" w:hAnsi="Arial" w:cs="Arial"/>
        </w:rPr>
        <w:t>Los ingresos que la Hacienda Pública Municipal percibirá por concepto de aprovechamientos, se clasificarán de la siguiente manera: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46"/>
        <w:gridCol w:w="1450"/>
      </w:tblGrid>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Aprovechamientos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spacing w:line="360" w:lineRule="auto"/>
              <w:jc w:val="right"/>
              <w:rPr>
                <w:rFonts w:ascii="Arial" w:hAnsi="Arial" w:cs="Arial"/>
                <w:b/>
                <w:sz w:val="20"/>
                <w:szCs w:val="20"/>
              </w:rPr>
            </w:pPr>
            <w:r w:rsidRPr="004516EC">
              <w:rPr>
                <w:rFonts w:ascii="Arial" w:hAnsi="Arial" w:cs="Arial"/>
                <w:b/>
                <w:sz w:val="20"/>
                <w:szCs w:val="20"/>
              </w:rPr>
              <w:t>426,339.00</w:t>
            </w:r>
          </w:p>
        </w:tc>
      </w:tr>
      <w:tr w:rsidR="00F64E70" w:rsidRPr="004516EC" w:rsidTr="00E1468A">
        <w:trPr>
          <w:trHeight w:val="364"/>
        </w:trPr>
        <w:tc>
          <w:tcPr>
            <w:tcW w:w="3962" w:type="pct"/>
          </w:tcPr>
          <w:p w:rsidR="00F64E70" w:rsidRPr="004516EC" w:rsidRDefault="00F77A30" w:rsidP="00F64E70">
            <w:pPr>
              <w:pStyle w:val="TableParagraph"/>
              <w:spacing w:line="360" w:lineRule="auto"/>
              <w:jc w:val="both"/>
              <w:rPr>
                <w:rFonts w:ascii="Arial" w:hAnsi="Arial" w:cs="Arial"/>
                <w:b/>
                <w:sz w:val="20"/>
                <w:szCs w:val="20"/>
              </w:rPr>
            </w:pPr>
            <w:r>
              <w:rPr>
                <w:rFonts w:ascii="Arial" w:hAnsi="Arial" w:cs="Arial"/>
                <w:b/>
                <w:sz w:val="20"/>
                <w:szCs w:val="20"/>
              </w:rPr>
              <w:t>A</w:t>
            </w:r>
            <w:r w:rsidR="00F64E70" w:rsidRPr="004516EC">
              <w:rPr>
                <w:rFonts w:ascii="Arial" w:hAnsi="Arial" w:cs="Arial"/>
                <w:b/>
                <w:sz w:val="20"/>
                <w:szCs w:val="20"/>
              </w:rPr>
              <w:t>provechamientos de tipo corriente</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spacing w:line="360" w:lineRule="auto"/>
              <w:jc w:val="right"/>
              <w:rPr>
                <w:rFonts w:ascii="Arial" w:hAnsi="Arial" w:cs="Arial"/>
                <w:b/>
                <w:sz w:val="20"/>
                <w:szCs w:val="20"/>
              </w:rPr>
            </w:pPr>
            <w:r w:rsidRPr="004516EC">
              <w:rPr>
                <w:rFonts w:ascii="Arial" w:hAnsi="Arial" w:cs="Arial"/>
                <w:b/>
                <w:sz w:val="20"/>
                <w:szCs w:val="20"/>
              </w:rPr>
              <w:t>426,339.00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Infracciones por faltas administrativas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483"/>
              </w:tabs>
              <w:spacing w:line="360" w:lineRule="auto"/>
              <w:jc w:val="right"/>
              <w:rPr>
                <w:rFonts w:ascii="Arial" w:hAnsi="Arial" w:cs="Arial"/>
                <w:sz w:val="20"/>
                <w:szCs w:val="20"/>
              </w:rPr>
            </w:pPr>
            <w:r w:rsidRPr="004516EC">
              <w:rPr>
                <w:rFonts w:ascii="Arial" w:hAnsi="Arial" w:cs="Arial"/>
                <w:sz w:val="20"/>
                <w:szCs w:val="20"/>
              </w:rPr>
              <w:t>9,004.00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Sanciones por faltas al reglamento de tránsito</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375"/>
              </w:tabs>
              <w:spacing w:line="360" w:lineRule="auto"/>
              <w:jc w:val="right"/>
              <w:rPr>
                <w:rFonts w:ascii="Arial" w:hAnsi="Arial" w:cs="Arial"/>
                <w:sz w:val="20"/>
                <w:szCs w:val="20"/>
              </w:rPr>
            </w:pPr>
            <w:r w:rsidRPr="004516EC">
              <w:rPr>
                <w:rFonts w:ascii="Arial" w:hAnsi="Arial" w:cs="Arial"/>
                <w:sz w:val="20"/>
                <w:szCs w:val="20"/>
              </w:rPr>
              <w:t>13,505.00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Cesiones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Herencias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Legados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Donaciones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Adjudicaciones Judiciales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lastRenderedPageBreak/>
              <w:t>&gt; Adjudicaciones administrativas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Subsidios de otro nivel de gobierno</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Subsidios de organismos públicos y privados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Multas impuestas por autoridades federales, no fiscales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Convenidos con la Federación y el Estado (Zofemat, Capufe)</w:t>
            </w:r>
          </w:p>
        </w:tc>
        <w:tc>
          <w:tcPr>
            <w:tcW w:w="244" w:type="pct"/>
            <w:tcBorders>
              <w:right w:val="nil"/>
            </w:tcBorders>
          </w:tcPr>
          <w:p w:rsidR="00F64E70" w:rsidRDefault="00F64E70" w:rsidP="00F64E70">
            <w:pPr>
              <w:jc w:val="center"/>
            </w:pPr>
            <w:r w:rsidRPr="00183F1F">
              <w:rPr>
                <w:rFonts w:ascii="Arial" w:hAnsi="Arial" w:cs="Arial"/>
                <w:b/>
                <w:sz w:val="20"/>
                <w:szCs w:val="20"/>
              </w:rPr>
              <w:t>$</w:t>
            </w:r>
          </w:p>
        </w:tc>
        <w:tc>
          <w:tcPr>
            <w:tcW w:w="794"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r w:rsidRPr="004516EC">
              <w:rPr>
                <w:rFonts w:ascii="Arial" w:hAnsi="Arial" w:cs="Arial"/>
                <w:sz w:val="20"/>
                <w:szCs w:val="20"/>
              </w:rPr>
              <w:t>396,178.00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Aprovechamientos diversos de tipo corriente</w:t>
            </w:r>
          </w:p>
        </w:tc>
        <w:tc>
          <w:tcPr>
            <w:tcW w:w="244" w:type="pct"/>
            <w:tcBorders>
              <w:right w:val="nil"/>
            </w:tcBorders>
          </w:tcPr>
          <w:p w:rsidR="00F64E70" w:rsidRDefault="00F64E70" w:rsidP="00F64E70">
            <w:pPr>
              <w:jc w:val="center"/>
            </w:pPr>
            <w:r w:rsidRPr="00183F1F">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7,652.00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Aprovechamientos de capital</w:t>
            </w:r>
          </w:p>
        </w:tc>
        <w:tc>
          <w:tcPr>
            <w:tcW w:w="244" w:type="pct"/>
            <w:tcBorders>
              <w:right w:val="nil"/>
            </w:tcBorders>
          </w:tcPr>
          <w:p w:rsidR="00F64E70" w:rsidRDefault="00F64E70" w:rsidP="00F64E70">
            <w:pPr>
              <w:jc w:val="center"/>
            </w:pPr>
            <w:r w:rsidRPr="00183F1F">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rsidTr="00E1468A">
        <w:trPr>
          <w:trHeight w:val="559"/>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Aprovechamientos no comprendidos en las fracciones de la Ley de Ingresos causadas en ejercicios fiscales anteriores pendientes de liquidación o pago</w:t>
            </w:r>
          </w:p>
        </w:tc>
        <w:tc>
          <w:tcPr>
            <w:tcW w:w="244" w:type="pct"/>
            <w:tcBorders>
              <w:right w:val="nil"/>
            </w:tcBorders>
          </w:tcPr>
          <w:p w:rsidR="00F64E70" w:rsidRDefault="00F64E70" w:rsidP="00F64E70">
            <w:pPr>
              <w:spacing w:line="360" w:lineRule="auto"/>
              <w:jc w:val="center"/>
              <w:rPr>
                <w:rFonts w:ascii="Arial" w:hAnsi="Arial" w:cs="Arial"/>
                <w:b/>
                <w:sz w:val="20"/>
                <w:szCs w:val="20"/>
              </w:rPr>
            </w:pPr>
          </w:p>
          <w:p w:rsidR="00F64E70" w:rsidRDefault="00F64E70" w:rsidP="00F64E70">
            <w:pPr>
              <w:spacing w:line="360" w:lineRule="auto"/>
              <w:jc w:val="center"/>
            </w:pPr>
            <w:r w:rsidRPr="00183F1F">
              <w:rPr>
                <w:rFonts w:ascii="Arial" w:hAnsi="Arial" w:cs="Arial"/>
                <w:b/>
                <w:sz w:val="20"/>
                <w:szCs w:val="20"/>
              </w:rPr>
              <w:t>$</w:t>
            </w:r>
          </w:p>
        </w:tc>
        <w:tc>
          <w:tcPr>
            <w:tcW w:w="794"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bl>
    <w:p w:rsidR="00326383" w:rsidRPr="004516EC" w:rsidRDefault="00326383" w:rsidP="004516EC">
      <w:pPr>
        <w:pStyle w:val="Textoindependiente"/>
        <w:spacing w:line="360" w:lineRule="auto"/>
        <w:jc w:val="both"/>
        <w:rPr>
          <w:rFonts w:ascii="Arial" w:hAnsi="Arial" w:cs="Arial"/>
        </w:rPr>
      </w:pP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10.- </w:t>
      </w:r>
      <w:r w:rsidRPr="004516EC">
        <w:rPr>
          <w:rFonts w:ascii="Arial" w:hAnsi="Arial" w:cs="Arial"/>
        </w:rPr>
        <w:t>Los ingresos por Participaciones que percibirá la Hacienda Pública Municipal se integrarán por los siguientes conceptos:</w:t>
      </w:r>
    </w:p>
    <w:p w:rsidR="00003B91" w:rsidRDefault="00003B91" w:rsidP="004516EC">
      <w:pPr>
        <w:pStyle w:val="Textoindependiente"/>
        <w:spacing w:line="360" w:lineRule="auto"/>
        <w:jc w:val="both"/>
        <w:rPr>
          <w:rFonts w:ascii="Arial" w:hAnsi="Arial" w:cs="Arial"/>
        </w:rPr>
      </w:pPr>
    </w:p>
    <w:tbl>
      <w:tblPr>
        <w:tblStyle w:val="Tablaconcuadrcula"/>
        <w:tblW w:w="4858" w:type="pct"/>
        <w:tblInd w:w="108" w:type="dxa"/>
        <w:tblLayout w:type="fixed"/>
        <w:tblLook w:val="04A0" w:firstRow="1" w:lastRow="0" w:firstColumn="1" w:lastColumn="0" w:noHBand="0" w:noVBand="1"/>
      </w:tblPr>
      <w:tblGrid>
        <w:gridCol w:w="7230"/>
        <w:gridCol w:w="283"/>
        <w:gridCol w:w="1559"/>
      </w:tblGrid>
      <w:tr w:rsidR="00E1468A" w:rsidTr="00E1468A">
        <w:tc>
          <w:tcPr>
            <w:tcW w:w="3985" w:type="pct"/>
          </w:tcPr>
          <w:p w:rsidR="00003B91" w:rsidRPr="00003B91" w:rsidRDefault="00003B91" w:rsidP="00C00908">
            <w:pPr>
              <w:pStyle w:val="Textoindependiente"/>
              <w:spacing w:line="360" w:lineRule="auto"/>
              <w:rPr>
                <w:rFonts w:ascii="Arial" w:hAnsi="Arial" w:cs="Arial"/>
                <w:b/>
              </w:rPr>
            </w:pPr>
            <w:r>
              <w:rPr>
                <w:rFonts w:ascii="Arial" w:hAnsi="Arial" w:cs="Arial"/>
                <w:b/>
              </w:rPr>
              <w:t>Participaciones</w:t>
            </w:r>
          </w:p>
        </w:tc>
        <w:tc>
          <w:tcPr>
            <w:tcW w:w="156" w:type="pct"/>
            <w:tcBorders>
              <w:right w:val="nil"/>
            </w:tcBorders>
          </w:tcPr>
          <w:p w:rsidR="00003B91" w:rsidRPr="00003B91" w:rsidRDefault="00003B91" w:rsidP="004516EC">
            <w:pPr>
              <w:pStyle w:val="Textoindependiente"/>
              <w:spacing w:line="360" w:lineRule="auto"/>
              <w:jc w:val="both"/>
              <w:rPr>
                <w:rFonts w:ascii="Arial" w:hAnsi="Arial" w:cs="Arial"/>
                <w:b/>
              </w:rPr>
            </w:pPr>
            <w:r w:rsidRPr="00003B91">
              <w:rPr>
                <w:rFonts w:ascii="Arial" w:hAnsi="Arial" w:cs="Arial"/>
                <w:b/>
              </w:rPr>
              <w:t>$</w:t>
            </w:r>
          </w:p>
        </w:tc>
        <w:tc>
          <w:tcPr>
            <w:tcW w:w="859" w:type="pct"/>
            <w:tcBorders>
              <w:left w:val="nil"/>
            </w:tcBorders>
          </w:tcPr>
          <w:p w:rsidR="00003B91" w:rsidRPr="00003B91" w:rsidRDefault="00003B91" w:rsidP="00673FF8">
            <w:pPr>
              <w:pStyle w:val="Textoindependiente"/>
              <w:spacing w:line="360" w:lineRule="auto"/>
              <w:jc w:val="right"/>
              <w:rPr>
                <w:rFonts w:ascii="Arial" w:hAnsi="Arial" w:cs="Arial"/>
                <w:b/>
              </w:rPr>
            </w:pPr>
            <w:r w:rsidRPr="00003B91">
              <w:rPr>
                <w:rFonts w:ascii="Arial"/>
                <w:b/>
                <w:w w:val="105"/>
              </w:rPr>
              <w:t>12,360,787.0</w:t>
            </w:r>
            <w:r w:rsidR="00E1468A">
              <w:rPr>
                <w:rFonts w:ascii="Arial"/>
                <w:b/>
                <w:w w:val="105"/>
              </w:rPr>
              <w:t>0</w:t>
            </w:r>
          </w:p>
        </w:tc>
      </w:tr>
    </w:tbl>
    <w:p w:rsidR="00003B91" w:rsidRDefault="00003B91" w:rsidP="004516EC">
      <w:pPr>
        <w:pStyle w:val="Textoindependiente"/>
        <w:spacing w:line="360" w:lineRule="auto"/>
        <w:jc w:val="both"/>
        <w:rPr>
          <w:rFonts w:ascii="Arial" w:hAnsi="Arial" w:cs="Arial"/>
        </w:rPr>
      </w:pP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11.- </w:t>
      </w:r>
      <w:r w:rsidRPr="004516EC">
        <w:rPr>
          <w:rFonts w:ascii="Arial" w:hAnsi="Arial" w:cs="Arial"/>
        </w:rPr>
        <w:t>Las aportaciones que recaudará la Hacienda Pública Municipal se integrarán con los siguientes conceptos:</w:t>
      </w:r>
    </w:p>
    <w:p w:rsidR="00003B91" w:rsidRDefault="00003B91" w:rsidP="004516EC">
      <w:pPr>
        <w:pStyle w:val="Textoindependiente"/>
        <w:spacing w:line="360" w:lineRule="auto"/>
        <w:jc w:val="both"/>
        <w:rPr>
          <w:rFonts w:ascii="Arial" w:hAnsi="Arial" w:cs="Arial"/>
        </w:rPr>
      </w:pPr>
    </w:p>
    <w:tbl>
      <w:tblPr>
        <w:tblStyle w:val="Tablaconcuadrcula"/>
        <w:tblW w:w="4858" w:type="pct"/>
        <w:tblInd w:w="108" w:type="dxa"/>
        <w:tblLook w:val="0600" w:firstRow="0" w:lastRow="0" w:firstColumn="0" w:lastColumn="0" w:noHBand="1" w:noVBand="1"/>
      </w:tblPr>
      <w:tblGrid>
        <w:gridCol w:w="7185"/>
        <w:gridCol w:w="328"/>
        <w:gridCol w:w="1559"/>
      </w:tblGrid>
      <w:tr w:rsidR="00003B91" w:rsidTr="00C00908">
        <w:tc>
          <w:tcPr>
            <w:tcW w:w="3960" w:type="pct"/>
          </w:tcPr>
          <w:p w:rsidR="00003B91" w:rsidRPr="00003B91" w:rsidRDefault="00003B91" w:rsidP="00C00908">
            <w:pPr>
              <w:pStyle w:val="Textoindependiente"/>
              <w:spacing w:line="360" w:lineRule="auto"/>
              <w:jc w:val="both"/>
              <w:rPr>
                <w:rFonts w:ascii="Arial" w:hAnsi="Arial" w:cs="Arial"/>
                <w:b/>
              </w:rPr>
            </w:pPr>
            <w:r>
              <w:rPr>
                <w:rFonts w:ascii="Arial" w:hAnsi="Arial" w:cs="Arial"/>
                <w:b/>
              </w:rPr>
              <w:t>Aportaciones</w:t>
            </w:r>
          </w:p>
        </w:tc>
        <w:tc>
          <w:tcPr>
            <w:tcW w:w="181" w:type="pct"/>
            <w:tcBorders>
              <w:right w:val="nil"/>
            </w:tcBorders>
          </w:tcPr>
          <w:p w:rsidR="00003B91" w:rsidRPr="00003B91" w:rsidRDefault="00003B91" w:rsidP="000674CC">
            <w:pPr>
              <w:pStyle w:val="Textoindependiente"/>
              <w:spacing w:line="360" w:lineRule="auto"/>
              <w:jc w:val="both"/>
              <w:rPr>
                <w:rFonts w:ascii="Arial" w:hAnsi="Arial" w:cs="Arial"/>
                <w:b/>
              </w:rPr>
            </w:pPr>
            <w:r w:rsidRPr="00003B91">
              <w:rPr>
                <w:rFonts w:ascii="Arial" w:hAnsi="Arial" w:cs="Arial"/>
                <w:b/>
              </w:rPr>
              <w:t>$</w:t>
            </w:r>
          </w:p>
        </w:tc>
        <w:tc>
          <w:tcPr>
            <w:tcW w:w="859" w:type="pct"/>
            <w:tcBorders>
              <w:left w:val="nil"/>
            </w:tcBorders>
          </w:tcPr>
          <w:p w:rsidR="00003B91" w:rsidRPr="00003B91" w:rsidRDefault="00003B91" w:rsidP="00003B91">
            <w:pPr>
              <w:pStyle w:val="Textoindependiente"/>
              <w:spacing w:line="360" w:lineRule="auto"/>
              <w:jc w:val="right"/>
              <w:rPr>
                <w:rFonts w:ascii="Arial" w:hAnsi="Arial" w:cs="Arial"/>
                <w:b/>
              </w:rPr>
            </w:pPr>
            <w:r>
              <w:rPr>
                <w:rFonts w:ascii="Arial"/>
                <w:b/>
                <w:w w:val="105"/>
              </w:rPr>
              <w:t>3,050,269.00</w:t>
            </w:r>
          </w:p>
        </w:tc>
      </w:tr>
    </w:tbl>
    <w:p w:rsidR="00003B91" w:rsidRPr="004516EC" w:rsidRDefault="00003B91"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12.- </w:t>
      </w:r>
      <w:r w:rsidRPr="004516EC">
        <w:rPr>
          <w:rFonts w:ascii="Arial" w:hAnsi="Arial" w:cs="Arial"/>
        </w:rPr>
        <w:t>Los ingresos extraordinarios que podrá percibir la Hacienda Pública Municipal serán los siguientes: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327"/>
        <w:gridCol w:w="1569"/>
      </w:tblGrid>
      <w:tr w:rsidR="00C00908" w:rsidRPr="004516EC" w:rsidTr="00C00908">
        <w:trPr>
          <w:trHeight w:val="444"/>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por ventas de bienes y servicios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347"/>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por ventas de bienes y servicios de organismos descentralizados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693"/>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por ventas de bienes y servicios producidos en establecimientos del Gobierno Central</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19"/>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Asignaciones, Subsidios y Otras Ayudas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375"/>
              </w:tabs>
              <w:spacing w:line="360" w:lineRule="auto"/>
              <w:jc w:val="right"/>
              <w:rPr>
                <w:rFonts w:ascii="Arial" w:hAnsi="Arial" w:cs="Arial"/>
                <w:b/>
                <w:sz w:val="20"/>
                <w:szCs w:val="20"/>
              </w:rPr>
            </w:pPr>
            <w:r w:rsidRPr="004516EC">
              <w:rPr>
                <w:rFonts w:ascii="Arial" w:hAnsi="Arial" w:cs="Arial"/>
                <w:b/>
                <w:sz w:val="20"/>
                <w:szCs w:val="20"/>
              </w:rPr>
              <w:t>755,636.00</w:t>
            </w:r>
          </w:p>
        </w:tc>
      </w:tr>
      <w:tr w:rsidR="00C00908" w:rsidRPr="004516EC" w:rsidTr="00C00908">
        <w:trPr>
          <w:trHeight w:val="444"/>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Internas y Asignaciones del Sector Público</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377"/>
              </w:tabs>
              <w:spacing w:line="360" w:lineRule="auto"/>
              <w:jc w:val="right"/>
              <w:rPr>
                <w:rFonts w:ascii="Arial" w:hAnsi="Arial" w:cs="Arial"/>
                <w:b/>
                <w:sz w:val="20"/>
                <w:szCs w:val="20"/>
              </w:rPr>
            </w:pPr>
            <w:r w:rsidRPr="004516EC">
              <w:rPr>
                <w:rFonts w:ascii="Arial" w:hAnsi="Arial" w:cs="Arial"/>
                <w:b/>
                <w:sz w:val="20"/>
                <w:szCs w:val="20"/>
              </w:rPr>
              <w:t>755,636.00</w:t>
            </w:r>
          </w:p>
        </w:tc>
      </w:tr>
      <w:tr w:rsidR="00C00908" w:rsidRPr="004516EC" w:rsidTr="00C00908">
        <w:trPr>
          <w:trHeight w:val="688"/>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lastRenderedPageBreak/>
              <w:t>&gt; Las recibidas por conceptos diversos a participaciones, aportaciones o aprovechamientos</w:t>
            </w:r>
          </w:p>
        </w:tc>
        <w:tc>
          <w:tcPr>
            <w:tcW w:w="179" w:type="pct"/>
            <w:tcBorders>
              <w:right w:val="nil"/>
            </w:tcBorders>
          </w:tcPr>
          <w:p w:rsidR="00C00908" w:rsidRDefault="00C00908" w:rsidP="00C00908">
            <w:pPr>
              <w:spacing w:line="360" w:lineRule="auto"/>
              <w:jc w:val="center"/>
              <w:rPr>
                <w:rFonts w:ascii="Arial" w:hAnsi="Arial" w:cs="Arial"/>
                <w:b/>
                <w:sz w:val="20"/>
                <w:szCs w:val="20"/>
              </w:rPr>
            </w:pPr>
          </w:p>
          <w:p w:rsidR="00C00908" w:rsidRDefault="00C00908" w:rsidP="00C00908">
            <w:pPr>
              <w:spacing w:line="360" w:lineRule="auto"/>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spacing w:line="360" w:lineRule="auto"/>
              <w:jc w:val="right"/>
              <w:rPr>
                <w:rFonts w:ascii="Arial" w:hAnsi="Arial" w:cs="Arial"/>
                <w:sz w:val="20"/>
                <w:szCs w:val="20"/>
              </w:rPr>
            </w:pPr>
          </w:p>
          <w:p w:rsidR="00C00908" w:rsidRPr="004516EC" w:rsidRDefault="00C00908" w:rsidP="00C00908">
            <w:pPr>
              <w:pStyle w:val="TableParagraph"/>
              <w:tabs>
                <w:tab w:val="left" w:pos="375"/>
              </w:tabs>
              <w:spacing w:line="360" w:lineRule="auto"/>
              <w:jc w:val="right"/>
              <w:rPr>
                <w:rFonts w:ascii="Arial" w:hAnsi="Arial" w:cs="Arial"/>
                <w:b/>
                <w:sz w:val="20"/>
                <w:szCs w:val="20"/>
              </w:rPr>
            </w:pPr>
            <w:r w:rsidRPr="004516EC">
              <w:rPr>
                <w:rFonts w:ascii="Arial" w:hAnsi="Arial" w:cs="Arial"/>
                <w:b/>
                <w:sz w:val="20"/>
                <w:szCs w:val="20"/>
              </w:rPr>
              <w:t>755,636.00</w:t>
            </w:r>
          </w:p>
        </w:tc>
      </w:tr>
      <w:tr w:rsidR="00C00908" w:rsidRPr="004516EC" w:rsidTr="00C00908">
        <w:trPr>
          <w:trHeight w:val="404"/>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del Sector Público</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Subsidios y Subvenciones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Ayudas sociales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de Fideicomisos, mandatos y análogos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Convenios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spacing w:line="360" w:lineRule="auto"/>
              <w:jc w:val="right"/>
              <w:rPr>
                <w:rFonts w:ascii="Arial" w:hAnsi="Arial" w:cs="Arial"/>
                <w:b/>
                <w:sz w:val="20"/>
                <w:szCs w:val="20"/>
              </w:rPr>
            </w:pPr>
            <w:r w:rsidRPr="004516EC">
              <w:rPr>
                <w:rFonts w:ascii="Arial" w:hAnsi="Arial" w:cs="Arial"/>
                <w:b/>
                <w:sz w:val="20"/>
                <w:szCs w:val="20"/>
              </w:rPr>
              <w:t>6’800,000.00</w:t>
            </w:r>
          </w:p>
        </w:tc>
      </w:tr>
      <w:tr w:rsidR="00C00908" w:rsidRPr="004516EC" w:rsidTr="00C00908">
        <w:trPr>
          <w:trHeight w:val="613"/>
        </w:trPr>
        <w:tc>
          <w:tcPr>
            <w:tcW w:w="3962" w:type="pct"/>
          </w:tcPr>
          <w:p w:rsidR="00C00908" w:rsidRPr="004516EC" w:rsidRDefault="00C00908" w:rsidP="00C00908">
            <w:pPr>
              <w:pStyle w:val="TableParagraph"/>
              <w:spacing w:line="360" w:lineRule="auto"/>
              <w:jc w:val="both"/>
              <w:rPr>
                <w:rFonts w:ascii="Arial" w:hAnsi="Arial" w:cs="Arial"/>
                <w:sz w:val="20"/>
                <w:szCs w:val="20"/>
              </w:rPr>
            </w:pPr>
            <w:r w:rsidRPr="004516EC">
              <w:rPr>
                <w:rFonts w:ascii="Arial" w:hAnsi="Arial" w:cs="Arial"/>
                <w:b/>
                <w:sz w:val="20"/>
                <w:szCs w:val="20"/>
              </w:rPr>
              <w:t xml:space="preserve">&gt; </w:t>
            </w:r>
            <w:r w:rsidRPr="004516EC">
              <w:rPr>
                <w:rFonts w:ascii="Arial" w:hAnsi="Arial" w:cs="Arial"/>
                <w:sz w:val="20"/>
                <w:szCs w:val="20"/>
              </w:rPr>
              <w:t>Con la Federación o el Estado: Hábitat, Tu Casa, 3x1 migrantes, Rescate de Espacios Públicos, entre otros.</w:t>
            </w:r>
          </w:p>
        </w:tc>
        <w:tc>
          <w:tcPr>
            <w:tcW w:w="179" w:type="pct"/>
            <w:tcBorders>
              <w:right w:val="nil"/>
            </w:tcBorders>
          </w:tcPr>
          <w:p w:rsidR="00C00908" w:rsidRDefault="00C00908" w:rsidP="00C00908">
            <w:pPr>
              <w:spacing w:line="360" w:lineRule="auto"/>
              <w:jc w:val="center"/>
              <w:rPr>
                <w:rFonts w:ascii="Arial" w:hAnsi="Arial" w:cs="Arial"/>
                <w:b/>
                <w:sz w:val="20"/>
                <w:szCs w:val="20"/>
              </w:rPr>
            </w:pPr>
          </w:p>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spacing w:line="360" w:lineRule="auto"/>
              <w:jc w:val="right"/>
              <w:rPr>
                <w:rFonts w:ascii="Arial" w:hAnsi="Arial" w:cs="Arial"/>
                <w:sz w:val="20"/>
                <w:szCs w:val="20"/>
              </w:rPr>
            </w:pPr>
          </w:p>
          <w:p w:rsidR="00C00908" w:rsidRPr="004516EC" w:rsidRDefault="00C00908" w:rsidP="00C00908">
            <w:pPr>
              <w:pStyle w:val="TableParagraph"/>
              <w:spacing w:line="360" w:lineRule="auto"/>
              <w:jc w:val="right"/>
              <w:rPr>
                <w:rFonts w:ascii="Arial" w:hAnsi="Arial" w:cs="Arial"/>
                <w:b/>
                <w:sz w:val="20"/>
                <w:szCs w:val="20"/>
              </w:rPr>
            </w:pPr>
            <w:r w:rsidRPr="004516EC">
              <w:rPr>
                <w:rFonts w:ascii="Arial" w:hAnsi="Arial" w:cs="Arial"/>
                <w:b/>
                <w:sz w:val="20"/>
                <w:szCs w:val="20"/>
              </w:rPr>
              <w:t>$ 6’800,000.00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derivados de Financiamientos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3"/>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Endeudamiento interno</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sz w:val="20"/>
                <w:szCs w:val="20"/>
              </w:rPr>
            </w:pPr>
            <w:r w:rsidRPr="004516EC">
              <w:rPr>
                <w:rFonts w:ascii="Arial" w:hAnsi="Arial" w:cs="Arial"/>
                <w:sz w:val="20"/>
                <w:szCs w:val="20"/>
              </w:rPr>
              <w:t>&gt; Empréstitos o financiamientos de Banca de Desarrollo</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sz w:val="20"/>
                <w:szCs w:val="20"/>
              </w:rPr>
            </w:pPr>
            <w:r w:rsidRPr="004516EC">
              <w:rPr>
                <w:rFonts w:ascii="Arial" w:hAnsi="Arial" w:cs="Arial"/>
                <w:sz w:val="20"/>
                <w:szCs w:val="20"/>
              </w:rPr>
              <w:t>&gt; Empréstitos o financiamientos de Banca Comercial</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bl>
    <w:p w:rsidR="00326383" w:rsidRPr="004516EC" w:rsidRDefault="00DE28A8" w:rsidP="004516EC">
      <w:pPr>
        <w:pStyle w:val="Textoindependiente"/>
        <w:spacing w:line="360" w:lineRule="auto"/>
        <w:jc w:val="both"/>
        <w:rPr>
          <w:rFonts w:ascii="Arial" w:hAnsi="Arial" w:cs="Arial"/>
        </w:rPr>
      </w:pPr>
      <w:r>
        <w:rPr>
          <w:rFonts w:ascii="Arial" w:hAnsi="Arial" w:cs="Arial"/>
        </w:rPr>
        <w:pict>
          <v:group id="_x0000_s1026" style="position:absolute;left:0;text-align:left;margin-left:84.35pt;margin-top:26.05pt;width:456.95pt;height:48.6pt;z-index:-251657216;mso-wrap-distance-left:0;mso-wrap-distance-right:0;mso-position-horizontal-relative:page;mso-position-vertical-relative:text" coordorigin="1697,176" coordsize="7802,1143">
            <v:shapetype id="_x0000_t202" coordsize="21600,21600" o:spt="202" path="m,l,21600r21600,l21600,xe">
              <v:stroke joinstyle="miter"/>
              <v:path gradientshapeok="t" o:connecttype="rect"/>
            </v:shapetype>
            <v:shape id="_x0000_s1028" type="#_x0000_t202" style="position:absolute;left:7904;top:180;width:1589;height:1133" filled="f" strokeweight=".48pt">
              <v:textbox style="mso-next-textbox:#_x0000_s1028" inset="0,0,0,0">
                <w:txbxContent>
                  <w:p w:rsidR="000D1E28" w:rsidRDefault="000D1E28">
                    <w:pPr>
                      <w:spacing w:line="228" w:lineRule="exact"/>
                      <w:ind w:left="-2"/>
                      <w:rPr>
                        <w:rFonts w:ascii="Arial"/>
                        <w:b/>
                        <w:w w:val="105"/>
                        <w:sz w:val="20"/>
                      </w:rPr>
                    </w:pPr>
                  </w:p>
                  <w:p w:rsidR="000D1E28" w:rsidRDefault="000D1E28">
                    <w:pPr>
                      <w:spacing w:line="228" w:lineRule="exact"/>
                      <w:ind w:left="-2"/>
                      <w:rPr>
                        <w:rFonts w:ascii="Arial"/>
                        <w:b/>
                        <w:w w:val="105"/>
                        <w:sz w:val="20"/>
                      </w:rPr>
                    </w:pPr>
                  </w:p>
                  <w:p w:rsidR="000D1E28" w:rsidRDefault="000D1E28">
                    <w:pPr>
                      <w:spacing w:line="228" w:lineRule="exact"/>
                      <w:ind w:left="-2"/>
                      <w:rPr>
                        <w:rFonts w:ascii="Arial"/>
                        <w:b/>
                        <w:w w:val="105"/>
                        <w:sz w:val="20"/>
                      </w:rPr>
                    </w:pPr>
                  </w:p>
                  <w:p w:rsidR="000D1E28" w:rsidRDefault="000D1E28">
                    <w:pPr>
                      <w:spacing w:line="228" w:lineRule="exact"/>
                      <w:ind w:left="-2"/>
                      <w:rPr>
                        <w:rFonts w:ascii="Arial"/>
                        <w:b/>
                        <w:sz w:val="20"/>
                      </w:rPr>
                    </w:pPr>
                    <w:r>
                      <w:rPr>
                        <w:rFonts w:ascii="Arial"/>
                        <w:b/>
                        <w:w w:val="105"/>
                        <w:sz w:val="20"/>
                      </w:rPr>
                      <w:t xml:space="preserve">  $</w:t>
                    </w:r>
                    <w:r>
                      <w:rPr>
                        <w:rFonts w:ascii="Arial"/>
                        <w:b/>
                        <w:spacing w:val="-2"/>
                        <w:w w:val="105"/>
                        <w:sz w:val="20"/>
                      </w:rPr>
                      <w:t xml:space="preserve">    </w:t>
                    </w:r>
                    <w:r>
                      <w:rPr>
                        <w:rFonts w:ascii="Arial"/>
                        <w:b/>
                        <w:w w:val="105"/>
                        <w:sz w:val="20"/>
                      </w:rPr>
                      <w:t>28,471,373.00</w:t>
                    </w:r>
                  </w:p>
                </w:txbxContent>
              </v:textbox>
            </v:shape>
            <v:shape id="_x0000_s1027" type="#_x0000_t202" style="position:absolute;left:1701;top:180;width:6203;height:1133" filled="f" strokeweight=".48pt">
              <v:textbox style="mso-next-textbox:#_x0000_s1027" inset="0,0,0,0">
                <w:txbxContent>
                  <w:p w:rsidR="000D1E28" w:rsidRDefault="000D1E28">
                    <w:pPr>
                      <w:spacing w:line="360" w:lineRule="auto"/>
                      <w:ind w:left="-1" w:right="-15"/>
                      <w:jc w:val="both"/>
                      <w:rPr>
                        <w:rFonts w:ascii="Arial" w:hAnsi="Arial"/>
                        <w:b/>
                        <w:sz w:val="20"/>
                      </w:rPr>
                    </w:pPr>
                    <w:r>
                      <w:rPr>
                        <w:rFonts w:ascii="Arial" w:hAnsi="Arial"/>
                        <w:b/>
                        <w:w w:val="105"/>
                        <w:sz w:val="20"/>
                      </w:rPr>
                      <w:t>EL TOTAL DE INGRESOS QUE EL MUNICIPIO DE TELCHAC</w:t>
                    </w:r>
                    <w:r>
                      <w:rPr>
                        <w:rFonts w:ascii="Arial" w:hAnsi="Arial"/>
                        <w:b/>
                        <w:spacing w:val="1"/>
                        <w:w w:val="105"/>
                        <w:sz w:val="20"/>
                      </w:rPr>
                      <w:t xml:space="preserve"> </w:t>
                    </w:r>
                    <w:r>
                      <w:rPr>
                        <w:rFonts w:ascii="Arial" w:hAnsi="Arial"/>
                        <w:b/>
                        <w:w w:val="105"/>
                        <w:sz w:val="20"/>
                      </w:rPr>
                      <w:t>PUERTO,</w:t>
                    </w:r>
                    <w:r>
                      <w:rPr>
                        <w:rFonts w:ascii="Arial" w:hAnsi="Arial"/>
                        <w:b/>
                        <w:spacing w:val="1"/>
                        <w:w w:val="105"/>
                        <w:sz w:val="20"/>
                      </w:rPr>
                      <w:t xml:space="preserve"> </w:t>
                    </w:r>
                    <w:r>
                      <w:rPr>
                        <w:rFonts w:ascii="Arial" w:hAnsi="Arial"/>
                        <w:b/>
                        <w:w w:val="105"/>
                        <w:sz w:val="20"/>
                      </w:rPr>
                      <w:t>YUCATÁN</w:t>
                    </w:r>
                    <w:r>
                      <w:rPr>
                        <w:rFonts w:ascii="Arial" w:hAnsi="Arial"/>
                        <w:b/>
                        <w:spacing w:val="1"/>
                        <w:w w:val="105"/>
                        <w:sz w:val="20"/>
                      </w:rPr>
                      <w:t xml:space="preserve"> </w:t>
                    </w:r>
                    <w:r>
                      <w:rPr>
                        <w:rFonts w:ascii="Arial" w:hAnsi="Arial"/>
                        <w:b/>
                        <w:w w:val="105"/>
                        <w:sz w:val="20"/>
                      </w:rPr>
                      <w:t>PERCIBIRÁ</w:t>
                    </w:r>
                    <w:r>
                      <w:rPr>
                        <w:rFonts w:ascii="Arial" w:hAnsi="Arial"/>
                        <w:b/>
                        <w:spacing w:val="1"/>
                        <w:w w:val="105"/>
                        <w:sz w:val="20"/>
                      </w:rPr>
                      <w:t xml:space="preserve"> </w:t>
                    </w:r>
                    <w:r>
                      <w:rPr>
                        <w:rFonts w:ascii="Arial" w:hAnsi="Arial"/>
                        <w:b/>
                        <w:w w:val="105"/>
                        <w:sz w:val="20"/>
                      </w:rPr>
                      <w:t>DURANTE</w:t>
                    </w:r>
                    <w:r>
                      <w:rPr>
                        <w:rFonts w:ascii="Arial" w:hAnsi="Arial"/>
                        <w:b/>
                        <w:spacing w:val="1"/>
                        <w:w w:val="105"/>
                        <w:sz w:val="20"/>
                      </w:rPr>
                      <w:t xml:space="preserve"> </w:t>
                    </w:r>
                    <w:r>
                      <w:rPr>
                        <w:rFonts w:ascii="Arial" w:hAnsi="Arial"/>
                        <w:b/>
                        <w:w w:val="105"/>
                        <w:sz w:val="20"/>
                      </w:rPr>
                      <w:t>EL</w:t>
                    </w:r>
                    <w:r>
                      <w:rPr>
                        <w:rFonts w:ascii="Arial" w:hAnsi="Arial"/>
                        <w:b/>
                        <w:spacing w:val="1"/>
                        <w:w w:val="105"/>
                        <w:sz w:val="20"/>
                      </w:rPr>
                      <w:t xml:space="preserve"> </w:t>
                    </w:r>
                    <w:r>
                      <w:rPr>
                        <w:rFonts w:ascii="Arial" w:hAnsi="Arial"/>
                        <w:b/>
                        <w:w w:val="105"/>
                        <w:sz w:val="20"/>
                      </w:rPr>
                      <w:t>EJERCICIO</w:t>
                    </w:r>
                    <w:r>
                      <w:rPr>
                        <w:rFonts w:ascii="Arial" w:hAnsi="Arial"/>
                        <w:b/>
                        <w:spacing w:val="1"/>
                        <w:w w:val="105"/>
                        <w:sz w:val="20"/>
                      </w:rPr>
                      <w:t xml:space="preserve"> </w:t>
                    </w:r>
                    <w:r>
                      <w:rPr>
                        <w:rFonts w:ascii="Arial" w:hAnsi="Arial"/>
                        <w:b/>
                        <w:w w:val="105"/>
                        <w:sz w:val="20"/>
                      </w:rPr>
                      <w:t>FISCAL</w:t>
                    </w:r>
                    <w:r>
                      <w:rPr>
                        <w:rFonts w:ascii="Arial" w:hAnsi="Arial"/>
                        <w:b/>
                        <w:spacing w:val="-1"/>
                        <w:w w:val="105"/>
                        <w:sz w:val="20"/>
                      </w:rPr>
                      <w:t xml:space="preserve"> </w:t>
                    </w:r>
                    <w:r>
                      <w:rPr>
                        <w:rFonts w:ascii="Arial" w:hAnsi="Arial"/>
                        <w:b/>
                        <w:w w:val="105"/>
                        <w:sz w:val="20"/>
                      </w:rPr>
                      <w:t>2022,</w:t>
                    </w:r>
                    <w:r>
                      <w:rPr>
                        <w:rFonts w:ascii="Arial" w:hAnsi="Arial"/>
                        <w:b/>
                        <w:spacing w:val="-1"/>
                        <w:w w:val="105"/>
                        <w:sz w:val="20"/>
                      </w:rPr>
                      <w:t xml:space="preserve"> </w:t>
                    </w:r>
                    <w:r>
                      <w:rPr>
                        <w:rFonts w:ascii="Arial" w:hAnsi="Arial"/>
                        <w:b/>
                        <w:w w:val="105"/>
                        <w:sz w:val="20"/>
                      </w:rPr>
                      <w:t>ASCENDERÁ</w:t>
                    </w:r>
                    <w:r>
                      <w:rPr>
                        <w:rFonts w:ascii="Arial" w:hAnsi="Arial"/>
                        <w:b/>
                        <w:spacing w:val="-2"/>
                        <w:w w:val="105"/>
                        <w:sz w:val="20"/>
                      </w:rPr>
                      <w:t xml:space="preserve"> </w:t>
                    </w:r>
                    <w:r>
                      <w:rPr>
                        <w:rFonts w:ascii="Arial" w:hAnsi="Arial"/>
                        <w:b/>
                        <w:w w:val="105"/>
                        <w:sz w:val="20"/>
                      </w:rPr>
                      <w:t>A</w:t>
                    </w:r>
                  </w:p>
                </w:txbxContent>
              </v:textbox>
            </v:shape>
            <w10:wrap type="topAndBottom" anchorx="page"/>
          </v:group>
        </w:pict>
      </w:r>
    </w:p>
    <w:p w:rsidR="00326383" w:rsidRPr="004516EC" w:rsidRDefault="00326383" w:rsidP="004516EC">
      <w:pPr>
        <w:pStyle w:val="Textoindependiente"/>
        <w:spacing w:line="360" w:lineRule="auto"/>
        <w:jc w:val="both"/>
        <w:rPr>
          <w:rFonts w:ascii="Arial" w:hAnsi="Arial" w:cs="Arial"/>
        </w:rPr>
      </w:pPr>
    </w:p>
    <w:p w:rsidR="00C00908" w:rsidRDefault="00BE7799" w:rsidP="00C00908">
      <w:pPr>
        <w:spacing w:line="360" w:lineRule="auto"/>
        <w:jc w:val="center"/>
        <w:rPr>
          <w:rFonts w:ascii="Arial" w:hAnsi="Arial" w:cs="Arial"/>
          <w:b/>
          <w:sz w:val="20"/>
          <w:szCs w:val="20"/>
        </w:rPr>
      </w:pPr>
      <w:r w:rsidRPr="004516EC">
        <w:rPr>
          <w:rFonts w:ascii="Arial" w:hAnsi="Arial" w:cs="Arial"/>
          <w:b/>
          <w:sz w:val="20"/>
          <w:szCs w:val="20"/>
        </w:rPr>
        <w:t>TÍTULO SEGUNDO</w:t>
      </w:r>
    </w:p>
    <w:p w:rsidR="00326383" w:rsidRPr="004516EC" w:rsidRDefault="00BE7799" w:rsidP="00C00908">
      <w:pPr>
        <w:spacing w:line="360" w:lineRule="auto"/>
        <w:jc w:val="center"/>
        <w:rPr>
          <w:rFonts w:ascii="Arial" w:hAnsi="Arial" w:cs="Arial"/>
          <w:b/>
          <w:sz w:val="20"/>
          <w:szCs w:val="20"/>
        </w:rPr>
      </w:pPr>
      <w:r w:rsidRPr="004516EC">
        <w:rPr>
          <w:rFonts w:ascii="Arial" w:hAnsi="Arial" w:cs="Arial"/>
          <w:b/>
          <w:sz w:val="20"/>
          <w:szCs w:val="20"/>
        </w:rPr>
        <w:t>IMPUESTOS</w:t>
      </w:r>
    </w:p>
    <w:p w:rsidR="00BA06BB" w:rsidRPr="004516EC" w:rsidRDefault="00BA06BB" w:rsidP="00C00908">
      <w:pPr>
        <w:spacing w:line="360" w:lineRule="auto"/>
        <w:jc w:val="center"/>
        <w:rPr>
          <w:rFonts w:ascii="Arial" w:hAnsi="Arial" w:cs="Arial"/>
          <w:b/>
          <w:sz w:val="20"/>
          <w:szCs w:val="20"/>
        </w:rPr>
      </w:pPr>
    </w:p>
    <w:p w:rsidR="00326383" w:rsidRPr="004516EC" w:rsidRDefault="00BE7799" w:rsidP="00C00908">
      <w:pPr>
        <w:spacing w:line="360" w:lineRule="auto"/>
        <w:jc w:val="center"/>
        <w:rPr>
          <w:rFonts w:ascii="Arial" w:hAnsi="Arial" w:cs="Arial"/>
          <w:b/>
          <w:sz w:val="20"/>
          <w:szCs w:val="20"/>
        </w:rPr>
      </w:pPr>
      <w:r w:rsidRPr="004516EC">
        <w:rPr>
          <w:rFonts w:ascii="Arial" w:hAnsi="Arial" w:cs="Arial"/>
          <w:b/>
          <w:sz w:val="20"/>
          <w:szCs w:val="20"/>
        </w:rPr>
        <w:t>CAPÍTULO I</w:t>
      </w:r>
    </w:p>
    <w:p w:rsidR="00326383" w:rsidRPr="004516EC" w:rsidRDefault="00BE7799" w:rsidP="00C00908">
      <w:pPr>
        <w:spacing w:line="360" w:lineRule="auto"/>
        <w:jc w:val="center"/>
        <w:rPr>
          <w:rFonts w:ascii="Arial" w:hAnsi="Arial" w:cs="Arial"/>
          <w:b/>
          <w:sz w:val="20"/>
          <w:szCs w:val="20"/>
        </w:rPr>
      </w:pPr>
      <w:r w:rsidRPr="004516EC">
        <w:rPr>
          <w:rFonts w:ascii="Arial" w:hAnsi="Arial" w:cs="Arial"/>
          <w:b/>
          <w:sz w:val="20"/>
          <w:szCs w:val="20"/>
        </w:rPr>
        <w:t>Impuesto Predial</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13.- </w:t>
      </w:r>
      <w:r w:rsidRPr="004516EC">
        <w:rPr>
          <w:rFonts w:ascii="Arial" w:hAnsi="Arial" w:cs="Arial"/>
        </w:rPr>
        <w:t>Son impuestos, las contribuciones estab</w:t>
      </w:r>
      <w:r w:rsidR="000D1E28">
        <w:rPr>
          <w:rFonts w:ascii="Arial" w:hAnsi="Arial" w:cs="Arial"/>
        </w:rPr>
        <w:t xml:space="preserve">lecidas en Ley que deben pagar </w:t>
      </w:r>
      <w:r w:rsidRPr="004516EC">
        <w:rPr>
          <w:rFonts w:ascii="Arial" w:hAnsi="Arial" w:cs="Arial"/>
        </w:rPr>
        <w:t>las personas físicas y morales que se encuentren en la situación jurídica o de hecho prevista por la misma y que sean distintas de las señaladas en los títulos Tercero y Cuarto de esta Ley.</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Para el cálculo del impuesto predial con base en el valor catastral se tomará la siguiente:</w:t>
      </w:r>
    </w:p>
    <w:p w:rsidR="00CC6ABA" w:rsidRPr="004516EC" w:rsidRDefault="00CC6ABA"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
        <w:gridCol w:w="4067"/>
        <w:gridCol w:w="1538"/>
        <w:gridCol w:w="2604"/>
      </w:tblGrid>
      <w:tr w:rsidR="00326383" w:rsidRPr="004516EC" w:rsidTr="00EB7370">
        <w:trPr>
          <w:trHeight w:val="263"/>
        </w:trPr>
        <w:tc>
          <w:tcPr>
            <w:tcW w:w="5000" w:type="pct"/>
            <w:gridSpan w:val="4"/>
          </w:tcPr>
          <w:p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TABLA DE VALORES CATASTRALES DE TERRENO Y CONSTRUCCIÓN POR ZONAS.</w:t>
            </w:r>
          </w:p>
        </w:tc>
      </w:tr>
      <w:tr w:rsidR="00326383" w:rsidRPr="004516EC" w:rsidTr="00673FF8">
        <w:trPr>
          <w:trHeight w:val="338"/>
        </w:trPr>
        <w:tc>
          <w:tcPr>
            <w:tcW w:w="5000" w:type="pct"/>
            <w:gridSpan w:val="4"/>
          </w:tcPr>
          <w:p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TABLA DE DIVISIÓN POR SECCIONES 202</w:t>
            </w:r>
            <w:r w:rsidR="00A44390" w:rsidRPr="004516EC">
              <w:rPr>
                <w:rFonts w:ascii="Arial" w:hAnsi="Arial" w:cs="Arial"/>
                <w:b/>
                <w:sz w:val="20"/>
                <w:szCs w:val="20"/>
              </w:rPr>
              <w:t>2</w:t>
            </w:r>
          </w:p>
        </w:tc>
      </w:tr>
      <w:tr w:rsidR="00326383" w:rsidRPr="004516EC" w:rsidTr="00673FF8">
        <w:trPr>
          <w:trHeight w:val="742"/>
        </w:trPr>
        <w:tc>
          <w:tcPr>
            <w:tcW w:w="505" w:type="pct"/>
          </w:tcPr>
          <w:p w:rsidR="00326383" w:rsidRPr="004516EC" w:rsidRDefault="00326383" w:rsidP="00EB7370">
            <w:pPr>
              <w:pStyle w:val="TableParagraph"/>
              <w:spacing w:line="360" w:lineRule="auto"/>
              <w:jc w:val="center"/>
              <w:rPr>
                <w:rFonts w:ascii="Arial" w:hAnsi="Arial" w:cs="Arial"/>
                <w:sz w:val="20"/>
                <w:szCs w:val="20"/>
              </w:rPr>
            </w:pPr>
          </w:p>
          <w:p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SECCIÓN</w:t>
            </w:r>
          </w:p>
        </w:tc>
        <w:tc>
          <w:tcPr>
            <w:tcW w:w="2227" w:type="pct"/>
          </w:tcPr>
          <w:p w:rsidR="00326383" w:rsidRPr="004516EC" w:rsidRDefault="00326383" w:rsidP="00EB7370">
            <w:pPr>
              <w:pStyle w:val="TableParagraph"/>
              <w:spacing w:line="360" w:lineRule="auto"/>
              <w:jc w:val="center"/>
              <w:rPr>
                <w:rFonts w:ascii="Arial" w:hAnsi="Arial" w:cs="Arial"/>
                <w:sz w:val="20"/>
                <w:szCs w:val="20"/>
              </w:rPr>
            </w:pPr>
          </w:p>
          <w:p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ZONA, CALLE ó KM</w:t>
            </w:r>
          </w:p>
        </w:tc>
        <w:tc>
          <w:tcPr>
            <w:tcW w:w="2268" w:type="pct"/>
            <w:gridSpan w:val="2"/>
          </w:tcPr>
          <w:p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TRAMO ENTRE CALLE ó KM Y CALLE ó KM</w:t>
            </w:r>
          </w:p>
        </w:tc>
      </w:tr>
      <w:tr w:rsidR="00326383" w:rsidRPr="004516EC" w:rsidTr="00673FF8">
        <w:trPr>
          <w:trHeight w:val="368"/>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HACIA LA PLAYA</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KM 46,5</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 H</w:t>
            </w:r>
          </w:p>
        </w:tc>
      </w:tr>
      <w:tr w:rsidR="00326383" w:rsidRPr="004516EC" w:rsidTr="00673FF8">
        <w:trPr>
          <w:trHeight w:val="289"/>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2</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19 Y 21</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4C</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48</w:t>
            </w:r>
          </w:p>
        </w:tc>
      </w:tr>
      <w:tr w:rsidR="00326383" w:rsidRPr="004516EC" w:rsidTr="00673FF8">
        <w:trPr>
          <w:trHeight w:val="350"/>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3</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y 21</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 H</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48</w:t>
            </w:r>
          </w:p>
        </w:tc>
      </w:tr>
      <w:tr w:rsidR="00326383" w:rsidRPr="004516EC" w:rsidTr="00673FF8">
        <w:trPr>
          <w:trHeight w:val="332"/>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4</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21 Y 19 MIRAMAR</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48</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72 PUERTO</w:t>
            </w:r>
            <w:r w:rsidR="00EB7370">
              <w:rPr>
                <w:rFonts w:ascii="Arial" w:hAnsi="Arial" w:cs="Arial"/>
                <w:sz w:val="20"/>
                <w:szCs w:val="20"/>
              </w:rPr>
              <w:t xml:space="preserve"> </w:t>
            </w:r>
            <w:r w:rsidRPr="004516EC">
              <w:rPr>
                <w:rFonts w:ascii="Arial" w:hAnsi="Arial" w:cs="Arial"/>
                <w:sz w:val="20"/>
                <w:szCs w:val="20"/>
              </w:rPr>
              <w:t>ABRIGO</w:t>
            </w:r>
          </w:p>
        </w:tc>
      </w:tr>
      <w:tr w:rsidR="00326383" w:rsidRPr="004516EC" w:rsidTr="00673FF8">
        <w:trPr>
          <w:trHeight w:val="346"/>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5</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HASTA CIENEGA</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KM 46,5</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6 SUR</w:t>
            </w:r>
          </w:p>
        </w:tc>
      </w:tr>
      <w:tr w:rsidR="00326383" w:rsidRPr="004516EC" w:rsidTr="00673FF8">
        <w:trPr>
          <w:trHeight w:val="265"/>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6</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25 Y 27</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6</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50 MIRAMAR</w:t>
            </w:r>
          </w:p>
        </w:tc>
      </w:tr>
      <w:tr w:rsidR="00326383" w:rsidRPr="004516EC" w:rsidTr="00673FF8">
        <w:trPr>
          <w:trHeight w:val="328"/>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7</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29 Y 27 HASTA CIENEGA</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6</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50 MIRAMAR</w:t>
            </w:r>
          </w:p>
        </w:tc>
      </w:tr>
      <w:tr w:rsidR="00326383" w:rsidRPr="004516EC" w:rsidTr="00673FF8">
        <w:trPr>
          <w:trHeight w:val="262"/>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8</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HASTA CIENEGA</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50</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KM. 33</w:t>
            </w:r>
          </w:p>
        </w:tc>
      </w:tr>
      <w:tr w:rsidR="00326383" w:rsidRPr="004516EC" w:rsidTr="00673FF8">
        <w:trPr>
          <w:trHeight w:val="337"/>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9</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21 Y 19 (ZONA INDUSTRIAL)</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72</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78 PUERTO DE</w:t>
            </w:r>
            <w:r w:rsidR="00EB7370">
              <w:rPr>
                <w:rFonts w:ascii="Arial" w:hAnsi="Arial" w:cs="Arial"/>
                <w:sz w:val="20"/>
                <w:szCs w:val="20"/>
              </w:rPr>
              <w:t xml:space="preserve"> </w:t>
            </w:r>
            <w:r w:rsidRPr="004516EC">
              <w:rPr>
                <w:rFonts w:ascii="Arial" w:hAnsi="Arial" w:cs="Arial"/>
                <w:sz w:val="20"/>
                <w:szCs w:val="20"/>
              </w:rPr>
              <w:t>ABRIGO</w:t>
            </w:r>
          </w:p>
        </w:tc>
      </w:tr>
      <w:tr w:rsidR="00326383" w:rsidRPr="004516EC" w:rsidTr="00673FF8">
        <w:trPr>
          <w:trHeight w:val="555"/>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10</w:t>
            </w:r>
          </w:p>
        </w:tc>
        <w:tc>
          <w:tcPr>
            <w:tcW w:w="2227" w:type="pct"/>
          </w:tcPr>
          <w:p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CARRETERA TELCHAC PUERTO-PROGRESO (ZONA</w:t>
            </w:r>
            <w:r w:rsidR="00EB7370">
              <w:rPr>
                <w:rFonts w:ascii="Arial" w:hAnsi="Arial" w:cs="Arial"/>
                <w:sz w:val="20"/>
                <w:szCs w:val="20"/>
              </w:rPr>
              <w:t xml:space="preserve"> </w:t>
            </w:r>
            <w:r w:rsidRPr="004516EC">
              <w:rPr>
                <w:rFonts w:ascii="Arial" w:hAnsi="Arial" w:cs="Arial"/>
                <w:sz w:val="20"/>
                <w:szCs w:val="20"/>
              </w:rPr>
              <w:t>HOTELERA)</w:t>
            </w:r>
          </w:p>
        </w:tc>
        <w:tc>
          <w:tcPr>
            <w:tcW w:w="842" w:type="pct"/>
          </w:tcPr>
          <w:p w:rsidR="00673FF8" w:rsidRDefault="00673FF8"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38</w:t>
            </w:r>
          </w:p>
        </w:tc>
        <w:tc>
          <w:tcPr>
            <w:tcW w:w="1426" w:type="pct"/>
          </w:tcPr>
          <w:p w:rsidR="00673FF8" w:rsidRDefault="00673FF8"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35</w:t>
            </w:r>
          </w:p>
        </w:tc>
      </w:tr>
      <w:tr w:rsidR="00326383" w:rsidRPr="004516EC" w:rsidTr="00673FF8">
        <w:trPr>
          <w:trHeight w:val="549"/>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11</w:t>
            </w:r>
          </w:p>
        </w:tc>
        <w:tc>
          <w:tcPr>
            <w:tcW w:w="2227" w:type="pct"/>
          </w:tcPr>
          <w:p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CARRETERA TELCHAC</w:t>
            </w:r>
            <w:r w:rsidR="00EB7370">
              <w:rPr>
                <w:rFonts w:ascii="Arial" w:hAnsi="Arial" w:cs="Arial"/>
                <w:sz w:val="20"/>
                <w:szCs w:val="20"/>
              </w:rPr>
              <w:t xml:space="preserve"> </w:t>
            </w:r>
            <w:r w:rsidRPr="004516EC">
              <w:rPr>
                <w:rFonts w:ascii="Arial" w:hAnsi="Arial" w:cs="Arial"/>
                <w:sz w:val="20"/>
                <w:szCs w:val="20"/>
              </w:rPr>
              <w:t>PUERTO-PROGRESO (SAN BRUNO, PLAYA) NORTE</w:t>
            </w:r>
          </w:p>
        </w:tc>
        <w:tc>
          <w:tcPr>
            <w:tcW w:w="842" w:type="pct"/>
          </w:tcPr>
          <w:p w:rsidR="00EB7370" w:rsidRDefault="00EB7370"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35</w:t>
            </w:r>
          </w:p>
        </w:tc>
        <w:tc>
          <w:tcPr>
            <w:tcW w:w="1426" w:type="pct"/>
          </w:tcPr>
          <w:p w:rsidR="00326383" w:rsidRPr="004516EC" w:rsidRDefault="00326383"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26,5</w:t>
            </w:r>
          </w:p>
        </w:tc>
      </w:tr>
      <w:tr w:rsidR="00326383" w:rsidRPr="004516EC" w:rsidTr="00673FF8">
        <w:trPr>
          <w:trHeight w:val="463"/>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12</w:t>
            </w:r>
          </w:p>
        </w:tc>
        <w:tc>
          <w:tcPr>
            <w:tcW w:w="2227" w:type="pct"/>
          </w:tcPr>
          <w:p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CARRETERA TELCHAC</w:t>
            </w:r>
            <w:r w:rsidR="00EB7370">
              <w:rPr>
                <w:rFonts w:ascii="Arial" w:hAnsi="Arial" w:cs="Arial"/>
                <w:sz w:val="20"/>
                <w:szCs w:val="20"/>
              </w:rPr>
              <w:t xml:space="preserve"> </w:t>
            </w:r>
            <w:r w:rsidRPr="004516EC">
              <w:rPr>
                <w:rFonts w:ascii="Arial" w:hAnsi="Arial" w:cs="Arial"/>
                <w:sz w:val="20"/>
                <w:szCs w:val="20"/>
              </w:rPr>
              <w:t>PUERTO- PROGRESO (</w:t>
            </w:r>
            <w:r w:rsidR="000328FF" w:rsidRPr="004516EC">
              <w:rPr>
                <w:rFonts w:ascii="Arial" w:hAnsi="Arial" w:cs="Arial"/>
                <w:sz w:val="20"/>
                <w:szCs w:val="20"/>
              </w:rPr>
              <w:t>CENEGA</w:t>
            </w:r>
            <w:r w:rsidRPr="004516EC">
              <w:rPr>
                <w:rFonts w:ascii="Arial" w:hAnsi="Arial" w:cs="Arial"/>
                <w:sz w:val="20"/>
                <w:szCs w:val="20"/>
              </w:rPr>
              <w:t>) SUR</w:t>
            </w:r>
          </w:p>
        </w:tc>
        <w:tc>
          <w:tcPr>
            <w:tcW w:w="842" w:type="pct"/>
          </w:tcPr>
          <w:p w:rsidR="00673FF8" w:rsidRDefault="00673FF8"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33</w:t>
            </w:r>
          </w:p>
        </w:tc>
        <w:tc>
          <w:tcPr>
            <w:tcW w:w="1426" w:type="pct"/>
          </w:tcPr>
          <w:p w:rsidR="00673FF8" w:rsidRDefault="00673FF8"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26,5</w:t>
            </w:r>
          </w:p>
        </w:tc>
      </w:tr>
    </w:tbl>
    <w:p w:rsidR="00326383" w:rsidRPr="004516EC" w:rsidRDefault="00326383" w:rsidP="004516EC">
      <w:pPr>
        <w:spacing w:line="360" w:lineRule="auto"/>
        <w:jc w:val="both"/>
        <w:rPr>
          <w:rFonts w:ascii="Arial" w:hAnsi="Arial" w:cs="Arial"/>
          <w:sz w:val="20"/>
          <w:szCs w:val="20"/>
        </w:rPr>
      </w:pPr>
    </w:p>
    <w:p w:rsidR="00326383" w:rsidRDefault="00BE7799" w:rsidP="00EB7370">
      <w:pPr>
        <w:spacing w:line="360" w:lineRule="auto"/>
        <w:jc w:val="center"/>
        <w:rPr>
          <w:rFonts w:ascii="Arial" w:hAnsi="Arial" w:cs="Arial"/>
          <w:b/>
          <w:sz w:val="20"/>
          <w:szCs w:val="20"/>
        </w:rPr>
      </w:pPr>
      <w:r w:rsidRPr="004516EC">
        <w:rPr>
          <w:rFonts w:ascii="Arial" w:hAnsi="Arial" w:cs="Arial"/>
          <w:b/>
          <w:sz w:val="20"/>
          <w:szCs w:val="20"/>
        </w:rPr>
        <w:t>TABLA DE VALORES POR SECCIONES</w:t>
      </w:r>
    </w:p>
    <w:p w:rsidR="00B80646" w:rsidRPr="004516EC" w:rsidRDefault="00B80646" w:rsidP="00EB7370">
      <w:pPr>
        <w:spacing w:line="360" w:lineRule="auto"/>
        <w:jc w:val="center"/>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7"/>
        <w:gridCol w:w="1287"/>
        <w:gridCol w:w="2306"/>
        <w:gridCol w:w="1532"/>
        <w:gridCol w:w="2299"/>
      </w:tblGrid>
      <w:tr w:rsidR="00326383" w:rsidRPr="004516EC" w:rsidTr="00673FF8">
        <w:trPr>
          <w:trHeight w:val="690"/>
        </w:trPr>
        <w:tc>
          <w:tcPr>
            <w:tcW w:w="934" w:type="pct"/>
          </w:tcPr>
          <w:p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ZONA</w:t>
            </w:r>
          </w:p>
        </w:tc>
        <w:tc>
          <w:tcPr>
            <w:tcW w:w="705" w:type="pct"/>
          </w:tcPr>
          <w:p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SECCIONES</w:t>
            </w:r>
          </w:p>
        </w:tc>
        <w:tc>
          <w:tcPr>
            <w:tcW w:w="2102" w:type="pct"/>
            <w:gridSpan w:val="2"/>
          </w:tcPr>
          <w:p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VALOR DE LA CONSTRUCCIÓN</w:t>
            </w:r>
          </w:p>
          <w:p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POR M2</w:t>
            </w:r>
          </w:p>
        </w:tc>
        <w:tc>
          <w:tcPr>
            <w:tcW w:w="1259" w:type="pct"/>
          </w:tcPr>
          <w:p w:rsidR="00326383" w:rsidRPr="004516EC" w:rsidRDefault="00BE7799" w:rsidP="00673FF8">
            <w:pPr>
              <w:pStyle w:val="TableParagraph"/>
              <w:spacing w:line="360" w:lineRule="auto"/>
              <w:rPr>
                <w:rFonts w:ascii="Arial" w:hAnsi="Arial" w:cs="Arial"/>
                <w:b/>
                <w:sz w:val="20"/>
                <w:szCs w:val="20"/>
              </w:rPr>
            </w:pPr>
            <w:r w:rsidRPr="004516EC">
              <w:rPr>
                <w:rFonts w:ascii="Arial" w:hAnsi="Arial" w:cs="Arial"/>
                <w:b/>
                <w:sz w:val="20"/>
                <w:szCs w:val="20"/>
              </w:rPr>
              <w:t>VALOR DEL</w:t>
            </w:r>
            <w:r w:rsidR="00673FF8">
              <w:rPr>
                <w:rFonts w:ascii="Arial" w:hAnsi="Arial" w:cs="Arial"/>
                <w:b/>
                <w:sz w:val="20"/>
                <w:szCs w:val="20"/>
              </w:rPr>
              <w:t xml:space="preserve"> </w:t>
            </w:r>
            <w:r w:rsidRPr="004516EC">
              <w:rPr>
                <w:rFonts w:ascii="Arial" w:hAnsi="Arial" w:cs="Arial"/>
                <w:b/>
                <w:sz w:val="20"/>
                <w:szCs w:val="20"/>
              </w:rPr>
              <w:t>TERRENO POR M2</w:t>
            </w:r>
          </w:p>
        </w:tc>
      </w:tr>
      <w:tr w:rsidR="00326383" w:rsidRPr="004516EC" w:rsidTr="00673FF8">
        <w:trPr>
          <w:trHeight w:val="464"/>
        </w:trPr>
        <w:tc>
          <w:tcPr>
            <w:tcW w:w="934" w:type="pct"/>
            <w:vMerge w:val="restart"/>
          </w:tcPr>
          <w:p w:rsidR="00326383" w:rsidRPr="004516EC" w:rsidRDefault="00BE7799" w:rsidP="00673FF8">
            <w:pPr>
              <w:pStyle w:val="TableParagraph"/>
              <w:spacing w:line="276" w:lineRule="auto"/>
              <w:rPr>
                <w:rFonts w:ascii="Arial" w:hAnsi="Arial" w:cs="Arial"/>
                <w:sz w:val="20"/>
                <w:szCs w:val="20"/>
              </w:rPr>
            </w:pPr>
            <w:r w:rsidRPr="004516EC">
              <w:rPr>
                <w:rFonts w:ascii="Arial" w:hAnsi="Arial" w:cs="Arial"/>
                <w:sz w:val="20"/>
                <w:szCs w:val="20"/>
              </w:rPr>
              <w:t>ZONA COSTERA PREDIOS COLINDANTES CON LA ZONA FEDERAL MARÍTIMO</w:t>
            </w:r>
          </w:p>
        </w:tc>
        <w:tc>
          <w:tcPr>
            <w:tcW w:w="705" w:type="pct"/>
            <w:vMerge w:val="restart"/>
          </w:tcPr>
          <w:p w:rsidR="00326383" w:rsidRPr="004516EC" w:rsidRDefault="00326383" w:rsidP="00673FF8">
            <w:pPr>
              <w:pStyle w:val="TableParagraph"/>
              <w:spacing w:line="276" w:lineRule="auto"/>
              <w:rPr>
                <w:rFonts w:ascii="Arial" w:hAnsi="Arial" w:cs="Arial"/>
                <w:b/>
                <w:sz w:val="20"/>
                <w:szCs w:val="20"/>
              </w:rPr>
            </w:pPr>
          </w:p>
          <w:p w:rsidR="00326383" w:rsidRPr="004516EC" w:rsidRDefault="00326383" w:rsidP="00673FF8">
            <w:pPr>
              <w:pStyle w:val="TableParagraph"/>
              <w:spacing w:line="276" w:lineRule="auto"/>
              <w:rPr>
                <w:rFonts w:ascii="Arial" w:hAnsi="Arial" w:cs="Arial"/>
                <w:b/>
                <w:sz w:val="20"/>
                <w:szCs w:val="20"/>
              </w:rPr>
            </w:pPr>
          </w:p>
          <w:p w:rsidR="00326383" w:rsidRPr="004516EC" w:rsidRDefault="00326383" w:rsidP="00673FF8">
            <w:pPr>
              <w:pStyle w:val="TableParagraph"/>
              <w:spacing w:line="276" w:lineRule="auto"/>
              <w:rPr>
                <w:rFonts w:ascii="Arial" w:hAnsi="Arial" w:cs="Arial"/>
                <w:b/>
                <w:sz w:val="20"/>
                <w:szCs w:val="20"/>
              </w:rPr>
            </w:pPr>
          </w:p>
          <w:p w:rsidR="00326383" w:rsidRPr="004516EC" w:rsidRDefault="00326383" w:rsidP="00673FF8">
            <w:pPr>
              <w:pStyle w:val="TableParagraph"/>
              <w:spacing w:line="276" w:lineRule="auto"/>
              <w:rPr>
                <w:rFonts w:ascii="Arial" w:hAnsi="Arial" w:cs="Arial"/>
                <w:b/>
                <w:sz w:val="20"/>
                <w:szCs w:val="20"/>
              </w:rPr>
            </w:pPr>
          </w:p>
          <w:p w:rsidR="00326383" w:rsidRPr="004516EC" w:rsidRDefault="00326383" w:rsidP="00673FF8">
            <w:pPr>
              <w:pStyle w:val="TableParagraph"/>
              <w:spacing w:line="276" w:lineRule="auto"/>
              <w:rPr>
                <w:rFonts w:ascii="Arial" w:hAnsi="Arial" w:cs="Arial"/>
                <w:b/>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1,2,4, y 11</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3,6</w:t>
            </w:r>
            <w:r w:rsidRPr="004516EC">
              <w:rPr>
                <w:rFonts w:ascii="Arial" w:hAnsi="Arial" w:cs="Arial"/>
                <w:sz w:val="20"/>
                <w:szCs w:val="20"/>
              </w:rPr>
              <w:t>00.00</w:t>
            </w:r>
          </w:p>
        </w:tc>
        <w:tc>
          <w:tcPr>
            <w:tcW w:w="1259" w:type="pct"/>
            <w:vMerge w:val="restart"/>
          </w:tcPr>
          <w:p w:rsidR="00326383" w:rsidRPr="004516EC" w:rsidRDefault="00326383" w:rsidP="00673FF8">
            <w:pPr>
              <w:pStyle w:val="TableParagraph"/>
              <w:spacing w:line="276" w:lineRule="auto"/>
              <w:jc w:val="both"/>
              <w:rPr>
                <w:rFonts w:ascii="Arial" w:hAnsi="Arial" w:cs="Arial"/>
                <w:b/>
                <w:sz w:val="20"/>
                <w:szCs w:val="20"/>
              </w:rPr>
            </w:pPr>
          </w:p>
          <w:p w:rsidR="00326383" w:rsidRPr="004516EC" w:rsidRDefault="00326383" w:rsidP="00673FF8">
            <w:pPr>
              <w:pStyle w:val="TableParagraph"/>
              <w:spacing w:line="276" w:lineRule="auto"/>
              <w:jc w:val="both"/>
              <w:rPr>
                <w:rFonts w:ascii="Arial" w:hAnsi="Arial" w:cs="Arial"/>
                <w:b/>
                <w:sz w:val="20"/>
                <w:szCs w:val="20"/>
              </w:rPr>
            </w:pPr>
          </w:p>
          <w:p w:rsidR="00326383" w:rsidRPr="004516EC" w:rsidRDefault="00326383" w:rsidP="00673FF8">
            <w:pPr>
              <w:pStyle w:val="TableParagraph"/>
              <w:spacing w:line="276" w:lineRule="auto"/>
              <w:jc w:val="both"/>
              <w:rPr>
                <w:rFonts w:ascii="Arial" w:hAnsi="Arial" w:cs="Arial"/>
                <w:b/>
                <w:sz w:val="20"/>
                <w:szCs w:val="20"/>
              </w:rPr>
            </w:pPr>
          </w:p>
          <w:p w:rsidR="00326383" w:rsidRPr="004516EC" w:rsidRDefault="00BE7799" w:rsidP="00673FF8">
            <w:pPr>
              <w:pStyle w:val="TableParagraph"/>
              <w:spacing w:line="360" w:lineRule="auto"/>
              <w:jc w:val="center"/>
              <w:rPr>
                <w:rFonts w:ascii="Arial" w:hAnsi="Arial" w:cs="Arial"/>
                <w:sz w:val="20"/>
                <w:szCs w:val="20"/>
              </w:rPr>
            </w:pPr>
            <w:r w:rsidRPr="004516EC">
              <w:rPr>
                <w:rFonts w:ascii="Arial" w:hAnsi="Arial" w:cs="Arial"/>
                <w:sz w:val="20"/>
                <w:szCs w:val="20"/>
              </w:rPr>
              <w:t>SECCIÓN A</w:t>
            </w:r>
          </w:p>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w:t>
            </w:r>
          </w:p>
        </w:tc>
      </w:tr>
      <w:tr w:rsidR="00326383" w:rsidRPr="004516EC" w:rsidTr="00673FF8">
        <w:trPr>
          <w:trHeight w:val="333"/>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673FF8">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409"/>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673FF8">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347"/>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673FF8">
            <w:pPr>
              <w:pStyle w:val="TableParagraph"/>
              <w:spacing w:line="276"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89"/>
        </w:trPr>
        <w:tc>
          <w:tcPr>
            <w:tcW w:w="934"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COSTERA INDUSTRIAL</w:t>
            </w:r>
          </w:p>
        </w:tc>
        <w:tc>
          <w:tcPr>
            <w:tcW w:w="705"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9</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4,2</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673FF8">
            <w:pPr>
              <w:pStyle w:val="TableParagraph"/>
              <w:spacing w:line="360" w:lineRule="auto"/>
              <w:jc w:val="center"/>
              <w:rPr>
                <w:rFonts w:ascii="Arial" w:hAnsi="Arial" w:cs="Arial"/>
                <w:sz w:val="20"/>
                <w:szCs w:val="20"/>
              </w:rPr>
            </w:pPr>
            <w:r w:rsidRPr="004516EC">
              <w:rPr>
                <w:rFonts w:ascii="Arial" w:hAnsi="Arial" w:cs="Arial"/>
                <w:sz w:val="20"/>
                <w:szCs w:val="20"/>
              </w:rPr>
              <w:t>SECCIÓN A</w:t>
            </w:r>
          </w:p>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w:t>
            </w:r>
          </w:p>
        </w:tc>
      </w:tr>
      <w:tr w:rsidR="00326383" w:rsidRPr="004516EC" w:rsidTr="00673FF8">
        <w:trPr>
          <w:trHeight w:val="261"/>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673FF8">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38"/>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673FF8">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65"/>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96"/>
        </w:trPr>
        <w:tc>
          <w:tcPr>
            <w:tcW w:w="934"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COSTERA HOTELERA</w:t>
            </w:r>
          </w:p>
        </w:tc>
        <w:tc>
          <w:tcPr>
            <w:tcW w:w="705"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10</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4,8</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jc w:val="center"/>
              <w:rPr>
                <w:rFonts w:ascii="Arial" w:hAnsi="Arial" w:cs="Arial"/>
                <w:sz w:val="20"/>
                <w:szCs w:val="20"/>
              </w:rPr>
            </w:pPr>
            <w:r w:rsidRPr="004516EC">
              <w:rPr>
                <w:rFonts w:ascii="Arial" w:hAnsi="Arial" w:cs="Arial"/>
                <w:sz w:val="20"/>
                <w:szCs w:val="20"/>
              </w:rPr>
              <w:t>SECCIÓN A</w:t>
            </w:r>
          </w:p>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42</w:t>
            </w:r>
            <w:r w:rsidRPr="004516EC">
              <w:rPr>
                <w:rFonts w:ascii="Arial" w:hAnsi="Arial" w:cs="Arial"/>
                <w:sz w:val="20"/>
                <w:szCs w:val="20"/>
              </w:rPr>
              <w:t>0.00</w:t>
            </w:r>
          </w:p>
        </w:tc>
      </w:tr>
      <w:tr w:rsidR="00326383" w:rsidRPr="004516EC" w:rsidTr="00B80646">
        <w:trPr>
          <w:trHeight w:val="296"/>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306"/>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92"/>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66"/>
        </w:trPr>
        <w:tc>
          <w:tcPr>
            <w:tcW w:w="934"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rPr>
                <w:rFonts w:ascii="Arial" w:hAnsi="Arial" w:cs="Arial"/>
                <w:sz w:val="20"/>
                <w:szCs w:val="20"/>
              </w:rPr>
            </w:pPr>
            <w:r w:rsidRPr="004516EC">
              <w:rPr>
                <w:rFonts w:ascii="Arial" w:hAnsi="Arial" w:cs="Arial"/>
                <w:sz w:val="20"/>
                <w:szCs w:val="20"/>
              </w:rPr>
              <w:t>ZONA MEDIA NORTE</w:t>
            </w:r>
          </w:p>
        </w:tc>
        <w:tc>
          <w:tcPr>
            <w:tcW w:w="705"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3</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12</w:t>
            </w:r>
            <w:r w:rsidRPr="004516EC">
              <w:rPr>
                <w:rFonts w:ascii="Arial" w:hAnsi="Arial" w:cs="Arial"/>
                <w:sz w:val="20"/>
                <w:szCs w:val="20"/>
              </w:rPr>
              <w:t>0.00</w:t>
            </w:r>
          </w:p>
        </w:tc>
      </w:tr>
      <w:tr w:rsidR="00326383" w:rsidRPr="004516EC" w:rsidTr="00B80646">
        <w:trPr>
          <w:trHeight w:val="275"/>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336"/>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71"/>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77"/>
        </w:trPr>
        <w:tc>
          <w:tcPr>
            <w:tcW w:w="93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w:t>
            </w:r>
          </w:p>
        </w:tc>
        <w:tc>
          <w:tcPr>
            <w:tcW w:w="705"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6</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w:t>
            </w:r>
            <w:r w:rsidR="00B80646">
              <w:rPr>
                <w:rFonts w:ascii="Arial" w:hAnsi="Arial" w:cs="Arial"/>
                <w:sz w:val="20"/>
                <w:szCs w:val="20"/>
              </w:rPr>
              <w:t xml:space="preserve">  </w:t>
            </w:r>
            <w:r w:rsidRPr="004516EC">
              <w:rPr>
                <w:rFonts w:ascii="Arial" w:hAnsi="Arial" w:cs="Arial"/>
                <w:sz w:val="20"/>
                <w:szCs w:val="20"/>
              </w:rPr>
              <w:t xml:space="preserve"> </w:t>
            </w:r>
            <w:r w:rsidR="000328FF" w:rsidRPr="004516EC">
              <w:rPr>
                <w:rFonts w:ascii="Arial" w:hAnsi="Arial" w:cs="Arial"/>
                <w:sz w:val="20"/>
                <w:szCs w:val="20"/>
              </w:rPr>
              <w:t>36</w:t>
            </w:r>
            <w:r w:rsidRPr="004516EC">
              <w:rPr>
                <w:rFonts w:ascii="Arial" w:hAnsi="Arial" w:cs="Arial"/>
                <w:sz w:val="20"/>
                <w:szCs w:val="20"/>
              </w:rPr>
              <w:t>.00</w:t>
            </w:r>
          </w:p>
        </w:tc>
      </w:tr>
      <w:tr w:rsidR="00326383" w:rsidRPr="004516EC" w:rsidTr="00B80646">
        <w:trPr>
          <w:trHeight w:val="351"/>
        </w:trPr>
        <w:tc>
          <w:tcPr>
            <w:tcW w:w="934" w:type="pct"/>
            <w:vMerge w:val="restart"/>
            <w:tcBorders>
              <w:top w:val="nil"/>
            </w:tcBorders>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MEDIA SUR</w:t>
            </w:r>
          </w:p>
        </w:tc>
        <w:tc>
          <w:tcPr>
            <w:tcW w:w="705" w:type="pct"/>
            <w:vMerge w:val="restart"/>
            <w:tcBorders>
              <w:top w:val="nil"/>
            </w:tcBorders>
          </w:tcPr>
          <w:p w:rsidR="00326383" w:rsidRPr="004516EC" w:rsidRDefault="00326383" w:rsidP="004516EC">
            <w:pPr>
              <w:pStyle w:val="TableParagraph"/>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val="restart"/>
            <w:tcBorders>
              <w:top w:val="nil"/>
            </w:tcBorders>
          </w:tcPr>
          <w:p w:rsidR="00326383" w:rsidRPr="004516EC" w:rsidRDefault="00326383" w:rsidP="004516EC">
            <w:pPr>
              <w:pStyle w:val="TableParagraph"/>
              <w:spacing w:line="360" w:lineRule="auto"/>
              <w:jc w:val="both"/>
              <w:rPr>
                <w:rFonts w:ascii="Arial" w:hAnsi="Arial" w:cs="Arial"/>
                <w:sz w:val="20"/>
                <w:szCs w:val="20"/>
              </w:rPr>
            </w:pPr>
          </w:p>
        </w:tc>
      </w:tr>
      <w:tr w:rsidR="00326383" w:rsidRPr="004516EC" w:rsidTr="00B80646">
        <w:trPr>
          <w:trHeight w:val="271"/>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82"/>
        </w:trPr>
        <w:tc>
          <w:tcPr>
            <w:tcW w:w="934" w:type="pct"/>
          </w:tcPr>
          <w:p w:rsidR="00326383" w:rsidRPr="004516EC" w:rsidRDefault="00326383" w:rsidP="004516EC">
            <w:pPr>
              <w:pStyle w:val="TableParagraph"/>
              <w:spacing w:line="360" w:lineRule="auto"/>
              <w:jc w:val="both"/>
              <w:rPr>
                <w:rFonts w:ascii="Arial" w:hAnsi="Arial" w:cs="Arial"/>
                <w:sz w:val="20"/>
                <w:szCs w:val="20"/>
              </w:rPr>
            </w:pPr>
          </w:p>
        </w:tc>
        <w:tc>
          <w:tcPr>
            <w:tcW w:w="705" w:type="pct"/>
          </w:tcPr>
          <w:p w:rsidR="00326383" w:rsidRPr="004516EC" w:rsidRDefault="00326383" w:rsidP="004516EC">
            <w:pPr>
              <w:pStyle w:val="TableParagraph"/>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tcPr>
          <w:p w:rsidR="00326383" w:rsidRPr="004516EC" w:rsidRDefault="00326383" w:rsidP="004516EC">
            <w:pPr>
              <w:pStyle w:val="TableParagraph"/>
              <w:spacing w:line="360" w:lineRule="auto"/>
              <w:jc w:val="both"/>
              <w:rPr>
                <w:rFonts w:ascii="Arial" w:hAnsi="Arial" w:cs="Arial"/>
                <w:sz w:val="20"/>
                <w:szCs w:val="20"/>
              </w:rPr>
            </w:pPr>
          </w:p>
        </w:tc>
      </w:tr>
      <w:tr w:rsidR="00326383" w:rsidRPr="004516EC" w:rsidTr="00673FF8">
        <w:trPr>
          <w:trHeight w:val="375"/>
        </w:trPr>
        <w:tc>
          <w:tcPr>
            <w:tcW w:w="934"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CIENEGA I</w:t>
            </w:r>
          </w:p>
        </w:tc>
        <w:tc>
          <w:tcPr>
            <w:tcW w:w="705"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5</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2,4</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12</w:t>
            </w:r>
            <w:r w:rsidRPr="004516EC">
              <w:rPr>
                <w:rFonts w:ascii="Arial" w:hAnsi="Arial" w:cs="Arial"/>
                <w:sz w:val="20"/>
                <w:szCs w:val="20"/>
              </w:rPr>
              <w:t>.00</w:t>
            </w:r>
          </w:p>
        </w:tc>
      </w:tr>
      <w:tr w:rsidR="00326383" w:rsidRPr="004516EC" w:rsidTr="00B80646">
        <w:trPr>
          <w:trHeight w:val="273"/>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350"/>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75"/>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75"/>
        </w:trPr>
        <w:tc>
          <w:tcPr>
            <w:tcW w:w="934"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LAGUNA ROSADA</w:t>
            </w:r>
          </w:p>
        </w:tc>
        <w:tc>
          <w:tcPr>
            <w:tcW w:w="705"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12 Y 8</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2,4</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6</w:t>
            </w:r>
            <w:r w:rsidRPr="004516EC">
              <w:rPr>
                <w:rFonts w:ascii="Arial" w:hAnsi="Arial" w:cs="Arial"/>
                <w:sz w:val="20"/>
                <w:szCs w:val="20"/>
              </w:rPr>
              <w:t>0.00</w:t>
            </w:r>
          </w:p>
        </w:tc>
      </w:tr>
      <w:tr w:rsidR="00326383" w:rsidRPr="004516EC" w:rsidTr="00B80646">
        <w:trPr>
          <w:trHeight w:val="352"/>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71"/>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84"/>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326383" w:rsidP="004516EC">
            <w:pPr>
              <w:pStyle w:val="TableParagraph"/>
              <w:spacing w:line="360" w:lineRule="auto"/>
              <w:jc w:val="both"/>
              <w:rPr>
                <w:rFonts w:ascii="Arial" w:hAnsi="Arial" w:cs="Arial"/>
                <w:sz w:val="20"/>
                <w:szCs w:val="20"/>
              </w:rPr>
            </w:pPr>
          </w:p>
        </w:tc>
        <w:tc>
          <w:tcPr>
            <w:tcW w:w="839" w:type="pct"/>
          </w:tcPr>
          <w:p w:rsidR="00326383" w:rsidRPr="004516EC" w:rsidRDefault="00BE7799" w:rsidP="00B80646">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80646">
              <w:rPr>
                <w:rFonts w:ascii="Arial" w:hAnsi="Arial" w:cs="Arial"/>
                <w:sz w:val="20"/>
                <w:szCs w:val="20"/>
              </w:rPr>
              <w:t xml:space="preserve">        </w:t>
            </w:r>
            <w:r w:rsidRPr="004516EC">
              <w:rPr>
                <w:rFonts w:ascii="Arial" w:hAnsi="Arial" w:cs="Arial"/>
                <w:sz w:val="20"/>
                <w:szCs w:val="20"/>
              </w:rPr>
              <w:t>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26"/>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159"/>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326383" w:rsidP="004516EC">
            <w:pPr>
              <w:pStyle w:val="TableParagraph"/>
              <w:spacing w:line="360" w:lineRule="auto"/>
              <w:jc w:val="both"/>
              <w:rPr>
                <w:rFonts w:ascii="Arial" w:hAnsi="Arial" w:cs="Arial"/>
                <w:sz w:val="20"/>
                <w:szCs w:val="20"/>
              </w:rPr>
            </w:pPr>
          </w:p>
        </w:tc>
        <w:tc>
          <w:tcPr>
            <w:tcW w:w="839" w:type="pct"/>
          </w:tcPr>
          <w:p w:rsidR="00326383" w:rsidRPr="004516EC" w:rsidRDefault="00BE7799" w:rsidP="00B80646">
            <w:pPr>
              <w:pStyle w:val="TableParagraph"/>
              <w:tabs>
                <w:tab w:val="left" w:pos="595"/>
              </w:tabs>
              <w:spacing w:line="360" w:lineRule="auto"/>
              <w:jc w:val="right"/>
              <w:rPr>
                <w:rFonts w:ascii="Arial" w:hAnsi="Arial" w:cs="Arial"/>
                <w:sz w:val="20"/>
                <w:szCs w:val="20"/>
              </w:rPr>
            </w:pPr>
            <w:r w:rsidRPr="004516EC">
              <w:rPr>
                <w:rFonts w:ascii="Arial" w:hAnsi="Arial" w:cs="Arial"/>
                <w:sz w:val="20"/>
                <w:szCs w:val="20"/>
              </w:rPr>
              <w:t>$</w:t>
            </w:r>
            <w:r w:rsidR="00B80646">
              <w:rPr>
                <w:rFonts w:ascii="Arial" w:hAnsi="Arial" w:cs="Arial"/>
                <w:sz w:val="20"/>
                <w:szCs w:val="20"/>
              </w:rPr>
              <w:t xml:space="preserve">        </w:t>
            </w:r>
            <w:r w:rsidRPr="004516EC">
              <w:rPr>
                <w:rFonts w:ascii="Arial" w:hAnsi="Arial" w:cs="Arial"/>
                <w:sz w:val="20"/>
                <w:szCs w:val="20"/>
              </w:rPr>
              <w:t>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22"/>
        </w:trPr>
        <w:tc>
          <w:tcPr>
            <w:tcW w:w="934"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CIENEGA II</w:t>
            </w:r>
          </w:p>
        </w:tc>
        <w:tc>
          <w:tcPr>
            <w:tcW w:w="705"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7</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12</w:t>
            </w:r>
            <w:r w:rsidRPr="004516EC">
              <w:rPr>
                <w:rFonts w:ascii="Arial" w:hAnsi="Arial" w:cs="Arial"/>
                <w:sz w:val="20"/>
                <w:szCs w:val="20"/>
              </w:rPr>
              <w:t>.00</w:t>
            </w:r>
          </w:p>
        </w:tc>
      </w:tr>
      <w:tr w:rsidR="00326383" w:rsidRPr="004516EC" w:rsidTr="00B80646">
        <w:trPr>
          <w:trHeight w:val="283"/>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03"/>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80"/>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bl>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El impuesto predial se determinará tomando como base el valor catastral, al que se le aplicará la siguiente tarifa: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5"/>
        <w:gridCol w:w="1993"/>
        <w:gridCol w:w="1673"/>
        <w:gridCol w:w="3130"/>
      </w:tblGrid>
      <w:tr w:rsidR="00326383" w:rsidRPr="004516EC" w:rsidTr="00B80646">
        <w:trPr>
          <w:trHeight w:val="1070"/>
        </w:trPr>
        <w:tc>
          <w:tcPr>
            <w:tcW w:w="1278" w:type="pct"/>
          </w:tcPr>
          <w:p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Límite Inferior</w:t>
            </w:r>
          </w:p>
        </w:tc>
        <w:tc>
          <w:tcPr>
            <w:tcW w:w="1091" w:type="pct"/>
          </w:tcPr>
          <w:p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Límite Superior</w:t>
            </w:r>
          </w:p>
        </w:tc>
        <w:tc>
          <w:tcPr>
            <w:tcW w:w="916" w:type="pct"/>
          </w:tcPr>
          <w:p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Cuota fija $</w:t>
            </w:r>
          </w:p>
        </w:tc>
        <w:tc>
          <w:tcPr>
            <w:tcW w:w="1714" w:type="pct"/>
          </w:tcPr>
          <w:p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Factor Para aplicar al excedente del límite inferior</w:t>
            </w:r>
          </w:p>
        </w:tc>
      </w:tr>
      <w:tr w:rsidR="00326383" w:rsidRPr="004516EC" w:rsidTr="00B80646">
        <w:trPr>
          <w:trHeight w:val="345"/>
        </w:trPr>
        <w:tc>
          <w:tcPr>
            <w:tcW w:w="1278" w:type="pct"/>
          </w:tcPr>
          <w:p w:rsidR="00326383" w:rsidRPr="004516EC" w:rsidRDefault="00BE7799" w:rsidP="00B80646">
            <w:pPr>
              <w:pStyle w:val="TableParagraph"/>
              <w:tabs>
                <w:tab w:val="left" w:pos="709"/>
              </w:tabs>
              <w:spacing w:line="360" w:lineRule="auto"/>
              <w:jc w:val="right"/>
              <w:rPr>
                <w:rFonts w:ascii="Arial" w:hAnsi="Arial" w:cs="Arial"/>
                <w:sz w:val="20"/>
                <w:szCs w:val="20"/>
              </w:rPr>
            </w:pPr>
            <w:r w:rsidRPr="004516EC">
              <w:rPr>
                <w:rFonts w:ascii="Arial" w:hAnsi="Arial" w:cs="Arial"/>
                <w:sz w:val="20"/>
                <w:szCs w:val="20"/>
              </w:rPr>
              <w:t>$</w:t>
            </w:r>
            <w:r w:rsidR="00B80646">
              <w:rPr>
                <w:rFonts w:ascii="Arial" w:hAnsi="Arial" w:cs="Arial"/>
                <w:sz w:val="20"/>
                <w:szCs w:val="20"/>
              </w:rPr>
              <w:t xml:space="preserve">          </w:t>
            </w:r>
            <w:r w:rsidRPr="004516EC">
              <w:rPr>
                <w:rFonts w:ascii="Arial" w:hAnsi="Arial" w:cs="Arial"/>
                <w:sz w:val="20"/>
                <w:szCs w:val="20"/>
              </w:rPr>
              <w:t>0.01</w:t>
            </w:r>
          </w:p>
        </w:tc>
        <w:tc>
          <w:tcPr>
            <w:tcW w:w="1091"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$ 10,000.00</w:t>
            </w:r>
          </w:p>
        </w:tc>
        <w:tc>
          <w:tcPr>
            <w:tcW w:w="916"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$ 210.00</w:t>
            </w:r>
          </w:p>
        </w:tc>
        <w:tc>
          <w:tcPr>
            <w:tcW w:w="1714"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0.001</w:t>
            </w:r>
          </w:p>
        </w:tc>
      </w:tr>
      <w:tr w:rsidR="00326383" w:rsidRPr="004516EC" w:rsidTr="00B80646">
        <w:trPr>
          <w:trHeight w:val="345"/>
        </w:trPr>
        <w:tc>
          <w:tcPr>
            <w:tcW w:w="1278"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$ 10,001.00</w:t>
            </w:r>
          </w:p>
        </w:tc>
        <w:tc>
          <w:tcPr>
            <w:tcW w:w="1091"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$ 30,000.00</w:t>
            </w:r>
          </w:p>
        </w:tc>
        <w:tc>
          <w:tcPr>
            <w:tcW w:w="916"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$ 330.00</w:t>
            </w:r>
          </w:p>
        </w:tc>
        <w:tc>
          <w:tcPr>
            <w:tcW w:w="1714"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0.001</w:t>
            </w:r>
          </w:p>
        </w:tc>
      </w:tr>
      <w:tr w:rsidR="00326383" w:rsidRPr="004516EC" w:rsidTr="00B80646">
        <w:trPr>
          <w:trHeight w:val="345"/>
        </w:trPr>
        <w:tc>
          <w:tcPr>
            <w:tcW w:w="1278"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$ 30,001.00</w:t>
            </w:r>
          </w:p>
        </w:tc>
        <w:tc>
          <w:tcPr>
            <w:tcW w:w="1091" w:type="pct"/>
          </w:tcPr>
          <w:p w:rsidR="00326383" w:rsidRPr="004516EC" w:rsidRDefault="00BE7799" w:rsidP="00B80646">
            <w:pPr>
              <w:pStyle w:val="TableParagraph"/>
              <w:spacing w:line="360" w:lineRule="auto"/>
              <w:jc w:val="center"/>
              <w:rPr>
                <w:rFonts w:ascii="Arial" w:hAnsi="Arial" w:cs="Arial"/>
                <w:sz w:val="20"/>
                <w:szCs w:val="20"/>
              </w:rPr>
            </w:pPr>
            <w:r w:rsidRPr="004516EC">
              <w:rPr>
                <w:rFonts w:ascii="Arial" w:hAnsi="Arial" w:cs="Arial"/>
                <w:sz w:val="20"/>
                <w:szCs w:val="20"/>
              </w:rPr>
              <w:t>En ADELANTE</w:t>
            </w:r>
          </w:p>
        </w:tc>
        <w:tc>
          <w:tcPr>
            <w:tcW w:w="916"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$ 550.00</w:t>
            </w:r>
          </w:p>
        </w:tc>
        <w:tc>
          <w:tcPr>
            <w:tcW w:w="1714"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0.002</w:t>
            </w:r>
          </w:p>
        </w:tc>
      </w:tr>
    </w:tbl>
    <w:p w:rsidR="00326383" w:rsidRPr="004516EC" w:rsidRDefault="00326383" w:rsidP="00B80646">
      <w:pPr>
        <w:pStyle w:val="Textoindependiente"/>
        <w:spacing w:line="360" w:lineRule="auto"/>
        <w:jc w:val="right"/>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Aquellos predios que formen parte de algún programa de escrituración de la vivienda a personas de escasos recursos, se calculará el impuesto predial a razón de multiplicar su valor catastral por cero y sin el pago de cuota fija.</w:t>
      </w:r>
    </w:p>
    <w:p w:rsidR="00BA06BB" w:rsidRPr="004516EC" w:rsidRDefault="00BA06BB"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A la cantidad que se exceda del límite inferior le será aplicado el factor determinado en esta tarifa y el resultado se incrementará con la cuota fija anual respectivamente.</w:t>
      </w:r>
    </w:p>
    <w:p w:rsidR="00BA06BB" w:rsidRPr="004516EC" w:rsidRDefault="00BA06BB"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La misma tarifa se aplicará a los terrenos ejidales y casas habitación construidas en los mismos.</w:t>
      </w:r>
    </w:p>
    <w:p w:rsidR="00BA06BB" w:rsidRPr="004516EC" w:rsidRDefault="00BA06BB" w:rsidP="004516EC">
      <w:pPr>
        <w:pStyle w:val="Textoindependiente"/>
        <w:spacing w:line="360" w:lineRule="auto"/>
        <w:jc w:val="both"/>
        <w:rPr>
          <w:rFonts w:ascii="Arial" w:hAnsi="Arial" w:cs="Arial"/>
        </w:rPr>
      </w:pPr>
    </w:p>
    <w:p w:rsidR="00326383" w:rsidRPr="004516EC" w:rsidRDefault="00F77A30" w:rsidP="00F77A30">
      <w:pPr>
        <w:pStyle w:val="Textoindependiente"/>
        <w:spacing w:line="360" w:lineRule="auto"/>
        <w:ind w:firstLine="720"/>
        <w:jc w:val="both"/>
        <w:rPr>
          <w:rFonts w:ascii="Arial" w:hAnsi="Arial" w:cs="Arial"/>
        </w:rPr>
      </w:pPr>
      <w:r>
        <w:rPr>
          <w:rFonts w:ascii="Arial" w:hAnsi="Arial" w:cs="Arial"/>
        </w:rPr>
        <w:t>T</w:t>
      </w:r>
      <w:r w:rsidR="00BE7799" w:rsidRPr="004516EC">
        <w:rPr>
          <w:rFonts w:ascii="Arial" w:hAnsi="Arial" w:cs="Arial"/>
        </w:rPr>
        <w:t>odo predio destinado a la producción agropecuaria pagará 10 al millar anual sobre el valor registrado o catastral, sin que la cantidad a pagar exceda a lo establecido por la Legislación Agraria Federal para terrenos ejidales.</w:t>
      </w:r>
    </w:p>
    <w:p w:rsidR="00BA06BB" w:rsidRPr="004516EC" w:rsidRDefault="00BA06BB"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 xml:space="preserve">Cuando no se cubra el impuesto en las fechas o plazos fijados para ello en la Ley de Hacienda del Municipio Telchac Puerto, Yucatán, el monto del mismo se actualizará por el transcurso del tiempo y con motivo de los cambios de precios en el país, por lo cual se aplicará el factor de actualización a los importes no pagados, desde el mes en que debió hacerse el pago y hasta el mes en que se efectúe. El factor de actualización se obtendrá dividiendo el Índice Nacional de Precios al Consumidor, que determinará el Banco de México y se publicará en el Diario Oficial de </w:t>
      </w:r>
      <w:r w:rsidR="00F66924">
        <w:rPr>
          <w:rFonts w:ascii="Arial" w:hAnsi="Arial" w:cs="Arial"/>
        </w:rPr>
        <w:t>l</w:t>
      </w:r>
      <w:r w:rsidRPr="004516EC">
        <w:rPr>
          <w:rFonts w:ascii="Arial" w:hAnsi="Arial" w:cs="Arial"/>
        </w:rPr>
        <w:t>a Federación, del mes inmediato anterior al más reciente del periodo entre el citado índice correspondiente al mes inmediato anterior al más antiguo de dicho periodo. Además de la actualización se pagarán los recargos en concepto de indemnización al Municipio de Telchac Puerto, Yucatán por falta de pago oportuno.</w:t>
      </w:r>
    </w:p>
    <w:p w:rsidR="00CC6ABA" w:rsidRDefault="00CC6ABA" w:rsidP="004516EC">
      <w:pPr>
        <w:pStyle w:val="Textoindependiente"/>
        <w:spacing w:line="360" w:lineRule="auto"/>
        <w:jc w:val="both"/>
        <w:rPr>
          <w:rFonts w:ascii="Arial" w:hAnsi="Arial" w:cs="Arial"/>
        </w:rPr>
      </w:pPr>
    </w:p>
    <w:p w:rsidR="000D1E28" w:rsidRPr="004516EC" w:rsidRDefault="000D1E28"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Los recargos se calcularán aplicando al monto del impuesto debidamente actualizado conforme lo dispuesto en el párrafo anterior, la tasa que resulte de sumar, las tasas aplicables en cada año, para los meses transcurridos, en el período de actualización del impuesto.</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La tasa de actualización será la que resulte de incrementar en 50% a la que mediante ley fije anualmente el congreso.</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14.- </w:t>
      </w:r>
      <w:r w:rsidRPr="004516EC">
        <w:rPr>
          <w:rFonts w:ascii="Arial" w:hAnsi="Arial" w:cs="Arial"/>
        </w:rPr>
        <w:t>Cuando se pague el impuesto anual durante el primer bimestre del año, el contribuyente gozará de un descuento del 10%.</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15.- </w:t>
      </w:r>
      <w:r w:rsidRPr="004516EC">
        <w:rPr>
          <w:rFonts w:ascii="Arial" w:hAnsi="Arial" w:cs="Arial"/>
        </w:rPr>
        <w:t xml:space="preserve">El impuesto predial con base en las rentas o frutos civiles que produzcan los </w:t>
      </w:r>
      <w:r w:rsidR="00824E16" w:rsidRPr="004516EC">
        <w:rPr>
          <w:rFonts w:ascii="Arial" w:hAnsi="Arial" w:cs="Arial"/>
        </w:rPr>
        <w:t>inmuebles,</w:t>
      </w:r>
      <w:r w:rsidR="00F66924">
        <w:rPr>
          <w:rFonts w:ascii="Arial" w:hAnsi="Arial" w:cs="Arial"/>
        </w:rPr>
        <w:t xml:space="preserve"> </w:t>
      </w:r>
      <w:r w:rsidR="00824E16" w:rsidRPr="004516EC">
        <w:rPr>
          <w:rFonts w:ascii="Arial" w:hAnsi="Arial" w:cs="Arial"/>
        </w:rPr>
        <w:t>incluye</w:t>
      </w:r>
      <w:r w:rsidR="00E25523" w:rsidRPr="004516EC">
        <w:rPr>
          <w:rFonts w:ascii="Arial" w:hAnsi="Arial" w:cs="Arial"/>
        </w:rPr>
        <w:t>ndo</w:t>
      </w:r>
      <w:r w:rsidR="00824E16" w:rsidRPr="004516EC">
        <w:rPr>
          <w:rFonts w:ascii="Arial" w:hAnsi="Arial" w:cs="Arial"/>
        </w:rPr>
        <w:t xml:space="preserve"> las rentas en plataformas digitales </w:t>
      </w:r>
      <w:r w:rsidRPr="004516EC">
        <w:rPr>
          <w:rFonts w:ascii="Arial" w:hAnsi="Arial" w:cs="Arial"/>
        </w:rPr>
        <w:t>causará el impuesto con base en la siguiente tabla de tarifas: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97"/>
        <w:gridCol w:w="1834"/>
      </w:tblGrid>
      <w:tr w:rsidR="00326383" w:rsidRPr="004516EC" w:rsidTr="00F66924">
        <w:trPr>
          <w:trHeight w:val="159"/>
        </w:trPr>
        <w:tc>
          <w:tcPr>
            <w:tcW w:w="3996" w:type="pct"/>
          </w:tcPr>
          <w:p w:rsidR="00326383" w:rsidRPr="004516EC" w:rsidRDefault="00BE7799" w:rsidP="00F66924">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Sobre la renta o frutos civiles mensuales por casas</w:t>
            </w:r>
            <w:r w:rsidR="00F66924">
              <w:rPr>
                <w:rFonts w:ascii="Arial" w:hAnsi="Arial" w:cs="Arial"/>
                <w:sz w:val="20"/>
                <w:szCs w:val="20"/>
              </w:rPr>
              <w:t xml:space="preserve"> </w:t>
            </w:r>
            <w:r w:rsidRPr="004516EC">
              <w:rPr>
                <w:rFonts w:ascii="Arial" w:hAnsi="Arial" w:cs="Arial"/>
                <w:sz w:val="20"/>
                <w:szCs w:val="20"/>
              </w:rPr>
              <w:t>habitación:</w:t>
            </w:r>
          </w:p>
        </w:tc>
        <w:tc>
          <w:tcPr>
            <w:tcW w:w="1004" w:type="pct"/>
          </w:tcPr>
          <w:p w:rsidR="00326383" w:rsidRPr="004516EC" w:rsidRDefault="00BE7799" w:rsidP="00F66924">
            <w:pPr>
              <w:pStyle w:val="TableParagraph"/>
              <w:spacing w:line="360" w:lineRule="auto"/>
              <w:jc w:val="right"/>
              <w:rPr>
                <w:rFonts w:ascii="Arial" w:hAnsi="Arial" w:cs="Arial"/>
                <w:sz w:val="20"/>
                <w:szCs w:val="20"/>
              </w:rPr>
            </w:pPr>
            <w:r w:rsidRPr="004516EC">
              <w:rPr>
                <w:rFonts w:ascii="Arial" w:hAnsi="Arial" w:cs="Arial"/>
                <w:sz w:val="20"/>
                <w:szCs w:val="20"/>
              </w:rPr>
              <w:t>3%</w:t>
            </w:r>
          </w:p>
        </w:tc>
      </w:tr>
      <w:tr w:rsidR="00326383" w:rsidRPr="004516EC" w:rsidTr="00F66924">
        <w:trPr>
          <w:trHeight w:val="346"/>
        </w:trPr>
        <w:tc>
          <w:tcPr>
            <w:tcW w:w="399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Sobre la renta o frutos civiles mensuales por actividades</w:t>
            </w:r>
          </w:p>
        </w:tc>
        <w:tc>
          <w:tcPr>
            <w:tcW w:w="1004" w:type="pct"/>
          </w:tcPr>
          <w:p w:rsidR="00326383" w:rsidRPr="004516EC" w:rsidRDefault="00BE7799" w:rsidP="00F66924">
            <w:pPr>
              <w:pStyle w:val="TableParagraph"/>
              <w:spacing w:line="360" w:lineRule="auto"/>
              <w:jc w:val="right"/>
              <w:rPr>
                <w:rFonts w:ascii="Arial" w:hAnsi="Arial" w:cs="Arial"/>
                <w:sz w:val="20"/>
                <w:szCs w:val="20"/>
              </w:rPr>
            </w:pPr>
            <w:r w:rsidRPr="004516EC">
              <w:rPr>
                <w:rFonts w:ascii="Arial" w:hAnsi="Arial" w:cs="Arial"/>
                <w:sz w:val="20"/>
                <w:szCs w:val="20"/>
              </w:rPr>
              <w:t>5%</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CAPÍTULO II</w:t>
      </w:r>
    </w:p>
    <w:p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Impuesto sobre Adquisición de Inmuebles</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16.-  </w:t>
      </w:r>
      <w:r w:rsidR="000D1E28">
        <w:rPr>
          <w:rFonts w:ascii="Arial" w:hAnsi="Arial" w:cs="Arial"/>
        </w:rPr>
        <w:t>El impuesto sobre adquisición de bienes inmuebles se calculará</w:t>
      </w:r>
      <w:r w:rsidRPr="004516EC">
        <w:rPr>
          <w:rFonts w:ascii="Arial" w:hAnsi="Arial" w:cs="Arial"/>
        </w:rPr>
        <w:t xml:space="preserve"> aplicando a la base señalada en la Ley de Hacienda del Municipio de Telchac Puerto, Yucatán, la tasa del 4%.</w:t>
      </w:r>
    </w:p>
    <w:p w:rsidR="00326383" w:rsidRPr="004516EC" w:rsidRDefault="00326383" w:rsidP="000D1E28">
      <w:pPr>
        <w:pStyle w:val="Textoindependiente"/>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17.- </w:t>
      </w:r>
      <w:r w:rsidRPr="004516EC">
        <w:rPr>
          <w:rFonts w:ascii="Arial" w:hAnsi="Arial" w:cs="Arial"/>
        </w:rPr>
        <w:t>El impuesto sobre adquisición de bienes inmuebles, respecto de predios que formen parte de algún programa de escrituración de vivienda a personas de escasos recursos, realizado por el Municipio,</w:t>
      </w:r>
      <w:r w:rsidR="00F66924">
        <w:rPr>
          <w:rFonts w:ascii="Arial" w:hAnsi="Arial" w:cs="Arial"/>
        </w:rPr>
        <w:t xml:space="preserve"> </w:t>
      </w:r>
      <w:r w:rsidRPr="004516EC">
        <w:rPr>
          <w:rFonts w:ascii="Arial" w:hAnsi="Arial" w:cs="Arial"/>
        </w:rPr>
        <w:t>o en coordinación con alguna dependencia de Gobierno Federal o Estatal, será exento, tal como lo establece el artículo 44 fracción VII de la Ley de Hacienda del Municipio de Telchac Puerto, Yucatán.</w:t>
      </w:r>
    </w:p>
    <w:p w:rsidR="00CC6ABA" w:rsidRPr="004516EC" w:rsidRDefault="00CC6ABA" w:rsidP="000D1E28">
      <w:pPr>
        <w:pStyle w:val="Textoindependiente"/>
        <w:jc w:val="both"/>
        <w:rPr>
          <w:rFonts w:ascii="Arial" w:hAnsi="Arial" w:cs="Arial"/>
        </w:rPr>
      </w:pPr>
    </w:p>
    <w:p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CAPÍTULO III</w:t>
      </w:r>
    </w:p>
    <w:p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Impuesto sobre Diversiones y Espectáculos Públicos</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18.- </w:t>
      </w:r>
      <w:r w:rsidRPr="004516EC">
        <w:rPr>
          <w:rFonts w:ascii="Arial" w:hAnsi="Arial" w:cs="Arial"/>
        </w:rPr>
        <w:t>El impuesto se calculará sobre el monto total de los ingresos percibidos, y se determinará aplicando a la base antes referida, las tasas que se establecen a continuación:</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6"/>
        <w:gridCol w:w="1455"/>
      </w:tblGrid>
      <w:tr w:rsidR="00326383" w:rsidRPr="004516EC" w:rsidTr="000674CC">
        <w:trPr>
          <w:trHeight w:val="284"/>
        </w:trPr>
        <w:tc>
          <w:tcPr>
            <w:tcW w:w="420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Por funciones de circo</w:t>
            </w:r>
          </w:p>
        </w:tc>
        <w:tc>
          <w:tcPr>
            <w:tcW w:w="797" w:type="pct"/>
          </w:tcPr>
          <w:p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4 %</w:t>
            </w:r>
          </w:p>
        </w:tc>
      </w:tr>
      <w:tr w:rsidR="00326383" w:rsidRPr="004516EC" w:rsidTr="000674CC">
        <w:trPr>
          <w:trHeight w:val="345"/>
        </w:trPr>
        <w:tc>
          <w:tcPr>
            <w:tcW w:w="420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Bailes populares</w:t>
            </w:r>
          </w:p>
        </w:tc>
        <w:tc>
          <w:tcPr>
            <w:tcW w:w="797" w:type="pct"/>
          </w:tcPr>
          <w:p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8 %</w:t>
            </w:r>
          </w:p>
        </w:tc>
      </w:tr>
      <w:tr w:rsidR="00326383" w:rsidRPr="004516EC" w:rsidTr="000674CC">
        <w:trPr>
          <w:trHeight w:val="345"/>
        </w:trPr>
        <w:tc>
          <w:tcPr>
            <w:tcW w:w="4203" w:type="pct"/>
          </w:tcPr>
          <w:p w:rsidR="00326383" w:rsidRPr="004516EC" w:rsidRDefault="00BE7799"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Otros permitidos por la ley de la</w:t>
            </w:r>
            <w:r w:rsidR="000674CC">
              <w:rPr>
                <w:rFonts w:ascii="Arial" w:hAnsi="Arial" w:cs="Arial"/>
                <w:sz w:val="20"/>
                <w:szCs w:val="20"/>
              </w:rPr>
              <w:t xml:space="preserve"> materia</w:t>
            </w:r>
          </w:p>
        </w:tc>
        <w:tc>
          <w:tcPr>
            <w:tcW w:w="797" w:type="pct"/>
          </w:tcPr>
          <w:p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4 %</w:t>
            </w:r>
          </w:p>
        </w:tc>
      </w:tr>
      <w:tr w:rsidR="00326383" w:rsidRPr="004516EC" w:rsidTr="000674CC">
        <w:trPr>
          <w:trHeight w:val="345"/>
        </w:trPr>
        <w:tc>
          <w:tcPr>
            <w:tcW w:w="420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Carreras de caballos o peleas de</w:t>
            </w:r>
            <w:r w:rsidR="000674CC">
              <w:rPr>
                <w:rFonts w:ascii="Arial" w:hAnsi="Arial" w:cs="Arial"/>
                <w:sz w:val="20"/>
                <w:szCs w:val="20"/>
              </w:rPr>
              <w:t xml:space="preserve"> gallos</w:t>
            </w:r>
          </w:p>
        </w:tc>
        <w:tc>
          <w:tcPr>
            <w:tcW w:w="797" w:type="pct"/>
          </w:tcPr>
          <w:p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8 %</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Los eventos culturales no causarán ningún tipo de impuesto.</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Para la autorización y pago respectivo tratándose de carreras de caballos y pelea de gallos el contribuyente deberá acreditar haber obtenido el permiso de la autoridad estatal o federal correspondiente.</w:t>
      </w:r>
    </w:p>
    <w:p w:rsidR="00326383" w:rsidRPr="004516EC" w:rsidRDefault="00326383" w:rsidP="004516EC">
      <w:pPr>
        <w:pStyle w:val="Textoindependiente"/>
        <w:spacing w:line="360" w:lineRule="auto"/>
        <w:jc w:val="both"/>
        <w:rPr>
          <w:rFonts w:ascii="Arial" w:hAnsi="Arial" w:cs="Arial"/>
        </w:rPr>
      </w:pPr>
    </w:p>
    <w:p w:rsidR="000674CC" w:rsidRDefault="00BE7799" w:rsidP="000674CC">
      <w:pPr>
        <w:spacing w:line="360" w:lineRule="auto"/>
        <w:jc w:val="center"/>
        <w:rPr>
          <w:rFonts w:ascii="Arial" w:hAnsi="Arial" w:cs="Arial"/>
          <w:b/>
          <w:sz w:val="20"/>
          <w:szCs w:val="20"/>
        </w:rPr>
      </w:pPr>
      <w:r w:rsidRPr="004516EC">
        <w:rPr>
          <w:rFonts w:ascii="Arial" w:hAnsi="Arial" w:cs="Arial"/>
          <w:b/>
          <w:sz w:val="20"/>
          <w:szCs w:val="20"/>
        </w:rPr>
        <w:t>TÍTULO TERCERO</w:t>
      </w:r>
    </w:p>
    <w:p w:rsidR="00326383" w:rsidRPr="004516EC" w:rsidRDefault="00BE7799" w:rsidP="000674CC">
      <w:pPr>
        <w:spacing w:line="360" w:lineRule="auto"/>
        <w:jc w:val="center"/>
        <w:rPr>
          <w:rFonts w:ascii="Arial" w:hAnsi="Arial" w:cs="Arial"/>
          <w:b/>
          <w:sz w:val="20"/>
          <w:szCs w:val="20"/>
        </w:rPr>
      </w:pPr>
      <w:r w:rsidRPr="004516EC">
        <w:rPr>
          <w:rFonts w:ascii="Arial" w:hAnsi="Arial" w:cs="Arial"/>
          <w:b/>
          <w:sz w:val="20"/>
          <w:szCs w:val="20"/>
        </w:rPr>
        <w:t>DERECHOS</w:t>
      </w:r>
    </w:p>
    <w:p w:rsidR="00CC6ABA" w:rsidRPr="004516EC" w:rsidRDefault="00CC6ABA" w:rsidP="000674CC">
      <w:pPr>
        <w:spacing w:line="360" w:lineRule="auto"/>
        <w:jc w:val="center"/>
        <w:rPr>
          <w:rFonts w:ascii="Arial" w:hAnsi="Arial" w:cs="Arial"/>
          <w:b/>
          <w:sz w:val="20"/>
          <w:szCs w:val="20"/>
        </w:rPr>
      </w:pPr>
    </w:p>
    <w:p w:rsidR="00326383" w:rsidRPr="004516EC" w:rsidRDefault="00BE7799" w:rsidP="000674CC">
      <w:pPr>
        <w:spacing w:line="360" w:lineRule="auto"/>
        <w:jc w:val="center"/>
        <w:rPr>
          <w:rFonts w:ascii="Arial" w:hAnsi="Arial" w:cs="Arial"/>
          <w:b/>
          <w:sz w:val="20"/>
          <w:szCs w:val="20"/>
        </w:rPr>
      </w:pPr>
      <w:r w:rsidRPr="004516EC">
        <w:rPr>
          <w:rFonts w:ascii="Arial" w:hAnsi="Arial" w:cs="Arial"/>
          <w:b/>
          <w:sz w:val="20"/>
          <w:szCs w:val="20"/>
        </w:rPr>
        <w:t>CAPÍTULO I</w:t>
      </w:r>
    </w:p>
    <w:p w:rsidR="00326383" w:rsidRPr="004516EC" w:rsidRDefault="00BE7799" w:rsidP="000674CC">
      <w:pPr>
        <w:spacing w:line="360" w:lineRule="auto"/>
        <w:jc w:val="center"/>
        <w:rPr>
          <w:rFonts w:ascii="Arial" w:hAnsi="Arial" w:cs="Arial"/>
          <w:b/>
          <w:sz w:val="20"/>
          <w:szCs w:val="20"/>
        </w:rPr>
      </w:pPr>
      <w:r w:rsidRPr="004516EC">
        <w:rPr>
          <w:rFonts w:ascii="Arial" w:hAnsi="Arial" w:cs="Arial"/>
          <w:b/>
          <w:sz w:val="20"/>
          <w:szCs w:val="20"/>
        </w:rPr>
        <w:t>Derechos por Servicios de Licencias y Permisos</w:t>
      </w:r>
    </w:p>
    <w:p w:rsidR="00326383" w:rsidRPr="004516EC" w:rsidRDefault="00326383" w:rsidP="004516EC">
      <w:pPr>
        <w:pStyle w:val="Textoindependiente"/>
        <w:spacing w:line="360" w:lineRule="auto"/>
        <w:jc w:val="both"/>
        <w:rPr>
          <w:rFonts w:ascii="Arial" w:hAnsi="Arial" w:cs="Arial"/>
          <w:b/>
        </w:rPr>
      </w:pP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19.- </w:t>
      </w:r>
      <w:r w:rsidRPr="004516EC">
        <w:rPr>
          <w:rFonts w:ascii="Arial" w:hAnsi="Arial" w:cs="Arial"/>
        </w:rPr>
        <w:t>Por el otorgamiento de las licencias, permisos o autorizaciones para el funcionamiento de establecimientos o locales, cuyos giros sean la enajenación de bebid</w:t>
      </w:r>
      <w:r w:rsidR="005B394E">
        <w:rPr>
          <w:rFonts w:ascii="Arial" w:hAnsi="Arial" w:cs="Arial"/>
        </w:rPr>
        <w:t xml:space="preserve">as alcohólicas o la prestación </w:t>
      </w:r>
      <w:r w:rsidRPr="004516EC">
        <w:rPr>
          <w:rFonts w:ascii="Arial" w:hAnsi="Arial" w:cs="Arial"/>
        </w:rPr>
        <w:t>de servicios que incluyan el expendio de dichas bebidas, siempre que se efectúen total o parcialmente con el público en general causarán y pagarán derechos de conformidad con las tarifas establecidas en los siguientes artículos.</w:t>
      </w:r>
    </w:p>
    <w:p w:rsidR="000674CC" w:rsidRPr="004516EC" w:rsidRDefault="000674CC"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20.- </w:t>
      </w:r>
      <w:r w:rsidRPr="004516EC">
        <w:rPr>
          <w:rFonts w:ascii="Arial" w:hAnsi="Arial" w:cs="Arial"/>
        </w:rPr>
        <w:t>En el otorgamiento de licencias para el funcionamiento de establecimientos o locales cuyos giros sean la venta de bebidas alcohólicas se cobrará una cuota de acuerdo a la siguiente tarifa: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6"/>
        <w:gridCol w:w="2155"/>
      </w:tblGrid>
      <w:tr w:rsidR="00326383" w:rsidRPr="004516EC" w:rsidTr="000674CC">
        <w:trPr>
          <w:trHeight w:val="384"/>
        </w:trPr>
        <w:tc>
          <w:tcPr>
            <w:tcW w:w="382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Vinaterías o licorerías</w:t>
            </w:r>
          </w:p>
        </w:tc>
        <w:tc>
          <w:tcPr>
            <w:tcW w:w="1180" w:type="pct"/>
          </w:tcPr>
          <w:p w:rsidR="00326383" w:rsidRPr="004516EC" w:rsidRDefault="00BE7799" w:rsidP="000674CC">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5</w:t>
            </w:r>
            <w:r w:rsidRPr="004516EC">
              <w:rPr>
                <w:rFonts w:ascii="Arial" w:hAnsi="Arial" w:cs="Arial"/>
                <w:sz w:val="20"/>
                <w:szCs w:val="20"/>
              </w:rPr>
              <w:t>0,000.00</w:t>
            </w:r>
          </w:p>
        </w:tc>
      </w:tr>
      <w:tr w:rsidR="00326383" w:rsidRPr="004516EC" w:rsidTr="000674CC">
        <w:trPr>
          <w:trHeight w:val="364"/>
        </w:trPr>
        <w:tc>
          <w:tcPr>
            <w:tcW w:w="382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Expendios de cerveza</w:t>
            </w:r>
          </w:p>
        </w:tc>
        <w:tc>
          <w:tcPr>
            <w:tcW w:w="1180" w:type="pct"/>
          </w:tcPr>
          <w:p w:rsidR="00326383" w:rsidRPr="004516EC" w:rsidRDefault="00BE7799" w:rsidP="000674CC">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5</w:t>
            </w:r>
            <w:r w:rsidRPr="004516EC">
              <w:rPr>
                <w:rFonts w:ascii="Arial" w:hAnsi="Arial" w:cs="Arial"/>
                <w:sz w:val="20"/>
                <w:szCs w:val="20"/>
              </w:rPr>
              <w:t>0,000.00</w:t>
            </w:r>
          </w:p>
        </w:tc>
      </w:tr>
      <w:tr w:rsidR="00326383" w:rsidRPr="004516EC" w:rsidTr="000674CC">
        <w:trPr>
          <w:trHeight w:val="274"/>
        </w:trPr>
        <w:tc>
          <w:tcPr>
            <w:tcW w:w="3820" w:type="pct"/>
          </w:tcPr>
          <w:p w:rsidR="00326383" w:rsidRPr="004516EC" w:rsidRDefault="00BE7799"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Supermercados y mini súper con departamentos de</w:t>
            </w:r>
            <w:r w:rsidR="000674CC">
              <w:rPr>
                <w:rFonts w:ascii="Arial" w:hAnsi="Arial" w:cs="Arial"/>
                <w:sz w:val="20"/>
                <w:szCs w:val="20"/>
              </w:rPr>
              <w:t xml:space="preserve"> </w:t>
            </w:r>
            <w:r w:rsidRPr="004516EC">
              <w:rPr>
                <w:rFonts w:ascii="Arial" w:hAnsi="Arial" w:cs="Arial"/>
                <w:sz w:val="20"/>
                <w:szCs w:val="20"/>
              </w:rPr>
              <w:t>licores</w:t>
            </w:r>
          </w:p>
        </w:tc>
        <w:tc>
          <w:tcPr>
            <w:tcW w:w="1180" w:type="pct"/>
          </w:tcPr>
          <w:p w:rsidR="00326383" w:rsidRPr="004516EC" w:rsidRDefault="00BE7799" w:rsidP="000674CC">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5</w:t>
            </w:r>
            <w:r w:rsidRPr="004516EC">
              <w:rPr>
                <w:rFonts w:ascii="Arial" w:hAnsi="Arial" w:cs="Arial"/>
                <w:sz w:val="20"/>
                <w:szCs w:val="20"/>
              </w:rPr>
              <w:t>0,000.00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21.- </w:t>
      </w:r>
      <w:r w:rsidRPr="004516EC">
        <w:rPr>
          <w:rFonts w:ascii="Arial" w:hAnsi="Arial" w:cs="Arial"/>
        </w:rPr>
        <w:t>A los permisos eventuales para el funcionamiento de expendios de cerveza se les aplicarán la cuota diaria de $ 1,000.00.</w:t>
      </w:r>
    </w:p>
    <w:p w:rsidR="00CC6ABA" w:rsidRPr="004516EC" w:rsidRDefault="00CC6ABA"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22.- </w:t>
      </w:r>
      <w:r w:rsidRPr="004516EC">
        <w:rPr>
          <w:rFonts w:ascii="Arial" w:hAnsi="Arial" w:cs="Arial"/>
        </w:rPr>
        <w:t>Para el otorgamiento de licencias de funcionamiento de establecimientos o locales cuyos giros sean la prestación de servicios que incluyan el expendio de bebidas alcohólicas se cobrará una cuota de acuerdo a la siguiente tarifa: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285"/>
        <w:gridCol w:w="1470"/>
      </w:tblGrid>
      <w:tr w:rsidR="000674CC" w:rsidRPr="004516EC" w:rsidTr="000674CC">
        <w:trPr>
          <w:trHeight w:val="384"/>
        </w:trPr>
        <w:tc>
          <w:tcPr>
            <w:tcW w:w="4039" w:type="pct"/>
          </w:tcPr>
          <w:p w:rsidR="000674CC" w:rsidRPr="004516EC" w:rsidRDefault="000674CC"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Centros nocturnos y cabaret</w:t>
            </w:r>
          </w:p>
        </w:tc>
        <w:tc>
          <w:tcPr>
            <w:tcW w:w="156" w:type="pct"/>
            <w:tcBorders>
              <w:right w:val="nil"/>
            </w:tcBorders>
          </w:tcPr>
          <w:p w:rsidR="000674CC" w:rsidRPr="004516EC" w:rsidRDefault="000674CC" w:rsidP="000674CC">
            <w:pPr>
              <w:pStyle w:val="TableParagraph"/>
              <w:spacing w:line="360" w:lineRule="auto"/>
              <w:jc w:val="center"/>
              <w:rPr>
                <w:rFonts w:ascii="Arial" w:hAnsi="Arial" w:cs="Arial"/>
                <w:sz w:val="20"/>
                <w:szCs w:val="20"/>
              </w:rPr>
            </w:pPr>
            <w:r>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51,000.00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Cantinas y bares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Restaurantes - bar.</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Discotecas y clubes sociales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50,000.00</w:t>
            </w:r>
          </w:p>
        </w:tc>
      </w:tr>
      <w:tr w:rsidR="000674CC" w:rsidRPr="004516EC" w:rsidTr="000674CC">
        <w:trPr>
          <w:trHeight w:val="385"/>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Salones de baile, de billar o boliche</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tabs>
                <w:tab w:val="left" w:pos="319"/>
              </w:tabs>
              <w:spacing w:line="360" w:lineRule="auto"/>
              <w:jc w:val="right"/>
              <w:rPr>
                <w:rFonts w:ascii="Arial" w:hAnsi="Arial" w:cs="Arial"/>
                <w:sz w:val="20"/>
                <w:szCs w:val="20"/>
              </w:rPr>
            </w:pPr>
            <w:r w:rsidRPr="004516EC">
              <w:rPr>
                <w:rFonts w:ascii="Arial" w:hAnsi="Arial" w:cs="Arial"/>
                <w:sz w:val="20"/>
                <w:szCs w:val="20"/>
              </w:rPr>
              <w:t>10,000.00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Restaurantes, fondas y loncherías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rsidTr="000674CC">
        <w:trPr>
          <w:trHeight w:val="388"/>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VII.- </w:t>
            </w:r>
            <w:r w:rsidRPr="004516EC">
              <w:rPr>
                <w:rFonts w:ascii="Arial" w:hAnsi="Arial" w:cs="Arial"/>
                <w:sz w:val="20"/>
                <w:szCs w:val="20"/>
              </w:rPr>
              <w:t>Hoteles y moteles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de 1 a 10 habitaciones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0674CC" w:rsidRPr="004516EC" w:rsidTr="000674CC">
        <w:trPr>
          <w:trHeight w:val="386"/>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habitaciones en adelante</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55,000.00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Posadas</w:t>
            </w:r>
          </w:p>
        </w:tc>
        <w:tc>
          <w:tcPr>
            <w:tcW w:w="156" w:type="pct"/>
            <w:tcBorders>
              <w:right w:val="nil"/>
            </w:tcBorders>
          </w:tcPr>
          <w:p w:rsidR="000674CC" w:rsidRDefault="000674CC" w:rsidP="000674CC">
            <w:pPr>
              <w:jc w:val="center"/>
            </w:pP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de 0 a 10 habitaciones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rsidTr="000674CC">
        <w:trPr>
          <w:trHeight w:val="388"/>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habitaciones en adelante</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bl>
    <w:p w:rsidR="00BA06BB" w:rsidRPr="004516EC" w:rsidRDefault="00BA06BB"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23.- </w:t>
      </w:r>
      <w:r w:rsidRPr="004516EC">
        <w:rPr>
          <w:rFonts w:ascii="Arial" w:hAnsi="Arial" w:cs="Arial"/>
        </w:rPr>
        <w:t>El cobro de derechos por el otorgamiento licencias, permisos o autorizaciones para el funcionamiento de establecimientos y locales comerciales o de servicios, se realizará con base en las siguientes tarifas: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3"/>
        <w:gridCol w:w="11"/>
        <w:gridCol w:w="274"/>
        <w:gridCol w:w="1700"/>
        <w:gridCol w:w="462"/>
        <w:gridCol w:w="1291"/>
      </w:tblGrid>
      <w:tr w:rsidR="00326383" w:rsidRPr="004516EC" w:rsidTr="00A075DF">
        <w:trPr>
          <w:trHeight w:val="707"/>
        </w:trPr>
        <w:tc>
          <w:tcPr>
            <w:tcW w:w="2959" w:type="pct"/>
            <w:gridSpan w:val="2"/>
          </w:tcPr>
          <w:p w:rsidR="00326383" w:rsidRPr="004516EC" w:rsidRDefault="00326383" w:rsidP="004516EC">
            <w:pPr>
              <w:pStyle w:val="TableParagraph"/>
              <w:spacing w:line="360" w:lineRule="auto"/>
              <w:jc w:val="both"/>
              <w:rPr>
                <w:rFonts w:ascii="Arial" w:hAnsi="Arial" w:cs="Arial"/>
                <w:sz w:val="20"/>
                <w:szCs w:val="20"/>
              </w:rPr>
            </w:pPr>
          </w:p>
          <w:p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GIRO COMERCIAL DE SERVICIOS</w:t>
            </w:r>
          </w:p>
        </w:tc>
        <w:tc>
          <w:tcPr>
            <w:tcW w:w="1080" w:type="pct"/>
            <w:gridSpan w:val="2"/>
          </w:tcPr>
          <w:p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EXPEDICIÓN</w:t>
            </w:r>
          </w:p>
          <w:p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w:t>
            </w:r>
          </w:p>
        </w:tc>
        <w:tc>
          <w:tcPr>
            <w:tcW w:w="961" w:type="pct"/>
            <w:gridSpan w:val="2"/>
          </w:tcPr>
          <w:p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RENOVACIÓN</w:t>
            </w:r>
          </w:p>
          <w:p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w:t>
            </w:r>
            <w:r w:rsidRPr="004516EC">
              <w:rPr>
                <w:rFonts w:ascii="Arial" w:hAnsi="Arial" w:cs="Arial"/>
                <w:sz w:val="20"/>
                <w:szCs w:val="20"/>
              </w:rPr>
              <w:t>Farmacias, boticas y similares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II.-</w:t>
            </w:r>
            <w:r w:rsidRPr="004516EC">
              <w:rPr>
                <w:rFonts w:ascii="Arial" w:hAnsi="Arial" w:cs="Arial"/>
                <w:sz w:val="20"/>
                <w:szCs w:val="20"/>
              </w:rPr>
              <w:t>Carnicerías, pollerías y pescaderías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III.-</w:t>
            </w:r>
            <w:r w:rsidRPr="004516EC">
              <w:rPr>
                <w:rFonts w:ascii="Arial" w:hAnsi="Arial" w:cs="Arial"/>
                <w:sz w:val="20"/>
                <w:szCs w:val="20"/>
              </w:rPr>
              <w:t>Panaderías y tortillerías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7"/>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7"/>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IV.-</w:t>
            </w:r>
            <w:r w:rsidRPr="004516EC">
              <w:rPr>
                <w:rFonts w:ascii="Arial" w:hAnsi="Arial" w:cs="Arial"/>
                <w:sz w:val="20"/>
                <w:szCs w:val="20"/>
              </w:rPr>
              <w:t>Expendios de refrescos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w:t>
            </w:r>
            <w:r w:rsidRPr="004516EC">
              <w:rPr>
                <w:rFonts w:ascii="Arial" w:hAnsi="Arial" w:cs="Arial"/>
                <w:sz w:val="20"/>
                <w:szCs w:val="20"/>
              </w:rPr>
              <w:t>Expendio de agua purificada</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VI.-</w:t>
            </w:r>
            <w:r w:rsidRPr="004516EC">
              <w:rPr>
                <w:rFonts w:ascii="Arial" w:hAnsi="Arial" w:cs="Arial"/>
                <w:sz w:val="20"/>
                <w:szCs w:val="20"/>
              </w:rPr>
              <w:t>Expendio de refrescos naturales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VII.-</w:t>
            </w:r>
            <w:r w:rsidRPr="004516EC">
              <w:rPr>
                <w:rFonts w:ascii="Arial" w:hAnsi="Arial" w:cs="Arial"/>
                <w:sz w:val="20"/>
                <w:szCs w:val="20"/>
              </w:rPr>
              <w:t>Compra/venta de oro y plata</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69"/>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VIII.-</w:t>
            </w:r>
            <w:r w:rsidRPr="004516EC">
              <w:rPr>
                <w:rFonts w:ascii="Arial" w:hAnsi="Arial" w:cs="Arial"/>
                <w:sz w:val="20"/>
                <w:szCs w:val="20"/>
              </w:rPr>
              <w:t>Taquerías, loncherías y fondas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IX.-</w:t>
            </w:r>
            <w:r w:rsidRPr="004516EC">
              <w:rPr>
                <w:rFonts w:ascii="Arial" w:hAnsi="Arial" w:cs="Arial"/>
                <w:sz w:val="20"/>
                <w:szCs w:val="20"/>
              </w:rPr>
              <w:t>Taller y expendios de alfarerías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3"/>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w:t>
            </w:r>
            <w:r w:rsidRPr="004516EC">
              <w:rPr>
                <w:rFonts w:ascii="Arial" w:hAnsi="Arial" w:cs="Arial"/>
                <w:sz w:val="20"/>
                <w:szCs w:val="20"/>
              </w:rPr>
              <w:t>Talleres y expendios de zapaterías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w:t>
            </w:r>
            <w:r w:rsidRPr="004516EC">
              <w:rPr>
                <w:rFonts w:ascii="Arial" w:hAnsi="Arial" w:cs="Arial"/>
                <w:sz w:val="20"/>
                <w:szCs w:val="20"/>
              </w:rPr>
              <w:t>Tlapalerías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1,000.00</w:t>
            </w:r>
          </w:p>
        </w:tc>
      </w:tr>
      <w:tr w:rsidR="00A075DF" w:rsidRPr="004516EC" w:rsidTr="00A075DF">
        <w:trPr>
          <w:trHeight w:val="334"/>
        </w:trPr>
        <w:tc>
          <w:tcPr>
            <w:tcW w:w="2953" w:type="pct"/>
          </w:tcPr>
          <w:p w:rsidR="00A075DF" w:rsidRPr="00A075DF" w:rsidRDefault="00A075DF" w:rsidP="00A075DF">
            <w:pPr>
              <w:pStyle w:val="TableParagraph"/>
              <w:spacing w:line="360" w:lineRule="auto"/>
              <w:jc w:val="both"/>
              <w:rPr>
                <w:rFonts w:ascii="Arial" w:hAnsi="Arial" w:cs="Arial"/>
                <w:sz w:val="20"/>
                <w:szCs w:val="20"/>
              </w:rPr>
            </w:pPr>
            <w:r>
              <w:rPr>
                <w:rFonts w:ascii="Arial" w:hAnsi="Arial" w:cs="Arial"/>
                <w:b/>
                <w:sz w:val="20"/>
                <w:szCs w:val="20"/>
              </w:rPr>
              <w:t xml:space="preserve">XII.- </w:t>
            </w:r>
            <w:r>
              <w:rPr>
                <w:rFonts w:ascii="Arial" w:hAnsi="Arial" w:cs="Arial"/>
                <w:sz w:val="20"/>
                <w:szCs w:val="20"/>
              </w:rPr>
              <w:t>Compra/venta de materiales de construcción</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Pr>
                <w:rFonts w:ascii="Arial" w:hAnsi="Arial" w:cs="Arial"/>
                <w:sz w:val="20"/>
                <w:szCs w:val="20"/>
              </w:rPr>
              <w:t>10,000.00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Pr>
                <w:rFonts w:ascii="Arial" w:hAnsi="Arial" w:cs="Arial"/>
                <w:sz w:val="20"/>
                <w:szCs w:val="20"/>
              </w:rPr>
              <w:t>2,500.00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XIII.-</w:t>
            </w:r>
            <w:r w:rsidRPr="004516EC">
              <w:rPr>
                <w:rFonts w:ascii="Arial" w:hAnsi="Arial" w:cs="Arial"/>
                <w:sz w:val="20"/>
                <w:szCs w:val="20"/>
              </w:rPr>
              <w:t>Tiendas, tendejones y misceláneas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XIV.-</w:t>
            </w:r>
            <w:r w:rsidRPr="004516EC">
              <w:rPr>
                <w:rFonts w:ascii="Arial" w:hAnsi="Arial" w:cs="Arial"/>
                <w:sz w:val="20"/>
                <w:szCs w:val="20"/>
              </w:rPr>
              <w:t>Bisutería y otros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200.00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XV.-</w:t>
            </w:r>
            <w:r w:rsidRPr="004516EC">
              <w:rPr>
                <w:rFonts w:ascii="Arial" w:hAnsi="Arial" w:cs="Arial"/>
                <w:sz w:val="20"/>
                <w:szCs w:val="20"/>
              </w:rPr>
              <w:t>Compra/venta de motos y refaccionarias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69"/>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XVI.-</w:t>
            </w:r>
            <w:r w:rsidRPr="004516EC">
              <w:rPr>
                <w:rFonts w:ascii="Arial" w:hAnsi="Arial" w:cs="Arial"/>
                <w:sz w:val="20"/>
                <w:szCs w:val="20"/>
              </w:rPr>
              <w:t>Papelerías y centros de copiado</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5"/>
        </w:trPr>
        <w:tc>
          <w:tcPr>
            <w:tcW w:w="2953" w:type="pct"/>
            <w:tcBorders>
              <w:bottom w:val="single" w:sz="4" w:space="0" w:color="auto"/>
            </w:tcBorders>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XVII.-</w:t>
            </w:r>
            <w:r w:rsidRPr="004516EC">
              <w:rPr>
                <w:rFonts w:ascii="Arial" w:hAnsi="Arial" w:cs="Arial"/>
                <w:sz w:val="20"/>
                <w:szCs w:val="20"/>
              </w:rPr>
              <w:t>Hoteles, hospedajes y posadas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75"/>
              </w:tabs>
              <w:spacing w:line="360" w:lineRule="auto"/>
              <w:jc w:val="right"/>
              <w:rPr>
                <w:rFonts w:ascii="Arial" w:hAnsi="Arial" w:cs="Arial"/>
                <w:sz w:val="20"/>
                <w:szCs w:val="20"/>
              </w:rPr>
            </w:pPr>
            <w:r w:rsidRPr="004516EC">
              <w:rPr>
                <w:rFonts w:ascii="Arial" w:hAnsi="Arial" w:cs="Arial"/>
                <w:sz w:val="20"/>
                <w:szCs w:val="20"/>
              </w:rPr>
              <w:t>10,000,00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3,000.00</w:t>
            </w:r>
          </w:p>
        </w:tc>
      </w:tr>
      <w:tr w:rsidR="00A075DF" w:rsidRPr="004516EC" w:rsidTr="00A075DF">
        <w:trPr>
          <w:trHeight w:val="334"/>
        </w:trPr>
        <w:tc>
          <w:tcPr>
            <w:tcW w:w="2953" w:type="pct"/>
            <w:tcBorders>
              <w:top w:val="single" w:sz="4" w:space="0" w:color="auto"/>
            </w:tcBorders>
          </w:tcPr>
          <w:p w:rsidR="00A075DF" w:rsidRPr="004516EC" w:rsidRDefault="00A075DF" w:rsidP="00A075DF">
            <w:pPr>
              <w:pStyle w:val="TableParagraph"/>
              <w:spacing w:line="360" w:lineRule="auto"/>
              <w:jc w:val="both"/>
              <w:rPr>
                <w:rFonts w:ascii="Arial" w:hAnsi="Arial" w:cs="Arial"/>
                <w:b/>
                <w:sz w:val="20"/>
                <w:szCs w:val="20"/>
              </w:rPr>
            </w:pPr>
            <w:r w:rsidRPr="004516EC">
              <w:rPr>
                <w:rFonts w:ascii="Arial" w:hAnsi="Arial" w:cs="Arial"/>
                <w:b/>
                <w:sz w:val="20"/>
                <w:szCs w:val="20"/>
              </w:rPr>
              <w:t>XVIII.-</w:t>
            </w:r>
            <w:r w:rsidRPr="004516EC">
              <w:rPr>
                <w:rFonts w:ascii="Arial" w:hAnsi="Arial" w:cs="Arial"/>
                <w:sz w:val="20"/>
                <w:szCs w:val="20"/>
              </w:rPr>
              <w:t>Terminales</w:t>
            </w:r>
            <w:r>
              <w:rPr>
                <w:rFonts w:ascii="Arial" w:hAnsi="Arial" w:cs="Arial"/>
                <w:sz w:val="20"/>
                <w:szCs w:val="20"/>
              </w:rPr>
              <w:t xml:space="preserve"> de taxis, autobuses y triciclos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69"/>
              </w:tabs>
              <w:spacing w:line="360" w:lineRule="auto"/>
              <w:jc w:val="right"/>
              <w:rPr>
                <w:rFonts w:ascii="Arial" w:hAnsi="Arial" w:cs="Arial"/>
                <w:sz w:val="20"/>
                <w:szCs w:val="20"/>
              </w:rPr>
            </w:pPr>
            <w:r>
              <w:rPr>
                <w:rFonts w:ascii="Arial" w:hAnsi="Arial" w:cs="Arial"/>
                <w:sz w:val="20"/>
                <w:szCs w:val="20"/>
              </w:rPr>
              <w:t>5,000.00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Pr>
                <w:rFonts w:ascii="Arial" w:hAnsi="Arial" w:cs="Arial"/>
                <w:sz w:val="20"/>
                <w:szCs w:val="20"/>
              </w:rPr>
              <w:t>2,500.00</w:t>
            </w:r>
          </w:p>
        </w:tc>
      </w:tr>
      <w:tr w:rsidR="00A075DF" w:rsidRPr="004516EC" w:rsidTr="00A075DF">
        <w:trPr>
          <w:trHeight w:val="334"/>
        </w:trPr>
        <w:tc>
          <w:tcPr>
            <w:tcW w:w="2953" w:type="pct"/>
            <w:tcBorders>
              <w:top w:val="single" w:sz="4" w:space="0" w:color="auto"/>
            </w:tcBorders>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XIX.-</w:t>
            </w:r>
            <w:r w:rsidRPr="004516EC">
              <w:rPr>
                <w:rFonts w:ascii="Arial" w:hAnsi="Arial" w:cs="Arial"/>
                <w:sz w:val="20"/>
                <w:szCs w:val="20"/>
              </w:rPr>
              <w:t>Ciber-café y centros de cómputo</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69"/>
              </w:tabs>
              <w:spacing w:line="360" w:lineRule="auto"/>
              <w:jc w:val="right"/>
              <w:rPr>
                <w:rFonts w:ascii="Arial" w:hAnsi="Arial" w:cs="Arial"/>
                <w:sz w:val="20"/>
                <w:szCs w:val="20"/>
              </w:rPr>
            </w:pPr>
            <w:r w:rsidRPr="004516EC">
              <w:rPr>
                <w:rFonts w:ascii="Arial" w:hAnsi="Arial" w:cs="Arial"/>
                <w:sz w:val="20"/>
                <w:szCs w:val="20"/>
              </w:rPr>
              <w:t>3,000.00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66"/>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w:t>
            </w:r>
            <w:r w:rsidRPr="004516EC">
              <w:rPr>
                <w:rFonts w:ascii="Arial" w:hAnsi="Arial" w:cs="Arial"/>
                <w:sz w:val="20"/>
                <w:szCs w:val="20"/>
              </w:rPr>
              <w:t>Estéticas unisex y peluquerías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9"/>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w:t>
            </w:r>
            <w:r w:rsidRPr="004516EC">
              <w:rPr>
                <w:rFonts w:ascii="Arial" w:hAnsi="Arial" w:cs="Arial"/>
                <w:sz w:val="20"/>
                <w:szCs w:val="20"/>
              </w:rPr>
              <w:t>Marinas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60 por mtr2</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30 por mtr2</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XXII.-</w:t>
            </w:r>
            <w:r w:rsidRPr="004516EC">
              <w:rPr>
                <w:rFonts w:ascii="Arial" w:hAnsi="Arial" w:cs="Arial"/>
                <w:sz w:val="20"/>
                <w:szCs w:val="20"/>
              </w:rPr>
              <w:t>Talleres mecánicos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XXIII.-</w:t>
            </w:r>
            <w:r w:rsidRPr="004516EC">
              <w:rPr>
                <w:rFonts w:ascii="Arial" w:hAnsi="Arial" w:cs="Arial"/>
                <w:sz w:val="20"/>
                <w:szCs w:val="20"/>
              </w:rPr>
              <w:t>Talleres de torno y herrería en general</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XXIV.-</w:t>
            </w:r>
            <w:r w:rsidRPr="004516EC">
              <w:rPr>
                <w:rFonts w:ascii="Arial" w:hAnsi="Arial" w:cs="Arial"/>
                <w:sz w:val="20"/>
                <w:szCs w:val="20"/>
              </w:rPr>
              <w:t>Tiendas ropa y almacenes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XXV.-</w:t>
            </w:r>
            <w:r w:rsidRPr="004516EC">
              <w:rPr>
                <w:rFonts w:ascii="Arial" w:hAnsi="Arial" w:cs="Arial"/>
                <w:sz w:val="20"/>
                <w:szCs w:val="20"/>
              </w:rPr>
              <w:t>Bancos, financieras y casas de empeño</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64"/>
              </w:tabs>
              <w:spacing w:line="360" w:lineRule="auto"/>
              <w:jc w:val="right"/>
              <w:rPr>
                <w:rFonts w:ascii="Arial" w:hAnsi="Arial" w:cs="Arial"/>
                <w:sz w:val="20"/>
                <w:szCs w:val="20"/>
              </w:rPr>
            </w:pPr>
            <w:r w:rsidRPr="004516EC">
              <w:rPr>
                <w:rFonts w:ascii="Arial" w:hAnsi="Arial" w:cs="Arial"/>
                <w:sz w:val="20"/>
                <w:szCs w:val="20"/>
              </w:rPr>
              <w:t>5,000.00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2,500.00</w:t>
            </w:r>
          </w:p>
        </w:tc>
      </w:tr>
      <w:tr w:rsidR="00A075DF" w:rsidRPr="004516EC" w:rsidTr="00A075DF">
        <w:trPr>
          <w:trHeight w:val="654"/>
        </w:trPr>
        <w:tc>
          <w:tcPr>
            <w:tcW w:w="2953" w:type="pct"/>
          </w:tcPr>
          <w:p w:rsidR="00A075DF" w:rsidRPr="004516EC" w:rsidRDefault="00A075DF" w:rsidP="00A075DF">
            <w:pPr>
              <w:pStyle w:val="TableParagraph"/>
              <w:tabs>
                <w:tab w:val="left" w:pos="828"/>
                <w:tab w:val="left" w:pos="1845"/>
                <w:tab w:val="left" w:pos="2338"/>
                <w:tab w:val="left" w:pos="3110"/>
                <w:tab w:val="left" w:pos="3602"/>
              </w:tabs>
              <w:spacing w:line="360" w:lineRule="auto"/>
              <w:jc w:val="both"/>
              <w:rPr>
                <w:rFonts w:ascii="Arial" w:hAnsi="Arial" w:cs="Arial"/>
                <w:sz w:val="20"/>
                <w:szCs w:val="20"/>
              </w:rPr>
            </w:pPr>
            <w:r w:rsidRPr="004516EC">
              <w:rPr>
                <w:rFonts w:ascii="Arial" w:hAnsi="Arial" w:cs="Arial"/>
                <w:b/>
                <w:sz w:val="20"/>
                <w:szCs w:val="20"/>
              </w:rPr>
              <w:t>XXVI.-</w:t>
            </w:r>
            <w:r>
              <w:rPr>
                <w:rFonts w:ascii="Arial" w:hAnsi="Arial" w:cs="Arial"/>
                <w:b/>
                <w:sz w:val="20"/>
                <w:szCs w:val="20"/>
              </w:rPr>
              <w:t xml:space="preserve"> </w:t>
            </w:r>
            <w:r w:rsidRPr="004516EC">
              <w:rPr>
                <w:rFonts w:ascii="Arial" w:hAnsi="Arial" w:cs="Arial"/>
                <w:sz w:val="20"/>
                <w:szCs w:val="20"/>
              </w:rPr>
              <w:t>Puestos</w:t>
            </w:r>
            <w:r>
              <w:rPr>
                <w:rFonts w:ascii="Arial" w:hAnsi="Arial" w:cs="Arial"/>
                <w:sz w:val="20"/>
                <w:szCs w:val="20"/>
              </w:rPr>
              <w:t xml:space="preserve"> </w:t>
            </w:r>
            <w:r w:rsidRPr="004516EC">
              <w:rPr>
                <w:rFonts w:ascii="Arial" w:hAnsi="Arial" w:cs="Arial"/>
                <w:sz w:val="20"/>
                <w:szCs w:val="20"/>
              </w:rPr>
              <w:t>de</w:t>
            </w:r>
            <w:r>
              <w:rPr>
                <w:rFonts w:ascii="Arial" w:hAnsi="Arial" w:cs="Arial"/>
                <w:sz w:val="20"/>
                <w:szCs w:val="20"/>
              </w:rPr>
              <w:t xml:space="preserve"> </w:t>
            </w:r>
            <w:r w:rsidRPr="004516EC">
              <w:rPr>
                <w:rFonts w:ascii="Arial" w:hAnsi="Arial" w:cs="Arial"/>
                <w:sz w:val="20"/>
                <w:szCs w:val="20"/>
              </w:rPr>
              <w:t>venta</w:t>
            </w:r>
            <w:r>
              <w:rPr>
                <w:rFonts w:ascii="Arial" w:hAnsi="Arial" w:cs="Arial"/>
                <w:sz w:val="20"/>
                <w:szCs w:val="20"/>
              </w:rPr>
              <w:t xml:space="preserve"> </w:t>
            </w:r>
            <w:r w:rsidRPr="004516EC">
              <w:rPr>
                <w:rFonts w:ascii="Arial" w:hAnsi="Arial" w:cs="Arial"/>
                <w:sz w:val="20"/>
                <w:szCs w:val="20"/>
              </w:rPr>
              <w:t>de</w:t>
            </w:r>
            <w:r>
              <w:rPr>
                <w:rFonts w:ascii="Arial" w:hAnsi="Arial" w:cs="Arial"/>
                <w:sz w:val="20"/>
                <w:szCs w:val="20"/>
              </w:rPr>
              <w:t xml:space="preserve"> </w:t>
            </w:r>
            <w:r w:rsidRPr="004516EC">
              <w:rPr>
                <w:rFonts w:ascii="Arial" w:hAnsi="Arial" w:cs="Arial"/>
                <w:sz w:val="20"/>
                <w:szCs w:val="20"/>
              </w:rPr>
              <w:t>revistas,</w:t>
            </w:r>
            <w:r>
              <w:rPr>
                <w:rFonts w:ascii="Arial" w:hAnsi="Arial" w:cs="Arial"/>
                <w:sz w:val="20"/>
                <w:szCs w:val="20"/>
              </w:rPr>
              <w:t xml:space="preserve"> </w:t>
            </w:r>
            <w:r w:rsidRPr="004516EC">
              <w:rPr>
                <w:rFonts w:ascii="Arial" w:hAnsi="Arial" w:cs="Arial"/>
                <w:sz w:val="20"/>
                <w:szCs w:val="20"/>
              </w:rPr>
              <w:t>periódicos y casetes Casetes</w:t>
            </w:r>
          </w:p>
        </w:tc>
        <w:tc>
          <w:tcPr>
            <w:tcW w:w="156" w:type="pct"/>
            <w:gridSpan w:val="2"/>
            <w:tcBorders>
              <w:right w:val="nil"/>
            </w:tcBorders>
          </w:tcPr>
          <w:p w:rsidR="000E0B13" w:rsidRDefault="000E0B13" w:rsidP="000E0B13">
            <w:pPr>
              <w:spacing w:line="360" w:lineRule="auto"/>
              <w:jc w:val="center"/>
              <w:rPr>
                <w:rFonts w:ascii="Arial" w:hAnsi="Arial" w:cs="Arial"/>
                <w:sz w:val="20"/>
                <w:szCs w:val="20"/>
              </w:rPr>
            </w:pPr>
          </w:p>
          <w:p w:rsidR="00A075DF" w:rsidRDefault="00A075DF" w:rsidP="000E0B13">
            <w:pPr>
              <w:spacing w:line="360" w:lineRule="auto"/>
              <w:jc w:val="center"/>
            </w:pPr>
            <w:r w:rsidRPr="005253C3">
              <w:rPr>
                <w:rFonts w:ascii="Arial" w:hAnsi="Arial" w:cs="Arial"/>
                <w:sz w:val="20"/>
                <w:szCs w:val="20"/>
              </w:rPr>
              <w:t>$</w:t>
            </w:r>
          </w:p>
        </w:tc>
        <w:tc>
          <w:tcPr>
            <w:tcW w:w="931" w:type="pct"/>
            <w:tcBorders>
              <w:left w:val="nil"/>
            </w:tcBorders>
          </w:tcPr>
          <w:p w:rsidR="000E0B13" w:rsidRDefault="000E0B13" w:rsidP="000E0B13">
            <w:pPr>
              <w:pStyle w:val="TableParagraph"/>
              <w:tabs>
                <w:tab w:val="left" w:pos="542"/>
              </w:tabs>
              <w:spacing w:line="360" w:lineRule="auto"/>
              <w:jc w:val="right"/>
              <w:rPr>
                <w:rFonts w:ascii="Arial" w:hAnsi="Arial" w:cs="Arial"/>
                <w:sz w:val="20"/>
                <w:szCs w:val="20"/>
              </w:rPr>
            </w:pPr>
          </w:p>
          <w:p w:rsidR="00A075DF" w:rsidRPr="004516EC" w:rsidRDefault="00A075DF" w:rsidP="000E0B13">
            <w:pPr>
              <w:pStyle w:val="TableParagraph"/>
              <w:tabs>
                <w:tab w:val="left" w:pos="542"/>
              </w:tabs>
              <w:spacing w:line="360" w:lineRule="auto"/>
              <w:jc w:val="right"/>
              <w:rPr>
                <w:rFonts w:ascii="Arial" w:hAnsi="Arial" w:cs="Arial"/>
                <w:sz w:val="20"/>
                <w:szCs w:val="20"/>
              </w:rPr>
            </w:pPr>
            <w:r w:rsidRPr="004516EC">
              <w:rPr>
                <w:rFonts w:ascii="Arial" w:hAnsi="Arial" w:cs="Arial"/>
                <w:sz w:val="20"/>
                <w:szCs w:val="20"/>
              </w:rPr>
              <w:t>200.00</w:t>
            </w:r>
          </w:p>
        </w:tc>
        <w:tc>
          <w:tcPr>
            <w:tcW w:w="253" w:type="pct"/>
            <w:tcBorders>
              <w:right w:val="nil"/>
            </w:tcBorders>
          </w:tcPr>
          <w:p w:rsidR="000E0B13" w:rsidRDefault="000E0B13" w:rsidP="000E0B13">
            <w:pPr>
              <w:spacing w:line="360" w:lineRule="auto"/>
              <w:jc w:val="center"/>
              <w:rPr>
                <w:rFonts w:ascii="Arial" w:hAnsi="Arial" w:cs="Arial"/>
                <w:sz w:val="20"/>
                <w:szCs w:val="20"/>
              </w:rPr>
            </w:pPr>
          </w:p>
          <w:p w:rsidR="00A075DF" w:rsidRDefault="00A075DF" w:rsidP="000E0B13">
            <w:pPr>
              <w:spacing w:line="360" w:lineRule="auto"/>
              <w:jc w:val="center"/>
            </w:pPr>
            <w:r w:rsidRPr="009C4FFB">
              <w:rPr>
                <w:rFonts w:ascii="Arial" w:hAnsi="Arial" w:cs="Arial"/>
                <w:sz w:val="20"/>
                <w:szCs w:val="20"/>
              </w:rPr>
              <w:t>$</w:t>
            </w:r>
          </w:p>
        </w:tc>
        <w:tc>
          <w:tcPr>
            <w:tcW w:w="707" w:type="pct"/>
            <w:tcBorders>
              <w:left w:val="nil"/>
            </w:tcBorders>
          </w:tcPr>
          <w:p w:rsidR="00A075DF" w:rsidRPr="004516EC" w:rsidRDefault="00A075DF" w:rsidP="000E0B13">
            <w:pPr>
              <w:pStyle w:val="TableParagraph"/>
              <w:spacing w:line="360" w:lineRule="auto"/>
              <w:jc w:val="right"/>
              <w:rPr>
                <w:rFonts w:ascii="Arial" w:hAnsi="Arial" w:cs="Arial"/>
                <w:sz w:val="20"/>
                <w:szCs w:val="20"/>
              </w:rPr>
            </w:pPr>
          </w:p>
          <w:p w:rsidR="00A075DF" w:rsidRPr="004516EC" w:rsidRDefault="00A075DF" w:rsidP="000E0B13">
            <w:pPr>
              <w:pStyle w:val="TableParagraph"/>
              <w:tabs>
                <w:tab w:val="left" w:pos="319"/>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rsidTr="00A075DF">
        <w:trPr>
          <w:trHeight w:val="326"/>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XXVII.-</w:t>
            </w:r>
            <w:r w:rsidRPr="004516EC">
              <w:rPr>
                <w:rFonts w:ascii="Arial" w:hAnsi="Arial" w:cs="Arial"/>
                <w:sz w:val="20"/>
                <w:szCs w:val="20"/>
              </w:rPr>
              <w:t xml:space="preserve">Video clubes en general </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9"/>
              </w:tabs>
              <w:spacing w:line="360" w:lineRule="auto"/>
              <w:jc w:val="right"/>
              <w:rPr>
                <w:rFonts w:ascii="Arial" w:hAnsi="Arial" w:cs="Arial"/>
                <w:sz w:val="20"/>
                <w:szCs w:val="20"/>
              </w:rPr>
            </w:pPr>
            <w:r w:rsidRPr="004516EC">
              <w:rPr>
                <w:rFonts w:ascii="Arial" w:hAnsi="Arial" w:cs="Arial"/>
                <w:sz w:val="20"/>
                <w:szCs w:val="20"/>
              </w:rPr>
              <w:t>300.00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150.00</w:t>
            </w:r>
          </w:p>
        </w:tc>
      </w:tr>
      <w:tr w:rsidR="00A075DF" w:rsidRPr="004516EC" w:rsidTr="00A075DF">
        <w:trPr>
          <w:trHeight w:val="327"/>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XXVIII.-</w:t>
            </w:r>
            <w:r w:rsidRPr="004516EC">
              <w:rPr>
                <w:rFonts w:ascii="Arial" w:hAnsi="Arial" w:cs="Arial"/>
                <w:sz w:val="20"/>
                <w:szCs w:val="20"/>
              </w:rPr>
              <w:t xml:space="preserve">Talleres de trabajo madera en general </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32"/>
              </w:tabs>
              <w:spacing w:line="360" w:lineRule="auto"/>
              <w:jc w:val="right"/>
              <w:rPr>
                <w:rFonts w:ascii="Arial" w:hAnsi="Arial" w:cs="Arial"/>
                <w:sz w:val="20"/>
                <w:szCs w:val="20"/>
              </w:rPr>
            </w:pPr>
            <w:r w:rsidRPr="004516EC">
              <w:rPr>
                <w:rFonts w:ascii="Arial" w:hAnsi="Arial" w:cs="Arial"/>
                <w:sz w:val="20"/>
                <w:szCs w:val="20"/>
              </w:rPr>
              <w:t>1,500.00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9"/>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26"/>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XXIX.-</w:t>
            </w:r>
            <w:r w:rsidRPr="004516EC">
              <w:rPr>
                <w:rFonts w:ascii="Arial" w:hAnsi="Arial" w:cs="Arial"/>
                <w:sz w:val="20"/>
                <w:szCs w:val="20"/>
              </w:rPr>
              <w:t>Consultorios, y laboratorios clínicos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4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27"/>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w:t>
            </w:r>
            <w:r w:rsidRPr="004516EC">
              <w:rPr>
                <w:rFonts w:ascii="Arial" w:hAnsi="Arial" w:cs="Arial"/>
                <w:sz w:val="20"/>
                <w:szCs w:val="20"/>
              </w:rPr>
              <w:t>Paleterías y dulcerías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41"/>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26"/>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w:t>
            </w:r>
            <w:r w:rsidRPr="004516EC">
              <w:rPr>
                <w:rFonts w:ascii="Arial" w:hAnsi="Arial" w:cs="Arial"/>
                <w:sz w:val="20"/>
                <w:szCs w:val="20"/>
              </w:rPr>
              <w:t>Talleres de reparación eléctrica</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9"/>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rsidTr="00A075DF">
        <w:trPr>
          <w:trHeight w:val="326"/>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XXXII.-</w:t>
            </w:r>
            <w:r w:rsidRPr="004516EC">
              <w:rPr>
                <w:rFonts w:ascii="Arial" w:hAnsi="Arial" w:cs="Arial"/>
                <w:sz w:val="20"/>
                <w:szCs w:val="20"/>
              </w:rPr>
              <w:t>Gaseras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41"/>
              </w:tabs>
              <w:spacing w:line="360" w:lineRule="auto"/>
              <w:jc w:val="right"/>
              <w:rPr>
                <w:rFonts w:ascii="Arial" w:hAnsi="Arial" w:cs="Arial"/>
                <w:sz w:val="20"/>
                <w:szCs w:val="20"/>
              </w:rPr>
            </w:pPr>
            <w:r w:rsidRPr="004516EC">
              <w:rPr>
                <w:rFonts w:ascii="Arial" w:hAnsi="Arial" w:cs="Arial"/>
                <w:sz w:val="20"/>
                <w:szCs w:val="20"/>
              </w:rPr>
              <w:t>90,000.00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20,000.00</w:t>
            </w:r>
          </w:p>
        </w:tc>
      </w:tr>
      <w:tr w:rsidR="00A075DF" w:rsidRPr="004516EC" w:rsidTr="00A075DF">
        <w:trPr>
          <w:trHeight w:val="327"/>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XXXIII.-</w:t>
            </w:r>
            <w:r w:rsidRPr="004516EC">
              <w:rPr>
                <w:rFonts w:ascii="Arial" w:hAnsi="Arial" w:cs="Arial"/>
                <w:sz w:val="20"/>
                <w:szCs w:val="20"/>
              </w:rPr>
              <w:t>Gasolineras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200,000.00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50,000.00</w:t>
            </w:r>
          </w:p>
        </w:tc>
      </w:tr>
      <w:tr w:rsidR="00A075DF" w:rsidRPr="004516EC" w:rsidTr="00A075DF">
        <w:trPr>
          <w:trHeight w:val="243"/>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XXXIV.-</w:t>
            </w:r>
            <w:r w:rsidRPr="004516EC">
              <w:rPr>
                <w:rFonts w:ascii="Arial" w:hAnsi="Arial" w:cs="Arial"/>
                <w:sz w:val="20"/>
                <w:szCs w:val="20"/>
              </w:rPr>
              <w:t>Oficinas de servicio de sistemas de televisión</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41"/>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27"/>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XXXV.-</w:t>
            </w:r>
            <w:r>
              <w:rPr>
                <w:rFonts w:ascii="Arial" w:hAnsi="Arial" w:cs="Arial"/>
                <w:b/>
                <w:sz w:val="20"/>
                <w:szCs w:val="20"/>
              </w:rPr>
              <w:t xml:space="preserve"> </w:t>
            </w:r>
            <w:r w:rsidRPr="004516EC">
              <w:rPr>
                <w:rFonts w:ascii="Arial" w:hAnsi="Arial" w:cs="Arial"/>
                <w:sz w:val="20"/>
                <w:szCs w:val="20"/>
              </w:rPr>
              <w:t>Fábrica de hielo</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20"/>
              </w:tabs>
              <w:spacing w:line="360" w:lineRule="auto"/>
              <w:jc w:val="right"/>
              <w:rPr>
                <w:rFonts w:ascii="Arial" w:hAnsi="Arial" w:cs="Arial"/>
                <w:sz w:val="20"/>
                <w:szCs w:val="20"/>
              </w:rPr>
            </w:pPr>
            <w:r w:rsidRPr="004516EC">
              <w:rPr>
                <w:rFonts w:ascii="Arial" w:hAnsi="Arial" w:cs="Arial"/>
                <w:sz w:val="20"/>
                <w:szCs w:val="20"/>
              </w:rPr>
              <w:t>15,000.00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10,000.00</w:t>
            </w:r>
          </w:p>
        </w:tc>
      </w:tr>
      <w:tr w:rsidR="00A075DF" w:rsidRPr="004516EC" w:rsidTr="00A075DF">
        <w:trPr>
          <w:trHeight w:val="411"/>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XXXVI.-</w:t>
            </w:r>
            <w:r>
              <w:rPr>
                <w:rFonts w:ascii="Arial" w:hAnsi="Arial" w:cs="Arial"/>
                <w:b/>
                <w:sz w:val="20"/>
                <w:szCs w:val="20"/>
              </w:rPr>
              <w:t xml:space="preserve"> </w:t>
            </w:r>
            <w:r w:rsidRPr="004516EC">
              <w:rPr>
                <w:rFonts w:ascii="Arial" w:hAnsi="Arial" w:cs="Arial"/>
                <w:sz w:val="20"/>
                <w:szCs w:val="20"/>
              </w:rPr>
              <w:t>Compra/venta de frutas y legumbres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48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78"/>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653"/>
        </w:trPr>
        <w:tc>
          <w:tcPr>
            <w:tcW w:w="2953" w:type="pct"/>
          </w:tcPr>
          <w:p w:rsidR="00A075DF" w:rsidRPr="004516EC" w:rsidRDefault="00A075DF" w:rsidP="00A075DF">
            <w:pPr>
              <w:pStyle w:val="TableParagraph"/>
              <w:tabs>
                <w:tab w:val="left" w:pos="1066"/>
              </w:tabs>
              <w:spacing w:line="360" w:lineRule="auto"/>
              <w:jc w:val="both"/>
              <w:rPr>
                <w:rFonts w:ascii="Arial" w:hAnsi="Arial" w:cs="Arial"/>
                <w:sz w:val="20"/>
                <w:szCs w:val="20"/>
              </w:rPr>
            </w:pPr>
            <w:r w:rsidRPr="004516EC">
              <w:rPr>
                <w:rFonts w:ascii="Arial" w:hAnsi="Arial" w:cs="Arial"/>
                <w:b/>
                <w:sz w:val="20"/>
                <w:szCs w:val="20"/>
              </w:rPr>
              <w:t>XXXVII.-</w:t>
            </w:r>
            <w:r>
              <w:rPr>
                <w:rFonts w:ascii="Arial" w:hAnsi="Arial" w:cs="Arial"/>
                <w:b/>
                <w:sz w:val="20"/>
                <w:szCs w:val="20"/>
              </w:rPr>
              <w:t xml:space="preserve"> </w:t>
            </w:r>
            <w:r w:rsidRPr="004516EC">
              <w:rPr>
                <w:rFonts w:ascii="Arial" w:hAnsi="Arial" w:cs="Arial"/>
                <w:sz w:val="20"/>
                <w:szCs w:val="20"/>
              </w:rPr>
              <w:t>Oficinas  de  Telefonía  residencial,</w:t>
            </w:r>
            <w:r>
              <w:rPr>
                <w:rFonts w:ascii="Arial" w:hAnsi="Arial" w:cs="Arial"/>
                <w:sz w:val="20"/>
                <w:szCs w:val="20"/>
              </w:rPr>
              <w:t xml:space="preserve"> </w:t>
            </w:r>
            <w:r w:rsidRPr="004516EC">
              <w:rPr>
                <w:rFonts w:ascii="Arial" w:hAnsi="Arial" w:cs="Arial"/>
                <w:sz w:val="20"/>
                <w:szCs w:val="20"/>
              </w:rPr>
              <w:t>móvil y servicio de internet</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p>
          <w:p w:rsidR="00A075DF" w:rsidRPr="004516EC" w:rsidRDefault="00A075DF" w:rsidP="00A075DF">
            <w:pPr>
              <w:pStyle w:val="TableParagraph"/>
              <w:tabs>
                <w:tab w:val="left" w:pos="325"/>
              </w:tabs>
              <w:spacing w:line="360" w:lineRule="auto"/>
              <w:jc w:val="right"/>
              <w:rPr>
                <w:rFonts w:ascii="Arial" w:hAnsi="Arial" w:cs="Arial"/>
                <w:sz w:val="20"/>
                <w:szCs w:val="20"/>
              </w:rPr>
            </w:pPr>
            <w:r w:rsidRPr="004516EC">
              <w:rPr>
                <w:rFonts w:ascii="Arial" w:hAnsi="Arial" w:cs="Arial"/>
                <w:sz w:val="20"/>
                <w:szCs w:val="20"/>
              </w:rPr>
              <w:t>6,000.00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p>
          <w:p w:rsidR="00A075DF" w:rsidRPr="004516EC" w:rsidRDefault="00A075DF" w:rsidP="00A075DF">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3,000.00</w:t>
            </w:r>
          </w:p>
        </w:tc>
      </w:tr>
      <w:tr w:rsidR="00A075DF" w:rsidRPr="004516EC" w:rsidTr="00A075DF">
        <w:trPr>
          <w:trHeight w:val="35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XXXVIII.-</w:t>
            </w:r>
            <w:r w:rsidRPr="004516EC">
              <w:rPr>
                <w:rFonts w:ascii="Arial" w:hAnsi="Arial" w:cs="Arial"/>
                <w:sz w:val="20"/>
                <w:szCs w:val="20"/>
              </w:rPr>
              <w:t>Despachos  jurídicos  con  fedatario</w:t>
            </w:r>
            <w:r>
              <w:rPr>
                <w:rFonts w:ascii="Arial" w:hAnsi="Arial" w:cs="Arial"/>
                <w:sz w:val="20"/>
                <w:szCs w:val="20"/>
              </w:rPr>
              <w:t xml:space="preserve"> </w:t>
            </w:r>
            <w:r w:rsidRPr="004516EC">
              <w:rPr>
                <w:rFonts w:ascii="Arial" w:hAnsi="Arial" w:cs="Arial"/>
                <w:sz w:val="20"/>
                <w:szCs w:val="20"/>
              </w:rPr>
              <w:t>público</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25"/>
              </w:tabs>
              <w:spacing w:line="360" w:lineRule="auto"/>
              <w:jc w:val="right"/>
              <w:rPr>
                <w:rFonts w:ascii="Arial" w:hAnsi="Arial" w:cs="Arial"/>
                <w:sz w:val="20"/>
                <w:szCs w:val="20"/>
              </w:rPr>
            </w:pPr>
            <w:r w:rsidRPr="004516EC">
              <w:rPr>
                <w:rFonts w:ascii="Arial" w:hAnsi="Arial" w:cs="Arial"/>
                <w:sz w:val="20"/>
                <w:szCs w:val="20"/>
              </w:rPr>
              <w:t>2,000.00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78"/>
              </w:tabs>
              <w:spacing w:line="360" w:lineRule="auto"/>
              <w:jc w:val="right"/>
              <w:rPr>
                <w:rFonts w:ascii="Arial" w:hAnsi="Arial" w:cs="Arial"/>
                <w:sz w:val="20"/>
                <w:szCs w:val="20"/>
              </w:rPr>
            </w:pPr>
            <w:r w:rsidRPr="004516EC">
              <w:rPr>
                <w:rFonts w:ascii="Arial" w:hAnsi="Arial" w:cs="Arial"/>
                <w:sz w:val="20"/>
                <w:szCs w:val="20"/>
              </w:rPr>
              <w:t>1,000.00</w:t>
            </w:r>
          </w:p>
        </w:tc>
      </w:tr>
      <w:tr w:rsidR="00A075DF" w:rsidRPr="004516EC" w:rsidTr="00A075DF">
        <w:trPr>
          <w:trHeight w:val="572"/>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 xml:space="preserve">XXXIX.- </w:t>
            </w:r>
            <w:r w:rsidRPr="004516EC">
              <w:rPr>
                <w:rFonts w:ascii="Arial" w:hAnsi="Arial" w:cs="Arial"/>
                <w:sz w:val="20"/>
                <w:szCs w:val="20"/>
              </w:rPr>
              <w:t>Agencias que prestan servicios de embarcaciones navieras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50,000.00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A075DF" w:rsidRPr="004516EC" w:rsidTr="00A075DF">
        <w:trPr>
          <w:trHeight w:val="290"/>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XL.-</w:t>
            </w:r>
            <w:r w:rsidRPr="004516EC">
              <w:rPr>
                <w:rFonts w:ascii="Arial" w:hAnsi="Arial" w:cs="Arial"/>
                <w:sz w:val="20"/>
                <w:szCs w:val="20"/>
              </w:rPr>
              <w:t>Tiendas de conveniencia.</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100,000.00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30,000.00</w:t>
            </w:r>
          </w:p>
        </w:tc>
      </w:tr>
    </w:tbl>
    <w:p w:rsidR="00CC6ABA" w:rsidRPr="004516EC" w:rsidRDefault="00CC6ABA" w:rsidP="004516EC">
      <w:pPr>
        <w:pStyle w:val="Textoindependiente"/>
        <w:spacing w:line="360" w:lineRule="auto"/>
        <w:jc w:val="both"/>
        <w:rPr>
          <w:rFonts w:ascii="Arial" w:hAnsi="Arial" w:cs="Arial"/>
        </w:rPr>
      </w:pPr>
    </w:p>
    <w:p w:rsidR="00A437CE" w:rsidRPr="004516EC" w:rsidRDefault="00A437CE" w:rsidP="00F77A30">
      <w:pPr>
        <w:pStyle w:val="Textoindependiente"/>
        <w:spacing w:line="360" w:lineRule="auto"/>
        <w:ind w:firstLine="720"/>
        <w:jc w:val="both"/>
        <w:rPr>
          <w:rFonts w:ascii="Arial" w:hAnsi="Arial" w:cs="Arial"/>
        </w:rPr>
      </w:pPr>
      <w:r w:rsidRPr="004516EC">
        <w:rPr>
          <w:rFonts w:ascii="Arial" w:hAnsi="Arial" w:cs="Arial"/>
        </w:rPr>
        <w:t>Con el objeto de fomentar el desarrollo empresarial, comercial, industrial y de servicios entre los ciudadanos e incentivar sus inversiones toda aquella persona física y moral, que demuestre fehacientemente su vecindad en este municipio por ese simple hecho gozara de 50 por ciento de descuento en el pago de las tarifas descritas en la tabla anterior.</w:t>
      </w:r>
    </w:p>
    <w:p w:rsidR="00CC6ABA" w:rsidRPr="004516EC" w:rsidRDefault="00CC6ABA"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C6ABA" w:rsidRPr="004516EC" w:rsidRDefault="00CC6ABA"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24.- </w:t>
      </w:r>
      <w:r w:rsidRPr="004516EC">
        <w:rPr>
          <w:rFonts w:ascii="Arial" w:hAnsi="Arial" w:cs="Arial"/>
        </w:rPr>
        <w:t>Por el</w:t>
      </w:r>
      <w:r w:rsidR="000D1E28">
        <w:rPr>
          <w:rFonts w:ascii="Arial" w:hAnsi="Arial" w:cs="Arial"/>
        </w:rPr>
        <w:t xml:space="preserve"> </w:t>
      </w:r>
      <w:r w:rsidRPr="004516EC">
        <w:rPr>
          <w:rFonts w:ascii="Arial" w:hAnsi="Arial" w:cs="Arial"/>
        </w:rPr>
        <w:t>otorgamiento de la revalidación de licencias para el funcionamiento de los establecimientos que se relacionan en los artículos 20 y 22 de esta Ley, se pagará un derecho conforme a la siguiente tarifa: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0E0B13" w:rsidRPr="004516EC" w:rsidTr="000E0B13">
        <w:trPr>
          <w:trHeight w:val="311"/>
        </w:trPr>
        <w:tc>
          <w:tcPr>
            <w:tcW w:w="4039" w:type="pct"/>
          </w:tcPr>
          <w:p w:rsidR="000E0B13" w:rsidRPr="004516EC" w:rsidRDefault="000E0B13"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Vinaterías o licorerías</w:t>
            </w:r>
          </w:p>
        </w:tc>
        <w:tc>
          <w:tcPr>
            <w:tcW w:w="233" w:type="pct"/>
            <w:tcBorders>
              <w:right w:val="nil"/>
            </w:tcBorders>
          </w:tcPr>
          <w:p w:rsidR="000E0B13" w:rsidRPr="000E0B13" w:rsidRDefault="000E0B13" w:rsidP="000E0B13">
            <w:pPr>
              <w:pStyle w:val="TableParagraph"/>
              <w:spacing w:line="360" w:lineRule="auto"/>
              <w:jc w:val="center"/>
              <w:rPr>
                <w:rFonts w:ascii="Arial" w:hAnsi="Arial" w:cs="Arial"/>
                <w:sz w:val="20"/>
                <w:szCs w:val="20"/>
              </w:rPr>
            </w:pPr>
            <w:r w:rsidRPr="000E0B13">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rsidTr="000E0B13">
        <w:trPr>
          <w:trHeight w:val="313"/>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Expendios de cerveza</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rsidTr="000E0B13">
        <w:trPr>
          <w:trHeight w:val="122"/>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Supermercados y mini súper con departamento de</w:t>
            </w:r>
            <w:r>
              <w:rPr>
                <w:rFonts w:ascii="Arial" w:hAnsi="Arial" w:cs="Arial"/>
                <w:sz w:val="20"/>
                <w:szCs w:val="20"/>
              </w:rPr>
              <w:t xml:space="preserve"> </w:t>
            </w:r>
            <w:r w:rsidRPr="004516EC">
              <w:rPr>
                <w:rFonts w:ascii="Arial" w:hAnsi="Arial" w:cs="Arial"/>
                <w:sz w:val="20"/>
                <w:szCs w:val="20"/>
              </w:rPr>
              <w:t>licores</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rsidTr="000E0B13">
        <w:trPr>
          <w:trHeight w:val="313"/>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Centros Nocturnos y cabaret</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35,000.00</w:t>
            </w:r>
          </w:p>
        </w:tc>
      </w:tr>
      <w:tr w:rsidR="000E0B13" w:rsidRPr="004516EC" w:rsidTr="000E0B13">
        <w:trPr>
          <w:trHeight w:val="344"/>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Cantinas y bares</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Restaurant bar</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VII.- </w:t>
            </w:r>
            <w:r w:rsidRPr="004516EC">
              <w:rPr>
                <w:rFonts w:ascii="Arial" w:hAnsi="Arial" w:cs="Arial"/>
                <w:sz w:val="20"/>
                <w:szCs w:val="20"/>
              </w:rPr>
              <w:t>Discotecas y clubes sociales</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30,000.00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Salones de baile, de billar o boliche</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tabs>
                <w:tab w:val="left" w:pos="322"/>
              </w:tabs>
              <w:spacing w:line="360" w:lineRule="auto"/>
              <w:jc w:val="right"/>
              <w:rPr>
                <w:rFonts w:ascii="Arial" w:hAnsi="Arial" w:cs="Arial"/>
                <w:sz w:val="20"/>
                <w:szCs w:val="20"/>
              </w:rPr>
            </w:pPr>
            <w:r w:rsidRPr="004516EC">
              <w:rPr>
                <w:rFonts w:ascii="Arial" w:hAnsi="Arial" w:cs="Arial"/>
                <w:sz w:val="20"/>
                <w:szCs w:val="20"/>
              </w:rPr>
              <w:t>9,000.00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IX.- </w:t>
            </w:r>
            <w:r w:rsidRPr="004516EC">
              <w:rPr>
                <w:rFonts w:ascii="Arial" w:hAnsi="Arial" w:cs="Arial"/>
                <w:sz w:val="20"/>
                <w:szCs w:val="20"/>
              </w:rPr>
              <w:t>Restaurantes en general</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E0B13" w:rsidRPr="004516EC" w:rsidTr="000E0B13">
        <w:trPr>
          <w:trHeight w:val="344"/>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X.- </w:t>
            </w:r>
            <w:r w:rsidRPr="004516EC">
              <w:rPr>
                <w:rFonts w:ascii="Arial" w:hAnsi="Arial" w:cs="Arial"/>
                <w:sz w:val="20"/>
                <w:szCs w:val="20"/>
              </w:rPr>
              <w:t>Hoteles y moteles</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0 a 10 habitaciones</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rsidTr="000E0B13">
        <w:trPr>
          <w:trHeight w:val="377"/>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0E0B13" w:rsidRPr="004516EC" w:rsidTr="000E0B13">
        <w:trPr>
          <w:trHeight w:val="372"/>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en adelante</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70,000.00</w:t>
            </w:r>
          </w:p>
        </w:tc>
      </w:tr>
      <w:tr w:rsidR="000E0B13" w:rsidRPr="004516EC" w:rsidTr="000E0B13">
        <w:trPr>
          <w:trHeight w:val="387"/>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XI.- </w:t>
            </w:r>
            <w:r w:rsidRPr="004516EC">
              <w:rPr>
                <w:rFonts w:ascii="Arial" w:hAnsi="Arial" w:cs="Arial"/>
                <w:sz w:val="20"/>
                <w:szCs w:val="20"/>
              </w:rPr>
              <w:t>Posadas</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De 0 a 10 habitaciones</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18,000.00</w:t>
            </w:r>
          </w:p>
        </w:tc>
      </w:tr>
      <w:tr w:rsidR="000E0B13" w:rsidRPr="004516EC" w:rsidTr="000E0B13">
        <w:trPr>
          <w:trHeight w:val="383"/>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22,000.00</w:t>
            </w:r>
          </w:p>
        </w:tc>
      </w:tr>
      <w:tr w:rsidR="000E0B13" w:rsidRPr="004516EC" w:rsidTr="000E0B13">
        <w:trPr>
          <w:trHeight w:val="37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en adelante</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40,000.00</w:t>
            </w:r>
          </w:p>
        </w:tc>
      </w:tr>
      <w:tr w:rsidR="000E0B13" w:rsidRPr="004516EC" w:rsidTr="000E0B13">
        <w:trPr>
          <w:trHeight w:val="395"/>
        </w:trPr>
        <w:tc>
          <w:tcPr>
            <w:tcW w:w="4039" w:type="pct"/>
            <w:tcBorders>
              <w:bottom w:val="single" w:sz="6" w:space="0" w:color="000000"/>
              <w:right w:val="single" w:sz="6" w:space="0" w:color="000000"/>
            </w:tcBorders>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XII.- </w:t>
            </w:r>
            <w:r w:rsidRPr="004516EC">
              <w:rPr>
                <w:rFonts w:ascii="Arial" w:hAnsi="Arial" w:cs="Arial"/>
                <w:sz w:val="20"/>
                <w:szCs w:val="20"/>
              </w:rPr>
              <w:t>Fondas y loncherías</w:t>
            </w:r>
          </w:p>
        </w:tc>
        <w:tc>
          <w:tcPr>
            <w:tcW w:w="233" w:type="pct"/>
            <w:tcBorders>
              <w:bottom w:val="single" w:sz="6" w:space="0" w:color="000000"/>
              <w:right w:val="nil"/>
            </w:tcBorders>
          </w:tcPr>
          <w:p w:rsidR="000E0B13" w:rsidRDefault="000E0B13" w:rsidP="000E0B13">
            <w:pPr>
              <w:jc w:val="center"/>
            </w:pPr>
            <w:r w:rsidRPr="00EC66BF">
              <w:rPr>
                <w:rFonts w:ascii="Arial" w:hAnsi="Arial" w:cs="Arial"/>
                <w:sz w:val="20"/>
                <w:szCs w:val="20"/>
              </w:rPr>
              <w:t>$</w:t>
            </w:r>
          </w:p>
        </w:tc>
        <w:tc>
          <w:tcPr>
            <w:tcW w:w="728" w:type="pct"/>
            <w:tcBorders>
              <w:left w:val="nil"/>
              <w:bottom w:val="single" w:sz="6" w:space="0" w:color="000000"/>
            </w:tcBorders>
          </w:tcPr>
          <w:p w:rsidR="000E0B13" w:rsidRPr="004516EC" w:rsidRDefault="000E0B13" w:rsidP="000E0B13">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11,000.00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25.- </w:t>
      </w:r>
      <w:r w:rsidRPr="004516EC">
        <w:rPr>
          <w:rFonts w:ascii="Arial" w:hAnsi="Arial" w:cs="Arial"/>
        </w:rPr>
        <w:t>Por el permiso para el cierre de calles por fiestas o cualquier evento o espectáculo en la vía pública, se pagará la cantidad de $ 300.00 por día.</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26.- </w:t>
      </w:r>
      <w:r w:rsidRPr="004516EC">
        <w:rPr>
          <w:rFonts w:ascii="Arial" w:hAnsi="Arial" w:cs="Arial"/>
        </w:rPr>
        <w:t xml:space="preserve">Por el otorgamiento de los permisos para </w:t>
      </w:r>
      <w:r w:rsidR="009C6122" w:rsidRPr="004516EC">
        <w:rPr>
          <w:rFonts w:ascii="Arial" w:hAnsi="Arial" w:cs="Arial"/>
        </w:rPr>
        <w:t>luz y</w:t>
      </w:r>
      <w:r w:rsidRPr="004516EC">
        <w:rPr>
          <w:rFonts w:ascii="Arial" w:hAnsi="Arial" w:cs="Arial"/>
        </w:rPr>
        <w:t xml:space="preserve"> sonido, bailes populares con grupos locales se causarán y pagarán derecho de $ 1,000.00 por día.</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27.- </w:t>
      </w:r>
      <w:r w:rsidRPr="004516EC">
        <w:rPr>
          <w:rFonts w:ascii="Arial" w:hAnsi="Arial" w:cs="Arial"/>
        </w:rPr>
        <w:t>Por el otorgamiento de los permisos para cosos taurinos, se causarán y pagarán derecho de $ 300.00 por día por cada uno de los palqueros.</w:t>
      </w:r>
    </w:p>
    <w:p w:rsidR="00326383" w:rsidRPr="004516EC" w:rsidRDefault="00326383" w:rsidP="000D1E28">
      <w:pPr>
        <w:pStyle w:val="Textoindependiente"/>
        <w:jc w:val="both"/>
        <w:rPr>
          <w:rFonts w:ascii="Arial" w:hAnsi="Arial" w:cs="Arial"/>
        </w:rPr>
      </w:pPr>
    </w:p>
    <w:p w:rsidR="00326383" w:rsidRPr="004516EC" w:rsidRDefault="00BE7799" w:rsidP="000E0B13">
      <w:pPr>
        <w:spacing w:line="360" w:lineRule="auto"/>
        <w:jc w:val="center"/>
        <w:rPr>
          <w:rFonts w:ascii="Arial" w:hAnsi="Arial" w:cs="Arial"/>
          <w:b/>
          <w:sz w:val="20"/>
          <w:szCs w:val="20"/>
        </w:rPr>
      </w:pPr>
      <w:r w:rsidRPr="004516EC">
        <w:rPr>
          <w:rFonts w:ascii="Arial" w:hAnsi="Arial" w:cs="Arial"/>
          <w:b/>
          <w:sz w:val="20"/>
          <w:szCs w:val="20"/>
        </w:rPr>
        <w:t>CAPÍTULO II</w:t>
      </w:r>
    </w:p>
    <w:p w:rsidR="00326383" w:rsidRPr="004516EC" w:rsidRDefault="00BE7799" w:rsidP="000E0B13">
      <w:pPr>
        <w:spacing w:line="360" w:lineRule="auto"/>
        <w:jc w:val="center"/>
        <w:rPr>
          <w:rFonts w:ascii="Arial" w:hAnsi="Arial" w:cs="Arial"/>
          <w:b/>
          <w:sz w:val="20"/>
          <w:szCs w:val="20"/>
        </w:rPr>
      </w:pPr>
      <w:r w:rsidRPr="004516EC">
        <w:rPr>
          <w:rFonts w:ascii="Arial" w:hAnsi="Arial" w:cs="Arial"/>
          <w:b/>
          <w:sz w:val="20"/>
          <w:szCs w:val="20"/>
        </w:rPr>
        <w:t>Derechos por Servicios que presta la Dirección de Desarrollo Urbano y Obras Públicas</w:t>
      </w:r>
    </w:p>
    <w:p w:rsidR="00326383" w:rsidRPr="004516EC" w:rsidRDefault="00326383" w:rsidP="000D1E28">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28.- </w:t>
      </w:r>
      <w:r w:rsidRPr="004516EC">
        <w:rPr>
          <w:rFonts w:ascii="Arial" w:hAnsi="Arial" w:cs="Arial"/>
        </w:rPr>
        <w:t>Para el otorgamiento de las licencias a que hace referencia el artículo 67 de la Ley de Hacienda del Municipio de Telchac Puerto, Yucatán, para instalación de anuncios de toda índole, causarán y pagarán derechos mensuales de acuerdo con la siguiente tarifa:</w:t>
      </w:r>
    </w:p>
    <w:p w:rsidR="00CC6ABA" w:rsidRPr="004516EC" w:rsidRDefault="00CC6ABA" w:rsidP="000D1E28">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AB7C30" w:rsidRPr="004516EC" w:rsidTr="00AB7C30">
        <w:trPr>
          <w:trHeight w:val="342"/>
        </w:trPr>
        <w:tc>
          <w:tcPr>
            <w:tcW w:w="4039" w:type="pct"/>
          </w:tcPr>
          <w:p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Anuncios murales por metro cuadrado o fracción, fijos o móviles</w:t>
            </w:r>
          </w:p>
        </w:tc>
        <w:tc>
          <w:tcPr>
            <w:tcW w:w="233" w:type="pct"/>
            <w:tcBorders>
              <w:right w:val="nil"/>
            </w:tcBorders>
          </w:tcPr>
          <w:p w:rsidR="00AB7C30" w:rsidRDefault="00AB7C30" w:rsidP="00AB7C30">
            <w:pPr>
              <w:jc w:val="center"/>
            </w:pPr>
            <w:r w:rsidRPr="00842709">
              <w:rPr>
                <w:rFonts w:ascii="Arial" w:hAnsi="Arial" w:cs="Arial"/>
                <w:sz w:val="20"/>
                <w:szCs w:val="20"/>
              </w:rPr>
              <w:t>$</w:t>
            </w:r>
          </w:p>
        </w:tc>
        <w:tc>
          <w:tcPr>
            <w:tcW w:w="728" w:type="pct"/>
            <w:tcBorders>
              <w:left w:val="nil"/>
            </w:tcBorders>
          </w:tcPr>
          <w:p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100.00</w:t>
            </w:r>
          </w:p>
        </w:tc>
      </w:tr>
      <w:tr w:rsidR="00AB7C30" w:rsidRPr="004516EC" w:rsidTr="00AB7C30">
        <w:trPr>
          <w:trHeight w:val="405"/>
        </w:trPr>
        <w:tc>
          <w:tcPr>
            <w:tcW w:w="4039" w:type="pct"/>
          </w:tcPr>
          <w:p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Anuncios estructurales fijos por metro cuadrado o fracción</w:t>
            </w:r>
          </w:p>
        </w:tc>
        <w:tc>
          <w:tcPr>
            <w:tcW w:w="233" w:type="pct"/>
            <w:tcBorders>
              <w:right w:val="nil"/>
            </w:tcBorders>
          </w:tcPr>
          <w:p w:rsidR="00AB7C30" w:rsidRDefault="00AB7C30" w:rsidP="00AB7C30">
            <w:pPr>
              <w:jc w:val="center"/>
            </w:pPr>
            <w:r w:rsidRPr="00842709">
              <w:rPr>
                <w:rFonts w:ascii="Arial" w:hAnsi="Arial" w:cs="Arial"/>
                <w:sz w:val="20"/>
                <w:szCs w:val="20"/>
              </w:rPr>
              <w:t>$</w:t>
            </w:r>
          </w:p>
        </w:tc>
        <w:tc>
          <w:tcPr>
            <w:tcW w:w="728" w:type="pct"/>
            <w:tcBorders>
              <w:left w:val="nil"/>
            </w:tcBorders>
          </w:tcPr>
          <w:p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100.00</w:t>
            </w:r>
          </w:p>
        </w:tc>
      </w:tr>
      <w:tr w:rsidR="00AB7C30" w:rsidRPr="004516EC" w:rsidTr="00AB7C30">
        <w:trPr>
          <w:trHeight w:val="693"/>
        </w:trPr>
        <w:tc>
          <w:tcPr>
            <w:tcW w:w="4039" w:type="pct"/>
          </w:tcPr>
          <w:p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Anuncios en carteleras mayores de 2 metros cuadrados, por cada metro cuadrado o fracción</w:t>
            </w:r>
          </w:p>
        </w:tc>
        <w:tc>
          <w:tcPr>
            <w:tcW w:w="233" w:type="pct"/>
            <w:tcBorders>
              <w:right w:val="nil"/>
            </w:tcBorders>
          </w:tcPr>
          <w:p w:rsidR="00EF3D8B" w:rsidRDefault="00EF3D8B" w:rsidP="00AB7C30">
            <w:pPr>
              <w:jc w:val="center"/>
              <w:rPr>
                <w:rFonts w:ascii="Arial" w:hAnsi="Arial" w:cs="Arial"/>
                <w:sz w:val="20"/>
                <w:szCs w:val="20"/>
              </w:rPr>
            </w:pPr>
          </w:p>
          <w:p w:rsidR="00AB7C30" w:rsidRDefault="00AB7C30" w:rsidP="00AB7C30">
            <w:pPr>
              <w:jc w:val="center"/>
            </w:pPr>
            <w:r w:rsidRPr="00842709">
              <w:rPr>
                <w:rFonts w:ascii="Arial" w:hAnsi="Arial" w:cs="Arial"/>
                <w:sz w:val="20"/>
                <w:szCs w:val="20"/>
              </w:rPr>
              <w:t>$</w:t>
            </w:r>
          </w:p>
        </w:tc>
        <w:tc>
          <w:tcPr>
            <w:tcW w:w="728" w:type="pct"/>
            <w:tcBorders>
              <w:left w:val="nil"/>
            </w:tcBorders>
          </w:tcPr>
          <w:p w:rsidR="00EF3D8B" w:rsidRDefault="00EF3D8B" w:rsidP="00AB7C30">
            <w:pPr>
              <w:pStyle w:val="TableParagraph"/>
              <w:spacing w:line="360" w:lineRule="auto"/>
              <w:jc w:val="right"/>
              <w:rPr>
                <w:rFonts w:ascii="Arial" w:hAnsi="Arial" w:cs="Arial"/>
                <w:sz w:val="20"/>
                <w:szCs w:val="20"/>
              </w:rPr>
            </w:pPr>
          </w:p>
          <w:p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250.00</w:t>
            </w:r>
          </w:p>
        </w:tc>
      </w:tr>
      <w:tr w:rsidR="00AB7C30" w:rsidRPr="004516EC" w:rsidTr="00AB7C30">
        <w:trPr>
          <w:trHeight w:val="405"/>
        </w:trPr>
        <w:tc>
          <w:tcPr>
            <w:tcW w:w="4039" w:type="pct"/>
          </w:tcPr>
          <w:p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Anuncios en carteleras oficiales, por cada una</w:t>
            </w:r>
          </w:p>
        </w:tc>
        <w:tc>
          <w:tcPr>
            <w:tcW w:w="233" w:type="pct"/>
            <w:tcBorders>
              <w:right w:val="nil"/>
            </w:tcBorders>
          </w:tcPr>
          <w:p w:rsidR="00AB7C30" w:rsidRDefault="00AB7C30" w:rsidP="00AB7C30">
            <w:pPr>
              <w:jc w:val="center"/>
            </w:pPr>
            <w:r w:rsidRPr="00842709">
              <w:rPr>
                <w:rFonts w:ascii="Arial" w:hAnsi="Arial" w:cs="Arial"/>
                <w:sz w:val="20"/>
                <w:szCs w:val="20"/>
              </w:rPr>
              <w:t>$</w:t>
            </w:r>
          </w:p>
        </w:tc>
        <w:tc>
          <w:tcPr>
            <w:tcW w:w="728" w:type="pct"/>
            <w:tcBorders>
              <w:left w:val="nil"/>
            </w:tcBorders>
          </w:tcPr>
          <w:p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300.00</w:t>
            </w:r>
          </w:p>
        </w:tc>
      </w:tr>
    </w:tbl>
    <w:p w:rsidR="00326383"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29.- </w:t>
      </w:r>
      <w:r w:rsidRPr="004516EC">
        <w:rPr>
          <w:rFonts w:ascii="Arial" w:hAnsi="Arial" w:cs="Arial"/>
        </w:rPr>
        <w:t>Por el otorgamiento de los permisos a que hace referencia el artículo 67 de la Ley de Hacienda del Municipio de Telchac Puerto, Yucatán, se causará y pagará derechos de acuerdo con las siguientes tarifas: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Permisos de construcción de particulares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6"/>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63"/>
        <w:gridCol w:w="1868"/>
      </w:tblGrid>
      <w:tr w:rsidR="00326383" w:rsidRPr="004516EC" w:rsidTr="00AB7C30">
        <w:tc>
          <w:tcPr>
            <w:tcW w:w="397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w:t>
            </w:r>
          </w:p>
        </w:tc>
        <w:tc>
          <w:tcPr>
            <w:tcW w:w="1023"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$ 10.00 por M2</w:t>
            </w:r>
          </w:p>
        </w:tc>
      </w:tr>
      <w:tr w:rsidR="00326383" w:rsidRPr="004516EC" w:rsidTr="00AB7C30">
        <w:tc>
          <w:tcPr>
            <w:tcW w:w="397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 cuadrados.</w:t>
            </w:r>
          </w:p>
        </w:tc>
        <w:tc>
          <w:tcPr>
            <w:tcW w:w="1023"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$ 12.00 por M2</w:t>
            </w:r>
          </w:p>
        </w:tc>
      </w:tr>
      <w:tr w:rsidR="00326383" w:rsidRPr="004516EC" w:rsidTr="00AB7C30">
        <w:tc>
          <w:tcPr>
            <w:tcW w:w="397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w:t>
            </w:r>
          </w:p>
        </w:tc>
        <w:tc>
          <w:tcPr>
            <w:tcW w:w="1023"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$ 15.00 por M2</w:t>
            </w:r>
          </w:p>
        </w:tc>
      </w:tr>
      <w:tr w:rsidR="00326383" w:rsidRPr="004516EC" w:rsidTr="00AB7C30">
        <w:tc>
          <w:tcPr>
            <w:tcW w:w="397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23"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$ 16.00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6"/>
        </w:numPr>
        <w:tabs>
          <w:tab w:val="left" w:pos="446"/>
        </w:tabs>
        <w:spacing w:line="360" w:lineRule="auto"/>
        <w:ind w:left="0" w:firstLine="0"/>
        <w:jc w:val="both"/>
        <w:rPr>
          <w:rFonts w:ascii="Arial" w:hAnsi="Arial" w:cs="Arial"/>
          <w:sz w:val="20"/>
          <w:szCs w:val="20"/>
        </w:rPr>
      </w:pPr>
      <w:r w:rsidRPr="004516EC">
        <w:rPr>
          <w:rFonts w:ascii="Arial" w:hAnsi="Arial" w:cs="Arial"/>
          <w:sz w:val="20"/>
          <w:szCs w:val="20"/>
        </w:rPr>
        <w:t>De madera y paja o 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59"/>
        <w:gridCol w:w="1872"/>
      </w:tblGrid>
      <w:tr w:rsidR="00326383" w:rsidRPr="004516EC" w:rsidTr="00AB7C30">
        <w:tc>
          <w:tcPr>
            <w:tcW w:w="3975" w:type="pct"/>
          </w:tcPr>
          <w:p w:rsidR="00326383" w:rsidRPr="004516EC" w:rsidRDefault="00BE7799"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w:t>
            </w:r>
            <w:r w:rsidR="00AB7C30">
              <w:rPr>
                <w:rFonts w:ascii="Arial" w:hAnsi="Arial" w:cs="Arial"/>
                <w:sz w:val="20"/>
                <w:szCs w:val="20"/>
              </w:rPr>
              <w:t xml:space="preserve"> </w:t>
            </w:r>
            <w:r w:rsidRPr="004516EC">
              <w:rPr>
                <w:rFonts w:ascii="Arial" w:hAnsi="Arial" w:cs="Arial"/>
                <w:sz w:val="20"/>
                <w:szCs w:val="20"/>
              </w:rPr>
              <w:t>cuadrados</w:t>
            </w:r>
          </w:p>
        </w:tc>
        <w:tc>
          <w:tcPr>
            <w:tcW w:w="1025"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$ 13.00 por M2</w:t>
            </w:r>
          </w:p>
        </w:tc>
      </w:tr>
      <w:tr w:rsidR="00326383" w:rsidRPr="004516EC" w:rsidTr="00AB7C30">
        <w:tc>
          <w:tcPr>
            <w:tcW w:w="3975" w:type="pct"/>
          </w:tcPr>
          <w:p w:rsidR="00326383" w:rsidRPr="004516EC" w:rsidRDefault="00BE7799"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w:t>
            </w:r>
            <w:r w:rsidR="00AB7C30">
              <w:rPr>
                <w:rFonts w:ascii="Arial" w:hAnsi="Arial" w:cs="Arial"/>
                <w:sz w:val="20"/>
                <w:szCs w:val="20"/>
              </w:rPr>
              <w:t xml:space="preserve"> </w:t>
            </w:r>
            <w:r w:rsidRPr="004516EC">
              <w:rPr>
                <w:rFonts w:ascii="Arial" w:hAnsi="Arial" w:cs="Arial"/>
                <w:sz w:val="20"/>
                <w:szCs w:val="20"/>
              </w:rPr>
              <w:t>cuadrados</w:t>
            </w:r>
          </w:p>
        </w:tc>
        <w:tc>
          <w:tcPr>
            <w:tcW w:w="1025"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$ 15.00 por M2</w:t>
            </w:r>
          </w:p>
        </w:tc>
      </w:tr>
      <w:tr w:rsidR="00326383" w:rsidRPr="004516EC" w:rsidTr="00AB7C30">
        <w:tc>
          <w:tcPr>
            <w:tcW w:w="3975"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w:t>
            </w:r>
          </w:p>
        </w:tc>
        <w:tc>
          <w:tcPr>
            <w:tcW w:w="1025"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rsidTr="00AB7C30">
        <w:tc>
          <w:tcPr>
            <w:tcW w:w="3975"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25"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w:t>
            </w:r>
            <w:r w:rsidR="00AB7C30">
              <w:rPr>
                <w:rFonts w:ascii="Arial" w:hAnsi="Arial" w:cs="Arial"/>
                <w:sz w:val="20"/>
                <w:szCs w:val="20"/>
              </w:rPr>
              <w:t xml:space="preserve"> </w:t>
            </w:r>
            <w:r w:rsidRPr="004516EC">
              <w:rPr>
                <w:rFonts w:ascii="Arial" w:hAnsi="Arial" w:cs="Arial"/>
                <w:sz w:val="20"/>
                <w:szCs w:val="20"/>
              </w:rPr>
              <w:t>25.00 por M2</w:t>
            </w:r>
          </w:p>
        </w:tc>
      </w:tr>
    </w:tbl>
    <w:p w:rsidR="00326383" w:rsidRPr="004516EC" w:rsidRDefault="00326383" w:rsidP="004516EC">
      <w:pPr>
        <w:spacing w:line="360" w:lineRule="auto"/>
        <w:jc w:val="both"/>
        <w:rPr>
          <w:rFonts w:ascii="Arial" w:hAnsi="Arial" w:cs="Arial"/>
          <w:sz w:val="20"/>
          <w:szCs w:val="20"/>
        </w:rPr>
      </w:pPr>
    </w:p>
    <w:p w:rsidR="00326383" w:rsidRPr="004516EC" w:rsidRDefault="00BE7799" w:rsidP="004516EC">
      <w:pPr>
        <w:pStyle w:val="Prrafodelista"/>
        <w:numPr>
          <w:ilvl w:val="0"/>
          <w:numId w:val="6"/>
        </w:numPr>
        <w:tabs>
          <w:tab w:val="left" w:pos="446"/>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6"/>
        <w:gridCol w:w="1885"/>
      </w:tblGrid>
      <w:tr w:rsidR="00326383" w:rsidRPr="004516EC" w:rsidTr="00AB7C30">
        <w:tc>
          <w:tcPr>
            <w:tcW w:w="3968"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m2</w:t>
            </w:r>
          </w:p>
        </w:tc>
        <w:tc>
          <w:tcPr>
            <w:tcW w:w="1032"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$ 14.00 por M2</w:t>
            </w:r>
          </w:p>
        </w:tc>
      </w:tr>
      <w:tr w:rsidR="00326383" w:rsidRPr="004516EC" w:rsidTr="00AB7C30">
        <w:tc>
          <w:tcPr>
            <w:tcW w:w="3968"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m2.</w:t>
            </w:r>
          </w:p>
        </w:tc>
        <w:tc>
          <w:tcPr>
            <w:tcW w:w="1032"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$ 15.00 por M2</w:t>
            </w:r>
          </w:p>
        </w:tc>
      </w:tr>
      <w:tr w:rsidR="00326383" w:rsidRPr="004516EC" w:rsidTr="00AB7C30">
        <w:tc>
          <w:tcPr>
            <w:tcW w:w="3968"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m2.</w:t>
            </w:r>
          </w:p>
        </w:tc>
        <w:tc>
          <w:tcPr>
            <w:tcW w:w="1032"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r w:rsidR="00326383" w:rsidRPr="004516EC" w:rsidTr="00AB7C30">
        <w:tc>
          <w:tcPr>
            <w:tcW w:w="3968"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m2.</w:t>
            </w:r>
          </w:p>
        </w:tc>
        <w:tc>
          <w:tcPr>
            <w:tcW w:w="1032"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Permisos de construcción de bodegas, industrias, comercios y grandes construcciones: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5"/>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03"/>
        <w:gridCol w:w="1828"/>
      </w:tblGrid>
      <w:tr w:rsidR="00326383" w:rsidRPr="004516EC" w:rsidTr="00AB7C30">
        <w:tc>
          <w:tcPr>
            <w:tcW w:w="399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 cuadrados.</w:t>
            </w:r>
          </w:p>
        </w:tc>
        <w:tc>
          <w:tcPr>
            <w:tcW w:w="100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r w:rsidR="00326383" w:rsidRPr="004516EC" w:rsidTr="00AB7C30">
        <w:tc>
          <w:tcPr>
            <w:tcW w:w="399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 cuadrados.</w:t>
            </w:r>
          </w:p>
        </w:tc>
        <w:tc>
          <w:tcPr>
            <w:tcW w:w="100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r w:rsidR="00326383" w:rsidRPr="004516EC" w:rsidTr="00AB7C30">
        <w:tc>
          <w:tcPr>
            <w:tcW w:w="399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permios de construcción de 121 a 240 metros cuadrados</w:t>
            </w:r>
          </w:p>
        </w:tc>
        <w:tc>
          <w:tcPr>
            <w:tcW w:w="100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w:t>
            </w:r>
            <w:r w:rsidR="00AB7C30">
              <w:rPr>
                <w:rFonts w:ascii="Arial" w:hAnsi="Arial" w:cs="Arial"/>
                <w:sz w:val="20"/>
                <w:szCs w:val="20"/>
              </w:rPr>
              <w:t xml:space="preserve"> </w:t>
            </w:r>
            <w:r w:rsidRPr="004516EC">
              <w:rPr>
                <w:rFonts w:ascii="Arial" w:hAnsi="Arial" w:cs="Arial"/>
                <w:sz w:val="20"/>
                <w:szCs w:val="20"/>
              </w:rPr>
              <w:t>17.00 por M2</w:t>
            </w:r>
          </w:p>
        </w:tc>
      </w:tr>
      <w:tr w:rsidR="00326383" w:rsidRPr="004516EC" w:rsidTr="00AB7C30">
        <w:tc>
          <w:tcPr>
            <w:tcW w:w="399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w:t>
            </w:r>
          </w:p>
        </w:tc>
        <w:tc>
          <w:tcPr>
            <w:tcW w:w="100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5"/>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De madera y paja o 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75"/>
        <w:gridCol w:w="1956"/>
      </w:tblGrid>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 cuadrados.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 cuadrados.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 cuadrados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bl>
    <w:p w:rsidR="00326383" w:rsidRPr="004516EC" w:rsidRDefault="00326383" w:rsidP="004516EC">
      <w:pPr>
        <w:spacing w:line="360" w:lineRule="auto"/>
        <w:jc w:val="both"/>
        <w:rPr>
          <w:rFonts w:ascii="Arial" w:hAnsi="Arial" w:cs="Arial"/>
          <w:sz w:val="20"/>
          <w:szCs w:val="20"/>
        </w:rPr>
      </w:pPr>
    </w:p>
    <w:p w:rsidR="00326383" w:rsidRPr="004516EC" w:rsidRDefault="00BE7799" w:rsidP="004516EC">
      <w:pPr>
        <w:pStyle w:val="Prrafodelista"/>
        <w:numPr>
          <w:ilvl w:val="0"/>
          <w:numId w:val="5"/>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75"/>
        <w:gridCol w:w="1956"/>
      </w:tblGrid>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tabs>
          <w:tab w:val="left" w:pos="6269"/>
        </w:tabs>
        <w:spacing w:line="360" w:lineRule="auto"/>
        <w:jc w:val="both"/>
        <w:rPr>
          <w:rFonts w:ascii="Arial" w:hAnsi="Arial" w:cs="Arial"/>
        </w:rPr>
      </w:pPr>
      <w:r w:rsidRPr="004516EC">
        <w:rPr>
          <w:rFonts w:ascii="Arial" w:hAnsi="Arial" w:cs="Arial"/>
          <w:b/>
        </w:rPr>
        <w:t xml:space="preserve">III.- </w:t>
      </w:r>
      <w:r w:rsidRPr="004516EC">
        <w:rPr>
          <w:rFonts w:ascii="Arial" w:hAnsi="Arial" w:cs="Arial"/>
        </w:rPr>
        <w:t>Por cada permiso de remodelación</w:t>
      </w:r>
      <w:r w:rsidRPr="004516EC">
        <w:rPr>
          <w:rFonts w:ascii="Arial" w:hAnsi="Arial" w:cs="Arial"/>
        </w:rPr>
        <w:tab/>
      </w:r>
      <w:r w:rsidR="00AB7C30">
        <w:rPr>
          <w:rFonts w:ascii="Arial" w:hAnsi="Arial" w:cs="Arial"/>
        </w:rPr>
        <w:t xml:space="preserve"> </w:t>
      </w:r>
      <w:r w:rsidRPr="004516EC">
        <w:rPr>
          <w:rFonts w:ascii="Arial" w:hAnsi="Arial" w:cs="Arial"/>
        </w:rPr>
        <w:t xml:space="preserve">$ </w:t>
      </w:r>
      <w:r w:rsidR="00FF65C5" w:rsidRPr="004516EC">
        <w:rPr>
          <w:rFonts w:ascii="Arial" w:hAnsi="Arial" w:cs="Arial"/>
        </w:rPr>
        <w:t>4</w:t>
      </w:r>
      <w:r w:rsidRPr="004516EC">
        <w:rPr>
          <w:rFonts w:ascii="Arial" w:hAnsi="Arial" w:cs="Arial"/>
        </w:rPr>
        <w:t>0.00 por M2</w:t>
      </w:r>
    </w:p>
    <w:p w:rsidR="00326383" w:rsidRPr="004516EC" w:rsidRDefault="00BE7799" w:rsidP="004516EC">
      <w:pPr>
        <w:pStyle w:val="Textoindependiente"/>
        <w:tabs>
          <w:tab w:val="left" w:pos="6269"/>
        </w:tabs>
        <w:spacing w:line="360" w:lineRule="auto"/>
        <w:jc w:val="both"/>
        <w:rPr>
          <w:rFonts w:ascii="Arial" w:hAnsi="Arial" w:cs="Arial"/>
        </w:rPr>
      </w:pPr>
      <w:r w:rsidRPr="004516EC">
        <w:rPr>
          <w:rFonts w:ascii="Arial" w:hAnsi="Arial" w:cs="Arial"/>
          <w:b/>
        </w:rPr>
        <w:t xml:space="preserve">IV.- </w:t>
      </w:r>
      <w:r w:rsidRPr="004516EC">
        <w:rPr>
          <w:rFonts w:ascii="Arial" w:hAnsi="Arial" w:cs="Arial"/>
        </w:rPr>
        <w:t>Por cada permiso de ampliación</w:t>
      </w:r>
      <w:r w:rsidRPr="004516EC">
        <w:rPr>
          <w:rFonts w:ascii="Arial" w:hAnsi="Arial" w:cs="Arial"/>
        </w:rPr>
        <w:tab/>
      </w:r>
      <w:r w:rsidR="00AB7C30">
        <w:rPr>
          <w:rFonts w:ascii="Arial" w:hAnsi="Arial" w:cs="Arial"/>
        </w:rPr>
        <w:t xml:space="preserve"> </w:t>
      </w:r>
      <w:r w:rsidRPr="004516EC">
        <w:rPr>
          <w:rFonts w:ascii="Arial" w:hAnsi="Arial" w:cs="Arial"/>
        </w:rPr>
        <w:t xml:space="preserve">$ </w:t>
      </w:r>
      <w:r w:rsidR="00FF65C5" w:rsidRPr="004516EC">
        <w:rPr>
          <w:rFonts w:ascii="Arial" w:hAnsi="Arial" w:cs="Arial"/>
        </w:rPr>
        <w:t>45</w:t>
      </w:r>
      <w:r w:rsidRPr="004516EC">
        <w:rPr>
          <w:rFonts w:ascii="Arial" w:hAnsi="Arial" w:cs="Arial"/>
        </w:rPr>
        <w:t>.00 por M2.</w:t>
      </w:r>
    </w:p>
    <w:p w:rsidR="00326383" w:rsidRPr="004516EC" w:rsidRDefault="00BE7799" w:rsidP="004516EC">
      <w:pPr>
        <w:pStyle w:val="Textoindependiente"/>
        <w:tabs>
          <w:tab w:val="left" w:pos="6271"/>
        </w:tabs>
        <w:spacing w:line="360" w:lineRule="auto"/>
        <w:jc w:val="both"/>
        <w:rPr>
          <w:rFonts w:ascii="Arial" w:hAnsi="Arial" w:cs="Arial"/>
        </w:rPr>
      </w:pPr>
      <w:r w:rsidRPr="004516EC">
        <w:rPr>
          <w:rFonts w:ascii="Arial" w:hAnsi="Arial" w:cs="Arial"/>
          <w:b/>
        </w:rPr>
        <w:t xml:space="preserve">V.- </w:t>
      </w:r>
      <w:r w:rsidRPr="004516EC">
        <w:rPr>
          <w:rFonts w:ascii="Arial" w:hAnsi="Arial" w:cs="Arial"/>
        </w:rPr>
        <w:t>Por cada permiso de demolición</w:t>
      </w:r>
      <w:r w:rsidR="00AB7C30">
        <w:rPr>
          <w:rFonts w:ascii="Arial" w:hAnsi="Arial" w:cs="Arial"/>
        </w:rPr>
        <w:tab/>
        <w:t xml:space="preserve"> </w:t>
      </w:r>
      <w:r w:rsidRPr="004516EC">
        <w:rPr>
          <w:rFonts w:ascii="Arial" w:hAnsi="Arial" w:cs="Arial"/>
        </w:rPr>
        <w:t xml:space="preserve">$ </w:t>
      </w:r>
      <w:r w:rsidR="00FF65C5" w:rsidRPr="004516EC">
        <w:rPr>
          <w:rFonts w:ascii="Arial" w:hAnsi="Arial" w:cs="Arial"/>
        </w:rPr>
        <w:t>4</w:t>
      </w:r>
      <w:r w:rsidRPr="004516EC">
        <w:rPr>
          <w:rFonts w:ascii="Arial" w:hAnsi="Arial" w:cs="Arial"/>
        </w:rPr>
        <w:t>0.00 por M2.</w:t>
      </w:r>
    </w:p>
    <w:p w:rsidR="00326383" w:rsidRPr="004516EC" w:rsidRDefault="00BE7799" w:rsidP="004516EC">
      <w:pPr>
        <w:pStyle w:val="Textoindependiente"/>
        <w:tabs>
          <w:tab w:val="left" w:pos="6317"/>
        </w:tabs>
        <w:spacing w:line="360" w:lineRule="auto"/>
        <w:jc w:val="both"/>
        <w:rPr>
          <w:rFonts w:ascii="Arial" w:hAnsi="Arial" w:cs="Arial"/>
        </w:rPr>
      </w:pPr>
      <w:r w:rsidRPr="004516EC">
        <w:rPr>
          <w:rFonts w:ascii="Arial" w:hAnsi="Arial" w:cs="Arial"/>
          <w:b/>
        </w:rPr>
        <w:t xml:space="preserve">VI.- </w:t>
      </w:r>
      <w:r w:rsidRPr="004516EC">
        <w:rPr>
          <w:rFonts w:ascii="Arial" w:hAnsi="Arial" w:cs="Arial"/>
        </w:rPr>
        <w:t>Por cada permiso para la ruptura de banquetas, empedrados</w:t>
      </w:r>
      <w:r w:rsidRPr="004516EC">
        <w:rPr>
          <w:rFonts w:ascii="Arial" w:hAnsi="Arial" w:cs="Arial"/>
        </w:rPr>
        <w:tab/>
        <w:t xml:space="preserve">$ </w:t>
      </w:r>
      <w:r w:rsidR="00FF65C5" w:rsidRPr="004516EC">
        <w:rPr>
          <w:rFonts w:ascii="Arial" w:hAnsi="Arial" w:cs="Arial"/>
        </w:rPr>
        <w:t>35</w:t>
      </w:r>
      <w:r w:rsidRPr="004516EC">
        <w:rPr>
          <w:rFonts w:ascii="Arial" w:hAnsi="Arial" w:cs="Arial"/>
        </w:rPr>
        <w:t>.00 por M2.</w:t>
      </w:r>
    </w:p>
    <w:p w:rsidR="00326383" w:rsidRPr="004516EC" w:rsidRDefault="00BE7799" w:rsidP="004516EC">
      <w:pPr>
        <w:pStyle w:val="Textoindependiente"/>
        <w:tabs>
          <w:tab w:val="left" w:pos="6325"/>
        </w:tabs>
        <w:spacing w:line="360" w:lineRule="auto"/>
        <w:jc w:val="both"/>
        <w:rPr>
          <w:rFonts w:ascii="Arial" w:hAnsi="Arial" w:cs="Arial"/>
        </w:rPr>
      </w:pPr>
      <w:r w:rsidRPr="004516EC">
        <w:rPr>
          <w:rFonts w:ascii="Arial" w:hAnsi="Arial" w:cs="Arial"/>
          <w:b/>
        </w:rPr>
        <w:t xml:space="preserve">VII.- </w:t>
      </w:r>
      <w:r w:rsidRPr="004516EC">
        <w:rPr>
          <w:rFonts w:ascii="Arial" w:hAnsi="Arial" w:cs="Arial"/>
        </w:rPr>
        <w:t>Por construcción de albercas</w:t>
      </w:r>
      <w:r w:rsidRPr="004516EC">
        <w:rPr>
          <w:rFonts w:ascii="Arial" w:hAnsi="Arial" w:cs="Arial"/>
        </w:rPr>
        <w:tab/>
      </w:r>
      <w:r w:rsidR="00FF65C5" w:rsidRPr="004516EC">
        <w:rPr>
          <w:rFonts w:ascii="Arial" w:hAnsi="Arial" w:cs="Arial"/>
        </w:rPr>
        <w:t>$ 4</w:t>
      </w:r>
      <w:r w:rsidRPr="004516EC">
        <w:rPr>
          <w:rFonts w:ascii="Arial" w:hAnsi="Arial" w:cs="Arial"/>
        </w:rPr>
        <w:t>5.00 por M3 de capacidad</w:t>
      </w:r>
    </w:p>
    <w:p w:rsidR="00326383" w:rsidRPr="004516EC" w:rsidRDefault="00BE7799" w:rsidP="00AB7C30">
      <w:pPr>
        <w:pStyle w:val="Textoindependiente"/>
        <w:tabs>
          <w:tab w:val="left" w:pos="6269"/>
        </w:tabs>
        <w:spacing w:line="360" w:lineRule="auto"/>
        <w:rPr>
          <w:rFonts w:ascii="Arial" w:hAnsi="Arial" w:cs="Arial"/>
        </w:rPr>
      </w:pPr>
      <w:r w:rsidRPr="004516EC">
        <w:rPr>
          <w:rFonts w:ascii="Arial" w:hAnsi="Arial" w:cs="Arial"/>
          <w:b/>
        </w:rPr>
        <w:t xml:space="preserve">VIII.- </w:t>
      </w:r>
      <w:r w:rsidRPr="004516EC">
        <w:rPr>
          <w:rFonts w:ascii="Arial" w:hAnsi="Arial" w:cs="Arial"/>
        </w:rPr>
        <w:t>Por construcción de pozos</w:t>
      </w:r>
      <w:r w:rsidRPr="004516EC">
        <w:rPr>
          <w:rFonts w:ascii="Arial" w:hAnsi="Arial" w:cs="Arial"/>
        </w:rPr>
        <w:tab/>
      </w:r>
      <w:r w:rsidR="00AB7C30">
        <w:rPr>
          <w:rFonts w:ascii="Arial" w:hAnsi="Arial" w:cs="Arial"/>
        </w:rPr>
        <w:t xml:space="preserve"> </w:t>
      </w:r>
      <w:r w:rsidRPr="004516EC">
        <w:rPr>
          <w:rFonts w:ascii="Arial" w:hAnsi="Arial" w:cs="Arial"/>
        </w:rPr>
        <w:t xml:space="preserve">$ 35.00 por ML de </w:t>
      </w:r>
      <w:r w:rsidR="00AB7C30">
        <w:rPr>
          <w:rFonts w:ascii="Arial" w:hAnsi="Arial" w:cs="Arial"/>
        </w:rPr>
        <w:t>p</w:t>
      </w:r>
      <w:r w:rsidRPr="004516EC">
        <w:rPr>
          <w:rFonts w:ascii="Arial" w:hAnsi="Arial" w:cs="Arial"/>
        </w:rPr>
        <w:t>rofundidad</w:t>
      </w:r>
    </w:p>
    <w:p w:rsidR="00AB7C30" w:rsidRDefault="00BE7799" w:rsidP="004516EC">
      <w:pPr>
        <w:pStyle w:val="Textoindependiente"/>
        <w:spacing w:line="360" w:lineRule="auto"/>
        <w:jc w:val="both"/>
        <w:rPr>
          <w:rFonts w:ascii="Arial" w:hAnsi="Arial" w:cs="Arial"/>
        </w:rPr>
      </w:pPr>
      <w:r w:rsidRPr="004516EC">
        <w:rPr>
          <w:rFonts w:ascii="Arial" w:hAnsi="Arial" w:cs="Arial"/>
          <w:b/>
        </w:rPr>
        <w:t xml:space="preserve">IX.- </w:t>
      </w:r>
      <w:r w:rsidRPr="004516EC">
        <w:rPr>
          <w:rFonts w:ascii="Arial" w:hAnsi="Arial" w:cs="Arial"/>
        </w:rPr>
        <w:t xml:space="preserve">Por cada autorización para la construcción de bardas u obras </w:t>
      </w:r>
      <w:r w:rsidR="0031522E">
        <w:rPr>
          <w:rFonts w:ascii="Arial" w:hAnsi="Arial" w:cs="Arial"/>
        </w:rPr>
        <w:t xml:space="preserve">        </w:t>
      </w:r>
      <w:r w:rsidRPr="004516EC">
        <w:rPr>
          <w:rFonts w:ascii="Arial" w:hAnsi="Arial" w:cs="Arial"/>
        </w:rPr>
        <w:t xml:space="preserve">$ 45.00 por M2 </w:t>
      </w:r>
    </w:p>
    <w:p w:rsidR="00AB7C30" w:rsidRDefault="00BE7799" w:rsidP="004516EC">
      <w:pPr>
        <w:pStyle w:val="Textoindependiente"/>
        <w:spacing w:line="360" w:lineRule="auto"/>
        <w:jc w:val="both"/>
        <w:rPr>
          <w:rFonts w:ascii="Arial" w:hAnsi="Arial" w:cs="Arial"/>
        </w:rPr>
      </w:pPr>
      <w:r w:rsidRPr="004516EC">
        <w:rPr>
          <w:rFonts w:ascii="Arial" w:hAnsi="Arial" w:cs="Arial"/>
          <w:b/>
        </w:rPr>
        <w:t xml:space="preserve">X.- </w:t>
      </w:r>
      <w:r w:rsidRPr="004516EC">
        <w:rPr>
          <w:rFonts w:ascii="Arial" w:hAnsi="Arial" w:cs="Arial"/>
        </w:rPr>
        <w:t xml:space="preserve">Por cada autorización para la demolición de bardas u obras  </w:t>
      </w:r>
      <w:r w:rsidR="0031522E">
        <w:rPr>
          <w:rFonts w:ascii="Arial" w:hAnsi="Arial" w:cs="Arial"/>
        </w:rPr>
        <w:t xml:space="preserve">         </w:t>
      </w:r>
      <w:r w:rsidRPr="004516EC">
        <w:rPr>
          <w:rFonts w:ascii="Arial" w:hAnsi="Arial" w:cs="Arial"/>
        </w:rPr>
        <w:t xml:space="preserve">  </w:t>
      </w:r>
      <w:r w:rsidR="00FF65C5" w:rsidRPr="004516EC">
        <w:rPr>
          <w:rFonts w:ascii="Arial" w:hAnsi="Arial" w:cs="Arial"/>
        </w:rPr>
        <w:t>$ 3</w:t>
      </w:r>
      <w:r w:rsidRPr="004516EC">
        <w:rPr>
          <w:rFonts w:ascii="Arial" w:hAnsi="Arial" w:cs="Arial"/>
        </w:rPr>
        <w:t xml:space="preserve">5.00 por M2 </w:t>
      </w: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XI.- </w:t>
      </w:r>
      <w:r w:rsidRPr="004516EC">
        <w:rPr>
          <w:rFonts w:ascii="Arial" w:hAnsi="Arial" w:cs="Arial"/>
        </w:rPr>
        <w:t>Por inspección para el otorgamiento de la constancia de terminación de obra</w:t>
      </w:r>
    </w:p>
    <w:p w:rsidR="00326383" w:rsidRPr="004516EC" w:rsidRDefault="00BE7799" w:rsidP="004516EC">
      <w:pPr>
        <w:pStyle w:val="Prrafodelista"/>
        <w:numPr>
          <w:ilvl w:val="0"/>
          <w:numId w:val="4"/>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bl>
    <w:p w:rsidR="00326383" w:rsidRPr="004516EC" w:rsidRDefault="00326383" w:rsidP="004516EC">
      <w:pPr>
        <w:spacing w:line="360" w:lineRule="auto"/>
        <w:jc w:val="both"/>
        <w:rPr>
          <w:rFonts w:ascii="Arial" w:hAnsi="Arial" w:cs="Arial"/>
          <w:sz w:val="20"/>
          <w:szCs w:val="20"/>
        </w:rPr>
      </w:pPr>
    </w:p>
    <w:p w:rsidR="00326383" w:rsidRPr="004516EC" w:rsidRDefault="00BE7799" w:rsidP="004516EC">
      <w:pPr>
        <w:pStyle w:val="Prrafodelista"/>
        <w:numPr>
          <w:ilvl w:val="0"/>
          <w:numId w:val="4"/>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De madera y paja.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rsidTr="0031522E">
        <w:trPr>
          <w:trHeight w:val="344"/>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rsidTr="0031522E">
        <w:trPr>
          <w:trHeight w:val="346"/>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bl>
    <w:p w:rsidR="00326383" w:rsidRPr="004516EC" w:rsidRDefault="00BE7799" w:rsidP="004516EC">
      <w:pPr>
        <w:pStyle w:val="Prrafodelista"/>
        <w:numPr>
          <w:ilvl w:val="0"/>
          <w:numId w:val="4"/>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5"/>
        <w:gridCol w:w="2646"/>
      </w:tblGrid>
      <w:tr w:rsidR="00326383" w:rsidRPr="004516EC" w:rsidTr="0031522E">
        <w:trPr>
          <w:trHeight w:val="345"/>
        </w:trPr>
        <w:tc>
          <w:tcPr>
            <w:tcW w:w="3551"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49"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3</w:t>
            </w:r>
            <w:r w:rsidRPr="004516EC">
              <w:rPr>
                <w:rFonts w:ascii="Arial" w:hAnsi="Arial" w:cs="Arial"/>
                <w:sz w:val="20"/>
                <w:szCs w:val="20"/>
              </w:rPr>
              <w:t>5.00 por M2</w:t>
            </w:r>
          </w:p>
        </w:tc>
      </w:tr>
      <w:tr w:rsidR="00326383" w:rsidRPr="004516EC" w:rsidTr="0031522E">
        <w:trPr>
          <w:trHeight w:val="345"/>
        </w:trPr>
        <w:tc>
          <w:tcPr>
            <w:tcW w:w="3551"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49"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40</w:t>
            </w:r>
            <w:r w:rsidRPr="004516EC">
              <w:rPr>
                <w:rFonts w:ascii="Arial" w:hAnsi="Arial" w:cs="Arial"/>
                <w:sz w:val="20"/>
                <w:szCs w:val="20"/>
              </w:rPr>
              <w:t>.00 por M2</w:t>
            </w:r>
          </w:p>
        </w:tc>
      </w:tr>
      <w:tr w:rsidR="00326383" w:rsidRPr="004516EC" w:rsidTr="0031522E">
        <w:trPr>
          <w:trHeight w:val="345"/>
        </w:trPr>
        <w:tc>
          <w:tcPr>
            <w:tcW w:w="3551"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49"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45</w:t>
            </w:r>
            <w:r w:rsidRPr="004516EC">
              <w:rPr>
                <w:rFonts w:ascii="Arial" w:hAnsi="Arial" w:cs="Arial"/>
                <w:sz w:val="20"/>
                <w:szCs w:val="20"/>
              </w:rPr>
              <w:t>.00 por M2</w:t>
            </w:r>
          </w:p>
        </w:tc>
      </w:tr>
      <w:tr w:rsidR="00326383" w:rsidRPr="004516EC" w:rsidTr="0031522E">
        <w:trPr>
          <w:trHeight w:val="345"/>
        </w:trPr>
        <w:tc>
          <w:tcPr>
            <w:tcW w:w="3551"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49"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50</w:t>
            </w:r>
            <w:r w:rsidRPr="004516EC">
              <w:rPr>
                <w:rFonts w:ascii="Arial" w:hAnsi="Arial" w:cs="Arial"/>
                <w:sz w:val="20"/>
                <w:szCs w:val="20"/>
              </w:rPr>
              <w:t>.00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XII.- </w:t>
      </w:r>
      <w:r w:rsidRPr="004516EC">
        <w:rPr>
          <w:rFonts w:ascii="Arial" w:hAnsi="Arial" w:cs="Arial"/>
        </w:rPr>
        <w:t>Por inspección, revisión de planos y alineamientos del terreno para el otorgamiento de la licencia o permiso de construcción para viviendas o cuyo uso sea para bodegas, industrias, comercio, etc.</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3"/>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56"/>
        <w:gridCol w:w="2575"/>
      </w:tblGrid>
      <w:tr w:rsidR="00326383" w:rsidRPr="004516EC" w:rsidTr="0031522E">
        <w:trPr>
          <w:trHeight w:val="345"/>
        </w:trPr>
        <w:tc>
          <w:tcPr>
            <w:tcW w:w="359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10"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rsidTr="0031522E">
        <w:trPr>
          <w:trHeight w:val="345"/>
        </w:trPr>
        <w:tc>
          <w:tcPr>
            <w:tcW w:w="359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10"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$ 25.00 por M2</w:t>
            </w:r>
          </w:p>
        </w:tc>
      </w:tr>
      <w:tr w:rsidR="00326383" w:rsidRPr="004516EC" w:rsidTr="0031522E">
        <w:trPr>
          <w:trHeight w:val="345"/>
        </w:trPr>
        <w:tc>
          <w:tcPr>
            <w:tcW w:w="359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10"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$ 30.00 por M2</w:t>
            </w:r>
          </w:p>
        </w:tc>
      </w:tr>
      <w:tr w:rsidR="00326383" w:rsidRPr="004516EC" w:rsidTr="0031522E">
        <w:trPr>
          <w:trHeight w:val="345"/>
        </w:trPr>
        <w:tc>
          <w:tcPr>
            <w:tcW w:w="359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10"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$ 35.00 por M2</w:t>
            </w:r>
          </w:p>
        </w:tc>
      </w:tr>
    </w:tbl>
    <w:p w:rsidR="00326383"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3"/>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De madera y paja o 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2"/>
        <w:gridCol w:w="2509"/>
      </w:tblGrid>
      <w:tr w:rsidR="00326383" w:rsidRPr="004516EC" w:rsidTr="0031522E">
        <w:trPr>
          <w:trHeight w:val="345"/>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rsidTr="0031522E">
        <w:trPr>
          <w:trHeight w:val="345"/>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$ 28.00 por M2</w:t>
            </w:r>
          </w:p>
        </w:tc>
      </w:tr>
      <w:tr w:rsidR="00326383" w:rsidRPr="004516EC" w:rsidTr="0031522E">
        <w:trPr>
          <w:trHeight w:val="343"/>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$ 35.00 por M2</w:t>
            </w:r>
          </w:p>
        </w:tc>
      </w:tr>
      <w:tr w:rsidR="00326383" w:rsidRPr="004516EC" w:rsidTr="0031522E">
        <w:trPr>
          <w:trHeight w:val="346"/>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$ 40.00 por M2</w:t>
            </w:r>
          </w:p>
        </w:tc>
      </w:tr>
    </w:tbl>
    <w:p w:rsidR="00326383"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3"/>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2"/>
        <w:gridCol w:w="2509"/>
      </w:tblGrid>
      <w:tr w:rsidR="00326383" w:rsidRPr="004516EC" w:rsidTr="0031522E">
        <w:trPr>
          <w:trHeight w:val="343"/>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40</w:t>
            </w:r>
            <w:r w:rsidRPr="004516EC">
              <w:rPr>
                <w:rFonts w:ascii="Arial" w:hAnsi="Arial" w:cs="Arial"/>
                <w:sz w:val="20"/>
                <w:szCs w:val="20"/>
              </w:rPr>
              <w:t>.00 por M2</w:t>
            </w:r>
          </w:p>
        </w:tc>
      </w:tr>
      <w:tr w:rsidR="00326383" w:rsidRPr="004516EC" w:rsidTr="0031522E">
        <w:trPr>
          <w:trHeight w:val="345"/>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w:t>
            </w:r>
            <w:r w:rsidRPr="004516EC">
              <w:rPr>
                <w:rFonts w:ascii="Arial" w:hAnsi="Arial" w:cs="Arial"/>
                <w:sz w:val="20"/>
                <w:szCs w:val="20"/>
              </w:rPr>
              <w:t>5.00 por M2</w:t>
            </w:r>
          </w:p>
        </w:tc>
      </w:tr>
      <w:tr w:rsidR="00326383" w:rsidRPr="004516EC" w:rsidTr="0031522E">
        <w:trPr>
          <w:trHeight w:val="345"/>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5</w:t>
            </w:r>
            <w:r w:rsidRPr="004516EC">
              <w:rPr>
                <w:rFonts w:ascii="Arial" w:hAnsi="Arial" w:cs="Arial"/>
                <w:sz w:val="20"/>
                <w:szCs w:val="20"/>
              </w:rPr>
              <w:t>5.00 por M2</w:t>
            </w:r>
          </w:p>
        </w:tc>
      </w:tr>
      <w:tr w:rsidR="00326383" w:rsidRPr="004516EC" w:rsidTr="0031522E">
        <w:trPr>
          <w:trHeight w:val="345"/>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65</w:t>
            </w:r>
            <w:r w:rsidRPr="004516EC">
              <w:rPr>
                <w:rFonts w:ascii="Arial" w:hAnsi="Arial" w:cs="Arial"/>
                <w:sz w:val="20"/>
                <w:szCs w:val="20"/>
              </w:rPr>
              <w:t>.00 por M2</w:t>
            </w:r>
          </w:p>
        </w:tc>
      </w:tr>
    </w:tbl>
    <w:p w:rsidR="00326383" w:rsidRDefault="00326383" w:rsidP="004516EC">
      <w:pPr>
        <w:spacing w:line="360" w:lineRule="auto"/>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1417"/>
        <w:gridCol w:w="1290"/>
      </w:tblGrid>
      <w:tr w:rsidR="002D47A6" w:rsidRPr="0031522E" w:rsidTr="002D47A6">
        <w:tc>
          <w:tcPr>
            <w:tcW w:w="3550" w:type="pct"/>
          </w:tcPr>
          <w:p w:rsidR="002D47A6" w:rsidRPr="0031522E" w:rsidRDefault="002D47A6" w:rsidP="002D47A6">
            <w:pPr>
              <w:pStyle w:val="Textoindependiente"/>
              <w:tabs>
                <w:tab w:val="left" w:pos="6255"/>
                <w:tab w:val="left" w:pos="6721"/>
              </w:tabs>
              <w:spacing w:line="360" w:lineRule="auto"/>
              <w:jc w:val="both"/>
              <w:rPr>
                <w:rFonts w:ascii="Arial" w:hAnsi="Arial" w:cs="Arial"/>
              </w:rPr>
            </w:pPr>
            <w:r w:rsidRPr="0031522E">
              <w:rPr>
                <w:rFonts w:ascii="Arial" w:hAnsi="Arial" w:cs="Arial"/>
                <w:b/>
              </w:rPr>
              <w:t xml:space="preserve">XIII.- </w:t>
            </w:r>
            <w:r w:rsidRPr="0031522E">
              <w:rPr>
                <w:rFonts w:ascii="Arial" w:hAnsi="Arial" w:cs="Arial"/>
              </w:rPr>
              <w:t>Por el derecho de inspección para el otorgamiento exclusivamente de la constancia de alineamiento de un predio:</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250.00</w:t>
            </w:r>
          </w:p>
        </w:tc>
      </w:tr>
      <w:tr w:rsidR="002D47A6" w:rsidRPr="0031522E" w:rsidTr="002D47A6">
        <w:tc>
          <w:tcPr>
            <w:tcW w:w="3550" w:type="pct"/>
          </w:tcPr>
          <w:p w:rsidR="002D47A6" w:rsidRPr="0031522E" w:rsidRDefault="002D47A6" w:rsidP="002D47A6">
            <w:pPr>
              <w:pStyle w:val="Textoindependiente"/>
              <w:tabs>
                <w:tab w:val="left" w:pos="6111"/>
                <w:tab w:val="left" w:pos="6576"/>
              </w:tabs>
              <w:spacing w:line="360" w:lineRule="auto"/>
              <w:jc w:val="both"/>
              <w:rPr>
                <w:rFonts w:ascii="Arial" w:hAnsi="Arial" w:cs="Arial"/>
              </w:rPr>
            </w:pPr>
            <w:r w:rsidRPr="0031522E">
              <w:rPr>
                <w:rFonts w:ascii="Arial" w:hAnsi="Arial" w:cs="Arial"/>
                <w:b/>
              </w:rPr>
              <w:t xml:space="preserve">XIV.- </w:t>
            </w:r>
            <w:r w:rsidRPr="0031522E">
              <w:rPr>
                <w:rFonts w:ascii="Arial" w:hAnsi="Arial" w:cs="Arial"/>
              </w:rPr>
              <w:t>Certificado de cooperación</w:t>
            </w:r>
          </w:p>
        </w:tc>
        <w:tc>
          <w:tcPr>
            <w:tcW w:w="759" w:type="pct"/>
          </w:tcPr>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Pr="002D47A6" w:rsidRDefault="002D47A6" w:rsidP="002D47A6">
            <w:pPr>
              <w:pStyle w:val="Textoindependiente"/>
              <w:tabs>
                <w:tab w:val="left" w:pos="6111"/>
                <w:tab w:val="left" w:pos="6576"/>
              </w:tabs>
              <w:spacing w:line="360" w:lineRule="auto"/>
              <w:jc w:val="right"/>
              <w:rPr>
                <w:rFonts w:ascii="Arial" w:hAnsi="Arial" w:cs="Arial"/>
              </w:rPr>
            </w:pPr>
            <w:r w:rsidRPr="002D47A6">
              <w:rPr>
                <w:rFonts w:ascii="Arial" w:hAnsi="Arial" w:cs="Arial"/>
              </w:rPr>
              <w:t>150.00</w:t>
            </w:r>
          </w:p>
        </w:tc>
      </w:tr>
      <w:tr w:rsidR="002D47A6" w:rsidRPr="0031522E" w:rsidTr="002D47A6">
        <w:tc>
          <w:tcPr>
            <w:tcW w:w="3550" w:type="pct"/>
          </w:tcPr>
          <w:p w:rsidR="002D47A6" w:rsidRPr="0031522E" w:rsidRDefault="009C6122" w:rsidP="002D47A6">
            <w:pPr>
              <w:pStyle w:val="Textoindependiente"/>
              <w:spacing w:line="360" w:lineRule="auto"/>
              <w:jc w:val="both"/>
              <w:rPr>
                <w:rFonts w:ascii="Arial" w:hAnsi="Arial" w:cs="Arial"/>
              </w:rPr>
            </w:pPr>
            <w:r>
              <w:rPr>
                <w:rFonts w:ascii="Arial" w:hAnsi="Arial" w:cs="Arial"/>
                <w:b/>
              </w:rPr>
              <w:t>XV</w:t>
            </w:r>
            <w:r w:rsidR="002D47A6" w:rsidRPr="0031522E">
              <w:rPr>
                <w:rFonts w:ascii="Arial" w:hAnsi="Arial" w:cs="Arial"/>
                <w:b/>
              </w:rPr>
              <w:t xml:space="preserve">.- </w:t>
            </w:r>
            <w:r w:rsidR="002D47A6" w:rsidRPr="0031522E">
              <w:rPr>
                <w:rFonts w:ascii="Arial" w:hAnsi="Arial" w:cs="Arial"/>
              </w:rPr>
              <w:t xml:space="preserve">Inspección para expedir licencia para efectuar zanjas en vía pública excavaciones o </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rPr>
            </w:pPr>
            <w:r>
              <w:rPr>
                <w:rFonts w:ascii="Arial" w:hAnsi="Arial" w:cs="Arial"/>
              </w:rPr>
              <w:t>300.00</w:t>
            </w:r>
          </w:p>
        </w:tc>
      </w:tr>
      <w:tr w:rsidR="002D47A6" w:rsidRPr="0031522E" w:rsidTr="002D47A6">
        <w:tc>
          <w:tcPr>
            <w:tcW w:w="3550" w:type="pct"/>
          </w:tcPr>
          <w:p w:rsidR="002D47A6" w:rsidRPr="0031522E" w:rsidRDefault="009C6122" w:rsidP="002D47A6">
            <w:pPr>
              <w:pStyle w:val="Textoindependiente"/>
              <w:spacing w:line="360" w:lineRule="auto"/>
              <w:jc w:val="both"/>
              <w:rPr>
                <w:rFonts w:ascii="Arial" w:hAnsi="Arial" w:cs="Arial"/>
              </w:rPr>
            </w:pPr>
            <w:r>
              <w:rPr>
                <w:rFonts w:ascii="Arial" w:hAnsi="Arial" w:cs="Arial"/>
                <w:b/>
              </w:rPr>
              <w:t>XVI</w:t>
            </w:r>
            <w:r w:rsidR="002D47A6" w:rsidRPr="0031522E">
              <w:rPr>
                <w:rFonts w:ascii="Arial" w:hAnsi="Arial" w:cs="Arial"/>
                <w:b/>
              </w:rPr>
              <w:t xml:space="preserve">.- </w:t>
            </w:r>
            <w:r w:rsidR="002D47A6" w:rsidRPr="0031522E">
              <w:rPr>
                <w:rFonts w:ascii="Arial" w:hAnsi="Arial" w:cs="Arial"/>
              </w:rPr>
              <w:t>Inspección para expedir licencia o permiso para el uso de andamios o tapiales.</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rPr>
            </w:pPr>
            <w:r>
              <w:rPr>
                <w:rFonts w:ascii="Arial" w:hAnsi="Arial" w:cs="Arial"/>
              </w:rPr>
              <w:t>300.00</w:t>
            </w:r>
          </w:p>
        </w:tc>
      </w:tr>
      <w:tr w:rsidR="002D47A6" w:rsidRPr="0031522E" w:rsidTr="002D47A6">
        <w:tc>
          <w:tcPr>
            <w:tcW w:w="3550" w:type="pct"/>
          </w:tcPr>
          <w:p w:rsidR="002D47A6" w:rsidRPr="0031522E" w:rsidRDefault="009C6122" w:rsidP="002D47A6">
            <w:pPr>
              <w:pStyle w:val="Textoindependiente"/>
              <w:spacing w:line="360" w:lineRule="auto"/>
              <w:jc w:val="both"/>
              <w:rPr>
                <w:rFonts w:ascii="Arial" w:hAnsi="Arial" w:cs="Arial"/>
              </w:rPr>
            </w:pPr>
            <w:r>
              <w:rPr>
                <w:rFonts w:ascii="Arial" w:hAnsi="Arial" w:cs="Arial"/>
                <w:b/>
              </w:rPr>
              <w:t>XVII</w:t>
            </w:r>
            <w:r w:rsidR="002D47A6" w:rsidRPr="0031522E">
              <w:rPr>
                <w:rFonts w:ascii="Arial" w:hAnsi="Arial" w:cs="Arial"/>
                <w:b/>
              </w:rPr>
              <w:t xml:space="preserve">.- </w:t>
            </w:r>
            <w:r w:rsidR="002D47A6" w:rsidRPr="0031522E">
              <w:rPr>
                <w:rFonts w:ascii="Arial" w:hAnsi="Arial" w:cs="Arial"/>
              </w:rPr>
              <w:t>Constancia de factibilidad de uso del suelo, apertura de una vía pública  unión, división, rectificación de medidas.</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b/>
              </w:rPr>
            </w:pPr>
            <w:r>
              <w:rPr>
                <w:rFonts w:ascii="Arial" w:hAnsi="Arial" w:cs="Arial"/>
              </w:rPr>
              <w:t>300.00</w:t>
            </w:r>
          </w:p>
        </w:tc>
      </w:tr>
      <w:tr w:rsidR="002D47A6" w:rsidRPr="0031522E" w:rsidTr="002D47A6">
        <w:tc>
          <w:tcPr>
            <w:tcW w:w="3550" w:type="pct"/>
          </w:tcPr>
          <w:p w:rsidR="002D47A6" w:rsidRPr="0031522E" w:rsidRDefault="009C6122" w:rsidP="002D47A6">
            <w:pPr>
              <w:pStyle w:val="Textoindependiente"/>
              <w:spacing w:line="360" w:lineRule="auto"/>
              <w:jc w:val="both"/>
              <w:rPr>
                <w:rFonts w:ascii="Arial" w:hAnsi="Arial" w:cs="Arial"/>
              </w:rPr>
            </w:pPr>
            <w:r>
              <w:rPr>
                <w:rFonts w:ascii="Arial" w:hAnsi="Arial" w:cs="Arial"/>
                <w:b/>
              </w:rPr>
              <w:t>XVIII</w:t>
            </w:r>
            <w:r w:rsidR="002D47A6" w:rsidRPr="0031522E">
              <w:rPr>
                <w:rFonts w:ascii="Arial" w:hAnsi="Arial" w:cs="Arial"/>
                <w:b/>
              </w:rPr>
              <w:t xml:space="preserve">.- </w:t>
            </w:r>
            <w:r w:rsidR="002D47A6" w:rsidRPr="0031522E">
              <w:rPr>
                <w:rFonts w:ascii="Arial" w:hAnsi="Arial" w:cs="Arial"/>
              </w:rPr>
              <w:t>Inspección para el otorgamiento de la licencia que autorice romper o hacer cortes del pavimento, banquetas y las guarniciones, así como ocupar la vía pública para instalaciones</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b/>
              </w:rPr>
            </w:pPr>
            <w:r>
              <w:rPr>
                <w:rFonts w:ascii="Arial" w:hAnsi="Arial" w:cs="Arial"/>
              </w:rPr>
              <w:t>300.00</w:t>
            </w:r>
          </w:p>
        </w:tc>
      </w:tr>
      <w:tr w:rsidR="002D47A6" w:rsidRPr="0031522E" w:rsidTr="002D47A6">
        <w:tc>
          <w:tcPr>
            <w:tcW w:w="3550" w:type="pct"/>
          </w:tcPr>
          <w:p w:rsidR="002D47A6" w:rsidRPr="0031522E" w:rsidRDefault="002D47A6" w:rsidP="002D47A6">
            <w:pPr>
              <w:pStyle w:val="Textoindependiente"/>
              <w:spacing w:line="360" w:lineRule="auto"/>
              <w:jc w:val="both"/>
              <w:rPr>
                <w:rFonts w:ascii="Arial" w:hAnsi="Arial" w:cs="Arial"/>
              </w:rPr>
            </w:pPr>
            <w:r w:rsidRPr="0031522E">
              <w:rPr>
                <w:rFonts w:ascii="Arial" w:hAnsi="Arial" w:cs="Arial"/>
                <w:b/>
              </w:rPr>
              <w:t>X</w:t>
            </w:r>
            <w:r w:rsidR="009C6122">
              <w:rPr>
                <w:rFonts w:ascii="Arial" w:hAnsi="Arial" w:cs="Arial"/>
                <w:b/>
              </w:rPr>
              <w:t>I</w:t>
            </w:r>
            <w:r w:rsidRPr="0031522E">
              <w:rPr>
                <w:rFonts w:ascii="Arial" w:hAnsi="Arial" w:cs="Arial"/>
                <w:b/>
              </w:rPr>
              <w:t>X</w:t>
            </w:r>
            <w:r w:rsidRPr="0031522E">
              <w:rPr>
                <w:rFonts w:ascii="Arial" w:hAnsi="Arial" w:cs="Arial"/>
              </w:rPr>
              <w:t>.- Revisión de planos, supervisión y expedición de constancia para obras de urbanización (vialidad, aceras, guarnición, drenaje, alumbrado, placas de nomenclatura, agua potable)</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b/>
              </w:rPr>
            </w:pPr>
            <w:r>
              <w:rPr>
                <w:rFonts w:ascii="Arial" w:hAnsi="Arial" w:cs="Arial"/>
              </w:rPr>
              <w:t>300.00</w:t>
            </w:r>
          </w:p>
        </w:tc>
      </w:tr>
      <w:tr w:rsidR="002D47A6" w:rsidRPr="0031522E" w:rsidTr="002D47A6">
        <w:tc>
          <w:tcPr>
            <w:tcW w:w="3550" w:type="pct"/>
          </w:tcPr>
          <w:p w:rsidR="002D47A6" w:rsidRDefault="009C6122" w:rsidP="002D47A6">
            <w:pPr>
              <w:pStyle w:val="Textoindependiente"/>
              <w:spacing w:line="360" w:lineRule="auto"/>
              <w:jc w:val="both"/>
              <w:rPr>
                <w:rFonts w:ascii="Arial" w:hAnsi="Arial" w:cs="Arial"/>
              </w:rPr>
            </w:pPr>
            <w:r>
              <w:rPr>
                <w:rFonts w:ascii="Arial" w:hAnsi="Arial" w:cs="Arial"/>
                <w:b/>
              </w:rPr>
              <w:t>XX</w:t>
            </w:r>
            <w:r w:rsidR="002D47A6" w:rsidRPr="0031522E">
              <w:rPr>
                <w:rFonts w:ascii="Arial" w:hAnsi="Arial" w:cs="Arial"/>
              </w:rPr>
              <w:t xml:space="preserve">.- Por la constancia que sirve como requisito para la obtención de un título de concesión en Zona Federal-Marítima. </w:t>
            </w:r>
          </w:p>
          <w:p w:rsidR="002D47A6" w:rsidRPr="0031522E" w:rsidRDefault="002D47A6" w:rsidP="002D47A6">
            <w:pPr>
              <w:pStyle w:val="Textoindependiente"/>
              <w:spacing w:line="360" w:lineRule="auto"/>
              <w:jc w:val="both"/>
              <w:rPr>
                <w:rFonts w:ascii="Arial" w:hAnsi="Arial" w:cs="Arial"/>
              </w:rPr>
            </w:pP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b/>
              </w:rPr>
            </w:pPr>
            <w:r>
              <w:rPr>
                <w:rFonts w:ascii="Arial" w:hAnsi="Arial" w:cs="Arial"/>
              </w:rPr>
              <w:t>100.00 M2</w:t>
            </w:r>
          </w:p>
        </w:tc>
      </w:tr>
    </w:tbl>
    <w:p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Quedarán exentos del pago de este derecho, las construcciones de cartón, madera o paja, siempre que se destinen a casa habitación</w:t>
      </w:r>
      <w:r>
        <w:rPr>
          <w:rFonts w:ascii="Arial" w:hAnsi="Arial" w:cs="Arial"/>
        </w:rPr>
        <w:t>.</w:t>
      </w:r>
    </w:p>
    <w:p w:rsidR="002D47A6" w:rsidRDefault="002D47A6" w:rsidP="002D47A6">
      <w:pPr>
        <w:pStyle w:val="Textoindependiente"/>
        <w:spacing w:line="360" w:lineRule="auto"/>
        <w:jc w:val="both"/>
        <w:rPr>
          <w:rFonts w:ascii="Arial" w:hAnsi="Arial" w:cs="Arial"/>
        </w:rPr>
      </w:pPr>
    </w:p>
    <w:p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Por la revisión de planos, supervisión y expedición de constancias para obras de urbanización se pagará $ 10.00 por metro cuadrado de vía pública</w:t>
      </w:r>
    </w:p>
    <w:p w:rsidR="002D47A6" w:rsidRDefault="002D47A6" w:rsidP="002D47A6">
      <w:pPr>
        <w:pStyle w:val="Textoindependiente"/>
        <w:spacing w:line="360" w:lineRule="auto"/>
        <w:jc w:val="both"/>
        <w:rPr>
          <w:rFonts w:ascii="Arial" w:hAnsi="Arial" w:cs="Arial"/>
        </w:rPr>
      </w:pPr>
    </w:p>
    <w:p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2D47A6" w:rsidRDefault="002D47A6" w:rsidP="002D47A6">
      <w:pPr>
        <w:pStyle w:val="Textoindependiente"/>
        <w:spacing w:line="360" w:lineRule="auto"/>
        <w:jc w:val="both"/>
        <w:rPr>
          <w:rFonts w:ascii="Arial" w:hAnsi="Arial" w:cs="Arial"/>
        </w:rPr>
      </w:pPr>
    </w:p>
    <w:p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r>
        <w:rPr>
          <w:rFonts w:ascii="Arial" w:hAnsi="Arial" w:cs="Arial"/>
        </w:rPr>
        <w:t>.</w:t>
      </w:r>
    </w:p>
    <w:p w:rsidR="00F77A30" w:rsidRDefault="00F77A30" w:rsidP="00F77A30">
      <w:pPr>
        <w:pStyle w:val="Textoindependiente"/>
        <w:spacing w:line="360" w:lineRule="auto"/>
        <w:ind w:firstLine="720"/>
        <w:jc w:val="both"/>
        <w:rPr>
          <w:rFonts w:ascii="Arial" w:hAnsi="Arial" w:cs="Arial"/>
        </w:rPr>
      </w:pPr>
    </w:p>
    <w:p w:rsidR="009169CC" w:rsidRDefault="009169CC" w:rsidP="002D47A6">
      <w:pPr>
        <w:pStyle w:val="Textoindependiente"/>
        <w:spacing w:line="360" w:lineRule="auto"/>
        <w:jc w:val="both"/>
        <w:rPr>
          <w:rFonts w:ascii="Arial" w:hAnsi="Arial" w:cs="Arial"/>
        </w:rPr>
      </w:pPr>
      <w:r w:rsidRPr="00D35F04">
        <w:rPr>
          <w:rFonts w:ascii="Arial" w:hAnsi="Arial" w:cs="Arial"/>
          <w:b/>
        </w:rPr>
        <w:t>XXI.-</w:t>
      </w:r>
      <w:r>
        <w:rPr>
          <w:rFonts w:ascii="Arial" w:hAnsi="Arial" w:cs="Arial"/>
        </w:rPr>
        <w:t xml:space="preserve"> </w:t>
      </w:r>
      <w:r w:rsidRPr="009169CC">
        <w:rPr>
          <w:rFonts w:ascii="Arial" w:hAnsi="Arial" w:cs="Arial"/>
        </w:rPr>
        <w:t>Dictamen de constitución de desarrollo inmobiliario</w:t>
      </w:r>
      <w:r>
        <w:rPr>
          <w:rFonts w:ascii="Arial" w:hAnsi="Arial" w:cs="Arial"/>
        </w:rPr>
        <w:t xml:space="preserve">   </w:t>
      </w:r>
      <w:r w:rsidR="000D1E28">
        <w:rPr>
          <w:rFonts w:ascii="Arial" w:hAnsi="Arial" w:cs="Arial"/>
        </w:rPr>
        <w:t xml:space="preserve">                         $</w:t>
      </w:r>
      <w:r w:rsidRPr="009169CC">
        <w:rPr>
          <w:rFonts w:ascii="Arial" w:hAnsi="Arial" w:cs="Arial"/>
        </w:rPr>
        <w:t>50,000.00</w:t>
      </w:r>
    </w:p>
    <w:p w:rsidR="009169CC" w:rsidRDefault="009169CC" w:rsidP="002D47A6">
      <w:pPr>
        <w:pStyle w:val="Textoindependiente"/>
        <w:spacing w:line="360" w:lineRule="auto"/>
        <w:jc w:val="both"/>
        <w:rPr>
          <w:rFonts w:ascii="Arial" w:hAnsi="Arial" w:cs="Arial"/>
        </w:rPr>
      </w:pPr>
      <w:r w:rsidRPr="00D35F04">
        <w:rPr>
          <w:rFonts w:ascii="Arial" w:hAnsi="Arial" w:cs="Arial"/>
          <w:b/>
        </w:rPr>
        <w:t>XXII.</w:t>
      </w:r>
      <w:r>
        <w:rPr>
          <w:rFonts w:ascii="Arial" w:hAnsi="Arial" w:cs="Arial"/>
        </w:rPr>
        <w:t xml:space="preserve">- </w:t>
      </w:r>
      <w:r w:rsidRPr="009169CC">
        <w:rPr>
          <w:rFonts w:ascii="Arial" w:hAnsi="Arial" w:cs="Arial"/>
        </w:rPr>
        <w:t>Permiso de publicidad y comercialización de desarrollo inmobiliario</w:t>
      </w:r>
      <w:r>
        <w:rPr>
          <w:rFonts w:ascii="Arial" w:hAnsi="Arial" w:cs="Arial"/>
        </w:rPr>
        <w:t xml:space="preserve"> $50,000.00</w:t>
      </w:r>
    </w:p>
    <w:p w:rsidR="00A65AE8" w:rsidRDefault="00B54F0E" w:rsidP="002D47A6">
      <w:pPr>
        <w:pStyle w:val="Textoindependiente"/>
        <w:spacing w:line="360" w:lineRule="auto"/>
        <w:jc w:val="both"/>
        <w:rPr>
          <w:rFonts w:ascii="Arial" w:hAnsi="Arial" w:cs="Arial"/>
        </w:rPr>
      </w:pPr>
      <w:r>
        <w:rPr>
          <w:rFonts w:ascii="Arial" w:hAnsi="Arial" w:cs="Arial"/>
          <w:b/>
        </w:rPr>
        <w:t>X</w:t>
      </w:r>
      <w:r w:rsidR="00A65AE8" w:rsidRPr="00A65AE8">
        <w:rPr>
          <w:rFonts w:ascii="Arial" w:hAnsi="Arial" w:cs="Arial"/>
          <w:b/>
        </w:rPr>
        <w:t>XIII.</w:t>
      </w:r>
      <w:r w:rsidR="00A65AE8">
        <w:rPr>
          <w:rFonts w:ascii="Arial" w:hAnsi="Arial" w:cs="Arial"/>
        </w:rPr>
        <w:t>- Anuncia de urbanización $ 50,000</w:t>
      </w:r>
      <w:r w:rsidR="003723F1">
        <w:rPr>
          <w:rFonts w:ascii="Arial" w:hAnsi="Arial" w:cs="Arial"/>
        </w:rPr>
        <w:t>.00</w:t>
      </w:r>
    </w:p>
    <w:p w:rsidR="0069435D" w:rsidRDefault="00B54F0E" w:rsidP="002D47A6">
      <w:pPr>
        <w:pStyle w:val="Textoindependiente"/>
        <w:spacing w:line="360" w:lineRule="auto"/>
        <w:jc w:val="both"/>
        <w:rPr>
          <w:rFonts w:ascii="Arial" w:hAnsi="Arial" w:cs="Arial"/>
        </w:rPr>
      </w:pPr>
      <w:r>
        <w:rPr>
          <w:rFonts w:ascii="Arial" w:hAnsi="Arial" w:cs="Arial"/>
          <w:b/>
        </w:rPr>
        <w:t>X</w:t>
      </w:r>
      <w:r w:rsidR="0069435D" w:rsidRPr="0069435D">
        <w:rPr>
          <w:rFonts w:ascii="Arial" w:hAnsi="Arial" w:cs="Arial"/>
          <w:b/>
        </w:rPr>
        <w:t>XIV.-</w:t>
      </w:r>
      <w:r w:rsidR="0069435D">
        <w:rPr>
          <w:rFonts w:ascii="Arial" w:hAnsi="Arial" w:cs="Arial"/>
        </w:rPr>
        <w:t xml:space="preserve"> </w:t>
      </w:r>
      <w:r w:rsidR="0069435D" w:rsidRPr="0069435D">
        <w:rPr>
          <w:rFonts w:ascii="Arial" w:hAnsi="Arial" w:cs="Arial"/>
        </w:rPr>
        <w:t>Carta de delimitación</w:t>
      </w:r>
      <w:r w:rsidR="0069435D">
        <w:rPr>
          <w:rFonts w:ascii="Arial" w:hAnsi="Arial" w:cs="Arial"/>
        </w:rPr>
        <w:t xml:space="preserve">   $20,000.00</w:t>
      </w:r>
    </w:p>
    <w:p w:rsidR="00D35F04" w:rsidRDefault="00D35F04" w:rsidP="002D47A6">
      <w:pPr>
        <w:pStyle w:val="Textoindependiente"/>
        <w:spacing w:line="360" w:lineRule="auto"/>
        <w:jc w:val="both"/>
        <w:rPr>
          <w:rFonts w:ascii="Arial" w:hAnsi="Arial" w:cs="Arial"/>
        </w:rPr>
      </w:pPr>
    </w:p>
    <w:p w:rsidR="00B54F0E" w:rsidRDefault="00B54F0E" w:rsidP="002D47A6">
      <w:pPr>
        <w:pStyle w:val="Textoindependiente"/>
        <w:spacing w:line="360" w:lineRule="auto"/>
        <w:jc w:val="both"/>
        <w:rPr>
          <w:rFonts w:ascii="Arial" w:hAnsi="Arial" w:cs="Arial"/>
        </w:rPr>
      </w:pPr>
    </w:p>
    <w:p w:rsidR="00D35F04" w:rsidRPr="004516EC" w:rsidRDefault="00D35F04" w:rsidP="00F77A30">
      <w:pPr>
        <w:spacing w:line="360" w:lineRule="auto"/>
        <w:ind w:left="720" w:firstLine="720"/>
        <w:jc w:val="both"/>
        <w:rPr>
          <w:rFonts w:ascii="Arial" w:hAnsi="Arial" w:cs="Arial"/>
          <w:sz w:val="20"/>
          <w:szCs w:val="20"/>
        </w:rPr>
      </w:pPr>
      <w:r w:rsidRPr="004516EC">
        <w:rPr>
          <w:rFonts w:ascii="Arial" w:hAnsi="Arial" w:cs="Arial"/>
          <w:sz w:val="20"/>
          <w:szCs w:val="20"/>
        </w:rPr>
        <w:t>Por el otorgamiento de permiso de factibilidad de uso de suelo se pagar</w:t>
      </w:r>
      <w:r>
        <w:rPr>
          <w:rFonts w:ascii="Arial" w:hAnsi="Arial" w:cs="Arial"/>
          <w:sz w:val="20"/>
          <w:szCs w:val="20"/>
        </w:rPr>
        <w:t>á</w:t>
      </w:r>
      <w:r w:rsidRPr="004516EC">
        <w:rPr>
          <w:rFonts w:ascii="Arial" w:hAnsi="Arial" w:cs="Arial"/>
          <w:sz w:val="20"/>
          <w:szCs w:val="20"/>
        </w:rPr>
        <w:t xml:space="preserve"> por el Coeficiente de Ocupación del Suelo (cos) de acuerdo con la tabla siguiente:</w:t>
      </w:r>
    </w:p>
    <w:p w:rsidR="00D35F04" w:rsidRPr="004516EC" w:rsidRDefault="00D35F04" w:rsidP="00D35F04">
      <w:pPr>
        <w:spacing w:line="360" w:lineRule="auto"/>
        <w:jc w:val="both"/>
        <w:rPr>
          <w:rFonts w:ascii="Arial" w:hAnsi="Arial" w:cs="Arial"/>
          <w:b/>
          <w:sz w:val="20"/>
          <w:szCs w:val="20"/>
        </w:rPr>
      </w:pPr>
    </w:p>
    <w:p w:rsidR="00D35F04" w:rsidRPr="004516EC" w:rsidRDefault="00D35F04" w:rsidP="00D35F04">
      <w:pPr>
        <w:spacing w:line="360" w:lineRule="auto"/>
        <w:jc w:val="both"/>
        <w:rPr>
          <w:rFonts w:ascii="Arial" w:hAnsi="Arial" w:cs="Arial"/>
          <w:b/>
          <w:sz w:val="20"/>
          <w:szCs w:val="20"/>
        </w:rPr>
      </w:pPr>
      <w:r w:rsidRPr="004516EC">
        <w:rPr>
          <w:rFonts w:ascii="Arial" w:hAnsi="Arial" w:cs="Arial"/>
          <w:b/>
          <w:sz w:val="20"/>
          <w:szCs w:val="20"/>
        </w:rPr>
        <w:t xml:space="preserve">Ocupación                                        </w:t>
      </w:r>
      <w:r>
        <w:rPr>
          <w:rFonts w:ascii="Arial" w:hAnsi="Arial" w:cs="Arial"/>
          <w:b/>
          <w:sz w:val="20"/>
          <w:szCs w:val="20"/>
        </w:rPr>
        <w:t xml:space="preserve">                                    </w:t>
      </w:r>
      <w:r w:rsidRPr="004516EC">
        <w:rPr>
          <w:rFonts w:ascii="Arial" w:hAnsi="Arial" w:cs="Arial"/>
          <w:b/>
          <w:sz w:val="20"/>
          <w:szCs w:val="20"/>
        </w:rPr>
        <w:t xml:space="preserve">                  Veces de la UMA  </w:t>
      </w:r>
    </w:p>
    <w:p w:rsidR="00D35F04" w:rsidRPr="004516EC" w:rsidRDefault="00D35F04" w:rsidP="00D35F04">
      <w:pPr>
        <w:spacing w:line="360" w:lineRule="auto"/>
        <w:jc w:val="both"/>
        <w:rPr>
          <w:rFonts w:ascii="Arial" w:hAnsi="Arial" w:cs="Arial"/>
          <w:b/>
          <w:sz w:val="20"/>
          <w:szCs w:val="20"/>
        </w:rPr>
      </w:pPr>
      <w:r w:rsidRPr="004516EC">
        <w:rPr>
          <w:rFonts w:ascii="Arial" w:hAnsi="Arial" w:cs="Arial"/>
          <w:sz w:val="20"/>
          <w:szCs w:val="20"/>
        </w:rPr>
        <w:t xml:space="preserve">Hasta 60.00 m2                                                                      </w:t>
      </w:r>
      <w:r>
        <w:rPr>
          <w:rFonts w:ascii="Arial" w:hAnsi="Arial" w:cs="Arial"/>
          <w:sz w:val="20"/>
          <w:szCs w:val="20"/>
        </w:rPr>
        <w:t xml:space="preserve">   </w:t>
      </w:r>
      <w:r w:rsidRPr="004516EC">
        <w:rPr>
          <w:rFonts w:ascii="Arial" w:hAnsi="Arial" w:cs="Arial"/>
          <w:sz w:val="20"/>
          <w:szCs w:val="20"/>
        </w:rPr>
        <w:t xml:space="preserve">                       .055</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61.00 m2 a 120 m2                                                                </w:t>
      </w:r>
      <w:r>
        <w:rPr>
          <w:rFonts w:ascii="Arial" w:hAnsi="Arial" w:cs="Arial"/>
          <w:sz w:val="20"/>
          <w:szCs w:val="20"/>
        </w:rPr>
        <w:t xml:space="preserve">  </w:t>
      </w:r>
      <w:r w:rsidRPr="004516EC">
        <w:rPr>
          <w:rFonts w:ascii="Arial" w:hAnsi="Arial" w:cs="Arial"/>
          <w:sz w:val="20"/>
          <w:szCs w:val="20"/>
        </w:rPr>
        <w:t xml:space="preserve">                  .060</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121 m2 a 240 m2                                                                       </w:t>
      </w:r>
      <w:r>
        <w:rPr>
          <w:rFonts w:ascii="Arial" w:hAnsi="Arial" w:cs="Arial"/>
          <w:sz w:val="20"/>
          <w:szCs w:val="20"/>
        </w:rPr>
        <w:t xml:space="preserve">  </w:t>
      </w:r>
      <w:r w:rsidRPr="004516EC">
        <w:rPr>
          <w:rFonts w:ascii="Arial" w:hAnsi="Arial" w:cs="Arial"/>
          <w:sz w:val="20"/>
          <w:szCs w:val="20"/>
        </w:rPr>
        <w:t xml:space="preserve">               .065</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241 m2 en adelante                                                                  </w:t>
      </w:r>
      <w:r>
        <w:rPr>
          <w:rFonts w:ascii="Arial" w:hAnsi="Arial" w:cs="Arial"/>
          <w:sz w:val="20"/>
          <w:szCs w:val="20"/>
        </w:rPr>
        <w:t xml:space="preserve">  </w:t>
      </w:r>
      <w:r w:rsidRPr="004516EC">
        <w:rPr>
          <w:rFonts w:ascii="Arial" w:hAnsi="Arial" w:cs="Arial"/>
          <w:sz w:val="20"/>
          <w:szCs w:val="20"/>
        </w:rPr>
        <w:t xml:space="preserve">                .070</w:t>
      </w:r>
    </w:p>
    <w:p w:rsidR="00D35F04" w:rsidRPr="004516EC" w:rsidRDefault="00D35F04" w:rsidP="00D35F04">
      <w:pPr>
        <w:spacing w:line="360" w:lineRule="auto"/>
        <w:jc w:val="both"/>
        <w:rPr>
          <w:rFonts w:ascii="Arial" w:hAnsi="Arial" w:cs="Arial"/>
          <w:sz w:val="20"/>
          <w:szCs w:val="20"/>
        </w:rPr>
      </w:pPr>
    </w:p>
    <w:p w:rsidR="00D35F04" w:rsidRPr="004516EC" w:rsidRDefault="00D35F04" w:rsidP="00F77A30">
      <w:pPr>
        <w:spacing w:line="360" w:lineRule="auto"/>
        <w:ind w:firstLine="720"/>
        <w:jc w:val="both"/>
        <w:rPr>
          <w:rFonts w:ascii="Arial" w:hAnsi="Arial" w:cs="Arial"/>
          <w:sz w:val="20"/>
          <w:szCs w:val="20"/>
        </w:rPr>
      </w:pPr>
      <w:r w:rsidRPr="004516EC">
        <w:rPr>
          <w:rFonts w:ascii="Arial" w:hAnsi="Arial" w:cs="Arial"/>
          <w:sz w:val="20"/>
          <w:szCs w:val="20"/>
        </w:rPr>
        <w:t>Por el servicio de autorización de Licencias del Uso de Suelo (cos) se pagar</w:t>
      </w:r>
      <w:r>
        <w:rPr>
          <w:rFonts w:ascii="Arial" w:hAnsi="Arial" w:cs="Arial"/>
          <w:sz w:val="20"/>
          <w:szCs w:val="20"/>
        </w:rPr>
        <w:t>á</w:t>
      </w:r>
      <w:r w:rsidRPr="004516EC">
        <w:rPr>
          <w:rFonts w:ascii="Arial" w:hAnsi="Arial" w:cs="Arial"/>
          <w:sz w:val="20"/>
          <w:szCs w:val="20"/>
        </w:rPr>
        <w:t xml:space="preserve"> de acuerdo a la siguiente tabla:</w:t>
      </w:r>
    </w:p>
    <w:p w:rsidR="00D35F04" w:rsidRPr="004516EC" w:rsidRDefault="00D35F04" w:rsidP="00D35F04">
      <w:pPr>
        <w:spacing w:line="360" w:lineRule="auto"/>
        <w:jc w:val="both"/>
        <w:rPr>
          <w:rFonts w:ascii="Arial" w:hAnsi="Arial" w:cs="Arial"/>
          <w:sz w:val="20"/>
          <w:szCs w:val="20"/>
        </w:rPr>
      </w:pPr>
    </w:p>
    <w:p w:rsidR="00D35F04" w:rsidRPr="004516EC" w:rsidRDefault="00D35F04" w:rsidP="00D35F04">
      <w:pPr>
        <w:spacing w:line="360" w:lineRule="auto"/>
        <w:jc w:val="both"/>
        <w:rPr>
          <w:rFonts w:ascii="Arial" w:hAnsi="Arial" w:cs="Arial"/>
          <w:b/>
          <w:sz w:val="20"/>
          <w:szCs w:val="20"/>
        </w:rPr>
      </w:pPr>
      <w:r w:rsidRPr="004516EC">
        <w:rPr>
          <w:rFonts w:ascii="Arial" w:hAnsi="Arial" w:cs="Arial"/>
          <w:b/>
          <w:sz w:val="20"/>
          <w:szCs w:val="20"/>
        </w:rPr>
        <w:t xml:space="preserve">Ocupación                  </w:t>
      </w:r>
      <w:r>
        <w:rPr>
          <w:rFonts w:ascii="Arial" w:hAnsi="Arial" w:cs="Arial"/>
          <w:b/>
          <w:sz w:val="20"/>
          <w:szCs w:val="20"/>
        </w:rPr>
        <w:t xml:space="preserve">                                 </w:t>
      </w:r>
      <w:r w:rsidRPr="004516EC">
        <w:rPr>
          <w:rFonts w:ascii="Arial" w:hAnsi="Arial" w:cs="Arial"/>
          <w:b/>
          <w:sz w:val="20"/>
          <w:szCs w:val="20"/>
        </w:rPr>
        <w:t xml:space="preserve">                            </w:t>
      </w:r>
      <w:r>
        <w:rPr>
          <w:rFonts w:ascii="Arial" w:hAnsi="Arial" w:cs="Arial"/>
          <w:b/>
          <w:sz w:val="20"/>
          <w:szCs w:val="20"/>
        </w:rPr>
        <w:t xml:space="preserve">  </w:t>
      </w:r>
      <w:r w:rsidRPr="004516EC">
        <w:rPr>
          <w:rFonts w:ascii="Arial" w:hAnsi="Arial" w:cs="Arial"/>
          <w:b/>
          <w:sz w:val="20"/>
          <w:szCs w:val="20"/>
        </w:rPr>
        <w:t xml:space="preserve">            Veces de la UMA  </w:t>
      </w:r>
    </w:p>
    <w:p w:rsidR="00D35F04" w:rsidRPr="004516EC" w:rsidRDefault="00D35F04" w:rsidP="00D35F04">
      <w:pPr>
        <w:spacing w:line="360" w:lineRule="auto"/>
        <w:jc w:val="both"/>
        <w:rPr>
          <w:rFonts w:ascii="Arial" w:hAnsi="Arial" w:cs="Arial"/>
          <w:b/>
          <w:sz w:val="20"/>
          <w:szCs w:val="20"/>
        </w:rPr>
      </w:pPr>
      <w:r w:rsidRPr="004516EC">
        <w:rPr>
          <w:rFonts w:ascii="Arial" w:hAnsi="Arial" w:cs="Arial"/>
          <w:sz w:val="20"/>
          <w:szCs w:val="20"/>
        </w:rPr>
        <w:t xml:space="preserve">Hasta 60.00 m2                                          </w:t>
      </w:r>
      <w:r>
        <w:rPr>
          <w:rFonts w:ascii="Arial" w:hAnsi="Arial" w:cs="Arial"/>
          <w:sz w:val="20"/>
          <w:szCs w:val="20"/>
        </w:rPr>
        <w:t xml:space="preserve"> </w:t>
      </w:r>
      <w:r w:rsidRPr="004516EC">
        <w:rPr>
          <w:rFonts w:ascii="Arial" w:hAnsi="Arial" w:cs="Arial"/>
          <w:sz w:val="20"/>
          <w:szCs w:val="20"/>
        </w:rPr>
        <w:t xml:space="preserve">                  </w:t>
      </w:r>
      <w:r>
        <w:rPr>
          <w:rFonts w:ascii="Arial" w:hAnsi="Arial" w:cs="Arial"/>
          <w:sz w:val="20"/>
          <w:szCs w:val="20"/>
        </w:rPr>
        <w:t xml:space="preserve"> </w:t>
      </w:r>
      <w:r w:rsidRPr="004516EC">
        <w:rPr>
          <w:rFonts w:ascii="Arial" w:hAnsi="Arial" w:cs="Arial"/>
          <w:sz w:val="20"/>
          <w:szCs w:val="20"/>
        </w:rPr>
        <w:t xml:space="preserve">                                  .085</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61.00 m2  a 120 m2                                  </w:t>
      </w:r>
      <w:r>
        <w:rPr>
          <w:rFonts w:ascii="Arial" w:hAnsi="Arial" w:cs="Arial"/>
          <w:sz w:val="20"/>
          <w:szCs w:val="20"/>
        </w:rPr>
        <w:t xml:space="preserve"> </w:t>
      </w:r>
      <w:r w:rsidRPr="004516EC">
        <w:rPr>
          <w:rFonts w:ascii="Arial" w:hAnsi="Arial" w:cs="Arial"/>
          <w:sz w:val="20"/>
          <w:szCs w:val="20"/>
        </w:rPr>
        <w:t xml:space="preserve">               </w:t>
      </w:r>
      <w:r>
        <w:rPr>
          <w:rFonts w:ascii="Arial" w:hAnsi="Arial" w:cs="Arial"/>
          <w:sz w:val="20"/>
          <w:szCs w:val="20"/>
        </w:rPr>
        <w:t xml:space="preserve"> </w:t>
      </w:r>
      <w:r w:rsidRPr="004516EC">
        <w:rPr>
          <w:rFonts w:ascii="Arial" w:hAnsi="Arial" w:cs="Arial"/>
          <w:sz w:val="20"/>
          <w:szCs w:val="20"/>
        </w:rPr>
        <w:t xml:space="preserve">                                 .150</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121 m2 a 240 m2                                         </w:t>
      </w:r>
      <w:r>
        <w:rPr>
          <w:rFonts w:ascii="Arial" w:hAnsi="Arial" w:cs="Arial"/>
          <w:sz w:val="20"/>
          <w:szCs w:val="20"/>
        </w:rPr>
        <w:t xml:space="preserve"> </w:t>
      </w:r>
      <w:r w:rsidRPr="004516EC">
        <w:rPr>
          <w:rFonts w:ascii="Arial" w:hAnsi="Arial" w:cs="Arial"/>
          <w:sz w:val="20"/>
          <w:szCs w:val="20"/>
        </w:rPr>
        <w:t xml:space="preserve">            </w:t>
      </w:r>
      <w:r>
        <w:rPr>
          <w:rFonts w:ascii="Arial" w:hAnsi="Arial" w:cs="Arial"/>
          <w:sz w:val="20"/>
          <w:szCs w:val="20"/>
        </w:rPr>
        <w:t xml:space="preserve"> </w:t>
      </w:r>
      <w:r w:rsidRPr="004516EC">
        <w:rPr>
          <w:rFonts w:ascii="Arial" w:hAnsi="Arial" w:cs="Arial"/>
          <w:sz w:val="20"/>
          <w:szCs w:val="20"/>
        </w:rPr>
        <w:t xml:space="preserve">                                 .250</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241 m2  en adelante                                      </w:t>
      </w:r>
      <w:r>
        <w:rPr>
          <w:rFonts w:ascii="Arial" w:hAnsi="Arial" w:cs="Arial"/>
          <w:sz w:val="20"/>
          <w:szCs w:val="20"/>
        </w:rPr>
        <w:t xml:space="preserve"> </w:t>
      </w:r>
      <w:r w:rsidRPr="004516EC">
        <w:rPr>
          <w:rFonts w:ascii="Arial" w:hAnsi="Arial" w:cs="Arial"/>
          <w:sz w:val="20"/>
          <w:szCs w:val="20"/>
        </w:rPr>
        <w:t xml:space="preserve">          </w:t>
      </w:r>
      <w:r>
        <w:rPr>
          <w:rFonts w:ascii="Arial" w:hAnsi="Arial" w:cs="Arial"/>
          <w:sz w:val="20"/>
          <w:szCs w:val="20"/>
        </w:rPr>
        <w:t xml:space="preserve"> </w:t>
      </w:r>
      <w:r w:rsidRPr="004516EC">
        <w:rPr>
          <w:rFonts w:ascii="Arial" w:hAnsi="Arial" w:cs="Arial"/>
          <w:sz w:val="20"/>
          <w:szCs w:val="20"/>
        </w:rPr>
        <w:t xml:space="preserve">                                 .500</w:t>
      </w:r>
    </w:p>
    <w:p w:rsidR="00D35F04" w:rsidRPr="004516EC" w:rsidRDefault="00D35F04" w:rsidP="00D35F04">
      <w:pPr>
        <w:spacing w:line="360" w:lineRule="auto"/>
        <w:jc w:val="both"/>
        <w:rPr>
          <w:rFonts w:ascii="Arial" w:hAnsi="Arial" w:cs="Arial"/>
          <w:sz w:val="20"/>
          <w:szCs w:val="20"/>
        </w:rPr>
      </w:pPr>
    </w:p>
    <w:p w:rsidR="00D35F04" w:rsidRPr="004516EC" w:rsidRDefault="00D35F04" w:rsidP="00F77A30">
      <w:pPr>
        <w:spacing w:line="360" w:lineRule="auto"/>
        <w:ind w:firstLine="720"/>
        <w:jc w:val="both"/>
        <w:rPr>
          <w:rFonts w:ascii="Arial" w:hAnsi="Arial" w:cs="Arial"/>
          <w:sz w:val="20"/>
          <w:szCs w:val="20"/>
        </w:rPr>
      </w:pPr>
      <w:r w:rsidRPr="004516EC">
        <w:rPr>
          <w:rFonts w:ascii="Arial" w:hAnsi="Arial" w:cs="Arial"/>
          <w:sz w:val="20"/>
          <w:szCs w:val="20"/>
        </w:rPr>
        <w:t>Las licencias de uso de suelo contempladas en esta ley serán renovadas cada año dentro de los 30 días siguientes a su vencimiento.</w:t>
      </w:r>
    </w:p>
    <w:p w:rsidR="002D47A6" w:rsidRPr="004516EC" w:rsidRDefault="002D47A6" w:rsidP="002D47A6">
      <w:pPr>
        <w:pStyle w:val="Textoindependiente"/>
        <w:spacing w:line="360" w:lineRule="auto"/>
        <w:jc w:val="both"/>
        <w:rPr>
          <w:rFonts w:ascii="Arial" w:hAnsi="Arial" w:cs="Arial"/>
        </w:rPr>
      </w:pPr>
    </w:p>
    <w:p w:rsidR="00326383" w:rsidRPr="004516EC" w:rsidRDefault="00BE7799" w:rsidP="002D47A6">
      <w:pPr>
        <w:spacing w:line="360" w:lineRule="auto"/>
        <w:jc w:val="center"/>
        <w:rPr>
          <w:rFonts w:ascii="Arial" w:hAnsi="Arial" w:cs="Arial"/>
          <w:b/>
          <w:sz w:val="20"/>
          <w:szCs w:val="20"/>
        </w:rPr>
      </w:pPr>
      <w:r w:rsidRPr="004516EC">
        <w:rPr>
          <w:rFonts w:ascii="Arial" w:hAnsi="Arial" w:cs="Arial"/>
          <w:b/>
          <w:sz w:val="20"/>
          <w:szCs w:val="20"/>
        </w:rPr>
        <w:t>CAPÍTULO III</w:t>
      </w:r>
    </w:p>
    <w:p w:rsidR="00326383" w:rsidRPr="004516EC" w:rsidRDefault="00BE7799" w:rsidP="002D47A6">
      <w:pPr>
        <w:spacing w:line="360" w:lineRule="auto"/>
        <w:jc w:val="center"/>
        <w:rPr>
          <w:rFonts w:ascii="Arial" w:hAnsi="Arial" w:cs="Arial"/>
          <w:b/>
          <w:sz w:val="20"/>
          <w:szCs w:val="20"/>
        </w:rPr>
      </w:pPr>
      <w:r w:rsidRPr="004516EC">
        <w:rPr>
          <w:rFonts w:ascii="Arial" w:hAnsi="Arial" w:cs="Arial"/>
          <w:b/>
          <w:sz w:val="20"/>
          <w:szCs w:val="20"/>
        </w:rPr>
        <w:t>Derechos por Servicios de Vigilancia</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30.- </w:t>
      </w:r>
      <w:r w:rsidRPr="004516EC">
        <w:rPr>
          <w:rFonts w:ascii="Arial" w:hAnsi="Arial" w:cs="Arial"/>
        </w:rPr>
        <w:t>Este derecho se pagará con base a la Unidad de Medida y Actualización de acuerdo a la siguiente tarifa:</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En fiestas de carácter social, exposiciones, asambleas y demás eventos análogos, en general, una cuota equivalente a cuatro veces la Unidad de Medida y Actualización por comisionado por cada jornada de ocho horas, y</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En las centrales y terminales de autobuses, centros deportivos, empresas, instituciones y con particulares, una cuota equivalente a cinco veces Unidad de Medida y Actualización por comisionado, por cada jornada de ocho horas.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9E6FBA">
      <w:pPr>
        <w:spacing w:line="360" w:lineRule="auto"/>
        <w:jc w:val="center"/>
        <w:rPr>
          <w:rFonts w:ascii="Arial" w:hAnsi="Arial" w:cs="Arial"/>
          <w:b/>
          <w:sz w:val="20"/>
          <w:szCs w:val="20"/>
        </w:rPr>
      </w:pPr>
      <w:r w:rsidRPr="004516EC">
        <w:rPr>
          <w:rFonts w:ascii="Arial" w:hAnsi="Arial" w:cs="Arial"/>
          <w:b/>
          <w:sz w:val="20"/>
          <w:szCs w:val="20"/>
        </w:rPr>
        <w:t>CAPÍTULO IV</w:t>
      </w:r>
    </w:p>
    <w:p w:rsidR="00326383" w:rsidRPr="004516EC" w:rsidRDefault="00BE7799" w:rsidP="009E6FBA">
      <w:pPr>
        <w:spacing w:line="360" w:lineRule="auto"/>
        <w:jc w:val="center"/>
        <w:rPr>
          <w:rFonts w:ascii="Arial" w:hAnsi="Arial" w:cs="Arial"/>
          <w:b/>
          <w:sz w:val="20"/>
          <w:szCs w:val="20"/>
        </w:rPr>
      </w:pPr>
      <w:r w:rsidRPr="004516EC">
        <w:rPr>
          <w:rFonts w:ascii="Arial" w:hAnsi="Arial" w:cs="Arial"/>
          <w:b/>
          <w:sz w:val="20"/>
          <w:szCs w:val="20"/>
        </w:rPr>
        <w:t>Derechos por Servicio de Limpia y Recolección de Basura</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31.- </w:t>
      </w:r>
      <w:r w:rsidRPr="004516EC">
        <w:rPr>
          <w:rFonts w:ascii="Arial" w:hAnsi="Arial" w:cs="Arial"/>
        </w:rPr>
        <w:t>Los derechos correspondientes al servicio de limpia y recolección de basura se causarán y pagarán de conformidad con la siguiente clasificación:</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Tratándose de servicio de recolección, se aplicará las siguientes tarifas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45"/>
        <w:gridCol w:w="2586"/>
      </w:tblGrid>
      <w:tr w:rsidR="00326383" w:rsidRPr="004516EC" w:rsidTr="009E6FBA">
        <w:trPr>
          <w:trHeight w:val="344"/>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a) Habitacional</w:t>
            </w:r>
          </w:p>
        </w:tc>
        <w:tc>
          <w:tcPr>
            <w:tcW w:w="1416" w:type="pct"/>
          </w:tcPr>
          <w:p w:rsidR="00326383" w:rsidRPr="004516EC" w:rsidRDefault="00326383" w:rsidP="009E6FBA">
            <w:pPr>
              <w:pStyle w:val="TableParagraph"/>
              <w:spacing w:line="360" w:lineRule="auto"/>
              <w:jc w:val="right"/>
              <w:rPr>
                <w:rFonts w:ascii="Arial" w:hAnsi="Arial" w:cs="Arial"/>
                <w:sz w:val="20"/>
                <w:szCs w:val="20"/>
              </w:rPr>
            </w:pP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recolección permanente</w:t>
            </w:r>
          </w:p>
        </w:tc>
        <w:tc>
          <w:tcPr>
            <w:tcW w:w="1416" w:type="pct"/>
          </w:tcPr>
          <w:p w:rsidR="00326383" w:rsidRPr="004516EC" w:rsidRDefault="00E90700" w:rsidP="009E6FBA">
            <w:pPr>
              <w:pStyle w:val="TableParagraph"/>
              <w:tabs>
                <w:tab w:val="left" w:pos="492"/>
              </w:tabs>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Pr="004516EC">
              <w:rPr>
                <w:rFonts w:ascii="Arial" w:hAnsi="Arial" w:cs="Arial"/>
                <w:sz w:val="20"/>
                <w:szCs w:val="20"/>
              </w:rPr>
              <w:t>5</w:t>
            </w:r>
            <w:r w:rsidR="00BE7799" w:rsidRPr="004516EC">
              <w:rPr>
                <w:rFonts w:ascii="Arial" w:hAnsi="Arial" w:cs="Arial"/>
                <w:sz w:val="20"/>
                <w:szCs w:val="20"/>
              </w:rPr>
              <w:t>0.00</w:t>
            </w:r>
            <w:r w:rsidR="005D7927">
              <w:rPr>
                <w:rFonts w:ascii="Arial" w:hAnsi="Arial" w:cs="Arial"/>
                <w:sz w:val="20"/>
                <w:szCs w:val="20"/>
              </w:rPr>
              <w:t xml:space="preserve">     </w:t>
            </w:r>
            <w:r w:rsidR="00BE7799" w:rsidRPr="004516EC">
              <w:rPr>
                <w:rFonts w:ascii="Arial" w:hAnsi="Arial" w:cs="Arial"/>
                <w:sz w:val="20"/>
                <w:szCs w:val="20"/>
              </w:rPr>
              <w:t xml:space="preserve"> mensual</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2.</w:t>
            </w:r>
            <w:r w:rsidRPr="004516EC">
              <w:rPr>
                <w:rFonts w:ascii="Arial" w:hAnsi="Arial" w:cs="Arial"/>
                <w:sz w:val="20"/>
                <w:szCs w:val="20"/>
              </w:rPr>
              <w:t>- Por recolección temporal</w:t>
            </w:r>
          </w:p>
        </w:tc>
        <w:tc>
          <w:tcPr>
            <w:tcW w:w="1416" w:type="pct"/>
          </w:tcPr>
          <w:p w:rsidR="00326383" w:rsidRPr="004516EC" w:rsidRDefault="00CE1C0C" w:rsidP="009E6FBA">
            <w:pPr>
              <w:pStyle w:val="TableParagraph"/>
              <w:tabs>
                <w:tab w:val="left" w:pos="536"/>
              </w:tabs>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Pr="004516EC">
              <w:rPr>
                <w:rFonts w:ascii="Arial" w:hAnsi="Arial" w:cs="Arial"/>
                <w:sz w:val="20"/>
                <w:szCs w:val="20"/>
              </w:rPr>
              <w:t>7</w:t>
            </w:r>
            <w:r w:rsidR="00BE7799" w:rsidRPr="004516EC">
              <w:rPr>
                <w:rFonts w:ascii="Arial" w:hAnsi="Arial" w:cs="Arial"/>
                <w:sz w:val="20"/>
                <w:szCs w:val="20"/>
              </w:rPr>
              <w:t>0.00</w:t>
            </w:r>
            <w:r w:rsidR="005D7927">
              <w:rPr>
                <w:rFonts w:ascii="Arial" w:hAnsi="Arial" w:cs="Arial"/>
                <w:sz w:val="20"/>
                <w:szCs w:val="20"/>
              </w:rPr>
              <w:t xml:space="preserve">     </w:t>
            </w:r>
            <w:r w:rsidR="00BE7799" w:rsidRPr="004516EC">
              <w:rPr>
                <w:rFonts w:ascii="Arial" w:hAnsi="Arial" w:cs="Arial"/>
                <w:sz w:val="20"/>
                <w:szCs w:val="20"/>
              </w:rPr>
              <w:t xml:space="preserve"> mensual</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Comercial</w:t>
            </w:r>
          </w:p>
        </w:tc>
        <w:tc>
          <w:tcPr>
            <w:tcW w:w="1416" w:type="pct"/>
          </w:tcPr>
          <w:p w:rsidR="00326383" w:rsidRPr="004516EC" w:rsidRDefault="00326383" w:rsidP="009E6FBA">
            <w:pPr>
              <w:pStyle w:val="TableParagraph"/>
              <w:spacing w:line="360" w:lineRule="auto"/>
              <w:jc w:val="right"/>
              <w:rPr>
                <w:rFonts w:ascii="Arial" w:hAnsi="Arial" w:cs="Arial"/>
                <w:sz w:val="20"/>
                <w:szCs w:val="20"/>
              </w:rPr>
            </w:pP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recolección permanente</w:t>
            </w:r>
          </w:p>
        </w:tc>
        <w:tc>
          <w:tcPr>
            <w:tcW w:w="1416" w:type="pct"/>
          </w:tcPr>
          <w:p w:rsidR="00326383" w:rsidRPr="004516EC" w:rsidRDefault="00CE1C0C" w:rsidP="009E6FBA">
            <w:pPr>
              <w:pStyle w:val="TableParagraph"/>
              <w:tabs>
                <w:tab w:val="left" w:pos="382"/>
              </w:tabs>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Pr="004516EC">
              <w:rPr>
                <w:rFonts w:ascii="Arial" w:hAnsi="Arial" w:cs="Arial"/>
                <w:sz w:val="20"/>
                <w:szCs w:val="20"/>
              </w:rPr>
              <w:t>15</w:t>
            </w:r>
            <w:r w:rsidR="00BE7799" w:rsidRPr="004516EC">
              <w:rPr>
                <w:rFonts w:ascii="Arial" w:hAnsi="Arial" w:cs="Arial"/>
                <w:sz w:val="20"/>
                <w:szCs w:val="20"/>
              </w:rPr>
              <w:t xml:space="preserve">0.00 </w:t>
            </w:r>
            <w:r w:rsidR="004F642D">
              <w:rPr>
                <w:rFonts w:ascii="Arial" w:hAnsi="Arial" w:cs="Arial"/>
                <w:sz w:val="20"/>
                <w:szCs w:val="20"/>
              </w:rPr>
              <w:t xml:space="preserve">     </w:t>
            </w:r>
            <w:r w:rsidR="00BE7799" w:rsidRPr="004516EC">
              <w:rPr>
                <w:rFonts w:ascii="Arial" w:hAnsi="Arial" w:cs="Arial"/>
                <w:sz w:val="20"/>
                <w:szCs w:val="20"/>
              </w:rPr>
              <w:t>mensual</w:t>
            </w:r>
          </w:p>
        </w:tc>
      </w:tr>
      <w:tr w:rsidR="00326383" w:rsidRPr="004516EC" w:rsidTr="009E6FBA">
        <w:trPr>
          <w:trHeight w:val="344"/>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2.</w:t>
            </w:r>
            <w:r w:rsidRPr="004516EC">
              <w:rPr>
                <w:rFonts w:ascii="Arial" w:hAnsi="Arial" w:cs="Arial"/>
                <w:sz w:val="20"/>
                <w:szCs w:val="20"/>
              </w:rPr>
              <w:t>-Hotelera (zona 1,2,3,5,6,7, 8, 9 y 12) por cuarto</w:t>
            </w:r>
          </w:p>
        </w:tc>
        <w:tc>
          <w:tcPr>
            <w:tcW w:w="1416" w:type="pct"/>
          </w:tcPr>
          <w:p w:rsidR="00326383" w:rsidRPr="004516EC" w:rsidRDefault="00BE7799" w:rsidP="009E6FBA">
            <w:pPr>
              <w:pStyle w:val="TableParagraph"/>
              <w:tabs>
                <w:tab w:val="left" w:pos="535"/>
              </w:tabs>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Pr="004516EC">
              <w:rPr>
                <w:rFonts w:ascii="Arial" w:hAnsi="Arial" w:cs="Arial"/>
                <w:sz w:val="20"/>
                <w:szCs w:val="20"/>
              </w:rPr>
              <w:t>20.00</w:t>
            </w:r>
            <w:r w:rsidR="004F642D">
              <w:rPr>
                <w:rFonts w:ascii="Arial" w:hAnsi="Arial" w:cs="Arial"/>
                <w:sz w:val="20"/>
                <w:szCs w:val="20"/>
              </w:rPr>
              <w:t xml:space="preserve">     </w:t>
            </w:r>
            <w:r w:rsidRPr="004516EC">
              <w:rPr>
                <w:rFonts w:ascii="Arial" w:hAnsi="Arial" w:cs="Arial"/>
                <w:sz w:val="20"/>
                <w:szCs w:val="20"/>
              </w:rPr>
              <w:t xml:space="preserve"> mensual</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Hotelera zona 10</w:t>
            </w:r>
          </w:p>
        </w:tc>
        <w:tc>
          <w:tcPr>
            <w:tcW w:w="1416" w:type="pct"/>
          </w:tcPr>
          <w:p w:rsidR="00326383" w:rsidRPr="004516EC" w:rsidRDefault="00BE7799" w:rsidP="009E6FBA">
            <w:pPr>
              <w:pStyle w:val="TableParagraph"/>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Pr="004516EC">
              <w:rPr>
                <w:rFonts w:ascii="Arial" w:hAnsi="Arial" w:cs="Arial"/>
                <w:sz w:val="20"/>
                <w:szCs w:val="20"/>
              </w:rPr>
              <w:t>20,000.00</w:t>
            </w:r>
            <w:r w:rsidR="004F642D">
              <w:rPr>
                <w:rFonts w:ascii="Arial" w:hAnsi="Arial" w:cs="Arial"/>
                <w:sz w:val="20"/>
                <w:szCs w:val="20"/>
              </w:rPr>
              <w:t xml:space="preserve">     </w:t>
            </w:r>
            <w:r w:rsidRPr="004516EC">
              <w:rPr>
                <w:rFonts w:ascii="Arial" w:hAnsi="Arial" w:cs="Arial"/>
                <w:sz w:val="20"/>
                <w:szCs w:val="20"/>
              </w:rPr>
              <w:t xml:space="preserve"> mensual</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Industrial</w:t>
            </w:r>
          </w:p>
        </w:tc>
        <w:tc>
          <w:tcPr>
            <w:tcW w:w="1416" w:type="pct"/>
          </w:tcPr>
          <w:p w:rsidR="00326383" w:rsidRPr="004516EC" w:rsidRDefault="00326383" w:rsidP="009E6FBA">
            <w:pPr>
              <w:pStyle w:val="TableParagraph"/>
              <w:spacing w:line="360" w:lineRule="auto"/>
              <w:jc w:val="right"/>
              <w:rPr>
                <w:rFonts w:ascii="Arial" w:hAnsi="Arial" w:cs="Arial"/>
                <w:sz w:val="20"/>
                <w:szCs w:val="20"/>
              </w:rPr>
            </w:pP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recolección permanente</w:t>
            </w:r>
          </w:p>
        </w:tc>
        <w:tc>
          <w:tcPr>
            <w:tcW w:w="1416" w:type="pct"/>
          </w:tcPr>
          <w:p w:rsidR="00326383" w:rsidRPr="004516EC" w:rsidRDefault="00BE7799" w:rsidP="009E6FBA">
            <w:pPr>
              <w:pStyle w:val="TableParagraph"/>
              <w:tabs>
                <w:tab w:val="left" w:pos="385"/>
              </w:tabs>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00CE1C0C" w:rsidRPr="004516EC">
              <w:rPr>
                <w:rFonts w:ascii="Arial" w:hAnsi="Arial" w:cs="Arial"/>
                <w:sz w:val="20"/>
                <w:szCs w:val="20"/>
              </w:rPr>
              <w:t>10</w:t>
            </w:r>
            <w:r w:rsidRPr="004516EC">
              <w:rPr>
                <w:rFonts w:ascii="Arial" w:hAnsi="Arial" w:cs="Arial"/>
                <w:sz w:val="20"/>
                <w:szCs w:val="20"/>
              </w:rPr>
              <w:t>,000.00</w:t>
            </w:r>
            <w:r w:rsidR="004F642D">
              <w:rPr>
                <w:rFonts w:ascii="Arial" w:hAnsi="Arial" w:cs="Arial"/>
                <w:sz w:val="20"/>
                <w:szCs w:val="20"/>
              </w:rPr>
              <w:t xml:space="preserve">    </w:t>
            </w:r>
            <w:r w:rsidRPr="004516EC">
              <w:rPr>
                <w:rFonts w:ascii="Arial" w:hAnsi="Arial" w:cs="Arial"/>
                <w:sz w:val="20"/>
                <w:szCs w:val="20"/>
              </w:rPr>
              <w:t xml:space="preserve"> mensual</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Limpieza y desmonte de terrenos baldíos</w:t>
            </w:r>
          </w:p>
        </w:tc>
        <w:tc>
          <w:tcPr>
            <w:tcW w:w="1416" w:type="pct"/>
          </w:tcPr>
          <w:p w:rsidR="00326383" w:rsidRPr="004516EC" w:rsidRDefault="00BE7799" w:rsidP="00932942">
            <w:pPr>
              <w:pStyle w:val="TableParagraph"/>
              <w:tabs>
                <w:tab w:val="left" w:pos="385"/>
              </w:tabs>
              <w:spacing w:line="360" w:lineRule="auto"/>
              <w:jc w:val="right"/>
              <w:rPr>
                <w:rFonts w:ascii="Arial" w:hAnsi="Arial" w:cs="Arial"/>
                <w:sz w:val="20"/>
                <w:szCs w:val="20"/>
              </w:rPr>
            </w:pPr>
            <w:r w:rsidRPr="004516EC">
              <w:rPr>
                <w:rFonts w:ascii="Arial" w:hAnsi="Arial" w:cs="Arial"/>
                <w:sz w:val="20"/>
                <w:szCs w:val="20"/>
              </w:rPr>
              <w:t>$</w:t>
            </w:r>
            <w:r w:rsidR="004F642D">
              <w:rPr>
                <w:rFonts w:ascii="Arial" w:hAnsi="Arial" w:cs="Arial"/>
                <w:sz w:val="20"/>
                <w:szCs w:val="20"/>
              </w:rPr>
              <w:t xml:space="preserve"> </w:t>
            </w:r>
            <w:r w:rsidR="005D7927">
              <w:rPr>
                <w:rFonts w:ascii="Arial" w:hAnsi="Arial" w:cs="Arial"/>
                <w:sz w:val="20"/>
                <w:szCs w:val="20"/>
              </w:rPr>
              <w:t xml:space="preserve"> </w:t>
            </w:r>
            <w:r w:rsidR="004F642D">
              <w:rPr>
                <w:rFonts w:ascii="Arial" w:hAnsi="Arial" w:cs="Arial"/>
                <w:sz w:val="20"/>
                <w:szCs w:val="20"/>
              </w:rPr>
              <w:t xml:space="preserve">  </w:t>
            </w:r>
            <w:r w:rsidR="009E6FBA">
              <w:rPr>
                <w:rFonts w:ascii="Arial" w:hAnsi="Arial" w:cs="Arial"/>
                <w:sz w:val="20"/>
                <w:szCs w:val="20"/>
              </w:rPr>
              <w:t xml:space="preserve">    </w:t>
            </w:r>
            <w:r w:rsidRPr="004516EC">
              <w:rPr>
                <w:rFonts w:ascii="Arial" w:hAnsi="Arial" w:cs="Arial"/>
                <w:sz w:val="20"/>
                <w:szCs w:val="20"/>
              </w:rPr>
              <w:t xml:space="preserve">20.00 </w:t>
            </w:r>
            <w:r w:rsidR="004F642D">
              <w:rPr>
                <w:rFonts w:ascii="Arial" w:hAnsi="Arial" w:cs="Arial"/>
                <w:sz w:val="20"/>
                <w:szCs w:val="20"/>
              </w:rPr>
              <w:t xml:space="preserve">            </w:t>
            </w:r>
            <w:r w:rsidR="00932942">
              <w:rPr>
                <w:rFonts w:ascii="Arial" w:hAnsi="Arial" w:cs="Arial"/>
                <w:sz w:val="20"/>
                <w:szCs w:val="20"/>
              </w:rPr>
              <w:t>M</w:t>
            </w:r>
            <w:r w:rsidRPr="004516EC">
              <w:rPr>
                <w:rFonts w:ascii="Arial" w:hAnsi="Arial" w:cs="Arial"/>
                <w:sz w:val="20"/>
                <w:szCs w:val="20"/>
              </w:rPr>
              <w:t>t2</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Uso de basurero municipal</w:t>
            </w:r>
          </w:p>
        </w:tc>
        <w:tc>
          <w:tcPr>
            <w:tcW w:w="1416" w:type="pct"/>
          </w:tcPr>
          <w:p w:rsidR="00326383" w:rsidRPr="004516EC" w:rsidRDefault="00BE7799" w:rsidP="009E6FBA">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F642D">
              <w:rPr>
                <w:rFonts w:ascii="Arial" w:hAnsi="Arial" w:cs="Arial"/>
                <w:sz w:val="20"/>
                <w:szCs w:val="20"/>
              </w:rPr>
              <w:t xml:space="preserve">    </w:t>
            </w:r>
            <w:r w:rsidR="009E6FBA">
              <w:rPr>
                <w:rFonts w:ascii="Arial" w:hAnsi="Arial" w:cs="Arial"/>
                <w:sz w:val="20"/>
                <w:szCs w:val="20"/>
              </w:rPr>
              <w:t xml:space="preserve"> </w:t>
            </w:r>
            <w:r w:rsidRPr="004516EC">
              <w:rPr>
                <w:rFonts w:ascii="Arial" w:hAnsi="Arial" w:cs="Arial"/>
                <w:sz w:val="20"/>
                <w:szCs w:val="20"/>
              </w:rPr>
              <w:t>100.00 por acceso</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Aquellos predios que formen parte de algún programa de escrituración de la vivienda a personas de escasos recursos, quedaran libres del pago de recolección de basura.</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32.- </w:t>
      </w:r>
      <w:r w:rsidRPr="004516EC">
        <w:rPr>
          <w:rFonts w:ascii="Arial" w:hAnsi="Arial" w:cs="Arial"/>
        </w:rPr>
        <w:t>El derecho por el uso de basureros propiedad del Municipio se causará y cobrará de acuerdo a la siguiente clasificación:</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2"/>
        <w:gridCol w:w="2429"/>
      </w:tblGrid>
      <w:tr w:rsidR="00326383" w:rsidRPr="004516EC" w:rsidTr="008929F5">
        <w:trPr>
          <w:trHeight w:val="345"/>
        </w:trPr>
        <w:tc>
          <w:tcPr>
            <w:tcW w:w="367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Basura domiciliaria</w:t>
            </w:r>
          </w:p>
        </w:tc>
        <w:tc>
          <w:tcPr>
            <w:tcW w:w="1330" w:type="pct"/>
          </w:tcPr>
          <w:p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$ 30.00 por M3</w:t>
            </w:r>
          </w:p>
        </w:tc>
      </w:tr>
      <w:tr w:rsidR="00326383" w:rsidRPr="004516EC" w:rsidTr="008929F5">
        <w:trPr>
          <w:trHeight w:val="345"/>
        </w:trPr>
        <w:tc>
          <w:tcPr>
            <w:tcW w:w="367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Desechos orgánicos</w:t>
            </w:r>
          </w:p>
        </w:tc>
        <w:tc>
          <w:tcPr>
            <w:tcW w:w="1330" w:type="pct"/>
          </w:tcPr>
          <w:p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CE1C0C" w:rsidRPr="004516EC">
              <w:rPr>
                <w:rFonts w:ascii="Arial" w:hAnsi="Arial" w:cs="Arial"/>
                <w:sz w:val="20"/>
                <w:szCs w:val="20"/>
              </w:rPr>
              <w:t>5</w:t>
            </w:r>
            <w:r w:rsidRPr="004516EC">
              <w:rPr>
                <w:rFonts w:ascii="Arial" w:hAnsi="Arial" w:cs="Arial"/>
                <w:sz w:val="20"/>
                <w:szCs w:val="20"/>
              </w:rPr>
              <w:t>0.00 por M3</w:t>
            </w:r>
          </w:p>
        </w:tc>
      </w:tr>
      <w:tr w:rsidR="00326383" w:rsidRPr="004516EC" w:rsidTr="008929F5">
        <w:trPr>
          <w:trHeight w:val="345"/>
        </w:trPr>
        <w:tc>
          <w:tcPr>
            <w:tcW w:w="367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Desechos industriales</w:t>
            </w:r>
          </w:p>
        </w:tc>
        <w:tc>
          <w:tcPr>
            <w:tcW w:w="1330" w:type="pct"/>
          </w:tcPr>
          <w:p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CE1C0C" w:rsidRPr="004516EC">
              <w:rPr>
                <w:rFonts w:ascii="Arial" w:hAnsi="Arial" w:cs="Arial"/>
                <w:sz w:val="20"/>
                <w:szCs w:val="20"/>
              </w:rPr>
              <w:t>5</w:t>
            </w:r>
            <w:r w:rsidRPr="004516EC">
              <w:rPr>
                <w:rFonts w:ascii="Arial" w:hAnsi="Arial" w:cs="Arial"/>
                <w:sz w:val="20"/>
                <w:szCs w:val="20"/>
              </w:rPr>
              <w:t>0.00 por M3</w:t>
            </w:r>
          </w:p>
        </w:tc>
      </w:tr>
    </w:tbl>
    <w:p w:rsidR="00B54F0E" w:rsidRDefault="00B54F0E" w:rsidP="004516EC">
      <w:pPr>
        <w:pStyle w:val="Textoindependiente"/>
        <w:spacing w:line="360" w:lineRule="auto"/>
        <w:jc w:val="both"/>
        <w:rPr>
          <w:rFonts w:ascii="Arial" w:hAnsi="Arial" w:cs="Arial"/>
        </w:rPr>
      </w:pPr>
    </w:p>
    <w:p w:rsidR="00B54F0E" w:rsidRDefault="00B54F0E">
      <w:pPr>
        <w:rPr>
          <w:rFonts w:ascii="Arial" w:hAnsi="Arial" w:cs="Arial"/>
          <w:sz w:val="20"/>
          <w:szCs w:val="20"/>
        </w:rPr>
      </w:pPr>
      <w:r>
        <w:rPr>
          <w:rFonts w:ascii="Arial" w:hAnsi="Arial" w:cs="Arial"/>
        </w:rPr>
        <w:br w:type="page"/>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CAPÍTULO V</w:t>
      </w:r>
    </w:p>
    <w:p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Derechos por Servicios de Agua Potable</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33.- </w:t>
      </w:r>
      <w:r w:rsidRPr="004516EC">
        <w:rPr>
          <w:rFonts w:ascii="Arial" w:hAnsi="Arial" w:cs="Arial"/>
        </w:rPr>
        <w:t>Los propietarios de predios que cuenten con aparatos de medición, pagarán una tarifa mensual con base en el consumo de agua del período. Si no cuentan con medidores, se pagarán cuotas mensuales, por:</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4516EC" w:rsidTr="008929F5">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Consumo familiar</w:t>
            </w:r>
          </w:p>
        </w:tc>
        <w:tc>
          <w:tcPr>
            <w:tcW w:w="1428" w:type="pct"/>
          </w:tcPr>
          <w:p w:rsidR="00326383" w:rsidRPr="004516EC" w:rsidRDefault="00CE1C0C" w:rsidP="008929F5">
            <w:pPr>
              <w:pStyle w:val="TableParagraph"/>
              <w:tabs>
                <w:tab w:val="left" w:pos="1492"/>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00034EA9">
              <w:rPr>
                <w:rFonts w:ascii="Arial" w:hAnsi="Arial" w:cs="Arial"/>
                <w:sz w:val="20"/>
                <w:szCs w:val="20"/>
              </w:rPr>
              <w:t xml:space="preserve">                   </w:t>
            </w:r>
            <w:r w:rsidR="008929F5">
              <w:rPr>
                <w:rFonts w:ascii="Arial" w:hAnsi="Arial" w:cs="Arial"/>
                <w:sz w:val="20"/>
                <w:szCs w:val="20"/>
              </w:rPr>
              <w:t xml:space="preserve">   </w:t>
            </w:r>
            <w:r w:rsidRPr="004516EC">
              <w:rPr>
                <w:rFonts w:ascii="Arial" w:hAnsi="Arial" w:cs="Arial"/>
                <w:sz w:val="20"/>
                <w:szCs w:val="20"/>
              </w:rPr>
              <w:t>4</w:t>
            </w:r>
            <w:r w:rsidR="00BE7799" w:rsidRPr="004516EC">
              <w:rPr>
                <w:rFonts w:ascii="Arial" w:hAnsi="Arial" w:cs="Arial"/>
                <w:sz w:val="20"/>
                <w:szCs w:val="20"/>
              </w:rPr>
              <w:t>0.00</w:t>
            </w:r>
          </w:p>
        </w:tc>
      </w:tr>
      <w:tr w:rsidR="00326383" w:rsidRPr="004516EC" w:rsidTr="008929F5">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Comercial</w:t>
            </w:r>
          </w:p>
        </w:tc>
        <w:tc>
          <w:tcPr>
            <w:tcW w:w="1428" w:type="pct"/>
          </w:tcPr>
          <w:p w:rsidR="00326383" w:rsidRPr="004516EC" w:rsidRDefault="00BE7799" w:rsidP="008929F5">
            <w:pPr>
              <w:pStyle w:val="TableParagraph"/>
              <w:tabs>
                <w:tab w:val="left" w:pos="1340"/>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00034EA9">
              <w:rPr>
                <w:rFonts w:ascii="Arial" w:hAnsi="Arial" w:cs="Arial"/>
                <w:sz w:val="20"/>
                <w:szCs w:val="20"/>
              </w:rPr>
              <w:t xml:space="preserve">                   </w:t>
            </w:r>
            <w:r w:rsidR="008929F5">
              <w:rPr>
                <w:rFonts w:ascii="Arial" w:hAnsi="Arial" w:cs="Arial"/>
                <w:sz w:val="20"/>
                <w:szCs w:val="20"/>
              </w:rPr>
              <w:t xml:space="preserve">   </w:t>
            </w:r>
            <w:r w:rsidRPr="004516EC">
              <w:rPr>
                <w:rFonts w:ascii="Arial" w:hAnsi="Arial" w:cs="Arial"/>
                <w:sz w:val="20"/>
                <w:szCs w:val="20"/>
              </w:rPr>
              <w:t>100.00</w:t>
            </w:r>
          </w:p>
        </w:tc>
      </w:tr>
      <w:tr w:rsidR="00326383" w:rsidRPr="004516EC" w:rsidTr="008929F5">
        <w:trPr>
          <w:trHeight w:val="344"/>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Casas de verano</w:t>
            </w:r>
          </w:p>
        </w:tc>
        <w:tc>
          <w:tcPr>
            <w:tcW w:w="1428" w:type="pct"/>
          </w:tcPr>
          <w:p w:rsidR="00326383" w:rsidRPr="004516EC" w:rsidRDefault="00CE1C0C" w:rsidP="008929F5">
            <w:pPr>
              <w:pStyle w:val="TableParagraph"/>
              <w:tabs>
                <w:tab w:val="left" w:pos="1489"/>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00034EA9">
              <w:rPr>
                <w:rFonts w:ascii="Arial" w:hAnsi="Arial" w:cs="Arial"/>
                <w:sz w:val="20"/>
                <w:szCs w:val="20"/>
              </w:rPr>
              <w:t xml:space="preserve">                   </w:t>
            </w:r>
            <w:r w:rsidR="008929F5">
              <w:rPr>
                <w:rFonts w:ascii="Arial" w:hAnsi="Arial" w:cs="Arial"/>
                <w:sz w:val="20"/>
                <w:szCs w:val="20"/>
              </w:rPr>
              <w:t xml:space="preserve">   </w:t>
            </w:r>
            <w:r w:rsidRPr="004516EC">
              <w:rPr>
                <w:rFonts w:ascii="Arial" w:hAnsi="Arial" w:cs="Arial"/>
                <w:sz w:val="20"/>
                <w:szCs w:val="20"/>
              </w:rPr>
              <w:t>350</w:t>
            </w:r>
            <w:r w:rsidR="00BE7799" w:rsidRPr="004516EC">
              <w:rPr>
                <w:rFonts w:ascii="Arial" w:hAnsi="Arial" w:cs="Arial"/>
                <w:sz w:val="20"/>
                <w:szCs w:val="20"/>
              </w:rPr>
              <w:t>.00</w:t>
            </w:r>
          </w:p>
        </w:tc>
      </w:tr>
      <w:tr w:rsidR="00326383" w:rsidRPr="004516EC" w:rsidTr="008929F5">
        <w:trPr>
          <w:trHeight w:val="344"/>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Hotelero en la zona 10</w:t>
            </w:r>
          </w:p>
        </w:tc>
        <w:tc>
          <w:tcPr>
            <w:tcW w:w="1428" w:type="pct"/>
          </w:tcPr>
          <w:p w:rsidR="00326383" w:rsidRPr="004516EC" w:rsidRDefault="00BE7799" w:rsidP="008929F5">
            <w:pPr>
              <w:pStyle w:val="TableParagraph"/>
              <w:tabs>
                <w:tab w:val="left" w:pos="1108"/>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Pr="004516EC">
              <w:rPr>
                <w:rFonts w:ascii="Arial" w:hAnsi="Arial" w:cs="Arial"/>
                <w:sz w:val="20"/>
                <w:szCs w:val="20"/>
              </w:rPr>
              <w:t>12.00 m3</w:t>
            </w:r>
          </w:p>
        </w:tc>
      </w:tr>
      <w:tr w:rsidR="00326383" w:rsidRPr="004516EC" w:rsidTr="008929F5">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Hotelero zonas 1 a la 12 excepto la 10</w:t>
            </w:r>
          </w:p>
        </w:tc>
        <w:tc>
          <w:tcPr>
            <w:tcW w:w="1428" w:type="pct"/>
          </w:tcPr>
          <w:p w:rsidR="00326383" w:rsidRPr="004516EC" w:rsidRDefault="001A2D74" w:rsidP="008929F5">
            <w:pPr>
              <w:pStyle w:val="TableParagraph"/>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Pr="004516EC">
              <w:rPr>
                <w:rFonts w:ascii="Arial" w:hAnsi="Arial" w:cs="Arial"/>
                <w:sz w:val="20"/>
                <w:szCs w:val="20"/>
              </w:rPr>
              <w:t>5</w:t>
            </w:r>
            <w:r w:rsidR="00BE7799" w:rsidRPr="004516EC">
              <w:rPr>
                <w:rFonts w:ascii="Arial" w:hAnsi="Arial" w:cs="Arial"/>
                <w:sz w:val="20"/>
                <w:szCs w:val="20"/>
              </w:rPr>
              <w:t>0.00 por habitación</w:t>
            </w:r>
          </w:p>
        </w:tc>
      </w:tr>
      <w:tr w:rsidR="00326383" w:rsidRPr="004516EC" w:rsidTr="008929F5">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Industrial</w:t>
            </w:r>
          </w:p>
        </w:tc>
        <w:tc>
          <w:tcPr>
            <w:tcW w:w="1428" w:type="pct"/>
          </w:tcPr>
          <w:p w:rsidR="00326383" w:rsidRPr="004516EC" w:rsidRDefault="001A2D74" w:rsidP="008929F5">
            <w:pPr>
              <w:pStyle w:val="TableParagraph"/>
              <w:tabs>
                <w:tab w:val="left" w:pos="1340"/>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Pr="004516EC">
              <w:rPr>
                <w:rFonts w:ascii="Arial" w:hAnsi="Arial" w:cs="Arial"/>
                <w:sz w:val="20"/>
                <w:szCs w:val="20"/>
              </w:rPr>
              <w:t>1,5</w:t>
            </w:r>
            <w:r w:rsidR="00BE7799" w:rsidRPr="004516EC">
              <w:rPr>
                <w:rFonts w:ascii="Arial" w:hAnsi="Arial" w:cs="Arial"/>
                <w:sz w:val="20"/>
                <w:szCs w:val="20"/>
              </w:rPr>
              <w:t>00.00</w:t>
            </w:r>
          </w:p>
        </w:tc>
      </w:tr>
      <w:tr w:rsidR="00326383" w:rsidRPr="004516EC" w:rsidTr="008929F5">
        <w:trPr>
          <w:trHeight w:val="345"/>
        </w:trPr>
        <w:tc>
          <w:tcPr>
            <w:tcW w:w="3572" w:type="pct"/>
          </w:tcPr>
          <w:p w:rsidR="00326383" w:rsidRPr="004516EC" w:rsidRDefault="00BE7799" w:rsidP="00E624C2">
            <w:pPr>
              <w:pStyle w:val="TableParagraph"/>
              <w:spacing w:line="360" w:lineRule="auto"/>
              <w:jc w:val="both"/>
              <w:rPr>
                <w:rFonts w:ascii="Arial" w:hAnsi="Arial" w:cs="Arial"/>
                <w:sz w:val="20"/>
                <w:szCs w:val="20"/>
              </w:rPr>
            </w:pPr>
            <w:r w:rsidRPr="004516EC">
              <w:rPr>
                <w:rFonts w:ascii="Arial" w:hAnsi="Arial" w:cs="Arial"/>
                <w:sz w:val="20"/>
                <w:szCs w:val="20"/>
              </w:rPr>
              <w:t>Valor Metro C</w:t>
            </w:r>
            <w:r w:rsidR="00E624C2">
              <w:rPr>
                <w:rFonts w:ascii="Arial" w:hAnsi="Arial" w:cs="Arial"/>
                <w:sz w:val="20"/>
                <w:szCs w:val="20"/>
              </w:rPr>
              <w:t>ú</w:t>
            </w:r>
            <w:r w:rsidRPr="004516EC">
              <w:rPr>
                <w:rFonts w:ascii="Arial" w:hAnsi="Arial" w:cs="Arial"/>
                <w:sz w:val="20"/>
                <w:szCs w:val="20"/>
              </w:rPr>
              <w:t>bico</w:t>
            </w:r>
          </w:p>
        </w:tc>
        <w:tc>
          <w:tcPr>
            <w:tcW w:w="1428" w:type="pct"/>
          </w:tcPr>
          <w:p w:rsidR="00326383" w:rsidRPr="004516EC" w:rsidRDefault="00BE7799" w:rsidP="008929F5">
            <w:pPr>
              <w:pStyle w:val="TableParagraph"/>
              <w:tabs>
                <w:tab w:val="left" w:pos="1457"/>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Pr="004516EC">
              <w:rPr>
                <w:rFonts w:ascii="Arial" w:hAnsi="Arial" w:cs="Arial"/>
                <w:sz w:val="20"/>
                <w:szCs w:val="20"/>
              </w:rPr>
              <w:t>12.00</w:t>
            </w:r>
          </w:p>
        </w:tc>
      </w:tr>
      <w:tr w:rsidR="00326383" w:rsidRPr="004516EC" w:rsidTr="008929F5">
        <w:trPr>
          <w:trHeight w:val="344"/>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Instalación o Contratos de Agua Potable domiciliarios</w:t>
            </w:r>
          </w:p>
        </w:tc>
        <w:tc>
          <w:tcPr>
            <w:tcW w:w="1428" w:type="pct"/>
          </w:tcPr>
          <w:p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8929F5">
              <w:rPr>
                <w:rFonts w:ascii="Arial" w:hAnsi="Arial" w:cs="Arial"/>
                <w:sz w:val="20"/>
                <w:szCs w:val="20"/>
              </w:rPr>
              <w:t xml:space="preserve">                   </w:t>
            </w:r>
            <w:r w:rsidR="001A2D74" w:rsidRPr="004516EC">
              <w:rPr>
                <w:rFonts w:ascii="Arial" w:hAnsi="Arial" w:cs="Arial"/>
                <w:sz w:val="20"/>
                <w:szCs w:val="20"/>
              </w:rPr>
              <w:t>1,5</w:t>
            </w:r>
            <w:r w:rsidRPr="004516EC">
              <w:rPr>
                <w:rFonts w:ascii="Arial" w:hAnsi="Arial" w:cs="Arial"/>
                <w:sz w:val="20"/>
                <w:szCs w:val="20"/>
              </w:rPr>
              <w:t>00.00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CAPÍTULO VI</w:t>
      </w:r>
    </w:p>
    <w:p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Derechos por Servicio de Rastro</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34.- </w:t>
      </w:r>
      <w:r w:rsidRPr="004516EC">
        <w:rPr>
          <w:rFonts w:ascii="Arial" w:hAnsi="Arial" w:cs="Arial"/>
        </w:rPr>
        <w:t>Son objeto de este derecho, la autorización, transporte, matanza, guarda en corrales, pesaje en básculas propiedad del Municipio e inspección de animales por parte de la autoridad municipal.</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Los derechos por el rastro se pagarán de acuerdo a la siguiente tarifa:</w:t>
      </w:r>
    </w:p>
    <w:p w:rsidR="00326383" w:rsidRDefault="00326383" w:rsidP="004516EC">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405"/>
        <w:gridCol w:w="6934"/>
        <w:gridCol w:w="1998"/>
      </w:tblGrid>
      <w:tr w:rsidR="00743725" w:rsidTr="00F16E46">
        <w:tc>
          <w:tcPr>
            <w:tcW w:w="217" w:type="pct"/>
          </w:tcPr>
          <w:p w:rsidR="00743725" w:rsidRPr="007D612D" w:rsidRDefault="007D612D" w:rsidP="004516EC">
            <w:pPr>
              <w:pStyle w:val="Textoindependiente"/>
              <w:spacing w:line="360" w:lineRule="auto"/>
              <w:jc w:val="both"/>
              <w:rPr>
                <w:rFonts w:ascii="Arial" w:hAnsi="Arial" w:cs="Arial"/>
                <w:b/>
              </w:rPr>
            </w:pPr>
            <w:r>
              <w:rPr>
                <w:rFonts w:ascii="Arial" w:hAnsi="Arial" w:cs="Arial"/>
                <w:b/>
              </w:rPr>
              <w:t xml:space="preserve">a) </w:t>
            </w:r>
          </w:p>
        </w:tc>
        <w:tc>
          <w:tcPr>
            <w:tcW w:w="3713" w:type="pct"/>
          </w:tcPr>
          <w:p w:rsidR="00743725" w:rsidRDefault="007D612D" w:rsidP="004516EC">
            <w:pPr>
              <w:pStyle w:val="Textoindependiente"/>
              <w:spacing w:line="360" w:lineRule="auto"/>
              <w:jc w:val="both"/>
              <w:rPr>
                <w:rFonts w:ascii="Arial" w:hAnsi="Arial" w:cs="Arial"/>
              </w:rPr>
            </w:pPr>
            <w:r>
              <w:rPr>
                <w:rFonts w:ascii="Arial" w:hAnsi="Arial" w:cs="Arial"/>
              </w:rPr>
              <w:t>Ganado Vacuno</w:t>
            </w:r>
          </w:p>
        </w:tc>
        <w:tc>
          <w:tcPr>
            <w:tcW w:w="1070" w:type="pct"/>
          </w:tcPr>
          <w:p w:rsidR="00743725" w:rsidRDefault="007D612D" w:rsidP="007D612D">
            <w:pPr>
              <w:pStyle w:val="Textoindependiente"/>
              <w:spacing w:line="360" w:lineRule="auto"/>
              <w:jc w:val="right"/>
              <w:rPr>
                <w:rFonts w:ascii="Arial" w:hAnsi="Arial" w:cs="Arial"/>
              </w:rPr>
            </w:pPr>
            <w:r>
              <w:rPr>
                <w:rFonts w:ascii="Arial" w:hAnsi="Arial" w:cs="Arial"/>
              </w:rPr>
              <w:t>$ 20.00 por cabeza</w:t>
            </w:r>
          </w:p>
        </w:tc>
      </w:tr>
      <w:tr w:rsidR="007D612D" w:rsidTr="00F16E46">
        <w:tc>
          <w:tcPr>
            <w:tcW w:w="217" w:type="pct"/>
          </w:tcPr>
          <w:p w:rsidR="007D612D" w:rsidRPr="007D612D" w:rsidRDefault="007D612D" w:rsidP="004516EC">
            <w:pPr>
              <w:pStyle w:val="Textoindependiente"/>
              <w:spacing w:line="360" w:lineRule="auto"/>
              <w:jc w:val="both"/>
              <w:rPr>
                <w:rFonts w:ascii="Arial" w:hAnsi="Arial" w:cs="Arial"/>
                <w:b/>
              </w:rPr>
            </w:pPr>
            <w:r>
              <w:rPr>
                <w:rFonts w:ascii="Arial" w:hAnsi="Arial" w:cs="Arial"/>
                <w:b/>
              </w:rPr>
              <w:t xml:space="preserve">b) </w:t>
            </w:r>
          </w:p>
        </w:tc>
        <w:tc>
          <w:tcPr>
            <w:tcW w:w="3713" w:type="pct"/>
          </w:tcPr>
          <w:p w:rsidR="007D612D" w:rsidRDefault="007D612D" w:rsidP="004516EC">
            <w:pPr>
              <w:pStyle w:val="Textoindependiente"/>
              <w:spacing w:line="360" w:lineRule="auto"/>
              <w:jc w:val="both"/>
              <w:rPr>
                <w:rFonts w:ascii="Arial" w:hAnsi="Arial" w:cs="Arial"/>
              </w:rPr>
            </w:pPr>
            <w:r>
              <w:rPr>
                <w:rFonts w:ascii="Arial" w:hAnsi="Arial" w:cs="Arial"/>
              </w:rPr>
              <w:t>Ganado Porcino</w:t>
            </w:r>
          </w:p>
        </w:tc>
        <w:tc>
          <w:tcPr>
            <w:tcW w:w="1070" w:type="pct"/>
          </w:tcPr>
          <w:p w:rsidR="007D612D" w:rsidRDefault="007D612D" w:rsidP="007D612D">
            <w:pPr>
              <w:pStyle w:val="Textoindependiente"/>
              <w:spacing w:line="360" w:lineRule="auto"/>
              <w:jc w:val="right"/>
              <w:rPr>
                <w:rFonts w:ascii="Arial" w:hAnsi="Arial" w:cs="Arial"/>
              </w:rPr>
            </w:pPr>
            <w:r>
              <w:rPr>
                <w:rFonts w:ascii="Arial" w:hAnsi="Arial" w:cs="Arial"/>
              </w:rPr>
              <w:t>$ 20.00 por cabeza</w:t>
            </w:r>
          </w:p>
        </w:tc>
      </w:tr>
      <w:tr w:rsidR="007D612D" w:rsidTr="00F16E46">
        <w:tc>
          <w:tcPr>
            <w:tcW w:w="217" w:type="pct"/>
          </w:tcPr>
          <w:p w:rsidR="007D612D" w:rsidRPr="007D612D" w:rsidRDefault="007D612D" w:rsidP="004516EC">
            <w:pPr>
              <w:pStyle w:val="Textoindependiente"/>
              <w:spacing w:line="360" w:lineRule="auto"/>
              <w:jc w:val="both"/>
              <w:rPr>
                <w:rFonts w:ascii="Arial" w:hAnsi="Arial" w:cs="Arial"/>
                <w:b/>
              </w:rPr>
            </w:pPr>
            <w:r>
              <w:rPr>
                <w:rFonts w:ascii="Arial" w:hAnsi="Arial" w:cs="Arial"/>
                <w:b/>
              </w:rPr>
              <w:t xml:space="preserve">c) </w:t>
            </w:r>
          </w:p>
        </w:tc>
        <w:tc>
          <w:tcPr>
            <w:tcW w:w="3713" w:type="pct"/>
          </w:tcPr>
          <w:p w:rsidR="007D612D" w:rsidRDefault="007D612D" w:rsidP="004516EC">
            <w:pPr>
              <w:pStyle w:val="Textoindependiente"/>
              <w:spacing w:line="360" w:lineRule="auto"/>
              <w:jc w:val="both"/>
              <w:rPr>
                <w:rFonts w:ascii="Arial" w:hAnsi="Arial" w:cs="Arial"/>
              </w:rPr>
            </w:pPr>
            <w:r>
              <w:rPr>
                <w:rFonts w:ascii="Arial" w:hAnsi="Arial" w:cs="Arial"/>
              </w:rPr>
              <w:t>Caprino</w:t>
            </w:r>
          </w:p>
        </w:tc>
        <w:tc>
          <w:tcPr>
            <w:tcW w:w="1070" w:type="pct"/>
          </w:tcPr>
          <w:p w:rsidR="007D612D" w:rsidRDefault="007D612D" w:rsidP="007D612D">
            <w:pPr>
              <w:pStyle w:val="Textoindependiente"/>
              <w:spacing w:line="360" w:lineRule="auto"/>
              <w:jc w:val="right"/>
              <w:rPr>
                <w:rFonts w:ascii="Arial" w:hAnsi="Arial" w:cs="Arial"/>
              </w:rPr>
            </w:pPr>
            <w:r>
              <w:rPr>
                <w:rFonts w:ascii="Arial" w:hAnsi="Arial" w:cs="Arial"/>
              </w:rPr>
              <w:t>$ 10.00 por cabeza</w:t>
            </w:r>
          </w:p>
        </w:tc>
      </w:tr>
    </w:tbl>
    <w:p w:rsidR="00F77A30" w:rsidRDefault="00640C6A" w:rsidP="004516EC">
      <w:pPr>
        <w:pStyle w:val="Textoindependiente"/>
        <w:spacing w:line="360" w:lineRule="auto"/>
        <w:jc w:val="both"/>
        <w:rPr>
          <w:rFonts w:ascii="Arial" w:hAnsi="Arial" w:cs="Arial"/>
        </w:rPr>
      </w:pPr>
      <w:r>
        <w:rPr>
          <w:rFonts w:ascii="Arial" w:hAnsi="Arial" w:cs="Arial"/>
        </w:rPr>
        <w:t xml:space="preserve"> </w:t>
      </w:r>
    </w:p>
    <w:p w:rsidR="00F77A30" w:rsidRDefault="00F77A30">
      <w:pPr>
        <w:rPr>
          <w:rFonts w:ascii="Arial" w:hAnsi="Arial" w:cs="Arial"/>
          <w:sz w:val="20"/>
          <w:szCs w:val="20"/>
        </w:rPr>
      </w:pPr>
      <w:r>
        <w:rPr>
          <w:rFonts w:ascii="Arial" w:hAnsi="Arial" w:cs="Arial"/>
        </w:rPr>
        <w:br w:type="page"/>
      </w:r>
    </w:p>
    <w:p w:rsidR="00326383" w:rsidRPr="004516EC" w:rsidRDefault="00BE7799" w:rsidP="00535E63">
      <w:pPr>
        <w:spacing w:line="360" w:lineRule="auto"/>
        <w:jc w:val="center"/>
        <w:rPr>
          <w:rFonts w:ascii="Arial" w:hAnsi="Arial" w:cs="Arial"/>
          <w:b/>
          <w:sz w:val="20"/>
          <w:szCs w:val="20"/>
        </w:rPr>
      </w:pPr>
      <w:r w:rsidRPr="004516EC">
        <w:rPr>
          <w:rFonts w:ascii="Arial" w:hAnsi="Arial" w:cs="Arial"/>
          <w:b/>
          <w:sz w:val="20"/>
          <w:szCs w:val="20"/>
        </w:rPr>
        <w:t>CAPÍTULO VII</w:t>
      </w:r>
    </w:p>
    <w:p w:rsidR="00326383" w:rsidRDefault="00BE7799" w:rsidP="00535E63">
      <w:pPr>
        <w:spacing w:line="360" w:lineRule="auto"/>
        <w:jc w:val="center"/>
        <w:rPr>
          <w:rFonts w:ascii="Arial" w:hAnsi="Arial" w:cs="Arial"/>
          <w:b/>
          <w:sz w:val="20"/>
          <w:szCs w:val="20"/>
        </w:rPr>
      </w:pPr>
      <w:r w:rsidRPr="004516EC">
        <w:rPr>
          <w:rFonts w:ascii="Arial" w:hAnsi="Arial" w:cs="Arial"/>
          <w:b/>
          <w:sz w:val="20"/>
          <w:szCs w:val="20"/>
        </w:rPr>
        <w:t>Derechos por Servicios de Certificaciones y Constancias</w:t>
      </w:r>
    </w:p>
    <w:p w:rsidR="00DD26E4" w:rsidRPr="004516EC" w:rsidRDefault="00DD26E4" w:rsidP="00535E63">
      <w:pPr>
        <w:spacing w:line="360" w:lineRule="auto"/>
        <w:jc w:val="center"/>
        <w:rPr>
          <w:rFonts w:ascii="Arial" w:hAnsi="Arial" w:cs="Arial"/>
          <w:b/>
          <w:sz w:val="20"/>
          <w:szCs w:val="20"/>
        </w:rPr>
      </w:pPr>
    </w:p>
    <w:p w:rsidR="00326383" w:rsidRDefault="00BE7799" w:rsidP="006D3274">
      <w:pPr>
        <w:pStyle w:val="Textoindependiente"/>
        <w:spacing w:line="360" w:lineRule="auto"/>
        <w:jc w:val="both"/>
        <w:rPr>
          <w:rFonts w:ascii="Arial" w:hAnsi="Arial" w:cs="Arial"/>
        </w:rPr>
      </w:pPr>
      <w:r w:rsidRPr="004516EC">
        <w:rPr>
          <w:rFonts w:ascii="Arial" w:hAnsi="Arial" w:cs="Arial"/>
          <w:b/>
        </w:rPr>
        <w:t xml:space="preserve">Artículo 35.- </w:t>
      </w:r>
      <w:r w:rsidRPr="004516EC">
        <w:rPr>
          <w:rFonts w:ascii="Arial" w:hAnsi="Arial" w:cs="Arial"/>
        </w:rPr>
        <w:t>Por los certificados y constancias que expida la autoridad municipal, se pagarán las cuotas siguientes:</w:t>
      </w:r>
    </w:p>
    <w:tbl>
      <w:tblPr>
        <w:tblStyle w:val="Tablaconcuadrcula"/>
        <w:tblW w:w="5000" w:type="pct"/>
        <w:tblLook w:val="04A0" w:firstRow="1" w:lastRow="0" w:firstColumn="1" w:lastColumn="0" w:noHBand="0" w:noVBand="1"/>
      </w:tblPr>
      <w:tblGrid>
        <w:gridCol w:w="661"/>
        <w:gridCol w:w="6650"/>
        <w:gridCol w:w="452"/>
        <w:gridCol w:w="1574"/>
      </w:tblGrid>
      <w:tr w:rsidR="00520A9E" w:rsidTr="008C67B9">
        <w:tc>
          <w:tcPr>
            <w:tcW w:w="354" w:type="pct"/>
          </w:tcPr>
          <w:p w:rsidR="00520A9E" w:rsidRDefault="00520A9E" w:rsidP="00520A9E">
            <w:pPr>
              <w:pStyle w:val="Textoindependiente"/>
              <w:spacing w:line="360" w:lineRule="auto"/>
              <w:jc w:val="both"/>
              <w:rPr>
                <w:rFonts w:ascii="Arial" w:hAnsi="Arial" w:cs="Arial"/>
                <w:b/>
              </w:rPr>
            </w:pPr>
            <w:r>
              <w:rPr>
                <w:rFonts w:ascii="Arial" w:hAnsi="Arial" w:cs="Arial"/>
                <w:b/>
              </w:rPr>
              <w:t xml:space="preserve">I.- </w:t>
            </w:r>
          </w:p>
        </w:tc>
        <w:tc>
          <w:tcPr>
            <w:tcW w:w="3561" w:type="pct"/>
          </w:tcPr>
          <w:p w:rsidR="00520A9E" w:rsidRPr="00C80F0F" w:rsidRDefault="00520A9E" w:rsidP="00520A9E">
            <w:pPr>
              <w:pStyle w:val="Textoindependiente"/>
              <w:spacing w:line="360" w:lineRule="auto"/>
              <w:jc w:val="both"/>
              <w:rPr>
                <w:rFonts w:ascii="Arial" w:hAnsi="Arial" w:cs="Arial"/>
              </w:rPr>
            </w:pPr>
            <w:r>
              <w:rPr>
                <w:rFonts w:ascii="Arial" w:hAnsi="Arial" w:cs="Arial"/>
              </w:rPr>
              <w:t>Por cada certificado que expida el Ayuntamiento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pStyle w:val="Textoindependiente"/>
              <w:spacing w:line="360" w:lineRule="auto"/>
              <w:jc w:val="right"/>
              <w:rPr>
                <w:rFonts w:ascii="Arial" w:hAnsi="Arial" w:cs="Arial"/>
              </w:rPr>
            </w:pPr>
            <w:r>
              <w:rPr>
                <w:rFonts w:ascii="Arial" w:hAnsi="Arial" w:cs="Arial"/>
              </w:rPr>
              <w:t>300.00</w:t>
            </w:r>
          </w:p>
        </w:tc>
      </w:tr>
      <w:tr w:rsidR="00520A9E" w:rsidTr="008C67B9">
        <w:tc>
          <w:tcPr>
            <w:tcW w:w="354" w:type="pct"/>
          </w:tcPr>
          <w:p w:rsidR="00520A9E" w:rsidRDefault="00520A9E" w:rsidP="00520A9E">
            <w:pPr>
              <w:pStyle w:val="Textoindependiente"/>
              <w:spacing w:line="360" w:lineRule="auto"/>
              <w:jc w:val="both"/>
              <w:rPr>
                <w:rFonts w:ascii="Arial" w:hAnsi="Arial" w:cs="Arial"/>
                <w:b/>
              </w:rPr>
            </w:pPr>
            <w:r>
              <w:rPr>
                <w:rFonts w:ascii="Arial" w:hAnsi="Arial" w:cs="Arial"/>
                <w:b/>
              </w:rPr>
              <w:t>II.-</w:t>
            </w:r>
          </w:p>
        </w:tc>
        <w:tc>
          <w:tcPr>
            <w:tcW w:w="3561" w:type="pct"/>
          </w:tcPr>
          <w:p w:rsidR="00520A9E" w:rsidRPr="00C80F0F" w:rsidRDefault="00640C6A" w:rsidP="00520A9E">
            <w:pPr>
              <w:pStyle w:val="Textoindependiente"/>
              <w:spacing w:line="360" w:lineRule="auto"/>
              <w:jc w:val="both"/>
              <w:rPr>
                <w:rFonts w:ascii="Arial" w:hAnsi="Arial" w:cs="Arial"/>
              </w:rPr>
            </w:pPr>
            <w:r>
              <w:rPr>
                <w:rFonts w:ascii="Arial" w:hAnsi="Arial" w:cs="Arial"/>
              </w:rPr>
              <w:t>Por cada hoja</w:t>
            </w:r>
            <w:r w:rsidR="00520A9E">
              <w:rPr>
                <w:rFonts w:ascii="Arial" w:hAnsi="Arial" w:cs="Arial"/>
              </w:rPr>
              <w:t xml:space="preserve"> certificada que expida el Ayuntamiento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640C6A" w:rsidP="00520A9E">
            <w:pPr>
              <w:pStyle w:val="Textoindependiente"/>
              <w:spacing w:line="360" w:lineRule="auto"/>
              <w:jc w:val="right"/>
              <w:rPr>
                <w:rFonts w:ascii="Arial" w:hAnsi="Arial" w:cs="Arial"/>
              </w:rPr>
            </w:pPr>
            <w:r>
              <w:rPr>
                <w:rFonts w:ascii="Arial" w:hAnsi="Arial" w:cs="Arial"/>
              </w:rPr>
              <w:t>3</w:t>
            </w:r>
            <w:r w:rsidR="00520A9E">
              <w:rPr>
                <w:rFonts w:ascii="Arial" w:hAnsi="Arial" w:cs="Arial"/>
              </w:rPr>
              <w:t>.00</w:t>
            </w:r>
          </w:p>
        </w:tc>
      </w:tr>
      <w:tr w:rsidR="00520A9E" w:rsidTr="008C67B9">
        <w:tc>
          <w:tcPr>
            <w:tcW w:w="354" w:type="pct"/>
          </w:tcPr>
          <w:p w:rsidR="00520A9E" w:rsidRDefault="00520A9E" w:rsidP="00520A9E">
            <w:pPr>
              <w:pStyle w:val="Textoindependiente"/>
              <w:spacing w:line="360" w:lineRule="auto"/>
              <w:jc w:val="both"/>
              <w:rPr>
                <w:rFonts w:ascii="Arial" w:hAnsi="Arial" w:cs="Arial"/>
                <w:b/>
              </w:rPr>
            </w:pPr>
            <w:r>
              <w:rPr>
                <w:rFonts w:ascii="Arial" w:hAnsi="Arial" w:cs="Arial"/>
                <w:b/>
              </w:rPr>
              <w:t>III.-</w:t>
            </w:r>
          </w:p>
        </w:tc>
        <w:tc>
          <w:tcPr>
            <w:tcW w:w="3561" w:type="pct"/>
          </w:tcPr>
          <w:p w:rsidR="00520A9E" w:rsidRPr="007004FD" w:rsidRDefault="00520A9E" w:rsidP="00520A9E">
            <w:pPr>
              <w:pStyle w:val="Textoindependiente"/>
              <w:spacing w:line="360" w:lineRule="auto"/>
              <w:jc w:val="both"/>
              <w:rPr>
                <w:rFonts w:ascii="Arial" w:hAnsi="Arial" w:cs="Arial"/>
              </w:rPr>
            </w:pPr>
            <w:r>
              <w:rPr>
                <w:rFonts w:ascii="Arial" w:hAnsi="Arial" w:cs="Arial"/>
              </w:rPr>
              <w:t>Por cada constancia que expida el Ayuntamiento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pStyle w:val="Textoindependiente"/>
              <w:spacing w:line="360" w:lineRule="auto"/>
              <w:jc w:val="right"/>
              <w:rPr>
                <w:rFonts w:ascii="Arial" w:hAnsi="Arial" w:cs="Arial"/>
              </w:rPr>
            </w:pPr>
            <w:r>
              <w:rPr>
                <w:rFonts w:ascii="Arial" w:hAnsi="Arial" w:cs="Arial"/>
              </w:rPr>
              <w:t>25.00</w:t>
            </w:r>
          </w:p>
        </w:tc>
      </w:tr>
      <w:tr w:rsidR="00520A9E" w:rsidTr="008C67B9">
        <w:tc>
          <w:tcPr>
            <w:tcW w:w="354" w:type="pct"/>
          </w:tcPr>
          <w:p w:rsidR="00520A9E" w:rsidRDefault="00520A9E" w:rsidP="00520A9E">
            <w:pPr>
              <w:pStyle w:val="Textoindependiente"/>
              <w:spacing w:line="360" w:lineRule="auto"/>
              <w:jc w:val="both"/>
              <w:rPr>
                <w:rFonts w:ascii="Arial" w:hAnsi="Arial" w:cs="Arial"/>
                <w:b/>
              </w:rPr>
            </w:pPr>
            <w:r>
              <w:rPr>
                <w:rFonts w:ascii="Arial" w:hAnsi="Arial" w:cs="Arial"/>
                <w:b/>
              </w:rPr>
              <w:t>IV.-</w:t>
            </w:r>
          </w:p>
        </w:tc>
        <w:tc>
          <w:tcPr>
            <w:tcW w:w="3561" w:type="pct"/>
          </w:tcPr>
          <w:p w:rsidR="00520A9E" w:rsidRPr="00720541" w:rsidRDefault="00520A9E" w:rsidP="00520A9E">
            <w:pPr>
              <w:pStyle w:val="Textoindependiente"/>
              <w:spacing w:line="360" w:lineRule="auto"/>
              <w:jc w:val="both"/>
              <w:rPr>
                <w:rFonts w:ascii="Arial" w:hAnsi="Arial" w:cs="Arial"/>
              </w:rPr>
            </w:pPr>
            <w:r>
              <w:rPr>
                <w:rFonts w:ascii="Arial" w:hAnsi="Arial" w:cs="Arial"/>
              </w:rPr>
              <w:t>Por cada constancia de posesión y explotación de suelo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pStyle w:val="Textoindependiente"/>
              <w:spacing w:line="360" w:lineRule="auto"/>
              <w:jc w:val="right"/>
              <w:rPr>
                <w:rFonts w:ascii="Arial" w:hAnsi="Arial" w:cs="Arial"/>
              </w:rPr>
            </w:pPr>
            <w:r>
              <w:rPr>
                <w:rFonts w:ascii="Arial" w:hAnsi="Arial" w:cs="Arial"/>
              </w:rPr>
              <w:t>30,000.00</w:t>
            </w:r>
          </w:p>
        </w:tc>
      </w:tr>
      <w:tr w:rsidR="00520A9E" w:rsidTr="008C67B9">
        <w:tc>
          <w:tcPr>
            <w:tcW w:w="354" w:type="pct"/>
          </w:tcPr>
          <w:p w:rsidR="00520A9E" w:rsidRPr="004516EC" w:rsidRDefault="00520A9E" w:rsidP="005B394E">
            <w:pPr>
              <w:pStyle w:val="TableParagraph"/>
              <w:spacing w:line="360" w:lineRule="auto"/>
              <w:jc w:val="both"/>
              <w:rPr>
                <w:rFonts w:ascii="Arial" w:hAnsi="Arial" w:cs="Arial"/>
                <w:b/>
                <w:sz w:val="20"/>
                <w:szCs w:val="20"/>
              </w:rPr>
            </w:pPr>
            <w:r>
              <w:rPr>
                <w:rFonts w:ascii="Arial" w:hAnsi="Arial" w:cs="Arial"/>
                <w:b/>
                <w:sz w:val="20"/>
                <w:szCs w:val="20"/>
              </w:rPr>
              <w:t>V.-</w:t>
            </w:r>
          </w:p>
        </w:tc>
        <w:tc>
          <w:tcPr>
            <w:tcW w:w="3561" w:type="pct"/>
          </w:tcPr>
          <w:p w:rsidR="00520A9E" w:rsidRPr="004516EC" w:rsidRDefault="00520A9E" w:rsidP="00520A9E">
            <w:pPr>
              <w:pStyle w:val="TableParagraph"/>
              <w:spacing w:line="360" w:lineRule="auto"/>
              <w:jc w:val="both"/>
              <w:rPr>
                <w:rFonts w:ascii="Arial" w:hAnsi="Arial" w:cs="Arial"/>
                <w:sz w:val="20"/>
                <w:szCs w:val="20"/>
              </w:rPr>
            </w:pPr>
            <w:r w:rsidRPr="004516EC">
              <w:rPr>
                <w:rFonts w:ascii="Arial" w:hAnsi="Arial" w:cs="Arial"/>
                <w:sz w:val="20"/>
                <w:szCs w:val="20"/>
              </w:rPr>
              <w:t>Constancia para carta congruencia (zona federal)</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pPr>
            <w:r>
              <w:rPr>
                <w:rFonts w:ascii="Arial" w:hAnsi="Arial" w:cs="Arial"/>
                <w:sz w:val="20"/>
                <w:szCs w:val="20"/>
              </w:rPr>
              <w:t>100,000.00</w:t>
            </w:r>
          </w:p>
        </w:tc>
      </w:tr>
      <w:tr w:rsidR="00520A9E" w:rsidTr="008C67B9">
        <w:tc>
          <w:tcPr>
            <w:tcW w:w="354" w:type="pct"/>
          </w:tcPr>
          <w:p w:rsidR="00520A9E" w:rsidRPr="004516EC" w:rsidRDefault="00520A9E" w:rsidP="005B394E">
            <w:pPr>
              <w:pStyle w:val="TableParagraph"/>
              <w:spacing w:line="360" w:lineRule="auto"/>
              <w:jc w:val="both"/>
              <w:rPr>
                <w:rFonts w:ascii="Arial" w:hAnsi="Arial" w:cs="Arial"/>
                <w:b/>
                <w:sz w:val="20"/>
                <w:szCs w:val="20"/>
              </w:rPr>
            </w:pPr>
            <w:r>
              <w:rPr>
                <w:rFonts w:ascii="Arial" w:hAnsi="Arial" w:cs="Arial"/>
                <w:b/>
                <w:sz w:val="20"/>
                <w:szCs w:val="20"/>
              </w:rPr>
              <w:t>VI.-</w:t>
            </w:r>
          </w:p>
        </w:tc>
        <w:tc>
          <w:tcPr>
            <w:tcW w:w="3561" w:type="pct"/>
          </w:tcPr>
          <w:p w:rsidR="00520A9E" w:rsidRPr="004516EC" w:rsidRDefault="00520A9E" w:rsidP="00520A9E">
            <w:pPr>
              <w:pStyle w:val="TableParagraph"/>
              <w:spacing w:line="360" w:lineRule="auto"/>
              <w:jc w:val="both"/>
              <w:rPr>
                <w:rFonts w:ascii="Arial" w:hAnsi="Arial" w:cs="Arial"/>
                <w:b/>
                <w:sz w:val="20"/>
                <w:szCs w:val="20"/>
              </w:rPr>
            </w:pPr>
            <w:r w:rsidRPr="004516EC">
              <w:rPr>
                <w:rFonts w:ascii="Arial" w:hAnsi="Arial" w:cs="Arial"/>
                <w:sz w:val="20"/>
                <w:szCs w:val="20"/>
              </w:rPr>
              <w:t>Constancia de posesión</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r w:rsidR="00520A9E" w:rsidTr="008C67B9">
        <w:tc>
          <w:tcPr>
            <w:tcW w:w="354" w:type="pct"/>
          </w:tcPr>
          <w:p w:rsidR="00520A9E" w:rsidRDefault="005B394E" w:rsidP="00520A9E">
            <w:pPr>
              <w:pStyle w:val="TableParagraph"/>
              <w:spacing w:line="360" w:lineRule="auto"/>
              <w:jc w:val="both"/>
              <w:rPr>
                <w:rFonts w:ascii="Arial" w:hAnsi="Arial" w:cs="Arial"/>
                <w:b/>
                <w:sz w:val="20"/>
                <w:szCs w:val="20"/>
              </w:rPr>
            </w:pPr>
            <w:r>
              <w:rPr>
                <w:rFonts w:ascii="Arial" w:hAnsi="Arial" w:cs="Arial"/>
                <w:b/>
                <w:sz w:val="20"/>
                <w:szCs w:val="20"/>
              </w:rPr>
              <w:t>VII</w:t>
            </w:r>
            <w:r w:rsidR="00520A9E">
              <w:rPr>
                <w:rFonts w:ascii="Arial" w:hAnsi="Arial" w:cs="Arial"/>
                <w:b/>
                <w:sz w:val="20"/>
                <w:szCs w:val="20"/>
              </w:rPr>
              <w:t>.-</w:t>
            </w:r>
          </w:p>
        </w:tc>
        <w:tc>
          <w:tcPr>
            <w:tcW w:w="3561" w:type="pct"/>
          </w:tcPr>
          <w:p w:rsidR="00520A9E" w:rsidRPr="00B104EF"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para factibilidad de servicio de agua potable</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r w:rsidR="00520A9E" w:rsidTr="008C67B9">
        <w:tc>
          <w:tcPr>
            <w:tcW w:w="354" w:type="pct"/>
          </w:tcPr>
          <w:p w:rsidR="00520A9E" w:rsidRDefault="005B394E" w:rsidP="00520A9E">
            <w:pPr>
              <w:pStyle w:val="TableParagraph"/>
              <w:spacing w:line="360" w:lineRule="auto"/>
              <w:jc w:val="both"/>
              <w:rPr>
                <w:rFonts w:ascii="Arial" w:hAnsi="Arial" w:cs="Arial"/>
                <w:b/>
                <w:sz w:val="20"/>
                <w:szCs w:val="20"/>
              </w:rPr>
            </w:pPr>
            <w:r>
              <w:rPr>
                <w:rFonts w:ascii="Arial" w:hAnsi="Arial" w:cs="Arial"/>
                <w:b/>
                <w:sz w:val="20"/>
                <w:szCs w:val="20"/>
              </w:rPr>
              <w:t>VIII</w:t>
            </w:r>
            <w:r w:rsidR="00520A9E">
              <w:rPr>
                <w:rFonts w:ascii="Arial" w:hAnsi="Arial" w:cs="Arial"/>
                <w:b/>
                <w:sz w:val="20"/>
                <w:szCs w:val="20"/>
              </w:rPr>
              <w:t>.-</w:t>
            </w:r>
          </w:p>
        </w:tc>
        <w:tc>
          <w:tcPr>
            <w:tcW w:w="3561" w:type="pct"/>
          </w:tcPr>
          <w:p w:rsidR="00520A9E" w:rsidRPr="00B104EF"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de vecindad</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rPr>
                <w:rFonts w:ascii="Arial" w:hAnsi="Arial" w:cs="Arial"/>
                <w:sz w:val="20"/>
                <w:szCs w:val="20"/>
              </w:rPr>
            </w:pPr>
            <w:r>
              <w:rPr>
                <w:rFonts w:ascii="Arial" w:hAnsi="Arial" w:cs="Arial"/>
                <w:sz w:val="20"/>
                <w:szCs w:val="20"/>
              </w:rPr>
              <w:t>150.00</w:t>
            </w:r>
          </w:p>
        </w:tc>
      </w:tr>
      <w:tr w:rsidR="00520A9E" w:rsidTr="008C67B9">
        <w:tc>
          <w:tcPr>
            <w:tcW w:w="354" w:type="pct"/>
          </w:tcPr>
          <w:p w:rsidR="00520A9E" w:rsidRDefault="005B394E" w:rsidP="005B394E">
            <w:pPr>
              <w:pStyle w:val="TableParagraph"/>
              <w:spacing w:line="360" w:lineRule="auto"/>
              <w:jc w:val="both"/>
              <w:rPr>
                <w:rFonts w:ascii="Arial" w:hAnsi="Arial" w:cs="Arial"/>
                <w:b/>
                <w:sz w:val="20"/>
                <w:szCs w:val="20"/>
              </w:rPr>
            </w:pPr>
            <w:r>
              <w:rPr>
                <w:rFonts w:ascii="Arial" w:hAnsi="Arial" w:cs="Arial"/>
                <w:b/>
                <w:sz w:val="20"/>
                <w:szCs w:val="20"/>
              </w:rPr>
              <w:t>I</w:t>
            </w:r>
            <w:r w:rsidR="00520A9E">
              <w:rPr>
                <w:rFonts w:ascii="Arial" w:hAnsi="Arial" w:cs="Arial"/>
                <w:b/>
                <w:sz w:val="20"/>
                <w:szCs w:val="20"/>
              </w:rPr>
              <w:t>X.-</w:t>
            </w:r>
          </w:p>
        </w:tc>
        <w:tc>
          <w:tcPr>
            <w:tcW w:w="3561" w:type="pct"/>
          </w:tcPr>
          <w:p w:rsidR="00520A9E" w:rsidRPr="00A8686C"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de drenaje pluvial y alcantarillado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r w:rsidR="00520A9E" w:rsidTr="008C67B9">
        <w:tc>
          <w:tcPr>
            <w:tcW w:w="354" w:type="pct"/>
          </w:tcPr>
          <w:p w:rsidR="00520A9E" w:rsidRDefault="00520A9E" w:rsidP="005B394E">
            <w:pPr>
              <w:pStyle w:val="TableParagraph"/>
              <w:spacing w:line="360" w:lineRule="auto"/>
              <w:jc w:val="both"/>
              <w:rPr>
                <w:rFonts w:ascii="Arial" w:hAnsi="Arial" w:cs="Arial"/>
                <w:b/>
                <w:sz w:val="20"/>
                <w:szCs w:val="20"/>
              </w:rPr>
            </w:pPr>
            <w:r>
              <w:rPr>
                <w:rFonts w:ascii="Arial" w:hAnsi="Arial" w:cs="Arial"/>
                <w:b/>
                <w:sz w:val="20"/>
                <w:szCs w:val="20"/>
              </w:rPr>
              <w:t>X.-</w:t>
            </w:r>
          </w:p>
        </w:tc>
        <w:tc>
          <w:tcPr>
            <w:tcW w:w="3561" w:type="pct"/>
          </w:tcPr>
          <w:p w:rsidR="00520A9E" w:rsidRPr="00E167CC"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para permiso de desarrollo turístico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bl>
    <w:p w:rsidR="0090295B" w:rsidRDefault="0090295B" w:rsidP="006D3274">
      <w:pPr>
        <w:pStyle w:val="Textoindependiente"/>
        <w:spacing w:line="360" w:lineRule="auto"/>
        <w:jc w:val="both"/>
        <w:rPr>
          <w:rFonts w:ascii="Arial" w:hAnsi="Arial" w:cs="Arial"/>
        </w:rPr>
      </w:pPr>
    </w:p>
    <w:p w:rsidR="00326383" w:rsidRPr="004516EC" w:rsidRDefault="00BE7799" w:rsidP="00145520">
      <w:pPr>
        <w:spacing w:line="360" w:lineRule="auto"/>
        <w:jc w:val="center"/>
        <w:rPr>
          <w:rFonts w:ascii="Arial" w:hAnsi="Arial" w:cs="Arial"/>
          <w:b/>
          <w:sz w:val="20"/>
          <w:szCs w:val="20"/>
        </w:rPr>
      </w:pPr>
      <w:r w:rsidRPr="004516EC">
        <w:rPr>
          <w:rFonts w:ascii="Arial" w:hAnsi="Arial" w:cs="Arial"/>
          <w:b/>
          <w:sz w:val="20"/>
          <w:szCs w:val="20"/>
        </w:rPr>
        <w:t>CAPÍTULO VIII</w:t>
      </w:r>
    </w:p>
    <w:p w:rsidR="0069435D" w:rsidRDefault="00BE7799" w:rsidP="00145520">
      <w:pPr>
        <w:spacing w:line="360" w:lineRule="auto"/>
        <w:jc w:val="center"/>
        <w:rPr>
          <w:rFonts w:ascii="Arial" w:hAnsi="Arial" w:cs="Arial"/>
          <w:b/>
          <w:sz w:val="20"/>
          <w:szCs w:val="20"/>
        </w:rPr>
      </w:pPr>
      <w:r w:rsidRPr="004516EC">
        <w:rPr>
          <w:rFonts w:ascii="Arial" w:hAnsi="Arial" w:cs="Arial"/>
          <w:b/>
          <w:sz w:val="20"/>
          <w:szCs w:val="20"/>
        </w:rPr>
        <w:t xml:space="preserve">Derechos por el Uso y Aprovechamiento de los </w:t>
      </w:r>
    </w:p>
    <w:p w:rsidR="00326383" w:rsidRPr="004516EC" w:rsidRDefault="00BE7799" w:rsidP="00145520">
      <w:pPr>
        <w:spacing w:line="360" w:lineRule="auto"/>
        <w:jc w:val="center"/>
        <w:rPr>
          <w:rFonts w:ascii="Arial" w:hAnsi="Arial" w:cs="Arial"/>
          <w:b/>
          <w:sz w:val="20"/>
          <w:szCs w:val="20"/>
        </w:rPr>
      </w:pPr>
      <w:r w:rsidRPr="004516EC">
        <w:rPr>
          <w:rFonts w:ascii="Arial" w:hAnsi="Arial" w:cs="Arial"/>
          <w:b/>
          <w:sz w:val="20"/>
          <w:szCs w:val="20"/>
        </w:rPr>
        <w:t>Bienes del Dominio Público Municipal</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36.- </w:t>
      </w:r>
      <w:r w:rsidRPr="004516EC">
        <w:rPr>
          <w:rFonts w:ascii="Arial" w:hAnsi="Arial" w:cs="Arial"/>
        </w:rPr>
        <w:t>Los derechos por servicios de mercados y centrales de abasto se causarán y pagarán de conformidad con las siguientes tarifas: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En el caso de locales comerciales con giros tales como ferreterías, tiendas de abarrotes, de venta de alimentos, ubicados en mercados se pagarán $ 10.00 diarios por local asignado;</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En el caso de comerciantes que utilicen mesetas ubicadas dentro de los mercados de carnes y de verduras pagarán una cuota fija de $ 8.00 diarios, y</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Ambulantes, $ 40.00 cuota por día.</w:t>
      </w:r>
    </w:p>
    <w:p w:rsidR="00F77A30" w:rsidRDefault="00F77A30">
      <w:pPr>
        <w:rPr>
          <w:rFonts w:ascii="Arial" w:hAnsi="Arial" w:cs="Arial"/>
          <w:sz w:val="20"/>
          <w:szCs w:val="20"/>
        </w:rPr>
      </w:pPr>
      <w:r>
        <w:rPr>
          <w:rFonts w:ascii="Arial" w:hAnsi="Arial" w:cs="Arial"/>
        </w:rPr>
        <w:br w:type="page"/>
      </w:r>
    </w:p>
    <w:p w:rsidR="00326383" w:rsidRPr="004516EC" w:rsidRDefault="00BE7799" w:rsidP="003E35E5">
      <w:pPr>
        <w:spacing w:line="360" w:lineRule="auto"/>
        <w:jc w:val="center"/>
        <w:rPr>
          <w:rFonts w:ascii="Arial" w:hAnsi="Arial" w:cs="Arial"/>
          <w:b/>
          <w:sz w:val="20"/>
          <w:szCs w:val="20"/>
        </w:rPr>
      </w:pPr>
      <w:r w:rsidRPr="004516EC">
        <w:rPr>
          <w:rFonts w:ascii="Arial" w:hAnsi="Arial" w:cs="Arial"/>
          <w:b/>
          <w:sz w:val="20"/>
          <w:szCs w:val="20"/>
        </w:rPr>
        <w:t>CAPÍTULO IX</w:t>
      </w:r>
    </w:p>
    <w:p w:rsidR="00326383" w:rsidRPr="004516EC" w:rsidRDefault="00BE7799" w:rsidP="003E35E5">
      <w:pPr>
        <w:spacing w:line="360" w:lineRule="auto"/>
        <w:jc w:val="center"/>
        <w:rPr>
          <w:rFonts w:ascii="Arial" w:hAnsi="Arial" w:cs="Arial"/>
          <w:b/>
          <w:sz w:val="20"/>
          <w:szCs w:val="20"/>
        </w:rPr>
      </w:pPr>
      <w:r w:rsidRPr="004516EC">
        <w:rPr>
          <w:rFonts w:ascii="Arial" w:hAnsi="Arial" w:cs="Arial"/>
          <w:b/>
          <w:sz w:val="20"/>
          <w:szCs w:val="20"/>
        </w:rPr>
        <w:t>Derechos por Servicios de Panteones</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37.- </w:t>
      </w:r>
      <w:r w:rsidRPr="004516EC">
        <w:rPr>
          <w:rFonts w:ascii="Arial" w:hAnsi="Arial" w:cs="Arial"/>
        </w:rPr>
        <w:t>Los derechos a que se refiere este capítulo, se causarán y pagarán conforme a las siguientes cuotas: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tabs>
          <w:tab w:val="left" w:pos="6259"/>
        </w:tabs>
        <w:spacing w:line="360" w:lineRule="auto"/>
        <w:jc w:val="both"/>
        <w:rPr>
          <w:rFonts w:ascii="Arial" w:hAnsi="Arial" w:cs="Arial"/>
        </w:rPr>
      </w:pPr>
      <w:r w:rsidRPr="004516EC">
        <w:rPr>
          <w:rFonts w:ascii="Arial" w:hAnsi="Arial" w:cs="Arial"/>
          <w:b/>
        </w:rPr>
        <w:t xml:space="preserve">I.- </w:t>
      </w:r>
      <w:r w:rsidRPr="004516EC">
        <w:rPr>
          <w:rFonts w:ascii="Arial" w:hAnsi="Arial" w:cs="Arial"/>
        </w:rPr>
        <w:t>Servicio de inhumación en secciones</w:t>
      </w:r>
      <w:r w:rsidRPr="004516EC">
        <w:rPr>
          <w:rFonts w:ascii="Arial" w:hAnsi="Arial" w:cs="Arial"/>
        </w:rPr>
        <w:tab/>
      </w:r>
      <w:r w:rsidR="003E35E5">
        <w:rPr>
          <w:rFonts w:ascii="Arial" w:hAnsi="Arial" w:cs="Arial"/>
        </w:rPr>
        <w:t xml:space="preserve"> </w:t>
      </w:r>
      <w:r w:rsidRPr="004516EC">
        <w:rPr>
          <w:rFonts w:ascii="Arial" w:hAnsi="Arial" w:cs="Arial"/>
        </w:rPr>
        <w:t>$   300.00</w:t>
      </w:r>
    </w:p>
    <w:p w:rsidR="00326383" w:rsidRPr="004516EC" w:rsidRDefault="00BE7799" w:rsidP="004516EC">
      <w:pPr>
        <w:pStyle w:val="Textoindependiente"/>
        <w:tabs>
          <w:tab w:val="left" w:pos="6260"/>
        </w:tabs>
        <w:spacing w:line="360" w:lineRule="auto"/>
        <w:jc w:val="both"/>
        <w:rPr>
          <w:rFonts w:ascii="Arial" w:hAnsi="Arial" w:cs="Arial"/>
        </w:rPr>
      </w:pPr>
      <w:r w:rsidRPr="004516EC">
        <w:rPr>
          <w:rFonts w:ascii="Arial" w:hAnsi="Arial" w:cs="Arial"/>
          <w:b/>
        </w:rPr>
        <w:t xml:space="preserve">II.- </w:t>
      </w:r>
      <w:r w:rsidRPr="004516EC">
        <w:rPr>
          <w:rFonts w:ascii="Arial" w:hAnsi="Arial" w:cs="Arial"/>
        </w:rPr>
        <w:t>Servicios de inhumación en fosa común</w:t>
      </w:r>
      <w:r w:rsidRPr="004516EC">
        <w:rPr>
          <w:rFonts w:ascii="Arial" w:hAnsi="Arial" w:cs="Arial"/>
        </w:rPr>
        <w:tab/>
      </w:r>
      <w:r w:rsidR="003E35E5">
        <w:rPr>
          <w:rFonts w:ascii="Arial" w:hAnsi="Arial" w:cs="Arial"/>
        </w:rPr>
        <w:t xml:space="preserve"> </w:t>
      </w:r>
      <w:r w:rsidRPr="004516EC">
        <w:rPr>
          <w:rFonts w:ascii="Arial" w:hAnsi="Arial" w:cs="Arial"/>
        </w:rPr>
        <w:t>$   300.00</w:t>
      </w:r>
    </w:p>
    <w:p w:rsidR="00326383" w:rsidRPr="004516EC" w:rsidRDefault="00BE7799" w:rsidP="004516EC">
      <w:pPr>
        <w:pStyle w:val="Textoindependiente"/>
        <w:tabs>
          <w:tab w:val="left" w:pos="6258"/>
        </w:tabs>
        <w:spacing w:line="360" w:lineRule="auto"/>
        <w:jc w:val="both"/>
        <w:rPr>
          <w:rFonts w:ascii="Arial" w:hAnsi="Arial" w:cs="Arial"/>
        </w:rPr>
      </w:pPr>
      <w:r w:rsidRPr="004516EC">
        <w:rPr>
          <w:rFonts w:ascii="Arial" w:hAnsi="Arial" w:cs="Arial"/>
          <w:b/>
        </w:rPr>
        <w:t xml:space="preserve">III.- </w:t>
      </w:r>
      <w:r w:rsidRPr="004516EC">
        <w:rPr>
          <w:rFonts w:ascii="Arial" w:hAnsi="Arial" w:cs="Arial"/>
        </w:rPr>
        <w:t>Servicio de exhumación en secciones</w:t>
      </w:r>
      <w:r w:rsidRPr="004516EC">
        <w:rPr>
          <w:rFonts w:ascii="Arial" w:hAnsi="Arial" w:cs="Arial"/>
        </w:rPr>
        <w:tab/>
      </w:r>
      <w:r w:rsidR="003E35E5">
        <w:rPr>
          <w:rFonts w:ascii="Arial" w:hAnsi="Arial" w:cs="Arial"/>
        </w:rPr>
        <w:t xml:space="preserve"> </w:t>
      </w:r>
      <w:r w:rsidRPr="004516EC">
        <w:rPr>
          <w:rFonts w:ascii="Arial" w:hAnsi="Arial" w:cs="Arial"/>
        </w:rPr>
        <w:t>$   300.00</w:t>
      </w:r>
    </w:p>
    <w:p w:rsidR="00326383" w:rsidRPr="004516EC" w:rsidRDefault="00BE7799" w:rsidP="004516EC">
      <w:pPr>
        <w:pStyle w:val="Textoindependiente"/>
        <w:tabs>
          <w:tab w:val="left" w:pos="6259"/>
        </w:tabs>
        <w:spacing w:line="360" w:lineRule="auto"/>
        <w:jc w:val="both"/>
        <w:rPr>
          <w:rFonts w:ascii="Arial" w:hAnsi="Arial" w:cs="Arial"/>
        </w:rPr>
      </w:pPr>
      <w:r w:rsidRPr="004516EC">
        <w:rPr>
          <w:rFonts w:ascii="Arial" w:hAnsi="Arial" w:cs="Arial"/>
          <w:b/>
        </w:rPr>
        <w:t xml:space="preserve">IV.- </w:t>
      </w:r>
      <w:r w:rsidRPr="004516EC">
        <w:rPr>
          <w:rFonts w:ascii="Arial" w:hAnsi="Arial" w:cs="Arial"/>
        </w:rPr>
        <w:t>Servicio de exhumación en fosa común</w:t>
      </w:r>
      <w:r w:rsidRPr="004516EC">
        <w:rPr>
          <w:rFonts w:ascii="Arial" w:hAnsi="Arial" w:cs="Arial"/>
        </w:rPr>
        <w:tab/>
      </w:r>
      <w:r w:rsidR="003E35E5">
        <w:rPr>
          <w:rFonts w:ascii="Arial" w:hAnsi="Arial" w:cs="Arial"/>
        </w:rPr>
        <w:t xml:space="preserve"> </w:t>
      </w:r>
      <w:r w:rsidRPr="004516EC">
        <w:rPr>
          <w:rFonts w:ascii="Arial" w:hAnsi="Arial" w:cs="Arial"/>
        </w:rPr>
        <w:t xml:space="preserve">$ </w:t>
      </w:r>
      <w:r w:rsidR="003E35E5">
        <w:rPr>
          <w:rFonts w:ascii="Arial" w:hAnsi="Arial" w:cs="Arial"/>
        </w:rPr>
        <w:t xml:space="preserve">  </w:t>
      </w:r>
      <w:r w:rsidRPr="004516EC">
        <w:rPr>
          <w:rFonts w:ascii="Arial" w:hAnsi="Arial" w:cs="Arial"/>
        </w:rPr>
        <w:t>300.00</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 </w:t>
      </w:r>
      <w:r w:rsidRPr="004516EC">
        <w:rPr>
          <w:rFonts w:ascii="Arial" w:hAnsi="Arial" w:cs="Arial"/>
        </w:rPr>
        <w:t>Actualización de documentos por concesiones a perpetuidad</w:t>
      </w:r>
      <w:r w:rsidR="003E35E5">
        <w:rPr>
          <w:rFonts w:ascii="Arial" w:hAnsi="Arial" w:cs="Arial"/>
        </w:rPr>
        <w:t xml:space="preserve">          </w:t>
      </w:r>
      <w:r w:rsidRPr="004516EC">
        <w:rPr>
          <w:rFonts w:ascii="Arial" w:hAnsi="Arial" w:cs="Arial"/>
        </w:rPr>
        <w:t xml:space="preserve"> $ </w:t>
      </w:r>
      <w:r w:rsidR="003E35E5">
        <w:rPr>
          <w:rFonts w:ascii="Arial" w:hAnsi="Arial" w:cs="Arial"/>
        </w:rPr>
        <w:t xml:space="preserve">  </w:t>
      </w:r>
      <w:r w:rsidRPr="004516EC">
        <w:rPr>
          <w:rFonts w:ascii="Arial" w:hAnsi="Arial" w:cs="Arial"/>
        </w:rPr>
        <w:t>300.00</w:t>
      </w:r>
    </w:p>
    <w:p w:rsidR="00326383" w:rsidRPr="004516EC" w:rsidRDefault="00BE7799" w:rsidP="004516EC">
      <w:pPr>
        <w:pStyle w:val="Textoindependiente"/>
        <w:tabs>
          <w:tab w:val="left" w:pos="6307"/>
        </w:tabs>
        <w:spacing w:line="360" w:lineRule="auto"/>
        <w:jc w:val="both"/>
        <w:rPr>
          <w:rFonts w:ascii="Arial" w:hAnsi="Arial" w:cs="Arial"/>
        </w:rPr>
      </w:pPr>
      <w:r w:rsidRPr="004516EC">
        <w:rPr>
          <w:rFonts w:ascii="Arial" w:hAnsi="Arial" w:cs="Arial"/>
          <w:b/>
        </w:rPr>
        <w:t xml:space="preserve">VI.- </w:t>
      </w:r>
      <w:r w:rsidRPr="004516EC">
        <w:rPr>
          <w:rFonts w:ascii="Arial" w:hAnsi="Arial" w:cs="Arial"/>
        </w:rPr>
        <w:t>Expedición de duplicados por documentos de concesiones</w:t>
      </w:r>
      <w:r w:rsidRPr="004516EC">
        <w:rPr>
          <w:rFonts w:ascii="Arial" w:hAnsi="Arial" w:cs="Arial"/>
        </w:rPr>
        <w:tab/>
        <w:t>$1,000.00</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CAPÍTULO X</w:t>
      </w:r>
    </w:p>
    <w:p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Derechos Por Servicio de Alumbrado Público</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Artículo 38.</w:t>
      </w:r>
      <w:r w:rsidRPr="004516EC">
        <w:rPr>
          <w:rFonts w:ascii="Arial" w:hAnsi="Arial" w:cs="Arial"/>
        </w:rPr>
        <w:t>- El pago por el derecho de Servicio de Alumbrado Público será el que resulte de aplicar la tarifa que se describe en la Ley de Hacienda del Municipio de Telchac Puerto, Yucatán.</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CAPÍTULO XI</w:t>
      </w:r>
    </w:p>
    <w:p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Derechos por Servicios de la Unidad Municipal de Acceso a la Información</w:t>
      </w:r>
    </w:p>
    <w:p w:rsidR="00326383" w:rsidRPr="004516EC" w:rsidRDefault="00326383" w:rsidP="004516EC">
      <w:pPr>
        <w:pStyle w:val="Textoindependiente"/>
        <w:spacing w:line="360" w:lineRule="auto"/>
        <w:jc w:val="both"/>
        <w:rPr>
          <w:rFonts w:ascii="Arial" w:hAnsi="Arial" w:cs="Arial"/>
          <w:b/>
        </w:rPr>
      </w:pPr>
    </w:p>
    <w:p w:rsidR="0069435D" w:rsidRPr="0069435D" w:rsidRDefault="00BE7799" w:rsidP="0069435D">
      <w:pPr>
        <w:pStyle w:val="Textoindependiente"/>
        <w:spacing w:line="360" w:lineRule="auto"/>
        <w:jc w:val="both"/>
        <w:rPr>
          <w:rFonts w:ascii="Arial" w:hAnsi="Arial" w:cs="Arial"/>
          <w:bCs/>
          <w:lang w:val="es-ES_tradnl"/>
        </w:rPr>
      </w:pPr>
      <w:r w:rsidRPr="004516EC">
        <w:rPr>
          <w:rFonts w:ascii="Arial" w:hAnsi="Arial" w:cs="Arial"/>
          <w:b/>
        </w:rPr>
        <w:t xml:space="preserve">Artículo 39.- </w:t>
      </w:r>
      <w:r w:rsidR="0069435D" w:rsidRPr="0069435D">
        <w:rPr>
          <w:rFonts w:ascii="Arial" w:hAnsi="Arial" w:cs="Arial"/>
          <w:bCs/>
          <w:lang w:val="es-ES_tradnl"/>
        </w:rPr>
        <w:t>El derecho por acceso a la información pública que proporciona la Unidad de Transparencia municipal será gratuita.</w:t>
      </w:r>
    </w:p>
    <w:p w:rsidR="0069435D" w:rsidRPr="0069435D" w:rsidRDefault="0069435D" w:rsidP="00B54F0E">
      <w:pPr>
        <w:pStyle w:val="Textoindependiente"/>
        <w:jc w:val="both"/>
        <w:rPr>
          <w:rFonts w:ascii="Arial" w:hAnsi="Arial" w:cs="Arial"/>
          <w:bCs/>
          <w:lang w:val="es-ES_tradnl"/>
        </w:rPr>
      </w:pPr>
    </w:p>
    <w:p w:rsidR="0069435D" w:rsidRPr="0069435D" w:rsidRDefault="0069435D" w:rsidP="00F77A30">
      <w:pPr>
        <w:pStyle w:val="Textoindependiente"/>
        <w:spacing w:line="360" w:lineRule="auto"/>
        <w:ind w:firstLine="720"/>
        <w:jc w:val="both"/>
        <w:rPr>
          <w:rFonts w:ascii="Arial" w:hAnsi="Arial" w:cs="Arial"/>
          <w:bCs/>
          <w:lang w:val="es-ES_tradnl"/>
        </w:rPr>
      </w:pPr>
      <w:r w:rsidRPr="0069435D">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69435D" w:rsidRPr="0069435D" w:rsidRDefault="0069435D" w:rsidP="00B54F0E">
      <w:pPr>
        <w:pStyle w:val="Textoindependiente"/>
        <w:jc w:val="both"/>
        <w:rPr>
          <w:rFonts w:ascii="Arial" w:hAnsi="Arial" w:cs="Arial"/>
          <w:bCs/>
          <w:lang w:val="es-ES_tradnl"/>
        </w:rPr>
      </w:pPr>
    </w:p>
    <w:p w:rsidR="0069435D" w:rsidRDefault="0069435D" w:rsidP="00F77A30">
      <w:pPr>
        <w:pStyle w:val="Textoindependiente"/>
        <w:spacing w:line="360" w:lineRule="auto"/>
        <w:ind w:firstLine="720"/>
        <w:jc w:val="both"/>
        <w:rPr>
          <w:rFonts w:ascii="Arial" w:hAnsi="Arial" w:cs="Arial"/>
          <w:bCs/>
          <w:lang w:val="es-ES_tradnl"/>
        </w:rPr>
      </w:pPr>
      <w:r w:rsidRPr="0069435D">
        <w:rPr>
          <w:rFonts w:ascii="Arial" w:hAnsi="Arial" w:cs="Arial"/>
          <w:bCs/>
          <w:lang w:val="es-ES_tradnl"/>
        </w:rPr>
        <w:t xml:space="preserve">El costo de recuperación que deberá cubrir el solicitante </w:t>
      </w:r>
      <w:r w:rsidRPr="0069435D">
        <w:rPr>
          <w:rFonts w:ascii="Arial" w:hAnsi="Arial" w:cs="Arial"/>
          <w:lang w:val="es-MX"/>
        </w:rPr>
        <w:t>por la modalidad de entrega de reproducción de la información a que se refiere este Capítulo,</w:t>
      </w:r>
      <w:r w:rsidRPr="0069435D">
        <w:rPr>
          <w:rFonts w:ascii="Arial" w:hAnsi="Arial" w:cs="Arial"/>
          <w:bCs/>
          <w:lang w:val="es-ES_tradnl"/>
        </w:rPr>
        <w:t xml:space="preserve"> no podrá ser superior a la suma del precio total del medio utilizado, y será de acuerdo con la siguiente tabla:</w:t>
      </w: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69435D" w:rsidRPr="0069435D" w:rsidTr="000D1E2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9435D" w:rsidRPr="0069435D" w:rsidRDefault="0069435D" w:rsidP="0069435D">
            <w:pPr>
              <w:pStyle w:val="Textoindependiente"/>
              <w:spacing w:line="360" w:lineRule="auto"/>
              <w:jc w:val="both"/>
              <w:rPr>
                <w:rFonts w:ascii="Arial" w:hAnsi="Arial" w:cs="Arial"/>
                <w:b/>
                <w:lang w:val="es-MX"/>
              </w:rPr>
            </w:pPr>
            <w:r w:rsidRPr="0069435D">
              <w:rPr>
                <w:rFonts w:ascii="Arial" w:hAnsi="Arial" w:cs="Arial"/>
                <w:b/>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9435D" w:rsidRPr="0069435D" w:rsidRDefault="0069435D" w:rsidP="0069435D">
            <w:pPr>
              <w:pStyle w:val="Textoindependiente"/>
              <w:spacing w:line="360" w:lineRule="auto"/>
              <w:jc w:val="both"/>
              <w:rPr>
                <w:rFonts w:ascii="Arial" w:hAnsi="Arial" w:cs="Arial"/>
                <w:b/>
                <w:lang w:val="es-MX"/>
              </w:rPr>
            </w:pPr>
            <w:r w:rsidRPr="0069435D">
              <w:rPr>
                <w:rFonts w:ascii="Arial" w:hAnsi="Arial" w:cs="Arial"/>
                <w:b/>
                <w:lang w:val="es-MX"/>
              </w:rPr>
              <w:t>Costo aplicable</w:t>
            </w:r>
          </w:p>
        </w:tc>
      </w:tr>
      <w:tr w:rsidR="0069435D" w:rsidRPr="0069435D" w:rsidTr="000D1E2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69435D" w:rsidRDefault="0069435D" w:rsidP="0069435D">
            <w:pPr>
              <w:pStyle w:val="Textoindependiente"/>
              <w:spacing w:line="360" w:lineRule="auto"/>
              <w:rPr>
                <w:rFonts w:ascii="Arial" w:hAnsi="Arial" w:cs="Arial"/>
                <w:lang w:val="es-MX"/>
              </w:rPr>
            </w:pPr>
            <w:r w:rsidRPr="0069435D">
              <w:rPr>
                <w:rFonts w:ascii="Arial" w:hAnsi="Arial" w:cs="Arial"/>
                <w:b/>
                <w:lang w:val="es-MX"/>
              </w:rPr>
              <w:t>I.</w:t>
            </w:r>
            <w:r w:rsidRPr="0069435D">
              <w:rPr>
                <w:rFonts w:ascii="Arial" w:hAnsi="Arial" w:cs="Arial"/>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69435D" w:rsidRDefault="0069435D" w:rsidP="0069435D">
            <w:pPr>
              <w:pStyle w:val="Textoindependiente"/>
              <w:spacing w:line="360" w:lineRule="auto"/>
              <w:jc w:val="both"/>
              <w:rPr>
                <w:rFonts w:ascii="Arial" w:hAnsi="Arial" w:cs="Arial"/>
                <w:lang w:val="es-MX"/>
              </w:rPr>
            </w:pPr>
          </w:p>
          <w:p w:rsidR="0069435D" w:rsidRPr="0069435D" w:rsidRDefault="0069435D" w:rsidP="0069435D">
            <w:pPr>
              <w:pStyle w:val="Textoindependiente"/>
              <w:spacing w:line="360" w:lineRule="auto"/>
              <w:jc w:val="both"/>
              <w:rPr>
                <w:rFonts w:ascii="Arial" w:hAnsi="Arial" w:cs="Arial"/>
                <w:lang w:val="es-MX"/>
              </w:rPr>
            </w:pPr>
            <w:r w:rsidRPr="0069435D">
              <w:rPr>
                <w:rFonts w:ascii="Arial" w:hAnsi="Arial" w:cs="Arial"/>
                <w:lang w:val="es-MX"/>
              </w:rPr>
              <w:t xml:space="preserve">$1.00 </w:t>
            </w:r>
          </w:p>
        </w:tc>
      </w:tr>
      <w:tr w:rsidR="0069435D" w:rsidRPr="0069435D" w:rsidTr="000D1E2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9435D" w:rsidRPr="0069435D" w:rsidRDefault="0069435D" w:rsidP="0069435D">
            <w:pPr>
              <w:pStyle w:val="Textoindependiente"/>
              <w:spacing w:line="360" w:lineRule="auto"/>
              <w:rPr>
                <w:rFonts w:ascii="Arial" w:hAnsi="Arial" w:cs="Arial"/>
                <w:lang w:val="es-MX"/>
              </w:rPr>
            </w:pPr>
            <w:r w:rsidRPr="0069435D">
              <w:rPr>
                <w:rFonts w:ascii="Arial" w:hAnsi="Arial" w:cs="Arial"/>
                <w:b/>
                <w:lang w:val="es-MX"/>
              </w:rPr>
              <w:t>II.</w:t>
            </w:r>
            <w:r w:rsidRPr="0069435D">
              <w:rPr>
                <w:rFonts w:ascii="Arial" w:hAnsi="Arial" w:cs="Arial"/>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9435D" w:rsidRPr="0069435D" w:rsidRDefault="0069435D" w:rsidP="0069435D">
            <w:pPr>
              <w:pStyle w:val="Textoindependiente"/>
              <w:spacing w:line="360" w:lineRule="auto"/>
              <w:jc w:val="both"/>
              <w:rPr>
                <w:rFonts w:ascii="Arial" w:hAnsi="Arial" w:cs="Arial"/>
                <w:lang w:val="es-MX"/>
              </w:rPr>
            </w:pPr>
          </w:p>
          <w:p w:rsidR="0069435D" w:rsidRPr="0069435D" w:rsidRDefault="0069435D" w:rsidP="0069435D">
            <w:pPr>
              <w:pStyle w:val="Textoindependiente"/>
              <w:spacing w:line="360" w:lineRule="auto"/>
              <w:jc w:val="both"/>
              <w:rPr>
                <w:rFonts w:ascii="Arial" w:hAnsi="Arial" w:cs="Arial"/>
                <w:lang w:val="es-MX"/>
              </w:rPr>
            </w:pPr>
            <w:r w:rsidRPr="0069435D">
              <w:rPr>
                <w:rFonts w:ascii="Arial" w:hAnsi="Arial" w:cs="Arial"/>
                <w:lang w:val="es-MX"/>
              </w:rPr>
              <w:t>$3.00</w:t>
            </w:r>
            <w:r w:rsidR="0090742A">
              <w:rPr>
                <w:rFonts w:ascii="Arial" w:hAnsi="Arial" w:cs="Arial"/>
                <w:lang w:val="es-MX"/>
              </w:rPr>
              <w:t xml:space="preserve"> por hoja</w:t>
            </w:r>
          </w:p>
        </w:tc>
      </w:tr>
      <w:tr w:rsidR="0069435D" w:rsidRPr="0069435D" w:rsidTr="000D1E2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69435D" w:rsidRDefault="0069435D" w:rsidP="0069435D">
            <w:pPr>
              <w:pStyle w:val="Textoindependiente"/>
              <w:spacing w:line="360" w:lineRule="auto"/>
              <w:rPr>
                <w:rFonts w:ascii="Arial" w:hAnsi="Arial" w:cs="Arial"/>
                <w:lang w:val="pt-BR"/>
              </w:rPr>
            </w:pPr>
            <w:r w:rsidRPr="0069435D">
              <w:rPr>
                <w:rFonts w:ascii="Arial" w:hAnsi="Arial" w:cs="Arial"/>
                <w:b/>
                <w:lang w:val="pt-BR"/>
              </w:rPr>
              <w:t>III.</w:t>
            </w:r>
            <w:r w:rsidRPr="0069435D">
              <w:rPr>
                <w:rFonts w:ascii="Arial" w:hAnsi="Arial" w:cs="Arial"/>
                <w:lang w:val="pt-BR"/>
              </w:rPr>
              <w:t xml:space="preserve"> Disco compacto o multimedia (CD ó DVD) </w:t>
            </w:r>
            <w:r w:rsidRPr="0069435D">
              <w:rPr>
                <w:rFonts w:ascii="Arial" w:hAnsi="Arial" w:cs="Arial"/>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69435D" w:rsidRDefault="0069435D" w:rsidP="0069435D">
            <w:pPr>
              <w:pStyle w:val="Textoindependiente"/>
              <w:spacing w:line="360" w:lineRule="auto"/>
              <w:jc w:val="both"/>
              <w:rPr>
                <w:rFonts w:ascii="Arial" w:hAnsi="Arial" w:cs="Arial"/>
                <w:lang w:val="es-MX"/>
              </w:rPr>
            </w:pPr>
          </w:p>
          <w:p w:rsidR="0069435D" w:rsidRPr="0069435D" w:rsidRDefault="0069435D" w:rsidP="0069435D">
            <w:pPr>
              <w:pStyle w:val="Textoindependiente"/>
              <w:spacing w:line="360" w:lineRule="auto"/>
              <w:jc w:val="both"/>
              <w:rPr>
                <w:rFonts w:ascii="Arial" w:hAnsi="Arial" w:cs="Arial"/>
                <w:lang w:val="es-MX"/>
              </w:rPr>
            </w:pPr>
            <w:r w:rsidRPr="0069435D">
              <w:rPr>
                <w:rFonts w:ascii="Arial" w:hAnsi="Arial" w:cs="Arial"/>
                <w:lang w:val="es-MX"/>
              </w:rPr>
              <w:t xml:space="preserve">$10.00 </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D2097B">
      <w:pPr>
        <w:spacing w:line="360" w:lineRule="auto"/>
        <w:jc w:val="center"/>
        <w:rPr>
          <w:rFonts w:ascii="Arial" w:hAnsi="Arial" w:cs="Arial"/>
          <w:b/>
          <w:sz w:val="20"/>
          <w:szCs w:val="20"/>
        </w:rPr>
      </w:pPr>
      <w:r w:rsidRPr="004516EC">
        <w:rPr>
          <w:rFonts w:ascii="Arial" w:hAnsi="Arial" w:cs="Arial"/>
          <w:b/>
          <w:sz w:val="20"/>
          <w:szCs w:val="20"/>
        </w:rPr>
        <w:t>CAPÍTULO XII</w:t>
      </w:r>
    </w:p>
    <w:p w:rsidR="00326383" w:rsidRPr="004516EC" w:rsidRDefault="00BE7799" w:rsidP="00D2097B">
      <w:pPr>
        <w:spacing w:line="360" w:lineRule="auto"/>
        <w:jc w:val="center"/>
        <w:rPr>
          <w:rFonts w:ascii="Arial" w:hAnsi="Arial" w:cs="Arial"/>
          <w:b/>
          <w:sz w:val="20"/>
          <w:szCs w:val="20"/>
        </w:rPr>
      </w:pPr>
      <w:r w:rsidRPr="004516EC">
        <w:rPr>
          <w:rFonts w:ascii="Arial" w:hAnsi="Arial" w:cs="Arial"/>
          <w:b/>
          <w:sz w:val="20"/>
          <w:szCs w:val="20"/>
        </w:rPr>
        <w:t>Derechos por Servicios de Catastro</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40.- </w:t>
      </w:r>
      <w:r w:rsidRPr="004516EC">
        <w:rPr>
          <w:rFonts w:ascii="Arial" w:hAnsi="Arial" w:cs="Arial"/>
        </w:rPr>
        <w:t>La cuota que se pagará por los servicios que presta el Catastro Municipal, causarán derechos de conformidad con la siguiente tarifa.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933"/>
        <w:gridCol w:w="285"/>
        <w:gridCol w:w="903"/>
      </w:tblGrid>
      <w:tr w:rsidR="000638CE" w:rsidRPr="004516EC" w:rsidTr="00D953BD">
        <w:trPr>
          <w:trHeight w:val="275"/>
        </w:trPr>
        <w:tc>
          <w:tcPr>
            <w:tcW w:w="4349" w:type="pct"/>
          </w:tcPr>
          <w:p w:rsidR="000638CE" w:rsidRDefault="000638CE" w:rsidP="00155145">
            <w:pPr>
              <w:pStyle w:val="TableParagraph"/>
              <w:spacing w:line="360" w:lineRule="auto"/>
              <w:jc w:val="both"/>
              <w:rPr>
                <w:rFonts w:ascii="Arial" w:hAnsi="Arial" w:cs="Arial"/>
                <w:sz w:val="20"/>
                <w:szCs w:val="20"/>
              </w:rPr>
            </w:pPr>
            <w:r>
              <w:rPr>
                <w:rFonts w:ascii="Arial" w:hAnsi="Arial" w:cs="Arial"/>
                <w:b/>
                <w:sz w:val="20"/>
                <w:szCs w:val="20"/>
              </w:rPr>
              <w:t xml:space="preserve">I.- </w:t>
            </w:r>
            <w:r>
              <w:rPr>
                <w:rFonts w:ascii="Arial" w:hAnsi="Arial" w:cs="Arial"/>
                <w:sz w:val="20"/>
                <w:szCs w:val="20"/>
              </w:rPr>
              <w:t>Emisión de constancias</w:t>
            </w:r>
            <w:r w:rsidR="00D953BD">
              <w:rPr>
                <w:rFonts w:ascii="Arial" w:hAnsi="Arial" w:cs="Arial"/>
                <w:sz w:val="20"/>
                <w:szCs w:val="20"/>
              </w:rPr>
              <w:t>:</w:t>
            </w:r>
          </w:p>
          <w:p w:rsidR="00D953BD" w:rsidRPr="000638CE" w:rsidRDefault="00D953BD" w:rsidP="00155145">
            <w:pPr>
              <w:pStyle w:val="TableParagraph"/>
              <w:spacing w:line="360" w:lineRule="auto"/>
              <w:jc w:val="both"/>
              <w:rPr>
                <w:rFonts w:ascii="Arial" w:hAnsi="Arial" w:cs="Arial"/>
                <w:sz w:val="20"/>
                <w:szCs w:val="20"/>
              </w:rPr>
            </w:pPr>
          </w:p>
        </w:tc>
        <w:tc>
          <w:tcPr>
            <w:tcW w:w="156" w:type="pct"/>
          </w:tcPr>
          <w:p w:rsidR="000638CE" w:rsidRPr="0007605B" w:rsidRDefault="000638CE" w:rsidP="00155145">
            <w:pPr>
              <w:jc w:val="center"/>
              <w:rPr>
                <w:rFonts w:ascii="Arial" w:hAnsi="Arial" w:cs="Arial"/>
                <w:sz w:val="20"/>
                <w:szCs w:val="20"/>
              </w:rPr>
            </w:pPr>
          </w:p>
        </w:tc>
        <w:tc>
          <w:tcPr>
            <w:tcW w:w="495" w:type="pct"/>
          </w:tcPr>
          <w:p w:rsidR="000638CE" w:rsidRPr="004516EC" w:rsidRDefault="000638CE" w:rsidP="00155145">
            <w:pPr>
              <w:pStyle w:val="TableParagraph"/>
              <w:tabs>
                <w:tab w:val="left" w:pos="484"/>
              </w:tabs>
              <w:spacing w:line="360" w:lineRule="auto"/>
              <w:jc w:val="right"/>
              <w:rPr>
                <w:rFonts w:ascii="Arial" w:hAnsi="Arial" w:cs="Arial"/>
                <w:sz w:val="20"/>
                <w:szCs w:val="20"/>
              </w:rPr>
            </w:pPr>
          </w:p>
        </w:tc>
      </w:tr>
      <w:tr w:rsidR="00155145" w:rsidRPr="004516EC" w:rsidTr="00D953BD">
        <w:trPr>
          <w:trHeight w:val="275"/>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 xml:space="preserve">Constancia de historial de predio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Constancia de valor catastral</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 xml:space="preserve">Constancia de no propiedad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d)</w:t>
            </w:r>
            <w:r w:rsidR="00F77A30">
              <w:rPr>
                <w:rFonts w:ascii="Arial" w:hAnsi="Arial" w:cs="Arial"/>
                <w:b/>
                <w:sz w:val="20"/>
                <w:szCs w:val="20"/>
              </w:rPr>
              <w:t xml:space="preserve"> </w:t>
            </w:r>
            <w:r w:rsidRPr="004516EC">
              <w:rPr>
                <w:rFonts w:ascii="Arial" w:hAnsi="Arial" w:cs="Arial"/>
                <w:sz w:val="20"/>
                <w:szCs w:val="20"/>
              </w:rPr>
              <w:t xml:space="preserve">Constancia de única propiedad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e)</w:t>
            </w:r>
            <w:r w:rsidR="00F77A30">
              <w:rPr>
                <w:rFonts w:ascii="Arial" w:hAnsi="Arial" w:cs="Arial"/>
                <w:b/>
                <w:sz w:val="20"/>
                <w:szCs w:val="20"/>
              </w:rPr>
              <w:t xml:space="preserve"> </w:t>
            </w:r>
            <w:r w:rsidRPr="004516EC">
              <w:rPr>
                <w:rFonts w:ascii="Arial" w:hAnsi="Arial" w:cs="Arial"/>
                <w:sz w:val="20"/>
                <w:szCs w:val="20"/>
              </w:rPr>
              <w:t xml:space="preserve">Copia certificada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82.00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f)</w:t>
            </w:r>
            <w:r w:rsidR="00F77A30">
              <w:rPr>
                <w:rFonts w:ascii="Arial" w:hAnsi="Arial" w:cs="Arial"/>
                <w:b/>
                <w:sz w:val="20"/>
                <w:szCs w:val="20"/>
              </w:rPr>
              <w:t xml:space="preserve"> </w:t>
            </w:r>
            <w:r w:rsidRPr="004516EC">
              <w:rPr>
                <w:rFonts w:ascii="Arial" w:hAnsi="Arial" w:cs="Arial"/>
                <w:sz w:val="20"/>
                <w:szCs w:val="20"/>
              </w:rPr>
              <w:t xml:space="preserve">Copia simple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30.00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g)</w:t>
            </w:r>
            <w:r w:rsidR="00F77A30">
              <w:rPr>
                <w:rFonts w:ascii="Arial" w:hAnsi="Arial" w:cs="Arial"/>
                <w:b/>
                <w:sz w:val="20"/>
                <w:szCs w:val="20"/>
              </w:rPr>
              <w:t xml:space="preserve"> </w:t>
            </w:r>
            <w:r w:rsidRPr="004516EC">
              <w:rPr>
                <w:rFonts w:ascii="Arial" w:hAnsi="Arial" w:cs="Arial"/>
                <w:sz w:val="20"/>
                <w:szCs w:val="20"/>
              </w:rPr>
              <w:t xml:space="preserve">Certificado de número oficial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h)</w:t>
            </w:r>
            <w:r w:rsidR="00F77A30">
              <w:rPr>
                <w:rFonts w:ascii="Arial" w:hAnsi="Arial" w:cs="Arial"/>
                <w:b/>
                <w:sz w:val="20"/>
                <w:szCs w:val="20"/>
              </w:rPr>
              <w:t xml:space="preserve"> </w:t>
            </w:r>
            <w:r w:rsidRPr="004516EC">
              <w:rPr>
                <w:rFonts w:ascii="Arial" w:hAnsi="Arial" w:cs="Arial"/>
                <w:sz w:val="20"/>
                <w:szCs w:val="20"/>
              </w:rPr>
              <w:t xml:space="preserve">Elaboración de planos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323.00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933"/>
        <w:gridCol w:w="285"/>
        <w:gridCol w:w="903"/>
      </w:tblGrid>
      <w:tr w:rsidR="00F273AF" w:rsidRPr="004516EC" w:rsidTr="00D953BD">
        <w:trPr>
          <w:trHeight w:val="322"/>
        </w:trPr>
        <w:tc>
          <w:tcPr>
            <w:tcW w:w="4349" w:type="pct"/>
          </w:tcPr>
          <w:p w:rsidR="00F273AF" w:rsidRDefault="009416C7" w:rsidP="007C7961">
            <w:pPr>
              <w:pStyle w:val="TableParagraph"/>
              <w:spacing w:line="360" w:lineRule="auto"/>
              <w:jc w:val="both"/>
              <w:rPr>
                <w:rFonts w:ascii="Arial" w:hAnsi="Arial" w:cs="Arial"/>
                <w:sz w:val="20"/>
                <w:szCs w:val="20"/>
              </w:rPr>
            </w:pPr>
            <w:r>
              <w:rPr>
                <w:rFonts w:ascii="Arial" w:hAnsi="Arial" w:cs="Arial"/>
                <w:b/>
                <w:sz w:val="20"/>
                <w:szCs w:val="20"/>
              </w:rPr>
              <w:t xml:space="preserve">II.- </w:t>
            </w:r>
            <w:r>
              <w:rPr>
                <w:rFonts w:ascii="Arial" w:hAnsi="Arial" w:cs="Arial"/>
                <w:sz w:val="20"/>
                <w:szCs w:val="20"/>
              </w:rPr>
              <w:t>Por expedición de cédulas</w:t>
            </w:r>
            <w:r w:rsidR="00D953BD">
              <w:rPr>
                <w:rFonts w:ascii="Arial" w:hAnsi="Arial" w:cs="Arial"/>
                <w:sz w:val="20"/>
                <w:szCs w:val="20"/>
              </w:rPr>
              <w:t>:</w:t>
            </w:r>
          </w:p>
          <w:p w:rsidR="00D953BD" w:rsidRPr="009416C7" w:rsidRDefault="00D953BD" w:rsidP="007C7961">
            <w:pPr>
              <w:pStyle w:val="TableParagraph"/>
              <w:spacing w:line="360" w:lineRule="auto"/>
              <w:jc w:val="both"/>
              <w:rPr>
                <w:rFonts w:ascii="Arial" w:hAnsi="Arial" w:cs="Arial"/>
                <w:sz w:val="20"/>
                <w:szCs w:val="20"/>
              </w:rPr>
            </w:pPr>
          </w:p>
        </w:tc>
        <w:tc>
          <w:tcPr>
            <w:tcW w:w="156" w:type="pct"/>
          </w:tcPr>
          <w:p w:rsidR="00F273AF" w:rsidRPr="007C7961" w:rsidRDefault="00F273AF" w:rsidP="007C7961">
            <w:pPr>
              <w:jc w:val="center"/>
              <w:rPr>
                <w:rFonts w:ascii="Arial" w:hAnsi="Arial" w:cs="Arial"/>
                <w:sz w:val="20"/>
                <w:szCs w:val="20"/>
              </w:rPr>
            </w:pPr>
          </w:p>
        </w:tc>
        <w:tc>
          <w:tcPr>
            <w:tcW w:w="495" w:type="pct"/>
          </w:tcPr>
          <w:p w:rsidR="00F273AF" w:rsidRPr="004516EC" w:rsidRDefault="00F273AF" w:rsidP="007C7961">
            <w:pPr>
              <w:pStyle w:val="TableParagraph"/>
              <w:tabs>
                <w:tab w:val="left" w:pos="537"/>
              </w:tabs>
              <w:spacing w:line="360" w:lineRule="auto"/>
              <w:jc w:val="right"/>
              <w:rPr>
                <w:rFonts w:ascii="Arial" w:hAnsi="Arial" w:cs="Arial"/>
                <w:sz w:val="20"/>
                <w:szCs w:val="20"/>
              </w:rPr>
            </w:pPr>
          </w:p>
        </w:tc>
      </w:tr>
      <w:tr w:rsidR="007C7961" w:rsidRPr="004516EC" w:rsidTr="00D953BD">
        <w:trPr>
          <w:trHeight w:val="322"/>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 xml:space="preserve">Cedula por traslación de dominio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22"/>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Cedula de mejora</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22"/>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 xml:space="preserve">Cedula de actualización o aplicación de valor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d) </w:t>
            </w:r>
            <w:r w:rsidRPr="004516EC">
              <w:rPr>
                <w:rFonts w:ascii="Arial" w:hAnsi="Arial" w:cs="Arial"/>
                <w:sz w:val="20"/>
                <w:szCs w:val="20"/>
              </w:rPr>
              <w:t xml:space="preserve">Cedula por corrección de superficie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e)</w:t>
            </w:r>
            <w:r w:rsidR="00AF04D7">
              <w:rPr>
                <w:rFonts w:ascii="Arial" w:hAnsi="Arial" w:cs="Arial"/>
                <w:b/>
                <w:sz w:val="20"/>
                <w:szCs w:val="20"/>
              </w:rPr>
              <w:t xml:space="preserve"> </w:t>
            </w:r>
            <w:r w:rsidRPr="004516EC">
              <w:rPr>
                <w:rFonts w:ascii="Arial" w:hAnsi="Arial" w:cs="Arial"/>
                <w:sz w:val="20"/>
                <w:szCs w:val="20"/>
              </w:rPr>
              <w:t xml:space="preserve">Cedula por corrección de cruzamientos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f)</w:t>
            </w:r>
            <w:r w:rsidR="00AF04D7">
              <w:rPr>
                <w:rFonts w:ascii="Arial" w:hAnsi="Arial" w:cs="Arial"/>
                <w:b/>
                <w:sz w:val="20"/>
                <w:szCs w:val="20"/>
              </w:rPr>
              <w:t xml:space="preserve"> </w:t>
            </w:r>
            <w:r w:rsidRPr="004516EC">
              <w:rPr>
                <w:rFonts w:ascii="Arial" w:hAnsi="Arial" w:cs="Arial"/>
                <w:sz w:val="20"/>
                <w:szCs w:val="20"/>
              </w:rPr>
              <w:t xml:space="preserve">Cedula definitiva de división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g)</w:t>
            </w:r>
            <w:r w:rsidR="00AF04D7">
              <w:rPr>
                <w:rFonts w:ascii="Arial" w:hAnsi="Arial" w:cs="Arial"/>
                <w:b/>
                <w:sz w:val="20"/>
                <w:szCs w:val="20"/>
              </w:rPr>
              <w:t xml:space="preserve"> </w:t>
            </w:r>
            <w:r w:rsidRPr="004516EC">
              <w:rPr>
                <w:rFonts w:ascii="Arial" w:hAnsi="Arial" w:cs="Arial"/>
                <w:sz w:val="20"/>
                <w:szCs w:val="20"/>
              </w:rPr>
              <w:t xml:space="preserve">Cedula definitiva de unión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h)</w:t>
            </w:r>
            <w:r w:rsidR="00AF04D7">
              <w:rPr>
                <w:rFonts w:ascii="Arial" w:hAnsi="Arial" w:cs="Arial"/>
                <w:b/>
                <w:sz w:val="20"/>
                <w:szCs w:val="20"/>
              </w:rPr>
              <w:t xml:space="preserve"> </w:t>
            </w:r>
            <w:r w:rsidRPr="004516EC">
              <w:rPr>
                <w:rFonts w:ascii="Arial" w:hAnsi="Arial" w:cs="Arial"/>
                <w:sz w:val="20"/>
                <w:szCs w:val="20"/>
              </w:rPr>
              <w:t xml:space="preserve">Cedula definitiva de rectificación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i)</w:t>
            </w:r>
            <w:r w:rsidR="00AF04D7">
              <w:rPr>
                <w:rFonts w:ascii="Arial" w:hAnsi="Arial" w:cs="Arial"/>
                <w:b/>
                <w:sz w:val="20"/>
                <w:szCs w:val="20"/>
              </w:rPr>
              <w:t xml:space="preserve"> </w:t>
            </w:r>
            <w:r w:rsidRPr="004516EC">
              <w:rPr>
                <w:rFonts w:ascii="Arial" w:hAnsi="Arial" w:cs="Arial"/>
                <w:sz w:val="20"/>
                <w:szCs w:val="20"/>
              </w:rPr>
              <w:t xml:space="preserve">Cedula definitiva por urbanización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j)</w:t>
            </w:r>
            <w:r w:rsidR="00AF04D7">
              <w:rPr>
                <w:rFonts w:ascii="Arial" w:hAnsi="Arial" w:cs="Arial"/>
                <w:b/>
                <w:sz w:val="20"/>
                <w:szCs w:val="20"/>
              </w:rPr>
              <w:t xml:space="preserve"> </w:t>
            </w:r>
            <w:r w:rsidRPr="004516EC">
              <w:rPr>
                <w:rFonts w:ascii="Arial" w:hAnsi="Arial" w:cs="Arial"/>
                <w:sz w:val="20"/>
                <w:szCs w:val="20"/>
              </w:rPr>
              <w:t xml:space="preserve">Cedula por cambio de nomenclatura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k)</w:t>
            </w:r>
            <w:r w:rsidR="00AF04D7">
              <w:rPr>
                <w:rFonts w:ascii="Arial" w:hAnsi="Arial" w:cs="Arial"/>
                <w:b/>
                <w:sz w:val="20"/>
                <w:szCs w:val="20"/>
              </w:rPr>
              <w:t xml:space="preserve"> </w:t>
            </w:r>
            <w:r w:rsidRPr="004516EC">
              <w:rPr>
                <w:rFonts w:ascii="Arial" w:hAnsi="Arial" w:cs="Arial"/>
                <w:sz w:val="20"/>
                <w:szCs w:val="20"/>
              </w:rPr>
              <w:t xml:space="preserve">Cedula por constitución de régimen en condominio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l)</w:t>
            </w:r>
            <w:r w:rsidR="00AF04D7">
              <w:rPr>
                <w:rFonts w:ascii="Arial" w:hAnsi="Arial" w:cs="Arial"/>
                <w:b/>
                <w:sz w:val="20"/>
                <w:szCs w:val="20"/>
              </w:rPr>
              <w:t xml:space="preserve"> </w:t>
            </w:r>
            <w:r w:rsidRPr="004516EC">
              <w:rPr>
                <w:rFonts w:ascii="Arial" w:hAnsi="Arial" w:cs="Arial"/>
                <w:sz w:val="20"/>
                <w:szCs w:val="20"/>
              </w:rPr>
              <w:t xml:space="preserve">Cedula por corrección de datos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m)</w:t>
            </w:r>
            <w:r w:rsidR="00AF04D7">
              <w:rPr>
                <w:rFonts w:ascii="Arial" w:hAnsi="Arial" w:cs="Arial"/>
                <w:b/>
                <w:sz w:val="20"/>
                <w:szCs w:val="20"/>
              </w:rPr>
              <w:t xml:space="preserve"> </w:t>
            </w:r>
            <w:r w:rsidRPr="004516EC">
              <w:rPr>
                <w:rFonts w:ascii="Arial" w:hAnsi="Arial" w:cs="Arial"/>
                <w:sz w:val="20"/>
                <w:szCs w:val="20"/>
              </w:rPr>
              <w:t xml:space="preserve">Cedula por inscripción de fondo legal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n)</w:t>
            </w:r>
            <w:r w:rsidR="00AF04D7">
              <w:rPr>
                <w:rFonts w:ascii="Arial" w:hAnsi="Arial" w:cs="Arial"/>
                <w:b/>
                <w:sz w:val="20"/>
                <w:szCs w:val="20"/>
              </w:rPr>
              <w:t xml:space="preserve"> </w:t>
            </w:r>
            <w:r w:rsidRPr="004516EC">
              <w:rPr>
                <w:rFonts w:ascii="Arial" w:hAnsi="Arial" w:cs="Arial"/>
                <w:sz w:val="20"/>
                <w:szCs w:val="20"/>
              </w:rPr>
              <w:t>Cedula provisional por mandato judicial</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o)</w:t>
            </w:r>
            <w:r w:rsidR="00AF04D7">
              <w:rPr>
                <w:rFonts w:ascii="Arial" w:hAnsi="Arial" w:cs="Arial"/>
                <w:b/>
                <w:sz w:val="20"/>
                <w:szCs w:val="20"/>
              </w:rPr>
              <w:t xml:space="preserve"> </w:t>
            </w:r>
            <w:r w:rsidRPr="004516EC">
              <w:rPr>
                <w:rFonts w:ascii="Arial" w:hAnsi="Arial" w:cs="Arial"/>
                <w:sz w:val="20"/>
                <w:szCs w:val="20"/>
              </w:rPr>
              <w:t xml:space="preserve">Verificación de medidas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514.00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933"/>
        <w:gridCol w:w="285"/>
        <w:gridCol w:w="903"/>
      </w:tblGrid>
      <w:tr w:rsidR="004C3A82" w:rsidRPr="004516EC" w:rsidTr="00D953BD">
        <w:trPr>
          <w:trHeight w:val="343"/>
        </w:trPr>
        <w:tc>
          <w:tcPr>
            <w:tcW w:w="4349" w:type="pct"/>
          </w:tcPr>
          <w:p w:rsidR="00D953BD" w:rsidRPr="004C3A82" w:rsidRDefault="004C3A82" w:rsidP="00A42303">
            <w:pPr>
              <w:pStyle w:val="TableParagraph"/>
              <w:spacing w:line="360" w:lineRule="auto"/>
              <w:jc w:val="both"/>
              <w:rPr>
                <w:rFonts w:ascii="Arial" w:hAnsi="Arial" w:cs="Arial"/>
                <w:sz w:val="20"/>
                <w:szCs w:val="20"/>
              </w:rPr>
            </w:pPr>
            <w:r>
              <w:rPr>
                <w:rFonts w:ascii="Arial" w:hAnsi="Arial" w:cs="Arial"/>
                <w:b/>
                <w:sz w:val="20"/>
                <w:szCs w:val="20"/>
              </w:rPr>
              <w:t xml:space="preserve">III.- </w:t>
            </w:r>
            <w:r>
              <w:rPr>
                <w:rFonts w:ascii="Arial" w:hAnsi="Arial" w:cs="Arial"/>
                <w:sz w:val="20"/>
                <w:szCs w:val="20"/>
              </w:rPr>
              <w:t xml:space="preserve">Por expedición de oficios de: </w:t>
            </w:r>
          </w:p>
        </w:tc>
        <w:tc>
          <w:tcPr>
            <w:tcW w:w="156" w:type="pct"/>
          </w:tcPr>
          <w:p w:rsidR="004C3A82" w:rsidRPr="00D81F10" w:rsidRDefault="004C3A82" w:rsidP="004C3A82">
            <w:pPr>
              <w:jc w:val="center"/>
              <w:rPr>
                <w:rFonts w:ascii="Arial" w:hAnsi="Arial" w:cs="Arial"/>
                <w:sz w:val="20"/>
                <w:szCs w:val="20"/>
              </w:rPr>
            </w:pPr>
          </w:p>
        </w:tc>
        <w:tc>
          <w:tcPr>
            <w:tcW w:w="495" w:type="pct"/>
          </w:tcPr>
          <w:p w:rsidR="004C3A82" w:rsidRPr="004516EC" w:rsidRDefault="004C3A82" w:rsidP="004C3A82">
            <w:pPr>
              <w:pStyle w:val="TableParagraph"/>
              <w:tabs>
                <w:tab w:val="left" w:pos="633"/>
              </w:tabs>
              <w:spacing w:line="360" w:lineRule="auto"/>
              <w:jc w:val="right"/>
              <w:rPr>
                <w:rFonts w:ascii="Arial" w:hAnsi="Arial" w:cs="Arial"/>
                <w:sz w:val="20"/>
                <w:szCs w:val="20"/>
              </w:rPr>
            </w:pPr>
          </w:p>
        </w:tc>
      </w:tr>
      <w:tr w:rsidR="004C3A82" w:rsidRPr="004516EC" w:rsidTr="00D953BD">
        <w:trPr>
          <w:trHeight w:val="343"/>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 xml:space="preserve">Oficio por verificación de medidas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63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21"/>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 xml:space="preserve">Oficio de proyecto de división y por cada fracción resultante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63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 xml:space="preserve">Oficio de proyecto de unión de predios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7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d)</w:t>
            </w:r>
            <w:r w:rsidRPr="004516EC">
              <w:rPr>
                <w:rFonts w:ascii="Arial" w:hAnsi="Arial" w:cs="Arial"/>
                <w:sz w:val="20"/>
                <w:szCs w:val="20"/>
              </w:rPr>
              <w:t xml:space="preserve"> Oficio de proyecto de rectificación de predios</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e) </w:t>
            </w:r>
            <w:r w:rsidRPr="004516EC">
              <w:rPr>
                <w:rFonts w:ascii="Arial" w:hAnsi="Arial" w:cs="Arial"/>
                <w:sz w:val="20"/>
                <w:szCs w:val="20"/>
              </w:rPr>
              <w:t>Oficio por cambio de nomenclatura</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f)</w:t>
            </w:r>
            <w:r w:rsidR="00AF04D7">
              <w:rPr>
                <w:rFonts w:ascii="Arial" w:hAnsi="Arial" w:cs="Arial"/>
                <w:b/>
                <w:sz w:val="20"/>
                <w:szCs w:val="20"/>
              </w:rPr>
              <w:t xml:space="preserve"> </w:t>
            </w:r>
            <w:r w:rsidRPr="004516EC">
              <w:rPr>
                <w:rFonts w:ascii="Arial" w:hAnsi="Arial" w:cs="Arial"/>
                <w:sz w:val="20"/>
                <w:szCs w:val="20"/>
              </w:rPr>
              <w:t xml:space="preserve">Oficio de asignación de nomenclatura de fundo legal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g)</w:t>
            </w:r>
            <w:r w:rsidR="00AF04D7">
              <w:rPr>
                <w:rFonts w:ascii="Arial" w:hAnsi="Arial" w:cs="Arial"/>
                <w:b/>
                <w:sz w:val="20"/>
                <w:szCs w:val="20"/>
              </w:rPr>
              <w:t xml:space="preserve"> </w:t>
            </w:r>
            <w:r w:rsidRPr="004516EC">
              <w:rPr>
                <w:rFonts w:ascii="Arial" w:hAnsi="Arial" w:cs="Arial"/>
                <w:sz w:val="20"/>
                <w:szCs w:val="20"/>
              </w:rPr>
              <w:t xml:space="preserve">Oficio de factibilidad de división para el régimen en condominio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h)</w:t>
            </w:r>
            <w:r w:rsidR="00AF04D7">
              <w:rPr>
                <w:rFonts w:ascii="Arial" w:hAnsi="Arial" w:cs="Arial"/>
                <w:b/>
                <w:sz w:val="20"/>
                <w:szCs w:val="20"/>
              </w:rPr>
              <w:t xml:space="preserve"> </w:t>
            </w:r>
            <w:r w:rsidRPr="004516EC">
              <w:rPr>
                <w:rFonts w:ascii="Arial" w:hAnsi="Arial" w:cs="Arial"/>
                <w:sz w:val="20"/>
                <w:szCs w:val="20"/>
              </w:rPr>
              <w:t xml:space="preserve">Oficio de ubicación, deslinde y marcación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i)</w:t>
            </w:r>
            <w:r w:rsidR="00AF04D7">
              <w:rPr>
                <w:rFonts w:ascii="Arial" w:hAnsi="Arial" w:cs="Arial"/>
                <w:b/>
                <w:sz w:val="20"/>
                <w:szCs w:val="20"/>
              </w:rPr>
              <w:t xml:space="preserve"> </w:t>
            </w:r>
            <w:r w:rsidRPr="004516EC">
              <w:rPr>
                <w:rFonts w:ascii="Arial" w:hAnsi="Arial" w:cs="Arial"/>
                <w:sz w:val="20"/>
                <w:szCs w:val="20"/>
              </w:rPr>
              <w:t xml:space="preserve">Oficio por urbanización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48" w:type="pct"/>
        <w:tblLook w:val="01E0" w:firstRow="1" w:lastRow="1" w:firstColumn="1" w:lastColumn="1" w:noHBand="0" w:noVBand="0"/>
      </w:tblPr>
      <w:tblGrid>
        <w:gridCol w:w="9209"/>
      </w:tblGrid>
      <w:tr w:rsidR="00326383" w:rsidRPr="004516EC" w:rsidTr="001D7AA6">
        <w:trPr>
          <w:trHeight w:val="321"/>
        </w:trPr>
        <w:tc>
          <w:tcPr>
            <w:tcW w:w="5000" w:type="pct"/>
          </w:tcPr>
          <w:p w:rsidR="00326383" w:rsidRPr="004516EC" w:rsidRDefault="00BE7799" w:rsidP="00072F5F">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Por elaboración de planos</w:t>
            </w:r>
            <w:r w:rsidR="006A00F1">
              <w:rPr>
                <w:rFonts w:ascii="Arial" w:hAnsi="Arial" w:cs="Arial"/>
                <w:sz w:val="20"/>
                <w:szCs w:val="20"/>
              </w:rPr>
              <w:t xml:space="preserve"> Catastrales a escala</w:t>
            </w:r>
            <w:r w:rsidR="00072F5F">
              <w:rPr>
                <w:rFonts w:ascii="Arial" w:hAnsi="Arial" w:cs="Arial"/>
                <w:sz w:val="20"/>
                <w:szCs w:val="20"/>
              </w:rPr>
              <w:t xml:space="preserve">                                                               $      </w:t>
            </w:r>
            <w:r w:rsidR="00072F5F" w:rsidRPr="004516EC">
              <w:rPr>
                <w:rFonts w:ascii="Arial" w:hAnsi="Arial" w:cs="Arial"/>
                <w:sz w:val="20"/>
                <w:szCs w:val="20"/>
              </w:rPr>
              <w:t>500.00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638"/>
        <w:gridCol w:w="1483"/>
      </w:tblGrid>
      <w:tr w:rsidR="00326383" w:rsidRPr="004516EC" w:rsidTr="006A00F1">
        <w:trPr>
          <w:trHeight w:val="360"/>
        </w:trPr>
        <w:tc>
          <w:tcPr>
            <w:tcW w:w="4187" w:type="pct"/>
          </w:tcPr>
          <w:p w:rsidR="00326383" w:rsidRPr="004516EC" w:rsidRDefault="00BE7799" w:rsidP="006A00F1">
            <w:pPr>
              <w:pStyle w:val="TableParagraph"/>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Por revalidación de oficios de división, unión y rectificación de</w:t>
            </w:r>
            <w:r w:rsidR="006A00F1">
              <w:rPr>
                <w:rFonts w:ascii="Arial" w:hAnsi="Arial" w:cs="Arial"/>
                <w:sz w:val="20"/>
                <w:szCs w:val="20"/>
              </w:rPr>
              <w:t xml:space="preserve"> </w:t>
            </w:r>
            <w:r w:rsidRPr="004516EC">
              <w:rPr>
                <w:rFonts w:ascii="Arial" w:hAnsi="Arial" w:cs="Arial"/>
                <w:sz w:val="20"/>
                <w:szCs w:val="20"/>
              </w:rPr>
              <w:t>medidas</w:t>
            </w:r>
          </w:p>
        </w:tc>
        <w:tc>
          <w:tcPr>
            <w:tcW w:w="813" w:type="pct"/>
          </w:tcPr>
          <w:p w:rsidR="00326383" w:rsidRPr="004516EC" w:rsidRDefault="00052DE4" w:rsidP="006A00F1">
            <w:pPr>
              <w:pStyle w:val="TableParagraph"/>
              <w:tabs>
                <w:tab w:val="left" w:pos="516"/>
              </w:tabs>
              <w:spacing w:line="360" w:lineRule="auto"/>
              <w:jc w:val="both"/>
              <w:rPr>
                <w:rFonts w:ascii="Arial" w:hAnsi="Arial" w:cs="Arial"/>
                <w:sz w:val="20"/>
                <w:szCs w:val="20"/>
              </w:rPr>
            </w:pPr>
            <w:r>
              <w:rPr>
                <w:rFonts w:ascii="Arial" w:hAnsi="Arial" w:cs="Arial"/>
                <w:sz w:val="20"/>
                <w:szCs w:val="20"/>
              </w:rPr>
              <w:t xml:space="preserve">        </w:t>
            </w:r>
            <w:r w:rsidR="006A00F1">
              <w:rPr>
                <w:rFonts w:ascii="Arial" w:hAnsi="Arial" w:cs="Arial"/>
                <w:sz w:val="20"/>
                <w:szCs w:val="20"/>
              </w:rPr>
              <w:t>$</w:t>
            </w:r>
            <w:r>
              <w:rPr>
                <w:rFonts w:ascii="Arial" w:hAnsi="Arial" w:cs="Arial"/>
                <w:sz w:val="20"/>
                <w:szCs w:val="20"/>
              </w:rPr>
              <w:t xml:space="preserve">     </w:t>
            </w:r>
            <w:r w:rsidR="006D1BE0" w:rsidRPr="004516EC">
              <w:rPr>
                <w:rFonts w:ascii="Arial" w:hAnsi="Arial" w:cs="Arial"/>
                <w:sz w:val="20"/>
                <w:szCs w:val="20"/>
              </w:rPr>
              <w:t>2</w:t>
            </w:r>
            <w:r w:rsidR="00BE7799" w:rsidRPr="004516EC">
              <w:rPr>
                <w:rFonts w:ascii="Arial" w:hAnsi="Arial" w:cs="Arial"/>
                <w:sz w:val="20"/>
                <w:szCs w:val="20"/>
              </w:rPr>
              <w:t>00.00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601"/>
        <w:gridCol w:w="1520"/>
      </w:tblGrid>
      <w:tr w:rsidR="00326383" w:rsidRPr="004516EC" w:rsidTr="00FF7F84">
        <w:tc>
          <w:tcPr>
            <w:tcW w:w="4167" w:type="pct"/>
          </w:tcPr>
          <w:p w:rsidR="006A00F1" w:rsidRPr="004516EC" w:rsidRDefault="00BE7799" w:rsidP="00FF7F84">
            <w:pPr>
              <w:pStyle w:val="TableParagraph"/>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Por reproducción de documentos microfilmados:</w:t>
            </w:r>
          </w:p>
        </w:tc>
        <w:tc>
          <w:tcPr>
            <w:tcW w:w="833" w:type="pct"/>
          </w:tcPr>
          <w:p w:rsidR="00326383" w:rsidRPr="004516EC" w:rsidRDefault="00326383" w:rsidP="00201591">
            <w:pPr>
              <w:pStyle w:val="TableParagraph"/>
              <w:spacing w:line="360" w:lineRule="auto"/>
              <w:jc w:val="right"/>
              <w:rPr>
                <w:rFonts w:ascii="Arial" w:hAnsi="Arial" w:cs="Arial"/>
                <w:sz w:val="20"/>
                <w:szCs w:val="20"/>
              </w:rPr>
            </w:pPr>
          </w:p>
        </w:tc>
      </w:tr>
      <w:tr w:rsidR="00326383" w:rsidRPr="004516EC" w:rsidTr="00FF7F84">
        <w:tc>
          <w:tcPr>
            <w:tcW w:w="416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Tamaño carta</w:t>
            </w:r>
          </w:p>
        </w:tc>
        <w:tc>
          <w:tcPr>
            <w:tcW w:w="833" w:type="pct"/>
          </w:tcPr>
          <w:p w:rsidR="00326383" w:rsidRPr="004516EC" w:rsidRDefault="006D1BE0" w:rsidP="00201591">
            <w:pPr>
              <w:pStyle w:val="TableParagraph"/>
              <w:tabs>
                <w:tab w:val="left" w:pos="646"/>
              </w:tabs>
              <w:spacing w:line="360" w:lineRule="auto"/>
              <w:jc w:val="right"/>
              <w:rPr>
                <w:rFonts w:ascii="Arial" w:hAnsi="Arial" w:cs="Arial"/>
                <w:sz w:val="20"/>
                <w:szCs w:val="20"/>
              </w:rPr>
            </w:pPr>
            <w:r w:rsidRPr="004516EC">
              <w:rPr>
                <w:rFonts w:ascii="Arial" w:hAnsi="Arial" w:cs="Arial"/>
                <w:sz w:val="20"/>
                <w:szCs w:val="20"/>
              </w:rPr>
              <w:t>$</w:t>
            </w:r>
            <w:r w:rsidR="00201591">
              <w:rPr>
                <w:rFonts w:ascii="Arial" w:hAnsi="Arial" w:cs="Arial"/>
                <w:sz w:val="20"/>
                <w:szCs w:val="20"/>
              </w:rPr>
              <w:t xml:space="preserve">      </w:t>
            </w:r>
            <w:r w:rsidRPr="004516EC">
              <w:rPr>
                <w:rFonts w:ascii="Arial" w:hAnsi="Arial" w:cs="Arial"/>
                <w:sz w:val="20"/>
                <w:szCs w:val="20"/>
              </w:rPr>
              <w:t>10</w:t>
            </w:r>
            <w:r w:rsidR="00BE7799" w:rsidRPr="004516EC">
              <w:rPr>
                <w:rFonts w:ascii="Arial" w:hAnsi="Arial" w:cs="Arial"/>
                <w:sz w:val="20"/>
                <w:szCs w:val="20"/>
              </w:rPr>
              <w:t>0.00</w:t>
            </w:r>
          </w:p>
        </w:tc>
      </w:tr>
      <w:tr w:rsidR="00326383" w:rsidRPr="004516EC" w:rsidTr="00FF7F84">
        <w:tc>
          <w:tcPr>
            <w:tcW w:w="416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Tamaño oficio</w:t>
            </w:r>
          </w:p>
        </w:tc>
        <w:tc>
          <w:tcPr>
            <w:tcW w:w="833" w:type="pct"/>
          </w:tcPr>
          <w:p w:rsidR="00326383" w:rsidRPr="004516EC" w:rsidRDefault="006D1BE0" w:rsidP="00201591">
            <w:pPr>
              <w:pStyle w:val="TableParagraph"/>
              <w:tabs>
                <w:tab w:val="left" w:pos="647"/>
              </w:tabs>
              <w:spacing w:line="360" w:lineRule="auto"/>
              <w:jc w:val="right"/>
              <w:rPr>
                <w:rFonts w:ascii="Arial" w:hAnsi="Arial" w:cs="Arial"/>
                <w:sz w:val="20"/>
                <w:szCs w:val="20"/>
              </w:rPr>
            </w:pPr>
            <w:r w:rsidRPr="004516EC">
              <w:rPr>
                <w:rFonts w:ascii="Arial" w:hAnsi="Arial" w:cs="Arial"/>
                <w:sz w:val="20"/>
                <w:szCs w:val="20"/>
              </w:rPr>
              <w:t>$</w:t>
            </w:r>
            <w:r w:rsidR="00201591">
              <w:rPr>
                <w:rFonts w:ascii="Arial" w:hAnsi="Arial" w:cs="Arial"/>
                <w:sz w:val="20"/>
                <w:szCs w:val="20"/>
              </w:rPr>
              <w:t xml:space="preserve">      </w:t>
            </w:r>
            <w:r w:rsidRPr="004516EC">
              <w:rPr>
                <w:rFonts w:ascii="Arial" w:hAnsi="Arial" w:cs="Arial"/>
                <w:sz w:val="20"/>
                <w:szCs w:val="20"/>
              </w:rPr>
              <w:t>10</w:t>
            </w:r>
            <w:r w:rsidR="00BE7799" w:rsidRPr="004516EC">
              <w:rPr>
                <w:rFonts w:ascii="Arial" w:hAnsi="Arial" w:cs="Arial"/>
                <w:sz w:val="20"/>
                <w:szCs w:val="20"/>
              </w:rPr>
              <w:t>0.00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10"/>
        <w:gridCol w:w="1521"/>
      </w:tblGrid>
      <w:tr w:rsidR="00326383" w:rsidRPr="004516EC" w:rsidTr="00FF7F84">
        <w:tc>
          <w:tcPr>
            <w:tcW w:w="4167" w:type="pct"/>
          </w:tcPr>
          <w:p w:rsidR="00326383" w:rsidRPr="004516EC" w:rsidRDefault="00BE7799" w:rsidP="00201591">
            <w:pPr>
              <w:pStyle w:val="TableParagraph"/>
              <w:spacing w:line="360" w:lineRule="auto"/>
              <w:jc w:val="both"/>
              <w:rPr>
                <w:rFonts w:ascii="Arial" w:hAnsi="Arial" w:cs="Arial"/>
                <w:sz w:val="20"/>
                <w:szCs w:val="20"/>
              </w:rPr>
            </w:pPr>
            <w:r w:rsidRPr="004516EC">
              <w:rPr>
                <w:rFonts w:ascii="Arial" w:hAnsi="Arial" w:cs="Arial"/>
                <w:b/>
                <w:sz w:val="20"/>
                <w:szCs w:val="20"/>
              </w:rPr>
              <w:t xml:space="preserve">VII.- </w:t>
            </w:r>
            <w:r w:rsidRPr="004516EC">
              <w:rPr>
                <w:rFonts w:ascii="Arial" w:hAnsi="Arial" w:cs="Arial"/>
                <w:sz w:val="20"/>
                <w:szCs w:val="20"/>
              </w:rPr>
              <w:t>Por diligencias de verificación de medidas físicas y de</w:t>
            </w:r>
            <w:r w:rsidR="00201591">
              <w:rPr>
                <w:rFonts w:ascii="Arial" w:hAnsi="Arial" w:cs="Arial"/>
                <w:sz w:val="20"/>
                <w:szCs w:val="20"/>
              </w:rPr>
              <w:t xml:space="preserve"> </w:t>
            </w:r>
            <w:r w:rsidRPr="004516EC">
              <w:rPr>
                <w:rFonts w:ascii="Arial" w:hAnsi="Arial" w:cs="Arial"/>
                <w:sz w:val="20"/>
                <w:szCs w:val="20"/>
              </w:rPr>
              <w:t>colindancias de predios</w:t>
            </w:r>
            <w:r w:rsidR="00B93EB5">
              <w:rPr>
                <w:rFonts w:ascii="Arial" w:hAnsi="Arial" w:cs="Arial"/>
                <w:sz w:val="20"/>
                <w:szCs w:val="20"/>
              </w:rPr>
              <w:t>:</w:t>
            </w:r>
          </w:p>
        </w:tc>
        <w:tc>
          <w:tcPr>
            <w:tcW w:w="833" w:type="pct"/>
          </w:tcPr>
          <w:p w:rsidR="00326383" w:rsidRPr="004516EC" w:rsidRDefault="00326383" w:rsidP="00B93EB5">
            <w:pPr>
              <w:pStyle w:val="TableParagraph"/>
              <w:spacing w:line="360" w:lineRule="auto"/>
              <w:jc w:val="right"/>
              <w:rPr>
                <w:rFonts w:ascii="Arial" w:hAnsi="Arial" w:cs="Arial"/>
                <w:sz w:val="20"/>
                <w:szCs w:val="20"/>
              </w:rPr>
            </w:pPr>
          </w:p>
        </w:tc>
      </w:tr>
      <w:tr w:rsidR="00326383" w:rsidRPr="004516EC" w:rsidTr="00FF7F84">
        <w:tc>
          <w:tcPr>
            <w:tcW w:w="416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w:t>
            </w:r>
            <w:r w:rsidR="00170E37" w:rsidRPr="004516EC">
              <w:rPr>
                <w:rFonts w:ascii="Arial" w:hAnsi="Arial" w:cs="Arial"/>
                <w:sz w:val="20"/>
                <w:szCs w:val="20"/>
              </w:rPr>
              <w:t xml:space="preserve">iligencias de verificación por urbanización </w:t>
            </w:r>
          </w:p>
        </w:tc>
        <w:tc>
          <w:tcPr>
            <w:tcW w:w="833" w:type="pct"/>
          </w:tcPr>
          <w:p w:rsidR="00326383" w:rsidRPr="004516EC" w:rsidRDefault="00170E37"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w:t>
            </w:r>
            <w:r w:rsidR="00BE7799" w:rsidRPr="004516EC">
              <w:rPr>
                <w:rFonts w:ascii="Arial" w:hAnsi="Arial" w:cs="Arial"/>
                <w:sz w:val="20"/>
                <w:szCs w:val="20"/>
              </w:rPr>
              <w:t>.00</w:t>
            </w:r>
          </w:p>
        </w:tc>
      </w:tr>
      <w:tr w:rsidR="00326383" w:rsidRPr="004516EC" w:rsidTr="00FF7F84">
        <w:tc>
          <w:tcPr>
            <w:tcW w:w="416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w:t>
            </w:r>
            <w:r w:rsidR="00170E37" w:rsidRPr="004516EC">
              <w:rPr>
                <w:rFonts w:ascii="Arial" w:hAnsi="Arial" w:cs="Arial"/>
                <w:sz w:val="20"/>
                <w:szCs w:val="20"/>
              </w:rPr>
              <w:t xml:space="preserve">iligencias de verificación por división </w:t>
            </w:r>
          </w:p>
        </w:tc>
        <w:tc>
          <w:tcPr>
            <w:tcW w:w="833" w:type="pct"/>
          </w:tcPr>
          <w:p w:rsidR="00326383" w:rsidRPr="004516EC" w:rsidRDefault="00BE7799"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00170E37" w:rsidRPr="004516EC">
              <w:rPr>
                <w:rFonts w:ascii="Arial" w:hAnsi="Arial" w:cs="Arial"/>
                <w:sz w:val="20"/>
                <w:szCs w:val="20"/>
              </w:rPr>
              <w:t>514</w:t>
            </w:r>
            <w:r w:rsidRPr="004516EC">
              <w:rPr>
                <w:rFonts w:ascii="Arial" w:hAnsi="Arial" w:cs="Arial"/>
                <w:sz w:val="20"/>
                <w:szCs w:val="20"/>
              </w:rPr>
              <w:t>.00</w:t>
            </w:r>
          </w:p>
        </w:tc>
      </w:tr>
      <w:tr w:rsidR="00326383" w:rsidRPr="004516EC" w:rsidTr="00A42303">
        <w:trPr>
          <w:trHeight w:val="230"/>
        </w:trPr>
        <w:tc>
          <w:tcPr>
            <w:tcW w:w="416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00170E37" w:rsidRPr="004516EC">
              <w:rPr>
                <w:rFonts w:ascii="Arial" w:hAnsi="Arial" w:cs="Arial"/>
                <w:sz w:val="20"/>
                <w:szCs w:val="20"/>
              </w:rPr>
              <w:t xml:space="preserve">Diligencias de verificación por unión </w:t>
            </w:r>
          </w:p>
        </w:tc>
        <w:tc>
          <w:tcPr>
            <w:tcW w:w="833" w:type="pct"/>
          </w:tcPr>
          <w:p w:rsidR="00326383"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w:t>
            </w:r>
            <w:r w:rsidR="00BE7799" w:rsidRPr="004516EC">
              <w:rPr>
                <w:rFonts w:ascii="Arial" w:hAnsi="Arial" w:cs="Arial"/>
                <w:sz w:val="20"/>
                <w:szCs w:val="20"/>
              </w:rPr>
              <w:t>.00</w:t>
            </w:r>
          </w:p>
        </w:tc>
      </w:tr>
      <w:tr w:rsidR="0024698D" w:rsidRPr="004516EC" w:rsidTr="00FF7F84">
        <w:tc>
          <w:tcPr>
            <w:tcW w:w="4167" w:type="pct"/>
          </w:tcPr>
          <w:p w:rsidR="0024698D" w:rsidRPr="004516EC" w:rsidRDefault="0024698D" w:rsidP="004516EC">
            <w:pPr>
              <w:pStyle w:val="TableParagraph"/>
              <w:spacing w:line="360" w:lineRule="auto"/>
              <w:jc w:val="both"/>
              <w:rPr>
                <w:rFonts w:ascii="Arial" w:hAnsi="Arial" w:cs="Arial"/>
                <w:sz w:val="20"/>
                <w:szCs w:val="20"/>
              </w:rPr>
            </w:pPr>
            <w:r w:rsidRPr="004516EC">
              <w:rPr>
                <w:rFonts w:ascii="Arial" w:hAnsi="Arial" w:cs="Arial"/>
                <w:b/>
                <w:sz w:val="20"/>
                <w:szCs w:val="20"/>
              </w:rPr>
              <w:t>d)</w:t>
            </w:r>
            <w:r w:rsidRPr="004516EC">
              <w:rPr>
                <w:rFonts w:ascii="Arial" w:hAnsi="Arial" w:cs="Arial"/>
                <w:sz w:val="20"/>
                <w:szCs w:val="20"/>
              </w:rPr>
              <w:t xml:space="preserve">Diligencias de verificación por rectificación </w:t>
            </w:r>
          </w:p>
        </w:tc>
        <w:tc>
          <w:tcPr>
            <w:tcW w:w="833" w:type="pct"/>
          </w:tcPr>
          <w:p w:rsidR="0024698D"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514.00</w:t>
            </w:r>
          </w:p>
        </w:tc>
      </w:tr>
      <w:tr w:rsidR="0024698D" w:rsidRPr="004516EC" w:rsidTr="00FF7F84">
        <w:tc>
          <w:tcPr>
            <w:tcW w:w="4167" w:type="pct"/>
          </w:tcPr>
          <w:p w:rsidR="0024698D" w:rsidRPr="004516EC" w:rsidRDefault="0024698D" w:rsidP="004516EC">
            <w:pPr>
              <w:pStyle w:val="TableParagraph"/>
              <w:spacing w:line="360" w:lineRule="auto"/>
              <w:jc w:val="both"/>
              <w:rPr>
                <w:rFonts w:ascii="Arial" w:hAnsi="Arial" w:cs="Arial"/>
                <w:b/>
                <w:sz w:val="20"/>
                <w:szCs w:val="20"/>
              </w:rPr>
            </w:pPr>
            <w:r w:rsidRPr="004516EC">
              <w:rPr>
                <w:rFonts w:ascii="Arial" w:hAnsi="Arial" w:cs="Arial"/>
                <w:b/>
                <w:sz w:val="20"/>
                <w:szCs w:val="20"/>
              </w:rPr>
              <w:t>e)</w:t>
            </w:r>
            <w:r w:rsidRPr="004516EC">
              <w:rPr>
                <w:rFonts w:ascii="Arial" w:hAnsi="Arial" w:cs="Arial"/>
                <w:sz w:val="20"/>
                <w:szCs w:val="20"/>
              </w:rPr>
              <w:t xml:space="preserve"> Diligencias de verificación por cambio de nomenclatura </w:t>
            </w:r>
          </w:p>
        </w:tc>
        <w:tc>
          <w:tcPr>
            <w:tcW w:w="833" w:type="pct"/>
          </w:tcPr>
          <w:p w:rsidR="0024698D"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514.00</w:t>
            </w:r>
          </w:p>
        </w:tc>
      </w:tr>
      <w:tr w:rsidR="0024698D" w:rsidRPr="004516EC" w:rsidTr="00FF7F84">
        <w:tc>
          <w:tcPr>
            <w:tcW w:w="4167" w:type="pct"/>
          </w:tcPr>
          <w:p w:rsidR="0024698D" w:rsidRPr="004516EC" w:rsidRDefault="0024698D" w:rsidP="00A42303">
            <w:pPr>
              <w:pStyle w:val="TableParagraph"/>
              <w:spacing w:line="360" w:lineRule="auto"/>
              <w:jc w:val="both"/>
              <w:rPr>
                <w:rFonts w:ascii="Arial" w:hAnsi="Arial" w:cs="Arial"/>
                <w:b/>
                <w:sz w:val="20"/>
                <w:szCs w:val="20"/>
              </w:rPr>
            </w:pPr>
            <w:r w:rsidRPr="004516EC">
              <w:rPr>
                <w:rFonts w:ascii="Arial" w:hAnsi="Arial" w:cs="Arial"/>
                <w:b/>
                <w:sz w:val="20"/>
                <w:szCs w:val="20"/>
              </w:rPr>
              <w:t>f)</w:t>
            </w:r>
            <w:r w:rsidRPr="004516EC">
              <w:rPr>
                <w:rFonts w:ascii="Arial" w:hAnsi="Arial" w:cs="Arial"/>
                <w:sz w:val="20"/>
                <w:szCs w:val="20"/>
              </w:rPr>
              <w:t xml:space="preserve"> Diligencias de verificación por asignación de nomenclatura</w:t>
            </w:r>
          </w:p>
        </w:tc>
        <w:tc>
          <w:tcPr>
            <w:tcW w:w="833" w:type="pct"/>
          </w:tcPr>
          <w:p w:rsidR="0024698D"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514.00</w:t>
            </w:r>
          </w:p>
        </w:tc>
      </w:tr>
      <w:tr w:rsidR="0024698D" w:rsidRPr="004516EC" w:rsidTr="00FF7F84">
        <w:trPr>
          <w:trHeight w:val="312"/>
        </w:trPr>
        <w:tc>
          <w:tcPr>
            <w:tcW w:w="4167" w:type="pct"/>
          </w:tcPr>
          <w:p w:rsidR="0024698D" w:rsidRPr="004516EC" w:rsidRDefault="0024698D" w:rsidP="004516EC">
            <w:pPr>
              <w:pStyle w:val="TableParagraph"/>
              <w:spacing w:line="360" w:lineRule="auto"/>
              <w:jc w:val="both"/>
              <w:rPr>
                <w:rFonts w:ascii="Arial" w:hAnsi="Arial" w:cs="Arial"/>
                <w:sz w:val="20"/>
                <w:szCs w:val="20"/>
              </w:rPr>
            </w:pPr>
            <w:r w:rsidRPr="004516EC">
              <w:rPr>
                <w:rFonts w:ascii="Arial" w:hAnsi="Arial" w:cs="Arial"/>
                <w:b/>
                <w:sz w:val="20"/>
                <w:szCs w:val="20"/>
              </w:rPr>
              <w:t>g)</w:t>
            </w:r>
            <w:r w:rsidR="00AF04D7">
              <w:rPr>
                <w:rFonts w:ascii="Arial" w:hAnsi="Arial" w:cs="Arial"/>
                <w:b/>
                <w:sz w:val="20"/>
                <w:szCs w:val="20"/>
              </w:rPr>
              <w:t xml:space="preserve"> </w:t>
            </w:r>
            <w:r w:rsidRPr="004516EC">
              <w:rPr>
                <w:rFonts w:ascii="Arial" w:hAnsi="Arial" w:cs="Arial"/>
                <w:sz w:val="20"/>
                <w:szCs w:val="20"/>
              </w:rPr>
              <w:t xml:space="preserve">Diligencias por ubicación, deslinde y marcación del predio </w:t>
            </w:r>
          </w:p>
        </w:tc>
        <w:tc>
          <w:tcPr>
            <w:tcW w:w="833" w:type="pct"/>
          </w:tcPr>
          <w:p w:rsidR="0024698D" w:rsidRPr="004516EC" w:rsidRDefault="0024698D" w:rsidP="00FF7F84">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514.00</w:t>
            </w:r>
          </w:p>
        </w:tc>
      </w:tr>
      <w:tr w:rsidR="0024698D" w:rsidRPr="004516EC" w:rsidTr="00FF7F84">
        <w:tc>
          <w:tcPr>
            <w:tcW w:w="4167" w:type="pct"/>
          </w:tcPr>
          <w:p w:rsidR="0024698D" w:rsidRPr="004516EC" w:rsidRDefault="0024698D" w:rsidP="00FF7F84">
            <w:pPr>
              <w:pStyle w:val="TableParagraph"/>
              <w:spacing w:line="360" w:lineRule="auto"/>
              <w:jc w:val="both"/>
              <w:rPr>
                <w:rFonts w:ascii="Arial" w:hAnsi="Arial" w:cs="Arial"/>
                <w:sz w:val="20"/>
                <w:szCs w:val="20"/>
              </w:rPr>
            </w:pPr>
            <w:r w:rsidRPr="004516EC">
              <w:rPr>
                <w:rFonts w:ascii="Arial" w:hAnsi="Arial" w:cs="Arial"/>
                <w:b/>
                <w:sz w:val="20"/>
                <w:szCs w:val="20"/>
              </w:rPr>
              <w:t>h)</w:t>
            </w:r>
            <w:r w:rsidR="00AF04D7">
              <w:rPr>
                <w:rFonts w:ascii="Arial" w:hAnsi="Arial" w:cs="Arial"/>
                <w:b/>
                <w:sz w:val="20"/>
                <w:szCs w:val="20"/>
              </w:rPr>
              <w:t xml:space="preserve"> </w:t>
            </w:r>
            <w:r w:rsidRPr="004516EC">
              <w:rPr>
                <w:rFonts w:ascii="Arial" w:hAnsi="Arial" w:cs="Arial"/>
                <w:sz w:val="20"/>
                <w:szCs w:val="20"/>
              </w:rPr>
              <w:t xml:space="preserve">Diligencias de verificación por régimen en condominio </w:t>
            </w:r>
          </w:p>
        </w:tc>
        <w:tc>
          <w:tcPr>
            <w:tcW w:w="833" w:type="pct"/>
          </w:tcPr>
          <w:p w:rsidR="0024698D" w:rsidRPr="004516EC" w:rsidRDefault="0024698D" w:rsidP="00A42303">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A42303">
              <w:rPr>
                <w:rFonts w:ascii="Arial" w:hAnsi="Arial" w:cs="Arial"/>
                <w:sz w:val="20"/>
                <w:szCs w:val="20"/>
              </w:rPr>
              <w:t xml:space="preserve">      </w:t>
            </w:r>
            <w:r w:rsidRPr="004516EC">
              <w:rPr>
                <w:rFonts w:ascii="Arial" w:hAnsi="Arial" w:cs="Arial"/>
                <w:sz w:val="20"/>
                <w:szCs w:val="20"/>
              </w:rPr>
              <w:t>514.00</w:t>
            </w:r>
          </w:p>
        </w:tc>
      </w:tr>
      <w:tr w:rsidR="0024698D" w:rsidRPr="004516EC" w:rsidTr="00FF7F84">
        <w:tc>
          <w:tcPr>
            <w:tcW w:w="4167" w:type="pct"/>
          </w:tcPr>
          <w:p w:rsidR="0024698D" w:rsidRPr="004516EC" w:rsidRDefault="0024698D" w:rsidP="004516EC">
            <w:pPr>
              <w:pStyle w:val="TableParagraph"/>
              <w:spacing w:line="360" w:lineRule="auto"/>
              <w:jc w:val="both"/>
              <w:rPr>
                <w:rFonts w:ascii="Arial" w:hAnsi="Arial" w:cs="Arial"/>
                <w:sz w:val="20"/>
                <w:szCs w:val="20"/>
              </w:rPr>
            </w:pPr>
            <w:r w:rsidRPr="004516EC">
              <w:rPr>
                <w:rFonts w:ascii="Arial" w:hAnsi="Arial" w:cs="Arial"/>
                <w:b/>
                <w:sz w:val="20"/>
                <w:szCs w:val="20"/>
              </w:rPr>
              <w:t>i)</w:t>
            </w:r>
            <w:r w:rsidR="00AF04D7">
              <w:rPr>
                <w:rFonts w:ascii="Arial" w:hAnsi="Arial" w:cs="Arial"/>
                <w:b/>
                <w:sz w:val="20"/>
                <w:szCs w:val="20"/>
              </w:rPr>
              <w:t xml:space="preserve"> </w:t>
            </w:r>
            <w:r w:rsidR="003532F0" w:rsidRPr="004516EC">
              <w:rPr>
                <w:rFonts w:ascii="Arial" w:hAnsi="Arial" w:cs="Arial"/>
                <w:sz w:val="20"/>
                <w:szCs w:val="20"/>
              </w:rPr>
              <w:t xml:space="preserve">Revisión técnica tipo habitación </w:t>
            </w:r>
          </w:p>
        </w:tc>
        <w:tc>
          <w:tcPr>
            <w:tcW w:w="833" w:type="pct"/>
          </w:tcPr>
          <w:p w:rsidR="0024698D" w:rsidRPr="004516EC" w:rsidRDefault="003532F0" w:rsidP="00A42303">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A42303">
              <w:rPr>
                <w:rFonts w:ascii="Arial" w:hAnsi="Arial" w:cs="Arial"/>
                <w:sz w:val="20"/>
                <w:szCs w:val="20"/>
              </w:rPr>
              <w:t xml:space="preserve">      </w:t>
            </w:r>
            <w:r w:rsidRPr="004516EC">
              <w:rPr>
                <w:rFonts w:ascii="Arial" w:hAnsi="Arial" w:cs="Arial"/>
                <w:sz w:val="20"/>
                <w:szCs w:val="20"/>
              </w:rPr>
              <w:t>106.00</w:t>
            </w:r>
          </w:p>
        </w:tc>
      </w:tr>
      <w:tr w:rsidR="003532F0" w:rsidRPr="004516EC" w:rsidTr="00FF7F84">
        <w:tc>
          <w:tcPr>
            <w:tcW w:w="4167" w:type="pct"/>
          </w:tcPr>
          <w:p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j)</w:t>
            </w:r>
            <w:r w:rsidR="00AF04D7">
              <w:rPr>
                <w:rFonts w:ascii="Arial" w:hAnsi="Arial" w:cs="Arial"/>
                <w:b/>
                <w:sz w:val="20"/>
                <w:szCs w:val="20"/>
              </w:rPr>
              <w:t xml:space="preserve"> </w:t>
            </w:r>
            <w:r w:rsidRPr="004516EC">
              <w:rPr>
                <w:rFonts w:ascii="Arial" w:hAnsi="Arial" w:cs="Arial"/>
                <w:sz w:val="20"/>
                <w:szCs w:val="20"/>
              </w:rPr>
              <w:t xml:space="preserve">Revisión técnica tipo comercial </w:t>
            </w:r>
          </w:p>
        </w:tc>
        <w:tc>
          <w:tcPr>
            <w:tcW w:w="833" w:type="pct"/>
          </w:tcPr>
          <w:p w:rsidR="003532F0" w:rsidRPr="004516EC" w:rsidRDefault="003532F0" w:rsidP="00A42303">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A42303">
              <w:rPr>
                <w:rFonts w:ascii="Arial" w:hAnsi="Arial" w:cs="Arial"/>
                <w:sz w:val="20"/>
                <w:szCs w:val="20"/>
              </w:rPr>
              <w:t xml:space="preserve">      </w:t>
            </w:r>
            <w:r w:rsidRPr="004516EC">
              <w:rPr>
                <w:rFonts w:ascii="Arial" w:hAnsi="Arial" w:cs="Arial"/>
                <w:sz w:val="20"/>
                <w:szCs w:val="20"/>
              </w:rPr>
              <w:t>206.00</w:t>
            </w:r>
          </w:p>
        </w:tc>
      </w:tr>
    </w:tbl>
    <w:p w:rsidR="00326383" w:rsidRPr="004516EC" w:rsidRDefault="00326383" w:rsidP="004516EC">
      <w:pPr>
        <w:spacing w:line="360" w:lineRule="auto"/>
        <w:jc w:val="both"/>
        <w:rPr>
          <w:rFonts w:ascii="Arial" w:hAnsi="Arial" w:cs="Arial"/>
          <w:sz w:val="20"/>
          <w:szCs w:val="20"/>
        </w:rPr>
      </w:pPr>
    </w:p>
    <w:tbl>
      <w:tblPr>
        <w:tblStyle w:val="TableNormal"/>
        <w:tblW w:w="5000" w:type="pct"/>
        <w:tblLook w:val="01E0" w:firstRow="1" w:lastRow="1" w:firstColumn="1" w:lastColumn="1" w:noHBand="0" w:noVBand="0"/>
      </w:tblPr>
      <w:tblGrid>
        <w:gridCol w:w="7341"/>
        <w:gridCol w:w="1780"/>
      </w:tblGrid>
      <w:tr w:rsidR="00326383" w:rsidRPr="004516EC" w:rsidTr="001D7AA6">
        <w:tc>
          <w:tcPr>
            <w:tcW w:w="402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Con informe pericial</w:t>
            </w:r>
          </w:p>
        </w:tc>
        <w:tc>
          <w:tcPr>
            <w:tcW w:w="976" w:type="pct"/>
          </w:tcPr>
          <w:p w:rsidR="00326383" w:rsidRPr="004516EC" w:rsidRDefault="00BE7799" w:rsidP="001D7AA6">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1D7AA6">
              <w:rPr>
                <w:rFonts w:ascii="Arial" w:hAnsi="Arial" w:cs="Arial"/>
                <w:sz w:val="20"/>
                <w:szCs w:val="20"/>
              </w:rPr>
              <w:t xml:space="preserve">      </w:t>
            </w:r>
            <w:r w:rsidRPr="004516EC">
              <w:rPr>
                <w:rFonts w:ascii="Arial" w:hAnsi="Arial" w:cs="Arial"/>
                <w:sz w:val="20"/>
                <w:szCs w:val="20"/>
              </w:rPr>
              <w:t>250.00</w:t>
            </w:r>
          </w:p>
        </w:tc>
      </w:tr>
    </w:tbl>
    <w:p w:rsidR="003532F0" w:rsidRPr="004516EC" w:rsidRDefault="003532F0"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9"/>
        <w:gridCol w:w="1782"/>
      </w:tblGrid>
      <w:tr w:rsidR="003532F0" w:rsidRPr="004516EC" w:rsidTr="008141EE">
        <w:tc>
          <w:tcPr>
            <w:tcW w:w="4024" w:type="pct"/>
          </w:tcPr>
          <w:p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IX.</w:t>
            </w:r>
            <w:r w:rsidR="008141EE">
              <w:rPr>
                <w:rFonts w:ascii="Arial" w:hAnsi="Arial" w:cs="Arial"/>
                <w:b/>
                <w:sz w:val="20"/>
                <w:szCs w:val="20"/>
              </w:rPr>
              <w:t xml:space="preserve">- </w:t>
            </w:r>
            <w:r w:rsidRPr="004516EC">
              <w:rPr>
                <w:rFonts w:ascii="Arial" w:hAnsi="Arial" w:cs="Arial"/>
                <w:sz w:val="20"/>
                <w:szCs w:val="20"/>
              </w:rPr>
              <w:t xml:space="preserve">Costo por derecho de mejora </w:t>
            </w:r>
          </w:p>
        </w:tc>
        <w:tc>
          <w:tcPr>
            <w:tcW w:w="976" w:type="pct"/>
          </w:tcPr>
          <w:p w:rsidR="003532F0" w:rsidRPr="004516EC" w:rsidRDefault="003532F0" w:rsidP="004516EC">
            <w:pPr>
              <w:pStyle w:val="TableParagraph"/>
              <w:tabs>
                <w:tab w:val="left" w:pos="643"/>
              </w:tabs>
              <w:spacing w:line="360" w:lineRule="auto"/>
              <w:jc w:val="both"/>
              <w:rPr>
                <w:rFonts w:ascii="Arial" w:hAnsi="Arial" w:cs="Arial"/>
                <w:sz w:val="20"/>
                <w:szCs w:val="20"/>
              </w:rPr>
            </w:pPr>
          </w:p>
        </w:tc>
      </w:tr>
      <w:tr w:rsidR="003532F0" w:rsidRPr="004516EC" w:rsidTr="008141EE">
        <w:tc>
          <w:tcPr>
            <w:tcW w:w="4024" w:type="pct"/>
          </w:tcPr>
          <w:p w:rsidR="003532F0" w:rsidRPr="004516EC" w:rsidRDefault="003532F0" w:rsidP="0034305B">
            <w:pPr>
              <w:pStyle w:val="TableParagraph"/>
              <w:spacing w:line="360" w:lineRule="auto"/>
              <w:jc w:val="both"/>
              <w:rPr>
                <w:rFonts w:ascii="Arial" w:hAnsi="Arial" w:cs="Arial"/>
                <w:sz w:val="20"/>
                <w:szCs w:val="20"/>
              </w:rPr>
            </w:pPr>
            <w:r w:rsidRPr="004516EC">
              <w:rPr>
                <w:rFonts w:ascii="Arial" w:hAnsi="Arial" w:cs="Arial"/>
                <w:b/>
                <w:sz w:val="20"/>
                <w:szCs w:val="20"/>
              </w:rPr>
              <w:t>a)</w:t>
            </w:r>
            <w:r w:rsidR="00AF04D7">
              <w:rPr>
                <w:rFonts w:ascii="Arial" w:hAnsi="Arial" w:cs="Arial"/>
                <w:b/>
                <w:sz w:val="20"/>
                <w:szCs w:val="20"/>
              </w:rPr>
              <w:t xml:space="preserve"> </w:t>
            </w:r>
            <w:r w:rsidRPr="004516EC">
              <w:rPr>
                <w:rFonts w:ascii="Arial" w:hAnsi="Arial" w:cs="Arial"/>
                <w:sz w:val="20"/>
                <w:szCs w:val="20"/>
              </w:rPr>
              <w:t xml:space="preserve">De un valor de $1,000.00 a $4,000.00 </w:t>
            </w:r>
          </w:p>
        </w:tc>
        <w:tc>
          <w:tcPr>
            <w:tcW w:w="976" w:type="pct"/>
          </w:tcPr>
          <w:p w:rsidR="003532F0" w:rsidRPr="004516EC" w:rsidRDefault="0034305B" w:rsidP="004516EC">
            <w:pPr>
              <w:pStyle w:val="TableParagraph"/>
              <w:tabs>
                <w:tab w:val="left" w:pos="643"/>
              </w:tabs>
              <w:spacing w:line="360" w:lineRule="auto"/>
              <w:jc w:val="both"/>
              <w:rPr>
                <w:rFonts w:ascii="Arial" w:hAnsi="Arial" w:cs="Arial"/>
                <w:sz w:val="20"/>
                <w:szCs w:val="20"/>
              </w:rPr>
            </w:pPr>
            <w:r w:rsidRPr="0034305B">
              <w:rPr>
                <w:rFonts w:ascii="Arial" w:hAnsi="Arial" w:cs="Arial"/>
                <w:sz w:val="20"/>
                <w:szCs w:val="20"/>
              </w:rPr>
              <w:t>no genera costo</w:t>
            </w:r>
          </w:p>
        </w:tc>
      </w:tr>
      <w:tr w:rsidR="003532F0" w:rsidRPr="004516EC" w:rsidTr="008141EE">
        <w:tc>
          <w:tcPr>
            <w:tcW w:w="4024" w:type="pct"/>
          </w:tcPr>
          <w:p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 xml:space="preserve">De un valor de $4,001.00 a $10,000.00 </w:t>
            </w:r>
          </w:p>
        </w:tc>
        <w:tc>
          <w:tcPr>
            <w:tcW w:w="976" w:type="pct"/>
          </w:tcPr>
          <w:p w:rsidR="003532F0" w:rsidRPr="004516EC" w:rsidRDefault="003532F0"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2F666A">
              <w:rPr>
                <w:rFonts w:ascii="Arial" w:hAnsi="Arial" w:cs="Arial"/>
                <w:sz w:val="20"/>
                <w:szCs w:val="20"/>
              </w:rPr>
              <w:t xml:space="preserve">      </w:t>
            </w:r>
            <w:r w:rsidRPr="004516EC">
              <w:rPr>
                <w:rFonts w:ascii="Arial" w:hAnsi="Arial" w:cs="Arial"/>
                <w:sz w:val="20"/>
                <w:szCs w:val="20"/>
              </w:rPr>
              <w:t>395.00</w:t>
            </w:r>
          </w:p>
        </w:tc>
      </w:tr>
      <w:tr w:rsidR="003532F0" w:rsidRPr="004516EC" w:rsidTr="008141EE">
        <w:tc>
          <w:tcPr>
            <w:tcW w:w="4024" w:type="pct"/>
          </w:tcPr>
          <w:p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c)</w:t>
            </w:r>
            <w:r w:rsidR="00AF04D7">
              <w:rPr>
                <w:rFonts w:ascii="Arial" w:hAnsi="Arial" w:cs="Arial"/>
                <w:b/>
                <w:sz w:val="20"/>
                <w:szCs w:val="20"/>
              </w:rPr>
              <w:t xml:space="preserve"> </w:t>
            </w:r>
            <w:r w:rsidRPr="004516EC">
              <w:rPr>
                <w:rFonts w:ascii="Arial" w:hAnsi="Arial" w:cs="Arial"/>
                <w:sz w:val="20"/>
                <w:szCs w:val="20"/>
              </w:rPr>
              <w:t xml:space="preserve">De un valor de $10,001.00 a $75,000.00 </w:t>
            </w:r>
          </w:p>
        </w:tc>
        <w:tc>
          <w:tcPr>
            <w:tcW w:w="976" w:type="pct"/>
          </w:tcPr>
          <w:p w:rsidR="003532F0" w:rsidRPr="004516EC" w:rsidRDefault="003532F0"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2F666A">
              <w:rPr>
                <w:rFonts w:ascii="Arial" w:hAnsi="Arial" w:cs="Arial"/>
                <w:sz w:val="20"/>
                <w:szCs w:val="20"/>
              </w:rPr>
              <w:t xml:space="preserve">      </w:t>
            </w:r>
            <w:r w:rsidR="00E25523" w:rsidRPr="004516EC">
              <w:rPr>
                <w:rFonts w:ascii="Arial" w:hAnsi="Arial" w:cs="Arial"/>
                <w:sz w:val="20"/>
                <w:szCs w:val="20"/>
              </w:rPr>
              <w:t>97</w:t>
            </w:r>
            <w:r w:rsidRPr="004516EC">
              <w:rPr>
                <w:rFonts w:ascii="Arial" w:hAnsi="Arial" w:cs="Arial"/>
                <w:sz w:val="20"/>
                <w:szCs w:val="20"/>
              </w:rPr>
              <w:t>9.00</w:t>
            </w:r>
          </w:p>
        </w:tc>
      </w:tr>
      <w:tr w:rsidR="00E25523" w:rsidRPr="004516EC" w:rsidTr="008141EE">
        <w:tc>
          <w:tcPr>
            <w:tcW w:w="4024" w:type="pct"/>
          </w:tcPr>
          <w:p w:rsidR="00E25523" w:rsidRPr="004516EC" w:rsidRDefault="00E25523" w:rsidP="004516EC">
            <w:pPr>
              <w:pStyle w:val="TableParagraph"/>
              <w:spacing w:line="360" w:lineRule="auto"/>
              <w:jc w:val="both"/>
              <w:rPr>
                <w:rFonts w:ascii="Arial" w:hAnsi="Arial" w:cs="Arial"/>
                <w:sz w:val="20"/>
                <w:szCs w:val="20"/>
              </w:rPr>
            </w:pPr>
            <w:r w:rsidRPr="004516EC">
              <w:rPr>
                <w:rFonts w:ascii="Arial" w:hAnsi="Arial" w:cs="Arial"/>
                <w:b/>
                <w:sz w:val="20"/>
                <w:szCs w:val="20"/>
              </w:rPr>
              <w:t>d)</w:t>
            </w:r>
            <w:r w:rsidR="00AF04D7">
              <w:rPr>
                <w:rFonts w:ascii="Arial" w:hAnsi="Arial" w:cs="Arial"/>
                <w:b/>
                <w:sz w:val="20"/>
                <w:szCs w:val="20"/>
              </w:rPr>
              <w:t xml:space="preserve"> </w:t>
            </w:r>
            <w:r w:rsidRPr="004516EC">
              <w:rPr>
                <w:rFonts w:ascii="Arial" w:hAnsi="Arial" w:cs="Arial"/>
                <w:sz w:val="20"/>
                <w:szCs w:val="20"/>
              </w:rPr>
              <w:t>De un valor de $75,001.00 a $200,000.00</w:t>
            </w:r>
          </w:p>
        </w:tc>
        <w:tc>
          <w:tcPr>
            <w:tcW w:w="976" w:type="pct"/>
          </w:tcPr>
          <w:p w:rsidR="00E25523" w:rsidRPr="004516EC" w:rsidRDefault="00E25523"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2F666A">
              <w:rPr>
                <w:rFonts w:ascii="Arial" w:hAnsi="Arial" w:cs="Arial"/>
                <w:sz w:val="20"/>
                <w:szCs w:val="20"/>
              </w:rPr>
              <w:t xml:space="preserve">   </w:t>
            </w:r>
            <w:r w:rsidRPr="004516EC">
              <w:rPr>
                <w:rFonts w:ascii="Arial" w:hAnsi="Arial" w:cs="Arial"/>
                <w:sz w:val="20"/>
                <w:szCs w:val="20"/>
              </w:rPr>
              <w:t>1,390.00</w:t>
            </w:r>
          </w:p>
        </w:tc>
      </w:tr>
      <w:tr w:rsidR="00E25523" w:rsidRPr="004516EC" w:rsidTr="008141EE">
        <w:tc>
          <w:tcPr>
            <w:tcW w:w="4024" w:type="pct"/>
          </w:tcPr>
          <w:p w:rsidR="00E25523" w:rsidRPr="004516EC" w:rsidRDefault="00E25523" w:rsidP="004516EC">
            <w:pPr>
              <w:pStyle w:val="TableParagraph"/>
              <w:spacing w:line="360" w:lineRule="auto"/>
              <w:jc w:val="both"/>
              <w:rPr>
                <w:rFonts w:ascii="Arial" w:hAnsi="Arial" w:cs="Arial"/>
                <w:sz w:val="20"/>
                <w:szCs w:val="20"/>
              </w:rPr>
            </w:pPr>
            <w:r w:rsidRPr="004516EC">
              <w:rPr>
                <w:rFonts w:ascii="Arial" w:hAnsi="Arial" w:cs="Arial"/>
                <w:b/>
                <w:sz w:val="20"/>
                <w:szCs w:val="20"/>
              </w:rPr>
              <w:t>e)</w:t>
            </w:r>
            <w:r w:rsidR="00AF04D7">
              <w:rPr>
                <w:rFonts w:ascii="Arial" w:hAnsi="Arial" w:cs="Arial"/>
                <w:b/>
                <w:sz w:val="20"/>
                <w:szCs w:val="20"/>
              </w:rPr>
              <w:t xml:space="preserve"> </w:t>
            </w:r>
            <w:r w:rsidRPr="004516EC">
              <w:rPr>
                <w:rFonts w:ascii="Arial" w:hAnsi="Arial" w:cs="Arial"/>
                <w:sz w:val="20"/>
                <w:szCs w:val="20"/>
              </w:rPr>
              <w:t xml:space="preserve">De un valor de $200,001.00 en adelante </w:t>
            </w:r>
          </w:p>
        </w:tc>
        <w:tc>
          <w:tcPr>
            <w:tcW w:w="976" w:type="pct"/>
          </w:tcPr>
          <w:p w:rsidR="00E25523" w:rsidRPr="004516EC" w:rsidRDefault="00E25523"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2F666A">
              <w:rPr>
                <w:rFonts w:ascii="Arial" w:hAnsi="Arial" w:cs="Arial"/>
                <w:sz w:val="20"/>
                <w:szCs w:val="20"/>
              </w:rPr>
              <w:t xml:space="preserve">   </w:t>
            </w:r>
            <w:r w:rsidRPr="004516EC">
              <w:rPr>
                <w:rFonts w:ascii="Arial" w:hAnsi="Arial" w:cs="Arial"/>
                <w:sz w:val="20"/>
                <w:szCs w:val="20"/>
              </w:rPr>
              <w:t>2,088.00</w:t>
            </w:r>
          </w:p>
        </w:tc>
      </w:tr>
    </w:tbl>
    <w:p w:rsidR="003532F0" w:rsidRPr="004516EC" w:rsidRDefault="003532F0"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rPr>
        <w:t>Por actualizaciones de predios urbanos se causarán y pagarán los siguientes derechos: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2322"/>
        <w:gridCol w:w="2098"/>
        <w:gridCol w:w="929"/>
        <w:gridCol w:w="2333"/>
        <w:gridCol w:w="1439"/>
      </w:tblGrid>
      <w:tr w:rsidR="00326383" w:rsidRPr="004516EC" w:rsidTr="00763045">
        <w:trPr>
          <w:trHeight w:val="284"/>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$ 1,000.00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$ 10,000.00</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$ 200.00</w:t>
            </w:r>
          </w:p>
        </w:tc>
      </w:tr>
      <w:tr w:rsidR="00326383" w:rsidRPr="004516EC" w:rsidTr="00763045">
        <w:trPr>
          <w:trHeight w:val="345"/>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$ 10,001.00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$ 20,000.00</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$ 250.00</w:t>
            </w:r>
          </w:p>
        </w:tc>
      </w:tr>
      <w:tr w:rsidR="00326383" w:rsidRPr="004516EC" w:rsidTr="00763045">
        <w:trPr>
          <w:trHeight w:val="344"/>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$ 20,001.00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$ 30,000.00</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$ 300.00</w:t>
            </w:r>
          </w:p>
        </w:tc>
      </w:tr>
      <w:tr w:rsidR="00326383" w:rsidRPr="004516EC" w:rsidTr="00763045">
        <w:trPr>
          <w:trHeight w:val="345"/>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$ 30,001.00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$ 50,000.00</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$ 350.00</w:t>
            </w:r>
          </w:p>
        </w:tc>
      </w:tr>
      <w:tr w:rsidR="00326383" w:rsidRPr="004516EC" w:rsidTr="00763045">
        <w:trPr>
          <w:trHeight w:val="344"/>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$ 50,001.00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$ 60,000.00</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$ 400.00</w:t>
            </w:r>
          </w:p>
        </w:tc>
      </w:tr>
      <w:tr w:rsidR="00326383" w:rsidRPr="004516EC" w:rsidTr="00763045">
        <w:trPr>
          <w:trHeight w:val="284"/>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$ 60,001.00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center"/>
              <w:rPr>
                <w:rFonts w:ascii="Arial" w:hAnsi="Arial" w:cs="Arial"/>
                <w:sz w:val="20"/>
                <w:szCs w:val="20"/>
              </w:rPr>
            </w:pPr>
            <w:r w:rsidRPr="004516EC">
              <w:rPr>
                <w:rFonts w:ascii="Arial" w:hAnsi="Arial" w:cs="Arial"/>
                <w:sz w:val="20"/>
                <w:szCs w:val="20"/>
              </w:rPr>
              <w:t>En adelante</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$ 450.00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41.- </w:t>
      </w:r>
      <w:r w:rsidRPr="004516EC">
        <w:rPr>
          <w:rFonts w:ascii="Arial" w:hAnsi="Arial" w:cs="Arial"/>
        </w:rPr>
        <w:t>No causarán derecho alguno las divisiones o fracciones de terrenos en zonas rústicas que sean destinadas plenamente a la producción agrícola o ganadera.</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42.- </w:t>
      </w:r>
      <w:r w:rsidRPr="004516EC">
        <w:rPr>
          <w:rFonts w:ascii="Arial" w:hAnsi="Arial" w:cs="Arial"/>
        </w:rPr>
        <w:t>Los fraccionamientos causarán derechos de deslindes, excepción hecha de lo dispuesto en el artículo anterior, de conformidad con lo siguiente:</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79"/>
        <w:gridCol w:w="3481"/>
        <w:gridCol w:w="2171"/>
      </w:tblGrid>
      <w:tr w:rsidR="00326383" w:rsidRPr="004516EC" w:rsidTr="00763045">
        <w:trPr>
          <w:trHeight w:val="345"/>
        </w:trPr>
        <w:tc>
          <w:tcPr>
            <w:tcW w:w="1905"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Hasta 160,000 m2</w:t>
            </w:r>
          </w:p>
        </w:tc>
        <w:tc>
          <w:tcPr>
            <w:tcW w:w="1906" w:type="pct"/>
          </w:tcPr>
          <w:p w:rsidR="00326383" w:rsidRPr="004516EC" w:rsidRDefault="00326383" w:rsidP="00763045">
            <w:pPr>
              <w:pStyle w:val="TableParagraph"/>
              <w:spacing w:line="360" w:lineRule="auto"/>
              <w:jc w:val="center"/>
              <w:rPr>
                <w:rFonts w:ascii="Arial" w:hAnsi="Arial" w:cs="Arial"/>
                <w:sz w:val="20"/>
                <w:szCs w:val="20"/>
              </w:rPr>
            </w:pPr>
          </w:p>
        </w:tc>
        <w:tc>
          <w:tcPr>
            <w:tcW w:w="1189" w:type="pct"/>
          </w:tcPr>
          <w:p w:rsidR="00326383" w:rsidRPr="004516EC" w:rsidRDefault="00BE7799" w:rsidP="00763045">
            <w:pPr>
              <w:pStyle w:val="TableParagraph"/>
              <w:spacing w:line="360" w:lineRule="auto"/>
              <w:jc w:val="right"/>
              <w:rPr>
                <w:rFonts w:ascii="Arial" w:hAnsi="Arial" w:cs="Arial"/>
                <w:sz w:val="20"/>
                <w:szCs w:val="20"/>
              </w:rPr>
            </w:pPr>
            <w:r w:rsidRPr="004516EC">
              <w:rPr>
                <w:rFonts w:ascii="Arial" w:hAnsi="Arial" w:cs="Arial"/>
                <w:sz w:val="20"/>
                <w:szCs w:val="20"/>
              </w:rPr>
              <w:t>$ 0.65 por m2</w:t>
            </w:r>
          </w:p>
        </w:tc>
      </w:tr>
      <w:tr w:rsidR="00326383" w:rsidRPr="004516EC" w:rsidTr="00763045">
        <w:trPr>
          <w:trHeight w:val="345"/>
        </w:trPr>
        <w:tc>
          <w:tcPr>
            <w:tcW w:w="1905"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Más de 160,000 m2</w:t>
            </w:r>
          </w:p>
        </w:tc>
        <w:tc>
          <w:tcPr>
            <w:tcW w:w="1906" w:type="pct"/>
          </w:tcPr>
          <w:p w:rsidR="00326383" w:rsidRPr="004516EC" w:rsidRDefault="00BE7799" w:rsidP="00763045">
            <w:pPr>
              <w:pStyle w:val="TableParagraph"/>
              <w:spacing w:line="360" w:lineRule="auto"/>
              <w:jc w:val="center"/>
              <w:rPr>
                <w:rFonts w:ascii="Arial" w:hAnsi="Arial" w:cs="Arial"/>
                <w:sz w:val="20"/>
                <w:szCs w:val="20"/>
              </w:rPr>
            </w:pPr>
            <w:r w:rsidRPr="004516EC">
              <w:rPr>
                <w:rFonts w:ascii="Arial" w:hAnsi="Arial" w:cs="Arial"/>
                <w:sz w:val="20"/>
                <w:szCs w:val="20"/>
              </w:rPr>
              <w:t>Por metros excedentes</w:t>
            </w:r>
          </w:p>
        </w:tc>
        <w:tc>
          <w:tcPr>
            <w:tcW w:w="1189" w:type="pct"/>
          </w:tcPr>
          <w:p w:rsidR="00326383" w:rsidRPr="004516EC" w:rsidRDefault="00BE7799" w:rsidP="00763045">
            <w:pPr>
              <w:pStyle w:val="TableParagraph"/>
              <w:spacing w:line="360" w:lineRule="auto"/>
              <w:jc w:val="right"/>
              <w:rPr>
                <w:rFonts w:ascii="Arial" w:hAnsi="Arial" w:cs="Arial"/>
                <w:sz w:val="20"/>
                <w:szCs w:val="20"/>
              </w:rPr>
            </w:pPr>
            <w:r w:rsidRPr="004516EC">
              <w:rPr>
                <w:rFonts w:ascii="Arial" w:hAnsi="Arial" w:cs="Arial"/>
                <w:sz w:val="20"/>
                <w:szCs w:val="20"/>
              </w:rPr>
              <w:t>$ 0.35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43.- </w:t>
      </w:r>
      <w:r w:rsidRPr="004516EC">
        <w:rPr>
          <w:rFonts w:ascii="Arial" w:hAnsi="Arial" w:cs="Arial"/>
        </w:rPr>
        <w:t>Quedan exentas del pago de los derechos que establecen esta sección, las instituciones públicas.</w:t>
      </w:r>
    </w:p>
    <w:p w:rsidR="00326383" w:rsidRPr="004516EC" w:rsidRDefault="00326383" w:rsidP="004516EC">
      <w:pPr>
        <w:pStyle w:val="Textoindependiente"/>
        <w:spacing w:line="360" w:lineRule="auto"/>
        <w:jc w:val="both"/>
        <w:rPr>
          <w:rFonts w:ascii="Arial" w:hAnsi="Arial" w:cs="Arial"/>
        </w:rPr>
      </w:pPr>
    </w:p>
    <w:p w:rsidR="00CC6ABA" w:rsidRDefault="00BE7799" w:rsidP="0090742A">
      <w:pPr>
        <w:pStyle w:val="Textoindependiente"/>
        <w:spacing w:line="360" w:lineRule="auto"/>
        <w:jc w:val="both"/>
        <w:rPr>
          <w:rFonts w:ascii="Arial" w:hAnsi="Arial" w:cs="Arial"/>
        </w:rPr>
      </w:pPr>
      <w:r w:rsidRPr="004516EC">
        <w:rPr>
          <w:rFonts w:ascii="Arial" w:hAnsi="Arial" w:cs="Arial"/>
          <w:b/>
        </w:rPr>
        <w:t xml:space="preserve">Artículo 44.- </w:t>
      </w:r>
      <w:r w:rsidRPr="004516EC">
        <w:rPr>
          <w:rFonts w:ascii="Arial" w:hAnsi="Arial" w:cs="Arial"/>
        </w:rPr>
        <w:t>Quedan exentas del pago de los derechos que establece esta sección, todos aquellos trámites de predios que estén incluidos en algún programa de escrituración de la vivienda a personas de escasos recursos que realice el Municipio, o en coordinación con alguna dependencia estatal o federal.</w:t>
      </w:r>
      <w:r w:rsidR="0090742A">
        <w:rPr>
          <w:rFonts w:ascii="Arial" w:hAnsi="Arial" w:cs="Arial"/>
        </w:rPr>
        <w:t xml:space="preserve"> </w:t>
      </w:r>
    </w:p>
    <w:p w:rsidR="00AF04D7" w:rsidRPr="004516EC" w:rsidRDefault="00AF04D7" w:rsidP="00AF04D7">
      <w:pPr>
        <w:pStyle w:val="Textoindependiente"/>
        <w:jc w:val="both"/>
        <w:rPr>
          <w:rFonts w:ascii="Arial" w:hAnsi="Arial" w:cs="Arial"/>
        </w:rPr>
      </w:pPr>
    </w:p>
    <w:p w:rsidR="00A30616" w:rsidRDefault="00BE7799" w:rsidP="00A30616">
      <w:pPr>
        <w:spacing w:line="360" w:lineRule="auto"/>
        <w:jc w:val="center"/>
        <w:rPr>
          <w:rFonts w:ascii="Arial" w:hAnsi="Arial" w:cs="Arial"/>
          <w:b/>
          <w:sz w:val="20"/>
          <w:szCs w:val="20"/>
        </w:rPr>
      </w:pPr>
      <w:r w:rsidRPr="004516EC">
        <w:rPr>
          <w:rFonts w:ascii="Arial" w:hAnsi="Arial" w:cs="Arial"/>
          <w:b/>
          <w:sz w:val="20"/>
          <w:szCs w:val="20"/>
        </w:rPr>
        <w:t xml:space="preserve">TÍTULO CUARTO </w:t>
      </w:r>
    </w:p>
    <w:p w:rsidR="00326383" w:rsidRPr="004516EC" w:rsidRDefault="00BE7799" w:rsidP="00A30616">
      <w:pPr>
        <w:spacing w:line="360" w:lineRule="auto"/>
        <w:jc w:val="center"/>
        <w:rPr>
          <w:rFonts w:ascii="Arial" w:hAnsi="Arial" w:cs="Arial"/>
          <w:b/>
          <w:sz w:val="20"/>
          <w:szCs w:val="20"/>
        </w:rPr>
      </w:pPr>
      <w:r w:rsidRPr="004516EC">
        <w:rPr>
          <w:rFonts w:ascii="Arial" w:hAnsi="Arial" w:cs="Arial"/>
          <w:b/>
          <w:sz w:val="20"/>
          <w:szCs w:val="20"/>
        </w:rPr>
        <w:t>CONTRIBUCIONES DE MEJORAS</w:t>
      </w:r>
    </w:p>
    <w:p w:rsidR="00326383" w:rsidRPr="004516EC" w:rsidRDefault="00326383" w:rsidP="00A30616">
      <w:pPr>
        <w:pStyle w:val="Textoindependiente"/>
        <w:spacing w:line="360" w:lineRule="auto"/>
        <w:jc w:val="center"/>
        <w:rPr>
          <w:rFonts w:ascii="Arial" w:hAnsi="Arial" w:cs="Arial"/>
          <w:b/>
        </w:rPr>
      </w:pPr>
    </w:p>
    <w:p w:rsidR="00326383" w:rsidRPr="004516EC" w:rsidRDefault="00BE7799" w:rsidP="00A30616">
      <w:pPr>
        <w:spacing w:line="360" w:lineRule="auto"/>
        <w:jc w:val="center"/>
        <w:rPr>
          <w:rFonts w:ascii="Arial" w:hAnsi="Arial" w:cs="Arial"/>
          <w:b/>
          <w:sz w:val="20"/>
          <w:szCs w:val="20"/>
        </w:rPr>
      </w:pPr>
      <w:r w:rsidRPr="004516EC">
        <w:rPr>
          <w:rFonts w:ascii="Arial" w:hAnsi="Arial" w:cs="Arial"/>
          <w:b/>
          <w:sz w:val="20"/>
          <w:szCs w:val="20"/>
        </w:rPr>
        <w:t>CAPÍTULO ÚNICO</w:t>
      </w:r>
    </w:p>
    <w:p w:rsidR="00326383" w:rsidRPr="004516EC" w:rsidRDefault="00BE7799" w:rsidP="00A30616">
      <w:pPr>
        <w:spacing w:line="360" w:lineRule="auto"/>
        <w:jc w:val="center"/>
        <w:rPr>
          <w:rFonts w:ascii="Arial" w:hAnsi="Arial" w:cs="Arial"/>
          <w:b/>
          <w:sz w:val="20"/>
          <w:szCs w:val="20"/>
        </w:rPr>
      </w:pPr>
      <w:r w:rsidRPr="004516EC">
        <w:rPr>
          <w:rFonts w:ascii="Arial" w:hAnsi="Arial" w:cs="Arial"/>
          <w:b/>
          <w:sz w:val="20"/>
          <w:szCs w:val="20"/>
        </w:rPr>
        <w:t>Contribuciones de Mejoras</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45.- </w:t>
      </w:r>
      <w:r w:rsidRPr="004516EC">
        <w:rPr>
          <w:rFonts w:ascii="Arial" w:hAnsi="Arial" w:cs="Arial"/>
        </w:rPr>
        <w:t>Son contribuciones de mejoras las cantidades que la Hacienda Pública Municipal tiene derecho de percibir de la ciudadanía directamente beneficiada, como aportación a los gastos que</w:t>
      </w:r>
      <w:r w:rsidR="00DE26CC">
        <w:rPr>
          <w:rFonts w:ascii="Arial" w:hAnsi="Arial" w:cs="Arial"/>
        </w:rPr>
        <w:t xml:space="preserve"> </w:t>
      </w:r>
      <w:r w:rsidRPr="004516EC">
        <w:rPr>
          <w:rFonts w:ascii="Arial" w:hAnsi="Arial" w:cs="Arial"/>
        </w:rPr>
        <w:t>ocasione la realización de obras de mejoramiento o la prestación de un servicio de interés general, emprendidos para el beneficio común.</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La cuota a pagar se determinará de conformidad con lo establecido en la Ley de Hacienda del Municipio de Telchac Puerto, Yucatán.</w:t>
      </w:r>
    </w:p>
    <w:p w:rsidR="00AF04D7" w:rsidRDefault="00AF04D7" w:rsidP="00DE26CC">
      <w:pPr>
        <w:spacing w:line="360" w:lineRule="auto"/>
        <w:jc w:val="center"/>
        <w:rPr>
          <w:rFonts w:ascii="Arial" w:hAnsi="Arial" w:cs="Arial"/>
          <w:b/>
          <w:sz w:val="20"/>
          <w:szCs w:val="20"/>
        </w:rPr>
      </w:pPr>
    </w:p>
    <w:p w:rsidR="00DE26CC" w:rsidRDefault="00BE7799" w:rsidP="00DE26CC">
      <w:pPr>
        <w:spacing w:line="360" w:lineRule="auto"/>
        <w:jc w:val="center"/>
        <w:rPr>
          <w:rFonts w:ascii="Arial" w:hAnsi="Arial" w:cs="Arial"/>
          <w:b/>
          <w:sz w:val="20"/>
          <w:szCs w:val="20"/>
        </w:rPr>
      </w:pPr>
      <w:r w:rsidRPr="004516EC">
        <w:rPr>
          <w:rFonts w:ascii="Arial" w:hAnsi="Arial" w:cs="Arial"/>
          <w:b/>
          <w:sz w:val="20"/>
          <w:szCs w:val="20"/>
        </w:rPr>
        <w:t>TÍTULO QUINTO</w:t>
      </w:r>
    </w:p>
    <w:p w:rsidR="00326383" w:rsidRPr="004516EC" w:rsidRDefault="00BE7799" w:rsidP="00DE26CC">
      <w:pPr>
        <w:spacing w:line="360" w:lineRule="auto"/>
        <w:jc w:val="center"/>
        <w:rPr>
          <w:rFonts w:ascii="Arial" w:hAnsi="Arial" w:cs="Arial"/>
          <w:b/>
          <w:sz w:val="20"/>
          <w:szCs w:val="20"/>
        </w:rPr>
      </w:pPr>
      <w:r w:rsidRPr="004516EC">
        <w:rPr>
          <w:rFonts w:ascii="Arial" w:hAnsi="Arial" w:cs="Arial"/>
          <w:b/>
          <w:sz w:val="20"/>
          <w:szCs w:val="20"/>
        </w:rPr>
        <w:t>PRODUCTOS</w:t>
      </w:r>
    </w:p>
    <w:p w:rsidR="00326383" w:rsidRPr="004516EC" w:rsidRDefault="00326383" w:rsidP="00AF04D7">
      <w:pPr>
        <w:pStyle w:val="Textoindependiente"/>
        <w:jc w:val="center"/>
        <w:rPr>
          <w:rFonts w:ascii="Arial" w:hAnsi="Arial" w:cs="Arial"/>
          <w:b/>
        </w:rPr>
      </w:pPr>
    </w:p>
    <w:p w:rsidR="00326383" w:rsidRPr="004516EC" w:rsidRDefault="00BE7799" w:rsidP="00DE26CC">
      <w:pPr>
        <w:spacing w:line="360" w:lineRule="auto"/>
        <w:jc w:val="center"/>
        <w:rPr>
          <w:rFonts w:ascii="Arial" w:hAnsi="Arial" w:cs="Arial"/>
          <w:b/>
          <w:sz w:val="20"/>
          <w:szCs w:val="20"/>
        </w:rPr>
      </w:pPr>
      <w:r w:rsidRPr="004516EC">
        <w:rPr>
          <w:rFonts w:ascii="Arial" w:hAnsi="Arial" w:cs="Arial"/>
          <w:b/>
          <w:sz w:val="20"/>
          <w:szCs w:val="20"/>
        </w:rPr>
        <w:t>CAPÍTULO I</w:t>
      </w:r>
    </w:p>
    <w:p w:rsidR="00326383" w:rsidRPr="004516EC" w:rsidRDefault="00BE7799" w:rsidP="00DE26CC">
      <w:pPr>
        <w:spacing w:line="360" w:lineRule="auto"/>
        <w:jc w:val="center"/>
        <w:rPr>
          <w:rFonts w:ascii="Arial" w:hAnsi="Arial" w:cs="Arial"/>
          <w:b/>
          <w:sz w:val="20"/>
          <w:szCs w:val="20"/>
        </w:rPr>
      </w:pPr>
      <w:r w:rsidRPr="004516EC">
        <w:rPr>
          <w:rFonts w:ascii="Arial" w:hAnsi="Arial" w:cs="Arial"/>
          <w:b/>
          <w:sz w:val="20"/>
          <w:szCs w:val="20"/>
        </w:rPr>
        <w:t>Productos Derivados de Bienes Inmuebles</w:t>
      </w:r>
    </w:p>
    <w:p w:rsidR="00326383" w:rsidRPr="004516EC" w:rsidRDefault="00326383" w:rsidP="00AF04D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46.- </w:t>
      </w:r>
      <w:r w:rsidRPr="004516EC">
        <w:rPr>
          <w:rFonts w:ascii="Arial" w:hAnsi="Arial" w:cs="Arial"/>
        </w:rPr>
        <w:t>El Municipio percibirá productos derivados de sus bienes inmuebles por los siguientes conceptos: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 xml:space="preserve">Arrendamiento o enajenación de </w:t>
      </w:r>
      <w:r w:rsidR="006208AA">
        <w:rPr>
          <w:rFonts w:ascii="Arial" w:hAnsi="Arial" w:cs="Arial"/>
        </w:rPr>
        <w:t xml:space="preserve">bienes inmuebles. La cantidad </w:t>
      </w:r>
      <w:r w:rsidRPr="004516EC">
        <w:rPr>
          <w:rFonts w:ascii="Arial" w:hAnsi="Arial" w:cs="Arial"/>
        </w:rPr>
        <w:t>a percibir será la acordada por el Cabildo al considerar las características y ubicación del inmueble;</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Por arrendamiento temporal o concesión por el tiempo útil de locales ubicados en bienes de dominio público, tales como mercados, plazas, jardines, unidades deportivas y otros bienes destinados a un servicio público.</w:t>
      </w:r>
      <w:r w:rsidR="005210E8">
        <w:rPr>
          <w:rFonts w:ascii="Arial" w:hAnsi="Arial" w:cs="Arial"/>
        </w:rPr>
        <w:t xml:space="preserve"> </w:t>
      </w:r>
      <w:r w:rsidRPr="004516EC">
        <w:rPr>
          <w:rFonts w:ascii="Arial" w:hAnsi="Arial" w:cs="Arial"/>
        </w:rPr>
        <w:t>La cantidad a percibir será la acordada por el Cabildo al considerar las características y ubicación del inmueble, y</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Por concesión del uso del piso en la vía pública o en bienes destinados a un servicio público como mercados, unidades deportivas, plazas y otros bienes de dominio público:</w:t>
      </w:r>
    </w:p>
    <w:p w:rsidR="00CC6ABA" w:rsidRPr="004516EC" w:rsidRDefault="00CC6ABA" w:rsidP="004516EC">
      <w:pPr>
        <w:pStyle w:val="Textoindependiente"/>
        <w:spacing w:line="360" w:lineRule="auto"/>
        <w:jc w:val="both"/>
        <w:rPr>
          <w:rFonts w:ascii="Arial" w:hAnsi="Arial" w:cs="Arial"/>
        </w:rPr>
      </w:pPr>
    </w:p>
    <w:p w:rsidR="00326383" w:rsidRPr="00B63ECE" w:rsidRDefault="009B460E" w:rsidP="00AF04D7">
      <w:pPr>
        <w:pStyle w:val="Prrafodelista"/>
        <w:tabs>
          <w:tab w:val="left" w:pos="653"/>
          <w:tab w:val="left" w:pos="654"/>
        </w:tabs>
        <w:spacing w:line="360" w:lineRule="auto"/>
        <w:ind w:left="284" w:firstLine="0"/>
        <w:jc w:val="both"/>
        <w:rPr>
          <w:rFonts w:ascii="Arial" w:hAnsi="Arial" w:cs="Arial"/>
          <w:sz w:val="20"/>
          <w:szCs w:val="20"/>
        </w:rPr>
      </w:pPr>
      <w:r>
        <w:rPr>
          <w:rFonts w:ascii="Arial" w:hAnsi="Arial" w:cs="Arial"/>
          <w:b/>
          <w:sz w:val="20"/>
          <w:szCs w:val="20"/>
        </w:rPr>
        <w:t xml:space="preserve">a) </w:t>
      </w:r>
      <w:r w:rsidR="00BE7799" w:rsidRPr="004516EC">
        <w:rPr>
          <w:rFonts w:ascii="Arial" w:hAnsi="Arial" w:cs="Arial"/>
          <w:sz w:val="20"/>
          <w:szCs w:val="20"/>
        </w:rPr>
        <w:t>Por el derecho de piso a vendedores con puestos semifijos se pagará una cuota fija de</w:t>
      </w:r>
      <w:r>
        <w:rPr>
          <w:rFonts w:ascii="Arial" w:hAnsi="Arial" w:cs="Arial"/>
          <w:sz w:val="20"/>
          <w:szCs w:val="20"/>
        </w:rPr>
        <w:t xml:space="preserve">: </w:t>
      </w:r>
      <w:r w:rsidR="00BE7799" w:rsidRPr="00B63ECE">
        <w:rPr>
          <w:rFonts w:ascii="Arial" w:hAnsi="Arial" w:cs="Arial"/>
          <w:sz w:val="20"/>
          <w:szCs w:val="20"/>
        </w:rPr>
        <w:t>$ 15.00 por M2 por día.</w:t>
      </w:r>
    </w:p>
    <w:p w:rsidR="00326383" w:rsidRPr="004516EC" w:rsidRDefault="00326383" w:rsidP="00AF04D7">
      <w:pPr>
        <w:pStyle w:val="Textoindependiente"/>
        <w:ind w:left="284"/>
        <w:jc w:val="both"/>
        <w:rPr>
          <w:rFonts w:ascii="Arial" w:hAnsi="Arial" w:cs="Arial"/>
        </w:rPr>
      </w:pPr>
    </w:p>
    <w:p w:rsidR="00326383" w:rsidRPr="004516EC" w:rsidRDefault="009B460E" w:rsidP="00AF04D7">
      <w:pPr>
        <w:pStyle w:val="Prrafodelista"/>
        <w:tabs>
          <w:tab w:val="left" w:pos="653"/>
          <w:tab w:val="left" w:pos="654"/>
        </w:tabs>
        <w:spacing w:line="360" w:lineRule="auto"/>
        <w:ind w:left="284" w:firstLine="0"/>
        <w:jc w:val="both"/>
        <w:rPr>
          <w:rFonts w:ascii="Arial" w:hAnsi="Arial" w:cs="Arial"/>
          <w:sz w:val="20"/>
          <w:szCs w:val="20"/>
        </w:rPr>
      </w:pPr>
      <w:r>
        <w:rPr>
          <w:rFonts w:ascii="Arial" w:hAnsi="Arial" w:cs="Arial"/>
          <w:b/>
          <w:sz w:val="20"/>
          <w:szCs w:val="20"/>
        </w:rPr>
        <w:t xml:space="preserve">b) </w:t>
      </w:r>
      <w:r w:rsidR="00BE7799" w:rsidRPr="004516EC">
        <w:rPr>
          <w:rFonts w:ascii="Arial" w:hAnsi="Arial" w:cs="Arial"/>
          <w:sz w:val="20"/>
          <w:szCs w:val="20"/>
        </w:rPr>
        <w:t>En los casos de vendedores ambulantes se establecerá una cuota fija de $ 20.00 por M2 por día.</w:t>
      </w:r>
    </w:p>
    <w:p w:rsidR="00326383" w:rsidRPr="004516EC" w:rsidRDefault="00326383" w:rsidP="00AF04D7">
      <w:pPr>
        <w:pStyle w:val="Textoindependiente"/>
        <w:jc w:val="both"/>
        <w:rPr>
          <w:rFonts w:ascii="Arial" w:hAnsi="Arial" w:cs="Arial"/>
        </w:rPr>
      </w:pPr>
    </w:p>
    <w:p w:rsidR="00326383" w:rsidRPr="004516EC" w:rsidRDefault="00BE7799" w:rsidP="009B460E">
      <w:pPr>
        <w:spacing w:line="360" w:lineRule="auto"/>
        <w:jc w:val="center"/>
        <w:rPr>
          <w:rFonts w:ascii="Arial" w:hAnsi="Arial" w:cs="Arial"/>
          <w:b/>
          <w:sz w:val="20"/>
          <w:szCs w:val="20"/>
        </w:rPr>
      </w:pPr>
      <w:r w:rsidRPr="004516EC">
        <w:rPr>
          <w:rFonts w:ascii="Arial" w:hAnsi="Arial" w:cs="Arial"/>
          <w:b/>
          <w:sz w:val="20"/>
          <w:szCs w:val="20"/>
        </w:rPr>
        <w:t>CAPÍTULO II</w:t>
      </w:r>
    </w:p>
    <w:p w:rsidR="00326383" w:rsidRPr="004516EC" w:rsidRDefault="00BE7799" w:rsidP="009B460E">
      <w:pPr>
        <w:spacing w:line="360" w:lineRule="auto"/>
        <w:jc w:val="center"/>
        <w:rPr>
          <w:rFonts w:ascii="Arial" w:hAnsi="Arial" w:cs="Arial"/>
          <w:b/>
          <w:sz w:val="20"/>
          <w:szCs w:val="20"/>
        </w:rPr>
      </w:pPr>
      <w:r w:rsidRPr="004516EC">
        <w:rPr>
          <w:rFonts w:ascii="Arial" w:hAnsi="Arial" w:cs="Arial"/>
          <w:b/>
          <w:sz w:val="20"/>
          <w:szCs w:val="20"/>
        </w:rPr>
        <w:t>Productos Derivados de Bienes Muebles</w:t>
      </w:r>
    </w:p>
    <w:p w:rsidR="00326383" w:rsidRPr="004516EC" w:rsidRDefault="00326383" w:rsidP="00AF04D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47.- </w:t>
      </w:r>
      <w:r w:rsidRPr="004516EC">
        <w:rPr>
          <w:rFonts w:ascii="Arial" w:hAnsi="Arial" w:cs="Arial"/>
        </w:rPr>
        <w:t xml:space="preserve">Podrán los Municipios percibir productos </w:t>
      </w:r>
      <w:r w:rsidR="006208AA">
        <w:rPr>
          <w:rFonts w:ascii="Arial" w:hAnsi="Arial" w:cs="Arial"/>
        </w:rPr>
        <w:t xml:space="preserve">por concepto de la enajenación </w:t>
      </w:r>
      <w:r w:rsidRPr="004516EC">
        <w:rPr>
          <w:rFonts w:ascii="Arial" w:hAnsi="Arial" w:cs="Arial"/>
        </w:rPr>
        <w:t>de sus bienes muebles, siempre y cuando éstos resulten innecesarios para la administración municipal, o bien que resulte incosteable su mantenimiento y conservación.</w:t>
      </w:r>
    </w:p>
    <w:p w:rsidR="00326383" w:rsidRPr="004516EC" w:rsidRDefault="00326383" w:rsidP="006208AA">
      <w:pPr>
        <w:pStyle w:val="Textoindependiente"/>
        <w:jc w:val="both"/>
        <w:rPr>
          <w:rFonts w:ascii="Arial" w:hAnsi="Arial" w:cs="Arial"/>
        </w:rPr>
      </w:pPr>
    </w:p>
    <w:p w:rsidR="00326383" w:rsidRPr="004516EC" w:rsidRDefault="00BE7799" w:rsidP="00492D21">
      <w:pPr>
        <w:spacing w:line="360" w:lineRule="auto"/>
        <w:jc w:val="center"/>
        <w:rPr>
          <w:rFonts w:ascii="Arial" w:hAnsi="Arial" w:cs="Arial"/>
          <w:b/>
          <w:sz w:val="20"/>
          <w:szCs w:val="20"/>
        </w:rPr>
      </w:pPr>
      <w:r w:rsidRPr="004516EC">
        <w:rPr>
          <w:rFonts w:ascii="Arial" w:hAnsi="Arial" w:cs="Arial"/>
          <w:b/>
          <w:sz w:val="20"/>
          <w:szCs w:val="20"/>
        </w:rPr>
        <w:t>CAPÍTULO III</w:t>
      </w:r>
    </w:p>
    <w:p w:rsidR="00326383" w:rsidRPr="004516EC" w:rsidRDefault="00BE7799" w:rsidP="00492D21">
      <w:pPr>
        <w:spacing w:line="360" w:lineRule="auto"/>
        <w:jc w:val="center"/>
        <w:rPr>
          <w:rFonts w:ascii="Arial" w:hAnsi="Arial" w:cs="Arial"/>
          <w:b/>
          <w:sz w:val="20"/>
          <w:szCs w:val="20"/>
        </w:rPr>
      </w:pPr>
      <w:r w:rsidRPr="004516EC">
        <w:rPr>
          <w:rFonts w:ascii="Arial" w:hAnsi="Arial" w:cs="Arial"/>
          <w:b/>
          <w:sz w:val="20"/>
          <w:szCs w:val="20"/>
        </w:rPr>
        <w:t>Productos Financieros</w:t>
      </w:r>
    </w:p>
    <w:p w:rsidR="00326383" w:rsidRPr="004516EC" w:rsidRDefault="00326383" w:rsidP="006208AA">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48.- </w:t>
      </w:r>
      <w:r w:rsidRPr="004516EC">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26383" w:rsidRPr="004516EC" w:rsidRDefault="00326383" w:rsidP="004516EC">
      <w:pPr>
        <w:pStyle w:val="Textoindependiente"/>
        <w:spacing w:line="360" w:lineRule="auto"/>
        <w:jc w:val="both"/>
        <w:rPr>
          <w:rFonts w:ascii="Arial" w:hAnsi="Arial" w:cs="Arial"/>
        </w:rPr>
      </w:pPr>
    </w:p>
    <w:p w:rsidR="00AF04D7" w:rsidRDefault="00AF04D7">
      <w:pPr>
        <w:rPr>
          <w:rFonts w:ascii="Arial" w:hAnsi="Arial" w:cs="Arial"/>
          <w:b/>
          <w:sz w:val="20"/>
          <w:szCs w:val="20"/>
        </w:rPr>
      </w:pPr>
      <w:r>
        <w:rPr>
          <w:rFonts w:ascii="Arial" w:hAnsi="Arial" w:cs="Arial"/>
          <w:b/>
          <w:sz w:val="20"/>
          <w:szCs w:val="20"/>
        </w:rPr>
        <w:br w:type="page"/>
      </w:r>
    </w:p>
    <w:p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CAPÍTULO IV</w:t>
      </w:r>
    </w:p>
    <w:p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Otros Productos</w:t>
      </w:r>
    </w:p>
    <w:p w:rsidR="00326383" w:rsidRPr="004516EC" w:rsidRDefault="00326383" w:rsidP="00AF04D7">
      <w:pPr>
        <w:pStyle w:val="Textoindependiente"/>
        <w:jc w:val="both"/>
        <w:rPr>
          <w:rFonts w:ascii="Arial" w:hAnsi="Arial" w:cs="Arial"/>
          <w:b/>
        </w:rPr>
      </w:pPr>
    </w:p>
    <w:p w:rsidR="00326383" w:rsidRPr="004516EC" w:rsidRDefault="006208AA" w:rsidP="004516EC">
      <w:pPr>
        <w:pStyle w:val="Textoindependiente"/>
        <w:spacing w:line="360" w:lineRule="auto"/>
        <w:jc w:val="both"/>
        <w:rPr>
          <w:rFonts w:ascii="Arial" w:hAnsi="Arial" w:cs="Arial"/>
        </w:rPr>
      </w:pPr>
      <w:r>
        <w:rPr>
          <w:rFonts w:ascii="Arial" w:hAnsi="Arial" w:cs="Arial"/>
          <w:b/>
        </w:rPr>
        <w:t xml:space="preserve">Artículo 49.- </w:t>
      </w:r>
      <w:r w:rsidR="00BE7799" w:rsidRPr="004516EC">
        <w:rPr>
          <w:rFonts w:ascii="Arial" w:hAnsi="Arial" w:cs="Arial"/>
        </w:rPr>
        <w:t>El Municipio percibirá productos derivados de sus funciones de derecho privado, por el ejercicio de sus derechos sobre bienes ajenos y cualquier otro tipo de productos no comprendidos en los tres capítulos anteriores.</w:t>
      </w:r>
      <w:r w:rsidR="00B63ECE">
        <w:rPr>
          <w:rFonts w:ascii="Arial" w:hAnsi="Arial" w:cs="Arial"/>
        </w:rPr>
        <w:t xml:space="preserve"> </w:t>
      </w:r>
    </w:p>
    <w:p w:rsidR="00AF04D7" w:rsidRDefault="00AF04D7" w:rsidP="00AF04D7">
      <w:pPr>
        <w:jc w:val="center"/>
        <w:rPr>
          <w:rFonts w:ascii="Arial" w:hAnsi="Arial" w:cs="Arial"/>
          <w:b/>
          <w:sz w:val="20"/>
          <w:szCs w:val="20"/>
        </w:rPr>
      </w:pPr>
    </w:p>
    <w:p w:rsidR="0001443B" w:rsidRDefault="00BE7799" w:rsidP="0001443B">
      <w:pPr>
        <w:spacing w:line="360" w:lineRule="auto"/>
        <w:jc w:val="center"/>
        <w:rPr>
          <w:rFonts w:ascii="Arial" w:hAnsi="Arial" w:cs="Arial"/>
          <w:b/>
          <w:sz w:val="20"/>
          <w:szCs w:val="20"/>
        </w:rPr>
      </w:pPr>
      <w:r w:rsidRPr="004516EC">
        <w:rPr>
          <w:rFonts w:ascii="Arial" w:hAnsi="Arial" w:cs="Arial"/>
          <w:b/>
          <w:sz w:val="20"/>
          <w:szCs w:val="20"/>
        </w:rPr>
        <w:t>TÍTULO SEXTO</w:t>
      </w:r>
    </w:p>
    <w:p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APROVECHAMIENTOS</w:t>
      </w:r>
    </w:p>
    <w:p w:rsidR="00326383" w:rsidRPr="004516EC" w:rsidRDefault="00326383" w:rsidP="0001443B">
      <w:pPr>
        <w:pStyle w:val="Textoindependiente"/>
        <w:spacing w:line="360" w:lineRule="auto"/>
        <w:jc w:val="center"/>
        <w:rPr>
          <w:rFonts w:ascii="Arial" w:hAnsi="Arial" w:cs="Arial"/>
          <w:b/>
        </w:rPr>
      </w:pPr>
    </w:p>
    <w:p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CAPÍTULO I</w:t>
      </w:r>
    </w:p>
    <w:p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Aprovechamientos Derivados por Sanciones Municipales</w:t>
      </w:r>
    </w:p>
    <w:p w:rsidR="00326383" w:rsidRDefault="00326383" w:rsidP="004516EC">
      <w:pPr>
        <w:pStyle w:val="Textoindependiente"/>
        <w:spacing w:line="360" w:lineRule="auto"/>
        <w:jc w:val="both"/>
        <w:rPr>
          <w:rFonts w:ascii="Arial" w:hAnsi="Arial" w:cs="Arial"/>
          <w:b/>
        </w:rPr>
      </w:pP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50.- </w:t>
      </w:r>
      <w:r w:rsidRPr="004516EC">
        <w:rPr>
          <w:rFonts w:ascii="Arial" w:hAnsi="Arial" w:cs="Arial"/>
        </w:rPr>
        <w:t>Son aprovechamientos los ingresos que percibe el Municipio por funciones de derecho público distintos de las contribuciones, los ingresos derivados de financiamientos</w:t>
      </w:r>
      <w:r w:rsidR="00CC6ABA" w:rsidRPr="004516EC">
        <w:rPr>
          <w:rFonts w:ascii="Arial" w:hAnsi="Arial" w:cs="Arial"/>
        </w:rPr>
        <w:t xml:space="preserve"> </w:t>
      </w:r>
      <w:r w:rsidRPr="004516EC">
        <w:rPr>
          <w:rFonts w:ascii="Arial" w:hAnsi="Arial" w:cs="Arial"/>
        </w:rPr>
        <w:t>y de los que obtengan los organismos descentralizados.</w:t>
      </w:r>
    </w:p>
    <w:p w:rsidR="00E24EF8" w:rsidRPr="004516EC" w:rsidRDefault="00E24EF8" w:rsidP="00AF04D7">
      <w:pPr>
        <w:pStyle w:val="Textoindependiente"/>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Infracciones por faltas administrativas;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Infracciones por faltas de carácter fiscal, y</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Sanciones por falta de pago oportuno de los créditos fiscales.</w:t>
      </w:r>
    </w:p>
    <w:p w:rsidR="00AF04D7" w:rsidRDefault="00AF04D7" w:rsidP="00AF04D7">
      <w:pPr>
        <w:jc w:val="center"/>
        <w:rPr>
          <w:rFonts w:ascii="Arial" w:hAnsi="Arial" w:cs="Arial"/>
          <w:b/>
          <w:sz w:val="20"/>
          <w:szCs w:val="20"/>
        </w:rPr>
      </w:pP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II</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Aprovechamientos Derivados de Recursos Transferidos al Municipio</w:t>
      </w:r>
    </w:p>
    <w:p w:rsidR="00CC6ABA" w:rsidRPr="004516EC" w:rsidRDefault="00CC6ABA" w:rsidP="00AF04D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51.- </w:t>
      </w:r>
      <w:r w:rsidRPr="004516EC">
        <w:rPr>
          <w:rFonts w:ascii="Arial" w:hAnsi="Arial" w:cs="Arial"/>
        </w:rPr>
        <w:t>Corresponderán a este capítulo de ingresos, los que perciba el Municipio por cuenta de:</w:t>
      </w:r>
    </w:p>
    <w:p w:rsidR="00CC6ABA" w:rsidRPr="004516EC" w:rsidRDefault="00CC6ABA" w:rsidP="004516EC">
      <w:pPr>
        <w:spacing w:line="360" w:lineRule="auto"/>
        <w:jc w:val="both"/>
        <w:rPr>
          <w:rFonts w:ascii="Arial" w:hAnsi="Arial" w:cs="Arial"/>
          <w:b/>
          <w:sz w:val="20"/>
          <w:szCs w:val="20"/>
        </w:rPr>
      </w:pP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Cesiones;</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Herencias;</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Legados;</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Donaciones;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 </w:t>
      </w:r>
      <w:r w:rsidRPr="004516EC">
        <w:rPr>
          <w:rFonts w:ascii="Arial" w:hAnsi="Arial" w:cs="Arial"/>
        </w:rPr>
        <w:t>Adjudicaciones Judiciales;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VI.- </w:t>
      </w:r>
      <w:r w:rsidRPr="004516EC">
        <w:rPr>
          <w:rFonts w:ascii="Arial" w:hAnsi="Arial" w:cs="Arial"/>
        </w:rPr>
        <w:t>Adjudicaciones Administrativas;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VII.- </w:t>
      </w:r>
      <w:r w:rsidRPr="004516EC">
        <w:rPr>
          <w:rFonts w:ascii="Arial" w:hAnsi="Arial" w:cs="Arial"/>
        </w:rPr>
        <w:t>Subsidios de Otro Nivel de Gobierno;</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VIII.- </w:t>
      </w:r>
      <w:r w:rsidRPr="004516EC">
        <w:rPr>
          <w:rFonts w:ascii="Arial" w:hAnsi="Arial" w:cs="Arial"/>
        </w:rPr>
        <w:t>Subsidios de Organismos Públicos y Privados;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IX.- </w:t>
      </w:r>
      <w:r w:rsidRPr="004516EC">
        <w:rPr>
          <w:rFonts w:ascii="Arial" w:hAnsi="Arial" w:cs="Arial"/>
        </w:rPr>
        <w:t>Multas Impuestas por Autoridades Administrativas Federales no Fiscales, y</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X.- </w:t>
      </w:r>
      <w:r w:rsidRPr="004516EC">
        <w:rPr>
          <w:rFonts w:ascii="Arial" w:hAnsi="Arial" w:cs="Arial"/>
        </w:rPr>
        <w:t>Derechos por el Otorgamiento de la Concesión y por el Uso o Goce de la Zona Federal Marítimo Terrestre.</w:t>
      </w:r>
      <w:r w:rsidR="00B63ECE">
        <w:rPr>
          <w:rFonts w:ascii="Arial" w:hAnsi="Arial" w:cs="Arial"/>
        </w:rPr>
        <w:t xml:space="preserve"> </w:t>
      </w:r>
    </w:p>
    <w:p w:rsidR="00AF04D7" w:rsidRDefault="00AF04D7" w:rsidP="00AF04D7">
      <w:pPr>
        <w:jc w:val="center"/>
        <w:rPr>
          <w:rFonts w:ascii="Arial" w:hAnsi="Arial" w:cs="Arial"/>
          <w:b/>
          <w:sz w:val="20"/>
          <w:szCs w:val="20"/>
        </w:rPr>
      </w:pP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III</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Aprovechamientos Diversos</w:t>
      </w:r>
    </w:p>
    <w:p w:rsidR="00326383" w:rsidRPr="004516EC" w:rsidRDefault="00326383" w:rsidP="00AF04D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52.- </w:t>
      </w:r>
      <w:r w:rsidRPr="004516EC">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326383" w:rsidRPr="004516EC" w:rsidRDefault="00326383" w:rsidP="006208AA">
      <w:pPr>
        <w:pStyle w:val="Textoindependiente"/>
        <w:jc w:val="both"/>
        <w:rPr>
          <w:rFonts w:ascii="Arial" w:hAnsi="Arial" w:cs="Arial"/>
        </w:rPr>
      </w:pPr>
    </w:p>
    <w:p w:rsidR="00E24EF8" w:rsidRDefault="00BE7799" w:rsidP="00E24EF8">
      <w:pPr>
        <w:spacing w:line="360" w:lineRule="auto"/>
        <w:jc w:val="center"/>
        <w:rPr>
          <w:rFonts w:ascii="Arial" w:hAnsi="Arial" w:cs="Arial"/>
          <w:b/>
          <w:sz w:val="20"/>
          <w:szCs w:val="20"/>
        </w:rPr>
      </w:pPr>
      <w:r w:rsidRPr="004516EC">
        <w:rPr>
          <w:rFonts w:ascii="Arial" w:hAnsi="Arial" w:cs="Arial"/>
          <w:b/>
          <w:sz w:val="20"/>
          <w:szCs w:val="20"/>
        </w:rPr>
        <w:t>TÍTULO SÉPTIMO</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PARTICIPACIONES Y APORTACIONES</w:t>
      </w:r>
    </w:p>
    <w:p w:rsidR="00326383" w:rsidRPr="004516EC" w:rsidRDefault="00326383" w:rsidP="006208AA">
      <w:pPr>
        <w:pStyle w:val="Textoindependiente"/>
        <w:jc w:val="center"/>
        <w:rPr>
          <w:rFonts w:ascii="Arial" w:hAnsi="Arial" w:cs="Arial"/>
          <w:b/>
        </w:rPr>
      </w:pP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ÚNICO</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Participaciones Federales, Estatales y Aportaciones</w:t>
      </w:r>
    </w:p>
    <w:p w:rsidR="00326383" w:rsidRPr="004516EC" w:rsidRDefault="00326383" w:rsidP="006208AA">
      <w:pPr>
        <w:pStyle w:val="Textoindependiente"/>
        <w:jc w:val="both"/>
        <w:rPr>
          <w:rFonts w:ascii="Arial" w:hAnsi="Arial" w:cs="Arial"/>
          <w:b/>
        </w:rPr>
      </w:pPr>
    </w:p>
    <w:p w:rsidR="00326383" w:rsidRPr="004516EC" w:rsidRDefault="006208AA" w:rsidP="004516EC">
      <w:pPr>
        <w:pStyle w:val="Textoindependiente"/>
        <w:spacing w:line="360" w:lineRule="auto"/>
        <w:jc w:val="both"/>
        <w:rPr>
          <w:rFonts w:ascii="Arial" w:hAnsi="Arial" w:cs="Arial"/>
        </w:rPr>
      </w:pPr>
      <w:r>
        <w:rPr>
          <w:rFonts w:ascii="Arial" w:hAnsi="Arial" w:cs="Arial"/>
          <w:b/>
        </w:rPr>
        <w:t xml:space="preserve">Artículo </w:t>
      </w:r>
      <w:r w:rsidR="00BE7799" w:rsidRPr="004516EC">
        <w:rPr>
          <w:rFonts w:ascii="Arial" w:hAnsi="Arial" w:cs="Arial"/>
          <w:b/>
        </w:rPr>
        <w:t>53.</w:t>
      </w:r>
      <w:r w:rsidR="00BE7799" w:rsidRPr="004516EC">
        <w:rPr>
          <w:rFonts w:ascii="Arial" w:hAnsi="Arial" w:cs="Arial"/>
        </w:rPr>
        <w:t>-</w:t>
      </w:r>
      <w:r w:rsidR="00715FD3">
        <w:rPr>
          <w:rFonts w:ascii="Arial" w:hAnsi="Arial" w:cs="Arial"/>
        </w:rPr>
        <w:t xml:space="preserve"> </w:t>
      </w:r>
      <w:r w:rsidR="00BE7799" w:rsidRPr="004516EC">
        <w:rPr>
          <w:rFonts w:ascii="Arial" w:hAnsi="Arial" w:cs="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326383" w:rsidRPr="004516EC" w:rsidRDefault="00326383" w:rsidP="00AF04D7">
      <w:pPr>
        <w:pStyle w:val="Textoindependiente"/>
        <w:jc w:val="both"/>
        <w:rPr>
          <w:rFonts w:ascii="Arial" w:hAnsi="Arial" w:cs="Arial"/>
        </w:rPr>
      </w:pPr>
    </w:p>
    <w:p w:rsidR="00326383" w:rsidRPr="004516EC" w:rsidRDefault="00AC055F" w:rsidP="00F77A30">
      <w:pPr>
        <w:pStyle w:val="Textoindependiente"/>
        <w:spacing w:line="360" w:lineRule="auto"/>
        <w:ind w:firstLine="720"/>
        <w:jc w:val="both"/>
        <w:rPr>
          <w:rFonts w:ascii="Arial" w:hAnsi="Arial" w:cs="Arial"/>
        </w:rPr>
      </w:pPr>
      <w:r>
        <w:rPr>
          <w:rFonts w:ascii="Arial" w:hAnsi="Arial" w:cs="Arial"/>
        </w:rPr>
        <w:t xml:space="preserve"> </w:t>
      </w:r>
      <w:r w:rsidR="00BE7799" w:rsidRPr="004516EC">
        <w:rPr>
          <w:rFonts w:ascii="Arial" w:hAnsi="Arial" w:cs="Arial"/>
        </w:rPr>
        <w:t>La Hacienda Pública Municipal percibirá las participaciones estatales y federales, determinadas en los convenios relativos y en la Ley de Coordinación Fiscal del Estado de Yucatán.</w:t>
      </w:r>
    </w:p>
    <w:p w:rsidR="008E253C" w:rsidRPr="004516EC" w:rsidRDefault="008E253C" w:rsidP="004516EC">
      <w:pPr>
        <w:pStyle w:val="Textoindependiente"/>
        <w:spacing w:line="360" w:lineRule="auto"/>
        <w:jc w:val="both"/>
        <w:rPr>
          <w:rFonts w:ascii="Arial" w:hAnsi="Arial" w:cs="Arial"/>
        </w:rPr>
      </w:pPr>
    </w:p>
    <w:p w:rsidR="00E24EF8" w:rsidRDefault="00BE7799" w:rsidP="00E24EF8">
      <w:pPr>
        <w:spacing w:line="360" w:lineRule="auto"/>
        <w:jc w:val="center"/>
        <w:rPr>
          <w:rFonts w:ascii="Arial" w:hAnsi="Arial" w:cs="Arial"/>
          <w:b/>
          <w:sz w:val="20"/>
          <w:szCs w:val="20"/>
        </w:rPr>
      </w:pPr>
      <w:r w:rsidRPr="004516EC">
        <w:rPr>
          <w:rFonts w:ascii="Arial" w:hAnsi="Arial" w:cs="Arial"/>
          <w:b/>
          <w:sz w:val="20"/>
          <w:szCs w:val="20"/>
        </w:rPr>
        <w:t>TÍTULO OCTAVO</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INGRESOS EXTRAORDINARIOS</w:t>
      </w:r>
    </w:p>
    <w:p w:rsidR="00326383" w:rsidRPr="004516EC" w:rsidRDefault="00326383" w:rsidP="00E24EF8">
      <w:pPr>
        <w:pStyle w:val="Textoindependiente"/>
        <w:spacing w:line="360" w:lineRule="auto"/>
        <w:jc w:val="center"/>
        <w:rPr>
          <w:rFonts w:ascii="Arial" w:hAnsi="Arial" w:cs="Arial"/>
          <w:b/>
        </w:rPr>
      </w:pP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ÚNICO</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De los Empréstitos, Subsidios y los Provenientes del Estado o la Federación</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54.- </w:t>
      </w:r>
      <w:r w:rsidRPr="004516EC">
        <w:rPr>
          <w:rFonts w:ascii="Arial" w:hAnsi="Arial" w:cs="Arial"/>
        </w:rPr>
        <w:t>Son ingresos extraordinarios los empréstitos, los subsidios y los decretados excepcionalmente por el Congreso del Est</w:t>
      </w:r>
      <w:r w:rsidR="006208AA">
        <w:rPr>
          <w:rFonts w:ascii="Arial" w:hAnsi="Arial" w:cs="Arial"/>
        </w:rPr>
        <w:t xml:space="preserve">ado, o cuando los reciba de la </w:t>
      </w:r>
      <w:r w:rsidRPr="004516EC">
        <w:rPr>
          <w:rFonts w:ascii="Arial" w:hAnsi="Arial" w:cs="Arial"/>
        </w:rPr>
        <w:t>Federación o del Estado, por Conceptos diferentes a Participaciones o Aportaciones.</w:t>
      </w:r>
    </w:p>
    <w:p w:rsidR="00326383" w:rsidRPr="004516EC" w:rsidRDefault="00326383" w:rsidP="006208AA">
      <w:pPr>
        <w:pStyle w:val="Textoindependiente"/>
        <w:jc w:val="both"/>
        <w:rPr>
          <w:rFonts w:ascii="Arial" w:hAnsi="Arial" w:cs="Arial"/>
        </w:rPr>
      </w:pPr>
    </w:p>
    <w:p w:rsidR="00326383" w:rsidRPr="004516EC" w:rsidRDefault="00BE7799" w:rsidP="008E253C">
      <w:pPr>
        <w:spacing w:line="360" w:lineRule="auto"/>
        <w:jc w:val="center"/>
        <w:rPr>
          <w:rFonts w:ascii="Arial" w:hAnsi="Arial" w:cs="Arial"/>
          <w:b/>
          <w:sz w:val="20"/>
          <w:szCs w:val="20"/>
        </w:rPr>
      </w:pPr>
      <w:r w:rsidRPr="004516EC">
        <w:rPr>
          <w:rFonts w:ascii="Arial" w:hAnsi="Arial" w:cs="Arial"/>
          <w:b/>
          <w:sz w:val="20"/>
          <w:szCs w:val="20"/>
        </w:rPr>
        <w:t>T r a s i t o r i o</w:t>
      </w:r>
    </w:p>
    <w:p w:rsidR="00326383" w:rsidRPr="004516EC" w:rsidRDefault="00326383" w:rsidP="006208AA">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Único.- </w:t>
      </w:r>
      <w:r w:rsidRPr="004516EC">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326383" w:rsidRPr="004516EC" w:rsidSect="004516EC">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28" w:rsidRDefault="000D1E28" w:rsidP="00326383">
      <w:r>
        <w:separator/>
      </w:r>
    </w:p>
  </w:endnote>
  <w:endnote w:type="continuationSeparator" w:id="0">
    <w:p w:rsidR="000D1E28" w:rsidRDefault="000D1E28" w:rsidP="0032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77537"/>
      <w:docPartObj>
        <w:docPartGallery w:val="Page Numbers (Bottom of Page)"/>
        <w:docPartUnique/>
      </w:docPartObj>
    </w:sdtPr>
    <w:sdtEndPr>
      <w:rPr>
        <w:rFonts w:ascii="Arial" w:hAnsi="Arial" w:cs="Arial"/>
        <w:sz w:val="20"/>
        <w:szCs w:val="20"/>
      </w:rPr>
    </w:sdtEndPr>
    <w:sdtContent>
      <w:p w:rsidR="000D1E28" w:rsidRPr="004516EC" w:rsidRDefault="000D1E28">
        <w:pPr>
          <w:pStyle w:val="Piedepgina"/>
          <w:jc w:val="center"/>
          <w:rPr>
            <w:rFonts w:ascii="Arial" w:hAnsi="Arial" w:cs="Arial"/>
            <w:sz w:val="20"/>
            <w:szCs w:val="20"/>
          </w:rPr>
        </w:pPr>
        <w:r w:rsidRPr="004516EC">
          <w:rPr>
            <w:rFonts w:ascii="Arial" w:hAnsi="Arial" w:cs="Arial"/>
            <w:sz w:val="20"/>
            <w:szCs w:val="20"/>
          </w:rPr>
          <w:fldChar w:fldCharType="begin"/>
        </w:r>
        <w:r w:rsidRPr="004516EC">
          <w:rPr>
            <w:rFonts w:ascii="Arial" w:hAnsi="Arial" w:cs="Arial"/>
            <w:sz w:val="20"/>
            <w:szCs w:val="20"/>
          </w:rPr>
          <w:instrText>PAGE   \* MERGEFORMAT</w:instrText>
        </w:r>
        <w:r w:rsidRPr="004516EC">
          <w:rPr>
            <w:rFonts w:ascii="Arial" w:hAnsi="Arial" w:cs="Arial"/>
            <w:sz w:val="20"/>
            <w:szCs w:val="20"/>
          </w:rPr>
          <w:fldChar w:fldCharType="separate"/>
        </w:r>
        <w:r w:rsidR="00DE28A8">
          <w:rPr>
            <w:rFonts w:ascii="Arial" w:hAnsi="Arial" w:cs="Arial"/>
            <w:noProof/>
            <w:sz w:val="20"/>
            <w:szCs w:val="20"/>
          </w:rPr>
          <w:t>1</w:t>
        </w:r>
        <w:r w:rsidRPr="004516EC">
          <w:rPr>
            <w:rFonts w:ascii="Arial" w:hAnsi="Arial" w:cs="Arial"/>
            <w:sz w:val="20"/>
            <w:szCs w:val="20"/>
          </w:rPr>
          <w:fldChar w:fldCharType="end"/>
        </w:r>
      </w:p>
    </w:sdtContent>
  </w:sdt>
  <w:p w:rsidR="000D1E28" w:rsidRDefault="000D1E28">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28" w:rsidRDefault="000D1E28" w:rsidP="00326383">
      <w:r>
        <w:separator/>
      </w:r>
    </w:p>
  </w:footnote>
  <w:footnote w:type="continuationSeparator" w:id="0">
    <w:p w:rsidR="000D1E28" w:rsidRDefault="000D1E28" w:rsidP="003263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28" w:rsidRDefault="00DE28A8" w:rsidP="004516EC">
    <w:pPr>
      <w:pStyle w:val="Encabezado"/>
    </w:pPr>
    <w:r>
      <w:rPr>
        <w:noProof/>
        <w:lang w:eastAsia="es-MX"/>
      </w:rPr>
      <w:pict>
        <v:group id="_x0000_s2049" style="position:absolute;margin-left:-1.6pt;margin-top:-17.25pt;width:463.45pt;height:116.65pt;z-index:251659264" coordorigin="1669,364" coordsize="9269,2333">
          <v:shapetype id="_x0000_t202" coordsize="21600,21600" o:spt="202" path="m,l,21600r21600,l21600,xe">
            <v:stroke joinstyle="miter"/>
            <v:path gradientshapeok="t" o:connecttype="rect"/>
          </v:shapetype>
          <v:shape id="_x0000_s2050" type="#_x0000_t202" style="position:absolute;left:4188;top:660;width:6750;height:855" stroked="f">
            <v:textbox style="mso-next-textbox:#_x0000_s2050">
              <w:txbxContent>
                <w:p w:rsidR="000D1E28" w:rsidRPr="001E34E0" w:rsidRDefault="000D1E28" w:rsidP="004516EC">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D1E28" w:rsidRDefault="000D1E28" w:rsidP="004516EC">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_x0000_s2051" style="position:absolute;left:1669;top:364;width:3345;height:2333" coordorigin="1669,364" coordsize="3345,2333">
            <v:shape id="_x0000_s2052" type="#_x0000_t202" style="position:absolute;left:1669;top:1907;width:3345;height:790" stroked="f">
              <v:textbox style="mso-next-textbox:#_x0000_s2052">
                <w:txbxContent>
                  <w:p w:rsidR="000D1E28" w:rsidRDefault="000D1E28" w:rsidP="004516EC">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D1E28" w:rsidRDefault="000D1E28" w:rsidP="004516EC">
                    <w:pPr>
                      <w:ind w:left="-851"/>
                      <w:jc w:val="center"/>
                      <w:rPr>
                        <w:rFonts w:ascii="Tahoma" w:hAnsi="Tahoma" w:cs="Tahoma"/>
                        <w:sz w:val="16"/>
                        <w:szCs w:val="16"/>
                      </w:rPr>
                    </w:pPr>
                    <w:r>
                      <w:rPr>
                        <w:rFonts w:ascii="Tahoma" w:hAnsi="Tahoma" w:cs="Tahoma"/>
                        <w:sz w:val="16"/>
                        <w:szCs w:val="16"/>
                      </w:rPr>
                      <w:t>LIBRE Y SOBERANO</w:t>
                    </w:r>
                  </w:p>
                  <w:p w:rsidR="000D1E28" w:rsidRPr="00603AF2" w:rsidRDefault="000D1E28" w:rsidP="004516EC">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770;top:364;width:2340;height:1634" filled="t">
              <v:fill opacity="0" color2="black"/>
              <v:imagedata r:id="rId1" o:title="" cropbottom="14862f"/>
            </v:shape>
          </v:group>
        </v:group>
      </w:pict>
    </w:r>
  </w:p>
  <w:p w:rsidR="000D1E28" w:rsidRDefault="000D1E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77E6C"/>
    <w:multiLevelType w:val="hybridMultilevel"/>
    <w:tmpl w:val="7B62BE94"/>
    <w:lvl w:ilvl="0" w:tplc="E2C8C044">
      <w:start w:val="1"/>
      <w:numFmt w:val="lowerLetter"/>
      <w:lvlText w:val="%1)"/>
      <w:lvlJc w:val="left"/>
      <w:pPr>
        <w:ind w:left="854" w:hanging="693"/>
      </w:pPr>
      <w:rPr>
        <w:rFonts w:ascii="Arial" w:eastAsia="Arial" w:hAnsi="Arial" w:cs="Arial" w:hint="default"/>
        <w:b/>
        <w:bCs/>
        <w:spacing w:val="-2"/>
        <w:w w:val="101"/>
        <w:sz w:val="19"/>
        <w:szCs w:val="19"/>
        <w:lang w:val="es-ES" w:eastAsia="en-US" w:bidi="ar-SA"/>
      </w:rPr>
    </w:lvl>
    <w:lvl w:ilvl="1" w:tplc="8C0EA0F2">
      <w:numFmt w:val="bullet"/>
      <w:lvlText w:val="•"/>
      <w:lvlJc w:val="left"/>
      <w:pPr>
        <w:ind w:left="1724" w:hanging="693"/>
      </w:pPr>
      <w:rPr>
        <w:rFonts w:hint="default"/>
        <w:lang w:val="es-ES" w:eastAsia="en-US" w:bidi="ar-SA"/>
      </w:rPr>
    </w:lvl>
    <w:lvl w:ilvl="2" w:tplc="FEDA8A6A">
      <w:numFmt w:val="bullet"/>
      <w:lvlText w:val="•"/>
      <w:lvlJc w:val="left"/>
      <w:pPr>
        <w:ind w:left="2588" w:hanging="693"/>
      </w:pPr>
      <w:rPr>
        <w:rFonts w:hint="default"/>
        <w:lang w:val="es-ES" w:eastAsia="en-US" w:bidi="ar-SA"/>
      </w:rPr>
    </w:lvl>
    <w:lvl w:ilvl="3" w:tplc="8460D034">
      <w:numFmt w:val="bullet"/>
      <w:lvlText w:val="•"/>
      <w:lvlJc w:val="left"/>
      <w:pPr>
        <w:ind w:left="3452" w:hanging="693"/>
      </w:pPr>
      <w:rPr>
        <w:rFonts w:hint="default"/>
        <w:lang w:val="es-ES" w:eastAsia="en-US" w:bidi="ar-SA"/>
      </w:rPr>
    </w:lvl>
    <w:lvl w:ilvl="4" w:tplc="17741B64">
      <w:numFmt w:val="bullet"/>
      <w:lvlText w:val="•"/>
      <w:lvlJc w:val="left"/>
      <w:pPr>
        <w:ind w:left="4316" w:hanging="693"/>
      </w:pPr>
      <w:rPr>
        <w:rFonts w:hint="default"/>
        <w:lang w:val="es-ES" w:eastAsia="en-US" w:bidi="ar-SA"/>
      </w:rPr>
    </w:lvl>
    <w:lvl w:ilvl="5" w:tplc="42F663AC">
      <w:numFmt w:val="bullet"/>
      <w:lvlText w:val="•"/>
      <w:lvlJc w:val="left"/>
      <w:pPr>
        <w:ind w:left="5180" w:hanging="693"/>
      </w:pPr>
      <w:rPr>
        <w:rFonts w:hint="default"/>
        <w:lang w:val="es-ES" w:eastAsia="en-US" w:bidi="ar-SA"/>
      </w:rPr>
    </w:lvl>
    <w:lvl w:ilvl="6" w:tplc="423687E8">
      <w:numFmt w:val="bullet"/>
      <w:lvlText w:val="•"/>
      <w:lvlJc w:val="left"/>
      <w:pPr>
        <w:ind w:left="6044" w:hanging="693"/>
      </w:pPr>
      <w:rPr>
        <w:rFonts w:hint="default"/>
        <w:lang w:val="es-ES" w:eastAsia="en-US" w:bidi="ar-SA"/>
      </w:rPr>
    </w:lvl>
    <w:lvl w:ilvl="7" w:tplc="789C5E32">
      <w:numFmt w:val="bullet"/>
      <w:lvlText w:val="•"/>
      <w:lvlJc w:val="left"/>
      <w:pPr>
        <w:ind w:left="6908" w:hanging="693"/>
      </w:pPr>
      <w:rPr>
        <w:rFonts w:hint="default"/>
        <w:lang w:val="es-ES" w:eastAsia="en-US" w:bidi="ar-SA"/>
      </w:rPr>
    </w:lvl>
    <w:lvl w:ilvl="8" w:tplc="4126B560">
      <w:numFmt w:val="bullet"/>
      <w:lvlText w:val="•"/>
      <w:lvlJc w:val="left"/>
      <w:pPr>
        <w:ind w:left="7772" w:hanging="693"/>
      </w:pPr>
      <w:rPr>
        <w:rFonts w:hint="default"/>
        <w:lang w:val="es-ES" w:eastAsia="en-US" w:bidi="ar-SA"/>
      </w:rPr>
    </w:lvl>
  </w:abstractNum>
  <w:abstractNum w:abstractNumId="1" w15:restartNumberingAfterBreak="0">
    <w:nsid w:val="57226E61"/>
    <w:multiLevelType w:val="hybridMultilevel"/>
    <w:tmpl w:val="B44AF382"/>
    <w:lvl w:ilvl="0" w:tplc="6D06F95E">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223A84D6">
      <w:numFmt w:val="bullet"/>
      <w:lvlText w:val="•"/>
      <w:lvlJc w:val="left"/>
      <w:pPr>
        <w:ind w:left="1472" w:hanging="426"/>
      </w:pPr>
      <w:rPr>
        <w:rFonts w:hint="default"/>
        <w:lang w:val="es-ES" w:eastAsia="en-US" w:bidi="ar-SA"/>
      </w:rPr>
    </w:lvl>
    <w:lvl w:ilvl="2" w:tplc="AA088DDE">
      <w:numFmt w:val="bullet"/>
      <w:lvlText w:val="•"/>
      <w:lvlJc w:val="left"/>
      <w:pPr>
        <w:ind w:left="2364" w:hanging="426"/>
      </w:pPr>
      <w:rPr>
        <w:rFonts w:hint="default"/>
        <w:lang w:val="es-ES" w:eastAsia="en-US" w:bidi="ar-SA"/>
      </w:rPr>
    </w:lvl>
    <w:lvl w:ilvl="3" w:tplc="DFEE602A">
      <w:numFmt w:val="bullet"/>
      <w:lvlText w:val="•"/>
      <w:lvlJc w:val="left"/>
      <w:pPr>
        <w:ind w:left="3256" w:hanging="426"/>
      </w:pPr>
      <w:rPr>
        <w:rFonts w:hint="default"/>
        <w:lang w:val="es-ES" w:eastAsia="en-US" w:bidi="ar-SA"/>
      </w:rPr>
    </w:lvl>
    <w:lvl w:ilvl="4" w:tplc="95A0A0DC">
      <w:numFmt w:val="bullet"/>
      <w:lvlText w:val="•"/>
      <w:lvlJc w:val="left"/>
      <w:pPr>
        <w:ind w:left="4148" w:hanging="426"/>
      </w:pPr>
      <w:rPr>
        <w:rFonts w:hint="default"/>
        <w:lang w:val="es-ES" w:eastAsia="en-US" w:bidi="ar-SA"/>
      </w:rPr>
    </w:lvl>
    <w:lvl w:ilvl="5" w:tplc="940CF3E6">
      <w:numFmt w:val="bullet"/>
      <w:lvlText w:val="•"/>
      <w:lvlJc w:val="left"/>
      <w:pPr>
        <w:ind w:left="5040" w:hanging="426"/>
      </w:pPr>
      <w:rPr>
        <w:rFonts w:hint="default"/>
        <w:lang w:val="es-ES" w:eastAsia="en-US" w:bidi="ar-SA"/>
      </w:rPr>
    </w:lvl>
    <w:lvl w:ilvl="6" w:tplc="542441C8">
      <w:numFmt w:val="bullet"/>
      <w:lvlText w:val="•"/>
      <w:lvlJc w:val="left"/>
      <w:pPr>
        <w:ind w:left="5932" w:hanging="426"/>
      </w:pPr>
      <w:rPr>
        <w:rFonts w:hint="default"/>
        <w:lang w:val="es-ES" w:eastAsia="en-US" w:bidi="ar-SA"/>
      </w:rPr>
    </w:lvl>
    <w:lvl w:ilvl="7" w:tplc="29589D7C">
      <w:numFmt w:val="bullet"/>
      <w:lvlText w:val="•"/>
      <w:lvlJc w:val="left"/>
      <w:pPr>
        <w:ind w:left="6824" w:hanging="426"/>
      </w:pPr>
      <w:rPr>
        <w:rFonts w:hint="default"/>
        <w:lang w:val="es-ES" w:eastAsia="en-US" w:bidi="ar-SA"/>
      </w:rPr>
    </w:lvl>
    <w:lvl w:ilvl="8" w:tplc="08C6FC3A">
      <w:numFmt w:val="bullet"/>
      <w:lvlText w:val="•"/>
      <w:lvlJc w:val="left"/>
      <w:pPr>
        <w:ind w:left="7716" w:hanging="426"/>
      </w:pPr>
      <w:rPr>
        <w:rFonts w:hint="default"/>
        <w:lang w:val="es-ES" w:eastAsia="en-US" w:bidi="ar-SA"/>
      </w:rPr>
    </w:lvl>
  </w:abstractNum>
  <w:abstractNum w:abstractNumId="2" w15:restartNumberingAfterBreak="0">
    <w:nsid w:val="58B85D55"/>
    <w:multiLevelType w:val="hybridMultilevel"/>
    <w:tmpl w:val="BCAEED7C"/>
    <w:lvl w:ilvl="0" w:tplc="31667F5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BB78950A">
      <w:numFmt w:val="bullet"/>
      <w:lvlText w:val="•"/>
      <w:lvlJc w:val="left"/>
      <w:pPr>
        <w:ind w:left="1472" w:hanging="426"/>
      </w:pPr>
      <w:rPr>
        <w:rFonts w:hint="default"/>
        <w:lang w:val="es-ES" w:eastAsia="en-US" w:bidi="ar-SA"/>
      </w:rPr>
    </w:lvl>
    <w:lvl w:ilvl="2" w:tplc="07C8F24E">
      <w:numFmt w:val="bullet"/>
      <w:lvlText w:val="•"/>
      <w:lvlJc w:val="left"/>
      <w:pPr>
        <w:ind w:left="2364" w:hanging="426"/>
      </w:pPr>
      <w:rPr>
        <w:rFonts w:hint="default"/>
        <w:lang w:val="es-ES" w:eastAsia="en-US" w:bidi="ar-SA"/>
      </w:rPr>
    </w:lvl>
    <w:lvl w:ilvl="3" w:tplc="6382F8E6">
      <w:numFmt w:val="bullet"/>
      <w:lvlText w:val="•"/>
      <w:lvlJc w:val="left"/>
      <w:pPr>
        <w:ind w:left="3256" w:hanging="426"/>
      </w:pPr>
      <w:rPr>
        <w:rFonts w:hint="default"/>
        <w:lang w:val="es-ES" w:eastAsia="en-US" w:bidi="ar-SA"/>
      </w:rPr>
    </w:lvl>
    <w:lvl w:ilvl="4" w:tplc="174AD4FE">
      <w:numFmt w:val="bullet"/>
      <w:lvlText w:val="•"/>
      <w:lvlJc w:val="left"/>
      <w:pPr>
        <w:ind w:left="4148" w:hanging="426"/>
      </w:pPr>
      <w:rPr>
        <w:rFonts w:hint="default"/>
        <w:lang w:val="es-ES" w:eastAsia="en-US" w:bidi="ar-SA"/>
      </w:rPr>
    </w:lvl>
    <w:lvl w:ilvl="5" w:tplc="AE2A2374">
      <w:numFmt w:val="bullet"/>
      <w:lvlText w:val="•"/>
      <w:lvlJc w:val="left"/>
      <w:pPr>
        <w:ind w:left="5040" w:hanging="426"/>
      </w:pPr>
      <w:rPr>
        <w:rFonts w:hint="default"/>
        <w:lang w:val="es-ES" w:eastAsia="en-US" w:bidi="ar-SA"/>
      </w:rPr>
    </w:lvl>
    <w:lvl w:ilvl="6" w:tplc="5C22F046">
      <w:numFmt w:val="bullet"/>
      <w:lvlText w:val="•"/>
      <w:lvlJc w:val="left"/>
      <w:pPr>
        <w:ind w:left="5932" w:hanging="426"/>
      </w:pPr>
      <w:rPr>
        <w:rFonts w:hint="default"/>
        <w:lang w:val="es-ES" w:eastAsia="en-US" w:bidi="ar-SA"/>
      </w:rPr>
    </w:lvl>
    <w:lvl w:ilvl="7" w:tplc="4DC4CED6">
      <w:numFmt w:val="bullet"/>
      <w:lvlText w:val="•"/>
      <w:lvlJc w:val="left"/>
      <w:pPr>
        <w:ind w:left="6824" w:hanging="426"/>
      </w:pPr>
      <w:rPr>
        <w:rFonts w:hint="default"/>
        <w:lang w:val="es-ES" w:eastAsia="en-US" w:bidi="ar-SA"/>
      </w:rPr>
    </w:lvl>
    <w:lvl w:ilvl="8" w:tplc="A0708E4E">
      <w:numFmt w:val="bullet"/>
      <w:lvlText w:val="•"/>
      <w:lvlJc w:val="left"/>
      <w:pPr>
        <w:ind w:left="7716" w:hanging="426"/>
      </w:pPr>
      <w:rPr>
        <w:rFonts w:hint="default"/>
        <w:lang w:val="es-ES" w:eastAsia="en-US" w:bidi="ar-SA"/>
      </w:rPr>
    </w:lvl>
  </w:abstractNum>
  <w:abstractNum w:abstractNumId="3" w15:restartNumberingAfterBreak="0">
    <w:nsid w:val="5E326282"/>
    <w:multiLevelType w:val="hybridMultilevel"/>
    <w:tmpl w:val="C1DCCBFE"/>
    <w:lvl w:ilvl="0" w:tplc="60A89F78">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68421012">
      <w:numFmt w:val="bullet"/>
      <w:lvlText w:val="•"/>
      <w:lvlJc w:val="left"/>
      <w:pPr>
        <w:ind w:left="1472" w:hanging="426"/>
      </w:pPr>
      <w:rPr>
        <w:rFonts w:hint="default"/>
        <w:lang w:val="es-ES" w:eastAsia="en-US" w:bidi="ar-SA"/>
      </w:rPr>
    </w:lvl>
    <w:lvl w:ilvl="2" w:tplc="FE18AD8E">
      <w:numFmt w:val="bullet"/>
      <w:lvlText w:val="•"/>
      <w:lvlJc w:val="left"/>
      <w:pPr>
        <w:ind w:left="2364" w:hanging="426"/>
      </w:pPr>
      <w:rPr>
        <w:rFonts w:hint="default"/>
        <w:lang w:val="es-ES" w:eastAsia="en-US" w:bidi="ar-SA"/>
      </w:rPr>
    </w:lvl>
    <w:lvl w:ilvl="3" w:tplc="A96E70B6">
      <w:numFmt w:val="bullet"/>
      <w:lvlText w:val="•"/>
      <w:lvlJc w:val="left"/>
      <w:pPr>
        <w:ind w:left="3256" w:hanging="426"/>
      </w:pPr>
      <w:rPr>
        <w:rFonts w:hint="default"/>
        <w:lang w:val="es-ES" w:eastAsia="en-US" w:bidi="ar-SA"/>
      </w:rPr>
    </w:lvl>
    <w:lvl w:ilvl="4" w:tplc="7F0C782E">
      <w:numFmt w:val="bullet"/>
      <w:lvlText w:val="•"/>
      <w:lvlJc w:val="left"/>
      <w:pPr>
        <w:ind w:left="4148" w:hanging="426"/>
      </w:pPr>
      <w:rPr>
        <w:rFonts w:hint="default"/>
        <w:lang w:val="es-ES" w:eastAsia="en-US" w:bidi="ar-SA"/>
      </w:rPr>
    </w:lvl>
    <w:lvl w:ilvl="5" w:tplc="FF7E4E82">
      <w:numFmt w:val="bullet"/>
      <w:lvlText w:val="•"/>
      <w:lvlJc w:val="left"/>
      <w:pPr>
        <w:ind w:left="5040" w:hanging="426"/>
      </w:pPr>
      <w:rPr>
        <w:rFonts w:hint="default"/>
        <w:lang w:val="es-ES" w:eastAsia="en-US" w:bidi="ar-SA"/>
      </w:rPr>
    </w:lvl>
    <w:lvl w:ilvl="6" w:tplc="3904D048">
      <w:numFmt w:val="bullet"/>
      <w:lvlText w:val="•"/>
      <w:lvlJc w:val="left"/>
      <w:pPr>
        <w:ind w:left="5932" w:hanging="426"/>
      </w:pPr>
      <w:rPr>
        <w:rFonts w:hint="default"/>
        <w:lang w:val="es-ES" w:eastAsia="en-US" w:bidi="ar-SA"/>
      </w:rPr>
    </w:lvl>
    <w:lvl w:ilvl="7" w:tplc="E3086A56">
      <w:numFmt w:val="bullet"/>
      <w:lvlText w:val="•"/>
      <w:lvlJc w:val="left"/>
      <w:pPr>
        <w:ind w:left="6824" w:hanging="426"/>
      </w:pPr>
      <w:rPr>
        <w:rFonts w:hint="default"/>
        <w:lang w:val="es-ES" w:eastAsia="en-US" w:bidi="ar-SA"/>
      </w:rPr>
    </w:lvl>
    <w:lvl w:ilvl="8" w:tplc="DB10A43A">
      <w:numFmt w:val="bullet"/>
      <w:lvlText w:val="•"/>
      <w:lvlJc w:val="left"/>
      <w:pPr>
        <w:ind w:left="7716" w:hanging="426"/>
      </w:pPr>
      <w:rPr>
        <w:rFonts w:hint="default"/>
        <w:lang w:val="es-ES" w:eastAsia="en-US" w:bidi="ar-SA"/>
      </w:rPr>
    </w:lvl>
  </w:abstractNum>
  <w:abstractNum w:abstractNumId="4" w15:restartNumberingAfterBreak="0">
    <w:nsid w:val="6C455ECE"/>
    <w:multiLevelType w:val="hybridMultilevel"/>
    <w:tmpl w:val="4C105B0C"/>
    <w:lvl w:ilvl="0" w:tplc="644646BE">
      <w:start w:val="1"/>
      <w:numFmt w:val="lowerLetter"/>
      <w:lvlText w:val="%1)"/>
      <w:lvlJc w:val="left"/>
      <w:pPr>
        <w:ind w:left="653" w:hanging="492"/>
      </w:pPr>
      <w:rPr>
        <w:rFonts w:ascii="Arial" w:eastAsia="Arial" w:hAnsi="Arial" w:cs="Arial" w:hint="default"/>
        <w:b/>
        <w:bCs/>
        <w:spacing w:val="-2"/>
        <w:w w:val="101"/>
        <w:sz w:val="19"/>
        <w:szCs w:val="19"/>
        <w:lang w:val="es-ES" w:eastAsia="en-US" w:bidi="ar-SA"/>
      </w:rPr>
    </w:lvl>
    <w:lvl w:ilvl="1" w:tplc="4E42C4CC">
      <w:numFmt w:val="bullet"/>
      <w:lvlText w:val="•"/>
      <w:lvlJc w:val="left"/>
      <w:pPr>
        <w:ind w:left="1544" w:hanging="492"/>
      </w:pPr>
      <w:rPr>
        <w:rFonts w:hint="default"/>
        <w:lang w:val="es-ES" w:eastAsia="en-US" w:bidi="ar-SA"/>
      </w:rPr>
    </w:lvl>
    <w:lvl w:ilvl="2" w:tplc="7C822962">
      <w:numFmt w:val="bullet"/>
      <w:lvlText w:val="•"/>
      <w:lvlJc w:val="left"/>
      <w:pPr>
        <w:ind w:left="2428" w:hanging="492"/>
      </w:pPr>
      <w:rPr>
        <w:rFonts w:hint="default"/>
        <w:lang w:val="es-ES" w:eastAsia="en-US" w:bidi="ar-SA"/>
      </w:rPr>
    </w:lvl>
    <w:lvl w:ilvl="3" w:tplc="E862BA00">
      <w:numFmt w:val="bullet"/>
      <w:lvlText w:val="•"/>
      <w:lvlJc w:val="left"/>
      <w:pPr>
        <w:ind w:left="3312" w:hanging="492"/>
      </w:pPr>
      <w:rPr>
        <w:rFonts w:hint="default"/>
        <w:lang w:val="es-ES" w:eastAsia="en-US" w:bidi="ar-SA"/>
      </w:rPr>
    </w:lvl>
    <w:lvl w:ilvl="4" w:tplc="46B89432">
      <w:numFmt w:val="bullet"/>
      <w:lvlText w:val="•"/>
      <w:lvlJc w:val="left"/>
      <w:pPr>
        <w:ind w:left="4196" w:hanging="492"/>
      </w:pPr>
      <w:rPr>
        <w:rFonts w:hint="default"/>
        <w:lang w:val="es-ES" w:eastAsia="en-US" w:bidi="ar-SA"/>
      </w:rPr>
    </w:lvl>
    <w:lvl w:ilvl="5" w:tplc="DCAEA84A">
      <w:numFmt w:val="bullet"/>
      <w:lvlText w:val="•"/>
      <w:lvlJc w:val="left"/>
      <w:pPr>
        <w:ind w:left="5080" w:hanging="492"/>
      </w:pPr>
      <w:rPr>
        <w:rFonts w:hint="default"/>
        <w:lang w:val="es-ES" w:eastAsia="en-US" w:bidi="ar-SA"/>
      </w:rPr>
    </w:lvl>
    <w:lvl w:ilvl="6" w:tplc="CC8C8C42">
      <w:numFmt w:val="bullet"/>
      <w:lvlText w:val="•"/>
      <w:lvlJc w:val="left"/>
      <w:pPr>
        <w:ind w:left="5964" w:hanging="492"/>
      </w:pPr>
      <w:rPr>
        <w:rFonts w:hint="default"/>
        <w:lang w:val="es-ES" w:eastAsia="en-US" w:bidi="ar-SA"/>
      </w:rPr>
    </w:lvl>
    <w:lvl w:ilvl="7" w:tplc="47225E86">
      <w:numFmt w:val="bullet"/>
      <w:lvlText w:val="•"/>
      <w:lvlJc w:val="left"/>
      <w:pPr>
        <w:ind w:left="6848" w:hanging="492"/>
      </w:pPr>
      <w:rPr>
        <w:rFonts w:hint="default"/>
        <w:lang w:val="es-ES" w:eastAsia="en-US" w:bidi="ar-SA"/>
      </w:rPr>
    </w:lvl>
    <w:lvl w:ilvl="8" w:tplc="C5C0DD8A">
      <w:numFmt w:val="bullet"/>
      <w:lvlText w:val="•"/>
      <w:lvlJc w:val="left"/>
      <w:pPr>
        <w:ind w:left="7732" w:hanging="492"/>
      </w:pPr>
      <w:rPr>
        <w:rFonts w:hint="default"/>
        <w:lang w:val="es-ES" w:eastAsia="en-US" w:bidi="ar-SA"/>
      </w:rPr>
    </w:lvl>
  </w:abstractNum>
  <w:abstractNum w:abstractNumId="5" w15:restartNumberingAfterBreak="0">
    <w:nsid w:val="776D6292"/>
    <w:multiLevelType w:val="hybridMultilevel"/>
    <w:tmpl w:val="6ABC1B00"/>
    <w:lvl w:ilvl="0" w:tplc="458C598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E7786BE0">
      <w:numFmt w:val="bullet"/>
      <w:lvlText w:val="•"/>
      <w:lvlJc w:val="left"/>
      <w:pPr>
        <w:ind w:left="1472" w:hanging="426"/>
      </w:pPr>
      <w:rPr>
        <w:rFonts w:hint="default"/>
        <w:lang w:val="es-ES" w:eastAsia="en-US" w:bidi="ar-SA"/>
      </w:rPr>
    </w:lvl>
    <w:lvl w:ilvl="2" w:tplc="CDD62B82">
      <w:numFmt w:val="bullet"/>
      <w:lvlText w:val="•"/>
      <w:lvlJc w:val="left"/>
      <w:pPr>
        <w:ind w:left="2364" w:hanging="426"/>
      </w:pPr>
      <w:rPr>
        <w:rFonts w:hint="default"/>
        <w:lang w:val="es-ES" w:eastAsia="en-US" w:bidi="ar-SA"/>
      </w:rPr>
    </w:lvl>
    <w:lvl w:ilvl="3" w:tplc="A878728A">
      <w:numFmt w:val="bullet"/>
      <w:lvlText w:val="•"/>
      <w:lvlJc w:val="left"/>
      <w:pPr>
        <w:ind w:left="3256" w:hanging="426"/>
      </w:pPr>
      <w:rPr>
        <w:rFonts w:hint="default"/>
        <w:lang w:val="es-ES" w:eastAsia="en-US" w:bidi="ar-SA"/>
      </w:rPr>
    </w:lvl>
    <w:lvl w:ilvl="4" w:tplc="93A8F6F2">
      <w:numFmt w:val="bullet"/>
      <w:lvlText w:val="•"/>
      <w:lvlJc w:val="left"/>
      <w:pPr>
        <w:ind w:left="4148" w:hanging="426"/>
      </w:pPr>
      <w:rPr>
        <w:rFonts w:hint="default"/>
        <w:lang w:val="es-ES" w:eastAsia="en-US" w:bidi="ar-SA"/>
      </w:rPr>
    </w:lvl>
    <w:lvl w:ilvl="5" w:tplc="443627AE">
      <w:numFmt w:val="bullet"/>
      <w:lvlText w:val="•"/>
      <w:lvlJc w:val="left"/>
      <w:pPr>
        <w:ind w:left="5040" w:hanging="426"/>
      </w:pPr>
      <w:rPr>
        <w:rFonts w:hint="default"/>
        <w:lang w:val="es-ES" w:eastAsia="en-US" w:bidi="ar-SA"/>
      </w:rPr>
    </w:lvl>
    <w:lvl w:ilvl="6" w:tplc="83A83FAA">
      <w:numFmt w:val="bullet"/>
      <w:lvlText w:val="•"/>
      <w:lvlJc w:val="left"/>
      <w:pPr>
        <w:ind w:left="5932" w:hanging="426"/>
      </w:pPr>
      <w:rPr>
        <w:rFonts w:hint="default"/>
        <w:lang w:val="es-ES" w:eastAsia="en-US" w:bidi="ar-SA"/>
      </w:rPr>
    </w:lvl>
    <w:lvl w:ilvl="7" w:tplc="E4DA2178">
      <w:numFmt w:val="bullet"/>
      <w:lvlText w:val="•"/>
      <w:lvlJc w:val="left"/>
      <w:pPr>
        <w:ind w:left="6824" w:hanging="426"/>
      </w:pPr>
      <w:rPr>
        <w:rFonts w:hint="default"/>
        <w:lang w:val="es-ES" w:eastAsia="en-US" w:bidi="ar-SA"/>
      </w:rPr>
    </w:lvl>
    <w:lvl w:ilvl="8" w:tplc="53CC0DB2">
      <w:numFmt w:val="bullet"/>
      <w:lvlText w:val="•"/>
      <w:lvlJc w:val="left"/>
      <w:pPr>
        <w:ind w:left="7716" w:hanging="426"/>
      </w:pPr>
      <w:rPr>
        <w:rFonts w:hint="default"/>
        <w:lang w:val="es-ES" w:eastAsia="en-US" w:bidi="ar-SA"/>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6383"/>
    <w:rsid w:val="00003B91"/>
    <w:rsid w:val="000133B6"/>
    <w:rsid w:val="0001443B"/>
    <w:rsid w:val="000328FF"/>
    <w:rsid w:val="00034EA9"/>
    <w:rsid w:val="00052DE4"/>
    <w:rsid w:val="000638CE"/>
    <w:rsid w:val="000674CC"/>
    <w:rsid w:val="00072F5F"/>
    <w:rsid w:val="0007605B"/>
    <w:rsid w:val="00077BC9"/>
    <w:rsid w:val="000D1E28"/>
    <w:rsid w:val="000E0B13"/>
    <w:rsid w:val="000E6351"/>
    <w:rsid w:val="000F191B"/>
    <w:rsid w:val="00145520"/>
    <w:rsid w:val="00155145"/>
    <w:rsid w:val="00170E37"/>
    <w:rsid w:val="001A2D74"/>
    <w:rsid w:val="001D00BD"/>
    <w:rsid w:val="001D7AA6"/>
    <w:rsid w:val="001E708A"/>
    <w:rsid w:val="00201591"/>
    <w:rsid w:val="00246463"/>
    <w:rsid w:val="0024698D"/>
    <w:rsid w:val="002A5FF3"/>
    <w:rsid w:val="002D47A6"/>
    <w:rsid w:val="002E10CC"/>
    <w:rsid w:val="002F666A"/>
    <w:rsid w:val="0031522E"/>
    <w:rsid w:val="00326383"/>
    <w:rsid w:val="003270ED"/>
    <w:rsid w:val="00327FAE"/>
    <w:rsid w:val="00332B24"/>
    <w:rsid w:val="0034305B"/>
    <w:rsid w:val="00344EA3"/>
    <w:rsid w:val="003532F0"/>
    <w:rsid w:val="003660ED"/>
    <w:rsid w:val="003723F1"/>
    <w:rsid w:val="00383E9A"/>
    <w:rsid w:val="003903B9"/>
    <w:rsid w:val="003A34FF"/>
    <w:rsid w:val="003C1DD0"/>
    <w:rsid w:val="003E35E5"/>
    <w:rsid w:val="004402C2"/>
    <w:rsid w:val="004516EC"/>
    <w:rsid w:val="0048333D"/>
    <w:rsid w:val="00490115"/>
    <w:rsid w:val="00492D21"/>
    <w:rsid w:val="004936E3"/>
    <w:rsid w:val="004C3A82"/>
    <w:rsid w:val="004E15EA"/>
    <w:rsid w:val="004E3B0D"/>
    <w:rsid w:val="004F642D"/>
    <w:rsid w:val="00520A9E"/>
    <w:rsid w:val="005210E8"/>
    <w:rsid w:val="00524B23"/>
    <w:rsid w:val="005355FE"/>
    <w:rsid w:val="00535E63"/>
    <w:rsid w:val="00565BEB"/>
    <w:rsid w:val="00573582"/>
    <w:rsid w:val="00577CC7"/>
    <w:rsid w:val="005936B1"/>
    <w:rsid w:val="0059685A"/>
    <w:rsid w:val="00596B7E"/>
    <w:rsid w:val="005A346C"/>
    <w:rsid w:val="005B394E"/>
    <w:rsid w:val="005B3981"/>
    <w:rsid w:val="005B6882"/>
    <w:rsid w:val="005D7927"/>
    <w:rsid w:val="005E225F"/>
    <w:rsid w:val="0060774B"/>
    <w:rsid w:val="00612793"/>
    <w:rsid w:val="006208AA"/>
    <w:rsid w:val="00640C6A"/>
    <w:rsid w:val="00673FF8"/>
    <w:rsid w:val="0069435D"/>
    <w:rsid w:val="006A00F1"/>
    <w:rsid w:val="006D1BE0"/>
    <w:rsid w:val="006D3274"/>
    <w:rsid w:val="007004FD"/>
    <w:rsid w:val="00715FD3"/>
    <w:rsid w:val="00720541"/>
    <w:rsid w:val="00726A79"/>
    <w:rsid w:val="00741D86"/>
    <w:rsid w:val="00743725"/>
    <w:rsid w:val="00761001"/>
    <w:rsid w:val="00763045"/>
    <w:rsid w:val="007B1938"/>
    <w:rsid w:val="007B373E"/>
    <w:rsid w:val="007C7961"/>
    <w:rsid w:val="007D612D"/>
    <w:rsid w:val="008141EE"/>
    <w:rsid w:val="00824E16"/>
    <w:rsid w:val="008929F5"/>
    <w:rsid w:val="00895E21"/>
    <w:rsid w:val="008C67B9"/>
    <w:rsid w:val="008E202F"/>
    <w:rsid w:val="008E253C"/>
    <w:rsid w:val="008F09C5"/>
    <w:rsid w:val="0090295B"/>
    <w:rsid w:val="0090742A"/>
    <w:rsid w:val="009169CC"/>
    <w:rsid w:val="00926AB0"/>
    <w:rsid w:val="00932942"/>
    <w:rsid w:val="00936F25"/>
    <w:rsid w:val="009416C7"/>
    <w:rsid w:val="009B460E"/>
    <w:rsid w:val="009C6122"/>
    <w:rsid w:val="009E6FBA"/>
    <w:rsid w:val="009F4288"/>
    <w:rsid w:val="009F7C20"/>
    <w:rsid w:val="00A075DF"/>
    <w:rsid w:val="00A203F4"/>
    <w:rsid w:val="00A30616"/>
    <w:rsid w:val="00A42303"/>
    <w:rsid w:val="00A437CE"/>
    <w:rsid w:val="00A44390"/>
    <w:rsid w:val="00A65AE8"/>
    <w:rsid w:val="00A8686C"/>
    <w:rsid w:val="00AB7C30"/>
    <w:rsid w:val="00AC055F"/>
    <w:rsid w:val="00AD5BB3"/>
    <w:rsid w:val="00AE2254"/>
    <w:rsid w:val="00AF04D7"/>
    <w:rsid w:val="00B04720"/>
    <w:rsid w:val="00B104EF"/>
    <w:rsid w:val="00B54F0E"/>
    <w:rsid w:val="00B576EA"/>
    <w:rsid w:val="00B63ECE"/>
    <w:rsid w:val="00B80646"/>
    <w:rsid w:val="00B81B02"/>
    <w:rsid w:val="00B930B8"/>
    <w:rsid w:val="00B93EB5"/>
    <w:rsid w:val="00BA06BB"/>
    <w:rsid w:val="00BD618A"/>
    <w:rsid w:val="00BE7621"/>
    <w:rsid w:val="00BE7799"/>
    <w:rsid w:val="00C00908"/>
    <w:rsid w:val="00C80AE7"/>
    <w:rsid w:val="00C80F0F"/>
    <w:rsid w:val="00CB39F0"/>
    <w:rsid w:val="00CC6ABA"/>
    <w:rsid w:val="00CE1C0C"/>
    <w:rsid w:val="00CF7166"/>
    <w:rsid w:val="00D2097B"/>
    <w:rsid w:val="00D346A5"/>
    <w:rsid w:val="00D35F04"/>
    <w:rsid w:val="00D56538"/>
    <w:rsid w:val="00D953BD"/>
    <w:rsid w:val="00D95C97"/>
    <w:rsid w:val="00DB14B9"/>
    <w:rsid w:val="00DD26E4"/>
    <w:rsid w:val="00DE26CC"/>
    <w:rsid w:val="00DE28A8"/>
    <w:rsid w:val="00E1468A"/>
    <w:rsid w:val="00E167CC"/>
    <w:rsid w:val="00E24EF8"/>
    <w:rsid w:val="00E25523"/>
    <w:rsid w:val="00E25F48"/>
    <w:rsid w:val="00E624C2"/>
    <w:rsid w:val="00E72C58"/>
    <w:rsid w:val="00E90700"/>
    <w:rsid w:val="00EB7370"/>
    <w:rsid w:val="00EE0B23"/>
    <w:rsid w:val="00EE6B7B"/>
    <w:rsid w:val="00EF3D8B"/>
    <w:rsid w:val="00EF658C"/>
    <w:rsid w:val="00F16E46"/>
    <w:rsid w:val="00F273AF"/>
    <w:rsid w:val="00F64E70"/>
    <w:rsid w:val="00F66924"/>
    <w:rsid w:val="00F77A30"/>
    <w:rsid w:val="00F8200A"/>
    <w:rsid w:val="00FF2744"/>
    <w:rsid w:val="00FF65C5"/>
    <w:rsid w:val="00FF7F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BF77F6"/>
  <w15:docId w15:val="{A8C14FDB-AE21-4088-AE69-D52DBDF2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6383"/>
    <w:rPr>
      <w:rFonts w:ascii="Arial MT" w:eastAsia="Arial MT" w:hAnsi="Arial MT" w:cs="Arial MT"/>
      <w:lang w:val="es-ES"/>
    </w:rPr>
  </w:style>
  <w:style w:type="paragraph" w:styleId="Ttulo5">
    <w:name w:val="heading 5"/>
    <w:basedOn w:val="Normal"/>
    <w:next w:val="Normal"/>
    <w:link w:val="Ttulo5Car"/>
    <w:qFormat/>
    <w:rsid w:val="004516EC"/>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26383"/>
    <w:tblPr>
      <w:tblInd w:w="0" w:type="dxa"/>
      <w:tblCellMar>
        <w:top w:w="0" w:type="dxa"/>
        <w:left w:w="0" w:type="dxa"/>
        <w:bottom w:w="0" w:type="dxa"/>
        <w:right w:w="0" w:type="dxa"/>
      </w:tblCellMar>
    </w:tblPr>
  </w:style>
  <w:style w:type="paragraph" w:styleId="Textoindependiente">
    <w:name w:val="Body Text"/>
    <w:basedOn w:val="Normal"/>
    <w:uiPriority w:val="1"/>
    <w:qFormat/>
    <w:rsid w:val="00326383"/>
    <w:rPr>
      <w:sz w:val="20"/>
      <w:szCs w:val="20"/>
    </w:rPr>
  </w:style>
  <w:style w:type="paragraph" w:styleId="Prrafodelista">
    <w:name w:val="List Paragraph"/>
    <w:basedOn w:val="Normal"/>
    <w:uiPriority w:val="1"/>
    <w:qFormat/>
    <w:rsid w:val="00326383"/>
    <w:pPr>
      <w:ind w:left="587" w:hanging="427"/>
    </w:pPr>
  </w:style>
  <w:style w:type="paragraph" w:customStyle="1" w:styleId="TableParagraph">
    <w:name w:val="Table Paragraph"/>
    <w:basedOn w:val="Normal"/>
    <w:uiPriority w:val="1"/>
    <w:qFormat/>
    <w:rsid w:val="00326383"/>
    <w:pPr>
      <w:spacing w:line="227" w:lineRule="exact"/>
    </w:pPr>
  </w:style>
  <w:style w:type="table" w:styleId="Tablaconcuadrcula">
    <w:name w:val="Table Grid"/>
    <w:basedOn w:val="Tablanormal"/>
    <w:uiPriority w:val="59"/>
    <w:rsid w:val="004E15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577CC7"/>
    <w:pPr>
      <w:tabs>
        <w:tab w:val="center" w:pos="4419"/>
        <w:tab w:val="right" w:pos="8838"/>
      </w:tabs>
    </w:pPr>
  </w:style>
  <w:style w:type="character" w:customStyle="1" w:styleId="EncabezadoCar">
    <w:name w:val="Encabezado Car"/>
    <w:basedOn w:val="Fuentedeprrafopredeter"/>
    <w:link w:val="Encabezado"/>
    <w:rsid w:val="00577CC7"/>
    <w:rPr>
      <w:rFonts w:ascii="Arial MT" w:eastAsia="Arial MT" w:hAnsi="Arial MT" w:cs="Arial MT"/>
      <w:lang w:val="es-ES"/>
    </w:rPr>
  </w:style>
  <w:style w:type="paragraph" w:styleId="Piedepgina">
    <w:name w:val="footer"/>
    <w:basedOn w:val="Normal"/>
    <w:link w:val="PiedepginaCar"/>
    <w:uiPriority w:val="99"/>
    <w:unhideWhenUsed/>
    <w:rsid w:val="00577CC7"/>
    <w:pPr>
      <w:tabs>
        <w:tab w:val="center" w:pos="4419"/>
        <w:tab w:val="right" w:pos="8838"/>
      </w:tabs>
    </w:pPr>
  </w:style>
  <w:style w:type="character" w:customStyle="1" w:styleId="PiedepginaCar">
    <w:name w:val="Pie de página Car"/>
    <w:basedOn w:val="Fuentedeprrafopredeter"/>
    <w:link w:val="Piedepgina"/>
    <w:uiPriority w:val="99"/>
    <w:rsid w:val="00577CC7"/>
    <w:rPr>
      <w:rFonts w:ascii="Arial MT" w:eastAsia="Arial MT" w:hAnsi="Arial MT" w:cs="Arial MT"/>
      <w:lang w:val="es-ES"/>
    </w:rPr>
  </w:style>
  <w:style w:type="character" w:customStyle="1" w:styleId="Ttulo5Car">
    <w:name w:val="Título 5 Car"/>
    <w:basedOn w:val="Fuentedeprrafopredeter"/>
    <w:link w:val="Ttulo5"/>
    <w:rsid w:val="004516EC"/>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5B66-AD93-42FE-87AF-C935DA9F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12</Pages>
  <Words>7141</Words>
  <Characters>39277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Lesly Pantoja</cp:lastModifiedBy>
  <cp:revision>37</cp:revision>
  <cp:lastPrinted>2021-11-20T00:47:00Z</cp:lastPrinted>
  <dcterms:created xsi:type="dcterms:W3CDTF">2021-10-27T18:39:00Z</dcterms:created>
  <dcterms:modified xsi:type="dcterms:W3CDTF">2021-12-09T22:42:00Z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2021-10-27T00:00:00Z</vt:filetime>
  </property>
</Properties>
</file>