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8957" w14:textId="324D0757" w:rsidR="00AD2A8C" w:rsidRPr="00D76D45" w:rsidRDefault="006806BA" w:rsidP="006806BA">
      <w:pPr>
        <w:spacing w:after="0" w:line="240" w:lineRule="auto"/>
        <w:jc w:val="both"/>
        <w:rPr>
          <w:rFonts w:ascii="Arial" w:hAnsi="Arial"/>
          <w:b/>
          <w:bCs/>
          <w:sz w:val="20"/>
          <w:szCs w:val="20"/>
        </w:rPr>
      </w:pPr>
      <w:r>
        <w:rPr>
          <w:rFonts w:ascii="Arial" w:hAnsi="Arial"/>
          <w:b/>
          <w:bCs/>
          <w:sz w:val="20"/>
          <w:szCs w:val="20"/>
        </w:rPr>
        <w:t xml:space="preserve">VI.- </w:t>
      </w:r>
      <w:r w:rsidR="00AD2A8C" w:rsidRPr="00D76D45">
        <w:rPr>
          <w:rFonts w:ascii="Arial" w:hAnsi="Arial"/>
          <w:b/>
          <w:bCs/>
          <w:sz w:val="20"/>
          <w:szCs w:val="20"/>
        </w:rPr>
        <w:t>LEY DE HACIENDA DEL MUNICIPIO DE RÍO LAGARTOS, YUCATÁN</w:t>
      </w:r>
    </w:p>
    <w:p w14:paraId="3C5FFBAA" w14:textId="77777777" w:rsidR="00AD2A8C" w:rsidRPr="00D76D45" w:rsidRDefault="00AD2A8C" w:rsidP="00D76D45">
      <w:pPr>
        <w:spacing w:after="0" w:line="240" w:lineRule="auto"/>
        <w:jc w:val="center"/>
        <w:rPr>
          <w:rFonts w:ascii="Arial" w:hAnsi="Arial"/>
          <w:sz w:val="20"/>
          <w:szCs w:val="20"/>
        </w:rPr>
      </w:pPr>
    </w:p>
    <w:p w14:paraId="1D95BAF4"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TÍTULO PRIMERO</w:t>
      </w:r>
    </w:p>
    <w:p w14:paraId="1431EF25"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DISPOSICIONES GENERALES</w:t>
      </w:r>
    </w:p>
    <w:p w14:paraId="5AB02360" w14:textId="77777777" w:rsidR="00AD2A8C" w:rsidRPr="00D76D45" w:rsidRDefault="00AD2A8C" w:rsidP="00D76D45">
      <w:pPr>
        <w:spacing w:after="0" w:line="240" w:lineRule="auto"/>
        <w:jc w:val="center"/>
        <w:rPr>
          <w:rFonts w:ascii="Arial" w:hAnsi="Arial"/>
          <w:b/>
          <w:bCs/>
          <w:sz w:val="20"/>
          <w:szCs w:val="20"/>
        </w:rPr>
      </w:pPr>
    </w:p>
    <w:p w14:paraId="3249F7E9"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w:t>
      </w:r>
    </w:p>
    <w:p w14:paraId="5AB87DE9"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Del Objeto de la Ley</w:t>
      </w:r>
    </w:p>
    <w:p w14:paraId="72C32C6F" w14:textId="77777777" w:rsidR="00AD2A8C" w:rsidRPr="00D76D45" w:rsidRDefault="00AD2A8C" w:rsidP="00D76D45">
      <w:pPr>
        <w:spacing w:after="0" w:line="240" w:lineRule="auto"/>
        <w:rPr>
          <w:rFonts w:ascii="Arial" w:hAnsi="Arial"/>
          <w:sz w:val="20"/>
          <w:szCs w:val="20"/>
        </w:rPr>
      </w:pPr>
    </w:p>
    <w:p w14:paraId="448C818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 </w:t>
      </w:r>
      <w:r w:rsidRPr="00D76D45">
        <w:rPr>
          <w:rFonts w:ascii="Arial" w:hAnsi="Arial"/>
          <w:sz w:val="20"/>
          <w:szCs w:val="20"/>
        </w:rPr>
        <w:t>La presente Ley es de orden público y de observancia general en el territorio del Municipio de Río Lagartos, Yucatán, y tiene por objeto:</w:t>
      </w:r>
    </w:p>
    <w:p w14:paraId="5D5204C3" w14:textId="77777777" w:rsidR="00AD2A8C" w:rsidRPr="00D76D45" w:rsidRDefault="00AD2A8C" w:rsidP="00D76D45">
      <w:pPr>
        <w:spacing w:after="0" w:line="240" w:lineRule="auto"/>
        <w:jc w:val="both"/>
        <w:rPr>
          <w:rFonts w:ascii="Arial" w:hAnsi="Arial"/>
          <w:b/>
          <w:bCs/>
          <w:sz w:val="20"/>
          <w:szCs w:val="20"/>
        </w:rPr>
      </w:pPr>
    </w:p>
    <w:p w14:paraId="2E8D9C2F" w14:textId="77777777" w:rsidR="00AD2A8C" w:rsidRPr="00D76D45" w:rsidRDefault="00AD2A8C" w:rsidP="00D76D45">
      <w:pPr>
        <w:spacing w:after="0" w:line="240" w:lineRule="auto"/>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Establecer los conceptos por los que la Hacienda Pública del Municipio de Río Lagartos, Yucatán, podrá percibir ingresos;</w:t>
      </w:r>
    </w:p>
    <w:p w14:paraId="09AD8DC5" w14:textId="77777777" w:rsidR="00AD2A8C" w:rsidRPr="00D76D45" w:rsidRDefault="00AD2A8C" w:rsidP="00D76D45">
      <w:pPr>
        <w:spacing w:after="0" w:line="240" w:lineRule="auto"/>
        <w:rPr>
          <w:rFonts w:ascii="Arial" w:hAnsi="Arial"/>
          <w:b/>
          <w:bCs/>
          <w:sz w:val="20"/>
          <w:szCs w:val="20"/>
        </w:rPr>
      </w:pPr>
    </w:p>
    <w:p w14:paraId="6224781C" w14:textId="77777777" w:rsidR="00AD2A8C" w:rsidRPr="00D76D45" w:rsidRDefault="00AD2A8C" w:rsidP="00D76D45">
      <w:pPr>
        <w:spacing w:after="0" w:line="240" w:lineRule="auto"/>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Definir el objeto, sujeto, base y época de pago de las contribuciones, y</w:t>
      </w:r>
    </w:p>
    <w:p w14:paraId="2C20B732" w14:textId="77777777" w:rsidR="00AD2A8C" w:rsidRPr="00D76D45" w:rsidRDefault="00AD2A8C" w:rsidP="00D76D45">
      <w:pPr>
        <w:spacing w:after="0" w:line="240" w:lineRule="auto"/>
        <w:rPr>
          <w:rFonts w:ascii="Arial" w:hAnsi="Arial"/>
          <w:b/>
          <w:bCs/>
          <w:sz w:val="20"/>
          <w:szCs w:val="20"/>
        </w:rPr>
      </w:pPr>
    </w:p>
    <w:p w14:paraId="7E20B7A7" w14:textId="77777777" w:rsidR="00AD2A8C" w:rsidRPr="00D76D45" w:rsidRDefault="00AD2A8C" w:rsidP="00D76D45">
      <w:pPr>
        <w:spacing w:after="0" w:line="240" w:lineRule="auto"/>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Señalar las obligaciones y derechos que en materia fiscal tendrán las autoridades y los sujetos a que la misma se refiere.</w:t>
      </w:r>
    </w:p>
    <w:p w14:paraId="48326E3D" w14:textId="77777777" w:rsidR="00AD2A8C" w:rsidRPr="00D76D45" w:rsidRDefault="00AD2A8C" w:rsidP="00D76D45">
      <w:pPr>
        <w:spacing w:after="0" w:line="240" w:lineRule="auto"/>
        <w:rPr>
          <w:rFonts w:ascii="Arial" w:hAnsi="Arial"/>
          <w:sz w:val="20"/>
          <w:szCs w:val="20"/>
        </w:rPr>
      </w:pPr>
    </w:p>
    <w:p w14:paraId="51BBFBA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 </w:t>
      </w:r>
      <w:r w:rsidRPr="00D76D45">
        <w:rPr>
          <w:rFonts w:ascii="Arial" w:hAnsi="Arial"/>
          <w:sz w:val="20"/>
          <w:szCs w:val="20"/>
        </w:rPr>
        <w:t>De conformidad con lo establecido en el Código Fiscal y en la Ley de Coordinación Fiscal, Ambos del Estado de Yucatán, para cubrir el gasto público y demás obligaciones a su cargo, la Hacienda Pública del Municipio de Río Lagartos, Yucatán, podrá percibir ingresos por los siguientes conceptos:</w:t>
      </w:r>
    </w:p>
    <w:p w14:paraId="33B1A87B" w14:textId="77777777" w:rsidR="00AD2A8C" w:rsidRPr="00D76D45" w:rsidRDefault="00AD2A8C" w:rsidP="00D76D45">
      <w:pPr>
        <w:spacing w:after="0" w:line="240" w:lineRule="auto"/>
        <w:jc w:val="both"/>
        <w:rPr>
          <w:rFonts w:ascii="Arial" w:hAnsi="Arial"/>
          <w:b/>
          <w:bCs/>
          <w:sz w:val="20"/>
          <w:szCs w:val="20"/>
        </w:rPr>
      </w:pPr>
    </w:p>
    <w:p w14:paraId="419951B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Impuestos;</w:t>
      </w:r>
    </w:p>
    <w:p w14:paraId="31E0F44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Derechos;</w:t>
      </w:r>
    </w:p>
    <w:p w14:paraId="1E08525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Contribuciones Especiales;</w:t>
      </w:r>
    </w:p>
    <w:p w14:paraId="404B817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Productos;</w:t>
      </w:r>
    </w:p>
    <w:p w14:paraId="2BB26C0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Aprovechamientos;</w:t>
      </w:r>
    </w:p>
    <w:p w14:paraId="76E6178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Participaciones Federales y Estatales;</w:t>
      </w:r>
    </w:p>
    <w:p w14:paraId="7422C7C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VII</w:t>
      </w:r>
      <w:r w:rsidRPr="00D76D45">
        <w:rPr>
          <w:rFonts w:ascii="Arial" w:hAnsi="Arial"/>
          <w:bCs/>
          <w:sz w:val="20"/>
          <w:szCs w:val="20"/>
        </w:rPr>
        <w:t xml:space="preserve">.- </w:t>
      </w:r>
      <w:r w:rsidRPr="00D76D45">
        <w:rPr>
          <w:rFonts w:ascii="Arial" w:hAnsi="Arial"/>
          <w:sz w:val="20"/>
          <w:szCs w:val="20"/>
        </w:rPr>
        <w:t>Aportaciones, y</w:t>
      </w:r>
    </w:p>
    <w:p w14:paraId="7557F13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VIII.- </w:t>
      </w:r>
      <w:r w:rsidRPr="00D76D45">
        <w:rPr>
          <w:rFonts w:ascii="Arial" w:hAnsi="Arial"/>
          <w:sz w:val="20"/>
          <w:szCs w:val="20"/>
        </w:rPr>
        <w:t>Ingresos Extraordinarios.</w:t>
      </w:r>
    </w:p>
    <w:p w14:paraId="49CEB569" w14:textId="3DE10D78" w:rsidR="00AD2A8C" w:rsidRPr="00D76D45" w:rsidRDefault="00AD2A8C" w:rsidP="00D76D45">
      <w:pPr>
        <w:spacing w:after="0" w:line="240" w:lineRule="auto"/>
        <w:rPr>
          <w:rFonts w:ascii="Arial" w:hAnsi="Arial"/>
          <w:sz w:val="20"/>
          <w:szCs w:val="20"/>
        </w:rPr>
      </w:pPr>
    </w:p>
    <w:p w14:paraId="1A12478D"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w:t>
      </w:r>
    </w:p>
    <w:p w14:paraId="4A4FADD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los Ordenamientos Fiscales</w:t>
      </w:r>
    </w:p>
    <w:p w14:paraId="6DCDAF41" w14:textId="77777777" w:rsidR="00AD2A8C" w:rsidRPr="00D76D45" w:rsidRDefault="00AD2A8C" w:rsidP="00D76D45">
      <w:pPr>
        <w:tabs>
          <w:tab w:val="left" w:pos="1083"/>
          <w:tab w:val="center" w:pos="4252"/>
        </w:tabs>
        <w:spacing w:after="0" w:line="240" w:lineRule="auto"/>
        <w:jc w:val="both"/>
        <w:rPr>
          <w:rFonts w:ascii="Arial" w:hAnsi="Arial"/>
          <w:b/>
          <w:bCs/>
          <w:sz w:val="20"/>
          <w:szCs w:val="20"/>
        </w:rPr>
      </w:pPr>
    </w:p>
    <w:p w14:paraId="06C944C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 </w:t>
      </w:r>
      <w:r w:rsidRPr="00D76D45">
        <w:rPr>
          <w:rFonts w:ascii="Arial" w:hAnsi="Arial"/>
          <w:sz w:val="20"/>
          <w:szCs w:val="20"/>
        </w:rPr>
        <w:t>Son ordenamientos fiscales aplicables en el Municipio de Río Lagartos:</w:t>
      </w:r>
    </w:p>
    <w:p w14:paraId="725F6891" w14:textId="77777777" w:rsidR="00AD2A8C" w:rsidRPr="00D76D45" w:rsidRDefault="00AD2A8C" w:rsidP="00D76D45">
      <w:pPr>
        <w:spacing w:after="0" w:line="240" w:lineRule="auto"/>
        <w:jc w:val="both"/>
        <w:rPr>
          <w:rFonts w:ascii="Arial" w:hAnsi="Arial"/>
          <w:b/>
          <w:bCs/>
          <w:sz w:val="20"/>
          <w:szCs w:val="20"/>
        </w:rPr>
      </w:pPr>
    </w:p>
    <w:p w14:paraId="513B755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Código Fiscal del Estado de Yucatán;</w:t>
      </w:r>
    </w:p>
    <w:p w14:paraId="71107AF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Ley de Coordinación Fiscal del Estado de Yucatán;</w:t>
      </w:r>
    </w:p>
    <w:p w14:paraId="204A4E1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La Ley de Hacienda del Municipio de Río Lagartos, Yucatán;</w:t>
      </w:r>
    </w:p>
    <w:p w14:paraId="5DA1B13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La Ley de Ingresos del Municipio de Río Lagartos, Yucatán y</w:t>
      </w:r>
    </w:p>
    <w:p w14:paraId="1F18C9C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Los Reglamentos Municipales y las demás leyes, que contengan disposiciones de carácter fiscal y hacendario.</w:t>
      </w:r>
    </w:p>
    <w:p w14:paraId="15008FC3" w14:textId="77777777" w:rsidR="00AD2A8C" w:rsidRPr="00D76D45" w:rsidRDefault="00AD2A8C" w:rsidP="00D76D45">
      <w:pPr>
        <w:spacing w:after="0" w:line="240" w:lineRule="auto"/>
        <w:rPr>
          <w:rFonts w:ascii="Arial" w:hAnsi="Arial"/>
          <w:sz w:val="20"/>
          <w:szCs w:val="20"/>
        </w:rPr>
      </w:pPr>
    </w:p>
    <w:p w14:paraId="5197EA7B" w14:textId="4BF585E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 </w:t>
      </w:r>
      <w:r w:rsidRPr="00D76D45">
        <w:rPr>
          <w:rFonts w:ascii="Arial" w:hAnsi="Arial"/>
          <w:sz w:val="20"/>
          <w:szCs w:val="20"/>
        </w:rPr>
        <w:t xml:space="preserve">La Ley de Ingresos del Municipio de Río Lagartos, Yucatán, </w:t>
      </w:r>
      <w:r w:rsidR="0035454D" w:rsidRPr="00D76D45">
        <w:rPr>
          <w:rFonts w:ascii="Arial" w:hAnsi="Arial"/>
          <w:sz w:val="20"/>
          <w:szCs w:val="20"/>
        </w:rPr>
        <w:t xml:space="preserve">se </w:t>
      </w:r>
      <w:r w:rsidRPr="00D76D45">
        <w:rPr>
          <w:rFonts w:ascii="Arial" w:hAnsi="Arial"/>
          <w:sz w:val="20"/>
          <w:szCs w:val="20"/>
        </w:rPr>
        <w:t>regirá durante el curso del año para el cual se expida, pero si por cualquier circunstancia no se publicara, continuará en vigor la del año anterior, salvo los casos de excepción que establezca el H. Congreso del Estado de Yucatán.</w:t>
      </w:r>
    </w:p>
    <w:p w14:paraId="4C0B44D4" w14:textId="77777777" w:rsidR="00AD2A8C" w:rsidRPr="00D76D45" w:rsidRDefault="00AD2A8C" w:rsidP="00D76D45">
      <w:pPr>
        <w:spacing w:after="0" w:line="240" w:lineRule="auto"/>
        <w:rPr>
          <w:rFonts w:ascii="Arial" w:hAnsi="Arial"/>
          <w:sz w:val="20"/>
          <w:szCs w:val="20"/>
        </w:rPr>
      </w:pPr>
    </w:p>
    <w:p w14:paraId="675C522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Artículo 5.- </w:t>
      </w:r>
      <w:r w:rsidRPr="00D76D45">
        <w:rPr>
          <w:rFonts w:ascii="Arial" w:hAnsi="Arial"/>
          <w:sz w:val="20"/>
          <w:szCs w:val="20"/>
        </w:rPr>
        <w:t>A falta de norma fiscal expresa se aplicarán supletoriamente el Código Fiscal de la Federación, el Código Fiscal del Estado de Yucatán y la Ley General de Hacienda para los Municipios del Estado de Yucatán.</w:t>
      </w:r>
    </w:p>
    <w:p w14:paraId="5BC98E65" w14:textId="77777777" w:rsidR="00AD2A8C" w:rsidRPr="00D76D45" w:rsidRDefault="00AD2A8C" w:rsidP="00D76D45">
      <w:pPr>
        <w:spacing w:after="0" w:line="240" w:lineRule="auto"/>
        <w:rPr>
          <w:rFonts w:ascii="Arial" w:hAnsi="Arial"/>
          <w:sz w:val="20"/>
          <w:szCs w:val="20"/>
        </w:rPr>
      </w:pPr>
    </w:p>
    <w:p w14:paraId="5E6890C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 </w:t>
      </w:r>
      <w:r w:rsidRPr="00D76D45">
        <w:rPr>
          <w:rFonts w:ascii="Arial" w:hAnsi="Arial"/>
          <w:sz w:val="20"/>
          <w:szCs w:val="20"/>
        </w:rPr>
        <w:t xml:space="preserve">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 </w:t>
      </w:r>
    </w:p>
    <w:p w14:paraId="6C88200D" w14:textId="77777777" w:rsidR="00AD2A8C" w:rsidRPr="00D76D45" w:rsidRDefault="00AD2A8C" w:rsidP="00D76D45">
      <w:pPr>
        <w:spacing w:after="0" w:line="240" w:lineRule="auto"/>
        <w:rPr>
          <w:rFonts w:ascii="Arial" w:hAnsi="Arial"/>
          <w:sz w:val="20"/>
          <w:szCs w:val="20"/>
        </w:rPr>
      </w:pPr>
    </w:p>
    <w:p w14:paraId="3D427E2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III</w:t>
      </w:r>
    </w:p>
    <w:p w14:paraId="3AEF23BE"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las Autoridades Fiscales</w:t>
      </w:r>
    </w:p>
    <w:p w14:paraId="033B0DFD" w14:textId="77777777" w:rsidR="00AD2A8C" w:rsidRPr="00D76D45" w:rsidRDefault="00AD2A8C" w:rsidP="00D76D45">
      <w:pPr>
        <w:spacing w:after="0" w:line="240" w:lineRule="auto"/>
        <w:jc w:val="both"/>
        <w:rPr>
          <w:rFonts w:ascii="Arial" w:hAnsi="Arial"/>
          <w:b/>
          <w:bCs/>
          <w:sz w:val="20"/>
          <w:szCs w:val="20"/>
        </w:rPr>
      </w:pPr>
    </w:p>
    <w:p w14:paraId="0B944DD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7.- </w:t>
      </w:r>
      <w:r w:rsidRPr="00D76D45">
        <w:rPr>
          <w:rFonts w:ascii="Arial" w:hAnsi="Arial"/>
          <w:sz w:val="20"/>
          <w:szCs w:val="20"/>
        </w:rPr>
        <w:t>Para los efectos de la presente Ley, son autoridades fiscales:</w:t>
      </w:r>
    </w:p>
    <w:p w14:paraId="537B3462" w14:textId="77777777" w:rsidR="00AD2A8C" w:rsidRPr="00D76D45" w:rsidRDefault="00AD2A8C" w:rsidP="00D76D45">
      <w:pPr>
        <w:spacing w:after="0" w:line="240" w:lineRule="auto"/>
        <w:jc w:val="both"/>
        <w:rPr>
          <w:rFonts w:ascii="Arial" w:hAnsi="Arial"/>
          <w:b/>
          <w:bCs/>
          <w:sz w:val="20"/>
          <w:szCs w:val="20"/>
        </w:rPr>
      </w:pPr>
    </w:p>
    <w:p w14:paraId="3895671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Cabildo del Ayuntamiento;</w:t>
      </w:r>
    </w:p>
    <w:p w14:paraId="569FA8B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El Presidente Municipal;</w:t>
      </w:r>
    </w:p>
    <w:p w14:paraId="4617DDB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El Tesorero Municipal y</w:t>
      </w:r>
    </w:p>
    <w:p w14:paraId="1CA113D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El Síndico.</w:t>
      </w:r>
    </w:p>
    <w:p w14:paraId="6A82E396" w14:textId="77777777" w:rsidR="00AD2A8C" w:rsidRPr="00D76D45" w:rsidRDefault="00AD2A8C" w:rsidP="00D76D45">
      <w:pPr>
        <w:spacing w:after="0" w:line="240" w:lineRule="auto"/>
        <w:rPr>
          <w:rFonts w:ascii="Arial" w:hAnsi="Arial"/>
          <w:sz w:val="20"/>
          <w:szCs w:val="20"/>
        </w:rPr>
      </w:pPr>
    </w:p>
    <w:p w14:paraId="3A61F272"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CAPÌTULO IV</w:t>
      </w:r>
    </w:p>
    <w:p w14:paraId="5A9ECA0B"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los Contribuyentes y sus Obligaciones</w:t>
      </w:r>
    </w:p>
    <w:p w14:paraId="18B9DE8A" w14:textId="77777777" w:rsidR="00AD2A8C" w:rsidRPr="00D76D45" w:rsidRDefault="00AD2A8C" w:rsidP="00D76D45">
      <w:pPr>
        <w:spacing w:after="0" w:line="240" w:lineRule="auto"/>
        <w:jc w:val="both"/>
        <w:rPr>
          <w:rFonts w:ascii="Arial" w:hAnsi="Arial"/>
          <w:b/>
          <w:bCs/>
          <w:sz w:val="20"/>
          <w:szCs w:val="20"/>
        </w:rPr>
      </w:pPr>
    </w:p>
    <w:p w14:paraId="2D9B261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Artículo 8.</w:t>
      </w:r>
      <w:r w:rsidRPr="00D76D45">
        <w:rPr>
          <w:rFonts w:ascii="Arial" w:hAnsi="Arial"/>
          <w:sz w:val="20"/>
          <w:szCs w:val="20"/>
        </w:rPr>
        <w:t>- Las personas físicas o morales, mexicanas o extranjeras, domiciliadas dentro del Municipio de Río Lagartos,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3411A8B6" w14:textId="77777777" w:rsidR="00AD2A8C" w:rsidRPr="00D76D45" w:rsidRDefault="00AD2A8C" w:rsidP="00D76D45">
      <w:pPr>
        <w:spacing w:after="0" w:line="240" w:lineRule="auto"/>
        <w:rPr>
          <w:rFonts w:ascii="Arial" w:hAnsi="Arial"/>
          <w:sz w:val="20"/>
          <w:szCs w:val="20"/>
        </w:rPr>
      </w:pPr>
    </w:p>
    <w:p w14:paraId="24820BD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9.- </w:t>
      </w:r>
      <w:r w:rsidRPr="00D76D45">
        <w:rPr>
          <w:rFonts w:ascii="Arial" w:hAnsi="Arial"/>
          <w:sz w:val="20"/>
          <w:szCs w:val="20"/>
        </w:rPr>
        <w:t>Para los efectos de esta ley, se entenderá por territorio municipal, el área geográfica que, para cada uno de los Municipios del Estado señala la Ley de Gobierno de los Municipios del Estado de Yucatán, o bien aquella que establezca el H. Congreso del Estado de Yucatán.</w:t>
      </w:r>
    </w:p>
    <w:p w14:paraId="2C0DC42D" w14:textId="77777777" w:rsidR="00AD2A8C" w:rsidRPr="00D76D45" w:rsidRDefault="00AD2A8C" w:rsidP="00D76D45">
      <w:pPr>
        <w:spacing w:after="0" w:line="240" w:lineRule="auto"/>
        <w:rPr>
          <w:rFonts w:ascii="Arial" w:hAnsi="Arial"/>
          <w:sz w:val="20"/>
          <w:szCs w:val="20"/>
        </w:rPr>
      </w:pPr>
    </w:p>
    <w:p w14:paraId="272BB03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10.- </w:t>
      </w:r>
      <w:r w:rsidRPr="00D76D45">
        <w:rPr>
          <w:rFonts w:ascii="Arial" w:hAnsi="Arial"/>
          <w:sz w:val="20"/>
          <w:szCs w:val="20"/>
        </w:rPr>
        <w:t>Las personas a que se refiere el artículo 8 de esta ley, además de las obligaciones especiales contenidas en esta misma, deberán cumplir con las siguientes:</w:t>
      </w:r>
    </w:p>
    <w:p w14:paraId="5214EF59" w14:textId="77777777" w:rsidR="00AD2A8C" w:rsidRPr="00D76D45" w:rsidRDefault="00AD2A8C" w:rsidP="00D76D45">
      <w:pPr>
        <w:spacing w:after="0" w:line="240" w:lineRule="auto"/>
        <w:jc w:val="both"/>
        <w:rPr>
          <w:rFonts w:ascii="Arial" w:hAnsi="Arial"/>
          <w:b/>
          <w:bCs/>
          <w:sz w:val="20"/>
          <w:szCs w:val="20"/>
        </w:rPr>
      </w:pPr>
    </w:p>
    <w:p w14:paraId="082F055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0EECDCE9" w14:textId="77777777" w:rsidR="00AD2A8C" w:rsidRPr="00D76D45" w:rsidRDefault="00AD2A8C" w:rsidP="00D76D45">
      <w:pPr>
        <w:spacing w:after="0" w:line="240" w:lineRule="auto"/>
        <w:jc w:val="both"/>
        <w:rPr>
          <w:rFonts w:ascii="Arial" w:hAnsi="Arial"/>
          <w:b/>
          <w:bCs/>
          <w:sz w:val="20"/>
          <w:szCs w:val="20"/>
        </w:rPr>
      </w:pPr>
    </w:p>
    <w:p w14:paraId="2FE3854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Recabar de la Dirección de Desarrollo Urbano y Obras Públicas, o Dependencia que realice sus funciones,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en su caso;</w:t>
      </w:r>
    </w:p>
    <w:p w14:paraId="467BC157" w14:textId="77777777" w:rsidR="00AD2A8C" w:rsidRPr="00D76D45" w:rsidRDefault="00AD2A8C" w:rsidP="00D76D45">
      <w:pPr>
        <w:spacing w:after="0" w:line="240" w:lineRule="auto"/>
        <w:jc w:val="both"/>
        <w:rPr>
          <w:rFonts w:ascii="Arial" w:hAnsi="Arial"/>
          <w:b/>
          <w:bCs/>
          <w:sz w:val="20"/>
          <w:szCs w:val="20"/>
        </w:rPr>
      </w:pPr>
    </w:p>
    <w:p w14:paraId="14B4FF5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Dar aviso por escrito, en un plazo de quince días, de cualquier modificación, aumento de giro, traspaso, cambio de domicilio, cambio de denominación, suspensión de actividades, clausura o baja;</w:t>
      </w:r>
    </w:p>
    <w:p w14:paraId="7EB3C906" w14:textId="77777777" w:rsidR="00AD2A8C" w:rsidRPr="00D76D45" w:rsidRDefault="00AD2A8C" w:rsidP="00D76D45">
      <w:pPr>
        <w:spacing w:after="0" w:line="240" w:lineRule="auto"/>
        <w:jc w:val="both"/>
        <w:rPr>
          <w:rFonts w:ascii="Arial" w:hAnsi="Arial"/>
          <w:b/>
          <w:bCs/>
          <w:sz w:val="20"/>
          <w:szCs w:val="20"/>
        </w:rPr>
      </w:pPr>
    </w:p>
    <w:p w14:paraId="5233DC0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IV.- </w:t>
      </w:r>
      <w:r w:rsidRPr="00D76D45">
        <w:rPr>
          <w:rFonts w:ascii="Arial" w:hAnsi="Arial"/>
          <w:sz w:val="20"/>
          <w:szCs w:val="20"/>
        </w:rPr>
        <w:t>Recabar autorización de la Tesorería Municipal, si pretende realizar actividades eventuales; y con base en dicha autorización solicitar la determinación de las contribuciones que correspondan;</w:t>
      </w:r>
    </w:p>
    <w:p w14:paraId="2A8C9AF0" w14:textId="77777777" w:rsidR="00AD2A8C" w:rsidRPr="00D76D45" w:rsidRDefault="00AD2A8C" w:rsidP="00D76D45">
      <w:pPr>
        <w:spacing w:after="0" w:line="240" w:lineRule="auto"/>
        <w:jc w:val="both"/>
        <w:rPr>
          <w:rFonts w:ascii="Arial" w:hAnsi="Arial"/>
          <w:b/>
          <w:bCs/>
          <w:sz w:val="20"/>
          <w:szCs w:val="20"/>
        </w:rPr>
      </w:pPr>
    </w:p>
    <w:p w14:paraId="6F20AAF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Utilizar las formas o formularios elaborados por la Tesorería Municipal, para comparecer, solicitar o liquidar créditos fiscales y/o administrativos;</w:t>
      </w:r>
    </w:p>
    <w:p w14:paraId="534BFEBA" w14:textId="77777777" w:rsidR="00AD2A8C" w:rsidRPr="00D76D45" w:rsidRDefault="00AD2A8C" w:rsidP="00D76D45">
      <w:pPr>
        <w:spacing w:after="0" w:line="240" w:lineRule="auto"/>
        <w:jc w:val="both"/>
        <w:rPr>
          <w:rFonts w:ascii="Arial" w:hAnsi="Arial"/>
          <w:b/>
          <w:bCs/>
          <w:sz w:val="20"/>
          <w:szCs w:val="20"/>
        </w:rPr>
      </w:pPr>
    </w:p>
    <w:p w14:paraId="2578118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Permitir las visitas de inspección, atender los requerimientos de documentación y auditorías que determine la Tesorería Municipal, en la forma y dentro de los plazos que señala esta Ley y el Código Fiscal del Estado de Yucatán;</w:t>
      </w:r>
    </w:p>
    <w:p w14:paraId="0A45D186" w14:textId="77777777" w:rsidR="00AD2A8C" w:rsidRPr="00D76D45" w:rsidRDefault="00AD2A8C" w:rsidP="00D76D45">
      <w:pPr>
        <w:spacing w:after="0" w:line="240" w:lineRule="auto"/>
        <w:jc w:val="both"/>
        <w:rPr>
          <w:rFonts w:ascii="Arial" w:hAnsi="Arial"/>
          <w:b/>
          <w:bCs/>
          <w:sz w:val="20"/>
          <w:szCs w:val="20"/>
        </w:rPr>
      </w:pPr>
    </w:p>
    <w:p w14:paraId="3383B4D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Exhibir los documentos públicos y privados que requiera la Tesorería Municipal, previo mandamiento por escrito que funde y motive esta medida;</w:t>
      </w:r>
    </w:p>
    <w:p w14:paraId="5EBE11B8" w14:textId="77777777" w:rsidR="00AD2A8C" w:rsidRPr="00D76D45" w:rsidRDefault="00AD2A8C" w:rsidP="00D76D45">
      <w:pPr>
        <w:spacing w:after="0" w:line="240" w:lineRule="auto"/>
        <w:jc w:val="both"/>
        <w:rPr>
          <w:rFonts w:ascii="Arial" w:hAnsi="Arial"/>
          <w:b/>
          <w:bCs/>
          <w:sz w:val="20"/>
          <w:szCs w:val="20"/>
        </w:rPr>
      </w:pPr>
    </w:p>
    <w:p w14:paraId="3CBAA9B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VIII.- </w:t>
      </w:r>
      <w:r w:rsidRPr="00D76D45">
        <w:rPr>
          <w:rFonts w:ascii="Arial" w:hAnsi="Arial"/>
          <w:sz w:val="20"/>
          <w:szCs w:val="20"/>
        </w:rPr>
        <w:t xml:space="preserve">Proporcionar con veracidad los datos que requiera la Tesorería Municipal, y </w:t>
      </w:r>
    </w:p>
    <w:p w14:paraId="600DC492" w14:textId="77777777" w:rsidR="00AD2A8C" w:rsidRPr="00D76D45" w:rsidRDefault="00AD2A8C" w:rsidP="00D76D45">
      <w:pPr>
        <w:spacing w:after="0" w:line="240" w:lineRule="auto"/>
        <w:jc w:val="both"/>
        <w:rPr>
          <w:rFonts w:ascii="Arial" w:hAnsi="Arial"/>
          <w:b/>
          <w:bCs/>
          <w:sz w:val="20"/>
          <w:szCs w:val="20"/>
        </w:rPr>
      </w:pPr>
    </w:p>
    <w:p w14:paraId="0B3AEEE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IX.- </w:t>
      </w:r>
      <w:r w:rsidRPr="00D76D45">
        <w:rPr>
          <w:rFonts w:ascii="Arial" w:hAnsi="Arial"/>
          <w:sz w:val="20"/>
          <w:szCs w:val="20"/>
        </w:rPr>
        <w:t>Realizar los pagos, y cumplir con las obligaciones fiscales, en la forma y términos que señala ésta y las demás leyes fiscales.</w:t>
      </w:r>
    </w:p>
    <w:p w14:paraId="6EEAFF68" w14:textId="77777777" w:rsidR="00AD2A8C" w:rsidRPr="00D76D45" w:rsidRDefault="00AD2A8C" w:rsidP="00D76D45">
      <w:pPr>
        <w:spacing w:after="0" w:line="240" w:lineRule="auto"/>
        <w:rPr>
          <w:rFonts w:ascii="Arial" w:hAnsi="Arial"/>
          <w:sz w:val="20"/>
          <w:szCs w:val="20"/>
        </w:rPr>
      </w:pPr>
    </w:p>
    <w:p w14:paraId="4855388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11.- </w:t>
      </w:r>
      <w:r w:rsidRPr="00D76D45">
        <w:rPr>
          <w:rFonts w:ascii="Arial" w:hAnsi="Arial"/>
          <w:sz w:val="20"/>
          <w:szCs w:val="20"/>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14:paraId="0866AE13" w14:textId="77777777" w:rsidR="00AD2A8C" w:rsidRPr="00D76D45" w:rsidRDefault="00AD2A8C" w:rsidP="00D76D45">
      <w:pPr>
        <w:spacing w:after="0" w:line="240" w:lineRule="auto"/>
        <w:rPr>
          <w:rFonts w:ascii="Arial" w:hAnsi="Arial"/>
          <w:sz w:val="20"/>
          <w:szCs w:val="20"/>
        </w:rPr>
      </w:pPr>
    </w:p>
    <w:p w14:paraId="6630BB42"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V</w:t>
      </w:r>
    </w:p>
    <w:p w14:paraId="768CC13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los Créditos Fiscales</w:t>
      </w:r>
    </w:p>
    <w:p w14:paraId="10DC7C6D" w14:textId="77777777" w:rsidR="00AD2A8C" w:rsidRPr="00D76D45" w:rsidRDefault="00AD2A8C" w:rsidP="00D76D45">
      <w:pPr>
        <w:spacing w:after="0" w:line="240" w:lineRule="auto"/>
        <w:jc w:val="both"/>
        <w:rPr>
          <w:rFonts w:ascii="Arial" w:hAnsi="Arial"/>
          <w:b/>
          <w:bCs/>
          <w:sz w:val="20"/>
          <w:szCs w:val="20"/>
        </w:rPr>
      </w:pPr>
    </w:p>
    <w:p w14:paraId="759E0C6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12.- </w:t>
      </w:r>
      <w:r w:rsidRPr="00D76D45">
        <w:rPr>
          <w:rFonts w:ascii="Arial" w:hAnsi="Arial"/>
          <w:sz w:val="20"/>
          <w:szCs w:val="20"/>
        </w:rPr>
        <w:t>Son créditos fiscales los ingresos que el Ayuntamiento de Río Lagartos,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14:paraId="4B4DDA93" w14:textId="77777777" w:rsidR="00AD2A8C" w:rsidRPr="00D76D45" w:rsidRDefault="00AD2A8C" w:rsidP="00D76D45">
      <w:pPr>
        <w:spacing w:after="0" w:line="240" w:lineRule="auto"/>
        <w:rPr>
          <w:rFonts w:ascii="Arial" w:hAnsi="Arial"/>
          <w:sz w:val="20"/>
          <w:szCs w:val="20"/>
        </w:rPr>
      </w:pPr>
    </w:p>
    <w:p w14:paraId="04C724A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13.- </w:t>
      </w:r>
      <w:r w:rsidRPr="00D76D45">
        <w:rPr>
          <w:rFonts w:ascii="Arial" w:hAnsi="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D76D45">
        <w:rPr>
          <w:rFonts w:ascii="Arial" w:hAnsi="Arial"/>
          <w:sz w:val="20"/>
          <w:szCs w:val="20"/>
        </w:rPr>
        <w:t>causación</w:t>
      </w:r>
      <w:proofErr w:type="spellEnd"/>
      <w:r w:rsidRPr="00D76D45">
        <w:rPr>
          <w:rFonts w:ascii="Arial" w:hAnsi="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66D4E531"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ab/>
      </w:r>
    </w:p>
    <w:p w14:paraId="10696531"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los términos establecidos en el párrafo anterior, para el pago de los créditos fiscales se computarán sólo los días hábiles, entendiéndose por éstos, aquellos que establezcan las leyes de la materia y aquellos en los que se encuentren abiertas al público las oficinas recaudadoras. Si al término del vencimiento fuere día inhábil, el plazo se prorrogará al siguiente día hábil.</w:t>
      </w:r>
    </w:p>
    <w:p w14:paraId="365BBADB" w14:textId="77777777" w:rsidR="00AD2A8C" w:rsidRPr="00D76D45" w:rsidRDefault="00AD2A8C" w:rsidP="00D76D45">
      <w:pPr>
        <w:spacing w:after="0" w:line="240" w:lineRule="auto"/>
        <w:rPr>
          <w:rFonts w:ascii="Arial" w:hAnsi="Arial"/>
          <w:sz w:val="20"/>
          <w:szCs w:val="20"/>
        </w:rPr>
      </w:pPr>
    </w:p>
    <w:p w14:paraId="781C23E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14.- </w:t>
      </w:r>
      <w:r w:rsidRPr="00D76D45">
        <w:rPr>
          <w:rFonts w:ascii="Arial" w:hAnsi="Arial"/>
          <w:sz w:val="20"/>
          <w:szCs w:val="20"/>
        </w:rPr>
        <w:t>Son solidariamente responsables del pago de un crédito fiscal:</w:t>
      </w:r>
    </w:p>
    <w:p w14:paraId="6A9AEFB2" w14:textId="77777777" w:rsidR="00AD2A8C" w:rsidRPr="00D76D45" w:rsidRDefault="00AD2A8C" w:rsidP="00D76D45">
      <w:pPr>
        <w:spacing w:after="0" w:line="240" w:lineRule="auto"/>
        <w:jc w:val="both"/>
        <w:rPr>
          <w:rFonts w:ascii="Arial" w:hAnsi="Arial"/>
          <w:b/>
          <w:bCs/>
          <w:sz w:val="20"/>
          <w:szCs w:val="20"/>
        </w:rPr>
      </w:pPr>
    </w:p>
    <w:p w14:paraId="54EA6D4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I.- </w:t>
      </w:r>
      <w:r w:rsidRPr="00D76D45">
        <w:rPr>
          <w:rFonts w:ascii="Arial" w:hAnsi="Arial"/>
          <w:sz w:val="20"/>
          <w:szCs w:val="20"/>
        </w:rPr>
        <w:t>Las personas físicas y morales, que adquieran bienes o negociaciones ubicadas dentro del territorio municipal, que reporten adeudos a favor del Municipio y que correspondan a períodos anteriores a la adquisición;</w:t>
      </w:r>
    </w:p>
    <w:p w14:paraId="406F5965" w14:textId="77777777" w:rsidR="00AD2A8C" w:rsidRPr="00D76D45" w:rsidRDefault="00AD2A8C" w:rsidP="00D76D45">
      <w:pPr>
        <w:spacing w:after="0" w:line="240" w:lineRule="auto"/>
        <w:jc w:val="both"/>
        <w:rPr>
          <w:rFonts w:ascii="Arial" w:hAnsi="Arial"/>
          <w:b/>
          <w:bCs/>
          <w:sz w:val="20"/>
          <w:szCs w:val="20"/>
        </w:rPr>
      </w:pPr>
    </w:p>
    <w:p w14:paraId="0AC5434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Los albaceas, copropietarios, fideicomitentes o fideicomisarios de un bien determinado, por cuya administración, copropiedad o derecho se cause una contribución a favor del Municipio;</w:t>
      </w:r>
    </w:p>
    <w:p w14:paraId="4CB378A6" w14:textId="77777777" w:rsidR="00AD2A8C" w:rsidRPr="00D76D45" w:rsidRDefault="00AD2A8C" w:rsidP="00D76D45">
      <w:pPr>
        <w:spacing w:after="0" w:line="240" w:lineRule="auto"/>
        <w:jc w:val="both"/>
        <w:rPr>
          <w:rFonts w:ascii="Arial" w:hAnsi="Arial"/>
          <w:b/>
          <w:bCs/>
          <w:sz w:val="20"/>
          <w:szCs w:val="20"/>
        </w:rPr>
      </w:pPr>
    </w:p>
    <w:p w14:paraId="1C28616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Los retenedores de impuestos, y</w:t>
      </w:r>
    </w:p>
    <w:p w14:paraId="542E8CBB" w14:textId="77777777" w:rsidR="00AD2A8C" w:rsidRPr="00D76D45" w:rsidRDefault="00AD2A8C" w:rsidP="00D76D45">
      <w:pPr>
        <w:spacing w:after="0" w:line="240" w:lineRule="auto"/>
        <w:jc w:val="both"/>
        <w:rPr>
          <w:rFonts w:ascii="Arial" w:hAnsi="Arial"/>
          <w:b/>
          <w:bCs/>
          <w:sz w:val="20"/>
          <w:szCs w:val="20"/>
        </w:rPr>
      </w:pPr>
    </w:p>
    <w:p w14:paraId="18D9BE9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472A7AF" w14:textId="77777777" w:rsidR="00AD2A8C" w:rsidRPr="00D76D45" w:rsidRDefault="00AD2A8C" w:rsidP="00D76D45">
      <w:pPr>
        <w:spacing w:after="0" w:line="240" w:lineRule="auto"/>
        <w:rPr>
          <w:rFonts w:ascii="Arial" w:hAnsi="Arial"/>
          <w:sz w:val="20"/>
          <w:szCs w:val="20"/>
        </w:rPr>
      </w:pPr>
    </w:p>
    <w:p w14:paraId="6D97E12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15.- </w:t>
      </w:r>
      <w:r w:rsidRPr="00D76D45">
        <w:rPr>
          <w:rFonts w:ascii="Arial" w:hAnsi="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76A67E3F" w14:textId="77777777" w:rsidR="00AD2A8C" w:rsidRPr="00D76D45" w:rsidRDefault="00AD2A8C" w:rsidP="00D76D45">
      <w:pPr>
        <w:spacing w:after="0" w:line="240" w:lineRule="auto"/>
        <w:rPr>
          <w:rFonts w:ascii="Arial" w:hAnsi="Arial"/>
          <w:sz w:val="20"/>
          <w:szCs w:val="20"/>
        </w:rPr>
      </w:pPr>
    </w:p>
    <w:p w14:paraId="6C461D5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16.- </w:t>
      </w:r>
      <w:r w:rsidRPr="00D76D45">
        <w:rPr>
          <w:rFonts w:ascii="Arial" w:hAnsi="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58DF6B97" w14:textId="77777777" w:rsidR="00AD2A8C" w:rsidRPr="00D76D45" w:rsidRDefault="00AD2A8C" w:rsidP="00D76D45">
      <w:pPr>
        <w:spacing w:after="0" w:line="240" w:lineRule="auto"/>
        <w:rPr>
          <w:rFonts w:ascii="Arial" w:hAnsi="Arial"/>
          <w:sz w:val="20"/>
          <w:szCs w:val="20"/>
        </w:rPr>
      </w:pPr>
    </w:p>
    <w:p w14:paraId="0E2F5E7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17.- </w:t>
      </w:r>
      <w:r w:rsidRPr="00D76D45">
        <w:rPr>
          <w:rFonts w:ascii="Arial" w:hAnsi="Arial"/>
          <w:sz w:val="20"/>
          <w:szCs w:val="20"/>
        </w:rPr>
        <w:t>Los pagos que se hagan se aplicarán a los créditos más antiguos siempre que se trate de una misma contribución, y antes del adeudo principal, a los accesorios; en el siguiente orden:</w:t>
      </w:r>
    </w:p>
    <w:p w14:paraId="4A48CB0F" w14:textId="77777777" w:rsidR="00AD2A8C" w:rsidRPr="00D76D45" w:rsidRDefault="00AD2A8C" w:rsidP="00D76D45">
      <w:pPr>
        <w:spacing w:after="0" w:line="240" w:lineRule="auto"/>
        <w:jc w:val="both"/>
        <w:rPr>
          <w:rFonts w:ascii="Arial" w:hAnsi="Arial"/>
          <w:b/>
          <w:bCs/>
          <w:sz w:val="20"/>
          <w:szCs w:val="20"/>
        </w:rPr>
      </w:pPr>
    </w:p>
    <w:p w14:paraId="65A2DCA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Gastos de ejecución;</w:t>
      </w:r>
    </w:p>
    <w:p w14:paraId="33F7190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Recargos;</w:t>
      </w:r>
    </w:p>
    <w:p w14:paraId="2988FEA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Multas, y</w:t>
      </w:r>
    </w:p>
    <w:p w14:paraId="079D70C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Las indemnizaciones establecidas en esta ley.</w:t>
      </w:r>
    </w:p>
    <w:p w14:paraId="3DFD7484" w14:textId="77777777" w:rsidR="00AD2A8C" w:rsidRPr="00D76D45" w:rsidRDefault="00AD2A8C" w:rsidP="00D76D45">
      <w:pPr>
        <w:spacing w:after="0" w:line="240" w:lineRule="auto"/>
        <w:rPr>
          <w:rFonts w:ascii="Arial" w:hAnsi="Arial"/>
          <w:sz w:val="20"/>
          <w:szCs w:val="20"/>
        </w:rPr>
      </w:pPr>
    </w:p>
    <w:p w14:paraId="3F6BB21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18.- </w:t>
      </w:r>
      <w:r w:rsidRPr="00D76D45">
        <w:rPr>
          <w:rFonts w:ascii="Arial" w:hAnsi="Arial"/>
          <w:sz w:val="20"/>
          <w:szCs w:val="20"/>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219BD06F" w14:textId="77777777" w:rsidR="00AD2A8C" w:rsidRPr="00D76D45" w:rsidRDefault="00AD2A8C" w:rsidP="00D76D45">
      <w:pPr>
        <w:spacing w:after="0" w:line="240" w:lineRule="auto"/>
        <w:jc w:val="both"/>
        <w:rPr>
          <w:rFonts w:ascii="Arial" w:hAnsi="Arial"/>
          <w:sz w:val="20"/>
          <w:szCs w:val="20"/>
        </w:rPr>
      </w:pPr>
    </w:p>
    <w:p w14:paraId="7197EF03"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Durante el plazo concedido no se generarán actualización ni recargos.</w:t>
      </w:r>
    </w:p>
    <w:p w14:paraId="6CB94B3C" w14:textId="77777777" w:rsidR="00AD2A8C" w:rsidRPr="00D76D45" w:rsidRDefault="00AD2A8C" w:rsidP="00D76D45">
      <w:pPr>
        <w:spacing w:after="0" w:line="240" w:lineRule="auto"/>
        <w:jc w:val="both"/>
        <w:rPr>
          <w:rFonts w:ascii="Arial" w:hAnsi="Arial"/>
          <w:sz w:val="20"/>
          <w:szCs w:val="20"/>
        </w:rPr>
      </w:pPr>
    </w:p>
    <w:p w14:paraId="1B88347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5351497D" w14:textId="77777777" w:rsidR="00AD2A8C" w:rsidRPr="00D76D45" w:rsidRDefault="00AD2A8C" w:rsidP="00D76D45">
      <w:pPr>
        <w:spacing w:after="0" w:line="240" w:lineRule="auto"/>
        <w:jc w:val="both"/>
        <w:rPr>
          <w:rFonts w:ascii="Arial" w:hAnsi="Arial"/>
          <w:sz w:val="20"/>
          <w:szCs w:val="20"/>
        </w:rPr>
      </w:pPr>
    </w:p>
    <w:p w14:paraId="707D2A3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19.- </w:t>
      </w:r>
      <w:r w:rsidRPr="00D76D45">
        <w:rPr>
          <w:rFonts w:ascii="Arial" w:hAnsi="Arial"/>
          <w:sz w:val="20"/>
          <w:szCs w:val="20"/>
        </w:rPr>
        <w:t>Las autoridades fiscales municipales están obligadas a devolver las cantidades pagadas indebidamente. La devolución se efectuará de conformidad con lo establecido en el Código Fiscal del Estado de Yucatán.</w:t>
      </w:r>
    </w:p>
    <w:p w14:paraId="0CC91F61" w14:textId="03DA8B69" w:rsidR="00AD2A8C" w:rsidRPr="00D76D45" w:rsidRDefault="007500CF" w:rsidP="00D76D45">
      <w:pPr>
        <w:spacing w:after="0" w:line="240" w:lineRule="auto"/>
        <w:rPr>
          <w:rFonts w:ascii="Arial" w:hAnsi="Arial"/>
          <w:sz w:val="20"/>
          <w:szCs w:val="20"/>
        </w:rPr>
      </w:pPr>
      <w:r>
        <w:rPr>
          <w:rFonts w:ascii="Arial" w:hAnsi="Arial"/>
          <w:sz w:val="20"/>
          <w:szCs w:val="20"/>
        </w:rPr>
        <w:br w:type="column"/>
      </w:r>
    </w:p>
    <w:p w14:paraId="266259E9"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CAPITULO VI</w:t>
      </w:r>
    </w:p>
    <w:p w14:paraId="26201870"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la Actualización y los Recargos</w:t>
      </w:r>
    </w:p>
    <w:p w14:paraId="38563D88" w14:textId="77777777" w:rsidR="00AD2A8C" w:rsidRPr="00D76D45" w:rsidRDefault="00AD2A8C" w:rsidP="00D76D45">
      <w:pPr>
        <w:spacing w:after="0" w:line="240" w:lineRule="auto"/>
        <w:jc w:val="both"/>
        <w:rPr>
          <w:rFonts w:ascii="Arial" w:hAnsi="Arial"/>
          <w:b/>
          <w:bCs/>
          <w:sz w:val="20"/>
          <w:szCs w:val="20"/>
        </w:rPr>
      </w:pPr>
    </w:p>
    <w:p w14:paraId="5F8350C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20.- </w:t>
      </w:r>
      <w:r w:rsidRPr="00D76D45">
        <w:rPr>
          <w:rFonts w:ascii="Arial" w:hAnsi="Arial"/>
          <w:sz w:val="20"/>
          <w:szCs w:val="20"/>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4BBE382F" w14:textId="77777777" w:rsidR="00AD2A8C" w:rsidRPr="00D76D45" w:rsidRDefault="00AD2A8C" w:rsidP="00D76D45">
      <w:pPr>
        <w:spacing w:after="0" w:line="240" w:lineRule="auto"/>
        <w:rPr>
          <w:rFonts w:ascii="Arial" w:hAnsi="Arial"/>
          <w:sz w:val="20"/>
          <w:szCs w:val="20"/>
        </w:rPr>
      </w:pPr>
    </w:p>
    <w:p w14:paraId="5B7E39C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21.- </w:t>
      </w:r>
      <w:r w:rsidRPr="00D76D45">
        <w:rPr>
          <w:rFonts w:ascii="Arial" w:hAnsi="Arial"/>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w:t>
      </w:r>
    </w:p>
    <w:p w14:paraId="147AF41D" w14:textId="77777777" w:rsidR="00AD2A8C" w:rsidRPr="00D76D45" w:rsidRDefault="00AD2A8C" w:rsidP="00D76D45">
      <w:pPr>
        <w:spacing w:after="0" w:line="240" w:lineRule="auto"/>
        <w:rPr>
          <w:rFonts w:ascii="Arial" w:hAnsi="Arial"/>
          <w:sz w:val="20"/>
          <w:szCs w:val="20"/>
        </w:rPr>
      </w:pPr>
    </w:p>
    <w:p w14:paraId="4BF3C331" w14:textId="532832A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22.- </w:t>
      </w:r>
      <w:r w:rsidRPr="00D76D45">
        <w:rPr>
          <w:rFonts w:ascii="Arial" w:hAnsi="Arial"/>
          <w:sz w:val="20"/>
          <w:szCs w:val="20"/>
        </w:rPr>
        <w:t xml:space="preserve">Para efectos de la determinación, cálculo y pago de los recargos a que se refiere el artículo anterior, se estará a lo dispuesto en la </w:t>
      </w:r>
      <w:r w:rsidR="00EE1DD2" w:rsidRPr="00D76D45">
        <w:rPr>
          <w:rFonts w:ascii="Arial" w:hAnsi="Arial"/>
          <w:sz w:val="20"/>
          <w:szCs w:val="20"/>
        </w:rPr>
        <w:t>presente l</w:t>
      </w:r>
      <w:r w:rsidRPr="00D76D45">
        <w:rPr>
          <w:rFonts w:ascii="Arial" w:hAnsi="Arial"/>
          <w:sz w:val="20"/>
          <w:szCs w:val="20"/>
        </w:rPr>
        <w:t>ey, o en su defecto, en el Código Fiscal del Estado de Yucatán</w:t>
      </w:r>
    </w:p>
    <w:p w14:paraId="619413A7" w14:textId="77777777" w:rsidR="00AD2A8C" w:rsidRPr="00D76D45" w:rsidRDefault="00AD2A8C" w:rsidP="00D76D45">
      <w:pPr>
        <w:spacing w:after="0" w:line="240" w:lineRule="auto"/>
        <w:rPr>
          <w:rFonts w:ascii="Arial" w:hAnsi="Arial"/>
          <w:sz w:val="20"/>
          <w:szCs w:val="20"/>
        </w:rPr>
      </w:pPr>
    </w:p>
    <w:p w14:paraId="08C2DA3E"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VII</w:t>
      </w:r>
    </w:p>
    <w:p w14:paraId="363B379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las Licencias de Funcionamiento</w:t>
      </w:r>
    </w:p>
    <w:p w14:paraId="18CF949D" w14:textId="77777777" w:rsidR="00AD2A8C" w:rsidRPr="00D76D45" w:rsidRDefault="00AD2A8C" w:rsidP="00D76D45">
      <w:pPr>
        <w:spacing w:after="0" w:line="240" w:lineRule="auto"/>
        <w:jc w:val="both"/>
        <w:rPr>
          <w:rFonts w:ascii="Arial" w:hAnsi="Arial"/>
          <w:b/>
          <w:bCs/>
          <w:sz w:val="20"/>
          <w:szCs w:val="20"/>
        </w:rPr>
      </w:pPr>
    </w:p>
    <w:p w14:paraId="6E8503D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23.- </w:t>
      </w:r>
      <w:r w:rsidRPr="00D76D45">
        <w:rPr>
          <w:rFonts w:ascii="Arial" w:hAnsi="Arial"/>
          <w:sz w:val="20"/>
          <w:szCs w:val="20"/>
        </w:rPr>
        <w:t>Ninguna licencia de funcionamiento podrá otorgarse por un plazo que exceda el del ejercicio constitucional del Ayuntamiento.</w:t>
      </w:r>
    </w:p>
    <w:p w14:paraId="7FF0D013" w14:textId="77777777" w:rsidR="00AD2A8C" w:rsidRPr="00D76D45" w:rsidRDefault="00AD2A8C" w:rsidP="00D76D45">
      <w:pPr>
        <w:spacing w:after="0" w:line="240" w:lineRule="auto"/>
        <w:jc w:val="both"/>
        <w:rPr>
          <w:rFonts w:ascii="Arial" w:hAnsi="Arial"/>
          <w:sz w:val="20"/>
          <w:szCs w:val="20"/>
        </w:rPr>
      </w:pPr>
    </w:p>
    <w:p w14:paraId="546B770A"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Todas las licencias de funcionamiento quedarán sin efecto al término del ejercicio constitucional del Ayuntamiento que las otorgó.</w:t>
      </w:r>
    </w:p>
    <w:p w14:paraId="39C2AA80" w14:textId="77777777" w:rsidR="00AD2A8C" w:rsidRPr="00D76D45" w:rsidRDefault="00AD2A8C" w:rsidP="00D76D45">
      <w:pPr>
        <w:spacing w:after="0" w:line="240" w:lineRule="auto"/>
        <w:jc w:val="both"/>
        <w:rPr>
          <w:rFonts w:ascii="Arial" w:hAnsi="Arial"/>
          <w:sz w:val="20"/>
          <w:szCs w:val="20"/>
        </w:rPr>
      </w:pPr>
    </w:p>
    <w:p w14:paraId="7C13D19B"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Las licencias de funcionamiento serán expedidas por la Tesorería Municipal, y deberán ser revalidadas dentro de los dos primeros meses del año siguiente al de su otorgamiento.</w:t>
      </w:r>
    </w:p>
    <w:p w14:paraId="1F5D10BC" w14:textId="77777777" w:rsidR="00AD2A8C" w:rsidRPr="00D76D45" w:rsidRDefault="00AD2A8C" w:rsidP="00D76D45">
      <w:pPr>
        <w:spacing w:after="0" w:line="240" w:lineRule="auto"/>
        <w:rPr>
          <w:rFonts w:ascii="Arial" w:hAnsi="Arial"/>
          <w:sz w:val="20"/>
          <w:szCs w:val="20"/>
        </w:rPr>
      </w:pPr>
    </w:p>
    <w:p w14:paraId="5057C5A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Artículo 24.-</w:t>
      </w:r>
      <w:r w:rsidRPr="00D76D45">
        <w:rPr>
          <w:rFonts w:ascii="Arial" w:hAnsi="Arial"/>
          <w:sz w:val="20"/>
          <w:szCs w:val="20"/>
        </w:rPr>
        <w:t xml:space="preserve"> Las licencias de funcionamiento estarán vigentes desde el día de su otorgamiento y hasta el día 31 de diciembre del año en que se soliciten, con excepción del año en que concluya el ejercicio constitucional del Ayuntamiento.</w:t>
      </w:r>
    </w:p>
    <w:p w14:paraId="52466AD6" w14:textId="77777777" w:rsidR="00AD2A8C" w:rsidRPr="00D76D45" w:rsidRDefault="00AD2A8C" w:rsidP="00D76D45">
      <w:pPr>
        <w:spacing w:after="0" w:line="240" w:lineRule="auto"/>
        <w:rPr>
          <w:rFonts w:ascii="Arial" w:hAnsi="Arial"/>
          <w:sz w:val="20"/>
          <w:szCs w:val="20"/>
        </w:rPr>
      </w:pPr>
    </w:p>
    <w:p w14:paraId="727D856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25.- </w:t>
      </w:r>
      <w:r w:rsidRPr="00D76D45">
        <w:rPr>
          <w:rFonts w:ascii="Arial" w:hAnsi="Arial"/>
          <w:sz w:val="20"/>
          <w:szCs w:val="20"/>
        </w:rPr>
        <w:t>La revalidación de las licencias de funcionamiento estará vigente desde el día de su autorización y hasta el día 31 de diciembre del año en que se tramiten, con excepción del año en que concluya el ejercicio constitucional del Ayuntamiento.</w:t>
      </w:r>
    </w:p>
    <w:p w14:paraId="5473D5AD" w14:textId="77777777" w:rsidR="00AD2A8C" w:rsidRPr="00D76D45" w:rsidRDefault="00AD2A8C" w:rsidP="00D76D45">
      <w:pPr>
        <w:spacing w:after="0" w:line="240" w:lineRule="auto"/>
        <w:rPr>
          <w:rFonts w:ascii="Arial" w:hAnsi="Arial"/>
          <w:sz w:val="20"/>
          <w:szCs w:val="20"/>
        </w:rPr>
      </w:pPr>
    </w:p>
    <w:p w14:paraId="7AD9211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26.- </w:t>
      </w:r>
      <w:r w:rsidRPr="00D76D45">
        <w:rPr>
          <w:rFonts w:ascii="Arial" w:hAnsi="Arial"/>
          <w:sz w:val="20"/>
          <w:szCs w:val="20"/>
        </w:rPr>
        <w:t>El otorgamiento de las licencias de funcionamiento podrá negarse o condicionarse cuando por la actividad de la persona física o moral que la solicita, se requieran permisos, licencias o autorizaciones de otras dependencias municipales, estatales o federales; o en casos de interés público a juicio del Cabildo del Ayuntamiento.</w:t>
      </w:r>
    </w:p>
    <w:p w14:paraId="76D767FD" w14:textId="77777777" w:rsidR="00AD2A8C" w:rsidRPr="00D76D45" w:rsidRDefault="00AD2A8C" w:rsidP="00D76D45">
      <w:pPr>
        <w:spacing w:after="0" w:line="240" w:lineRule="auto"/>
        <w:jc w:val="both"/>
        <w:rPr>
          <w:rFonts w:ascii="Arial" w:hAnsi="Arial"/>
          <w:sz w:val="20"/>
          <w:szCs w:val="20"/>
        </w:rPr>
      </w:pPr>
    </w:p>
    <w:p w14:paraId="40BD3FD5" w14:textId="7DACF7C6"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lastRenderedPageBreak/>
        <w:t>La vigencia de la licencia de funcionamiento podrán concluir anticipadamente o condicionarse, en caso de que los beneficiarios dejen de cumplir con alguna disposición normativa Estatal, Federal o Municipal.</w:t>
      </w:r>
    </w:p>
    <w:p w14:paraId="3746B003" w14:textId="77777777" w:rsidR="00AD2A8C" w:rsidRPr="00D76D45" w:rsidRDefault="00AD2A8C" w:rsidP="00D76D45">
      <w:pPr>
        <w:spacing w:after="0" w:line="240" w:lineRule="auto"/>
        <w:rPr>
          <w:rFonts w:ascii="Arial" w:hAnsi="Arial"/>
          <w:sz w:val="20"/>
          <w:szCs w:val="20"/>
        </w:rPr>
      </w:pPr>
    </w:p>
    <w:p w14:paraId="2DDB309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27.- </w:t>
      </w:r>
      <w:r w:rsidRPr="00D76D45">
        <w:rPr>
          <w:rFonts w:ascii="Arial" w:hAnsi="Arial"/>
          <w:sz w:val="20"/>
          <w:szCs w:val="20"/>
        </w:rPr>
        <w:t>Las personas físicas o morales que soliciten licencias de funcionamiento, tendrán que presentar a la Tesorería Municipal, además del pedimento respectivo, los siguientes documentos:</w:t>
      </w:r>
    </w:p>
    <w:p w14:paraId="4CE2FD79" w14:textId="77777777" w:rsidR="00AD2A8C" w:rsidRPr="00D76D45" w:rsidRDefault="00AD2A8C" w:rsidP="00D76D45">
      <w:pPr>
        <w:spacing w:after="0" w:line="240" w:lineRule="auto"/>
        <w:jc w:val="both"/>
        <w:rPr>
          <w:rFonts w:ascii="Arial" w:hAnsi="Arial"/>
          <w:b/>
          <w:bCs/>
          <w:sz w:val="20"/>
          <w:szCs w:val="20"/>
        </w:rPr>
      </w:pPr>
    </w:p>
    <w:p w14:paraId="3B22D9C8"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que compruebe fehacientemente que está al día en el pago del impuesto predial correspondiente al domicilio donde se encuentra el comercio, negocio o establecimiento en caso de ser propietario; de lo contrario, deberá presentar el contrato u otro documento que compruebe la legal posesión del mismo;</w:t>
      </w:r>
    </w:p>
    <w:p w14:paraId="673CC160" w14:textId="77777777" w:rsidR="00461B17" w:rsidRPr="00D76D45" w:rsidRDefault="00461B17" w:rsidP="00D76D45">
      <w:pPr>
        <w:spacing w:after="0" w:line="240" w:lineRule="auto"/>
        <w:jc w:val="both"/>
        <w:rPr>
          <w:rFonts w:ascii="Arial" w:hAnsi="Arial"/>
          <w:sz w:val="20"/>
          <w:szCs w:val="20"/>
        </w:rPr>
      </w:pPr>
    </w:p>
    <w:p w14:paraId="64E9FF1E"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Licencia de uso de suelo, otorgada en términos de Ley;</w:t>
      </w:r>
    </w:p>
    <w:p w14:paraId="03622547" w14:textId="77777777" w:rsidR="00461B17" w:rsidRPr="00D76D45" w:rsidRDefault="00461B17" w:rsidP="00D76D45">
      <w:pPr>
        <w:spacing w:after="0" w:line="240" w:lineRule="auto"/>
        <w:jc w:val="both"/>
        <w:rPr>
          <w:rFonts w:ascii="Arial" w:hAnsi="Arial"/>
          <w:sz w:val="20"/>
          <w:szCs w:val="20"/>
        </w:rPr>
      </w:pPr>
    </w:p>
    <w:p w14:paraId="43038201"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Determinación sanitaria, en su caso;</w:t>
      </w:r>
    </w:p>
    <w:p w14:paraId="20D35CA3" w14:textId="77777777" w:rsidR="00461B17" w:rsidRPr="00D76D45" w:rsidRDefault="00461B17" w:rsidP="00D76D45">
      <w:pPr>
        <w:spacing w:after="0" w:line="240" w:lineRule="auto"/>
        <w:jc w:val="both"/>
        <w:rPr>
          <w:rFonts w:ascii="Arial" w:hAnsi="Arial"/>
          <w:sz w:val="20"/>
          <w:szCs w:val="20"/>
        </w:rPr>
      </w:pPr>
    </w:p>
    <w:p w14:paraId="0D32C977"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El recibo de pago del derecho correspondiente, en su caso;</w:t>
      </w:r>
    </w:p>
    <w:p w14:paraId="6795AE1B" w14:textId="77777777" w:rsidR="00461B17" w:rsidRPr="00D76D45" w:rsidRDefault="00461B17" w:rsidP="00D76D45">
      <w:pPr>
        <w:spacing w:after="0" w:line="240" w:lineRule="auto"/>
        <w:jc w:val="both"/>
        <w:rPr>
          <w:rFonts w:ascii="Arial" w:hAnsi="Arial"/>
          <w:sz w:val="20"/>
          <w:szCs w:val="20"/>
        </w:rPr>
      </w:pPr>
    </w:p>
    <w:p w14:paraId="51A2942E"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Copia del comprobante de inscripción en el Registro Federal de Contribuyentes;</w:t>
      </w:r>
    </w:p>
    <w:p w14:paraId="74453A4A" w14:textId="77777777" w:rsidR="00461B17" w:rsidRPr="00D76D45" w:rsidRDefault="00461B17" w:rsidP="00D76D45">
      <w:pPr>
        <w:spacing w:after="0" w:line="240" w:lineRule="auto"/>
        <w:jc w:val="both"/>
        <w:rPr>
          <w:rFonts w:ascii="Arial" w:hAnsi="Arial"/>
          <w:sz w:val="20"/>
          <w:szCs w:val="20"/>
        </w:rPr>
      </w:pPr>
    </w:p>
    <w:p w14:paraId="6E630AC0"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Copia del comprobante de su Clave Única de Registro de Población, en su caso, y</w:t>
      </w:r>
    </w:p>
    <w:p w14:paraId="1EDA2C16" w14:textId="77777777" w:rsidR="00461B17" w:rsidRPr="00D76D45" w:rsidRDefault="00461B17" w:rsidP="00D76D45">
      <w:pPr>
        <w:spacing w:after="0" w:line="240" w:lineRule="auto"/>
        <w:jc w:val="both"/>
        <w:rPr>
          <w:rFonts w:ascii="Arial" w:hAnsi="Arial"/>
          <w:sz w:val="20"/>
          <w:szCs w:val="20"/>
        </w:rPr>
      </w:pPr>
    </w:p>
    <w:p w14:paraId="6A9EA5F5"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Autorización de ocupación en los casos previstos en el Reglamento de Construcciones del Municipio de Río Lagartos, Yucatán.</w:t>
      </w:r>
    </w:p>
    <w:p w14:paraId="0EA60A29" w14:textId="77777777" w:rsidR="00982588" w:rsidRPr="00D76D45" w:rsidRDefault="00982588" w:rsidP="00D76D45">
      <w:pPr>
        <w:spacing w:after="0" w:line="240" w:lineRule="auto"/>
        <w:jc w:val="both"/>
        <w:rPr>
          <w:rFonts w:ascii="Arial" w:hAnsi="Arial"/>
          <w:sz w:val="20"/>
          <w:szCs w:val="20"/>
        </w:rPr>
      </w:pPr>
    </w:p>
    <w:p w14:paraId="4C44C6B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28.- </w:t>
      </w:r>
      <w:r w:rsidRPr="00D76D45">
        <w:rPr>
          <w:rFonts w:ascii="Arial" w:hAnsi="Arial"/>
          <w:sz w:val="20"/>
          <w:szCs w:val="20"/>
        </w:rPr>
        <w:t>Las personas físicas o morales que soliciten revalidar licencias de funcionamiento, tendrán que presentar a la Tesorería Municipal, además del pedimento respectivo, los siguientes documentos:</w:t>
      </w:r>
    </w:p>
    <w:p w14:paraId="0588D100" w14:textId="77777777" w:rsidR="00AD2A8C" w:rsidRPr="00D76D45" w:rsidRDefault="00AD2A8C" w:rsidP="00D76D45">
      <w:pPr>
        <w:spacing w:after="0" w:line="240" w:lineRule="auto"/>
        <w:jc w:val="both"/>
        <w:rPr>
          <w:rFonts w:ascii="Arial" w:hAnsi="Arial"/>
          <w:b/>
          <w:bCs/>
          <w:sz w:val="20"/>
          <w:szCs w:val="20"/>
        </w:rPr>
      </w:pPr>
    </w:p>
    <w:p w14:paraId="6CC6910A"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Licencia de funcionamiento expedida por la administración municipal inmediata anterior;</w:t>
      </w:r>
    </w:p>
    <w:p w14:paraId="06B076F0" w14:textId="77777777" w:rsidR="002A6950" w:rsidRPr="00D76D45" w:rsidRDefault="002A6950" w:rsidP="00D76D45">
      <w:pPr>
        <w:spacing w:after="0" w:line="240" w:lineRule="auto"/>
        <w:jc w:val="both"/>
        <w:rPr>
          <w:rFonts w:ascii="Arial" w:hAnsi="Arial"/>
          <w:sz w:val="20"/>
          <w:szCs w:val="20"/>
        </w:rPr>
      </w:pPr>
    </w:p>
    <w:p w14:paraId="429F6930"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Documento que compruebe fehacientemente que está al día en el pago del impuesto predial correspondiente al domicilio donde se encuentra el comercio, negocio o establecimiento en caso de ser propietario, así como de todos los servicios que el Ayuntamiento le preste; en caso contrario, deberá presentar el convenio, contrato u otro documento que compruebe la legal posesión del mismo;</w:t>
      </w:r>
    </w:p>
    <w:p w14:paraId="3ACF825F" w14:textId="77777777" w:rsidR="002A6950" w:rsidRPr="00D76D45" w:rsidRDefault="002A6950" w:rsidP="00D76D45">
      <w:pPr>
        <w:spacing w:after="0" w:line="240" w:lineRule="auto"/>
        <w:jc w:val="both"/>
        <w:rPr>
          <w:rFonts w:ascii="Arial" w:hAnsi="Arial"/>
          <w:sz w:val="20"/>
          <w:szCs w:val="20"/>
        </w:rPr>
      </w:pPr>
    </w:p>
    <w:p w14:paraId="3FE11A49"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El recibo de pago del derecho correspondiente en su caso;</w:t>
      </w:r>
    </w:p>
    <w:p w14:paraId="45C93E4B" w14:textId="77777777" w:rsidR="002A6950" w:rsidRPr="00D76D45" w:rsidRDefault="002A6950" w:rsidP="00D76D45">
      <w:pPr>
        <w:spacing w:after="0" w:line="240" w:lineRule="auto"/>
        <w:jc w:val="both"/>
        <w:rPr>
          <w:rFonts w:ascii="Arial" w:hAnsi="Arial"/>
          <w:sz w:val="20"/>
          <w:szCs w:val="20"/>
        </w:rPr>
      </w:pPr>
    </w:p>
    <w:p w14:paraId="3A4E1436"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Determinación sanitaria, en su caso;</w:t>
      </w:r>
    </w:p>
    <w:p w14:paraId="54679D89" w14:textId="77777777" w:rsidR="002A6950" w:rsidRPr="00D76D45" w:rsidRDefault="002A6950" w:rsidP="00D76D45">
      <w:pPr>
        <w:spacing w:after="0" w:line="240" w:lineRule="auto"/>
        <w:jc w:val="both"/>
        <w:rPr>
          <w:rFonts w:ascii="Arial" w:hAnsi="Arial"/>
          <w:sz w:val="20"/>
          <w:szCs w:val="20"/>
        </w:rPr>
      </w:pPr>
    </w:p>
    <w:p w14:paraId="67520700"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Copia del comprobante de inscripción en el Registro Federal de Contribuyentes, y</w:t>
      </w:r>
    </w:p>
    <w:p w14:paraId="261365E4" w14:textId="77777777" w:rsidR="002A6950" w:rsidRPr="00D76D45" w:rsidRDefault="002A6950" w:rsidP="00D76D45">
      <w:pPr>
        <w:spacing w:after="0" w:line="240" w:lineRule="auto"/>
        <w:jc w:val="both"/>
        <w:rPr>
          <w:rFonts w:ascii="Arial" w:hAnsi="Arial"/>
          <w:sz w:val="20"/>
          <w:szCs w:val="20"/>
        </w:rPr>
      </w:pPr>
    </w:p>
    <w:p w14:paraId="3FF38E84" w14:textId="77777777" w:rsidR="00AD2A8C" w:rsidRDefault="00AD2A8C" w:rsidP="00D76D45">
      <w:pPr>
        <w:spacing w:after="0" w:line="240" w:lineRule="auto"/>
        <w:jc w:val="both"/>
        <w:rPr>
          <w:rFonts w:ascii="Arial" w:hAnsi="Arial"/>
          <w:b/>
          <w:bCs/>
          <w:sz w:val="20"/>
          <w:szCs w:val="20"/>
        </w:rPr>
      </w:pPr>
      <w:r w:rsidRPr="00D76D45">
        <w:rPr>
          <w:rFonts w:ascii="Arial" w:hAnsi="Arial"/>
          <w:b/>
          <w:bCs/>
          <w:sz w:val="20"/>
          <w:szCs w:val="20"/>
        </w:rPr>
        <w:t xml:space="preserve">VI.- </w:t>
      </w:r>
      <w:r w:rsidRPr="00D76D45">
        <w:rPr>
          <w:rFonts w:ascii="Arial" w:hAnsi="Arial"/>
          <w:sz w:val="20"/>
          <w:szCs w:val="20"/>
        </w:rPr>
        <w:t>Copia del comprobante de su Clave Única de Registro de Población, en su caso</w:t>
      </w:r>
      <w:r w:rsidRPr="00D76D45">
        <w:rPr>
          <w:rFonts w:ascii="Arial" w:hAnsi="Arial"/>
          <w:b/>
          <w:bCs/>
          <w:sz w:val="20"/>
          <w:szCs w:val="20"/>
        </w:rPr>
        <w:t xml:space="preserve">. </w:t>
      </w:r>
    </w:p>
    <w:p w14:paraId="12E08324" w14:textId="77777777" w:rsidR="00982588" w:rsidRPr="00D76D45" w:rsidRDefault="00982588" w:rsidP="00D76D45">
      <w:pPr>
        <w:spacing w:after="0" w:line="240" w:lineRule="auto"/>
        <w:jc w:val="both"/>
        <w:rPr>
          <w:rFonts w:ascii="Arial" w:hAnsi="Arial"/>
          <w:b/>
          <w:bCs/>
          <w:sz w:val="20"/>
          <w:szCs w:val="20"/>
        </w:rPr>
      </w:pPr>
    </w:p>
    <w:p w14:paraId="47C823BA"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Los requisitos de las fracciones V y VI de este artículo, sólo se presentarán en caso de que esos datos no estén registrados en el Padrón Municipal.</w:t>
      </w:r>
    </w:p>
    <w:p w14:paraId="640F68EA" w14:textId="77777777" w:rsidR="00AD2A8C" w:rsidRPr="00D76D45" w:rsidRDefault="00AD2A8C" w:rsidP="00D76D45">
      <w:pPr>
        <w:spacing w:after="0" w:line="240" w:lineRule="auto"/>
        <w:jc w:val="both"/>
        <w:rPr>
          <w:rFonts w:ascii="Arial" w:hAnsi="Arial"/>
          <w:sz w:val="20"/>
          <w:szCs w:val="20"/>
        </w:rPr>
      </w:pPr>
    </w:p>
    <w:p w14:paraId="3E38CAC0"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 licencia cuya vigencia termine de manera anticipada de conformidad con este artículo, deberá revalidarse dentro de los treinta días naturales siguientes al de su vencimiento.</w:t>
      </w:r>
    </w:p>
    <w:p w14:paraId="23C6F740" w14:textId="7223004D" w:rsidR="00AD2A8C" w:rsidRPr="00D76D45" w:rsidRDefault="007500CF" w:rsidP="00D76D45">
      <w:pPr>
        <w:spacing w:after="0" w:line="240" w:lineRule="auto"/>
        <w:rPr>
          <w:rFonts w:ascii="Arial" w:hAnsi="Arial"/>
          <w:sz w:val="20"/>
          <w:szCs w:val="20"/>
        </w:rPr>
      </w:pPr>
      <w:r>
        <w:rPr>
          <w:rFonts w:ascii="Arial" w:hAnsi="Arial"/>
          <w:sz w:val="20"/>
          <w:szCs w:val="20"/>
        </w:rPr>
        <w:br w:type="column"/>
      </w:r>
    </w:p>
    <w:p w14:paraId="23082160"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TÍTULO SEGUNDO</w:t>
      </w:r>
    </w:p>
    <w:p w14:paraId="09F53286"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LOS CONCEPTOS DE INGRESO Y SUS ELEMENTOS</w:t>
      </w:r>
    </w:p>
    <w:p w14:paraId="1E9FFF92" w14:textId="77777777" w:rsidR="00AD2A8C" w:rsidRPr="00D76D45" w:rsidRDefault="00AD2A8C" w:rsidP="00D76D45">
      <w:pPr>
        <w:spacing w:after="0" w:line="240" w:lineRule="auto"/>
        <w:jc w:val="center"/>
        <w:rPr>
          <w:rFonts w:ascii="Arial" w:hAnsi="Arial"/>
          <w:b/>
          <w:bCs/>
          <w:sz w:val="20"/>
          <w:szCs w:val="20"/>
        </w:rPr>
      </w:pPr>
    </w:p>
    <w:p w14:paraId="7B1C430D"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w:t>
      </w:r>
    </w:p>
    <w:p w14:paraId="064540B6"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Impuestos</w:t>
      </w:r>
    </w:p>
    <w:p w14:paraId="29D04AAE" w14:textId="77777777" w:rsidR="00AD2A8C" w:rsidRPr="00D76D45" w:rsidRDefault="00AD2A8C" w:rsidP="00D76D45">
      <w:pPr>
        <w:spacing w:after="0" w:line="240" w:lineRule="auto"/>
        <w:jc w:val="both"/>
        <w:rPr>
          <w:rFonts w:ascii="Arial" w:hAnsi="Arial"/>
          <w:b/>
          <w:bCs/>
          <w:sz w:val="20"/>
          <w:szCs w:val="20"/>
        </w:rPr>
      </w:pPr>
    </w:p>
    <w:p w14:paraId="36CDB06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29.- </w:t>
      </w:r>
      <w:r w:rsidRPr="00D76D45">
        <w:rPr>
          <w:rFonts w:ascii="Arial" w:hAnsi="Arial"/>
          <w:sz w:val="20"/>
          <w:szCs w:val="20"/>
        </w:rPr>
        <w:t>Impuestos son las contribuciones establecidas en ley que deben pagar las personas físicas y morales que se encuentren en la situación jurídica o de hecho prevista por la misma.</w:t>
      </w:r>
    </w:p>
    <w:p w14:paraId="0BF54C4B" w14:textId="77777777" w:rsidR="00AD2A8C" w:rsidRPr="00D76D45" w:rsidRDefault="00AD2A8C" w:rsidP="00D76D45">
      <w:pPr>
        <w:spacing w:after="0" w:line="240" w:lineRule="auto"/>
        <w:rPr>
          <w:rFonts w:ascii="Arial" w:hAnsi="Arial"/>
          <w:sz w:val="20"/>
          <w:szCs w:val="20"/>
        </w:rPr>
      </w:pPr>
    </w:p>
    <w:p w14:paraId="5C7C89C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Primera</w:t>
      </w:r>
    </w:p>
    <w:p w14:paraId="30BF4BED"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Impuesto Predial</w:t>
      </w:r>
    </w:p>
    <w:p w14:paraId="35D07D65" w14:textId="77777777" w:rsidR="00AD2A8C" w:rsidRPr="00D76D45" w:rsidRDefault="00AD2A8C" w:rsidP="00D76D45">
      <w:pPr>
        <w:spacing w:after="0" w:line="240" w:lineRule="auto"/>
        <w:jc w:val="both"/>
        <w:rPr>
          <w:rFonts w:ascii="Arial" w:hAnsi="Arial"/>
          <w:b/>
          <w:bCs/>
          <w:sz w:val="20"/>
          <w:szCs w:val="20"/>
        </w:rPr>
      </w:pPr>
    </w:p>
    <w:p w14:paraId="1A674B4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30.- </w:t>
      </w:r>
      <w:r w:rsidRPr="00D76D45">
        <w:rPr>
          <w:rFonts w:ascii="Arial" w:hAnsi="Arial"/>
          <w:sz w:val="20"/>
          <w:szCs w:val="20"/>
        </w:rPr>
        <w:t>Es objeto del impuesto predial:</w:t>
      </w:r>
    </w:p>
    <w:p w14:paraId="07C0D159" w14:textId="77777777" w:rsidR="00AD2A8C" w:rsidRPr="00D76D45" w:rsidRDefault="00AD2A8C" w:rsidP="00D76D45">
      <w:pPr>
        <w:spacing w:after="0" w:line="240" w:lineRule="auto"/>
        <w:jc w:val="both"/>
        <w:rPr>
          <w:rFonts w:ascii="Arial" w:hAnsi="Arial"/>
          <w:b/>
          <w:bCs/>
          <w:sz w:val="20"/>
          <w:szCs w:val="20"/>
        </w:rPr>
      </w:pPr>
    </w:p>
    <w:p w14:paraId="0B2BE6ED"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La propiedad, el usufructo o la posesión a título distinto de los anteriores, de predios urbanos, rústicos, ejidales y comunales ubicados dentro del territorio municipal;</w:t>
      </w:r>
    </w:p>
    <w:p w14:paraId="0ADCF367" w14:textId="77777777" w:rsidR="002A6950" w:rsidRPr="00D76D45" w:rsidRDefault="002A6950" w:rsidP="00D76D45">
      <w:pPr>
        <w:spacing w:after="0" w:line="240" w:lineRule="auto"/>
        <w:jc w:val="both"/>
        <w:rPr>
          <w:rFonts w:ascii="Arial" w:hAnsi="Arial"/>
          <w:sz w:val="20"/>
          <w:szCs w:val="20"/>
        </w:rPr>
      </w:pPr>
    </w:p>
    <w:p w14:paraId="6DB17794"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propiedad y el usufructo, de las construcciones edificadas, en los predios señalados en la fracción anterior;</w:t>
      </w:r>
    </w:p>
    <w:p w14:paraId="274B327F" w14:textId="77777777" w:rsidR="002A6950" w:rsidRPr="00D76D45" w:rsidRDefault="002A6950" w:rsidP="00D76D45">
      <w:pPr>
        <w:spacing w:after="0" w:line="240" w:lineRule="auto"/>
        <w:jc w:val="both"/>
        <w:rPr>
          <w:rFonts w:ascii="Arial" w:hAnsi="Arial"/>
          <w:sz w:val="20"/>
          <w:szCs w:val="20"/>
        </w:rPr>
      </w:pPr>
    </w:p>
    <w:p w14:paraId="1BB3BC78"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Los derechos de fideicomisario, cuando el inmueble se encuentre en posesión o uso del mismo;</w:t>
      </w:r>
    </w:p>
    <w:p w14:paraId="58FAC457" w14:textId="77777777" w:rsidR="002A6950" w:rsidRPr="00D76D45" w:rsidRDefault="002A6950" w:rsidP="00D76D45">
      <w:pPr>
        <w:spacing w:after="0" w:line="240" w:lineRule="auto"/>
        <w:jc w:val="both"/>
        <w:rPr>
          <w:rFonts w:ascii="Arial" w:hAnsi="Arial"/>
          <w:sz w:val="20"/>
          <w:szCs w:val="20"/>
        </w:rPr>
      </w:pPr>
    </w:p>
    <w:p w14:paraId="3C0231B7"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Los derechos del fideicomitente, durante el tiempo que el fiduciario estuviera como propietario del inmueble, sin llevar a cabo la transmisión al fideicomiso;</w:t>
      </w:r>
    </w:p>
    <w:p w14:paraId="51A24340" w14:textId="77777777" w:rsidR="002A6950" w:rsidRPr="00D76D45" w:rsidRDefault="002A6950" w:rsidP="00D76D45">
      <w:pPr>
        <w:spacing w:after="0" w:line="240" w:lineRule="auto"/>
        <w:jc w:val="both"/>
        <w:rPr>
          <w:rFonts w:ascii="Arial" w:hAnsi="Arial"/>
          <w:sz w:val="20"/>
          <w:szCs w:val="20"/>
        </w:rPr>
      </w:pPr>
    </w:p>
    <w:p w14:paraId="3EF85778"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Los derechos de la fiduciaria, en relación con lo dispuesto en el artículo 31 de esta ley, y</w:t>
      </w:r>
    </w:p>
    <w:p w14:paraId="03F10D92" w14:textId="77777777" w:rsidR="002A6950" w:rsidRPr="00D76D45" w:rsidRDefault="002A6950" w:rsidP="00D76D45">
      <w:pPr>
        <w:spacing w:after="0" w:line="240" w:lineRule="auto"/>
        <w:jc w:val="both"/>
        <w:rPr>
          <w:rFonts w:ascii="Arial" w:hAnsi="Arial"/>
          <w:sz w:val="20"/>
          <w:szCs w:val="20"/>
        </w:rPr>
      </w:pPr>
    </w:p>
    <w:p w14:paraId="3A544D7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La propiedad o posesión por cualquier título de bienes inmuebles del dominio público de la Federación, Estado o Municipio, utilizados o destinados para fines administrativos o distintos a los de su objeto público.</w:t>
      </w:r>
    </w:p>
    <w:p w14:paraId="4F2B9502" w14:textId="77777777" w:rsidR="00AD2A8C" w:rsidRPr="00D76D45" w:rsidRDefault="00AD2A8C" w:rsidP="00D76D45">
      <w:pPr>
        <w:spacing w:after="0" w:line="240" w:lineRule="auto"/>
        <w:rPr>
          <w:rFonts w:ascii="Arial" w:hAnsi="Arial"/>
          <w:sz w:val="20"/>
          <w:szCs w:val="20"/>
        </w:rPr>
      </w:pPr>
    </w:p>
    <w:p w14:paraId="560046F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Artículo 31</w:t>
      </w:r>
      <w:r w:rsidRPr="00D76D45">
        <w:rPr>
          <w:rFonts w:ascii="Arial" w:hAnsi="Arial"/>
          <w:sz w:val="20"/>
          <w:szCs w:val="20"/>
        </w:rPr>
        <w:t>.- Son sujetos del impuesto predial:</w:t>
      </w:r>
    </w:p>
    <w:p w14:paraId="63AF5861" w14:textId="77777777" w:rsidR="00AD2A8C" w:rsidRPr="00D76D45" w:rsidRDefault="00AD2A8C" w:rsidP="00D76D45">
      <w:pPr>
        <w:spacing w:after="0" w:line="240" w:lineRule="auto"/>
        <w:jc w:val="both"/>
        <w:rPr>
          <w:rFonts w:ascii="Arial" w:hAnsi="Arial"/>
          <w:b/>
          <w:bCs/>
          <w:sz w:val="20"/>
          <w:szCs w:val="20"/>
        </w:rPr>
      </w:pPr>
    </w:p>
    <w:p w14:paraId="58DE7B98"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Los propietarios o usufructuarios de predios urbanos, rústicos, ejidales y comunales ubicados dentro del territorio municipal, así como de las construcciones permanentes edificadas en ellos;</w:t>
      </w:r>
    </w:p>
    <w:p w14:paraId="69F3BC10" w14:textId="77777777" w:rsidR="002A6950" w:rsidRPr="00D76D45" w:rsidRDefault="002A6950" w:rsidP="00D76D45">
      <w:pPr>
        <w:spacing w:after="0" w:line="240" w:lineRule="auto"/>
        <w:jc w:val="both"/>
        <w:rPr>
          <w:rFonts w:ascii="Arial" w:hAnsi="Arial"/>
          <w:sz w:val="20"/>
          <w:szCs w:val="20"/>
        </w:rPr>
      </w:pPr>
    </w:p>
    <w:p w14:paraId="10F35821"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Los propietarios o usufructuarios de predios urbanos o rústicos ubicados dentro del territorio municipal, que se encuentren baldíos;</w:t>
      </w:r>
    </w:p>
    <w:p w14:paraId="46829EE8" w14:textId="77777777" w:rsidR="002A6950" w:rsidRPr="00D76D45" w:rsidRDefault="002A6950" w:rsidP="00D76D45">
      <w:pPr>
        <w:spacing w:after="0" w:line="240" w:lineRule="auto"/>
        <w:jc w:val="both"/>
        <w:rPr>
          <w:rFonts w:ascii="Arial" w:hAnsi="Arial"/>
          <w:sz w:val="20"/>
          <w:szCs w:val="20"/>
        </w:rPr>
      </w:pPr>
    </w:p>
    <w:p w14:paraId="2DAED42C"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1C17161B" w14:textId="77777777" w:rsidR="002A6950" w:rsidRPr="00D76D45" w:rsidRDefault="002A6950" w:rsidP="00D76D45">
      <w:pPr>
        <w:spacing w:after="0" w:line="240" w:lineRule="auto"/>
        <w:jc w:val="both"/>
        <w:rPr>
          <w:rFonts w:ascii="Arial" w:hAnsi="Arial"/>
          <w:sz w:val="20"/>
          <w:szCs w:val="20"/>
        </w:rPr>
      </w:pPr>
    </w:p>
    <w:p w14:paraId="6E1BF03B"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Los fideicomisarios, cuando tengan la posesión o el uso del inmueble;</w:t>
      </w:r>
    </w:p>
    <w:p w14:paraId="3CB7CBE5" w14:textId="77777777" w:rsidR="002A6950" w:rsidRPr="00D76D45" w:rsidRDefault="002A6950" w:rsidP="00D76D45">
      <w:pPr>
        <w:spacing w:after="0" w:line="240" w:lineRule="auto"/>
        <w:jc w:val="both"/>
        <w:rPr>
          <w:rFonts w:ascii="Arial" w:hAnsi="Arial"/>
          <w:sz w:val="20"/>
          <w:szCs w:val="20"/>
        </w:rPr>
      </w:pPr>
    </w:p>
    <w:p w14:paraId="522C8069"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Los fiduciarios, cuando por virtud del contrato del fideicomiso tengan la posesión o el uso del inmueble;</w:t>
      </w:r>
    </w:p>
    <w:p w14:paraId="7215F1F8" w14:textId="77777777" w:rsidR="002A6950" w:rsidRPr="00D76D45" w:rsidRDefault="002A6950" w:rsidP="00D76D45">
      <w:pPr>
        <w:spacing w:after="0" w:line="240" w:lineRule="auto"/>
        <w:jc w:val="both"/>
        <w:rPr>
          <w:rFonts w:ascii="Arial" w:hAnsi="Arial"/>
          <w:sz w:val="20"/>
          <w:szCs w:val="20"/>
        </w:rPr>
      </w:pPr>
    </w:p>
    <w:p w14:paraId="11C45A7D" w14:textId="77777777" w:rsidR="00AD2A8C"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VI.- </w:t>
      </w:r>
      <w:r w:rsidRPr="00D76D45">
        <w:rPr>
          <w:rFonts w:ascii="Arial" w:hAnsi="Arial"/>
          <w:sz w:val="20"/>
          <w:szCs w:val="20"/>
        </w:rPr>
        <w:t>Los organismos descentralizados, las empresas de participación estatal que tengan en propiedad o posesión bienes inmuebles del dominio público de la Federación, Estado o Municipio, utilizados o destinados para fines administrativos o distintos a los de su objeto público, y</w:t>
      </w:r>
    </w:p>
    <w:p w14:paraId="4EF0B8DE" w14:textId="77777777" w:rsidR="002A6950" w:rsidRPr="00D76D45" w:rsidRDefault="002A6950" w:rsidP="00D76D45">
      <w:pPr>
        <w:spacing w:after="0" w:line="240" w:lineRule="auto"/>
        <w:jc w:val="both"/>
        <w:rPr>
          <w:rFonts w:ascii="Arial" w:hAnsi="Arial"/>
          <w:sz w:val="20"/>
          <w:szCs w:val="20"/>
        </w:rPr>
      </w:pPr>
    </w:p>
    <w:p w14:paraId="329B32D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14:paraId="06F9E242" w14:textId="77777777" w:rsidR="00AD2A8C" w:rsidRPr="00D76D45" w:rsidRDefault="00AD2A8C" w:rsidP="00D76D45">
      <w:pPr>
        <w:spacing w:after="0" w:line="240" w:lineRule="auto"/>
        <w:rPr>
          <w:rFonts w:ascii="Arial" w:hAnsi="Arial"/>
          <w:sz w:val="20"/>
          <w:szCs w:val="20"/>
        </w:rPr>
      </w:pPr>
    </w:p>
    <w:p w14:paraId="3B69BF6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32.- </w:t>
      </w:r>
      <w:r w:rsidRPr="00D76D45">
        <w:rPr>
          <w:rFonts w:ascii="Arial" w:hAnsi="Arial"/>
          <w:sz w:val="20"/>
          <w:szCs w:val="20"/>
        </w:rPr>
        <w:t>Los sujetos de este impuesto están obligados a declarar a la Tesorería Municipal:</w:t>
      </w:r>
    </w:p>
    <w:p w14:paraId="62E028C2" w14:textId="77777777" w:rsidR="00AD2A8C" w:rsidRPr="00D76D45" w:rsidRDefault="00AD2A8C" w:rsidP="00D76D45">
      <w:pPr>
        <w:spacing w:after="0" w:line="240" w:lineRule="auto"/>
        <w:jc w:val="both"/>
        <w:rPr>
          <w:rFonts w:ascii="Arial" w:hAnsi="Arial"/>
          <w:b/>
          <w:bCs/>
          <w:sz w:val="20"/>
          <w:szCs w:val="20"/>
        </w:rPr>
      </w:pPr>
    </w:p>
    <w:p w14:paraId="4C88749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valor manifestado de sus inmuebles;</w:t>
      </w:r>
    </w:p>
    <w:p w14:paraId="29EE9895" w14:textId="77777777" w:rsidR="00AD2A8C" w:rsidRPr="00D76D45" w:rsidRDefault="00AD2A8C" w:rsidP="00D76D45">
      <w:pPr>
        <w:spacing w:after="0" w:line="240" w:lineRule="auto"/>
        <w:jc w:val="both"/>
        <w:rPr>
          <w:rFonts w:ascii="Arial" w:hAnsi="Arial"/>
          <w:b/>
          <w:bCs/>
          <w:sz w:val="20"/>
          <w:szCs w:val="20"/>
        </w:rPr>
      </w:pPr>
    </w:p>
    <w:p w14:paraId="4160550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realización de nuevas construcciones, reconstrucciones o la ampliación de construcciones ya existentes;</w:t>
      </w:r>
    </w:p>
    <w:p w14:paraId="27AB09FF" w14:textId="77777777" w:rsidR="00AD2A8C" w:rsidRPr="00D76D45" w:rsidRDefault="00AD2A8C" w:rsidP="00D76D45">
      <w:pPr>
        <w:spacing w:after="0" w:line="240" w:lineRule="auto"/>
        <w:jc w:val="both"/>
        <w:rPr>
          <w:rFonts w:ascii="Arial" w:hAnsi="Arial"/>
          <w:b/>
          <w:bCs/>
          <w:sz w:val="20"/>
          <w:szCs w:val="20"/>
        </w:rPr>
      </w:pPr>
    </w:p>
    <w:p w14:paraId="67AB394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La división, fusión o demolición de inmuebles, y</w:t>
      </w:r>
    </w:p>
    <w:p w14:paraId="2EC22B9F" w14:textId="77777777" w:rsidR="00AD2A8C" w:rsidRPr="00D76D45" w:rsidRDefault="00AD2A8C" w:rsidP="00D76D45">
      <w:pPr>
        <w:spacing w:after="0" w:line="240" w:lineRule="auto"/>
        <w:jc w:val="both"/>
        <w:rPr>
          <w:rFonts w:ascii="Arial" w:hAnsi="Arial"/>
          <w:b/>
          <w:bCs/>
          <w:sz w:val="20"/>
          <w:szCs w:val="20"/>
        </w:rPr>
      </w:pPr>
    </w:p>
    <w:p w14:paraId="6A1034C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Cualquier modificación que altere el valor fiscal de los inmuebles o los datos de su empadronamiento.</w:t>
      </w:r>
    </w:p>
    <w:p w14:paraId="0AC56ABF" w14:textId="77777777" w:rsidR="00AD2A8C" w:rsidRPr="00D76D45" w:rsidRDefault="00AD2A8C" w:rsidP="00D76D45">
      <w:pPr>
        <w:spacing w:after="0" w:line="240" w:lineRule="auto"/>
        <w:jc w:val="both"/>
        <w:rPr>
          <w:rFonts w:ascii="Arial" w:hAnsi="Arial"/>
          <w:sz w:val="20"/>
          <w:szCs w:val="20"/>
        </w:rPr>
      </w:pPr>
    </w:p>
    <w:p w14:paraId="529CDA8E"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Dichas declaraciones deberán presentarse en las formas oficiales establecidas, dentro de los quince días siguientes a la fecha del acto o contrato que la motive, acompañando a éstas los documentos justificantes correspondientes.</w:t>
      </w:r>
    </w:p>
    <w:p w14:paraId="66796A20" w14:textId="77777777" w:rsidR="00AD2A8C" w:rsidRPr="00D76D45" w:rsidRDefault="00AD2A8C" w:rsidP="00D76D45">
      <w:pPr>
        <w:spacing w:after="0" w:line="240" w:lineRule="auto"/>
        <w:jc w:val="both"/>
        <w:rPr>
          <w:rFonts w:ascii="Arial" w:hAnsi="Arial"/>
          <w:sz w:val="20"/>
          <w:szCs w:val="20"/>
        </w:rPr>
      </w:pPr>
    </w:p>
    <w:p w14:paraId="5AE94715"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Las personas que dejen de cumplir con lo dispuesto en este artículo, serán sancionadas con multa administrativa de entre 10 y 20 salarios mínimos vigentes en el Estado de Yucatán al momento de su imposición.</w:t>
      </w:r>
    </w:p>
    <w:p w14:paraId="4258DB54" w14:textId="77777777" w:rsidR="00AD2A8C" w:rsidRPr="00D76D45" w:rsidRDefault="00AD2A8C" w:rsidP="00D76D45">
      <w:pPr>
        <w:spacing w:after="0" w:line="240" w:lineRule="auto"/>
        <w:rPr>
          <w:rFonts w:ascii="Arial" w:hAnsi="Arial"/>
          <w:sz w:val="20"/>
          <w:szCs w:val="20"/>
        </w:rPr>
      </w:pPr>
    </w:p>
    <w:p w14:paraId="65E2F22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33.- </w:t>
      </w:r>
      <w:r w:rsidRPr="00D76D45">
        <w:rPr>
          <w:rFonts w:ascii="Arial" w:hAnsi="Arial"/>
          <w:sz w:val="20"/>
          <w:szCs w:val="20"/>
        </w:rPr>
        <w:t>Todo inmueble deberá estar inscrito en el Padrón Fiscal Municipal. El incumplimiento de esta disposición, motivará, además de la aplicación de las sanciones que autoriza esta ley, que se realice el cobro del importe del impuesto correspondiente a cinco años fiscales anteriores a la fecha en que fuere descubierta la infracción.</w:t>
      </w:r>
    </w:p>
    <w:p w14:paraId="4E712E7E" w14:textId="77777777" w:rsidR="00AD2A8C" w:rsidRPr="00D76D45" w:rsidRDefault="00AD2A8C" w:rsidP="00D76D45">
      <w:pPr>
        <w:spacing w:after="0" w:line="240" w:lineRule="auto"/>
        <w:jc w:val="both"/>
        <w:rPr>
          <w:rFonts w:ascii="Arial" w:hAnsi="Arial"/>
          <w:b/>
          <w:bCs/>
          <w:sz w:val="20"/>
          <w:szCs w:val="20"/>
        </w:rPr>
      </w:pPr>
    </w:p>
    <w:p w14:paraId="67116D9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22A52CB1" w14:textId="77777777" w:rsidR="00AD2A8C" w:rsidRPr="00D76D45" w:rsidRDefault="00AD2A8C" w:rsidP="00D76D45">
      <w:pPr>
        <w:spacing w:after="0" w:line="240" w:lineRule="auto"/>
        <w:jc w:val="both"/>
        <w:rPr>
          <w:rFonts w:ascii="Arial" w:hAnsi="Arial"/>
          <w:b/>
          <w:bCs/>
          <w:sz w:val="20"/>
          <w:szCs w:val="20"/>
        </w:rPr>
      </w:pPr>
    </w:p>
    <w:p w14:paraId="35B0540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Los empleados de la Tesorería Municipal, que formulen certificados de estar al corriente en el pago del impuesto predial, que alteren el importe de los adeudos por este concepto, o los dejen de cobrar;</w:t>
      </w:r>
    </w:p>
    <w:p w14:paraId="489530B8" w14:textId="77777777" w:rsidR="00AD2A8C" w:rsidRPr="00D76D45" w:rsidRDefault="00AD2A8C" w:rsidP="00D76D45">
      <w:pPr>
        <w:spacing w:after="0" w:line="240" w:lineRule="auto"/>
        <w:jc w:val="both"/>
        <w:rPr>
          <w:rFonts w:ascii="Arial" w:hAnsi="Arial"/>
          <w:b/>
          <w:bCs/>
          <w:sz w:val="20"/>
          <w:szCs w:val="20"/>
        </w:rPr>
      </w:pPr>
    </w:p>
    <w:p w14:paraId="1E7ACCF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Los enajenantes de bienes inmuebles a que se refiere el artículo 45 de esta ley, mientras no transmitan el dominio de los mismos;</w:t>
      </w:r>
    </w:p>
    <w:p w14:paraId="68155267" w14:textId="77777777" w:rsidR="00AD2A8C" w:rsidRPr="00D76D45" w:rsidRDefault="00AD2A8C" w:rsidP="00D76D45">
      <w:pPr>
        <w:spacing w:after="0" w:line="240" w:lineRule="auto"/>
        <w:jc w:val="both"/>
        <w:rPr>
          <w:rFonts w:ascii="Arial" w:hAnsi="Arial"/>
          <w:b/>
          <w:bCs/>
          <w:sz w:val="20"/>
          <w:szCs w:val="20"/>
        </w:rPr>
      </w:pPr>
    </w:p>
    <w:p w14:paraId="1507283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Los representantes legales de las sociedades, asociaciones, comunidades y particulares respecto de los predios de sus representados;</w:t>
      </w:r>
    </w:p>
    <w:p w14:paraId="4E9F7870" w14:textId="77777777" w:rsidR="00AD2A8C" w:rsidRPr="00D76D45" w:rsidRDefault="00AD2A8C" w:rsidP="00D76D45">
      <w:pPr>
        <w:spacing w:after="0" w:line="240" w:lineRule="auto"/>
        <w:jc w:val="both"/>
        <w:rPr>
          <w:rFonts w:ascii="Arial" w:hAnsi="Arial"/>
          <w:b/>
          <w:bCs/>
          <w:sz w:val="20"/>
          <w:szCs w:val="20"/>
        </w:rPr>
      </w:pPr>
    </w:p>
    <w:p w14:paraId="56DC371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 xml:space="preserve">El vencido en un procedimiento judicial o administrativo por virtud del cual el predio de que se trate deba adjudicarse a otra persona, hasta el día en que, conforme a la Ley del caso, se verifique dicha </w:t>
      </w:r>
      <w:r w:rsidRPr="00D76D45">
        <w:rPr>
          <w:rFonts w:ascii="Arial" w:hAnsi="Arial"/>
          <w:sz w:val="20"/>
          <w:szCs w:val="20"/>
        </w:rPr>
        <w:lastRenderedPageBreak/>
        <w:t>adjudicación. Las autoridades judiciales y administrativas se cerciorarán previamente a la adjudicación del inmueble del cumplimiento de esta obligación;</w:t>
      </w:r>
    </w:p>
    <w:p w14:paraId="5939E4AA" w14:textId="77777777" w:rsidR="00AD2A8C" w:rsidRPr="00D76D45" w:rsidRDefault="00AD2A8C" w:rsidP="00D76D45">
      <w:pPr>
        <w:spacing w:after="0" w:line="240" w:lineRule="auto"/>
        <w:jc w:val="both"/>
        <w:rPr>
          <w:rFonts w:ascii="Arial" w:hAnsi="Arial"/>
          <w:b/>
          <w:bCs/>
          <w:sz w:val="20"/>
          <w:szCs w:val="20"/>
        </w:rPr>
      </w:pPr>
    </w:p>
    <w:p w14:paraId="1D0624E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Los comisarios o representantes ejidales en los términos de las leyes agrarias, y</w:t>
      </w:r>
    </w:p>
    <w:p w14:paraId="0FC26EEA" w14:textId="77777777" w:rsidR="00AD2A8C" w:rsidRPr="00D76D45" w:rsidRDefault="00AD2A8C" w:rsidP="00D76D45">
      <w:pPr>
        <w:spacing w:after="0" w:line="240" w:lineRule="auto"/>
        <w:jc w:val="both"/>
        <w:rPr>
          <w:rFonts w:ascii="Arial" w:hAnsi="Arial"/>
          <w:b/>
          <w:bCs/>
          <w:sz w:val="20"/>
          <w:szCs w:val="20"/>
        </w:rPr>
      </w:pPr>
    </w:p>
    <w:p w14:paraId="3125B4F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Los titulares y/o representantes de los organismos descentralizados, empresas de participación municipal y particulares que posean bienes del dominio público de la Federación, Estado o Municipio, en términos de las fracciones VI y VII del artículo 31.</w:t>
      </w:r>
    </w:p>
    <w:p w14:paraId="0E9B424B" w14:textId="77777777" w:rsidR="00AD2A8C" w:rsidRPr="00D76D45" w:rsidRDefault="00AD2A8C" w:rsidP="00D76D45">
      <w:pPr>
        <w:spacing w:after="0" w:line="240" w:lineRule="auto"/>
        <w:rPr>
          <w:rFonts w:ascii="Arial" w:hAnsi="Arial"/>
          <w:sz w:val="20"/>
          <w:szCs w:val="20"/>
        </w:rPr>
      </w:pPr>
    </w:p>
    <w:p w14:paraId="754AE85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34.- </w:t>
      </w:r>
      <w:r w:rsidRPr="00D76D45">
        <w:rPr>
          <w:rFonts w:ascii="Arial" w:hAnsi="Arial"/>
          <w:sz w:val="20"/>
          <w:szCs w:val="20"/>
        </w:rPr>
        <w:t>Son base del impuesto predial:</w:t>
      </w:r>
    </w:p>
    <w:p w14:paraId="55BF9104" w14:textId="77777777" w:rsidR="00AD2A8C" w:rsidRPr="00D76D45" w:rsidRDefault="00AD2A8C" w:rsidP="00D76D45">
      <w:pPr>
        <w:spacing w:after="0" w:line="240" w:lineRule="auto"/>
        <w:jc w:val="both"/>
        <w:rPr>
          <w:rFonts w:ascii="Arial" w:hAnsi="Arial"/>
          <w:b/>
          <w:bCs/>
          <w:sz w:val="20"/>
          <w:szCs w:val="20"/>
        </w:rPr>
      </w:pPr>
    </w:p>
    <w:p w14:paraId="312B30C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valor catastral del inmueble, y</w:t>
      </w:r>
    </w:p>
    <w:p w14:paraId="60FB1277" w14:textId="77777777" w:rsidR="00AD2A8C" w:rsidRPr="00D76D45" w:rsidRDefault="00AD2A8C" w:rsidP="00D76D45">
      <w:pPr>
        <w:spacing w:after="0" w:line="240" w:lineRule="auto"/>
        <w:jc w:val="both"/>
        <w:rPr>
          <w:rFonts w:ascii="Arial" w:hAnsi="Arial"/>
          <w:b/>
          <w:bCs/>
          <w:sz w:val="20"/>
          <w:szCs w:val="20"/>
        </w:rPr>
      </w:pPr>
    </w:p>
    <w:p w14:paraId="1B0046B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74A561AC" w14:textId="77777777" w:rsidR="00AD2A8C" w:rsidRPr="00D76D45" w:rsidRDefault="00AD2A8C" w:rsidP="00D76D45">
      <w:pPr>
        <w:spacing w:after="0" w:line="240" w:lineRule="auto"/>
        <w:rPr>
          <w:rFonts w:ascii="Arial" w:hAnsi="Arial"/>
          <w:sz w:val="20"/>
          <w:szCs w:val="20"/>
        </w:rPr>
      </w:pPr>
    </w:p>
    <w:p w14:paraId="07A0EE1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35.- </w:t>
      </w:r>
      <w:r w:rsidRPr="00D76D45">
        <w:rPr>
          <w:rFonts w:ascii="Arial" w:hAnsi="Arial"/>
          <w:sz w:val="20"/>
          <w:szCs w:val="20"/>
        </w:rPr>
        <w:t>Cuando la base del impuesto predial sea el valor catastral de un inmueble, dicha base estará determinada por el valor consignado en la cédula, que de conformidad con la Ley del Catastro del Estado de Yucatán y su Reglamento, expedirá el Catastro Municipal o el Estatal.</w:t>
      </w:r>
    </w:p>
    <w:p w14:paraId="43DB6DEE" w14:textId="77777777" w:rsidR="00AD2A8C" w:rsidRPr="00D76D45" w:rsidRDefault="00AD2A8C" w:rsidP="00D76D45">
      <w:pPr>
        <w:spacing w:after="0" w:line="240" w:lineRule="auto"/>
        <w:jc w:val="both"/>
        <w:rPr>
          <w:rFonts w:ascii="Arial" w:hAnsi="Arial"/>
          <w:sz w:val="20"/>
          <w:szCs w:val="20"/>
        </w:rPr>
      </w:pPr>
    </w:p>
    <w:p w14:paraId="5415216C"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el Catastro Municipal o Estatal, expidieren una cédula con diferente valor a la que existe registrada en el padrón municipal, el nuevo valor servirá como base para calcular el impuesto predial a partir del bimestre siguiente al mes que se reciba la citada cédula.</w:t>
      </w:r>
    </w:p>
    <w:p w14:paraId="49AFFD88" w14:textId="77777777" w:rsidR="00AD2A8C" w:rsidRPr="00D76D45" w:rsidRDefault="00AD2A8C" w:rsidP="00D76D45">
      <w:pPr>
        <w:spacing w:after="0" w:line="240" w:lineRule="auto"/>
        <w:jc w:val="both"/>
        <w:rPr>
          <w:rFonts w:ascii="Arial" w:hAnsi="Arial"/>
          <w:sz w:val="20"/>
          <w:szCs w:val="20"/>
        </w:rPr>
      </w:pPr>
    </w:p>
    <w:p w14:paraId="7F9E2750"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1573141" w14:textId="77777777" w:rsidR="00AD2A8C" w:rsidRPr="00D76D45" w:rsidRDefault="00AD2A8C" w:rsidP="00D76D45">
      <w:pPr>
        <w:spacing w:after="0" w:line="240" w:lineRule="auto"/>
        <w:rPr>
          <w:rFonts w:ascii="Arial" w:hAnsi="Arial"/>
          <w:sz w:val="20"/>
          <w:szCs w:val="20"/>
        </w:rPr>
      </w:pPr>
    </w:p>
    <w:p w14:paraId="39097AEE" w14:textId="0A758DA0" w:rsidR="00AD2A8C" w:rsidRPr="00D76D45" w:rsidRDefault="00AD2A8C" w:rsidP="00D76D45">
      <w:pPr>
        <w:pStyle w:val="Textoindependiente"/>
        <w:spacing w:before="0"/>
        <w:ind w:left="0"/>
        <w:jc w:val="both"/>
        <w:rPr>
          <w:rFonts w:ascii="Arial" w:hAnsi="Arial" w:cs="Arial"/>
          <w:b/>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36</w:t>
      </w:r>
      <w:r w:rsidRPr="00D76D45">
        <w:rPr>
          <w:rFonts w:ascii="Arial" w:hAnsi="Arial" w:cs="Arial"/>
          <w:b/>
          <w:sz w:val="20"/>
          <w:szCs w:val="20"/>
        </w:rPr>
        <w:t xml:space="preserve">.- </w:t>
      </w:r>
      <w:r w:rsidRPr="00D76D45">
        <w:rPr>
          <w:rFonts w:ascii="Arial" w:hAnsi="Arial" w:cs="Arial"/>
          <w:sz w:val="20"/>
          <w:szCs w:val="20"/>
        </w:rPr>
        <w:t>El impuesto predial calculado con base en el valor catastral de los predios de la Cabecera Municipal, se determinará aplicando las siguientes consideraciones:</w:t>
      </w:r>
    </w:p>
    <w:p w14:paraId="3BBDE117" w14:textId="77777777" w:rsidR="00AD2A8C" w:rsidRPr="00D76D45" w:rsidRDefault="00AD2A8C" w:rsidP="00D76D45">
      <w:pPr>
        <w:pStyle w:val="Textoindependiente"/>
        <w:spacing w:before="0"/>
        <w:ind w:left="0"/>
        <w:jc w:val="both"/>
        <w:rPr>
          <w:rFonts w:ascii="Arial" w:hAnsi="Arial" w:cs="Arial"/>
          <w:sz w:val="20"/>
          <w:szCs w:val="20"/>
        </w:rPr>
      </w:pPr>
    </w:p>
    <w:p w14:paraId="7E710705" w14:textId="70BE9F53" w:rsidR="00AD2A8C" w:rsidRPr="00D76D45" w:rsidRDefault="009E5B37" w:rsidP="00D76D45">
      <w:pPr>
        <w:pStyle w:val="Textoindependiente"/>
        <w:adjustRightInd/>
        <w:spacing w:before="0"/>
        <w:ind w:left="0"/>
        <w:jc w:val="both"/>
        <w:rPr>
          <w:rFonts w:ascii="Arial" w:hAnsi="Arial" w:cs="Arial"/>
          <w:sz w:val="20"/>
          <w:szCs w:val="20"/>
        </w:rPr>
      </w:pPr>
      <w:r w:rsidRPr="00D76D45">
        <w:rPr>
          <w:rFonts w:ascii="Arial" w:hAnsi="Arial" w:cs="Arial"/>
          <w:b/>
          <w:bCs/>
          <w:sz w:val="20"/>
          <w:szCs w:val="20"/>
        </w:rPr>
        <w:t xml:space="preserve">I.- </w:t>
      </w:r>
      <w:r w:rsidR="00AD2A8C" w:rsidRPr="00D76D45">
        <w:rPr>
          <w:rFonts w:ascii="Arial" w:hAnsi="Arial" w:cs="Arial"/>
          <w:sz w:val="20"/>
          <w:szCs w:val="20"/>
        </w:rPr>
        <w:t>El cálculo del impuesto predial por predios urbanos en la cabecera municipal será de la siguiente manera:</w:t>
      </w:r>
    </w:p>
    <w:p w14:paraId="51273896" w14:textId="77777777" w:rsidR="00AD2A8C" w:rsidRPr="00D76D45" w:rsidRDefault="00AD2A8C" w:rsidP="00D76D45">
      <w:pPr>
        <w:pStyle w:val="Textoindependiente"/>
        <w:spacing w:before="0"/>
        <w:ind w:left="0"/>
        <w:jc w:val="both"/>
        <w:rPr>
          <w:rFonts w:ascii="Arial" w:hAnsi="Arial" w:cs="Arial"/>
          <w:b/>
          <w:bCs/>
          <w:sz w:val="20"/>
          <w:szCs w:val="20"/>
        </w:rPr>
      </w:pPr>
    </w:p>
    <w:p w14:paraId="68B2B060" w14:textId="77777777" w:rsidR="00AD2A8C" w:rsidRPr="00D76D45" w:rsidRDefault="00AD2A8C" w:rsidP="00D76D45">
      <w:pPr>
        <w:pStyle w:val="Prrafodelista"/>
        <w:widowControl w:val="0"/>
        <w:numPr>
          <w:ilvl w:val="0"/>
          <w:numId w:val="15"/>
        </w:numPr>
        <w:tabs>
          <w:tab w:val="left" w:pos="437"/>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Se determina el valor por m2 unitario del terreno correspondiente a su ubicación (ZONA). (Multiplicar el total de m2 por la zona en donde se ubica el predio)</w:t>
      </w:r>
    </w:p>
    <w:p w14:paraId="2A254392" w14:textId="77777777" w:rsidR="00AD2A8C" w:rsidRPr="00D76D45" w:rsidRDefault="00AD2A8C" w:rsidP="00D76D45">
      <w:pPr>
        <w:pStyle w:val="Prrafodelista"/>
        <w:widowControl w:val="0"/>
        <w:numPr>
          <w:ilvl w:val="0"/>
          <w:numId w:val="15"/>
        </w:numPr>
        <w:tabs>
          <w:tab w:val="left" w:pos="460"/>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Se idéntica a la categoría (construcciones e industrial) a la que pertenece el tipo de construcción de acuerdo con la clasificación por cuota fija (Popular, Económica, Mediano, Calidad y de Lujo).</w:t>
      </w:r>
    </w:p>
    <w:p w14:paraId="729DF2B5" w14:textId="77777777" w:rsidR="00AD2A8C" w:rsidRPr="00D76D45" w:rsidRDefault="00AD2A8C" w:rsidP="00D76D45">
      <w:pPr>
        <w:pStyle w:val="Prrafodelista"/>
        <w:widowControl w:val="0"/>
        <w:numPr>
          <w:ilvl w:val="0"/>
          <w:numId w:val="15"/>
        </w:numPr>
        <w:tabs>
          <w:tab w:val="left" w:pos="851"/>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Al sumarse ambos puntos anteriores se obtiene el valor catastral del inmueble o terreno.</w:t>
      </w:r>
    </w:p>
    <w:p w14:paraId="3074EC36" w14:textId="77777777" w:rsidR="00AD2A8C" w:rsidRPr="00D76D45" w:rsidRDefault="00AD2A8C" w:rsidP="00D76D45">
      <w:pPr>
        <w:pStyle w:val="Prrafodelista"/>
        <w:widowControl w:val="0"/>
        <w:numPr>
          <w:ilvl w:val="0"/>
          <w:numId w:val="15"/>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Al resultado del valor catastral se multiplicará por el factor del 0.0030 </w:t>
      </w:r>
    </w:p>
    <w:p w14:paraId="1096A12C" w14:textId="77777777" w:rsidR="00AD2A8C" w:rsidRPr="00D76D45" w:rsidRDefault="00AD2A8C" w:rsidP="00D76D45">
      <w:pPr>
        <w:pStyle w:val="Prrafodelista"/>
        <w:widowControl w:val="0"/>
        <w:numPr>
          <w:ilvl w:val="0"/>
          <w:numId w:val="15"/>
        </w:numPr>
        <w:tabs>
          <w:tab w:val="left" w:pos="851"/>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C=(A+B) (0.0030)</w:t>
      </w:r>
    </w:p>
    <w:p w14:paraId="7DB1C862" w14:textId="77777777" w:rsidR="00AD2A8C" w:rsidRPr="00D76D45" w:rsidRDefault="00AD2A8C" w:rsidP="00D76D45">
      <w:pPr>
        <w:pStyle w:val="Prrafodelista"/>
        <w:widowControl w:val="0"/>
        <w:tabs>
          <w:tab w:val="left" w:pos="851"/>
        </w:tabs>
        <w:autoSpaceDE w:val="0"/>
        <w:autoSpaceDN w:val="0"/>
        <w:spacing w:after="0" w:line="240" w:lineRule="auto"/>
        <w:ind w:left="0"/>
        <w:contextualSpacing w:val="0"/>
        <w:jc w:val="both"/>
        <w:rPr>
          <w:rFonts w:ascii="Arial" w:hAnsi="Arial"/>
          <w:sz w:val="20"/>
          <w:szCs w:val="20"/>
        </w:rPr>
      </w:pPr>
    </w:p>
    <w:p w14:paraId="286148AC" w14:textId="48E05F77" w:rsidR="00AD2A8C" w:rsidRPr="00D76D45" w:rsidRDefault="009E5B37" w:rsidP="00D76D45">
      <w:pPr>
        <w:pStyle w:val="Textoindependiente"/>
        <w:adjustRightInd/>
        <w:spacing w:before="0"/>
        <w:ind w:left="0"/>
        <w:jc w:val="both"/>
        <w:rPr>
          <w:rFonts w:ascii="Arial" w:hAnsi="Arial" w:cs="Arial"/>
          <w:sz w:val="20"/>
          <w:szCs w:val="20"/>
        </w:rPr>
      </w:pPr>
      <w:r w:rsidRPr="00D76D45">
        <w:rPr>
          <w:rFonts w:ascii="Arial" w:hAnsi="Arial" w:cs="Arial"/>
          <w:b/>
          <w:bCs/>
          <w:sz w:val="20"/>
          <w:szCs w:val="20"/>
        </w:rPr>
        <w:t xml:space="preserve">II.- </w:t>
      </w:r>
      <w:r w:rsidR="00AD2A8C" w:rsidRPr="00D76D45">
        <w:rPr>
          <w:rFonts w:ascii="Arial" w:hAnsi="Arial" w:cs="Arial"/>
          <w:sz w:val="20"/>
          <w:szCs w:val="20"/>
        </w:rPr>
        <w:t>El cálculo del impuesto predial por predios rústicos en la cabecera municipal será de la siguiente manera:</w:t>
      </w:r>
    </w:p>
    <w:p w14:paraId="372DA5B5" w14:textId="77777777" w:rsidR="00AD2A8C" w:rsidRPr="00D76D45" w:rsidRDefault="00AD2A8C" w:rsidP="00D76D45">
      <w:pPr>
        <w:pStyle w:val="Textoindependiente"/>
        <w:spacing w:before="0"/>
        <w:ind w:left="0"/>
        <w:jc w:val="both"/>
        <w:rPr>
          <w:rFonts w:ascii="Arial" w:hAnsi="Arial" w:cs="Arial"/>
          <w:sz w:val="20"/>
          <w:szCs w:val="20"/>
        </w:rPr>
      </w:pPr>
    </w:p>
    <w:p w14:paraId="6D3AE592" w14:textId="77777777" w:rsidR="00AD2A8C" w:rsidRPr="00D76D45" w:rsidRDefault="00AD2A8C" w:rsidP="00D76D45">
      <w:pPr>
        <w:pStyle w:val="Prrafodelista"/>
        <w:widowControl w:val="0"/>
        <w:numPr>
          <w:ilvl w:val="0"/>
          <w:numId w:val="26"/>
        </w:numPr>
        <w:tabs>
          <w:tab w:val="left" w:pos="851"/>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Se determina el valor por m2 unitario del terreno correspondiente a su ubicación (ZONA). (Multiplicar el total de m2 por la zona en donde se ubica el predio)</w:t>
      </w:r>
    </w:p>
    <w:p w14:paraId="0786038F" w14:textId="77777777" w:rsidR="00AD2A8C" w:rsidRPr="00D76D45" w:rsidRDefault="00AD2A8C" w:rsidP="00D76D45">
      <w:pPr>
        <w:pStyle w:val="Prrafodelista"/>
        <w:widowControl w:val="0"/>
        <w:numPr>
          <w:ilvl w:val="0"/>
          <w:numId w:val="26"/>
        </w:numPr>
        <w:tabs>
          <w:tab w:val="left" w:pos="851"/>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lastRenderedPageBreak/>
        <w:t>Al resultado del valor catastral se multiplicará por el factor del 0.0030</w:t>
      </w:r>
    </w:p>
    <w:p w14:paraId="3B433F9E" w14:textId="77777777" w:rsidR="00AD2A8C" w:rsidRPr="00D76D45" w:rsidRDefault="00AD2A8C" w:rsidP="00D76D45">
      <w:pPr>
        <w:pStyle w:val="Prrafodelista"/>
        <w:widowControl w:val="0"/>
        <w:numPr>
          <w:ilvl w:val="0"/>
          <w:numId w:val="26"/>
        </w:numPr>
        <w:tabs>
          <w:tab w:val="left" w:pos="851"/>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C=(A) (0.0030) </w:t>
      </w:r>
    </w:p>
    <w:p w14:paraId="4703901C" w14:textId="77777777" w:rsidR="00A01373" w:rsidRPr="00D76D45" w:rsidRDefault="00A01373" w:rsidP="00D76D45">
      <w:pPr>
        <w:spacing w:after="0" w:line="240" w:lineRule="auto"/>
        <w:rPr>
          <w:rFonts w:ascii="Arial" w:hAnsi="Arial"/>
          <w:sz w:val="20"/>
          <w:szCs w:val="20"/>
        </w:rPr>
      </w:pPr>
    </w:p>
    <w:tbl>
      <w:tblPr>
        <w:tblStyle w:val="TableNormal"/>
        <w:tblW w:w="48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178"/>
        <w:gridCol w:w="899"/>
        <w:gridCol w:w="584"/>
        <w:gridCol w:w="182"/>
        <w:gridCol w:w="1217"/>
        <w:gridCol w:w="1259"/>
        <w:gridCol w:w="901"/>
        <w:gridCol w:w="540"/>
        <w:gridCol w:w="1081"/>
        <w:gridCol w:w="915"/>
      </w:tblGrid>
      <w:tr w:rsidR="004222BC" w:rsidRPr="008800D8" w14:paraId="54CE2D08" w14:textId="77777777" w:rsidTr="004222BC">
        <w:tc>
          <w:tcPr>
            <w:tcW w:w="709" w:type="pct"/>
            <w:gridSpan w:val="2"/>
            <w:shd w:val="clear" w:color="auto" w:fill="BFBFBF" w:themeFill="background1" w:themeFillShade="BF"/>
          </w:tcPr>
          <w:p w14:paraId="2C3EB4D4"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 xml:space="preserve">ZONA </w:t>
            </w:r>
          </w:p>
          <w:p w14:paraId="7CABE302"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A</w:t>
            </w:r>
          </w:p>
        </w:tc>
        <w:tc>
          <w:tcPr>
            <w:tcW w:w="509" w:type="pct"/>
            <w:shd w:val="clear" w:color="auto" w:fill="BFBFBF" w:themeFill="background1" w:themeFillShade="BF"/>
          </w:tcPr>
          <w:p w14:paraId="6930B431"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 xml:space="preserve">ZONA </w:t>
            </w:r>
          </w:p>
          <w:p w14:paraId="0C7DAE5F"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B</w:t>
            </w:r>
          </w:p>
        </w:tc>
        <w:tc>
          <w:tcPr>
            <w:tcW w:w="434" w:type="pct"/>
            <w:gridSpan w:val="2"/>
            <w:shd w:val="clear" w:color="auto" w:fill="BFBFBF" w:themeFill="background1" w:themeFillShade="BF"/>
          </w:tcPr>
          <w:p w14:paraId="4C971B92"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ZONA C</w:t>
            </w:r>
          </w:p>
        </w:tc>
        <w:tc>
          <w:tcPr>
            <w:tcW w:w="1912" w:type="pct"/>
            <w:gridSpan w:val="3"/>
            <w:shd w:val="clear" w:color="auto" w:fill="BFBFBF" w:themeFill="background1" w:themeFillShade="BF"/>
          </w:tcPr>
          <w:p w14:paraId="5C099E8F"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RUSTICOS MAYOR A 5,000.00 M2</w:t>
            </w:r>
          </w:p>
        </w:tc>
        <w:tc>
          <w:tcPr>
            <w:tcW w:w="1435" w:type="pct"/>
            <w:gridSpan w:val="3"/>
            <w:vMerge w:val="restart"/>
            <w:shd w:val="clear" w:color="auto" w:fill="BFBFBF" w:themeFill="background1" w:themeFillShade="BF"/>
          </w:tcPr>
          <w:p w14:paraId="7814AAB7"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 xml:space="preserve">TIPO DE </w:t>
            </w:r>
          </w:p>
          <w:p w14:paraId="4BE6155B" w14:textId="77777777" w:rsidR="004222BC" w:rsidRPr="008800D8" w:rsidRDefault="004222BC" w:rsidP="00944CFE">
            <w:pPr>
              <w:pStyle w:val="TableParagraph"/>
              <w:jc w:val="center"/>
              <w:rPr>
                <w:rFonts w:ascii="Arial" w:hAnsi="Arial" w:cs="Arial"/>
                <w:b/>
                <w:sz w:val="16"/>
                <w:szCs w:val="16"/>
                <w:lang w:val="es-MX"/>
              </w:rPr>
            </w:pPr>
            <w:r w:rsidRPr="008800D8">
              <w:rPr>
                <w:rFonts w:ascii="Arial" w:hAnsi="Arial" w:cs="Arial"/>
                <w:b/>
                <w:sz w:val="16"/>
                <w:szCs w:val="16"/>
                <w:lang w:val="es-MX"/>
              </w:rPr>
              <w:t>CONSTRUCCIÓN</w:t>
            </w:r>
          </w:p>
        </w:tc>
      </w:tr>
      <w:tr w:rsidR="004222BC" w:rsidRPr="008800D8" w14:paraId="2F54D617" w14:textId="77777777" w:rsidTr="004222BC">
        <w:trPr>
          <w:trHeight w:val="230"/>
        </w:trPr>
        <w:tc>
          <w:tcPr>
            <w:tcW w:w="709" w:type="pct"/>
            <w:gridSpan w:val="2"/>
            <w:vMerge w:val="restart"/>
          </w:tcPr>
          <w:p w14:paraId="04A2781B"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TERRENO VALOR UNITARIO X M2 CENTRO (PLAZA PRINCIPAL, PRIMER CUADRO Y ZONA COMERCIAL)</w:t>
            </w:r>
          </w:p>
        </w:tc>
        <w:tc>
          <w:tcPr>
            <w:tcW w:w="509" w:type="pct"/>
            <w:vMerge w:val="restart"/>
          </w:tcPr>
          <w:p w14:paraId="67E6625F"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ZONA URBANA FUERA DE ZONA A</w:t>
            </w:r>
          </w:p>
        </w:tc>
        <w:tc>
          <w:tcPr>
            <w:tcW w:w="434" w:type="pct"/>
            <w:gridSpan w:val="2"/>
            <w:vMerge w:val="restart"/>
          </w:tcPr>
          <w:p w14:paraId="0C58CA0E"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ZONA DE TRANSICIÓN ANEXA A ZONA B</w:t>
            </w:r>
          </w:p>
        </w:tc>
        <w:tc>
          <w:tcPr>
            <w:tcW w:w="689" w:type="pct"/>
            <w:vMerge w:val="restart"/>
          </w:tcPr>
          <w:p w14:paraId="454C3202"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RÚSTICOS (ACCESO POR CARRETERA ASFALTADA $/HA)</w:t>
            </w:r>
          </w:p>
        </w:tc>
        <w:tc>
          <w:tcPr>
            <w:tcW w:w="713" w:type="pct"/>
            <w:vMerge w:val="restart"/>
          </w:tcPr>
          <w:p w14:paraId="1727560A"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RÚSTICOS (ACCESO POR CAMINO BLANCO</w:t>
            </w:r>
          </w:p>
          <w:p w14:paraId="5B1C72E8"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$/HA)</w:t>
            </w:r>
          </w:p>
        </w:tc>
        <w:tc>
          <w:tcPr>
            <w:tcW w:w="510" w:type="pct"/>
            <w:vMerge w:val="restart"/>
          </w:tcPr>
          <w:p w14:paraId="6D710DBD"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RUSTICOS (ACCESO POR BRECHAS $/HA)</w:t>
            </w:r>
          </w:p>
        </w:tc>
        <w:tc>
          <w:tcPr>
            <w:tcW w:w="1435" w:type="pct"/>
            <w:gridSpan w:val="3"/>
            <w:vMerge/>
            <w:tcBorders>
              <w:top w:val="nil"/>
            </w:tcBorders>
          </w:tcPr>
          <w:p w14:paraId="2528F53C" w14:textId="77777777" w:rsidR="004222BC" w:rsidRPr="008800D8" w:rsidRDefault="004222BC" w:rsidP="00944CFE">
            <w:pPr>
              <w:spacing w:after="0" w:line="240" w:lineRule="auto"/>
              <w:rPr>
                <w:rFonts w:ascii="Arial" w:hAnsi="Arial" w:cs="Arial"/>
                <w:sz w:val="16"/>
                <w:szCs w:val="16"/>
                <w:lang w:val="es-MX"/>
              </w:rPr>
            </w:pPr>
          </w:p>
        </w:tc>
      </w:tr>
      <w:tr w:rsidR="004222BC" w:rsidRPr="008800D8" w14:paraId="7FAF3465" w14:textId="77777777" w:rsidTr="004222BC">
        <w:trPr>
          <w:cantSplit/>
          <w:trHeight w:val="1134"/>
        </w:trPr>
        <w:tc>
          <w:tcPr>
            <w:tcW w:w="709" w:type="pct"/>
            <w:gridSpan w:val="2"/>
            <w:vMerge/>
            <w:tcBorders>
              <w:top w:val="nil"/>
            </w:tcBorders>
          </w:tcPr>
          <w:p w14:paraId="64A5FB48"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4EA5EB92"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4E4B27E4"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3446263A"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02355518"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530E1AE9" w14:textId="77777777" w:rsidR="004222BC" w:rsidRPr="008800D8" w:rsidRDefault="004222BC" w:rsidP="00944CFE">
            <w:pPr>
              <w:spacing w:after="0" w:line="240" w:lineRule="auto"/>
              <w:rPr>
                <w:rFonts w:ascii="Arial" w:hAnsi="Arial" w:cs="Arial"/>
                <w:sz w:val="16"/>
                <w:szCs w:val="16"/>
                <w:lang w:val="es-MX"/>
              </w:rPr>
            </w:pPr>
          </w:p>
        </w:tc>
        <w:tc>
          <w:tcPr>
            <w:tcW w:w="306" w:type="pct"/>
            <w:textDirection w:val="btLr"/>
          </w:tcPr>
          <w:p w14:paraId="5F2B4864" w14:textId="77777777" w:rsidR="004222BC" w:rsidRPr="008800D8" w:rsidRDefault="004222BC" w:rsidP="00944CFE">
            <w:pPr>
              <w:pStyle w:val="TableParagraph"/>
              <w:ind w:left="113" w:right="113"/>
              <w:jc w:val="center"/>
              <w:rPr>
                <w:rFonts w:ascii="Arial" w:hAnsi="Arial" w:cs="Arial"/>
                <w:b/>
                <w:sz w:val="16"/>
                <w:szCs w:val="16"/>
                <w:lang w:val="es-MX"/>
              </w:rPr>
            </w:pPr>
            <w:r w:rsidRPr="008800D8">
              <w:rPr>
                <w:rFonts w:ascii="Arial" w:hAnsi="Arial" w:cs="Arial"/>
                <w:b/>
                <w:sz w:val="16"/>
                <w:szCs w:val="16"/>
                <w:lang w:val="es-MX"/>
              </w:rPr>
              <w:t>CATEGORIA</w:t>
            </w:r>
          </w:p>
        </w:tc>
        <w:tc>
          <w:tcPr>
            <w:tcW w:w="1129" w:type="pct"/>
            <w:gridSpan w:val="2"/>
          </w:tcPr>
          <w:p w14:paraId="1A851CD1"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CLASFICACIÓN POR CUOTA FIJA</w:t>
            </w:r>
          </w:p>
        </w:tc>
      </w:tr>
      <w:tr w:rsidR="004222BC" w:rsidRPr="008800D8" w14:paraId="195AB3DA" w14:textId="77777777" w:rsidTr="004222BC">
        <w:tc>
          <w:tcPr>
            <w:tcW w:w="709" w:type="pct"/>
            <w:gridSpan w:val="2"/>
            <w:vMerge w:val="restart"/>
          </w:tcPr>
          <w:p w14:paraId="7F7A08EA" w14:textId="77777777" w:rsidR="004222BC" w:rsidRPr="008800D8" w:rsidRDefault="004222BC" w:rsidP="00944CFE">
            <w:pPr>
              <w:pStyle w:val="TableParagraph"/>
              <w:jc w:val="right"/>
              <w:rPr>
                <w:rFonts w:ascii="Arial" w:hAnsi="Arial" w:cs="Arial"/>
                <w:sz w:val="16"/>
                <w:szCs w:val="16"/>
                <w:lang w:val="es-MX"/>
              </w:rPr>
            </w:pPr>
            <w:r w:rsidRPr="008800D8">
              <w:rPr>
                <w:rFonts w:ascii="Arial" w:hAnsi="Arial" w:cs="Arial"/>
                <w:sz w:val="16"/>
                <w:szCs w:val="16"/>
                <w:lang w:val="es-MX"/>
              </w:rPr>
              <w:t>$800.00</w:t>
            </w:r>
          </w:p>
        </w:tc>
        <w:tc>
          <w:tcPr>
            <w:tcW w:w="509" w:type="pct"/>
            <w:vMerge w:val="restart"/>
          </w:tcPr>
          <w:p w14:paraId="07B4ED86" w14:textId="77777777" w:rsidR="004222BC" w:rsidRPr="008800D8" w:rsidRDefault="004222BC" w:rsidP="00944CFE">
            <w:pPr>
              <w:pStyle w:val="TableParagraph"/>
              <w:jc w:val="right"/>
              <w:rPr>
                <w:rFonts w:ascii="Arial" w:hAnsi="Arial" w:cs="Arial"/>
                <w:sz w:val="16"/>
                <w:szCs w:val="16"/>
                <w:lang w:val="es-MX"/>
              </w:rPr>
            </w:pPr>
            <w:r w:rsidRPr="008800D8">
              <w:rPr>
                <w:rFonts w:ascii="Arial" w:hAnsi="Arial" w:cs="Arial"/>
                <w:sz w:val="16"/>
                <w:szCs w:val="16"/>
                <w:lang w:val="es-MX"/>
              </w:rPr>
              <w:t>$500.00</w:t>
            </w:r>
          </w:p>
        </w:tc>
        <w:tc>
          <w:tcPr>
            <w:tcW w:w="434" w:type="pct"/>
            <w:gridSpan w:val="2"/>
            <w:vMerge w:val="restart"/>
          </w:tcPr>
          <w:p w14:paraId="4308F28A" w14:textId="77777777" w:rsidR="004222BC" w:rsidRPr="008800D8" w:rsidRDefault="004222BC" w:rsidP="00944CFE">
            <w:pPr>
              <w:pStyle w:val="TableParagraph"/>
              <w:jc w:val="right"/>
              <w:rPr>
                <w:rFonts w:ascii="Arial" w:hAnsi="Arial" w:cs="Arial"/>
                <w:sz w:val="16"/>
                <w:szCs w:val="16"/>
                <w:lang w:val="es-MX"/>
              </w:rPr>
            </w:pPr>
            <w:r w:rsidRPr="008800D8">
              <w:rPr>
                <w:rFonts w:ascii="Arial" w:hAnsi="Arial" w:cs="Arial"/>
                <w:sz w:val="16"/>
                <w:szCs w:val="16"/>
                <w:lang w:val="es-MX"/>
              </w:rPr>
              <w:t>$300.00</w:t>
            </w:r>
          </w:p>
        </w:tc>
        <w:tc>
          <w:tcPr>
            <w:tcW w:w="689" w:type="pct"/>
            <w:vMerge w:val="restart"/>
          </w:tcPr>
          <w:p w14:paraId="494D6F33" w14:textId="77777777" w:rsidR="004222BC" w:rsidRPr="008800D8" w:rsidRDefault="004222BC" w:rsidP="00944CFE">
            <w:pPr>
              <w:pStyle w:val="TableParagraph"/>
              <w:jc w:val="right"/>
              <w:rPr>
                <w:rFonts w:ascii="Arial" w:hAnsi="Arial" w:cs="Arial"/>
                <w:sz w:val="16"/>
                <w:szCs w:val="16"/>
                <w:lang w:val="es-MX"/>
              </w:rPr>
            </w:pPr>
            <w:r w:rsidRPr="008800D8">
              <w:rPr>
                <w:rFonts w:ascii="Arial" w:hAnsi="Arial" w:cs="Arial"/>
                <w:sz w:val="16"/>
                <w:szCs w:val="16"/>
                <w:lang w:val="es-MX"/>
              </w:rPr>
              <w:t>$200,000.00</w:t>
            </w:r>
          </w:p>
        </w:tc>
        <w:tc>
          <w:tcPr>
            <w:tcW w:w="713" w:type="pct"/>
            <w:vMerge w:val="restart"/>
          </w:tcPr>
          <w:p w14:paraId="3AAFD3EA" w14:textId="77777777" w:rsidR="004222BC" w:rsidRPr="008800D8" w:rsidRDefault="004222BC" w:rsidP="00944CFE">
            <w:pPr>
              <w:pStyle w:val="TableParagraph"/>
              <w:jc w:val="right"/>
              <w:rPr>
                <w:rFonts w:ascii="Arial" w:hAnsi="Arial" w:cs="Arial"/>
                <w:sz w:val="16"/>
                <w:szCs w:val="16"/>
                <w:lang w:val="es-MX"/>
              </w:rPr>
            </w:pPr>
            <w:r w:rsidRPr="008800D8">
              <w:rPr>
                <w:rFonts w:ascii="Arial" w:hAnsi="Arial" w:cs="Arial"/>
                <w:sz w:val="16"/>
                <w:szCs w:val="16"/>
                <w:lang w:val="es-MX"/>
              </w:rPr>
              <w:t>$150,000.00</w:t>
            </w:r>
          </w:p>
        </w:tc>
        <w:tc>
          <w:tcPr>
            <w:tcW w:w="510" w:type="pct"/>
            <w:vMerge w:val="restart"/>
          </w:tcPr>
          <w:p w14:paraId="0661906D" w14:textId="77777777" w:rsidR="004222BC" w:rsidRPr="008800D8" w:rsidRDefault="004222BC" w:rsidP="00944CFE">
            <w:pPr>
              <w:pStyle w:val="TableParagraph"/>
              <w:jc w:val="right"/>
              <w:rPr>
                <w:rFonts w:ascii="Arial" w:hAnsi="Arial" w:cs="Arial"/>
                <w:sz w:val="16"/>
                <w:szCs w:val="16"/>
                <w:lang w:val="es-MX"/>
              </w:rPr>
            </w:pPr>
            <w:r w:rsidRPr="008800D8">
              <w:rPr>
                <w:rFonts w:ascii="Arial" w:hAnsi="Arial" w:cs="Arial"/>
                <w:sz w:val="16"/>
                <w:szCs w:val="16"/>
                <w:lang w:val="es-MX"/>
              </w:rPr>
              <w:t>$120,000.00</w:t>
            </w:r>
          </w:p>
        </w:tc>
        <w:tc>
          <w:tcPr>
            <w:tcW w:w="306" w:type="pct"/>
            <w:vMerge w:val="restart"/>
            <w:textDirection w:val="btLr"/>
          </w:tcPr>
          <w:p w14:paraId="67EE65F5"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CONSTRUCCIONES</w:t>
            </w:r>
          </w:p>
        </w:tc>
        <w:tc>
          <w:tcPr>
            <w:tcW w:w="612" w:type="pct"/>
          </w:tcPr>
          <w:p w14:paraId="3FCA6955"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POPULAR</w:t>
            </w:r>
          </w:p>
        </w:tc>
        <w:tc>
          <w:tcPr>
            <w:tcW w:w="517" w:type="pct"/>
          </w:tcPr>
          <w:p w14:paraId="5337A8FC"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$2,700.00</w:t>
            </w:r>
          </w:p>
        </w:tc>
      </w:tr>
      <w:tr w:rsidR="004222BC" w:rsidRPr="008800D8" w14:paraId="59ED0AFF" w14:textId="77777777" w:rsidTr="004222BC">
        <w:tc>
          <w:tcPr>
            <w:tcW w:w="709" w:type="pct"/>
            <w:gridSpan w:val="2"/>
            <w:vMerge/>
            <w:tcBorders>
              <w:top w:val="nil"/>
            </w:tcBorders>
          </w:tcPr>
          <w:p w14:paraId="47B25FAD"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210D5381"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174945AC"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710287BC"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091E369B"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67217CCC" w14:textId="77777777" w:rsidR="004222BC" w:rsidRPr="008800D8" w:rsidRDefault="004222BC" w:rsidP="00944CFE">
            <w:pPr>
              <w:spacing w:after="0" w:line="240" w:lineRule="auto"/>
              <w:rPr>
                <w:rFonts w:ascii="Arial" w:hAnsi="Arial" w:cs="Arial"/>
                <w:sz w:val="16"/>
                <w:szCs w:val="16"/>
                <w:lang w:val="es-MX"/>
              </w:rPr>
            </w:pPr>
          </w:p>
        </w:tc>
        <w:tc>
          <w:tcPr>
            <w:tcW w:w="306" w:type="pct"/>
            <w:vMerge/>
            <w:tcBorders>
              <w:top w:val="nil"/>
            </w:tcBorders>
            <w:textDirection w:val="btLr"/>
          </w:tcPr>
          <w:p w14:paraId="0ABD898F" w14:textId="77777777" w:rsidR="004222BC" w:rsidRPr="008800D8" w:rsidRDefault="004222BC" w:rsidP="00944CFE">
            <w:pPr>
              <w:spacing w:after="0" w:line="240" w:lineRule="auto"/>
              <w:jc w:val="center"/>
              <w:rPr>
                <w:rFonts w:ascii="Arial" w:hAnsi="Arial" w:cs="Arial"/>
                <w:sz w:val="16"/>
                <w:szCs w:val="16"/>
                <w:lang w:val="es-MX"/>
              </w:rPr>
            </w:pPr>
          </w:p>
        </w:tc>
        <w:tc>
          <w:tcPr>
            <w:tcW w:w="612" w:type="pct"/>
          </w:tcPr>
          <w:p w14:paraId="2452F88F"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ECONÓMICA</w:t>
            </w:r>
          </w:p>
        </w:tc>
        <w:tc>
          <w:tcPr>
            <w:tcW w:w="517" w:type="pct"/>
          </w:tcPr>
          <w:p w14:paraId="1E1655FA"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$4,000.00</w:t>
            </w:r>
          </w:p>
        </w:tc>
      </w:tr>
      <w:tr w:rsidR="004222BC" w:rsidRPr="008800D8" w14:paraId="01E5818F" w14:textId="77777777" w:rsidTr="004222BC">
        <w:tc>
          <w:tcPr>
            <w:tcW w:w="709" w:type="pct"/>
            <w:gridSpan w:val="2"/>
            <w:vMerge/>
            <w:tcBorders>
              <w:top w:val="nil"/>
            </w:tcBorders>
          </w:tcPr>
          <w:p w14:paraId="75CBB4CC"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22E3DFFC"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1B14935A"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7F659E23"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787098A0"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129C3255" w14:textId="77777777" w:rsidR="004222BC" w:rsidRPr="008800D8" w:rsidRDefault="004222BC" w:rsidP="00944CFE">
            <w:pPr>
              <w:spacing w:after="0" w:line="240" w:lineRule="auto"/>
              <w:rPr>
                <w:rFonts w:ascii="Arial" w:hAnsi="Arial" w:cs="Arial"/>
                <w:sz w:val="16"/>
                <w:szCs w:val="16"/>
                <w:lang w:val="es-MX"/>
              </w:rPr>
            </w:pPr>
          </w:p>
        </w:tc>
        <w:tc>
          <w:tcPr>
            <w:tcW w:w="306" w:type="pct"/>
            <w:vMerge/>
            <w:tcBorders>
              <w:top w:val="nil"/>
            </w:tcBorders>
            <w:textDirection w:val="btLr"/>
          </w:tcPr>
          <w:p w14:paraId="0D439244" w14:textId="77777777" w:rsidR="004222BC" w:rsidRPr="008800D8" w:rsidRDefault="004222BC" w:rsidP="00944CFE">
            <w:pPr>
              <w:spacing w:after="0" w:line="240" w:lineRule="auto"/>
              <w:jc w:val="center"/>
              <w:rPr>
                <w:rFonts w:ascii="Arial" w:hAnsi="Arial" w:cs="Arial"/>
                <w:sz w:val="16"/>
                <w:szCs w:val="16"/>
                <w:lang w:val="es-MX"/>
              </w:rPr>
            </w:pPr>
          </w:p>
        </w:tc>
        <w:tc>
          <w:tcPr>
            <w:tcW w:w="612" w:type="pct"/>
          </w:tcPr>
          <w:p w14:paraId="744EF4B2"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MEDIANO</w:t>
            </w:r>
          </w:p>
        </w:tc>
        <w:tc>
          <w:tcPr>
            <w:tcW w:w="517" w:type="pct"/>
          </w:tcPr>
          <w:p w14:paraId="140E4122"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$5,200.00</w:t>
            </w:r>
          </w:p>
        </w:tc>
      </w:tr>
      <w:tr w:rsidR="004222BC" w:rsidRPr="008800D8" w14:paraId="42BA7894" w14:textId="77777777" w:rsidTr="004222BC">
        <w:tc>
          <w:tcPr>
            <w:tcW w:w="709" w:type="pct"/>
            <w:gridSpan w:val="2"/>
            <w:vMerge/>
            <w:tcBorders>
              <w:top w:val="nil"/>
            </w:tcBorders>
          </w:tcPr>
          <w:p w14:paraId="5CA7F402"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3248DF40"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30A961A8"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6D1447D7"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3E14ECD4"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43CE663E" w14:textId="77777777" w:rsidR="004222BC" w:rsidRPr="008800D8" w:rsidRDefault="004222BC" w:rsidP="00944CFE">
            <w:pPr>
              <w:spacing w:after="0" w:line="240" w:lineRule="auto"/>
              <w:rPr>
                <w:rFonts w:ascii="Arial" w:hAnsi="Arial" w:cs="Arial"/>
                <w:sz w:val="16"/>
                <w:szCs w:val="16"/>
                <w:lang w:val="es-MX"/>
              </w:rPr>
            </w:pPr>
          </w:p>
        </w:tc>
        <w:tc>
          <w:tcPr>
            <w:tcW w:w="306" w:type="pct"/>
            <w:vMerge/>
            <w:tcBorders>
              <w:top w:val="nil"/>
            </w:tcBorders>
            <w:textDirection w:val="btLr"/>
          </w:tcPr>
          <w:p w14:paraId="60354192" w14:textId="77777777" w:rsidR="004222BC" w:rsidRPr="008800D8" w:rsidRDefault="004222BC" w:rsidP="00944CFE">
            <w:pPr>
              <w:spacing w:after="0" w:line="240" w:lineRule="auto"/>
              <w:jc w:val="center"/>
              <w:rPr>
                <w:rFonts w:ascii="Arial" w:hAnsi="Arial" w:cs="Arial"/>
                <w:sz w:val="16"/>
                <w:szCs w:val="16"/>
                <w:lang w:val="es-MX"/>
              </w:rPr>
            </w:pPr>
          </w:p>
        </w:tc>
        <w:tc>
          <w:tcPr>
            <w:tcW w:w="612" w:type="pct"/>
          </w:tcPr>
          <w:p w14:paraId="76217133"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CALIDAD</w:t>
            </w:r>
          </w:p>
        </w:tc>
        <w:tc>
          <w:tcPr>
            <w:tcW w:w="517" w:type="pct"/>
          </w:tcPr>
          <w:p w14:paraId="7C00B8B2"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$6,540.00</w:t>
            </w:r>
          </w:p>
        </w:tc>
      </w:tr>
      <w:tr w:rsidR="004222BC" w:rsidRPr="008800D8" w14:paraId="6AA1EBC3" w14:textId="77777777" w:rsidTr="004222BC">
        <w:trPr>
          <w:trHeight w:val="753"/>
        </w:trPr>
        <w:tc>
          <w:tcPr>
            <w:tcW w:w="709" w:type="pct"/>
            <w:gridSpan w:val="2"/>
            <w:vMerge/>
            <w:tcBorders>
              <w:top w:val="nil"/>
            </w:tcBorders>
          </w:tcPr>
          <w:p w14:paraId="06B09F9C"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40E7CEFB"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17FC4C93"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451271A1"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6F9DF93D"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1A6F8B81" w14:textId="77777777" w:rsidR="004222BC" w:rsidRPr="008800D8" w:rsidRDefault="004222BC" w:rsidP="00944CFE">
            <w:pPr>
              <w:spacing w:after="0" w:line="240" w:lineRule="auto"/>
              <w:rPr>
                <w:rFonts w:ascii="Arial" w:hAnsi="Arial" w:cs="Arial"/>
                <w:sz w:val="16"/>
                <w:szCs w:val="16"/>
                <w:lang w:val="es-MX"/>
              </w:rPr>
            </w:pPr>
          </w:p>
        </w:tc>
        <w:tc>
          <w:tcPr>
            <w:tcW w:w="306" w:type="pct"/>
            <w:vMerge/>
            <w:tcBorders>
              <w:top w:val="nil"/>
            </w:tcBorders>
            <w:textDirection w:val="btLr"/>
          </w:tcPr>
          <w:p w14:paraId="44478E88" w14:textId="77777777" w:rsidR="004222BC" w:rsidRPr="008800D8" w:rsidRDefault="004222BC" w:rsidP="00944CFE">
            <w:pPr>
              <w:spacing w:after="0" w:line="240" w:lineRule="auto"/>
              <w:jc w:val="center"/>
              <w:rPr>
                <w:rFonts w:ascii="Arial" w:hAnsi="Arial" w:cs="Arial"/>
                <w:sz w:val="16"/>
                <w:szCs w:val="16"/>
                <w:lang w:val="es-MX"/>
              </w:rPr>
            </w:pPr>
          </w:p>
        </w:tc>
        <w:tc>
          <w:tcPr>
            <w:tcW w:w="612" w:type="pct"/>
          </w:tcPr>
          <w:p w14:paraId="0833D9DE"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DE LUJO</w:t>
            </w:r>
          </w:p>
        </w:tc>
        <w:tc>
          <w:tcPr>
            <w:tcW w:w="517" w:type="pct"/>
          </w:tcPr>
          <w:p w14:paraId="4839C0B0"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$8,100.00</w:t>
            </w:r>
          </w:p>
        </w:tc>
      </w:tr>
      <w:tr w:rsidR="004222BC" w:rsidRPr="008800D8" w14:paraId="4C693EB7" w14:textId="77777777" w:rsidTr="004222BC">
        <w:tc>
          <w:tcPr>
            <w:tcW w:w="709" w:type="pct"/>
            <w:gridSpan w:val="2"/>
            <w:vMerge/>
            <w:tcBorders>
              <w:top w:val="nil"/>
            </w:tcBorders>
          </w:tcPr>
          <w:p w14:paraId="60DE9126"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55733B91"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40C0FE92"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46F2F929"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724D76BA"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20D0BFCC" w14:textId="77777777" w:rsidR="004222BC" w:rsidRPr="008800D8" w:rsidRDefault="004222BC" w:rsidP="00944CFE">
            <w:pPr>
              <w:spacing w:after="0" w:line="240" w:lineRule="auto"/>
              <w:rPr>
                <w:rFonts w:ascii="Arial" w:hAnsi="Arial" w:cs="Arial"/>
                <w:sz w:val="16"/>
                <w:szCs w:val="16"/>
                <w:lang w:val="es-MX"/>
              </w:rPr>
            </w:pPr>
          </w:p>
        </w:tc>
        <w:tc>
          <w:tcPr>
            <w:tcW w:w="306" w:type="pct"/>
            <w:vMerge w:val="restart"/>
            <w:textDirection w:val="btLr"/>
          </w:tcPr>
          <w:p w14:paraId="035AC343"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INDUSTRIAL</w:t>
            </w:r>
          </w:p>
        </w:tc>
        <w:tc>
          <w:tcPr>
            <w:tcW w:w="612" w:type="pct"/>
          </w:tcPr>
          <w:p w14:paraId="4C01A620"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MEDIANO</w:t>
            </w:r>
          </w:p>
        </w:tc>
        <w:tc>
          <w:tcPr>
            <w:tcW w:w="517" w:type="pct"/>
          </w:tcPr>
          <w:p w14:paraId="764EE9B8"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$7,000.00</w:t>
            </w:r>
          </w:p>
        </w:tc>
      </w:tr>
      <w:tr w:rsidR="004222BC" w:rsidRPr="008800D8" w14:paraId="36E47CF7" w14:textId="77777777" w:rsidTr="004222BC">
        <w:tc>
          <w:tcPr>
            <w:tcW w:w="709" w:type="pct"/>
            <w:gridSpan w:val="2"/>
            <w:vMerge/>
            <w:tcBorders>
              <w:top w:val="nil"/>
            </w:tcBorders>
          </w:tcPr>
          <w:p w14:paraId="7C97CA85"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tcBorders>
          </w:tcPr>
          <w:p w14:paraId="66413A90"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6F709607"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4D388414"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0C2FBEB9"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1EB46F50" w14:textId="77777777" w:rsidR="004222BC" w:rsidRPr="008800D8" w:rsidRDefault="004222BC" w:rsidP="00944CFE">
            <w:pPr>
              <w:spacing w:after="0" w:line="240" w:lineRule="auto"/>
              <w:rPr>
                <w:rFonts w:ascii="Arial" w:hAnsi="Arial" w:cs="Arial"/>
                <w:sz w:val="16"/>
                <w:szCs w:val="16"/>
                <w:lang w:val="es-MX"/>
              </w:rPr>
            </w:pPr>
          </w:p>
        </w:tc>
        <w:tc>
          <w:tcPr>
            <w:tcW w:w="306" w:type="pct"/>
            <w:vMerge/>
            <w:tcBorders>
              <w:top w:val="nil"/>
            </w:tcBorders>
            <w:textDirection w:val="btLr"/>
          </w:tcPr>
          <w:p w14:paraId="0B1F1B12" w14:textId="77777777" w:rsidR="004222BC" w:rsidRPr="008800D8" w:rsidRDefault="004222BC" w:rsidP="00944CFE">
            <w:pPr>
              <w:spacing w:after="0" w:line="240" w:lineRule="auto"/>
              <w:rPr>
                <w:rFonts w:ascii="Arial" w:hAnsi="Arial" w:cs="Arial"/>
                <w:sz w:val="16"/>
                <w:szCs w:val="16"/>
                <w:lang w:val="es-MX"/>
              </w:rPr>
            </w:pPr>
          </w:p>
        </w:tc>
        <w:tc>
          <w:tcPr>
            <w:tcW w:w="612" w:type="pct"/>
          </w:tcPr>
          <w:p w14:paraId="435E2E32"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CALIDAD</w:t>
            </w:r>
          </w:p>
        </w:tc>
        <w:tc>
          <w:tcPr>
            <w:tcW w:w="517" w:type="pct"/>
          </w:tcPr>
          <w:p w14:paraId="0F1F17E6"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$8,000.00</w:t>
            </w:r>
          </w:p>
        </w:tc>
      </w:tr>
      <w:tr w:rsidR="004222BC" w:rsidRPr="008800D8" w14:paraId="1112CA61" w14:textId="77777777" w:rsidTr="004222BC">
        <w:trPr>
          <w:trHeight w:val="719"/>
        </w:trPr>
        <w:tc>
          <w:tcPr>
            <w:tcW w:w="709" w:type="pct"/>
            <w:gridSpan w:val="2"/>
            <w:vMerge/>
            <w:tcBorders>
              <w:top w:val="nil"/>
              <w:bottom w:val="single" w:sz="4" w:space="0" w:color="auto"/>
            </w:tcBorders>
          </w:tcPr>
          <w:p w14:paraId="769AE239" w14:textId="77777777" w:rsidR="004222BC" w:rsidRPr="008800D8" w:rsidRDefault="004222BC" w:rsidP="00944CFE">
            <w:pPr>
              <w:spacing w:after="0" w:line="240" w:lineRule="auto"/>
              <w:rPr>
                <w:rFonts w:ascii="Arial" w:hAnsi="Arial" w:cs="Arial"/>
                <w:sz w:val="16"/>
                <w:szCs w:val="16"/>
                <w:lang w:val="es-MX"/>
              </w:rPr>
            </w:pPr>
          </w:p>
        </w:tc>
        <w:tc>
          <w:tcPr>
            <w:tcW w:w="509" w:type="pct"/>
            <w:vMerge/>
            <w:tcBorders>
              <w:top w:val="nil"/>
              <w:bottom w:val="single" w:sz="4" w:space="0" w:color="auto"/>
            </w:tcBorders>
          </w:tcPr>
          <w:p w14:paraId="2EE5A463" w14:textId="77777777" w:rsidR="004222BC" w:rsidRPr="008800D8" w:rsidRDefault="004222BC" w:rsidP="00944CFE">
            <w:pPr>
              <w:spacing w:after="0" w:line="240" w:lineRule="auto"/>
              <w:rPr>
                <w:rFonts w:ascii="Arial" w:hAnsi="Arial" w:cs="Arial"/>
                <w:sz w:val="16"/>
                <w:szCs w:val="16"/>
                <w:lang w:val="es-MX"/>
              </w:rPr>
            </w:pPr>
          </w:p>
        </w:tc>
        <w:tc>
          <w:tcPr>
            <w:tcW w:w="434" w:type="pct"/>
            <w:gridSpan w:val="2"/>
            <w:vMerge/>
            <w:tcBorders>
              <w:top w:val="nil"/>
            </w:tcBorders>
          </w:tcPr>
          <w:p w14:paraId="3AE03139" w14:textId="77777777" w:rsidR="004222BC" w:rsidRPr="008800D8" w:rsidRDefault="004222BC" w:rsidP="00944CFE">
            <w:pPr>
              <w:spacing w:after="0" w:line="240" w:lineRule="auto"/>
              <w:rPr>
                <w:rFonts w:ascii="Arial" w:hAnsi="Arial" w:cs="Arial"/>
                <w:sz w:val="16"/>
                <w:szCs w:val="16"/>
                <w:lang w:val="es-MX"/>
              </w:rPr>
            </w:pPr>
          </w:p>
        </w:tc>
        <w:tc>
          <w:tcPr>
            <w:tcW w:w="689" w:type="pct"/>
            <w:vMerge/>
            <w:tcBorders>
              <w:top w:val="nil"/>
            </w:tcBorders>
          </w:tcPr>
          <w:p w14:paraId="45CD2795" w14:textId="77777777" w:rsidR="004222BC" w:rsidRPr="008800D8" w:rsidRDefault="004222BC" w:rsidP="00944CFE">
            <w:pPr>
              <w:spacing w:after="0" w:line="240" w:lineRule="auto"/>
              <w:rPr>
                <w:rFonts w:ascii="Arial" w:hAnsi="Arial" w:cs="Arial"/>
                <w:sz w:val="16"/>
                <w:szCs w:val="16"/>
                <w:lang w:val="es-MX"/>
              </w:rPr>
            </w:pPr>
          </w:p>
        </w:tc>
        <w:tc>
          <w:tcPr>
            <w:tcW w:w="713" w:type="pct"/>
            <w:vMerge/>
            <w:tcBorders>
              <w:top w:val="nil"/>
            </w:tcBorders>
          </w:tcPr>
          <w:p w14:paraId="6A744ABB" w14:textId="77777777" w:rsidR="004222BC" w:rsidRPr="008800D8" w:rsidRDefault="004222BC" w:rsidP="00944CFE">
            <w:pPr>
              <w:spacing w:after="0" w:line="240" w:lineRule="auto"/>
              <w:rPr>
                <w:rFonts w:ascii="Arial" w:hAnsi="Arial" w:cs="Arial"/>
                <w:sz w:val="16"/>
                <w:szCs w:val="16"/>
                <w:lang w:val="es-MX"/>
              </w:rPr>
            </w:pPr>
          </w:p>
        </w:tc>
        <w:tc>
          <w:tcPr>
            <w:tcW w:w="510" w:type="pct"/>
            <w:vMerge/>
            <w:tcBorders>
              <w:top w:val="nil"/>
            </w:tcBorders>
          </w:tcPr>
          <w:p w14:paraId="0A63CC57" w14:textId="77777777" w:rsidR="004222BC" w:rsidRPr="008800D8" w:rsidRDefault="004222BC" w:rsidP="00944CFE">
            <w:pPr>
              <w:spacing w:after="0" w:line="240" w:lineRule="auto"/>
              <w:rPr>
                <w:rFonts w:ascii="Arial" w:hAnsi="Arial" w:cs="Arial"/>
                <w:sz w:val="16"/>
                <w:szCs w:val="16"/>
                <w:lang w:val="es-MX"/>
              </w:rPr>
            </w:pPr>
          </w:p>
        </w:tc>
        <w:tc>
          <w:tcPr>
            <w:tcW w:w="306" w:type="pct"/>
            <w:vMerge/>
            <w:tcBorders>
              <w:top w:val="nil"/>
            </w:tcBorders>
            <w:textDirection w:val="btLr"/>
          </w:tcPr>
          <w:p w14:paraId="31A2E85E" w14:textId="77777777" w:rsidR="004222BC" w:rsidRPr="008800D8" w:rsidRDefault="004222BC" w:rsidP="00944CFE">
            <w:pPr>
              <w:spacing w:after="0" w:line="240" w:lineRule="auto"/>
              <w:rPr>
                <w:rFonts w:ascii="Arial" w:hAnsi="Arial" w:cs="Arial"/>
                <w:sz w:val="16"/>
                <w:szCs w:val="16"/>
                <w:lang w:val="es-MX"/>
              </w:rPr>
            </w:pPr>
          </w:p>
        </w:tc>
        <w:tc>
          <w:tcPr>
            <w:tcW w:w="612" w:type="pct"/>
          </w:tcPr>
          <w:p w14:paraId="51B931EB" w14:textId="77777777" w:rsidR="004222BC" w:rsidRPr="008800D8" w:rsidRDefault="004222BC" w:rsidP="00944CFE">
            <w:pPr>
              <w:pStyle w:val="TableParagraph"/>
              <w:rPr>
                <w:rFonts w:ascii="Arial" w:hAnsi="Arial" w:cs="Arial"/>
                <w:sz w:val="16"/>
                <w:szCs w:val="16"/>
                <w:lang w:val="es-MX"/>
              </w:rPr>
            </w:pPr>
            <w:r w:rsidRPr="008800D8">
              <w:rPr>
                <w:rFonts w:ascii="Arial" w:hAnsi="Arial" w:cs="Arial"/>
                <w:sz w:val="16"/>
                <w:szCs w:val="16"/>
                <w:lang w:val="es-MX"/>
              </w:rPr>
              <w:t>DE LUJO</w:t>
            </w:r>
          </w:p>
        </w:tc>
        <w:tc>
          <w:tcPr>
            <w:tcW w:w="517" w:type="pct"/>
          </w:tcPr>
          <w:p w14:paraId="48BCE10F"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$10,000.00</w:t>
            </w:r>
          </w:p>
        </w:tc>
      </w:tr>
      <w:tr w:rsidR="004222BC" w:rsidRPr="008800D8" w14:paraId="65474384" w14:textId="77777777" w:rsidTr="004222BC">
        <w:tc>
          <w:tcPr>
            <w:tcW w:w="608" w:type="pct"/>
            <w:vMerge w:val="restart"/>
            <w:tcBorders>
              <w:top w:val="single" w:sz="4" w:space="0" w:color="auto"/>
              <w:left w:val="single" w:sz="4" w:space="0" w:color="auto"/>
              <w:right w:val="single" w:sz="4" w:space="0" w:color="auto"/>
            </w:tcBorders>
            <w:textDirection w:val="btLr"/>
          </w:tcPr>
          <w:p w14:paraId="18EA9B1F" w14:textId="77777777" w:rsidR="004222BC" w:rsidRPr="008800D8" w:rsidRDefault="004222BC" w:rsidP="00944CFE">
            <w:pPr>
              <w:pStyle w:val="TableParagraph"/>
              <w:ind w:left="113" w:right="113"/>
              <w:jc w:val="center"/>
              <w:rPr>
                <w:rFonts w:ascii="Arial" w:hAnsi="Arial" w:cs="Arial"/>
                <w:sz w:val="16"/>
                <w:szCs w:val="16"/>
                <w:lang w:val="es-MX"/>
              </w:rPr>
            </w:pPr>
            <w:r w:rsidRPr="008800D8">
              <w:rPr>
                <w:rFonts w:ascii="Arial" w:hAnsi="Arial" w:cs="Arial"/>
                <w:sz w:val="16"/>
                <w:szCs w:val="16"/>
                <w:lang w:val="es-MX"/>
              </w:rPr>
              <w:t>CONSTRUCCIONES</w:t>
            </w:r>
          </w:p>
        </w:tc>
        <w:tc>
          <w:tcPr>
            <w:tcW w:w="941" w:type="pct"/>
            <w:gridSpan w:val="3"/>
            <w:tcBorders>
              <w:left w:val="single" w:sz="4" w:space="0" w:color="auto"/>
            </w:tcBorders>
          </w:tcPr>
          <w:p w14:paraId="7B4DAA5B"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POPULAR</w:t>
            </w:r>
          </w:p>
        </w:tc>
        <w:tc>
          <w:tcPr>
            <w:tcW w:w="3452" w:type="pct"/>
            <w:gridSpan w:val="7"/>
          </w:tcPr>
          <w:p w14:paraId="6D8D6ACE"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Muros de madera; techos de teja, paja, lamina: pisos de tierra; puertas y ventanas de madera o herrería</w:t>
            </w:r>
          </w:p>
        </w:tc>
      </w:tr>
      <w:tr w:rsidR="004222BC" w:rsidRPr="008800D8" w14:paraId="6DA666C1" w14:textId="77777777" w:rsidTr="004222BC">
        <w:tc>
          <w:tcPr>
            <w:tcW w:w="608" w:type="pct"/>
            <w:vMerge/>
            <w:tcBorders>
              <w:left w:val="single" w:sz="4" w:space="0" w:color="auto"/>
              <w:right w:val="single" w:sz="4" w:space="0" w:color="auto"/>
            </w:tcBorders>
          </w:tcPr>
          <w:p w14:paraId="79F60155" w14:textId="77777777" w:rsidR="004222BC" w:rsidRPr="008800D8" w:rsidRDefault="004222BC" w:rsidP="00944CFE">
            <w:pPr>
              <w:spacing w:after="0" w:line="240" w:lineRule="auto"/>
              <w:rPr>
                <w:rFonts w:ascii="Arial" w:hAnsi="Arial" w:cs="Arial"/>
                <w:sz w:val="16"/>
                <w:szCs w:val="16"/>
                <w:lang w:val="es-MX"/>
              </w:rPr>
            </w:pPr>
          </w:p>
        </w:tc>
        <w:tc>
          <w:tcPr>
            <w:tcW w:w="941" w:type="pct"/>
            <w:gridSpan w:val="3"/>
            <w:tcBorders>
              <w:left w:val="single" w:sz="4" w:space="0" w:color="auto"/>
            </w:tcBorders>
          </w:tcPr>
          <w:p w14:paraId="6D9E06AC"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ECONÓMICO</w:t>
            </w:r>
          </w:p>
        </w:tc>
        <w:tc>
          <w:tcPr>
            <w:tcW w:w="3452" w:type="pct"/>
            <w:gridSpan w:val="7"/>
          </w:tcPr>
          <w:p w14:paraId="6272EACB"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Muros de mampostería o block; techos de teja, paja, muebles de baños completos; pisos de pasta; puertas y ventanas de madera o herrería</w:t>
            </w:r>
          </w:p>
        </w:tc>
      </w:tr>
      <w:tr w:rsidR="004222BC" w:rsidRPr="008800D8" w14:paraId="7B8CE770" w14:textId="77777777" w:rsidTr="004222BC">
        <w:tc>
          <w:tcPr>
            <w:tcW w:w="608" w:type="pct"/>
            <w:vMerge/>
            <w:tcBorders>
              <w:left w:val="single" w:sz="4" w:space="0" w:color="auto"/>
              <w:right w:val="single" w:sz="4" w:space="0" w:color="auto"/>
            </w:tcBorders>
          </w:tcPr>
          <w:p w14:paraId="23C0E15E" w14:textId="77777777" w:rsidR="004222BC" w:rsidRPr="008800D8" w:rsidRDefault="004222BC" w:rsidP="00944CFE">
            <w:pPr>
              <w:spacing w:after="0" w:line="240" w:lineRule="auto"/>
              <w:rPr>
                <w:rFonts w:ascii="Arial" w:hAnsi="Arial" w:cs="Arial"/>
                <w:sz w:val="16"/>
                <w:szCs w:val="16"/>
                <w:lang w:val="es-MX"/>
              </w:rPr>
            </w:pPr>
          </w:p>
        </w:tc>
        <w:tc>
          <w:tcPr>
            <w:tcW w:w="941" w:type="pct"/>
            <w:gridSpan w:val="3"/>
            <w:tcBorders>
              <w:left w:val="single" w:sz="4" w:space="0" w:color="auto"/>
            </w:tcBorders>
          </w:tcPr>
          <w:p w14:paraId="39929250"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MEDIANO</w:t>
            </w:r>
          </w:p>
        </w:tc>
        <w:tc>
          <w:tcPr>
            <w:tcW w:w="3452" w:type="pct"/>
            <w:gridSpan w:val="7"/>
          </w:tcPr>
          <w:p w14:paraId="4703E59F"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Muros de mampostería o block; techos de concreto armado con o sin vigas de madera o hierro; muebles de baños completos de mediana calidad; lambrines de pasta. Azulejo o cerámica: puertas y ventanas de madera o herrería</w:t>
            </w:r>
          </w:p>
        </w:tc>
      </w:tr>
      <w:tr w:rsidR="004222BC" w:rsidRPr="008800D8" w14:paraId="780DF888" w14:textId="77777777" w:rsidTr="004222BC">
        <w:tc>
          <w:tcPr>
            <w:tcW w:w="608" w:type="pct"/>
            <w:vMerge/>
            <w:tcBorders>
              <w:left w:val="single" w:sz="4" w:space="0" w:color="auto"/>
              <w:right w:val="single" w:sz="4" w:space="0" w:color="auto"/>
            </w:tcBorders>
          </w:tcPr>
          <w:p w14:paraId="6797BC5B" w14:textId="77777777" w:rsidR="004222BC" w:rsidRPr="008800D8" w:rsidRDefault="004222BC" w:rsidP="00944CFE">
            <w:pPr>
              <w:spacing w:after="0" w:line="240" w:lineRule="auto"/>
              <w:rPr>
                <w:rFonts w:ascii="Arial" w:hAnsi="Arial" w:cs="Arial"/>
                <w:sz w:val="16"/>
                <w:szCs w:val="16"/>
                <w:lang w:val="es-MX"/>
              </w:rPr>
            </w:pPr>
          </w:p>
        </w:tc>
        <w:tc>
          <w:tcPr>
            <w:tcW w:w="941" w:type="pct"/>
            <w:gridSpan w:val="3"/>
            <w:tcBorders>
              <w:left w:val="single" w:sz="4" w:space="0" w:color="auto"/>
            </w:tcBorders>
          </w:tcPr>
          <w:p w14:paraId="4321D4E3" w14:textId="77777777" w:rsidR="004222BC" w:rsidRPr="008800D8" w:rsidRDefault="004222BC" w:rsidP="00944CFE">
            <w:pPr>
              <w:pStyle w:val="TableParagraph"/>
              <w:rPr>
                <w:rFonts w:ascii="Arial" w:hAnsi="Arial" w:cs="Arial"/>
                <w:sz w:val="16"/>
                <w:szCs w:val="16"/>
                <w:lang w:val="es-MX"/>
              </w:rPr>
            </w:pPr>
          </w:p>
          <w:p w14:paraId="03F0DC8A"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CALIDAD</w:t>
            </w:r>
          </w:p>
        </w:tc>
        <w:tc>
          <w:tcPr>
            <w:tcW w:w="3452" w:type="pct"/>
            <w:gridSpan w:val="7"/>
          </w:tcPr>
          <w:p w14:paraId="4A4945F7"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4222BC" w:rsidRPr="008800D8" w14:paraId="69C71FDC" w14:textId="77777777" w:rsidTr="004222BC">
        <w:tc>
          <w:tcPr>
            <w:tcW w:w="608" w:type="pct"/>
            <w:vMerge/>
            <w:tcBorders>
              <w:left w:val="single" w:sz="4" w:space="0" w:color="auto"/>
              <w:bottom w:val="single" w:sz="4" w:space="0" w:color="auto"/>
              <w:right w:val="single" w:sz="4" w:space="0" w:color="auto"/>
            </w:tcBorders>
          </w:tcPr>
          <w:p w14:paraId="4B047783" w14:textId="77777777" w:rsidR="004222BC" w:rsidRPr="008800D8" w:rsidRDefault="004222BC" w:rsidP="00944CFE">
            <w:pPr>
              <w:pStyle w:val="TableParagraph"/>
              <w:rPr>
                <w:rFonts w:ascii="Arial" w:hAnsi="Arial" w:cs="Arial"/>
                <w:sz w:val="16"/>
                <w:szCs w:val="16"/>
                <w:lang w:val="es-MX"/>
              </w:rPr>
            </w:pPr>
          </w:p>
        </w:tc>
        <w:tc>
          <w:tcPr>
            <w:tcW w:w="941" w:type="pct"/>
            <w:gridSpan w:val="3"/>
            <w:tcBorders>
              <w:left w:val="single" w:sz="4" w:space="0" w:color="auto"/>
            </w:tcBorders>
          </w:tcPr>
          <w:p w14:paraId="0569AB0B"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DE LUJO</w:t>
            </w:r>
          </w:p>
        </w:tc>
        <w:tc>
          <w:tcPr>
            <w:tcW w:w="3452" w:type="pct"/>
            <w:gridSpan w:val="7"/>
          </w:tcPr>
          <w:p w14:paraId="41D37F4A"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Muros de mampostería o block; techos de concreto 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r w:rsidR="004222BC" w:rsidRPr="008800D8" w14:paraId="723321A8" w14:textId="77777777" w:rsidTr="004222BC">
        <w:tc>
          <w:tcPr>
            <w:tcW w:w="608" w:type="pct"/>
            <w:vMerge w:val="restart"/>
            <w:tcBorders>
              <w:top w:val="single" w:sz="4" w:space="0" w:color="auto"/>
              <w:left w:val="single" w:sz="4" w:space="0" w:color="auto"/>
              <w:bottom w:val="single" w:sz="4" w:space="0" w:color="auto"/>
              <w:right w:val="single" w:sz="4" w:space="0" w:color="auto"/>
            </w:tcBorders>
            <w:textDirection w:val="btLr"/>
          </w:tcPr>
          <w:p w14:paraId="171E1CEE" w14:textId="77777777" w:rsidR="004222BC" w:rsidRPr="008800D8" w:rsidRDefault="004222BC" w:rsidP="00944CFE">
            <w:pPr>
              <w:pStyle w:val="TableParagraph"/>
              <w:ind w:left="113" w:right="113"/>
              <w:jc w:val="center"/>
              <w:rPr>
                <w:rFonts w:ascii="Arial" w:hAnsi="Arial" w:cs="Arial"/>
                <w:sz w:val="16"/>
                <w:szCs w:val="16"/>
                <w:lang w:val="es-MX"/>
              </w:rPr>
            </w:pPr>
            <w:r w:rsidRPr="008800D8">
              <w:rPr>
                <w:rFonts w:ascii="Arial" w:hAnsi="Arial" w:cs="Arial"/>
                <w:sz w:val="16"/>
                <w:szCs w:val="16"/>
                <w:lang w:val="es-MX"/>
              </w:rPr>
              <w:t>INDUSTRIAL</w:t>
            </w:r>
          </w:p>
        </w:tc>
        <w:tc>
          <w:tcPr>
            <w:tcW w:w="941" w:type="pct"/>
            <w:gridSpan w:val="3"/>
            <w:tcBorders>
              <w:left w:val="single" w:sz="4" w:space="0" w:color="auto"/>
            </w:tcBorders>
          </w:tcPr>
          <w:p w14:paraId="7948A069"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ECONÓMICO</w:t>
            </w:r>
          </w:p>
        </w:tc>
        <w:tc>
          <w:tcPr>
            <w:tcW w:w="3452" w:type="pct"/>
            <w:gridSpan w:val="7"/>
          </w:tcPr>
          <w:p w14:paraId="723EE70F"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Claros chicos; muros de block de cemento; techos de lámina de cartón o galvanizada: muebles de baño económicos; con o sin aplanados de mezcla de cal- arena: piso de tierra o cemento; puertas y ventanas de madera, aluminio y herrería.</w:t>
            </w:r>
          </w:p>
        </w:tc>
      </w:tr>
      <w:tr w:rsidR="004222BC" w:rsidRPr="008800D8" w14:paraId="18D117DB" w14:textId="77777777" w:rsidTr="004222BC">
        <w:tc>
          <w:tcPr>
            <w:tcW w:w="608" w:type="pct"/>
            <w:vMerge/>
            <w:tcBorders>
              <w:top w:val="single" w:sz="4" w:space="0" w:color="auto"/>
              <w:left w:val="single" w:sz="4" w:space="0" w:color="auto"/>
              <w:bottom w:val="single" w:sz="4" w:space="0" w:color="auto"/>
              <w:right w:val="single" w:sz="4" w:space="0" w:color="auto"/>
            </w:tcBorders>
          </w:tcPr>
          <w:p w14:paraId="2E9F29EF" w14:textId="77777777" w:rsidR="004222BC" w:rsidRPr="008800D8" w:rsidRDefault="004222BC" w:rsidP="00944CFE">
            <w:pPr>
              <w:spacing w:after="0" w:line="240" w:lineRule="auto"/>
              <w:rPr>
                <w:rFonts w:ascii="Arial" w:hAnsi="Arial" w:cs="Arial"/>
                <w:sz w:val="16"/>
                <w:szCs w:val="16"/>
                <w:lang w:val="es-MX"/>
              </w:rPr>
            </w:pPr>
          </w:p>
        </w:tc>
        <w:tc>
          <w:tcPr>
            <w:tcW w:w="941" w:type="pct"/>
            <w:gridSpan w:val="3"/>
            <w:tcBorders>
              <w:left w:val="single" w:sz="4" w:space="0" w:color="auto"/>
            </w:tcBorders>
          </w:tcPr>
          <w:p w14:paraId="2B189210"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MEDIANO</w:t>
            </w:r>
          </w:p>
        </w:tc>
        <w:tc>
          <w:tcPr>
            <w:tcW w:w="3452" w:type="pct"/>
            <w:gridSpan w:val="7"/>
          </w:tcPr>
          <w:p w14:paraId="68A83A4A"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4222BC" w:rsidRPr="008800D8" w14:paraId="53DD34CA" w14:textId="77777777" w:rsidTr="004222BC">
        <w:tc>
          <w:tcPr>
            <w:tcW w:w="608" w:type="pct"/>
            <w:vMerge/>
            <w:tcBorders>
              <w:top w:val="single" w:sz="4" w:space="0" w:color="auto"/>
              <w:left w:val="single" w:sz="4" w:space="0" w:color="auto"/>
              <w:bottom w:val="single" w:sz="4" w:space="0" w:color="auto"/>
              <w:right w:val="single" w:sz="4" w:space="0" w:color="auto"/>
            </w:tcBorders>
          </w:tcPr>
          <w:p w14:paraId="288CE069" w14:textId="77777777" w:rsidR="004222BC" w:rsidRPr="008800D8" w:rsidRDefault="004222BC" w:rsidP="00944CFE">
            <w:pPr>
              <w:spacing w:after="0" w:line="240" w:lineRule="auto"/>
              <w:rPr>
                <w:rFonts w:ascii="Arial" w:hAnsi="Arial" w:cs="Arial"/>
                <w:sz w:val="16"/>
                <w:szCs w:val="16"/>
                <w:lang w:val="es-MX"/>
              </w:rPr>
            </w:pPr>
          </w:p>
        </w:tc>
        <w:tc>
          <w:tcPr>
            <w:tcW w:w="941" w:type="pct"/>
            <w:gridSpan w:val="3"/>
            <w:tcBorders>
              <w:left w:val="single" w:sz="4" w:space="0" w:color="auto"/>
            </w:tcBorders>
          </w:tcPr>
          <w:p w14:paraId="3F89EA4C" w14:textId="77777777" w:rsidR="004222BC" w:rsidRPr="008800D8" w:rsidRDefault="004222BC" w:rsidP="00944CFE">
            <w:pPr>
              <w:pStyle w:val="TableParagraph"/>
              <w:jc w:val="center"/>
              <w:rPr>
                <w:rFonts w:ascii="Arial" w:hAnsi="Arial" w:cs="Arial"/>
                <w:sz w:val="16"/>
                <w:szCs w:val="16"/>
                <w:lang w:val="es-MX"/>
              </w:rPr>
            </w:pPr>
            <w:r w:rsidRPr="008800D8">
              <w:rPr>
                <w:rFonts w:ascii="Arial" w:hAnsi="Arial" w:cs="Arial"/>
                <w:sz w:val="16"/>
                <w:szCs w:val="16"/>
                <w:lang w:val="es-MX"/>
              </w:rPr>
              <w:t>CALIDAD</w:t>
            </w:r>
          </w:p>
        </w:tc>
        <w:tc>
          <w:tcPr>
            <w:tcW w:w="3452" w:type="pct"/>
            <w:gridSpan w:val="7"/>
          </w:tcPr>
          <w:p w14:paraId="28EE2A65" w14:textId="77777777" w:rsidR="004222BC" w:rsidRPr="008800D8" w:rsidRDefault="004222BC" w:rsidP="00944CFE">
            <w:pPr>
              <w:pStyle w:val="TableParagraph"/>
              <w:jc w:val="both"/>
              <w:rPr>
                <w:rFonts w:ascii="Arial" w:hAnsi="Arial" w:cs="Arial"/>
                <w:sz w:val="16"/>
                <w:szCs w:val="16"/>
                <w:lang w:val="es-MX"/>
              </w:rPr>
            </w:pPr>
            <w:r w:rsidRPr="008800D8">
              <w:rPr>
                <w:rFonts w:ascii="Arial" w:hAnsi="Arial" w:cs="Arial"/>
                <w:sz w:val="16"/>
                <w:szCs w:val="16"/>
                <w:lang w:val="es-MX"/>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14:paraId="66A4EEB3" w14:textId="77777777" w:rsidR="00AD2A8C" w:rsidRPr="00D76D45" w:rsidRDefault="00AD2A8C" w:rsidP="00D76D45">
      <w:pPr>
        <w:pStyle w:val="Textoindependiente"/>
        <w:spacing w:before="0"/>
        <w:ind w:left="0"/>
        <w:rPr>
          <w:rFonts w:ascii="Arial" w:hAnsi="Arial" w:cs="Arial"/>
          <w:sz w:val="20"/>
          <w:szCs w:val="20"/>
        </w:rPr>
      </w:pPr>
    </w:p>
    <w:p w14:paraId="6066451B"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 xml:space="preserve">Así mismo de acuerdo con el cálculo del valor catastral del predio y los terrenos, cuando no se pueda </w:t>
      </w:r>
      <w:r w:rsidRPr="00D76D45">
        <w:rPr>
          <w:rFonts w:ascii="Arial" w:hAnsi="Arial" w:cs="Arial"/>
          <w:sz w:val="20"/>
          <w:szCs w:val="20"/>
        </w:rPr>
        <w:lastRenderedPageBreak/>
        <w:t>determinar el valor catastral se cobrará de acuerdo en la siguiente tarifa:</w:t>
      </w:r>
    </w:p>
    <w:p w14:paraId="4E761538"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7"/>
        <w:gridCol w:w="3264"/>
      </w:tblGrid>
      <w:tr w:rsidR="00AD2A8C" w:rsidRPr="00D76D45" w14:paraId="5B9E8F92" w14:textId="77777777" w:rsidTr="0068138F">
        <w:trPr>
          <w:trHeight w:val="20"/>
        </w:trPr>
        <w:tc>
          <w:tcPr>
            <w:tcW w:w="3209" w:type="pct"/>
          </w:tcPr>
          <w:p w14:paraId="2318DB37" w14:textId="77777777" w:rsidR="00AD2A8C" w:rsidRPr="00D76D45" w:rsidRDefault="00AD2A8C" w:rsidP="00D76D45">
            <w:pPr>
              <w:pStyle w:val="TableParagraph"/>
              <w:tabs>
                <w:tab w:val="left" w:pos="284"/>
              </w:tabs>
              <w:rPr>
                <w:rFonts w:ascii="Arial" w:hAnsi="Arial" w:cs="Arial"/>
                <w:sz w:val="20"/>
                <w:szCs w:val="20"/>
                <w:lang w:val="es-MX"/>
              </w:rPr>
            </w:pPr>
            <w:r w:rsidRPr="00D76D45">
              <w:rPr>
                <w:rFonts w:ascii="Arial" w:hAnsi="Arial" w:cs="Arial"/>
                <w:b/>
                <w:sz w:val="20"/>
                <w:szCs w:val="20"/>
                <w:lang w:val="es-MX"/>
              </w:rPr>
              <w:t>I.-</w:t>
            </w:r>
            <w:r w:rsidRPr="00D76D45">
              <w:rPr>
                <w:rFonts w:ascii="Arial" w:hAnsi="Arial" w:cs="Arial"/>
                <w:b/>
                <w:sz w:val="20"/>
                <w:szCs w:val="20"/>
                <w:lang w:val="es-MX"/>
              </w:rPr>
              <w:tab/>
            </w:r>
            <w:r w:rsidRPr="00D76D45">
              <w:rPr>
                <w:rFonts w:ascii="Arial" w:hAnsi="Arial" w:cs="Arial"/>
                <w:sz w:val="20"/>
                <w:szCs w:val="20"/>
                <w:lang w:val="es-MX"/>
              </w:rPr>
              <w:t>Habitacional</w:t>
            </w:r>
          </w:p>
        </w:tc>
        <w:tc>
          <w:tcPr>
            <w:tcW w:w="1791" w:type="pct"/>
          </w:tcPr>
          <w:p w14:paraId="0B9E869B"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600.00</w:t>
            </w:r>
          </w:p>
        </w:tc>
      </w:tr>
      <w:tr w:rsidR="00AD2A8C" w:rsidRPr="00D76D45" w14:paraId="430F3DA0" w14:textId="77777777" w:rsidTr="0068138F">
        <w:trPr>
          <w:trHeight w:val="20"/>
        </w:trPr>
        <w:tc>
          <w:tcPr>
            <w:tcW w:w="3209" w:type="pct"/>
          </w:tcPr>
          <w:p w14:paraId="6CF6B4C5" w14:textId="77777777" w:rsidR="00AD2A8C" w:rsidRPr="00D76D45" w:rsidRDefault="00AD2A8C" w:rsidP="00D76D45">
            <w:pPr>
              <w:pStyle w:val="TableParagraph"/>
              <w:tabs>
                <w:tab w:val="left" w:pos="284"/>
              </w:tabs>
              <w:rPr>
                <w:rFonts w:ascii="Arial" w:hAnsi="Arial" w:cs="Arial"/>
                <w:sz w:val="20"/>
                <w:szCs w:val="20"/>
                <w:lang w:val="es-MX"/>
              </w:rPr>
            </w:pPr>
            <w:r w:rsidRPr="00D76D45">
              <w:rPr>
                <w:rFonts w:ascii="Arial" w:hAnsi="Arial" w:cs="Arial"/>
                <w:b/>
                <w:sz w:val="20"/>
                <w:szCs w:val="20"/>
                <w:lang w:val="es-MX"/>
              </w:rPr>
              <w:t>II.-</w:t>
            </w:r>
            <w:r w:rsidRPr="00D76D45">
              <w:rPr>
                <w:rFonts w:ascii="Arial" w:hAnsi="Arial" w:cs="Arial"/>
                <w:b/>
                <w:sz w:val="20"/>
                <w:szCs w:val="20"/>
                <w:lang w:val="es-MX"/>
              </w:rPr>
              <w:tab/>
            </w:r>
            <w:r w:rsidRPr="00D76D45">
              <w:rPr>
                <w:rFonts w:ascii="Arial" w:hAnsi="Arial" w:cs="Arial"/>
                <w:sz w:val="20"/>
                <w:szCs w:val="20"/>
                <w:lang w:val="es-MX"/>
              </w:rPr>
              <w:t>Comercial</w:t>
            </w:r>
          </w:p>
        </w:tc>
        <w:tc>
          <w:tcPr>
            <w:tcW w:w="1791" w:type="pct"/>
          </w:tcPr>
          <w:p w14:paraId="4F81D683"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1,500.00</w:t>
            </w:r>
          </w:p>
        </w:tc>
      </w:tr>
      <w:tr w:rsidR="00AD2A8C" w:rsidRPr="00D76D45" w14:paraId="40B2D61B" w14:textId="77777777" w:rsidTr="0068138F">
        <w:trPr>
          <w:trHeight w:val="20"/>
        </w:trPr>
        <w:tc>
          <w:tcPr>
            <w:tcW w:w="3209" w:type="pct"/>
          </w:tcPr>
          <w:p w14:paraId="3ABBFB64" w14:textId="77777777" w:rsidR="00AD2A8C" w:rsidRPr="00D76D45" w:rsidRDefault="00AD2A8C" w:rsidP="00D76D45">
            <w:pPr>
              <w:pStyle w:val="TableParagraph"/>
              <w:tabs>
                <w:tab w:val="left" w:pos="284"/>
              </w:tabs>
              <w:rPr>
                <w:rFonts w:ascii="Arial" w:hAnsi="Arial" w:cs="Arial"/>
                <w:sz w:val="20"/>
                <w:szCs w:val="20"/>
                <w:lang w:val="es-MX"/>
              </w:rPr>
            </w:pPr>
            <w:r w:rsidRPr="00D76D45">
              <w:rPr>
                <w:rFonts w:ascii="Arial" w:hAnsi="Arial" w:cs="Arial"/>
                <w:b/>
                <w:sz w:val="20"/>
                <w:szCs w:val="20"/>
                <w:lang w:val="es-MX"/>
              </w:rPr>
              <w:t>III.-</w:t>
            </w:r>
            <w:r w:rsidRPr="00D76D45">
              <w:rPr>
                <w:rFonts w:ascii="Arial" w:hAnsi="Arial" w:cs="Arial"/>
                <w:sz w:val="20"/>
                <w:szCs w:val="20"/>
                <w:lang w:val="es-MX"/>
              </w:rPr>
              <w:t xml:space="preserve"> Desarrollos por predio</w:t>
            </w:r>
          </w:p>
        </w:tc>
        <w:tc>
          <w:tcPr>
            <w:tcW w:w="1791" w:type="pct"/>
          </w:tcPr>
          <w:p w14:paraId="58A8041E"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2,500.00</w:t>
            </w:r>
          </w:p>
        </w:tc>
      </w:tr>
    </w:tbl>
    <w:p w14:paraId="27CC902B" w14:textId="77777777" w:rsidR="00AD2A8C" w:rsidRPr="00D76D45" w:rsidRDefault="00AD2A8C" w:rsidP="00D76D45">
      <w:pPr>
        <w:pStyle w:val="Textoindependiente"/>
        <w:spacing w:before="0"/>
        <w:ind w:left="0"/>
        <w:rPr>
          <w:rFonts w:ascii="Arial" w:hAnsi="Arial" w:cs="Arial"/>
          <w:sz w:val="20"/>
          <w:szCs w:val="20"/>
        </w:rPr>
      </w:pPr>
    </w:p>
    <w:p w14:paraId="6DC38A99"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Todo predio destinado a la producción agropecuaria se le cobrará $ 2,000.00 pesos por hectárea (10 mil metros cuadrados), en caso de fracción de hectárea, se calculará la proporción.</w:t>
      </w:r>
    </w:p>
    <w:p w14:paraId="01A90CA4" w14:textId="77777777" w:rsidR="00AD2A8C" w:rsidRPr="00D76D45" w:rsidRDefault="00AD2A8C" w:rsidP="00D76D45">
      <w:pPr>
        <w:pStyle w:val="Textoindependiente"/>
        <w:spacing w:before="0"/>
        <w:ind w:left="0"/>
        <w:jc w:val="both"/>
        <w:rPr>
          <w:rFonts w:ascii="Arial" w:hAnsi="Arial" w:cs="Arial"/>
          <w:sz w:val="20"/>
          <w:szCs w:val="20"/>
        </w:rPr>
      </w:pPr>
    </w:p>
    <w:p w14:paraId="4D56A933" w14:textId="77777777" w:rsidR="00AD2A8C" w:rsidRPr="00D76D45" w:rsidRDefault="00AD2A8C" w:rsidP="00D76D45">
      <w:pPr>
        <w:spacing w:after="0" w:line="240" w:lineRule="auto"/>
        <w:jc w:val="center"/>
        <w:rPr>
          <w:rFonts w:ascii="Arial" w:hAnsi="Arial"/>
          <w:b/>
          <w:sz w:val="20"/>
          <w:szCs w:val="20"/>
        </w:rPr>
      </w:pPr>
      <w:r w:rsidRPr="00D76D45">
        <w:rPr>
          <w:rFonts w:ascii="Arial" w:hAnsi="Arial"/>
          <w:b/>
          <w:sz w:val="20"/>
          <w:szCs w:val="20"/>
        </w:rPr>
        <w:t>ZONA COSTERA CABECERA RIO LAGARTOS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2967"/>
      </w:tblGrid>
      <w:tr w:rsidR="00AD2A8C" w:rsidRPr="00D76D45" w14:paraId="24F4D7B7" w14:textId="77777777" w:rsidTr="0068138F">
        <w:tc>
          <w:tcPr>
            <w:tcW w:w="3372" w:type="pct"/>
          </w:tcPr>
          <w:p w14:paraId="10A5D728"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Predios de playa colindantes con el Golfo de México y su zona federal marítimo terrestre</w:t>
            </w:r>
          </w:p>
        </w:tc>
        <w:tc>
          <w:tcPr>
            <w:tcW w:w="1628" w:type="pct"/>
          </w:tcPr>
          <w:p w14:paraId="453BDF5D" w14:textId="5E819479" w:rsidR="00AD2A8C" w:rsidRPr="00D76D45" w:rsidRDefault="00AD2A8C" w:rsidP="00924C52">
            <w:pPr>
              <w:spacing w:after="0" w:line="240" w:lineRule="auto"/>
              <w:rPr>
                <w:rFonts w:ascii="Arial" w:hAnsi="Arial"/>
                <w:sz w:val="20"/>
                <w:szCs w:val="20"/>
              </w:rPr>
            </w:pPr>
            <w:r w:rsidRPr="00D76D45">
              <w:rPr>
                <w:rFonts w:ascii="Arial" w:hAnsi="Arial"/>
                <w:sz w:val="20"/>
                <w:szCs w:val="20"/>
              </w:rPr>
              <w:t>$</w:t>
            </w:r>
            <w:r w:rsidR="00924C52">
              <w:rPr>
                <w:rFonts w:ascii="Arial" w:hAnsi="Arial"/>
                <w:sz w:val="20"/>
                <w:szCs w:val="20"/>
              </w:rPr>
              <w:t xml:space="preserve">   </w:t>
            </w:r>
            <w:r w:rsidRPr="00D76D45">
              <w:rPr>
                <w:rFonts w:ascii="Arial" w:hAnsi="Arial"/>
                <w:sz w:val="20"/>
                <w:szCs w:val="20"/>
              </w:rPr>
              <w:t xml:space="preserve">                           30,000 m2</w:t>
            </w:r>
          </w:p>
        </w:tc>
      </w:tr>
    </w:tbl>
    <w:p w14:paraId="600454A8" w14:textId="77777777" w:rsidR="00AD2A8C" w:rsidRPr="00D76D45" w:rsidRDefault="00AD2A8C" w:rsidP="00D76D45">
      <w:pPr>
        <w:pStyle w:val="Textoindependiente"/>
        <w:spacing w:before="0"/>
        <w:ind w:left="0"/>
        <w:rPr>
          <w:rFonts w:ascii="Arial" w:hAnsi="Arial" w:cs="Arial"/>
          <w:b/>
          <w:sz w:val="20"/>
          <w:szCs w:val="20"/>
        </w:rPr>
      </w:pPr>
    </w:p>
    <w:p w14:paraId="21308E52"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Una vez calculado el valor catastral de los predios de la zona costera del municipio colindante con el Golfo de México y su zona federal marítimo terrestre, el impuesto predial a pagar será el 0.008% del valor catastral.</w:t>
      </w:r>
    </w:p>
    <w:p w14:paraId="5ED098BC" w14:textId="77777777" w:rsidR="00AD2A8C" w:rsidRPr="00D76D45" w:rsidRDefault="00AD2A8C" w:rsidP="00D76D45">
      <w:pPr>
        <w:pStyle w:val="Textoindependiente"/>
        <w:spacing w:before="0"/>
        <w:ind w:left="0"/>
        <w:jc w:val="both"/>
        <w:rPr>
          <w:rFonts w:ascii="Arial" w:hAnsi="Arial" w:cs="Arial"/>
          <w:sz w:val="20"/>
          <w:szCs w:val="20"/>
        </w:rPr>
      </w:pPr>
    </w:p>
    <w:p w14:paraId="03803FF0" w14:textId="77DE4758" w:rsidR="00AD2A8C" w:rsidRPr="00D76D45" w:rsidRDefault="009E5B37" w:rsidP="00D76D45">
      <w:pPr>
        <w:pStyle w:val="Textoindependiente"/>
        <w:adjustRightInd/>
        <w:spacing w:before="0"/>
        <w:ind w:left="0"/>
        <w:jc w:val="both"/>
        <w:rPr>
          <w:rFonts w:ascii="Arial" w:hAnsi="Arial" w:cs="Arial"/>
          <w:b/>
          <w:sz w:val="20"/>
          <w:szCs w:val="20"/>
        </w:rPr>
      </w:pPr>
      <w:r w:rsidRPr="00D76D45">
        <w:rPr>
          <w:rFonts w:ascii="Arial" w:hAnsi="Arial" w:cs="Arial"/>
          <w:b/>
          <w:sz w:val="20"/>
          <w:szCs w:val="20"/>
        </w:rPr>
        <w:t xml:space="preserve">I.- </w:t>
      </w:r>
      <w:r w:rsidR="00AD2A8C" w:rsidRPr="00D76D45">
        <w:rPr>
          <w:rFonts w:ascii="Arial" w:hAnsi="Arial" w:cs="Arial"/>
          <w:b/>
          <w:sz w:val="20"/>
          <w:szCs w:val="20"/>
        </w:rPr>
        <w:t>El cálculo del impuesto predial por predios urbanos y rústicos en Zona Costera será de la siguiente manera:</w:t>
      </w:r>
    </w:p>
    <w:p w14:paraId="6A219348" w14:textId="77777777" w:rsidR="00AD2A8C" w:rsidRPr="00D76D45" w:rsidRDefault="00AD2A8C" w:rsidP="00D76D45">
      <w:pPr>
        <w:pStyle w:val="Textoindependiente"/>
        <w:spacing w:before="0"/>
        <w:ind w:left="0"/>
        <w:jc w:val="both"/>
        <w:rPr>
          <w:rFonts w:ascii="Arial" w:hAnsi="Arial" w:cs="Arial"/>
          <w:b/>
          <w:sz w:val="20"/>
          <w:szCs w:val="20"/>
        </w:rPr>
      </w:pPr>
    </w:p>
    <w:p w14:paraId="251C1ABB" w14:textId="77777777" w:rsidR="00AD2A8C" w:rsidRPr="00D76D45" w:rsidRDefault="00AD2A8C" w:rsidP="00D76D45">
      <w:pPr>
        <w:pStyle w:val="Prrafodelista"/>
        <w:widowControl w:val="0"/>
        <w:numPr>
          <w:ilvl w:val="0"/>
          <w:numId w:val="27"/>
        </w:numPr>
        <w:tabs>
          <w:tab w:val="left" w:pos="437"/>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Se determina el valor por m2 unitario del terreno más el total del tipo de construcción por m2 </w:t>
      </w:r>
    </w:p>
    <w:p w14:paraId="423A4F26" w14:textId="77777777" w:rsidR="00AD2A8C" w:rsidRPr="00D76D45" w:rsidRDefault="00AD2A8C" w:rsidP="00D76D45">
      <w:pPr>
        <w:pStyle w:val="Prrafodelista"/>
        <w:widowControl w:val="0"/>
        <w:numPr>
          <w:ilvl w:val="0"/>
          <w:numId w:val="27"/>
        </w:numPr>
        <w:tabs>
          <w:tab w:val="left" w:pos="460"/>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Se idéntica a la categoría (construcciones e industrial) a la que pertenece el tipo de construcción de acuerdo con la clasificación por cuota fija (Popular, Económica, Mediano, Calidad y de Lujo). </w:t>
      </w:r>
    </w:p>
    <w:p w14:paraId="51FB4F21" w14:textId="77777777" w:rsidR="00AD2A8C" w:rsidRPr="00D76D45" w:rsidRDefault="00AD2A8C" w:rsidP="00D76D45">
      <w:pPr>
        <w:pStyle w:val="Prrafodelista"/>
        <w:widowControl w:val="0"/>
        <w:numPr>
          <w:ilvl w:val="0"/>
          <w:numId w:val="27"/>
        </w:numPr>
        <w:tabs>
          <w:tab w:val="left" w:pos="356"/>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Al sumarse ambos puntos anteriores se obtiene el valor catastral del inmueble o terreno.</w:t>
      </w:r>
    </w:p>
    <w:p w14:paraId="3117752A" w14:textId="77777777" w:rsidR="00AD2A8C" w:rsidRPr="00D76D45" w:rsidRDefault="00AD2A8C" w:rsidP="00D76D45">
      <w:pPr>
        <w:pStyle w:val="Prrafodelista"/>
        <w:widowControl w:val="0"/>
        <w:numPr>
          <w:ilvl w:val="0"/>
          <w:numId w:val="27"/>
        </w:numPr>
        <w:tabs>
          <w:tab w:val="left" w:pos="37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Al resultado del valor catastral se multiplicará por el factor del 0.008</w:t>
      </w:r>
    </w:p>
    <w:p w14:paraId="6BF68D5E" w14:textId="77777777" w:rsidR="00AD2A8C" w:rsidRPr="00D76D45" w:rsidRDefault="00AD2A8C" w:rsidP="00D76D45">
      <w:pPr>
        <w:pStyle w:val="Prrafodelista"/>
        <w:widowControl w:val="0"/>
        <w:numPr>
          <w:ilvl w:val="0"/>
          <w:numId w:val="27"/>
        </w:numPr>
        <w:tabs>
          <w:tab w:val="left" w:pos="37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C=(A+B) (0.008)</w:t>
      </w:r>
    </w:p>
    <w:p w14:paraId="6C9A496E" w14:textId="77777777" w:rsidR="00AD2A8C" w:rsidRPr="00D76D45" w:rsidRDefault="00AD2A8C" w:rsidP="00D76D45">
      <w:pPr>
        <w:pStyle w:val="Textoindependiente"/>
        <w:spacing w:before="0"/>
        <w:ind w:left="0"/>
        <w:rPr>
          <w:rFonts w:ascii="Arial" w:hAnsi="Arial" w:cs="Arial"/>
          <w:sz w:val="20"/>
          <w:szCs w:val="20"/>
        </w:rPr>
      </w:pPr>
    </w:p>
    <w:p w14:paraId="75FFEB95" w14:textId="77777777" w:rsidR="00AD2A8C" w:rsidRPr="00D76D45" w:rsidRDefault="00AD2A8C" w:rsidP="00D76D45">
      <w:pPr>
        <w:pStyle w:val="Textoindependiente"/>
        <w:spacing w:before="0"/>
        <w:ind w:left="0"/>
        <w:jc w:val="center"/>
        <w:rPr>
          <w:rFonts w:ascii="Arial" w:hAnsi="Arial" w:cs="Arial"/>
          <w:b/>
          <w:sz w:val="20"/>
          <w:szCs w:val="20"/>
        </w:rPr>
      </w:pPr>
      <w:r w:rsidRPr="00D76D45">
        <w:rPr>
          <w:rFonts w:ascii="Arial" w:hAnsi="Arial" w:cs="Arial"/>
          <w:b/>
          <w:sz w:val="20"/>
          <w:szCs w:val="20"/>
        </w:rPr>
        <w:t>“COMISARÍAS COLORADAS”</w:t>
      </w:r>
    </w:p>
    <w:p w14:paraId="75FD9F3F"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4"/>
        <w:gridCol w:w="1664"/>
        <w:gridCol w:w="1664"/>
        <w:gridCol w:w="1664"/>
        <w:gridCol w:w="1665"/>
      </w:tblGrid>
      <w:tr w:rsidR="00AD2A8C" w:rsidRPr="00D76D45" w14:paraId="1DB077AF" w14:textId="77777777" w:rsidTr="0068138F">
        <w:trPr>
          <w:trHeight w:val="20"/>
        </w:trPr>
        <w:tc>
          <w:tcPr>
            <w:tcW w:w="1347" w:type="pct"/>
            <w:shd w:val="clear" w:color="auto" w:fill="BFBFBF" w:themeFill="background1" w:themeFillShade="BF"/>
          </w:tcPr>
          <w:p w14:paraId="1DD3384A"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VALORES DE CONSTRUCCIÓN UNITARIOS</w:t>
            </w:r>
          </w:p>
        </w:tc>
        <w:tc>
          <w:tcPr>
            <w:tcW w:w="3653" w:type="pct"/>
            <w:gridSpan w:val="4"/>
            <w:shd w:val="clear" w:color="auto" w:fill="BFBFBF" w:themeFill="background1" w:themeFillShade="BF"/>
          </w:tcPr>
          <w:p w14:paraId="4B2320DC"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TIPO DE CONSTRUCCIÓN POR ZONA (M2)</w:t>
            </w:r>
          </w:p>
        </w:tc>
      </w:tr>
      <w:tr w:rsidR="00AD2A8C" w:rsidRPr="00D76D45" w14:paraId="2FC58C6E" w14:textId="77777777" w:rsidTr="0068138F">
        <w:trPr>
          <w:trHeight w:val="20"/>
        </w:trPr>
        <w:tc>
          <w:tcPr>
            <w:tcW w:w="1347" w:type="pct"/>
          </w:tcPr>
          <w:p w14:paraId="15EC2D4C" w14:textId="77777777" w:rsidR="00AD2A8C" w:rsidRPr="00D76D45" w:rsidRDefault="00AD2A8C" w:rsidP="00D76D45">
            <w:pPr>
              <w:pStyle w:val="TableParagraph"/>
              <w:jc w:val="both"/>
              <w:rPr>
                <w:rFonts w:ascii="Arial" w:hAnsi="Arial" w:cs="Arial"/>
                <w:b/>
                <w:bCs/>
                <w:sz w:val="20"/>
                <w:szCs w:val="20"/>
                <w:lang w:val="es-MX"/>
              </w:rPr>
            </w:pPr>
            <w:r w:rsidRPr="00D76D45">
              <w:rPr>
                <w:rFonts w:ascii="Arial" w:hAnsi="Arial" w:cs="Arial"/>
                <w:b/>
                <w:bCs/>
                <w:sz w:val="20"/>
                <w:szCs w:val="20"/>
                <w:lang w:val="es-MX"/>
              </w:rPr>
              <w:t>Para todos los terrenos sin construcción- rústicos</w:t>
            </w:r>
          </w:p>
        </w:tc>
        <w:tc>
          <w:tcPr>
            <w:tcW w:w="3653" w:type="pct"/>
            <w:gridSpan w:val="4"/>
          </w:tcPr>
          <w:p w14:paraId="20928358" w14:textId="3A5A93B4" w:rsidR="00AD2A8C" w:rsidRPr="00D76D45" w:rsidRDefault="00AD2A8C" w:rsidP="00D76D45">
            <w:pPr>
              <w:pStyle w:val="TableParagraph"/>
              <w:jc w:val="right"/>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8,000.00  M2</w:t>
            </w:r>
          </w:p>
        </w:tc>
      </w:tr>
      <w:tr w:rsidR="00AD2A8C" w:rsidRPr="00D76D45" w14:paraId="52B8DDE5" w14:textId="77777777" w:rsidTr="0068138F">
        <w:trPr>
          <w:trHeight w:val="20"/>
        </w:trPr>
        <w:tc>
          <w:tcPr>
            <w:tcW w:w="1347" w:type="pct"/>
          </w:tcPr>
          <w:p w14:paraId="48A91A0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Para las construcciones, según los materiales siguientes:</w:t>
            </w:r>
          </w:p>
        </w:tc>
        <w:tc>
          <w:tcPr>
            <w:tcW w:w="913" w:type="pct"/>
          </w:tcPr>
          <w:p w14:paraId="1A59202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ZONA CENTRAL</w:t>
            </w:r>
          </w:p>
        </w:tc>
        <w:tc>
          <w:tcPr>
            <w:tcW w:w="913" w:type="pct"/>
          </w:tcPr>
          <w:p w14:paraId="6832E07D"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 xml:space="preserve">ZONA </w:t>
            </w:r>
          </w:p>
          <w:p w14:paraId="02DB0C5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MEDIA</w:t>
            </w:r>
          </w:p>
        </w:tc>
        <w:tc>
          <w:tcPr>
            <w:tcW w:w="913" w:type="pct"/>
          </w:tcPr>
          <w:p w14:paraId="2874C21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ZONA PERIFERIA</w:t>
            </w:r>
          </w:p>
        </w:tc>
        <w:tc>
          <w:tcPr>
            <w:tcW w:w="913" w:type="pct"/>
          </w:tcPr>
          <w:p w14:paraId="2246C274"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ZONA</w:t>
            </w:r>
          </w:p>
          <w:p w14:paraId="0F9E9B4F"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LAS COLORODAS</w:t>
            </w:r>
          </w:p>
        </w:tc>
      </w:tr>
      <w:tr w:rsidR="00AD2A8C" w:rsidRPr="00D76D45" w14:paraId="6AD1175E" w14:textId="77777777" w:rsidTr="0068138F">
        <w:trPr>
          <w:trHeight w:val="20"/>
        </w:trPr>
        <w:tc>
          <w:tcPr>
            <w:tcW w:w="1347" w:type="pct"/>
          </w:tcPr>
          <w:p w14:paraId="19257CE0" w14:textId="77777777" w:rsidR="00AD2A8C" w:rsidRPr="00D76D45" w:rsidRDefault="00AD2A8C" w:rsidP="00D76D45">
            <w:pPr>
              <w:pStyle w:val="TableParagraph"/>
              <w:tabs>
                <w:tab w:val="left" w:pos="429"/>
              </w:tabs>
              <w:rPr>
                <w:rFonts w:ascii="Arial" w:hAnsi="Arial" w:cs="Arial"/>
                <w:sz w:val="20"/>
                <w:szCs w:val="20"/>
                <w:lang w:val="es-MX"/>
              </w:rPr>
            </w:pPr>
            <w:r w:rsidRPr="00D76D45">
              <w:rPr>
                <w:rFonts w:ascii="Arial" w:hAnsi="Arial" w:cs="Arial"/>
                <w:b/>
                <w:sz w:val="20"/>
                <w:szCs w:val="20"/>
                <w:lang w:val="es-MX"/>
              </w:rPr>
              <w:t>a)</w:t>
            </w:r>
            <w:r w:rsidRPr="00D76D45">
              <w:rPr>
                <w:rFonts w:ascii="Arial" w:hAnsi="Arial" w:cs="Arial"/>
                <w:b/>
                <w:sz w:val="20"/>
                <w:szCs w:val="20"/>
                <w:lang w:val="es-MX"/>
              </w:rPr>
              <w:tab/>
            </w:r>
            <w:r w:rsidRPr="00D76D45">
              <w:rPr>
                <w:rFonts w:ascii="Arial" w:hAnsi="Arial" w:cs="Arial"/>
                <w:sz w:val="20"/>
                <w:szCs w:val="20"/>
                <w:lang w:val="es-MX"/>
              </w:rPr>
              <w:t>Concreto</w:t>
            </w:r>
          </w:p>
        </w:tc>
        <w:tc>
          <w:tcPr>
            <w:tcW w:w="913" w:type="pct"/>
          </w:tcPr>
          <w:p w14:paraId="4E345951" w14:textId="5277684A"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4,400.00 M2</w:t>
            </w:r>
          </w:p>
        </w:tc>
        <w:tc>
          <w:tcPr>
            <w:tcW w:w="913" w:type="pct"/>
          </w:tcPr>
          <w:p w14:paraId="49535E41" w14:textId="7B146DD9"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4,000.00 M2</w:t>
            </w:r>
          </w:p>
        </w:tc>
        <w:tc>
          <w:tcPr>
            <w:tcW w:w="913" w:type="pct"/>
          </w:tcPr>
          <w:p w14:paraId="1E53B7AF" w14:textId="1D21F626"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566F65">
              <w:rPr>
                <w:rFonts w:ascii="Arial" w:hAnsi="Arial" w:cs="Arial"/>
                <w:sz w:val="20"/>
                <w:szCs w:val="20"/>
                <w:lang w:val="es-MX"/>
              </w:rPr>
              <w:t xml:space="preserve">      </w:t>
            </w:r>
            <w:r w:rsidRPr="00D76D45">
              <w:rPr>
                <w:rFonts w:ascii="Arial" w:hAnsi="Arial" w:cs="Arial"/>
                <w:sz w:val="20"/>
                <w:szCs w:val="20"/>
                <w:lang w:val="es-MX"/>
              </w:rPr>
              <w:t>3,600.00 M2</w:t>
            </w:r>
          </w:p>
        </w:tc>
        <w:tc>
          <w:tcPr>
            <w:tcW w:w="913" w:type="pct"/>
          </w:tcPr>
          <w:p w14:paraId="0CBA86C6" w14:textId="4C6573E8"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2,500.00 M2</w:t>
            </w:r>
          </w:p>
        </w:tc>
      </w:tr>
      <w:tr w:rsidR="00AD2A8C" w:rsidRPr="00D76D45" w14:paraId="47DED397" w14:textId="77777777" w:rsidTr="0068138F">
        <w:trPr>
          <w:trHeight w:val="20"/>
        </w:trPr>
        <w:tc>
          <w:tcPr>
            <w:tcW w:w="1347" w:type="pct"/>
          </w:tcPr>
          <w:p w14:paraId="727A6F40" w14:textId="77777777" w:rsidR="00AD2A8C" w:rsidRPr="00D76D45" w:rsidRDefault="00AD2A8C" w:rsidP="00D76D45">
            <w:pPr>
              <w:pStyle w:val="TableParagraph"/>
              <w:tabs>
                <w:tab w:val="left" w:pos="429"/>
              </w:tabs>
              <w:rPr>
                <w:rFonts w:ascii="Arial" w:hAnsi="Arial" w:cs="Arial"/>
                <w:sz w:val="20"/>
                <w:szCs w:val="20"/>
                <w:lang w:val="es-MX"/>
              </w:rPr>
            </w:pPr>
            <w:r w:rsidRPr="00D76D45">
              <w:rPr>
                <w:rFonts w:ascii="Arial" w:hAnsi="Arial" w:cs="Arial"/>
                <w:b/>
                <w:sz w:val="20"/>
                <w:szCs w:val="20"/>
                <w:lang w:val="es-MX"/>
              </w:rPr>
              <w:t>b)</w:t>
            </w:r>
            <w:r w:rsidRPr="00D76D45">
              <w:rPr>
                <w:rFonts w:ascii="Arial" w:hAnsi="Arial" w:cs="Arial"/>
                <w:b/>
                <w:sz w:val="20"/>
                <w:szCs w:val="20"/>
                <w:lang w:val="es-MX"/>
              </w:rPr>
              <w:tab/>
            </w:r>
            <w:r w:rsidRPr="00D76D45">
              <w:rPr>
                <w:rFonts w:ascii="Arial" w:hAnsi="Arial" w:cs="Arial"/>
                <w:sz w:val="20"/>
                <w:szCs w:val="20"/>
                <w:lang w:val="es-MX"/>
              </w:rPr>
              <w:t>Hierro y rollizos</w:t>
            </w:r>
          </w:p>
        </w:tc>
        <w:tc>
          <w:tcPr>
            <w:tcW w:w="913" w:type="pct"/>
          </w:tcPr>
          <w:p w14:paraId="5E0ADF10" w14:textId="49E8C9F4"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566F65">
              <w:rPr>
                <w:rFonts w:ascii="Arial" w:hAnsi="Arial" w:cs="Arial"/>
                <w:sz w:val="20"/>
                <w:szCs w:val="20"/>
                <w:lang w:val="es-MX"/>
              </w:rPr>
              <w:t xml:space="preserve">      </w:t>
            </w:r>
            <w:r w:rsidRPr="00D76D45">
              <w:rPr>
                <w:rFonts w:ascii="Arial" w:hAnsi="Arial" w:cs="Arial"/>
                <w:sz w:val="20"/>
                <w:szCs w:val="20"/>
                <w:lang w:val="es-MX"/>
              </w:rPr>
              <w:t>3,850.00 M2</w:t>
            </w:r>
          </w:p>
        </w:tc>
        <w:tc>
          <w:tcPr>
            <w:tcW w:w="913" w:type="pct"/>
          </w:tcPr>
          <w:p w14:paraId="621C498B" w14:textId="59C7229B"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3,500.00 M2</w:t>
            </w:r>
          </w:p>
        </w:tc>
        <w:tc>
          <w:tcPr>
            <w:tcW w:w="913" w:type="pct"/>
          </w:tcPr>
          <w:p w14:paraId="723E4670" w14:textId="3AECC48E"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3,150.00 M2</w:t>
            </w:r>
          </w:p>
        </w:tc>
        <w:tc>
          <w:tcPr>
            <w:tcW w:w="913" w:type="pct"/>
          </w:tcPr>
          <w:p w14:paraId="5A213AEF" w14:textId="1BB01013"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1,500.00 M2</w:t>
            </w:r>
          </w:p>
        </w:tc>
      </w:tr>
      <w:tr w:rsidR="00AD2A8C" w:rsidRPr="00D76D45" w14:paraId="44FD441C" w14:textId="77777777" w:rsidTr="0068138F">
        <w:trPr>
          <w:trHeight w:val="20"/>
        </w:trPr>
        <w:tc>
          <w:tcPr>
            <w:tcW w:w="1347" w:type="pct"/>
          </w:tcPr>
          <w:p w14:paraId="4A682FDB" w14:textId="77777777" w:rsidR="00AD2A8C" w:rsidRPr="00D76D45" w:rsidRDefault="00AD2A8C" w:rsidP="00D76D45">
            <w:pPr>
              <w:pStyle w:val="TableParagraph"/>
              <w:tabs>
                <w:tab w:val="left" w:pos="429"/>
              </w:tabs>
              <w:rPr>
                <w:rFonts w:ascii="Arial" w:hAnsi="Arial" w:cs="Arial"/>
                <w:sz w:val="20"/>
                <w:szCs w:val="20"/>
                <w:lang w:val="es-MX"/>
              </w:rPr>
            </w:pPr>
            <w:r w:rsidRPr="00D76D45">
              <w:rPr>
                <w:rFonts w:ascii="Arial" w:hAnsi="Arial" w:cs="Arial"/>
                <w:b/>
                <w:sz w:val="20"/>
                <w:szCs w:val="20"/>
                <w:lang w:val="es-MX"/>
              </w:rPr>
              <w:t>c)</w:t>
            </w:r>
            <w:r w:rsidRPr="00D76D45">
              <w:rPr>
                <w:rFonts w:ascii="Arial" w:hAnsi="Arial" w:cs="Arial"/>
                <w:b/>
                <w:sz w:val="20"/>
                <w:szCs w:val="20"/>
                <w:lang w:val="es-MX"/>
              </w:rPr>
              <w:tab/>
            </w:r>
            <w:r w:rsidRPr="00D76D45">
              <w:rPr>
                <w:rFonts w:ascii="Arial" w:hAnsi="Arial" w:cs="Arial"/>
                <w:sz w:val="20"/>
                <w:szCs w:val="20"/>
                <w:lang w:val="es-MX"/>
              </w:rPr>
              <w:t>Zinc, asbesto o teja</w:t>
            </w:r>
          </w:p>
        </w:tc>
        <w:tc>
          <w:tcPr>
            <w:tcW w:w="913" w:type="pct"/>
          </w:tcPr>
          <w:p w14:paraId="1A00C2E5" w14:textId="02988523"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3,300.00 M2</w:t>
            </w:r>
          </w:p>
        </w:tc>
        <w:tc>
          <w:tcPr>
            <w:tcW w:w="913" w:type="pct"/>
          </w:tcPr>
          <w:p w14:paraId="2A4198F8" w14:textId="4787690D"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566F65">
              <w:rPr>
                <w:rFonts w:ascii="Arial" w:hAnsi="Arial" w:cs="Arial"/>
                <w:sz w:val="20"/>
                <w:szCs w:val="20"/>
                <w:lang w:val="es-MX"/>
              </w:rPr>
              <w:t xml:space="preserve">      </w:t>
            </w:r>
            <w:r w:rsidRPr="00D76D45">
              <w:rPr>
                <w:rFonts w:ascii="Arial" w:hAnsi="Arial" w:cs="Arial"/>
                <w:sz w:val="20"/>
                <w:szCs w:val="20"/>
                <w:lang w:val="es-MX"/>
              </w:rPr>
              <w:t>3,000.00 M2</w:t>
            </w:r>
          </w:p>
        </w:tc>
        <w:tc>
          <w:tcPr>
            <w:tcW w:w="913" w:type="pct"/>
          </w:tcPr>
          <w:p w14:paraId="31962A67" w14:textId="283D50A2"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2,700.00 M2</w:t>
            </w:r>
          </w:p>
        </w:tc>
        <w:tc>
          <w:tcPr>
            <w:tcW w:w="913" w:type="pct"/>
          </w:tcPr>
          <w:p w14:paraId="68E56FC2" w14:textId="3BE001C1"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566F65">
              <w:rPr>
                <w:rFonts w:ascii="Arial" w:hAnsi="Arial" w:cs="Arial"/>
                <w:sz w:val="20"/>
                <w:szCs w:val="20"/>
                <w:lang w:val="es-MX"/>
              </w:rPr>
              <w:t xml:space="preserve">      </w:t>
            </w:r>
            <w:r w:rsidRPr="00D76D45">
              <w:rPr>
                <w:rFonts w:ascii="Arial" w:hAnsi="Arial" w:cs="Arial"/>
                <w:sz w:val="20"/>
                <w:szCs w:val="20"/>
                <w:lang w:val="es-MX"/>
              </w:rPr>
              <w:t>1,000.00 M2</w:t>
            </w:r>
          </w:p>
        </w:tc>
      </w:tr>
      <w:tr w:rsidR="00AD2A8C" w:rsidRPr="00D76D45" w14:paraId="6245110A" w14:textId="77777777" w:rsidTr="0068138F">
        <w:trPr>
          <w:trHeight w:val="20"/>
        </w:trPr>
        <w:tc>
          <w:tcPr>
            <w:tcW w:w="1347" w:type="pct"/>
          </w:tcPr>
          <w:p w14:paraId="432ACFD2" w14:textId="77777777" w:rsidR="00AD2A8C" w:rsidRPr="00D76D45" w:rsidRDefault="00AD2A8C" w:rsidP="00D76D45">
            <w:pPr>
              <w:pStyle w:val="TableParagraph"/>
              <w:tabs>
                <w:tab w:val="left" w:pos="429"/>
              </w:tabs>
              <w:rPr>
                <w:rFonts w:ascii="Arial" w:hAnsi="Arial" w:cs="Arial"/>
                <w:sz w:val="20"/>
                <w:szCs w:val="20"/>
                <w:lang w:val="es-MX"/>
              </w:rPr>
            </w:pPr>
            <w:r w:rsidRPr="00D76D45">
              <w:rPr>
                <w:rFonts w:ascii="Arial" w:hAnsi="Arial" w:cs="Arial"/>
                <w:b/>
                <w:sz w:val="20"/>
                <w:szCs w:val="20"/>
                <w:lang w:val="es-MX"/>
              </w:rPr>
              <w:t>d)</w:t>
            </w:r>
            <w:r w:rsidRPr="00D76D45">
              <w:rPr>
                <w:rFonts w:ascii="Arial" w:hAnsi="Arial" w:cs="Arial"/>
                <w:b/>
                <w:sz w:val="20"/>
                <w:szCs w:val="20"/>
                <w:lang w:val="es-MX"/>
              </w:rPr>
              <w:tab/>
            </w:r>
            <w:r w:rsidRPr="00D76D45">
              <w:rPr>
                <w:rFonts w:ascii="Arial" w:hAnsi="Arial" w:cs="Arial"/>
                <w:sz w:val="20"/>
                <w:szCs w:val="20"/>
                <w:lang w:val="es-MX"/>
              </w:rPr>
              <w:t>Cartón y paja</w:t>
            </w:r>
          </w:p>
        </w:tc>
        <w:tc>
          <w:tcPr>
            <w:tcW w:w="913" w:type="pct"/>
          </w:tcPr>
          <w:p w14:paraId="5C738979" w14:textId="30384DFB"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2,200.00 M2</w:t>
            </w:r>
          </w:p>
        </w:tc>
        <w:tc>
          <w:tcPr>
            <w:tcW w:w="913" w:type="pct"/>
          </w:tcPr>
          <w:p w14:paraId="576DCD28" w14:textId="30D60246"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566F65">
              <w:rPr>
                <w:rFonts w:ascii="Arial" w:hAnsi="Arial" w:cs="Arial"/>
                <w:sz w:val="20"/>
                <w:szCs w:val="20"/>
                <w:lang w:val="es-MX"/>
              </w:rPr>
              <w:t xml:space="preserve">      </w:t>
            </w:r>
            <w:r w:rsidRPr="00D76D45">
              <w:rPr>
                <w:rFonts w:ascii="Arial" w:hAnsi="Arial" w:cs="Arial"/>
                <w:sz w:val="20"/>
                <w:szCs w:val="20"/>
                <w:lang w:val="es-MX"/>
              </w:rPr>
              <w:t xml:space="preserve"> 2,000.00 M2</w:t>
            </w:r>
          </w:p>
        </w:tc>
        <w:tc>
          <w:tcPr>
            <w:tcW w:w="913" w:type="pct"/>
          </w:tcPr>
          <w:p w14:paraId="2A646E72" w14:textId="534B108C"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566F65">
              <w:rPr>
                <w:rFonts w:ascii="Arial" w:hAnsi="Arial" w:cs="Arial"/>
                <w:sz w:val="20"/>
                <w:szCs w:val="20"/>
                <w:lang w:val="es-MX"/>
              </w:rPr>
              <w:t xml:space="preserve">     </w:t>
            </w:r>
            <w:r w:rsidRPr="00D76D45">
              <w:rPr>
                <w:rFonts w:ascii="Arial" w:hAnsi="Arial" w:cs="Arial"/>
                <w:sz w:val="20"/>
                <w:szCs w:val="20"/>
                <w:lang w:val="es-MX"/>
              </w:rPr>
              <w:t>1,800.00 M2</w:t>
            </w:r>
          </w:p>
        </w:tc>
        <w:tc>
          <w:tcPr>
            <w:tcW w:w="913" w:type="pct"/>
          </w:tcPr>
          <w:p w14:paraId="69EDC901" w14:textId="01C69F75"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566F65">
              <w:rPr>
                <w:rFonts w:ascii="Arial" w:hAnsi="Arial" w:cs="Arial"/>
                <w:sz w:val="20"/>
                <w:szCs w:val="20"/>
                <w:lang w:val="es-MX"/>
              </w:rPr>
              <w:t xml:space="preserve">      </w:t>
            </w:r>
            <w:r w:rsidRPr="00D76D45">
              <w:rPr>
                <w:rFonts w:ascii="Arial" w:hAnsi="Arial" w:cs="Arial"/>
                <w:sz w:val="20"/>
                <w:szCs w:val="20"/>
                <w:lang w:val="es-MX"/>
              </w:rPr>
              <w:t>500.00 M2</w:t>
            </w:r>
          </w:p>
        </w:tc>
      </w:tr>
    </w:tbl>
    <w:p w14:paraId="0EAB9922" w14:textId="77777777" w:rsidR="00AD2A8C" w:rsidRPr="00D76D45" w:rsidRDefault="00AD2A8C" w:rsidP="00D76D45">
      <w:pPr>
        <w:pStyle w:val="Textoindependiente"/>
        <w:spacing w:before="0"/>
        <w:ind w:left="0"/>
        <w:rPr>
          <w:rFonts w:ascii="Arial" w:hAnsi="Arial" w:cs="Arial"/>
          <w:sz w:val="20"/>
          <w:szCs w:val="20"/>
        </w:rPr>
      </w:pPr>
    </w:p>
    <w:p w14:paraId="681E616D" w14:textId="77777777" w:rsidR="00AD2A8C" w:rsidRPr="00D76D45" w:rsidRDefault="00AD2A8C" w:rsidP="00D76D45">
      <w:pPr>
        <w:spacing w:after="0" w:line="240" w:lineRule="auto"/>
        <w:jc w:val="center"/>
        <w:rPr>
          <w:rFonts w:ascii="Arial" w:hAnsi="Arial"/>
          <w:b/>
          <w:sz w:val="20"/>
          <w:szCs w:val="20"/>
        </w:rPr>
      </w:pPr>
      <w:r w:rsidRPr="00D76D45">
        <w:rPr>
          <w:rFonts w:ascii="Arial" w:hAnsi="Arial"/>
          <w:b/>
          <w:sz w:val="20"/>
          <w:szCs w:val="20"/>
        </w:rPr>
        <w:t>COMISARÍA LAS COLORADAS</w:t>
      </w:r>
    </w:p>
    <w:p w14:paraId="708C75A6" w14:textId="77777777" w:rsidR="00AD2A8C" w:rsidRPr="00D76D45" w:rsidRDefault="00AD2A8C" w:rsidP="00D76D45">
      <w:pPr>
        <w:pStyle w:val="Textoindependiente"/>
        <w:spacing w:before="0"/>
        <w:ind w:left="0"/>
        <w:rPr>
          <w:rFonts w:ascii="Arial" w:hAnsi="Arial" w:cs="Arial"/>
          <w:b/>
          <w:sz w:val="20"/>
          <w:szCs w:val="20"/>
        </w:rPr>
      </w:pPr>
    </w:p>
    <w:p w14:paraId="578A6673" w14:textId="7BBACCB1" w:rsidR="00AD2A8C" w:rsidRPr="00D76D45" w:rsidRDefault="009E5B37" w:rsidP="00D76D45">
      <w:pPr>
        <w:pStyle w:val="Textoindependiente"/>
        <w:adjustRightInd/>
        <w:spacing w:before="0"/>
        <w:ind w:left="0"/>
        <w:rPr>
          <w:rFonts w:ascii="Arial" w:hAnsi="Arial" w:cs="Arial"/>
          <w:sz w:val="20"/>
          <w:szCs w:val="20"/>
        </w:rPr>
      </w:pPr>
      <w:r w:rsidRPr="00D76D45">
        <w:rPr>
          <w:rFonts w:ascii="Arial" w:hAnsi="Arial" w:cs="Arial"/>
          <w:b/>
          <w:sz w:val="20"/>
          <w:szCs w:val="20"/>
        </w:rPr>
        <w:t xml:space="preserve">II.- </w:t>
      </w:r>
      <w:r w:rsidR="00AD2A8C" w:rsidRPr="00D76D45">
        <w:rPr>
          <w:rFonts w:ascii="Arial" w:hAnsi="Arial" w:cs="Arial"/>
          <w:sz w:val="20"/>
          <w:szCs w:val="20"/>
        </w:rPr>
        <w:t>El cálculo del impuesto predial sobre predios urbanos será de la siguiente manera.</w:t>
      </w:r>
    </w:p>
    <w:p w14:paraId="7389416F" w14:textId="77777777" w:rsidR="00AD2A8C" w:rsidRPr="00D76D45" w:rsidRDefault="00AD2A8C" w:rsidP="00D76D45">
      <w:pPr>
        <w:pStyle w:val="Textoindependiente"/>
        <w:spacing w:before="0"/>
        <w:ind w:left="0"/>
        <w:rPr>
          <w:rFonts w:ascii="Arial" w:hAnsi="Arial" w:cs="Arial"/>
          <w:sz w:val="20"/>
          <w:szCs w:val="20"/>
        </w:rPr>
      </w:pPr>
    </w:p>
    <w:p w14:paraId="73A04299" w14:textId="77777777" w:rsidR="00AD2A8C" w:rsidRPr="00D76D45" w:rsidRDefault="00AD2A8C" w:rsidP="00D76D45">
      <w:pPr>
        <w:pStyle w:val="Prrafodelista"/>
        <w:widowControl w:val="0"/>
        <w:numPr>
          <w:ilvl w:val="0"/>
          <w:numId w:val="16"/>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Se multiplica los m2 del terreno de acuerdo con los valores de construcción unitarios identificando, su tipo de construcción por la zona en la que corresponda.</w:t>
      </w:r>
    </w:p>
    <w:p w14:paraId="6627CA69" w14:textId="77777777" w:rsidR="00AD2A8C" w:rsidRPr="00D76D45" w:rsidRDefault="00AD2A8C" w:rsidP="00D76D45">
      <w:pPr>
        <w:pStyle w:val="Prrafodelista"/>
        <w:widowControl w:val="0"/>
        <w:numPr>
          <w:ilvl w:val="0"/>
          <w:numId w:val="16"/>
        </w:numPr>
        <w:tabs>
          <w:tab w:val="left" w:pos="460"/>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lastRenderedPageBreak/>
        <w:t xml:space="preserve">Se idéntica a la categoría (construcciones e industrial) a la que pertenece el tipo de construcción de acuerdo con la clasificación por cuota fija (Popular, Económica, Mediano, Calidad y de Lujo). </w:t>
      </w:r>
    </w:p>
    <w:p w14:paraId="1F8D0E77" w14:textId="77777777" w:rsidR="00AD2A8C" w:rsidRPr="00D76D45" w:rsidRDefault="00AD2A8C" w:rsidP="00D76D45">
      <w:pPr>
        <w:pStyle w:val="Prrafodelista"/>
        <w:widowControl w:val="0"/>
        <w:numPr>
          <w:ilvl w:val="0"/>
          <w:numId w:val="16"/>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Al resultado del valor obtenido se multiplicará por el factor del 0.0030 </w:t>
      </w:r>
    </w:p>
    <w:p w14:paraId="0170A96D" w14:textId="77777777" w:rsidR="00AD2A8C" w:rsidRPr="00D76D45" w:rsidRDefault="00AD2A8C" w:rsidP="00D76D45">
      <w:pPr>
        <w:pStyle w:val="Prrafodelista"/>
        <w:widowControl w:val="0"/>
        <w:numPr>
          <w:ilvl w:val="0"/>
          <w:numId w:val="16"/>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C=(A+B) (0.0030) </w:t>
      </w:r>
    </w:p>
    <w:p w14:paraId="5A2064EE" w14:textId="77777777" w:rsidR="00AD2A8C" w:rsidRPr="00D76D45" w:rsidRDefault="00AD2A8C" w:rsidP="00D76D45">
      <w:pPr>
        <w:pStyle w:val="Prrafodelista"/>
        <w:tabs>
          <w:tab w:val="left" w:pos="367"/>
        </w:tabs>
        <w:spacing w:after="0" w:line="240" w:lineRule="auto"/>
        <w:ind w:left="0"/>
        <w:rPr>
          <w:rFonts w:ascii="Arial" w:hAnsi="Arial"/>
          <w:sz w:val="20"/>
          <w:szCs w:val="20"/>
        </w:rPr>
      </w:pPr>
    </w:p>
    <w:p w14:paraId="27CCF05B" w14:textId="2118AF47" w:rsidR="00AD2A8C" w:rsidRPr="00D76D45" w:rsidRDefault="009E5B37" w:rsidP="00D76D45">
      <w:pPr>
        <w:pStyle w:val="Textoindependiente"/>
        <w:adjustRightInd/>
        <w:spacing w:before="0"/>
        <w:ind w:left="0"/>
        <w:jc w:val="both"/>
        <w:rPr>
          <w:rFonts w:ascii="Arial" w:hAnsi="Arial" w:cs="Arial"/>
          <w:sz w:val="20"/>
          <w:szCs w:val="20"/>
        </w:rPr>
      </w:pPr>
      <w:r w:rsidRPr="00D76D45">
        <w:rPr>
          <w:rFonts w:ascii="Arial" w:hAnsi="Arial" w:cs="Arial"/>
          <w:b/>
          <w:sz w:val="20"/>
          <w:szCs w:val="20"/>
        </w:rPr>
        <w:t>III.-</w:t>
      </w:r>
      <w:r w:rsidR="00AD2A8C" w:rsidRPr="00D76D45">
        <w:rPr>
          <w:rFonts w:ascii="Arial" w:hAnsi="Arial" w:cs="Arial"/>
          <w:sz w:val="20"/>
          <w:szCs w:val="20"/>
        </w:rPr>
        <w:t xml:space="preserve"> El cálculo del impuesto predial sobre predios rústicos será de la siguiente manera.</w:t>
      </w:r>
    </w:p>
    <w:p w14:paraId="7C2D9597" w14:textId="77777777" w:rsidR="00AD2A8C" w:rsidRPr="00D76D45" w:rsidRDefault="00AD2A8C" w:rsidP="00D76D45">
      <w:pPr>
        <w:pStyle w:val="Textoindependiente"/>
        <w:spacing w:before="0"/>
        <w:ind w:left="0"/>
        <w:jc w:val="both"/>
        <w:rPr>
          <w:rFonts w:ascii="Arial" w:hAnsi="Arial" w:cs="Arial"/>
          <w:sz w:val="20"/>
          <w:szCs w:val="20"/>
        </w:rPr>
      </w:pPr>
    </w:p>
    <w:p w14:paraId="7BD0CD72" w14:textId="77777777" w:rsidR="00AD2A8C" w:rsidRPr="00D76D45" w:rsidRDefault="00AD2A8C" w:rsidP="00D76D45">
      <w:pPr>
        <w:pStyle w:val="Prrafodelista"/>
        <w:widowControl w:val="0"/>
        <w:numPr>
          <w:ilvl w:val="0"/>
          <w:numId w:val="28"/>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Se multiplica los m2 del terreno de acuerdo con el valor terreno.</w:t>
      </w:r>
    </w:p>
    <w:p w14:paraId="1466778B" w14:textId="77777777" w:rsidR="00AD2A8C" w:rsidRPr="00D76D45" w:rsidRDefault="00AD2A8C" w:rsidP="00D76D45">
      <w:pPr>
        <w:pStyle w:val="Prrafodelista"/>
        <w:widowControl w:val="0"/>
        <w:numPr>
          <w:ilvl w:val="0"/>
          <w:numId w:val="28"/>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Al resultado del valor obtenido se multiplicará por el factor del 0.0030</w:t>
      </w:r>
    </w:p>
    <w:p w14:paraId="3A04BCFA" w14:textId="77777777" w:rsidR="00AD2A8C" w:rsidRPr="00D76D45" w:rsidRDefault="00AD2A8C" w:rsidP="00D76D45">
      <w:pPr>
        <w:pStyle w:val="Prrafodelista"/>
        <w:widowControl w:val="0"/>
        <w:numPr>
          <w:ilvl w:val="0"/>
          <w:numId w:val="28"/>
        </w:numPr>
        <w:tabs>
          <w:tab w:val="left" w:pos="709"/>
        </w:tabs>
        <w:autoSpaceDE w:val="0"/>
        <w:autoSpaceDN w:val="0"/>
        <w:spacing w:after="0" w:line="240" w:lineRule="auto"/>
        <w:ind w:left="0" w:firstLine="0"/>
        <w:contextualSpacing w:val="0"/>
        <w:jc w:val="both"/>
        <w:rPr>
          <w:rFonts w:ascii="Arial" w:hAnsi="Arial"/>
          <w:sz w:val="20"/>
          <w:szCs w:val="20"/>
        </w:rPr>
      </w:pPr>
      <w:r w:rsidRPr="00D76D45">
        <w:rPr>
          <w:rFonts w:ascii="Arial" w:hAnsi="Arial"/>
          <w:sz w:val="20"/>
          <w:szCs w:val="20"/>
        </w:rPr>
        <w:t xml:space="preserve">C=(A) (0.0030) </w:t>
      </w:r>
    </w:p>
    <w:p w14:paraId="62D2A679" w14:textId="77777777" w:rsidR="00AD2A8C" w:rsidRPr="00D76D45" w:rsidRDefault="00AD2A8C" w:rsidP="00D76D45">
      <w:pPr>
        <w:spacing w:after="0" w:line="240" w:lineRule="auto"/>
        <w:rPr>
          <w:rFonts w:ascii="Arial" w:hAnsi="Arial"/>
          <w:sz w:val="20"/>
          <w:szCs w:val="20"/>
        </w:rPr>
      </w:pPr>
    </w:p>
    <w:p w14:paraId="4649602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37.- </w:t>
      </w:r>
      <w:r w:rsidRPr="00D76D45">
        <w:rPr>
          <w:rFonts w:ascii="Arial" w:hAnsi="Arial"/>
          <w:sz w:val="20"/>
          <w:szCs w:val="20"/>
        </w:rPr>
        <w:t>El impuesto predial sobre la base de valor catastral deberá cubrirse por bimestres anticipados dentro de los primeros quince días de cada uno de los meses de enero, marzo, mayo, julio, septiembre y noviembre de cada año.</w:t>
      </w:r>
    </w:p>
    <w:p w14:paraId="07F9823F" w14:textId="77777777" w:rsidR="00AD2A8C" w:rsidRPr="00D76D45" w:rsidRDefault="00AD2A8C" w:rsidP="00D76D45">
      <w:pPr>
        <w:spacing w:after="0" w:line="240" w:lineRule="auto"/>
        <w:jc w:val="both"/>
        <w:rPr>
          <w:rFonts w:ascii="Arial" w:hAnsi="Arial"/>
          <w:sz w:val="20"/>
          <w:szCs w:val="20"/>
        </w:rPr>
      </w:pPr>
    </w:p>
    <w:p w14:paraId="0A065D78" w14:textId="683E01B3" w:rsidR="00AD2A8C" w:rsidRPr="00D76D45" w:rsidRDefault="0055634C" w:rsidP="00D76D45">
      <w:pPr>
        <w:pStyle w:val="Textoindependiente"/>
        <w:spacing w:before="0"/>
        <w:ind w:left="0"/>
        <w:jc w:val="both"/>
        <w:rPr>
          <w:rFonts w:ascii="Arial" w:hAnsi="Arial" w:cs="Arial"/>
          <w:sz w:val="20"/>
          <w:szCs w:val="20"/>
        </w:rPr>
      </w:pPr>
      <w:r w:rsidRPr="00D76D45">
        <w:rPr>
          <w:rFonts w:ascii="Arial" w:hAnsi="Arial" w:cs="Arial"/>
          <w:sz w:val="20"/>
          <w:szCs w:val="20"/>
        </w:rPr>
        <w:t>C</w:t>
      </w:r>
      <w:r w:rsidR="00AD2A8C" w:rsidRPr="00D76D45">
        <w:rPr>
          <w:rFonts w:ascii="Arial" w:hAnsi="Arial" w:cs="Arial"/>
          <w:sz w:val="20"/>
          <w:szCs w:val="20"/>
        </w:rPr>
        <w:t>uando se pague el impuesto durante el primer bimestre del año, el contribuyente gozará de un descuento del 10% anual. Así mismo los pensionados y jubilados que demuestren esta condición gozarán de un descuento del 50% anual si pagan su impuesto durante el primer bimestre del año.</w:t>
      </w:r>
    </w:p>
    <w:p w14:paraId="313C6903" w14:textId="77777777" w:rsidR="00AD2A8C" w:rsidRPr="00D76D45" w:rsidRDefault="00AD2A8C" w:rsidP="00D76D45">
      <w:pPr>
        <w:pStyle w:val="Textoindependiente"/>
        <w:spacing w:before="0"/>
        <w:ind w:left="0"/>
        <w:jc w:val="both"/>
        <w:rPr>
          <w:rFonts w:ascii="Arial" w:hAnsi="Arial" w:cs="Arial"/>
          <w:sz w:val="20"/>
          <w:szCs w:val="20"/>
        </w:rPr>
      </w:pPr>
    </w:p>
    <w:p w14:paraId="75955634"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 xml:space="preserve">Para incentivar la recaudación y la instrumentación de políticas públicas que fomenten la regularización de la propiedad, el Ayuntamiento desde sus facultades podrá emitir y aprobar decretos relacionados con el impuesto predial y su cobro. </w:t>
      </w:r>
    </w:p>
    <w:p w14:paraId="7D18F8FB" w14:textId="77777777" w:rsidR="00AD2A8C" w:rsidRPr="00D76D45" w:rsidRDefault="00AD2A8C" w:rsidP="00D76D45">
      <w:pPr>
        <w:spacing w:after="0" w:line="240" w:lineRule="auto"/>
        <w:jc w:val="both"/>
        <w:rPr>
          <w:rFonts w:ascii="Arial" w:hAnsi="Arial"/>
          <w:sz w:val="20"/>
          <w:szCs w:val="20"/>
        </w:rPr>
      </w:pPr>
    </w:p>
    <w:p w14:paraId="4214AB32" w14:textId="309D46E6"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38.- </w:t>
      </w:r>
      <w:r w:rsidRPr="00D76D45">
        <w:rPr>
          <w:rFonts w:ascii="Arial" w:hAnsi="Arial"/>
          <w:sz w:val="20"/>
          <w:szCs w:val="20"/>
        </w:rPr>
        <w:t>Estarán exentos de pago de impuesto predial, los b</w:t>
      </w:r>
      <w:r w:rsidR="009E5B37" w:rsidRPr="00D76D45">
        <w:rPr>
          <w:rFonts w:ascii="Arial" w:hAnsi="Arial"/>
          <w:sz w:val="20"/>
          <w:szCs w:val="20"/>
        </w:rPr>
        <w:t xml:space="preserve">ienes de dominio público de la </w:t>
      </w:r>
      <w:r w:rsidRPr="00D76D45">
        <w:rPr>
          <w:rFonts w:ascii="Arial" w:hAnsi="Arial"/>
          <w:sz w:val="20"/>
          <w:szCs w:val="20"/>
        </w:rPr>
        <w:t>Federación, Estado o Municipio, salvo que sean utilizados por entidades paraestatales, por organismos descentralizados o particulares, bajo cualquier título, para fines administrativos o distintos a los de su objeto público. En este caso, el impuesto predial se pagará en la forma y en los términos establecidos en la presente ley.</w:t>
      </w:r>
    </w:p>
    <w:p w14:paraId="2DF87A4D" w14:textId="77777777" w:rsidR="00AD2A8C" w:rsidRPr="00D76D45" w:rsidRDefault="00AD2A8C" w:rsidP="00D76D45">
      <w:pPr>
        <w:spacing w:after="0" w:line="240" w:lineRule="auto"/>
        <w:jc w:val="both"/>
        <w:rPr>
          <w:rFonts w:ascii="Arial" w:hAnsi="Arial"/>
          <w:sz w:val="20"/>
          <w:szCs w:val="20"/>
        </w:rPr>
      </w:pPr>
    </w:p>
    <w:p w14:paraId="3078AD59"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en un mismo inmueble, se realicen simultáneamente actividades propias del objeto público de las entidades u organismos mencionados en el párrafo anterior, y otras actividades distintas o accesorias, para que la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209EECDA" w14:textId="77777777" w:rsidR="00AD2A8C" w:rsidRPr="00D76D45" w:rsidRDefault="00AD2A8C" w:rsidP="00D76D45">
      <w:pPr>
        <w:spacing w:after="0" w:line="240" w:lineRule="auto"/>
        <w:jc w:val="both"/>
        <w:rPr>
          <w:rFonts w:ascii="Arial" w:hAnsi="Arial"/>
          <w:sz w:val="20"/>
          <w:szCs w:val="20"/>
        </w:rPr>
      </w:pPr>
    </w:p>
    <w:p w14:paraId="0BF11F8B"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3C53E1C0" w14:textId="77777777" w:rsidR="00AD2A8C" w:rsidRPr="00D76D45" w:rsidRDefault="00AD2A8C" w:rsidP="00D76D45">
      <w:pPr>
        <w:spacing w:after="0" w:line="240" w:lineRule="auto"/>
        <w:jc w:val="both"/>
        <w:rPr>
          <w:rFonts w:ascii="Arial" w:hAnsi="Arial"/>
          <w:sz w:val="20"/>
          <w:szCs w:val="20"/>
        </w:rPr>
      </w:pPr>
    </w:p>
    <w:p w14:paraId="79085CD0"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 xml:space="preserve">Sólo en los casos de que la estructura de algún inmueble no admita una cómoda delimitación, o cuando no se presente la declaratoria a que se refiere el párrafo anterior, será la oficina de Catastro Municipal </w:t>
      </w:r>
      <w:r w:rsidRPr="00D76D45">
        <w:rPr>
          <w:rFonts w:ascii="Arial" w:hAnsi="Arial"/>
          <w:sz w:val="20"/>
          <w:szCs w:val="20"/>
        </w:rPr>
        <w:lastRenderedPageBreak/>
        <w:t>o a falta de esta, la de orden estatal, la que tomando como base los datos físicos y materiales que objetivamente presente el inmueble, fije el porcentaje que corresponda a la superficie gravable, calcule su valor catastral; éste último servirá de base a la Tesorería Municipal para la determinación del impuesto a pagar.</w:t>
      </w:r>
    </w:p>
    <w:p w14:paraId="50DD7E23" w14:textId="77777777" w:rsidR="00AD2A8C" w:rsidRPr="00D76D45" w:rsidRDefault="00AD2A8C" w:rsidP="00D76D45">
      <w:pPr>
        <w:spacing w:after="0" w:line="240" w:lineRule="auto"/>
        <w:rPr>
          <w:rFonts w:ascii="Arial" w:hAnsi="Arial"/>
          <w:sz w:val="20"/>
          <w:szCs w:val="20"/>
        </w:rPr>
      </w:pPr>
    </w:p>
    <w:p w14:paraId="5C3CF82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39.- </w:t>
      </w:r>
      <w:r w:rsidRPr="00D76D45">
        <w:rPr>
          <w:rFonts w:ascii="Arial" w:hAnsi="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en el título en el que conste la autorización o se permita el uso, no se hiciere constar el monto de la contraprestación respectiva.</w:t>
      </w:r>
    </w:p>
    <w:p w14:paraId="2A09D308" w14:textId="77777777" w:rsidR="00AD2A8C" w:rsidRPr="00D76D45" w:rsidRDefault="00AD2A8C" w:rsidP="00D76D45">
      <w:pPr>
        <w:spacing w:after="0" w:line="240" w:lineRule="auto"/>
        <w:jc w:val="both"/>
        <w:rPr>
          <w:rFonts w:ascii="Arial" w:hAnsi="Arial"/>
          <w:sz w:val="20"/>
          <w:szCs w:val="20"/>
        </w:rPr>
      </w:pPr>
    </w:p>
    <w:p w14:paraId="55F196F9"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14:paraId="3039A9B9" w14:textId="77777777" w:rsidR="00AD2A8C" w:rsidRPr="00D76D45" w:rsidRDefault="00AD2A8C" w:rsidP="00D76D45">
      <w:pPr>
        <w:spacing w:after="0" w:line="240" w:lineRule="auto"/>
        <w:jc w:val="both"/>
        <w:rPr>
          <w:rFonts w:ascii="Arial" w:hAnsi="Arial"/>
          <w:sz w:val="20"/>
          <w:szCs w:val="20"/>
        </w:rPr>
      </w:pPr>
    </w:p>
    <w:p w14:paraId="2F30DAD3"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No será aplicada esta base cuando los inmuebles sean destinados a sanatorios de beneficencia y centros de enseñanza reconocidos por la autoridad educativa correspondiente.</w:t>
      </w:r>
    </w:p>
    <w:p w14:paraId="0047A879" w14:textId="77777777" w:rsidR="00AD2A8C" w:rsidRPr="00D76D45" w:rsidRDefault="00AD2A8C" w:rsidP="00D76D45">
      <w:pPr>
        <w:spacing w:after="0" w:line="240" w:lineRule="auto"/>
        <w:rPr>
          <w:rFonts w:ascii="Arial" w:hAnsi="Arial"/>
          <w:sz w:val="20"/>
          <w:szCs w:val="20"/>
        </w:rPr>
      </w:pPr>
    </w:p>
    <w:p w14:paraId="5816D8F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40.- </w:t>
      </w:r>
      <w:r w:rsidRPr="00D76D45">
        <w:rPr>
          <w:rFonts w:ascii="Arial" w:hAnsi="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7F8D44C1" w14:textId="77777777" w:rsidR="00AD2A8C" w:rsidRPr="00D76D45" w:rsidRDefault="00AD2A8C" w:rsidP="00D76D45">
      <w:pPr>
        <w:spacing w:after="0" w:line="240" w:lineRule="auto"/>
        <w:jc w:val="both"/>
        <w:rPr>
          <w:rFonts w:ascii="Arial" w:hAnsi="Arial"/>
          <w:sz w:val="20"/>
          <w:szCs w:val="20"/>
        </w:rPr>
      </w:pPr>
    </w:p>
    <w:p w14:paraId="699398F8"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Cualquier cambio en el monto de la contraprestación que generó el pago del impuesto predial sobre la base a que se refiere el artículo 39 de esta ley, será notificado a la Tesorería Municipal, en un plazo de quince días, contados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5E6061D8" w14:textId="77777777" w:rsidR="00AD2A8C" w:rsidRPr="00D76D45" w:rsidRDefault="00AD2A8C" w:rsidP="00D76D45">
      <w:pPr>
        <w:spacing w:after="0" w:line="240" w:lineRule="auto"/>
        <w:jc w:val="both"/>
        <w:rPr>
          <w:rFonts w:ascii="Arial" w:hAnsi="Arial"/>
          <w:sz w:val="20"/>
          <w:szCs w:val="20"/>
        </w:rPr>
      </w:pPr>
    </w:p>
    <w:p w14:paraId="3296900F"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de un inmueble formen parte dos o más departamentos y éstos se encontraren en cualquiera de los supuestos del citado artículo 39 de esta Ley, el contribuyente deberá empadronarse por cada departamento.</w:t>
      </w:r>
    </w:p>
    <w:p w14:paraId="55215B33" w14:textId="77777777" w:rsidR="00AD2A8C" w:rsidRPr="00D76D45" w:rsidRDefault="00AD2A8C" w:rsidP="00D76D45">
      <w:pPr>
        <w:spacing w:after="0" w:line="240" w:lineRule="auto"/>
        <w:jc w:val="both"/>
        <w:rPr>
          <w:rFonts w:ascii="Arial" w:hAnsi="Arial"/>
          <w:sz w:val="20"/>
          <w:szCs w:val="20"/>
        </w:rPr>
      </w:pPr>
    </w:p>
    <w:p w14:paraId="7BB4A5DD"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14:paraId="5C4C1688" w14:textId="77777777" w:rsidR="00AD2A8C" w:rsidRPr="00D76D45" w:rsidRDefault="00AD2A8C" w:rsidP="00D76D45">
      <w:pPr>
        <w:spacing w:after="0" w:line="240" w:lineRule="auto"/>
        <w:rPr>
          <w:rFonts w:ascii="Arial" w:hAnsi="Arial"/>
          <w:sz w:val="20"/>
          <w:szCs w:val="20"/>
        </w:rPr>
      </w:pPr>
    </w:p>
    <w:p w14:paraId="6E0933FF" w14:textId="7DCCD816"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41</w:t>
      </w:r>
      <w:r w:rsidRPr="00D76D45">
        <w:rPr>
          <w:rFonts w:ascii="Arial" w:hAnsi="Arial" w:cs="Arial"/>
          <w:b/>
          <w:sz w:val="20"/>
          <w:szCs w:val="20"/>
        </w:rPr>
        <w:t xml:space="preserve">.- </w:t>
      </w:r>
      <w:r w:rsidRPr="00D76D45">
        <w:rPr>
          <w:rFonts w:ascii="Arial" w:hAnsi="Arial" w:cs="Arial"/>
          <w:sz w:val="20"/>
          <w:szCs w:val="20"/>
        </w:rPr>
        <w:t xml:space="preserve">El impuesto predial con base en las rentas o frutos civiles que produzcan los inmuebles a que se refiere el artículo 39 de la </w:t>
      </w:r>
      <w:r w:rsidR="0055634C" w:rsidRPr="00D76D45">
        <w:rPr>
          <w:rFonts w:ascii="Arial" w:hAnsi="Arial" w:cs="Arial"/>
          <w:sz w:val="20"/>
          <w:szCs w:val="20"/>
        </w:rPr>
        <w:t>presente l</w:t>
      </w:r>
      <w:r w:rsidRPr="00D76D45">
        <w:rPr>
          <w:rFonts w:ascii="Arial" w:hAnsi="Arial" w:cs="Arial"/>
          <w:sz w:val="20"/>
          <w:szCs w:val="20"/>
        </w:rPr>
        <w:t>ey, se causará aplicando al monto de la contraprestación pactada, los factores que establece la siguiente tarifa:</w:t>
      </w:r>
    </w:p>
    <w:p w14:paraId="721CC09C"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10"/>
        <w:gridCol w:w="1401"/>
      </w:tblGrid>
      <w:tr w:rsidR="00AD2A8C" w:rsidRPr="00D76D45" w14:paraId="0B4C602D" w14:textId="77777777" w:rsidTr="00306887">
        <w:trPr>
          <w:trHeight w:val="20"/>
        </w:trPr>
        <w:tc>
          <w:tcPr>
            <w:tcW w:w="4231" w:type="pct"/>
          </w:tcPr>
          <w:p w14:paraId="54160DFE" w14:textId="0C85FE3A" w:rsidR="00AD2A8C" w:rsidRPr="00D76D45" w:rsidRDefault="00AD2A8C" w:rsidP="00D76D45">
            <w:pPr>
              <w:pStyle w:val="TableParagraph"/>
              <w:tabs>
                <w:tab w:val="left" w:pos="284"/>
              </w:tabs>
              <w:rPr>
                <w:rFonts w:ascii="Arial" w:hAnsi="Arial" w:cs="Arial"/>
                <w:sz w:val="20"/>
                <w:szCs w:val="20"/>
                <w:lang w:val="es-MX"/>
              </w:rPr>
            </w:pPr>
            <w:r w:rsidRPr="00D76D45">
              <w:rPr>
                <w:rFonts w:ascii="Arial" w:hAnsi="Arial" w:cs="Arial"/>
                <w:b/>
                <w:sz w:val="20"/>
                <w:szCs w:val="20"/>
                <w:lang w:val="es-MX"/>
              </w:rPr>
              <w:t>I.</w:t>
            </w:r>
            <w:r w:rsidR="009E5B37" w:rsidRPr="00D76D45">
              <w:rPr>
                <w:rFonts w:ascii="Arial" w:hAnsi="Arial" w:cs="Arial"/>
                <w:b/>
                <w:sz w:val="20"/>
                <w:szCs w:val="20"/>
                <w:lang w:val="es-MX"/>
              </w:rPr>
              <w:t>-</w:t>
            </w:r>
            <w:r w:rsidRPr="00D76D45">
              <w:rPr>
                <w:rFonts w:ascii="Arial" w:hAnsi="Arial" w:cs="Arial"/>
                <w:b/>
                <w:sz w:val="20"/>
                <w:szCs w:val="20"/>
                <w:lang w:val="es-MX"/>
              </w:rPr>
              <w:tab/>
            </w:r>
            <w:r w:rsidRPr="00D76D45">
              <w:rPr>
                <w:rFonts w:ascii="Arial" w:hAnsi="Arial" w:cs="Arial"/>
                <w:sz w:val="20"/>
                <w:szCs w:val="20"/>
                <w:lang w:val="es-MX"/>
              </w:rPr>
              <w:t>Sobre la renta o frutos civiles mensuales por casas habitación</w:t>
            </w:r>
          </w:p>
        </w:tc>
        <w:tc>
          <w:tcPr>
            <w:tcW w:w="769" w:type="pct"/>
          </w:tcPr>
          <w:p w14:paraId="6D23A3B6"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w:t>
            </w:r>
          </w:p>
        </w:tc>
      </w:tr>
      <w:tr w:rsidR="00AD2A8C" w:rsidRPr="00D76D45" w14:paraId="4CC0B31B" w14:textId="77777777" w:rsidTr="00306887">
        <w:trPr>
          <w:trHeight w:val="20"/>
        </w:trPr>
        <w:tc>
          <w:tcPr>
            <w:tcW w:w="4231" w:type="pct"/>
          </w:tcPr>
          <w:p w14:paraId="0C1256EC" w14:textId="2DD2069E" w:rsidR="00AD2A8C" w:rsidRPr="00D76D45" w:rsidRDefault="00AD2A8C" w:rsidP="00D76D45">
            <w:pPr>
              <w:pStyle w:val="TableParagraph"/>
              <w:tabs>
                <w:tab w:val="left" w:pos="284"/>
              </w:tabs>
              <w:rPr>
                <w:rFonts w:ascii="Arial" w:hAnsi="Arial" w:cs="Arial"/>
                <w:sz w:val="20"/>
                <w:szCs w:val="20"/>
                <w:lang w:val="es-MX"/>
              </w:rPr>
            </w:pPr>
            <w:r w:rsidRPr="00D76D45">
              <w:rPr>
                <w:rFonts w:ascii="Arial" w:hAnsi="Arial" w:cs="Arial"/>
                <w:b/>
                <w:sz w:val="20"/>
                <w:szCs w:val="20"/>
                <w:lang w:val="es-MX"/>
              </w:rPr>
              <w:t>II.</w:t>
            </w:r>
            <w:r w:rsidR="009E5B37" w:rsidRPr="00D76D45">
              <w:rPr>
                <w:rFonts w:ascii="Arial" w:hAnsi="Arial" w:cs="Arial"/>
                <w:b/>
                <w:sz w:val="20"/>
                <w:szCs w:val="20"/>
                <w:lang w:val="es-MX"/>
              </w:rPr>
              <w:t>-</w:t>
            </w:r>
            <w:r w:rsidRPr="00D76D45">
              <w:rPr>
                <w:rFonts w:ascii="Arial" w:hAnsi="Arial" w:cs="Arial"/>
                <w:b/>
                <w:sz w:val="20"/>
                <w:szCs w:val="20"/>
                <w:lang w:val="es-MX"/>
              </w:rPr>
              <w:tab/>
            </w:r>
            <w:r w:rsidRPr="00D76D45">
              <w:rPr>
                <w:rFonts w:ascii="Arial" w:hAnsi="Arial" w:cs="Arial"/>
                <w:sz w:val="20"/>
                <w:szCs w:val="20"/>
                <w:lang w:val="es-MX"/>
              </w:rPr>
              <w:t>Sobre la renta o frutos civiles mensuales por actividades comerciales</w:t>
            </w:r>
          </w:p>
        </w:tc>
        <w:tc>
          <w:tcPr>
            <w:tcW w:w="769" w:type="pct"/>
          </w:tcPr>
          <w:p w14:paraId="369D5488"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w:t>
            </w:r>
          </w:p>
        </w:tc>
      </w:tr>
    </w:tbl>
    <w:p w14:paraId="08CE360E" w14:textId="77777777" w:rsidR="00AD2A8C" w:rsidRPr="00D76D45" w:rsidRDefault="00AD2A8C" w:rsidP="00D76D45">
      <w:pPr>
        <w:spacing w:after="0" w:line="240" w:lineRule="auto"/>
        <w:rPr>
          <w:rFonts w:ascii="Arial" w:hAnsi="Arial"/>
          <w:sz w:val="20"/>
          <w:szCs w:val="20"/>
        </w:rPr>
      </w:pPr>
    </w:p>
    <w:p w14:paraId="69FC6EF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Artículo 42.- </w:t>
      </w:r>
      <w:r w:rsidRPr="00D76D45">
        <w:rPr>
          <w:rFonts w:ascii="Arial" w:hAnsi="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143A805B" w14:textId="77777777" w:rsidR="00AD2A8C" w:rsidRPr="00D76D45" w:rsidRDefault="00AD2A8C" w:rsidP="00D76D45">
      <w:pPr>
        <w:spacing w:after="0" w:line="240" w:lineRule="auto"/>
        <w:jc w:val="both"/>
        <w:rPr>
          <w:rFonts w:ascii="Arial" w:hAnsi="Arial"/>
          <w:sz w:val="20"/>
          <w:szCs w:val="20"/>
        </w:rPr>
      </w:pPr>
    </w:p>
    <w:p w14:paraId="235AEF7D"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72A24C60" w14:textId="77777777" w:rsidR="00AD2A8C" w:rsidRPr="00D76D45" w:rsidRDefault="00AD2A8C" w:rsidP="00D76D45">
      <w:pPr>
        <w:spacing w:after="0" w:line="240" w:lineRule="auto"/>
        <w:rPr>
          <w:rFonts w:ascii="Arial" w:hAnsi="Arial"/>
          <w:sz w:val="20"/>
          <w:szCs w:val="20"/>
        </w:rPr>
      </w:pPr>
    </w:p>
    <w:p w14:paraId="5758E108" w14:textId="77777777" w:rsidR="00AD2A8C" w:rsidRPr="00D76D45" w:rsidRDefault="00AD2A8C" w:rsidP="00D76D45">
      <w:pPr>
        <w:spacing w:after="0" w:line="240" w:lineRule="auto"/>
        <w:jc w:val="both"/>
        <w:rPr>
          <w:rFonts w:ascii="Arial" w:hAnsi="Arial"/>
          <w:bCs/>
          <w:sz w:val="20"/>
          <w:szCs w:val="20"/>
        </w:rPr>
      </w:pPr>
      <w:r w:rsidRPr="00D76D45">
        <w:rPr>
          <w:rFonts w:ascii="Arial" w:hAnsi="Arial"/>
          <w:b/>
          <w:bCs/>
          <w:sz w:val="20"/>
          <w:szCs w:val="20"/>
        </w:rPr>
        <w:t xml:space="preserve">Artículo 43.- </w:t>
      </w:r>
      <w:r w:rsidRPr="00D76D45">
        <w:rPr>
          <w:rFonts w:ascii="Arial" w:hAnsi="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escritura, contrato, convenio o cualquier otro título o instrumento jurídico en la que consten dichos actos, y las personas que los hubieren autorizados, estarán obligados a acompañarlos a los informes que remitan al Archivo Notarial y al Registro Público de la Propiedad del</w:t>
      </w:r>
      <w:r w:rsidRPr="00D76D45">
        <w:rPr>
          <w:rFonts w:ascii="Arial" w:hAnsi="Arial"/>
          <w:b/>
          <w:bCs/>
          <w:sz w:val="20"/>
          <w:szCs w:val="20"/>
        </w:rPr>
        <w:t xml:space="preserve"> </w:t>
      </w:r>
      <w:r w:rsidRPr="00D76D45">
        <w:rPr>
          <w:rFonts w:ascii="Arial" w:hAnsi="Arial"/>
          <w:bCs/>
          <w:sz w:val="20"/>
          <w:szCs w:val="20"/>
        </w:rPr>
        <w:t>Instituto de Seguridad Jurídica Patrimonial de Yucatán, sin cuyo requisito no se inscribirán los mencionados actos en esta última ofician pública.</w:t>
      </w:r>
    </w:p>
    <w:p w14:paraId="07BDC7F3" w14:textId="77777777" w:rsidR="00AD2A8C" w:rsidRPr="00D76D45" w:rsidRDefault="00AD2A8C" w:rsidP="00D76D45">
      <w:pPr>
        <w:spacing w:after="0" w:line="240" w:lineRule="auto"/>
        <w:jc w:val="both"/>
        <w:rPr>
          <w:rFonts w:ascii="Arial" w:hAnsi="Arial"/>
          <w:sz w:val="20"/>
          <w:szCs w:val="20"/>
        </w:rPr>
      </w:pPr>
    </w:p>
    <w:p w14:paraId="16AC792A"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71B10976" w14:textId="77777777" w:rsidR="00AD2A8C" w:rsidRPr="00D76D45" w:rsidRDefault="00AD2A8C" w:rsidP="00D76D45">
      <w:pPr>
        <w:spacing w:after="0" w:line="240" w:lineRule="auto"/>
        <w:rPr>
          <w:rFonts w:ascii="Arial" w:hAnsi="Arial"/>
          <w:sz w:val="20"/>
          <w:szCs w:val="20"/>
        </w:rPr>
      </w:pPr>
    </w:p>
    <w:p w14:paraId="2FC4DF77"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Segunda</w:t>
      </w:r>
    </w:p>
    <w:p w14:paraId="2EBDABC7"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Impuesto Sobre Adquisición de Inmuebles</w:t>
      </w:r>
    </w:p>
    <w:p w14:paraId="3D73B913" w14:textId="77777777" w:rsidR="00AD2A8C" w:rsidRPr="00D76D45" w:rsidRDefault="00AD2A8C" w:rsidP="00D76D45">
      <w:pPr>
        <w:spacing w:after="0" w:line="240" w:lineRule="auto"/>
        <w:jc w:val="both"/>
        <w:rPr>
          <w:rFonts w:ascii="Arial" w:hAnsi="Arial"/>
          <w:b/>
          <w:bCs/>
          <w:sz w:val="20"/>
          <w:szCs w:val="20"/>
        </w:rPr>
      </w:pPr>
    </w:p>
    <w:p w14:paraId="1B8FE83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44.- </w:t>
      </w:r>
      <w:r w:rsidRPr="00D76D45">
        <w:rPr>
          <w:rFonts w:ascii="Arial" w:hAnsi="Arial"/>
          <w:sz w:val="20"/>
          <w:szCs w:val="20"/>
        </w:rPr>
        <w:t>Es objeto del impuesto sobre adquisición de inmuebles, toda adquisición de bienes inmuebles, así como los derechos reales vinculados a los mismos, ubicados en el Municipio de Río Lagartos, Yucatán. Para efectos de este impuesto, se entiende por adquisición:</w:t>
      </w:r>
    </w:p>
    <w:p w14:paraId="7ACB74EB" w14:textId="77777777" w:rsidR="00AD2A8C" w:rsidRPr="00D76D45" w:rsidRDefault="00AD2A8C" w:rsidP="00D76D45">
      <w:pPr>
        <w:spacing w:after="0" w:line="240" w:lineRule="auto"/>
        <w:jc w:val="both"/>
        <w:rPr>
          <w:rFonts w:ascii="Arial" w:hAnsi="Arial"/>
          <w:b/>
          <w:bCs/>
          <w:sz w:val="20"/>
          <w:szCs w:val="20"/>
        </w:rPr>
      </w:pPr>
    </w:p>
    <w:p w14:paraId="6A51426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Todo acto por el que se transmita la propiedad, incluyendo la donación, y la aportación a toda clase de personas morales;</w:t>
      </w:r>
    </w:p>
    <w:p w14:paraId="4A6D139A" w14:textId="77777777" w:rsidR="00AD2A8C" w:rsidRPr="00D76D45" w:rsidRDefault="00AD2A8C" w:rsidP="00D76D45">
      <w:pPr>
        <w:spacing w:after="0" w:line="240" w:lineRule="auto"/>
        <w:jc w:val="both"/>
        <w:rPr>
          <w:rFonts w:ascii="Arial" w:hAnsi="Arial"/>
          <w:b/>
          <w:bCs/>
          <w:sz w:val="20"/>
          <w:szCs w:val="20"/>
        </w:rPr>
      </w:pPr>
    </w:p>
    <w:p w14:paraId="5595DEE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compraventa en la que el vendedor se reserve la propiedad del inmueble, aun cuando la transferencia de ésta se realice con posterioridad;</w:t>
      </w:r>
    </w:p>
    <w:p w14:paraId="7195033B" w14:textId="77777777" w:rsidR="00AD2A8C" w:rsidRPr="00D76D45" w:rsidRDefault="00AD2A8C" w:rsidP="00D76D45">
      <w:pPr>
        <w:spacing w:after="0" w:line="240" w:lineRule="auto"/>
        <w:jc w:val="both"/>
        <w:rPr>
          <w:rFonts w:ascii="Arial" w:hAnsi="Arial"/>
          <w:b/>
          <w:bCs/>
          <w:sz w:val="20"/>
          <w:szCs w:val="20"/>
        </w:rPr>
      </w:pPr>
    </w:p>
    <w:p w14:paraId="7CA9DAE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B40B6E7" w14:textId="77777777" w:rsidR="00AD2A8C" w:rsidRPr="00D76D45" w:rsidRDefault="00AD2A8C" w:rsidP="00D76D45">
      <w:pPr>
        <w:spacing w:after="0" w:line="240" w:lineRule="auto"/>
        <w:jc w:val="both"/>
        <w:rPr>
          <w:rFonts w:ascii="Arial" w:hAnsi="Arial"/>
          <w:b/>
          <w:bCs/>
          <w:sz w:val="20"/>
          <w:szCs w:val="20"/>
        </w:rPr>
      </w:pPr>
    </w:p>
    <w:p w14:paraId="1CB578B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La cesión de derechos del comprador o del futuro comprador, en los casos de las fracciones II y III que anteceden;</w:t>
      </w:r>
    </w:p>
    <w:p w14:paraId="78E3B753" w14:textId="77777777" w:rsidR="00AD2A8C" w:rsidRPr="00D76D45" w:rsidRDefault="00AD2A8C" w:rsidP="00D76D45">
      <w:pPr>
        <w:spacing w:after="0" w:line="240" w:lineRule="auto"/>
        <w:jc w:val="both"/>
        <w:rPr>
          <w:rFonts w:ascii="Arial" w:hAnsi="Arial"/>
          <w:b/>
          <w:bCs/>
          <w:sz w:val="20"/>
          <w:szCs w:val="20"/>
        </w:rPr>
      </w:pPr>
    </w:p>
    <w:p w14:paraId="52FCDE9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La fusión o escisión de sociedades;</w:t>
      </w:r>
    </w:p>
    <w:p w14:paraId="49F529CA" w14:textId="77777777" w:rsidR="00AD2A8C" w:rsidRPr="00D76D45" w:rsidRDefault="00AD2A8C" w:rsidP="00D76D45">
      <w:pPr>
        <w:spacing w:after="0" w:line="240" w:lineRule="auto"/>
        <w:jc w:val="both"/>
        <w:rPr>
          <w:rFonts w:ascii="Arial" w:hAnsi="Arial"/>
          <w:b/>
          <w:bCs/>
          <w:sz w:val="20"/>
          <w:szCs w:val="20"/>
        </w:rPr>
      </w:pPr>
    </w:p>
    <w:p w14:paraId="5D5114C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La dación en pago y la liquidación, reducción de capital, pago en especie de remanentes, utilidades o dividendos de asociaciones o sociedades civiles y mercantiles;</w:t>
      </w:r>
    </w:p>
    <w:p w14:paraId="0A9713CD" w14:textId="77777777" w:rsidR="00AD2A8C" w:rsidRPr="00D76D45" w:rsidRDefault="00AD2A8C" w:rsidP="00D76D45">
      <w:pPr>
        <w:spacing w:after="0" w:line="240" w:lineRule="auto"/>
        <w:jc w:val="both"/>
        <w:rPr>
          <w:rFonts w:ascii="Arial" w:hAnsi="Arial"/>
          <w:b/>
          <w:bCs/>
          <w:sz w:val="20"/>
          <w:szCs w:val="20"/>
        </w:rPr>
      </w:pPr>
    </w:p>
    <w:p w14:paraId="60DF5C7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La constitución de usufructo y la adquisición del derecho de ejercicios del mismo;</w:t>
      </w:r>
    </w:p>
    <w:p w14:paraId="73EB1586" w14:textId="77777777" w:rsidR="00AD2A8C" w:rsidRPr="00D76D45" w:rsidRDefault="00AD2A8C" w:rsidP="00D76D45">
      <w:pPr>
        <w:spacing w:after="0" w:line="240" w:lineRule="auto"/>
        <w:jc w:val="both"/>
        <w:rPr>
          <w:rFonts w:ascii="Arial" w:hAnsi="Arial"/>
          <w:b/>
          <w:bCs/>
          <w:sz w:val="20"/>
          <w:szCs w:val="20"/>
        </w:rPr>
      </w:pPr>
    </w:p>
    <w:p w14:paraId="1CA59CC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VIII.- </w:t>
      </w:r>
      <w:r w:rsidRPr="00D76D45">
        <w:rPr>
          <w:rFonts w:ascii="Arial" w:hAnsi="Arial"/>
          <w:sz w:val="20"/>
          <w:szCs w:val="20"/>
        </w:rPr>
        <w:t>La prescripción positiva;</w:t>
      </w:r>
    </w:p>
    <w:p w14:paraId="187C7C1A" w14:textId="77777777" w:rsidR="00AD2A8C" w:rsidRPr="00D76D45" w:rsidRDefault="00AD2A8C" w:rsidP="00D76D45">
      <w:pPr>
        <w:spacing w:after="0" w:line="240" w:lineRule="auto"/>
        <w:jc w:val="both"/>
        <w:rPr>
          <w:rFonts w:ascii="Arial" w:hAnsi="Arial"/>
          <w:b/>
          <w:bCs/>
          <w:sz w:val="20"/>
          <w:szCs w:val="20"/>
        </w:rPr>
      </w:pPr>
    </w:p>
    <w:p w14:paraId="7AB1A3F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IX.- </w:t>
      </w:r>
      <w:r w:rsidRPr="00D76D45">
        <w:rPr>
          <w:rFonts w:ascii="Arial" w:hAnsi="Arial"/>
          <w:sz w:val="20"/>
          <w:szCs w:val="20"/>
        </w:rPr>
        <w:t>La cesión de derechos del heredero o legatario. Se entenderá como cesión de derechos la renuncia de la herencia o del legado, efectuado después del reconocimiento de herederos y legatarios;</w:t>
      </w:r>
    </w:p>
    <w:p w14:paraId="0BEB6517" w14:textId="77777777" w:rsidR="00AD2A8C" w:rsidRPr="00D76D45" w:rsidRDefault="00AD2A8C" w:rsidP="00D76D45">
      <w:pPr>
        <w:spacing w:after="0" w:line="240" w:lineRule="auto"/>
        <w:jc w:val="both"/>
        <w:rPr>
          <w:rFonts w:ascii="Arial" w:hAnsi="Arial"/>
          <w:b/>
          <w:bCs/>
          <w:sz w:val="20"/>
          <w:szCs w:val="20"/>
        </w:rPr>
      </w:pPr>
    </w:p>
    <w:p w14:paraId="6091E5A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X.- </w:t>
      </w:r>
      <w:r w:rsidRPr="00D76D45">
        <w:rPr>
          <w:rFonts w:ascii="Arial" w:hAnsi="Arial"/>
          <w:sz w:val="20"/>
          <w:szCs w:val="20"/>
        </w:rPr>
        <w:t>La adquisición que se realice a través de un contrato de fideicomiso, en los supuestos relacionados en el Código Fiscal de la Federación;</w:t>
      </w:r>
    </w:p>
    <w:p w14:paraId="5824A171" w14:textId="77777777" w:rsidR="00AD2A8C" w:rsidRPr="00D76D45" w:rsidRDefault="00AD2A8C" w:rsidP="00D76D45">
      <w:pPr>
        <w:spacing w:after="0" w:line="240" w:lineRule="auto"/>
        <w:jc w:val="both"/>
        <w:rPr>
          <w:rFonts w:ascii="Arial" w:hAnsi="Arial"/>
          <w:b/>
          <w:bCs/>
          <w:sz w:val="20"/>
          <w:szCs w:val="20"/>
        </w:rPr>
      </w:pPr>
    </w:p>
    <w:p w14:paraId="1052617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XI.- </w:t>
      </w:r>
      <w:r w:rsidRPr="00D76D45">
        <w:rPr>
          <w:rFonts w:ascii="Arial" w:hAnsi="Arial"/>
          <w:sz w:val="20"/>
          <w:szCs w:val="20"/>
        </w:rPr>
        <w:t>La disolución de la copropiedad y de la sociedad conyugal, por la parte que el copropietario o el cónyuge adquiera en demasía del porcentaje que le corresponde;</w:t>
      </w:r>
    </w:p>
    <w:p w14:paraId="4371DDE8" w14:textId="77777777" w:rsidR="00AD2A8C" w:rsidRPr="00D76D45" w:rsidRDefault="00AD2A8C" w:rsidP="00D76D45">
      <w:pPr>
        <w:spacing w:after="0" w:line="240" w:lineRule="auto"/>
        <w:jc w:val="both"/>
        <w:rPr>
          <w:rFonts w:ascii="Arial" w:hAnsi="Arial"/>
          <w:b/>
          <w:bCs/>
          <w:sz w:val="20"/>
          <w:szCs w:val="20"/>
        </w:rPr>
      </w:pPr>
    </w:p>
    <w:p w14:paraId="025AF8A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XII.- </w:t>
      </w:r>
      <w:r w:rsidRPr="00D76D45">
        <w:rPr>
          <w:rFonts w:ascii="Arial" w:hAnsi="Arial"/>
          <w:sz w:val="20"/>
          <w:szCs w:val="20"/>
        </w:rPr>
        <w:t>La adquisición de la propiedad de bienes inmuebles, en virtud de remate judicial o administrativo, y</w:t>
      </w:r>
    </w:p>
    <w:p w14:paraId="770203AB" w14:textId="77777777" w:rsidR="00AD2A8C" w:rsidRPr="00D76D45" w:rsidRDefault="00AD2A8C" w:rsidP="00D76D45">
      <w:pPr>
        <w:spacing w:after="0" w:line="240" w:lineRule="auto"/>
        <w:jc w:val="both"/>
        <w:rPr>
          <w:rFonts w:ascii="Arial" w:hAnsi="Arial"/>
          <w:b/>
          <w:bCs/>
          <w:sz w:val="20"/>
          <w:szCs w:val="20"/>
        </w:rPr>
      </w:pPr>
    </w:p>
    <w:p w14:paraId="2353B1A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XIII.- </w:t>
      </w:r>
      <w:r w:rsidRPr="00D76D45">
        <w:rPr>
          <w:rFonts w:ascii="Arial" w:hAnsi="Arial"/>
          <w:sz w:val="20"/>
          <w:szCs w:val="20"/>
        </w:rPr>
        <w:t>En los casos de permuta se considerará que se efectúan dos adquisiciones.</w:t>
      </w:r>
    </w:p>
    <w:p w14:paraId="5CD25DA8" w14:textId="77777777" w:rsidR="00AD2A8C" w:rsidRPr="00D76D45" w:rsidRDefault="00AD2A8C" w:rsidP="00D76D45">
      <w:pPr>
        <w:spacing w:after="0" w:line="240" w:lineRule="auto"/>
        <w:rPr>
          <w:rFonts w:ascii="Arial" w:hAnsi="Arial"/>
          <w:sz w:val="20"/>
          <w:szCs w:val="20"/>
        </w:rPr>
      </w:pPr>
    </w:p>
    <w:p w14:paraId="0D5FCCA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45.- </w:t>
      </w:r>
      <w:r w:rsidRPr="00D76D45">
        <w:rPr>
          <w:rFonts w:ascii="Arial" w:hAnsi="Arial"/>
          <w:sz w:val="20"/>
          <w:szCs w:val="20"/>
        </w:rPr>
        <w:t>Son sujetos de este impuesto, las personas físicas o morales que adquieran inmuebles, en cualquiera de las modalidades señaladas en el artículo anterior.</w:t>
      </w:r>
    </w:p>
    <w:p w14:paraId="2F3AD53F" w14:textId="77777777" w:rsidR="00AD2A8C" w:rsidRPr="00D76D45" w:rsidRDefault="00AD2A8C" w:rsidP="00D76D45">
      <w:pPr>
        <w:spacing w:after="0" w:line="240" w:lineRule="auto"/>
        <w:jc w:val="both"/>
        <w:rPr>
          <w:rFonts w:ascii="Arial" w:hAnsi="Arial"/>
          <w:sz w:val="20"/>
          <w:szCs w:val="20"/>
        </w:rPr>
      </w:pPr>
    </w:p>
    <w:p w14:paraId="7F139CA9"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2E6E0A3D" w14:textId="77777777" w:rsidR="00AD2A8C" w:rsidRPr="00D76D45" w:rsidRDefault="00AD2A8C" w:rsidP="00D76D45">
      <w:pPr>
        <w:spacing w:after="0" w:line="240" w:lineRule="auto"/>
        <w:rPr>
          <w:rFonts w:ascii="Arial" w:hAnsi="Arial"/>
          <w:sz w:val="20"/>
          <w:szCs w:val="20"/>
        </w:rPr>
      </w:pPr>
    </w:p>
    <w:p w14:paraId="4E8B8FF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46.- </w:t>
      </w:r>
      <w:r w:rsidRPr="00D76D45">
        <w:rPr>
          <w:rFonts w:ascii="Arial" w:hAnsi="Arial"/>
          <w:sz w:val="20"/>
          <w:szCs w:val="20"/>
        </w:rPr>
        <w:t>Son sujetos solidariamente responsables del pago del impuesto sobre adquisición de inmuebles:</w:t>
      </w:r>
    </w:p>
    <w:p w14:paraId="5B1ECD59" w14:textId="77777777" w:rsidR="00AD2A8C" w:rsidRPr="00D76D45" w:rsidRDefault="00AD2A8C" w:rsidP="00D76D45">
      <w:pPr>
        <w:spacing w:after="0" w:line="240" w:lineRule="auto"/>
        <w:jc w:val="both"/>
        <w:rPr>
          <w:rFonts w:ascii="Arial" w:hAnsi="Arial"/>
          <w:b/>
          <w:bCs/>
          <w:sz w:val="20"/>
          <w:szCs w:val="20"/>
        </w:rPr>
      </w:pPr>
    </w:p>
    <w:p w14:paraId="47B8A84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Los fedatarios públicos y las personas que por disposición legal tengan funciones notariales, cuando autoricen una escritura que contenga alguno de los supuestos que se relacionan en el artículo 44 de la presente Ley y no hubiesen constatado el pago del impuesto, y</w:t>
      </w:r>
    </w:p>
    <w:p w14:paraId="121C5036" w14:textId="77777777" w:rsidR="00AD2A8C" w:rsidRPr="00D76D45" w:rsidRDefault="00AD2A8C" w:rsidP="00D76D45">
      <w:pPr>
        <w:spacing w:after="0" w:line="240" w:lineRule="auto"/>
        <w:jc w:val="both"/>
        <w:rPr>
          <w:rFonts w:ascii="Arial" w:hAnsi="Arial"/>
          <w:b/>
          <w:bCs/>
          <w:sz w:val="20"/>
          <w:szCs w:val="20"/>
        </w:rPr>
      </w:pPr>
    </w:p>
    <w:p w14:paraId="633DE5B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Los funcionarios o empleados del Registro Público de la Propiedad y del Comercio del Instituto de Seguridad Jurídica Patrimonial de Yucatán, que inscriban cualquier acto, contrato o documento relativo a algunos de los supuestos que se relacionan en el mencionado artículo 44 de esta Ley, sin que les sea exhibido el recibo correspondiente al pago del impuesto.</w:t>
      </w:r>
    </w:p>
    <w:p w14:paraId="58A32706" w14:textId="77777777" w:rsidR="00AD2A8C" w:rsidRPr="00D76D45" w:rsidRDefault="00AD2A8C" w:rsidP="00D76D45">
      <w:pPr>
        <w:spacing w:after="0" w:line="240" w:lineRule="auto"/>
        <w:rPr>
          <w:rFonts w:ascii="Arial" w:hAnsi="Arial"/>
          <w:sz w:val="20"/>
          <w:szCs w:val="20"/>
        </w:rPr>
      </w:pPr>
    </w:p>
    <w:p w14:paraId="061D073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47.- </w:t>
      </w:r>
      <w:r w:rsidRPr="00D76D45">
        <w:rPr>
          <w:rFonts w:ascii="Arial" w:hAnsi="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22A9BFDD" w14:textId="77777777" w:rsidR="00AD2A8C" w:rsidRPr="00D76D45" w:rsidRDefault="00AD2A8C" w:rsidP="00D76D45">
      <w:pPr>
        <w:spacing w:after="0" w:line="240" w:lineRule="auto"/>
        <w:jc w:val="both"/>
        <w:rPr>
          <w:rFonts w:ascii="Arial" w:hAnsi="Arial"/>
          <w:b/>
          <w:bCs/>
          <w:sz w:val="20"/>
          <w:szCs w:val="20"/>
        </w:rPr>
      </w:pPr>
    </w:p>
    <w:p w14:paraId="65324BB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La transformación de sociedades, con excepción de la fusión;</w:t>
      </w:r>
    </w:p>
    <w:p w14:paraId="558E86F0" w14:textId="77777777" w:rsidR="00AD2A8C" w:rsidRPr="00D76D45" w:rsidRDefault="00AD2A8C" w:rsidP="00D76D45">
      <w:pPr>
        <w:spacing w:after="0" w:line="240" w:lineRule="auto"/>
        <w:jc w:val="both"/>
        <w:rPr>
          <w:rFonts w:ascii="Arial" w:hAnsi="Arial"/>
          <w:b/>
          <w:bCs/>
          <w:sz w:val="20"/>
          <w:szCs w:val="20"/>
        </w:rPr>
      </w:pPr>
    </w:p>
    <w:p w14:paraId="57DB838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En la adquisición que realicen los estados extranjeros, en los casos que existiera reciprocidad;</w:t>
      </w:r>
    </w:p>
    <w:p w14:paraId="1B517975" w14:textId="77777777" w:rsidR="00AD2A8C" w:rsidRPr="00D76D45" w:rsidRDefault="00AD2A8C" w:rsidP="00D76D45">
      <w:pPr>
        <w:spacing w:after="0" w:line="240" w:lineRule="auto"/>
        <w:jc w:val="both"/>
        <w:rPr>
          <w:rFonts w:ascii="Arial" w:hAnsi="Arial"/>
          <w:b/>
          <w:bCs/>
          <w:sz w:val="20"/>
          <w:szCs w:val="20"/>
        </w:rPr>
      </w:pPr>
    </w:p>
    <w:p w14:paraId="1FAD45D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III.- </w:t>
      </w:r>
      <w:r w:rsidRPr="00D76D45">
        <w:rPr>
          <w:rFonts w:ascii="Arial" w:hAnsi="Arial"/>
          <w:sz w:val="20"/>
          <w:szCs w:val="20"/>
        </w:rPr>
        <w:t>Cuando se adquiera la propiedad de inmuebles, con motivo de la constitución de la sociedad conyugal;</w:t>
      </w:r>
    </w:p>
    <w:p w14:paraId="555BFAE7" w14:textId="77777777" w:rsidR="00AD2A8C" w:rsidRPr="00D76D45" w:rsidRDefault="00AD2A8C" w:rsidP="00D76D45">
      <w:pPr>
        <w:spacing w:after="0" w:line="240" w:lineRule="auto"/>
        <w:jc w:val="both"/>
        <w:rPr>
          <w:rFonts w:ascii="Arial" w:hAnsi="Arial"/>
          <w:b/>
          <w:bCs/>
          <w:sz w:val="20"/>
          <w:szCs w:val="20"/>
        </w:rPr>
      </w:pPr>
    </w:p>
    <w:p w14:paraId="44B54E8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7A9360DE" w14:textId="77777777" w:rsidR="00AD2A8C" w:rsidRPr="00D76D45" w:rsidRDefault="00AD2A8C" w:rsidP="00D76D45">
      <w:pPr>
        <w:spacing w:after="0" w:line="240" w:lineRule="auto"/>
        <w:jc w:val="both"/>
        <w:rPr>
          <w:rFonts w:ascii="Arial" w:hAnsi="Arial"/>
          <w:b/>
          <w:bCs/>
          <w:sz w:val="20"/>
          <w:szCs w:val="20"/>
        </w:rPr>
      </w:pPr>
    </w:p>
    <w:p w14:paraId="02F8293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Cuando se adquieran inmuebles por herencia o legado, y</w:t>
      </w:r>
    </w:p>
    <w:p w14:paraId="05514972" w14:textId="77777777" w:rsidR="00AD2A8C" w:rsidRPr="00D76D45" w:rsidRDefault="00AD2A8C" w:rsidP="00D76D45">
      <w:pPr>
        <w:spacing w:after="0" w:line="240" w:lineRule="auto"/>
        <w:jc w:val="both"/>
        <w:rPr>
          <w:rFonts w:ascii="Arial" w:hAnsi="Arial"/>
          <w:b/>
          <w:bCs/>
          <w:sz w:val="20"/>
          <w:szCs w:val="20"/>
        </w:rPr>
      </w:pPr>
    </w:p>
    <w:p w14:paraId="1A7B4B9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La donación entre consortes, ascendientes o descendientes en línea directa, previa comprobación del parentesco ante la Tesorería Municipal.</w:t>
      </w:r>
    </w:p>
    <w:p w14:paraId="070EF082" w14:textId="77777777" w:rsidR="00AD2A8C" w:rsidRPr="00D76D45" w:rsidRDefault="00AD2A8C" w:rsidP="00D76D45">
      <w:pPr>
        <w:spacing w:after="0" w:line="240" w:lineRule="auto"/>
        <w:rPr>
          <w:rFonts w:ascii="Arial" w:hAnsi="Arial"/>
          <w:sz w:val="20"/>
          <w:szCs w:val="20"/>
        </w:rPr>
      </w:pPr>
    </w:p>
    <w:p w14:paraId="632D529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48.- </w:t>
      </w:r>
      <w:r w:rsidRPr="00D76D45">
        <w:rPr>
          <w:rFonts w:ascii="Arial" w:hAnsi="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44 de esta Ley, el avalúo expedido por las autoridades fiscales, las Instituciones de Crédito, la Comisión de Avalúos de Bienes Nacionales o por Corredor Público.</w:t>
      </w:r>
    </w:p>
    <w:p w14:paraId="5CC6B5F2" w14:textId="77777777" w:rsidR="00AD2A8C" w:rsidRPr="00D76D45" w:rsidRDefault="00AD2A8C" w:rsidP="00D76D45">
      <w:pPr>
        <w:spacing w:after="0" w:line="240" w:lineRule="auto"/>
        <w:jc w:val="both"/>
        <w:rPr>
          <w:rFonts w:ascii="Arial" w:hAnsi="Arial"/>
          <w:sz w:val="20"/>
          <w:szCs w:val="20"/>
        </w:rPr>
      </w:pPr>
    </w:p>
    <w:p w14:paraId="4E3EFEE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el adquiriente asuma la obligación de pagar alguna deuda del enajenante o de perdonarla, el importe de dicha deuda, se considerará parte del precio pactado.</w:t>
      </w:r>
    </w:p>
    <w:p w14:paraId="61C58C4D" w14:textId="77777777" w:rsidR="00AD2A8C" w:rsidRPr="00D76D45" w:rsidRDefault="00AD2A8C" w:rsidP="00D76D45">
      <w:pPr>
        <w:spacing w:after="0" w:line="240" w:lineRule="auto"/>
        <w:jc w:val="both"/>
        <w:rPr>
          <w:rFonts w:ascii="Arial" w:hAnsi="Arial"/>
          <w:sz w:val="20"/>
          <w:szCs w:val="20"/>
        </w:rPr>
      </w:pPr>
    </w:p>
    <w:p w14:paraId="72A46280"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2763C45C" w14:textId="77777777" w:rsidR="00AD2A8C" w:rsidRPr="00D76D45" w:rsidRDefault="00AD2A8C" w:rsidP="00D76D45">
      <w:pPr>
        <w:spacing w:after="0" w:line="240" w:lineRule="auto"/>
        <w:jc w:val="both"/>
        <w:rPr>
          <w:rFonts w:ascii="Arial" w:hAnsi="Arial"/>
          <w:sz w:val="20"/>
          <w:szCs w:val="20"/>
        </w:rPr>
      </w:pPr>
    </w:p>
    <w:p w14:paraId="3970BAA4"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Para los efectos del presente artículo, el usufructo y la nuda propiedad tienen cada uno el valor equivalente al 0.5 del valor de la propiedad.</w:t>
      </w:r>
    </w:p>
    <w:p w14:paraId="34B4E86A" w14:textId="77777777" w:rsidR="00AD2A8C" w:rsidRPr="00D76D45" w:rsidRDefault="00AD2A8C" w:rsidP="00D76D45">
      <w:pPr>
        <w:spacing w:after="0" w:line="240" w:lineRule="auto"/>
        <w:jc w:val="both"/>
        <w:rPr>
          <w:rFonts w:ascii="Arial" w:hAnsi="Arial"/>
          <w:sz w:val="20"/>
          <w:szCs w:val="20"/>
        </w:rPr>
      </w:pPr>
    </w:p>
    <w:p w14:paraId="1B450540"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41E71A74" w14:textId="77777777" w:rsidR="00AD2A8C" w:rsidRPr="00D76D45" w:rsidRDefault="00AD2A8C" w:rsidP="00D76D45">
      <w:pPr>
        <w:spacing w:after="0" w:line="240" w:lineRule="auto"/>
        <w:rPr>
          <w:rFonts w:ascii="Arial" w:hAnsi="Arial"/>
          <w:sz w:val="20"/>
          <w:szCs w:val="20"/>
        </w:rPr>
      </w:pPr>
    </w:p>
    <w:p w14:paraId="59EEA27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49.- </w:t>
      </w:r>
      <w:r w:rsidRPr="00D76D45">
        <w:rPr>
          <w:rFonts w:ascii="Arial" w:hAnsi="Arial"/>
          <w:sz w:val="20"/>
          <w:szCs w:val="20"/>
        </w:rPr>
        <w:t>Los avalúos que se practiquen para el efecto del pago del impuesto sobre adquisición de bienes inmuebles, tendrán una vigencia de seis meses a partir de la fecha de su expedición.</w:t>
      </w:r>
    </w:p>
    <w:p w14:paraId="32DA9BC6" w14:textId="77777777" w:rsidR="00AD2A8C" w:rsidRPr="00D76D45" w:rsidRDefault="00AD2A8C" w:rsidP="00D76D45">
      <w:pPr>
        <w:spacing w:after="0" w:line="240" w:lineRule="auto"/>
        <w:rPr>
          <w:rFonts w:ascii="Arial" w:hAnsi="Arial"/>
          <w:sz w:val="20"/>
          <w:szCs w:val="20"/>
        </w:rPr>
      </w:pPr>
    </w:p>
    <w:p w14:paraId="0796C2CA" w14:textId="46282DDB"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50</w:t>
      </w:r>
      <w:r w:rsidRPr="00D76D45">
        <w:rPr>
          <w:rFonts w:ascii="Arial" w:hAnsi="Arial" w:cs="Arial"/>
          <w:b/>
          <w:sz w:val="20"/>
          <w:szCs w:val="20"/>
        </w:rPr>
        <w:t xml:space="preserve">.- </w:t>
      </w:r>
      <w:r w:rsidRPr="00D76D45">
        <w:rPr>
          <w:rFonts w:ascii="Arial" w:hAnsi="Arial" w:cs="Arial"/>
          <w:sz w:val="20"/>
          <w:szCs w:val="20"/>
        </w:rPr>
        <w:t>El impuesto a que se refiere esta sección, se calculará aplicando la tasa del 5%.</w:t>
      </w:r>
    </w:p>
    <w:p w14:paraId="3DBB7A47" w14:textId="77777777" w:rsidR="00AD2A8C" w:rsidRPr="007500CF" w:rsidRDefault="00AD2A8C" w:rsidP="00D76D45">
      <w:pPr>
        <w:pStyle w:val="Textoindependiente"/>
        <w:spacing w:before="0"/>
        <w:ind w:left="0"/>
        <w:jc w:val="both"/>
        <w:rPr>
          <w:rFonts w:ascii="Arial" w:hAnsi="Arial" w:cs="Arial"/>
          <w:sz w:val="20"/>
          <w:szCs w:val="20"/>
        </w:rPr>
      </w:pPr>
    </w:p>
    <w:p w14:paraId="5C4EC6CA"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552D1AC8" w14:textId="77777777" w:rsidR="00AD2A8C" w:rsidRPr="00D76D45" w:rsidRDefault="00AD2A8C" w:rsidP="00D76D45">
      <w:pPr>
        <w:spacing w:after="0" w:line="240" w:lineRule="auto"/>
        <w:rPr>
          <w:rFonts w:ascii="Arial" w:hAnsi="Arial"/>
          <w:sz w:val="20"/>
          <w:szCs w:val="20"/>
        </w:rPr>
      </w:pPr>
    </w:p>
    <w:p w14:paraId="3E695DF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51.- </w:t>
      </w:r>
      <w:r w:rsidRPr="00D76D45">
        <w:rPr>
          <w:rFonts w:ascii="Arial" w:hAnsi="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6B46E1D6" w14:textId="77777777" w:rsidR="00AD2A8C" w:rsidRPr="00D76D45" w:rsidRDefault="00AD2A8C" w:rsidP="00D76D45">
      <w:pPr>
        <w:spacing w:after="0" w:line="240" w:lineRule="auto"/>
        <w:jc w:val="both"/>
        <w:rPr>
          <w:rFonts w:ascii="Arial" w:hAnsi="Arial"/>
          <w:b/>
          <w:bCs/>
          <w:sz w:val="20"/>
          <w:szCs w:val="20"/>
        </w:rPr>
      </w:pPr>
    </w:p>
    <w:p w14:paraId="1952BA6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Nombre y domicilio de los contratantes;</w:t>
      </w:r>
    </w:p>
    <w:p w14:paraId="15C64F19" w14:textId="77777777" w:rsidR="00AD2A8C" w:rsidRPr="00D76D45" w:rsidRDefault="00AD2A8C" w:rsidP="00D76D45">
      <w:pPr>
        <w:spacing w:after="0" w:line="240" w:lineRule="auto"/>
        <w:jc w:val="both"/>
        <w:rPr>
          <w:rFonts w:ascii="Arial" w:hAnsi="Arial"/>
          <w:b/>
          <w:bCs/>
          <w:sz w:val="20"/>
          <w:szCs w:val="20"/>
        </w:rPr>
      </w:pPr>
    </w:p>
    <w:p w14:paraId="73D53CB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Nombre del fedatario público y número que le corresponda, en su caso. En caso de tratarse de persona distinta a los anteriores y siempre que realice funciones notariales, deberá expresar su nombre y el cargo que detenta;</w:t>
      </w:r>
    </w:p>
    <w:p w14:paraId="5686E8A9" w14:textId="77777777" w:rsidR="00AD2A8C" w:rsidRPr="00D76D45" w:rsidRDefault="00AD2A8C" w:rsidP="00D76D45">
      <w:pPr>
        <w:spacing w:after="0" w:line="240" w:lineRule="auto"/>
        <w:jc w:val="both"/>
        <w:rPr>
          <w:rFonts w:ascii="Arial" w:hAnsi="Arial"/>
          <w:b/>
          <w:bCs/>
          <w:sz w:val="20"/>
          <w:szCs w:val="20"/>
        </w:rPr>
      </w:pPr>
    </w:p>
    <w:p w14:paraId="10986D7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Firma y sello, en su caso, del autorizante;</w:t>
      </w:r>
    </w:p>
    <w:p w14:paraId="42AB5DEB" w14:textId="77777777" w:rsidR="00AD2A8C" w:rsidRPr="00D76D45" w:rsidRDefault="00AD2A8C" w:rsidP="00D76D45">
      <w:pPr>
        <w:spacing w:after="0" w:line="240" w:lineRule="auto"/>
        <w:jc w:val="both"/>
        <w:rPr>
          <w:rFonts w:ascii="Arial" w:hAnsi="Arial"/>
          <w:b/>
          <w:bCs/>
          <w:sz w:val="20"/>
          <w:szCs w:val="20"/>
        </w:rPr>
      </w:pPr>
    </w:p>
    <w:p w14:paraId="433EE05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Fecha en que se firmó la escritura de adquisición del inmueble o de los derechos sobre el mismo;</w:t>
      </w:r>
    </w:p>
    <w:p w14:paraId="5E31D0AF" w14:textId="77777777" w:rsidR="00AD2A8C" w:rsidRPr="00D76D45" w:rsidRDefault="00AD2A8C" w:rsidP="00D76D45">
      <w:pPr>
        <w:spacing w:after="0" w:line="240" w:lineRule="auto"/>
        <w:jc w:val="both"/>
        <w:rPr>
          <w:rFonts w:ascii="Arial" w:hAnsi="Arial"/>
          <w:b/>
          <w:bCs/>
          <w:sz w:val="20"/>
          <w:szCs w:val="20"/>
        </w:rPr>
      </w:pPr>
    </w:p>
    <w:p w14:paraId="381FAA4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Naturaleza del acto, contrato o concepto de adquisición;</w:t>
      </w:r>
    </w:p>
    <w:p w14:paraId="31D55F48" w14:textId="77777777" w:rsidR="00AD2A8C" w:rsidRPr="00D76D45" w:rsidRDefault="00AD2A8C" w:rsidP="00D76D45">
      <w:pPr>
        <w:spacing w:after="0" w:line="240" w:lineRule="auto"/>
        <w:jc w:val="both"/>
        <w:rPr>
          <w:rFonts w:ascii="Arial" w:hAnsi="Arial"/>
          <w:b/>
          <w:bCs/>
          <w:sz w:val="20"/>
          <w:szCs w:val="20"/>
        </w:rPr>
      </w:pPr>
    </w:p>
    <w:p w14:paraId="61B52B0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Identificación del inmueble;</w:t>
      </w:r>
    </w:p>
    <w:p w14:paraId="7E410F52" w14:textId="77777777" w:rsidR="00AD2A8C" w:rsidRPr="00D76D45" w:rsidRDefault="00AD2A8C" w:rsidP="00D76D45">
      <w:pPr>
        <w:spacing w:after="0" w:line="240" w:lineRule="auto"/>
        <w:jc w:val="both"/>
        <w:rPr>
          <w:rFonts w:ascii="Arial" w:hAnsi="Arial"/>
          <w:b/>
          <w:bCs/>
          <w:sz w:val="20"/>
          <w:szCs w:val="20"/>
        </w:rPr>
      </w:pPr>
    </w:p>
    <w:p w14:paraId="20F5C43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Valor de la operación; y</w:t>
      </w:r>
    </w:p>
    <w:p w14:paraId="0F74219C" w14:textId="77777777" w:rsidR="00AD2A8C" w:rsidRPr="00D76D45" w:rsidRDefault="00AD2A8C" w:rsidP="00D76D45">
      <w:pPr>
        <w:spacing w:after="0" w:line="240" w:lineRule="auto"/>
        <w:jc w:val="both"/>
        <w:rPr>
          <w:rFonts w:ascii="Arial" w:hAnsi="Arial"/>
          <w:b/>
          <w:bCs/>
          <w:sz w:val="20"/>
          <w:szCs w:val="20"/>
        </w:rPr>
      </w:pPr>
    </w:p>
    <w:p w14:paraId="753A0BA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VIII.- </w:t>
      </w:r>
      <w:r w:rsidRPr="00D76D45">
        <w:rPr>
          <w:rFonts w:ascii="Arial" w:hAnsi="Arial"/>
          <w:sz w:val="20"/>
          <w:szCs w:val="20"/>
        </w:rPr>
        <w:t>Liquidación del impuesto.</w:t>
      </w:r>
    </w:p>
    <w:p w14:paraId="4EDED9EB" w14:textId="77777777" w:rsidR="00AD2A8C" w:rsidRPr="00D76D45" w:rsidRDefault="00AD2A8C" w:rsidP="00D76D45">
      <w:pPr>
        <w:spacing w:after="0" w:line="240" w:lineRule="auto"/>
        <w:jc w:val="both"/>
        <w:rPr>
          <w:rFonts w:ascii="Arial" w:hAnsi="Arial"/>
          <w:sz w:val="20"/>
          <w:szCs w:val="20"/>
        </w:rPr>
      </w:pPr>
    </w:p>
    <w:p w14:paraId="565ADFC4"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A la manifestación señalada en este artículo, se acumulará copia del avalúo practicado al efecto. Cuando los fedatarios públicos y quienes realizan funciones notariales no cumplan con la obligación a que se refiere este artículo, serán sancionados con una multa de diez salarios mínimos vigentes en el Estado de Yucatán.</w:t>
      </w:r>
    </w:p>
    <w:p w14:paraId="77474268" w14:textId="77777777" w:rsidR="00AD2A8C" w:rsidRPr="00D76D45" w:rsidRDefault="00AD2A8C" w:rsidP="00D76D45">
      <w:pPr>
        <w:spacing w:after="0" w:line="240" w:lineRule="auto"/>
        <w:jc w:val="both"/>
        <w:rPr>
          <w:rFonts w:ascii="Arial" w:hAnsi="Arial"/>
          <w:sz w:val="20"/>
          <w:szCs w:val="20"/>
        </w:rPr>
      </w:pPr>
    </w:p>
    <w:p w14:paraId="03CB98AE"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34ACF94B" w14:textId="77777777" w:rsidR="00AD2A8C" w:rsidRPr="00D76D45" w:rsidRDefault="00AD2A8C" w:rsidP="00D76D45">
      <w:pPr>
        <w:spacing w:after="0" w:line="240" w:lineRule="auto"/>
        <w:rPr>
          <w:rFonts w:ascii="Arial" w:hAnsi="Arial"/>
          <w:sz w:val="20"/>
          <w:szCs w:val="20"/>
        </w:rPr>
      </w:pPr>
    </w:p>
    <w:p w14:paraId="6AE480E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52.- </w:t>
      </w:r>
      <w:r w:rsidRPr="00D76D45">
        <w:rPr>
          <w:rFonts w:ascii="Arial" w:hAnsi="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y copia del manifiesto sellado, cuando se trate de las operaciones consignadas en el artículo 44 de esta Ley.</w:t>
      </w:r>
    </w:p>
    <w:p w14:paraId="5B32ACEF" w14:textId="77777777" w:rsidR="00AD2A8C" w:rsidRPr="00D76D45" w:rsidRDefault="00AD2A8C" w:rsidP="00D76D45">
      <w:pPr>
        <w:spacing w:after="0" w:line="240" w:lineRule="auto"/>
        <w:jc w:val="both"/>
        <w:rPr>
          <w:rFonts w:ascii="Arial" w:hAnsi="Arial"/>
          <w:sz w:val="20"/>
          <w:szCs w:val="20"/>
        </w:rPr>
      </w:pPr>
    </w:p>
    <w:p w14:paraId="42212683"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0CCF59B1" w14:textId="77777777" w:rsidR="00AD2A8C" w:rsidRPr="00D76D45" w:rsidRDefault="00AD2A8C" w:rsidP="00D76D45">
      <w:pPr>
        <w:spacing w:after="0" w:line="240" w:lineRule="auto"/>
        <w:jc w:val="both"/>
        <w:rPr>
          <w:rFonts w:ascii="Arial" w:hAnsi="Arial"/>
          <w:sz w:val="20"/>
          <w:szCs w:val="20"/>
        </w:rPr>
      </w:pPr>
    </w:p>
    <w:p w14:paraId="09B09693"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Por su parte, los registradores, no inscribirán en el Registro Público de la Propiedad y del Comercio del Instituto de Seguridad Jurídica Patrimonial de Yucatán, los documentos donde conste la adquisición de inmuebles o de derechos sobre los mismos, sin que el solicitante compruebe que no cumplió con la obligación de pagar el impuesto sobre adquisición de inmuebles.</w:t>
      </w:r>
    </w:p>
    <w:p w14:paraId="568D2C84" w14:textId="77777777" w:rsidR="00AD2A8C" w:rsidRPr="00D76D45" w:rsidRDefault="00AD2A8C" w:rsidP="00D76D45">
      <w:pPr>
        <w:spacing w:after="0" w:line="240" w:lineRule="auto"/>
        <w:jc w:val="both"/>
        <w:rPr>
          <w:rFonts w:ascii="Arial" w:hAnsi="Arial"/>
          <w:sz w:val="20"/>
          <w:szCs w:val="20"/>
        </w:rPr>
      </w:pPr>
    </w:p>
    <w:p w14:paraId="00F196C1"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caso contrario, los fedatarios públicos, las personas que tengan funciones notariales y los registradores, serán solidariamente responsables del pago del impuesto y sus accesorios legales, sin perjuicio de la responsabilidad administrativa o penal en que incurran con ese motivo.</w:t>
      </w:r>
    </w:p>
    <w:p w14:paraId="4F311293" w14:textId="77777777" w:rsidR="00AD2A8C" w:rsidRPr="00D76D45" w:rsidRDefault="00AD2A8C" w:rsidP="00D76D45">
      <w:pPr>
        <w:spacing w:after="0" w:line="240" w:lineRule="auto"/>
        <w:jc w:val="both"/>
        <w:rPr>
          <w:rFonts w:ascii="Arial" w:hAnsi="Arial"/>
          <w:sz w:val="20"/>
          <w:szCs w:val="20"/>
        </w:rPr>
      </w:pPr>
    </w:p>
    <w:p w14:paraId="28A26E8B"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7A7780F7" w14:textId="77777777" w:rsidR="00AD2A8C" w:rsidRPr="00D76D45" w:rsidRDefault="00AD2A8C" w:rsidP="00D76D45">
      <w:pPr>
        <w:spacing w:after="0" w:line="240" w:lineRule="auto"/>
        <w:rPr>
          <w:rFonts w:ascii="Arial" w:hAnsi="Arial"/>
          <w:sz w:val="20"/>
          <w:szCs w:val="20"/>
        </w:rPr>
      </w:pPr>
    </w:p>
    <w:p w14:paraId="559B85F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53.- </w:t>
      </w:r>
      <w:r w:rsidRPr="00D76D45">
        <w:rPr>
          <w:rFonts w:ascii="Arial" w:hAnsi="Arial"/>
          <w:sz w:val="20"/>
          <w:szCs w:val="20"/>
        </w:rPr>
        <w:t>El pago del impuesto sobre adquisición de inmuebles, deberá hacerse dentro de los treinta días hábiles siguientes a la fecha en que, según el caso, ocurra primero alguno de los siguientes supuestos:</w:t>
      </w:r>
    </w:p>
    <w:p w14:paraId="4A6ED627" w14:textId="77777777" w:rsidR="00AD2A8C" w:rsidRPr="00D76D45" w:rsidRDefault="00AD2A8C" w:rsidP="00D76D45">
      <w:pPr>
        <w:spacing w:after="0" w:line="240" w:lineRule="auto"/>
        <w:jc w:val="both"/>
        <w:rPr>
          <w:rFonts w:ascii="Arial" w:hAnsi="Arial"/>
          <w:b/>
          <w:bCs/>
          <w:sz w:val="20"/>
          <w:szCs w:val="20"/>
        </w:rPr>
      </w:pPr>
    </w:p>
    <w:p w14:paraId="191A815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Se celebre el acto contrato;</w:t>
      </w:r>
    </w:p>
    <w:p w14:paraId="28DFD087" w14:textId="77777777" w:rsidR="00AD2A8C" w:rsidRPr="00D76D45" w:rsidRDefault="00AD2A8C" w:rsidP="00D76D45">
      <w:pPr>
        <w:spacing w:after="0" w:line="240" w:lineRule="auto"/>
        <w:jc w:val="both"/>
        <w:rPr>
          <w:rFonts w:ascii="Arial" w:hAnsi="Arial"/>
          <w:b/>
          <w:bCs/>
          <w:sz w:val="20"/>
          <w:szCs w:val="20"/>
        </w:rPr>
      </w:pPr>
    </w:p>
    <w:p w14:paraId="2D4F853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Se eleve a escritura pública, y</w:t>
      </w:r>
    </w:p>
    <w:p w14:paraId="5EB55A7A" w14:textId="77777777" w:rsidR="00AD2A8C" w:rsidRPr="00D76D45" w:rsidRDefault="00AD2A8C" w:rsidP="00D76D45">
      <w:pPr>
        <w:spacing w:after="0" w:line="240" w:lineRule="auto"/>
        <w:jc w:val="both"/>
        <w:rPr>
          <w:rFonts w:ascii="Arial" w:hAnsi="Arial"/>
          <w:b/>
          <w:bCs/>
          <w:sz w:val="20"/>
          <w:szCs w:val="20"/>
        </w:rPr>
      </w:pPr>
    </w:p>
    <w:p w14:paraId="6E5CE49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Se inscriba en el Registro Público de la Propiedad y de Comercio del Instituto de Seguridad Jurídica Patrimonial de Yucatán.</w:t>
      </w:r>
    </w:p>
    <w:p w14:paraId="7CB97E3E" w14:textId="77777777" w:rsidR="00AD2A8C" w:rsidRPr="00D76D45" w:rsidRDefault="00AD2A8C" w:rsidP="00D76D45">
      <w:pPr>
        <w:spacing w:after="0" w:line="240" w:lineRule="auto"/>
        <w:rPr>
          <w:rFonts w:ascii="Arial" w:hAnsi="Arial"/>
          <w:sz w:val="20"/>
          <w:szCs w:val="20"/>
        </w:rPr>
      </w:pPr>
    </w:p>
    <w:p w14:paraId="732CFC3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54.- </w:t>
      </w:r>
      <w:r w:rsidRPr="00D76D45">
        <w:rPr>
          <w:rFonts w:ascii="Arial" w:hAnsi="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1FD3E4C1" w14:textId="77777777" w:rsidR="00AD2A8C" w:rsidRPr="00D76D45" w:rsidRDefault="00AD2A8C" w:rsidP="00D76D45">
      <w:pPr>
        <w:spacing w:after="0" w:line="240" w:lineRule="auto"/>
        <w:rPr>
          <w:rFonts w:ascii="Arial" w:hAnsi="Arial"/>
          <w:sz w:val="20"/>
          <w:szCs w:val="20"/>
        </w:rPr>
      </w:pPr>
    </w:p>
    <w:p w14:paraId="1EFB8AD2"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Tercera</w:t>
      </w:r>
    </w:p>
    <w:p w14:paraId="33095170"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Impuesto Sobre Diversiones y Espectáculos Públicos</w:t>
      </w:r>
    </w:p>
    <w:p w14:paraId="0786038B" w14:textId="77777777" w:rsidR="00AD2A8C" w:rsidRPr="00D76D45" w:rsidRDefault="00AD2A8C" w:rsidP="00D76D45">
      <w:pPr>
        <w:spacing w:after="0" w:line="240" w:lineRule="auto"/>
        <w:jc w:val="both"/>
        <w:rPr>
          <w:rFonts w:ascii="Arial" w:hAnsi="Arial"/>
          <w:b/>
          <w:bCs/>
          <w:sz w:val="20"/>
          <w:szCs w:val="20"/>
        </w:rPr>
      </w:pPr>
    </w:p>
    <w:p w14:paraId="3B42946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55.- </w:t>
      </w:r>
      <w:r w:rsidRPr="00D76D45">
        <w:rPr>
          <w:rFonts w:ascii="Arial" w:hAnsi="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04443A5E" w14:textId="77777777" w:rsidR="00AD2A8C" w:rsidRPr="00D76D45" w:rsidRDefault="00AD2A8C" w:rsidP="00D76D45">
      <w:pPr>
        <w:spacing w:after="0" w:line="240" w:lineRule="auto"/>
        <w:jc w:val="both"/>
        <w:rPr>
          <w:rFonts w:ascii="Arial" w:hAnsi="Arial"/>
          <w:sz w:val="20"/>
          <w:szCs w:val="20"/>
        </w:rPr>
      </w:pPr>
    </w:p>
    <w:p w14:paraId="487FE0CB"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Para los efectos de esta sección se consideran:</w:t>
      </w:r>
    </w:p>
    <w:p w14:paraId="6CDFB1DF" w14:textId="77777777" w:rsidR="00AD2A8C" w:rsidRPr="00D76D45" w:rsidRDefault="00AD2A8C" w:rsidP="00D76D45">
      <w:pPr>
        <w:spacing w:after="0" w:line="240" w:lineRule="auto"/>
        <w:jc w:val="both"/>
        <w:rPr>
          <w:rFonts w:ascii="Arial" w:hAnsi="Arial"/>
          <w:b/>
          <w:bCs/>
          <w:sz w:val="20"/>
          <w:szCs w:val="20"/>
        </w:rPr>
      </w:pPr>
    </w:p>
    <w:p w14:paraId="5CB7A7F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I.- Diversiones Públicas</w:t>
      </w:r>
      <w:r w:rsidRPr="00D76D45">
        <w:rPr>
          <w:rFonts w:ascii="Arial" w:hAnsi="Arial"/>
          <w:sz w:val="20"/>
          <w:szCs w:val="20"/>
        </w:rPr>
        <w:t>: Aquellos eventos a los cuales el público asiste mediante el pago de una cuota de admisión, con la finalidad de participar o tener la oportunidad de participar activamente en los mismos;</w:t>
      </w:r>
    </w:p>
    <w:p w14:paraId="0CB323D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II.- Espectáculos Públicos</w:t>
      </w:r>
      <w:r w:rsidRPr="00D76D45">
        <w:rPr>
          <w:rFonts w:ascii="Arial" w:hAnsi="Arial"/>
          <w:sz w:val="20"/>
          <w:szCs w:val="20"/>
        </w:rPr>
        <w:t>: Aquellos eventos a los que el público asiste, mediante el pago de una cuota de admisión, con la finalidad de recrearse y disfrutar con la presentación del mismo, pero sin participar en forma activa, y</w:t>
      </w:r>
    </w:p>
    <w:p w14:paraId="4F73C88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III.- Cuota de Admisión</w:t>
      </w:r>
      <w:r w:rsidRPr="00D76D45">
        <w:rPr>
          <w:rFonts w:ascii="Arial" w:hAnsi="Arial"/>
          <w:sz w:val="20"/>
          <w:szCs w:val="20"/>
        </w:rPr>
        <w:t>: El importe o boleto de entrada, donativo, cooperación o cualquier otra denominación que se le dé a la cantidad de dinero por la que se permita el acceso a las diversiones y espectáculos públicos.</w:t>
      </w:r>
    </w:p>
    <w:p w14:paraId="27E0A475" w14:textId="77777777" w:rsidR="00AD2A8C" w:rsidRPr="00D76D45" w:rsidRDefault="00AD2A8C" w:rsidP="00D76D45">
      <w:pPr>
        <w:spacing w:after="0" w:line="240" w:lineRule="auto"/>
        <w:rPr>
          <w:rFonts w:ascii="Arial" w:hAnsi="Arial"/>
          <w:sz w:val="20"/>
          <w:szCs w:val="20"/>
        </w:rPr>
      </w:pPr>
    </w:p>
    <w:p w14:paraId="7011E5E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56.- </w:t>
      </w:r>
      <w:r w:rsidRPr="00D76D45">
        <w:rPr>
          <w:rFonts w:ascii="Arial" w:hAnsi="Arial"/>
          <w:sz w:val="20"/>
          <w:szCs w:val="20"/>
        </w:rPr>
        <w:t>Son sujetos del impuesto sobre diversiones y espectáculos públicos, las personas físicas o morales que perciban ingresos derivados de la comercialización de diversiones o espectáculos públicos, ya sea en forma permanente o temporal.</w:t>
      </w:r>
    </w:p>
    <w:p w14:paraId="79AEDBF6" w14:textId="77777777" w:rsidR="00AD2A8C" w:rsidRPr="00D76D45" w:rsidRDefault="00AD2A8C" w:rsidP="00D76D45">
      <w:pPr>
        <w:spacing w:after="0" w:line="240" w:lineRule="auto"/>
        <w:jc w:val="both"/>
        <w:rPr>
          <w:rFonts w:ascii="Arial" w:hAnsi="Arial"/>
          <w:sz w:val="20"/>
          <w:szCs w:val="20"/>
        </w:rPr>
      </w:pPr>
    </w:p>
    <w:p w14:paraId="443959FD"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Los sujetos de este impuesto además de las obligaciones a que se refieren los artículos 10 y 27 de esta Ley, deberán:</w:t>
      </w:r>
    </w:p>
    <w:p w14:paraId="673E0EDB" w14:textId="77777777" w:rsidR="00AD2A8C" w:rsidRPr="00D76D45" w:rsidRDefault="00AD2A8C" w:rsidP="00D76D45">
      <w:pPr>
        <w:spacing w:after="0" w:line="240" w:lineRule="auto"/>
        <w:jc w:val="both"/>
        <w:rPr>
          <w:rFonts w:ascii="Arial" w:hAnsi="Arial"/>
          <w:b/>
          <w:bCs/>
          <w:sz w:val="20"/>
          <w:szCs w:val="20"/>
        </w:rPr>
      </w:pPr>
    </w:p>
    <w:p w14:paraId="52CCE07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Proporcionar a la Tesorería los datos señalados a continuación:</w:t>
      </w:r>
    </w:p>
    <w:p w14:paraId="18CD220F" w14:textId="77777777" w:rsidR="00AD2A8C" w:rsidRPr="00D76D45" w:rsidRDefault="00AD2A8C" w:rsidP="00D76D45">
      <w:pPr>
        <w:spacing w:after="0" w:line="240" w:lineRule="auto"/>
        <w:jc w:val="both"/>
        <w:rPr>
          <w:rFonts w:ascii="Arial" w:hAnsi="Arial"/>
          <w:b/>
          <w:bCs/>
          <w:sz w:val="20"/>
          <w:szCs w:val="20"/>
        </w:rPr>
      </w:pPr>
    </w:p>
    <w:p w14:paraId="10A05C9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 </w:t>
      </w:r>
      <w:r w:rsidRPr="00D76D45">
        <w:rPr>
          <w:rFonts w:ascii="Arial" w:hAnsi="Arial"/>
          <w:sz w:val="20"/>
          <w:szCs w:val="20"/>
        </w:rPr>
        <w:t>Nombre y domicilio de quien promueve la diversión o espectáculo</w:t>
      </w:r>
    </w:p>
    <w:p w14:paraId="49CB5F1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b. </w:t>
      </w:r>
      <w:r w:rsidRPr="00D76D45">
        <w:rPr>
          <w:rFonts w:ascii="Arial" w:hAnsi="Arial"/>
          <w:sz w:val="20"/>
          <w:szCs w:val="20"/>
        </w:rPr>
        <w:t>Clase o Tipo de Diversión o Espectáculo</w:t>
      </w:r>
    </w:p>
    <w:p w14:paraId="679C0B0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c. </w:t>
      </w:r>
      <w:r w:rsidRPr="00D76D45">
        <w:rPr>
          <w:rFonts w:ascii="Arial" w:hAnsi="Arial"/>
          <w:sz w:val="20"/>
          <w:szCs w:val="20"/>
        </w:rPr>
        <w:t>Ubicación del lugar donde se llevará a cabo el evento</w:t>
      </w:r>
    </w:p>
    <w:p w14:paraId="6860ABA4" w14:textId="77777777" w:rsidR="00AD2A8C" w:rsidRPr="00D76D45" w:rsidRDefault="00AD2A8C" w:rsidP="00D76D45">
      <w:pPr>
        <w:spacing w:after="0" w:line="240" w:lineRule="auto"/>
        <w:jc w:val="both"/>
        <w:rPr>
          <w:rFonts w:ascii="Arial" w:hAnsi="Arial"/>
          <w:b/>
          <w:bCs/>
          <w:sz w:val="20"/>
          <w:szCs w:val="20"/>
        </w:rPr>
      </w:pPr>
    </w:p>
    <w:p w14:paraId="5FA59C1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Cumplir con las disposiciones que para tal efecto fije la Regiduría de Espectáculos, en el caso del Municipio que no hubiere el reglamento respectivo, y</w:t>
      </w:r>
    </w:p>
    <w:p w14:paraId="6F617B83" w14:textId="77777777" w:rsidR="00AD2A8C" w:rsidRPr="00D76D45" w:rsidRDefault="00AD2A8C" w:rsidP="00D76D45">
      <w:pPr>
        <w:spacing w:after="0" w:line="240" w:lineRule="auto"/>
        <w:jc w:val="both"/>
        <w:rPr>
          <w:rFonts w:ascii="Arial" w:hAnsi="Arial"/>
          <w:b/>
          <w:bCs/>
          <w:sz w:val="20"/>
          <w:szCs w:val="20"/>
        </w:rPr>
      </w:pPr>
    </w:p>
    <w:p w14:paraId="09CC3F0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7B9B0C37" w14:textId="77777777" w:rsidR="00AD2A8C" w:rsidRPr="00D76D45" w:rsidRDefault="00AD2A8C" w:rsidP="00D76D45">
      <w:pPr>
        <w:spacing w:after="0" w:line="240" w:lineRule="auto"/>
        <w:rPr>
          <w:rFonts w:ascii="Arial" w:hAnsi="Arial"/>
          <w:sz w:val="20"/>
          <w:szCs w:val="20"/>
        </w:rPr>
      </w:pPr>
    </w:p>
    <w:p w14:paraId="063092E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57.- </w:t>
      </w:r>
      <w:r w:rsidRPr="00D76D45">
        <w:rPr>
          <w:rFonts w:ascii="Arial" w:hAnsi="Arial"/>
          <w:sz w:val="20"/>
          <w:szCs w:val="20"/>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1080FB72" w14:textId="77777777" w:rsidR="00AD2A8C" w:rsidRPr="00D76D45" w:rsidRDefault="00AD2A8C" w:rsidP="00D76D45">
      <w:pPr>
        <w:spacing w:after="0" w:line="240" w:lineRule="auto"/>
        <w:rPr>
          <w:rFonts w:ascii="Arial" w:hAnsi="Arial"/>
          <w:sz w:val="20"/>
          <w:szCs w:val="20"/>
        </w:rPr>
      </w:pPr>
    </w:p>
    <w:p w14:paraId="3F3AEF2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58.- </w:t>
      </w:r>
      <w:r w:rsidRPr="00D76D45">
        <w:rPr>
          <w:rFonts w:ascii="Arial" w:hAnsi="Arial"/>
          <w:sz w:val="20"/>
          <w:szCs w:val="20"/>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52F466A1" w14:textId="77777777" w:rsidR="00AD2A8C" w:rsidRPr="00D76D45" w:rsidRDefault="00AD2A8C" w:rsidP="00D76D45">
      <w:pPr>
        <w:spacing w:after="0" w:line="240" w:lineRule="auto"/>
        <w:rPr>
          <w:rFonts w:ascii="Arial" w:hAnsi="Arial"/>
          <w:sz w:val="20"/>
          <w:szCs w:val="20"/>
        </w:rPr>
      </w:pPr>
    </w:p>
    <w:p w14:paraId="05121DB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59.- </w:t>
      </w:r>
      <w:r w:rsidRPr="00D76D45">
        <w:rPr>
          <w:rFonts w:ascii="Arial" w:hAnsi="Arial"/>
          <w:sz w:val="20"/>
          <w:szCs w:val="20"/>
        </w:rPr>
        <w:t>La base del impuesto sobre diversiones y espectáculos públicos, será:</w:t>
      </w:r>
    </w:p>
    <w:p w14:paraId="23098B55" w14:textId="77777777" w:rsidR="00AD2A8C" w:rsidRPr="00D76D45" w:rsidRDefault="00AD2A8C" w:rsidP="00D76D45">
      <w:pPr>
        <w:spacing w:after="0" w:line="240" w:lineRule="auto"/>
        <w:jc w:val="both"/>
        <w:rPr>
          <w:rFonts w:ascii="Arial" w:hAnsi="Arial"/>
          <w:b/>
          <w:bCs/>
          <w:sz w:val="20"/>
          <w:szCs w:val="20"/>
        </w:rPr>
      </w:pPr>
    </w:p>
    <w:p w14:paraId="4032FDA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La totalidad del ingreso percibido por los sujetos del mismo, en la comercialización correspondiente, y</w:t>
      </w:r>
    </w:p>
    <w:p w14:paraId="7F3A4F07" w14:textId="77777777" w:rsidR="00AD2A8C" w:rsidRPr="00D76D45" w:rsidRDefault="00AD2A8C" w:rsidP="00D76D45">
      <w:pPr>
        <w:spacing w:after="0" w:line="240" w:lineRule="auto"/>
        <w:jc w:val="both"/>
        <w:rPr>
          <w:rFonts w:ascii="Arial" w:hAnsi="Arial"/>
          <w:b/>
          <w:bCs/>
          <w:sz w:val="20"/>
          <w:szCs w:val="20"/>
        </w:rPr>
      </w:pPr>
    </w:p>
    <w:p w14:paraId="7AF6AB7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cuota fija aprobada eventualmente por la Tesorería Municipal.</w:t>
      </w:r>
    </w:p>
    <w:p w14:paraId="641BD71B" w14:textId="77777777" w:rsidR="00AD2A8C" w:rsidRPr="00D76D45" w:rsidRDefault="00AD2A8C" w:rsidP="00D76D45">
      <w:pPr>
        <w:spacing w:after="0" w:line="240" w:lineRule="auto"/>
        <w:rPr>
          <w:rFonts w:ascii="Arial" w:hAnsi="Arial"/>
          <w:sz w:val="20"/>
          <w:szCs w:val="20"/>
        </w:rPr>
      </w:pPr>
    </w:p>
    <w:p w14:paraId="1B18048C" w14:textId="62E0516A" w:rsidR="00AD2A8C" w:rsidRPr="00D76D45" w:rsidRDefault="00951E1C" w:rsidP="00D76D45">
      <w:pPr>
        <w:pStyle w:val="Textoindependiente"/>
        <w:spacing w:before="0"/>
        <w:ind w:left="0"/>
        <w:jc w:val="both"/>
        <w:rPr>
          <w:rFonts w:ascii="Arial" w:hAnsi="Arial" w:cs="Arial"/>
          <w:sz w:val="20"/>
          <w:szCs w:val="20"/>
        </w:rPr>
      </w:pPr>
      <w:r w:rsidRPr="00D76D45">
        <w:rPr>
          <w:rFonts w:ascii="Arial" w:hAnsi="Arial" w:cs="Arial"/>
          <w:b/>
          <w:sz w:val="20"/>
          <w:szCs w:val="20"/>
        </w:rPr>
        <w:t>Artículo 60</w:t>
      </w:r>
      <w:r w:rsidR="00AD2A8C" w:rsidRPr="00D76D45">
        <w:rPr>
          <w:rFonts w:ascii="Arial" w:hAnsi="Arial" w:cs="Arial"/>
          <w:b/>
          <w:sz w:val="20"/>
          <w:szCs w:val="20"/>
        </w:rPr>
        <w:t xml:space="preserve">.- </w:t>
      </w:r>
      <w:r w:rsidR="00AD2A8C" w:rsidRPr="00D76D45">
        <w:rPr>
          <w:rFonts w:ascii="Arial" w:hAnsi="Arial" w:cs="Arial"/>
          <w:sz w:val="20"/>
          <w:szCs w:val="20"/>
        </w:rPr>
        <w:t>El Impuesto sobre diversiones y espectáculos públicos que se enumeran, se calculará aplicando a las bases establecidas en el artículo 55 de la presente Ley, las siguientes tasas:</w:t>
      </w:r>
    </w:p>
    <w:p w14:paraId="03732B41" w14:textId="77777777" w:rsidR="00AD2A8C" w:rsidRPr="00D76D45" w:rsidRDefault="00AD2A8C" w:rsidP="00D76D45">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6"/>
      </w:tblGrid>
      <w:tr w:rsidR="00AD2A8C" w:rsidRPr="00D76D45" w14:paraId="379B5F69" w14:textId="77777777" w:rsidTr="00AD2A8C">
        <w:trPr>
          <w:trHeight w:val="20"/>
        </w:trPr>
        <w:tc>
          <w:tcPr>
            <w:tcW w:w="4411" w:type="dxa"/>
          </w:tcPr>
          <w:p w14:paraId="744F1F8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CONCEPTO</w:t>
            </w:r>
          </w:p>
        </w:tc>
        <w:tc>
          <w:tcPr>
            <w:tcW w:w="4411" w:type="dxa"/>
          </w:tcPr>
          <w:p w14:paraId="1A793964"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FIJA</w:t>
            </w:r>
          </w:p>
        </w:tc>
      </w:tr>
      <w:tr w:rsidR="00AD2A8C" w:rsidRPr="00D76D45" w14:paraId="234A9507" w14:textId="77777777" w:rsidTr="00AD2A8C">
        <w:trPr>
          <w:trHeight w:val="20"/>
        </w:trPr>
        <w:tc>
          <w:tcPr>
            <w:tcW w:w="4411" w:type="dxa"/>
          </w:tcPr>
          <w:p w14:paraId="5EA80DD1" w14:textId="1242D0A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Bailes populares</w:t>
            </w:r>
          </w:p>
        </w:tc>
        <w:tc>
          <w:tcPr>
            <w:tcW w:w="4411" w:type="dxa"/>
          </w:tcPr>
          <w:p w14:paraId="7027007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r>
      <w:tr w:rsidR="00AD2A8C" w:rsidRPr="00D76D45" w14:paraId="45173564" w14:textId="77777777" w:rsidTr="00AD2A8C">
        <w:trPr>
          <w:trHeight w:val="20"/>
        </w:trPr>
        <w:tc>
          <w:tcPr>
            <w:tcW w:w="4411" w:type="dxa"/>
          </w:tcPr>
          <w:p w14:paraId="7F43EA4E" w14:textId="60F13FED"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Bailes internacionales</w:t>
            </w:r>
          </w:p>
        </w:tc>
        <w:tc>
          <w:tcPr>
            <w:tcW w:w="4411" w:type="dxa"/>
          </w:tcPr>
          <w:p w14:paraId="6B80BE7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r>
      <w:tr w:rsidR="00AD2A8C" w:rsidRPr="00D76D45" w14:paraId="45406554" w14:textId="77777777" w:rsidTr="00AD2A8C">
        <w:trPr>
          <w:trHeight w:val="20"/>
        </w:trPr>
        <w:tc>
          <w:tcPr>
            <w:tcW w:w="4411" w:type="dxa"/>
          </w:tcPr>
          <w:p w14:paraId="266821A9" w14:textId="468576D0"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Luz y sonido</w:t>
            </w:r>
          </w:p>
        </w:tc>
        <w:tc>
          <w:tcPr>
            <w:tcW w:w="4411" w:type="dxa"/>
          </w:tcPr>
          <w:p w14:paraId="03E00C3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r>
      <w:tr w:rsidR="00AD2A8C" w:rsidRPr="00D76D45" w14:paraId="1EE392B8" w14:textId="77777777" w:rsidTr="00AD2A8C">
        <w:trPr>
          <w:trHeight w:val="20"/>
        </w:trPr>
        <w:tc>
          <w:tcPr>
            <w:tcW w:w="4411" w:type="dxa"/>
          </w:tcPr>
          <w:p w14:paraId="527C23D4" w14:textId="4C8D4DA3"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IV.</w:t>
            </w:r>
            <w:r w:rsidR="0068138F" w:rsidRPr="00D76D45">
              <w:rPr>
                <w:rFonts w:ascii="Arial" w:hAnsi="Arial" w:cs="Arial"/>
                <w:b/>
                <w:sz w:val="20"/>
                <w:szCs w:val="20"/>
                <w:lang w:val="es-MX"/>
              </w:rPr>
              <w:t xml:space="preserve">- </w:t>
            </w:r>
            <w:r w:rsidRPr="00D76D45">
              <w:rPr>
                <w:rFonts w:ascii="Arial" w:hAnsi="Arial" w:cs="Arial"/>
                <w:sz w:val="20"/>
                <w:szCs w:val="20"/>
                <w:lang w:val="es-MX"/>
              </w:rPr>
              <w:t>Circos</w:t>
            </w:r>
          </w:p>
        </w:tc>
        <w:tc>
          <w:tcPr>
            <w:tcW w:w="4411" w:type="dxa"/>
          </w:tcPr>
          <w:p w14:paraId="7F774D76"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6%</w:t>
            </w:r>
          </w:p>
        </w:tc>
      </w:tr>
      <w:tr w:rsidR="00AD2A8C" w:rsidRPr="00D76D45" w14:paraId="5B5B1DF1" w14:textId="77777777" w:rsidTr="00AD2A8C">
        <w:trPr>
          <w:trHeight w:val="20"/>
        </w:trPr>
        <w:tc>
          <w:tcPr>
            <w:tcW w:w="4411" w:type="dxa"/>
          </w:tcPr>
          <w:p w14:paraId="1B805139" w14:textId="47D3755F"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Juegos mecánicos grandes (3 en adelante)</w:t>
            </w:r>
          </w:p>
        </w:tc>
        <w:tc>
          <w:tcPr>
            <w:tcW w:w="4411" w:type="dxa"/>
          </w:tcPr>
          <w:p w14:paraId="24B8A9E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18%</w:t>
            </w:r>
          </w:p>
        </w:tc>
      </w:tr>
      <w:tr w:rsidR="00AD2A8C" w:rsidRPr="00D76D45" w14:paraId="5CA9ABCB" w14:textId="77777777" w:rsidTr="00AD2A8C">
        <w:trPr>
          <w:trHeight w:val="20"/>
        </w:trPr>
        <w:tc>
          <w:tcPr>
            <w:tcW w:w="4411" w:type="dxa"/>
          </w:tcPr>
          <w:p w14:paraId="51989FA2" w14:textId="1F48FC82"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Juegos mecánicos (1 a 3)</w:t>
            </w:r>
          </w:p>
        </w:tc>
        <w:tc>
          <w:tcPr>
            <w:tcW w:w="4411" w:type="dxa"/>
          </w:tcPr>
          <w:p w14:paraId="6730F81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9%</w:t>
            </w:r>
          </w:p>
        </w:tc>
      </w:tr>
      <w:tr w:rsidR="00AD2A8C" w:rsidRPr="00D76D45" w14:paraId="7C5F3D91" w14:textId="77777777" w:rsidTr="00AD2A8C">
        <w:trPr>
          <w:trHeight w:val="20"/>
        </w:trPr>
        <w:tc>
          <w:tcPr>
            <w:tcW w:w="4411" w:type="dxa"/>
          </w:tcPr>
          <w:p w14:paraId="7430821B" w14:textId="7AAE5E6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VII.</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Trenecito</w:t>
            </w:r>
          </w:p>
        </w:tc>
        <w:tc>
          <w:tcPr>
            <w:tcW w:w="4411" w:type="dxa"/>
          </w:tcPr>
          <w:p w14:paraId="03FC2D3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9%</w:t>
            </w:r>
          </w:p>
        </w:tc>
      </w:tr>
      <w:tr w:rsidR="00AD2A8C" w:rsidRPr="00D76D45" w14:paraId="5963F4D3" w14:textId="77777777" w:rsidTr="00AD2A8C">
        <w:trPr>
          <w:trHeight w:val="20"/>
        </w:trPr>
        <w:tc>
          <w:tcPr>
            <w:tcW w:w="4411" w:type="dxa"/>
          </w:tcPr>
          <w:p w14:paraId="6CC9D26B" w14:textId="6CE79F14"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VIII.</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Carritos y motocicletas</w:t>
            </w:r>
          </w:p>
        </w:tc>
        <w:tc>
          <w:tcPr>
            <w:tcW w:w="4411" w:type="dxa"/>
          </w:tcPr>
          <w:p w14:paraId="159A3EB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9%</w:t>
            </w:r>
          </w:p>
        </w:tc>
      </w:tr>
      <w:tr w:rsidR="00AD2A8C" w:rsidRPr="00D76D45" w14:paraId="0706420D" w14:textId="77777777" w:rsidTr="00AD2A8C">
        <w:trPr>
          <w:trHeight w:val="20"/>
        </w:trPr>
        <w:tc>
          <w:tcPr>
            <w:tcW w:w="4411" w:type="dxa"/>
          </w:tcPr>
          <w:p w14:paraId="6AB42B66" w14:textId="2066216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IX.</w:t>
            </w:r>
            <w:r w:rsidR="0068138F"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Torneos Deportivos</w:t>
            </w:r>
          </w:p>
        </w:tc>
        <w:tc>
          <w:tcPr>
            <w:tcW w:w="4411" w:type="dxa"/>
          </w:tcPr>
          <w:p w14:paraId="1CF1E5B6"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6%</w:t>
            </w:r>
          </w:p>
        </w:tc>
      </w:tr>
    </w:tbl>
    <w:p w14:paraId="1620926A" w14:textId="77777777" w:rsidR="00AD2A8C" w:rsidRPr="00D76D45" w:rsidRDefault="00AD2A8C" w:rsidP="00D76D45">
      <w:pPr>
        <w:spacing w:after="0" w:line="240" w:lineRule="auto"/>
        <w:rPr>
          <w:rFonts w:ascii="Arial" w:hAnsi="Arial"/>
          <w:sz w:val="20"/>
          <w:szCs w:val="20"/>
        </w:rPr>
      </w:pPr>
    </w:p>
    <w:p w14:paraId="7A9DADF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61.- </w:t>
      </w:r>
      <w:r w:rsidRPr="00D76D45">
        <w:rPr>
          <w:rFonts w:ascii="Arial" w:hAnsi="Arial"/>
          <w:sz w:val="20"/>
          <w:szCs w:val="20"/>
        </w:rPr>
        <w:t>El pago de este impuesto se sujetará a lo siguiente:</w:t>
      </w:r>
    </w:p>
    <w:p w14:paraId="0E28E00A" w14:textId="77777777" w:rsidR="00AD2A8C" w:rsidRPr="00D76D45" w:rsidRDefault="00AD2A8C" w:rsidP="00D76D45">
      <w:pPr>
        <w:spacing w:after="0" w:line="240" w:lineRule="auto"/>
        <w:jc w:val="both"/>
        <w:rPr>
          <w:rFonts w:ascii="Arial" w:hAnsi="Arial"/>
          <w:b/>
          <w:bCs/>
          <w:sz w:val="20"/>
          <w:szCs w:val="20"/>
        </w:rPr>
      </w:pPr>
    </w:p>
    <w:p w14:paraId="51278F5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Si pudiera determinarse previamente el monto del ingreso y se trate de contribuyentes eventuales, el pago se efectuará antes de la realización de la diversión o espectáculo respectivo;</w:t>
      </w:r>
    </w:p>
    <w:p w14:paraId="75B3B14F" w14:textId="77777777" w:rsidR="00AD2A8C" w:rsidRPr="00D76D45" w:rsidRDefault="00AD2A8C" w:rsidP="00D76D45">
      <w:pPr>
        <w:spacing w:after="0" w:line="240" w:lineRule="auto"/>
        <w:jc w:val="both"/>
        <w:rPr>
          <w:rFonts w:ascii="Arial" w:hAnsi="Arial"/>
          <w:b/>
          <w:bCs/>
          <w:sz w:val="20"/>
          <w:szCs w:val="20"/>
        </w:rPr>
      </w:pPr>
    </w:p>
    <w:p w14:paraId="09A60B5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420D5115" w14:textId="77777777" w:rsidR="00AD2A8C" w:rsidRPr="00D76D45" w:rsidRDefault="00AD2A8C" w:rsidP="00D76D45">
      <w:pPr>
        <w:spacing w:after="0" w:line="240" w:lineRule="auto"/>
        <w:jc w:val="both"/>
        <w:rPr>
          <w:rFonts w:ascii="Arial" w:hAnsi="Arial"/>
          <w:b/>
          <w:bCs/>
          <w:sz w:val="20"/>
          <w:szCs w:val="20"/>
        </w:rPr>
      </w:pPr>
    </w:p>
    <w:p w14:paraId="13EC7BF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Tratándose de contribuyentes establecidos o registrados en el Padrón Municipal, el pago se efectuará dentro los primeros quince días de cada mes.</w:t>
      </w:r>
    </w:p>
    <w:p w14:paraId="725D0E7E" w14:textId="77777777" w:rsidR="00AD2A8C" w:rsidRPr="00D76D45" w:rsidRDefault="00AD2A8C" w:rsidP="00D76D45">
      <w:pPr>
        <w:spacing w:after="0" w:line="240" w:lineRule="auto"/>
        <w:jc w:val="both"/>
        <w:rPr>
          <w:rFonts w:ascii="Arial" w:hAnsi="Arial"/>
          <w:sz w:val="20"/>
          <w:szCs w:val="20"/>
        </w:rPr>
      </w:pPr>
    </w:p>
    <w:p w14:paraId="7701EE75"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los sujetos obligados a otorgar la garantía a que se refiere la fracción II de este artículo, no cumplan con tal obligación, la Tesorería Municipal podrá suspender el evento hasta en tanto no se otorgue dicha garantía, para ello la autoridad fiscal municipal podrá solicitar el auxilio de la fuerza pública.</w:t>
      </w:r>
    </w:p>
    <w:p w14:paraId="2025F3EB" w14:textId="77777777" w:rsidR="00AD2A8C" w:rsidRPr="00D76D45" w:rsidRDefault="00AD2A8C" w:rsidP="00D76D45">
      <w:pPr>
        <w:spacing w:after="0" w:line="240" w:lineRule="auto"/>
        <w:jc w:val="both"/>
        <w:rPr>
          <w:rFonts w:ascii="Arial" w:hAnsi="Arial"/>
          <w:sz w:val="20"/>
          <w:szCs w:val="20"/>
        </w:rPr>
      </w:pPr>
    </w:p>
    <w:p w14:paraId="6B0B4A1F"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14:paraId="2B27799B" w14:textId="77777777" w:rsidR="00AD2A8C" w:rsidRPr="00D76D45" w:rsidRDefault="00AD2A8C" w:rsidP="00D76D45">
      <w:pPr>
        <w:spacing w:after="0" w:line="240" w:lineRule="auto"/>
        <w:rPr>
          <w:rFonts w:ascii="Arial" w:hAnsi="Arial"/>
          <w:sz w:val="20"/>
          <w:szCs w:val="20"/>
        </w:rPr>
      </w:pPr>
    </w:p>
    <w:p w14:paraId="2470E9F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62.- </w:t>
      </w:r>
      <w:r w:rsidRPr="00D76D45">
        <w:rPr>
          <w:rFonts w:ascii="Arial" w:hAnsi="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1ACCFE47" w14:textId="77777777" w:rsidR="00AD2A8C" w:rsidRPr="00D76D45" w:rsidRDefault="00AD2A8C" w:rsidP="00D76D45">
      <w:pPr>
        <w:spacing w:after="0" w:line="240" w:lineRule="auto"/>
        <w:rPr>
          <w:rFonts w:ascii="Arial" w:hAnsi="Arial"/>
          <w:sz w:val="20"/>
          <w:szCs w:val="20"/>
        </w:rPr>
      </w:pPr>
    </w:p>
    <w:p w14:paraId="4543B732" w14:textId="77777777" w:rsidR="00AD2A8C" w:rsidRPr="00D76D45" w:rsidRDefault="00AD2A8C" w:rsidP="00D76D45">
      <w:pPr>
        <w:tabs>
          <w:tab w:val="right" w:pos="8505"/>
        </w:tabs>
        <w:spacing w:after="0" w:line="240" w:lineRule="auto"/>
        <w:jc w:val="both"/>
        <w:rPr>
          <w:rFonts w:ascii="Arial" w:hAnsi="Arial"/>
          <w:sz w:val="20"/>
          <w:szCs w:val="20"/>
        </w:rPr>
      </w:pPr>
      <w:r w:rsidRPr="00D76D45">
        <w:rPr>
          <w:rFonts w:ascii="Arial" w:hAnsi="Arial"/>
          <w:b/>
          <w:bCs/>
          <w:sz w:val="20"/>
          <w:szCs w:val="20"/>
        </w:rPr>
        <w:t xml:space="preserve">Artículo 63.- </w:t>
      </w:r>
      <w:r w:rsidRPr="00D76D45">
        <w:rPr>
          <w:rFonts w:ascii="Arial" w:hAnsi="Arial"/>
          <w:sz w:val="20"/>
          <w:szCs w:val="20"/>
        </w:rPr>
        <w:t>La Tesorería Municipal tendrá facultad para suspender o intervenir la venta de boletos de cualquier evento, cuando los organizadores, promotores o empresarios, no cumplan con la obligación contenida en la fracción III del artículo 56 de esta ley, no proporcionen la información que se les requiera para la determinación del impuesto o de alguna manera obstaculicen las facultades de las autoridades municipales.</w:t>
      </w:r>
    </w:p>
    <w:p w14:paraId="51D7C4FE" w14:textId="77777777" w:rsidR="00AD2A8C" w:rsidRPr="00D76D45" w:rsidRDefault="00AD2A8C" w:rsidP="00D76D45">
      <w:pPr>
        <w:spacing w:after="0" w:line="240" w:lineRule="auto"/>
        <w:rPr>
          <w:rFonts w:ascii="Arial" w:hAnsi="Arial"/>
          <w:sz w:val="20"/>
          <w:szCs w:val="20"/>
        </w:rPr>
      </w:pPr>
    </w:p>
    <w:p w14:paraId="5DAD1738"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w:t>
      </w:r>
    </w:p>
    <w:p w14:paraId="54609C1B"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w:t>
      </w:r>
    </w:p>
    <w:p w14:paraId="19518CB4" w14:textId="77777777" w:rsidR="00AD2A8C" w:rsidRPr="00D76D45" w:rsidRDefault="00AD2A8C" w:rsidP="00D76D45">
      <w:pPr>
        <w:spacing w:after="0" w:line="240" w:lineRule="auto"/>
        <w:jc w:val="both"/>
        <w:rPr>
          <w:rFonts w:ascii="Arial" w:hAnsi="Arial"/>
          <w:b/>
          <w:bCs/>
          <w:sz w:val="20"/>
          <w:szCs w:val="20"/>
        </w:rPr>
      </w:pPr>
    </w:p>
    <w:p w14:paraId="688FA78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64.- </w:t>
      </w:r>
      <w:r w:rsidRPr="00D76D45">
        <w:rPr>
          <w:rFonts w:ascii="Arial" w:hAnsi="Arial"/>
          <w:sz w:val="20"/>
          <w:szCs w:val="20"/>
        </w:rPr>
        <w:t>Derechos son las contraprestaciones en dinero que la ley establece a cargo de quien recibe un servicio del Municipio, en sus funciones de derecho público.</w:t>
      </w:r>
    </w:p>
    <w:p w14:paraId="6A1A296C" w14:textId="77777777" w:rsidR="00AD2A8C" w:rsidRPr="00D76D45" w:rsidRDefault="00AD2A8C" w:rsidP="00D76D45">
      <w:pPr>
        <w:spacing w:after="0" w:line="240" w:lineRule="auto"/>
        <w:rPr>
          <w:rFonts w:ascii="Arial" w:hAnsi="Arial"/>
          <w:sz w:val="20"/>
          <w:szCs w:val="20"/>
        </w:rPr>
      </w:pPr>
    </w:p>
    <w:p w14:paraId="08B41677"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Primera</w:t>
      </w:r>
    </w:p>
    <w:p w14:paraId="7FCE7ADD"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la expedición de Licencias y Permisos</w:t>
      </w:r>
    </w:p>
    <w:p w14:paraId="2F4C73DC" w14:textId="77777777" w:rsidR="00AD2A8C" w:rsidRPr="00D76D45" w:rsidRDefault="00AD2A8C" w:rsidP="00D76D45">
      <w:pPr>
        <w:spacing w:after="0" w:line="240" w:lineRule="auto"/>
        <w:jc w:val="both"/>
        <w:rPr>
          <w:rFonts w:ascii="Arial" w:hAnsi="Arial"/>
          <w:b/>
          <w:bCs/>
          <w:sz w:val="20"/>
          <w:szCs w:val="20"/>
        </w:rPr>
      </w:pPr>
    </w:p>
    <w:p w14:paraId="2305974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65.- </w:t>
      </w:r>
      <w:r w:rsidRPr="00D76D45">
        <w:rPr>
          <w:rFonts w:ascii="Arial" w:hAnsi="Arial"/>
          <w:sz w:val="20"/>
          <w:szCs w:val="20"/>
        </w:rPr>
        <w:t>Es objeto de los derechos por servicios de licencias y permisos:</w:t>
      </w:r>
    </w:p>
    <w:p w14:paraId="2888C51A" w14:textId="77777777" w:rsidR="00AD2A8C" w:rsidRPr="00D76D45" w:rsidRDefault="00AD2A8C" w:rsidP="00D76D45">
      <w:pPr>
        <w:spacing w:after="0" w:line="240" w:lineRule="auto"/>
        <w:jc w:val="both"/>
        <w:rPr>
          <w:rFonts w:ascii="Arial" w:hAnsi="Arial"/>
          <w:b/>
          <w:bCs/>
          <w:sz w:val="20"/>
          <w:szCs w:val="20"/>
        </w:rPr>
      </w:pPr>
    </w:p>
    <w:p w14:paraId="21FE2F2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2F644B5B" w14:textId="77777777" w:rsidR="00AD2A8C" w:rsidRPr="00D76D45" w:rsidRDefault="00AD2A8C" w:rsidP="00D76D45">
      <w:pPr>
        <w:spacing w:after="0" w:line="240" w:lineRule="auto"/>
        <w:jc w:val="both"/>
        <w:rPr>
          <w:rFonts w:ascii="Arial" w:hAnsi="Arial"/>
          <w:b/>
          <w:bCs/>
          <w:sz w:val="20"/>
          <w:szCs w:val="20"/>
        </w:rPr>
      </w:pPr>
    </w:p>
    <w:p w14:paraId="35ABA78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Las licencias, permisos o autorizaciones para el funcionamiento de establecimientos o locales comerciales o de servicios;</w:t>
      </w:r>
    </w:p>
    <w:p w14:paraId="15465B6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Las licencias o permisos por los servicios que prestan las diversas dependencias de la administración pública municipal, que realicen las funciones de regulación de las actividades asignadas a su cargo, cualquiera que sea el nombre que a estas se les dé;</w:t>
      </w:r>
    </w:p>
    <w:p w14:paraId="472D6033" w14:textId="77777777" w:rsidR="00AD2A8C" w:rsidRPr="00D76D45" w:rsidRDefault="00AD2A8C" w:rsidP="00D76D45">
      <w:pPr>
        <w:spacing w:after="0" w:line="240" w:lineRule="auto"/>
        <w:jc w:val="both"/>
        <w:rPr>
          <w:rFonts w:ascii="Arial" w:hAnsi="Arial"/>
          <w:b/>
          <w:bCs/>
          <w:sz w:val="20"/>
          <w:szCs w:val="20"/>
        </w:rPr>
      </w:pPr>
    </w:p>
    <w:p w14:paraId="32D05FF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Las licencias para instalación de anuncios de toda índole, conforme a la reglamentación municipal correspondiente, y</w:t>
      </w:r>
    </w:p>
    <w:p w14:paraId="7EFD6B1A" w14:textId="77777777" w:rsidR="00AD2A8C" w:rsidRPr="00D76D45" w:rsidRDefault="00AD2A8C" w:rsidP="00D76D45">
      <w:pPr>
        <w:spacing w:after="0" w:line="240" w:lineRule="auto"/>
        <w:jc w:val="both"/>
        <w:rPr>
          <w:rFonts w:ascii="Arial" w:hAnsi="Arial"/>
          <w:b/>
          <w:bCs/>
          <w:sz w:val="20"/>
          <w:szCs w:val="20"/>
        </w:rPr>
      </w:pPr>
    </w:p>
    <w:p w14:paraId="5B02BA6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Otro tipo de permisos y autorizaciones de tipo eventual.</w:t>
      </w:r>
    </w:p>
    <w:p w14:paraId="12B517D9" w14:textId="77777777" w:rsidR="00AD2A8C" w:rsidRPr="00D76D45" w:rsidRDefault="00AD2A8C" w:rsidP="00D76D45">
      <w:pPr>
        <w:spacing w:after="0" w:line="240" w:lineRule="auto"/>
        <w:rPr>
          <w:rFonts w:ascii="Arial" w:hAnsi="Arial"/>
          <w:sz w:val="20"/>
          <w:szCs w:val="20"/>
        </w:rPr>
      </w:pPr>
    </w:p>
    <w:p w14:paraId="486095E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66.- </w:t>
      </w:r>
      <w:r w:rsidRPr="00D76D45">
        <w:rPr>
          <w:rFonts w:ascii="Arial" w:hAnsi="Arial"/>
          <w:sz w:val="20"/>
          <w:szCs w:val="20"/>
        </w:rPr>
        <w:t>Los sujetos a que se refiere la fracción III del artículo anterior, pagarán los derechos por los servicios que soliciten consistentes en:</w:t>
      </w:r>
    </w:p>
    <w:p w14:paraId="3C64AAD8" w14:textId="77777777" w:rsidR="00AD2A8C" w:rsidRPr="00D76D45" w:rsidRDefault="00AD2A8C" w:rsidP="00D76D45">
      <w:pPr>
        <w:spacing w:after="0" w:line="240" w:lineRule="auto"/>
        <w:jc w:val="both"/>
        <w:rPr>
          <w:rFonts w:ascii="Arial" w:hAnsi="Arial"/>
          <w:sz w:val="20"/>
          <w:szCs w:val="20"/>
        </w:rPr>
      </w:pPr>
    </w:p>
    <w:p w14:paraId="7CFB0312"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Licencia de construcción;</w:t>
      </w:r>
    </w:p>
    <w:p w14:paraId="44B1CB3D"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Constancia de terminación de obra;</w:t>
      </w:r>
    </w:p>
    <w:p w14:paraId="73CECD2E"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Licencia para realización de una demolición;</w:t>
      </w:r>
    </w:p>
    <w:p w14:paraId="5FA25EBC"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Constancia de Alineamiento;</w:t>
      </w:r>
    </w:p>
    <w:p w14:paraId="73194A67"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Sellado de planos;</w:t>
      </w:r>
    </w:p>
    <w:p w14:paraId="2C485824"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Licencia para hacer cortes en banquetas, pavimento y guarniciones;</w:t>
      </w:r>
    </w:p>
    <w:p w14:paraId="73DE1F48" w14:textId="49054211" w:rsidR="0062574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Otorgamiento de constancia a que se refiere la Ley Sobre el Régimen de Propiedad y Condominio Inmobiliario del Estado de Yucatán;</w:t>
      </w:r>
    </w:p>
    <w:p w14:paraId="7973C1F1"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Constancia para obras de urbanización;</w:t>
      </w:r>
    </w:p>
    <w:p w14:paraId="68E42146"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Constancia de uso de suelo;</w:t>
      </w:r>
    </w:p>
    <w:p w14:paraId="12DD7BD5"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Constancia de unión y división de inmuebles;</w:t>
      </w:r>
    </w:p>
    <w:p w14:paraId="55E46874"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Licencia para efectuar excavaciones o para la construcción de pozos o albercas, y</w:t>
      </w:r>
    </w:p>
    <w:p w14:paraId="36880E52"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bCs/>
          <w:sz w:val="20"/>
          <w:szCs w:val="20"/>
        </w:rPr>
        <w:t>Li</w:t>
      </w:r>
      <w:r w:rsidRPr="00F937F7">
        <w:rPr>
          <w:rFonts w:ascii="Arial" w:hAnsi="Arial"/>
          <w:sz w:val="20"/>
          <w:szCs w:val="20"/>
        </w:rPr>
        <w:t>cencia para construir bardas o colocar pisos;</w:t>
      </w:r>
    </w:p>
    <w:p w14:paraId="1C9A3403" w14:textId="77777777" w:rsidR="00AD2A8C" w:rsidRPr="00F937F7" w:rsidRDefault="00AD2A8C" w:rsidP="00F937F7">
      <w:pPr>
        <w:pStyle w:val="Prrafodelista"/>
        <w:numPr>
          <w:ilvl w:val="0"/>
          <w:numId w:val="42"/>
        </w:numPr>
        <w:spacing w:after="0" w:line="240" w:lineRule="auto"/>
        <w:jc w:val="both"/>
        <w:rPr>
          <w:rFonts w:ascii="Arial" w:hAnsi="Arial"/>
          <w:sz w:val="20"/>
          <w:szCs w:val="20"/>
        </w:rPr>
      </w:pPr>
      <w:r w:rsidRPr="00F937F7">
        <w:rPr>
          <w:rFonts w:ascii="Arial" w:hAnsi="Arial"/>
          <w:sz w:val="20"/>
          <w:szCs w:val="20"/>
        </w:rPr>
        <w:t xml:space="preserve">Licencia por el uso, goce y/o aprovechamiento del subsuelo de las vías públicas con motivo del tendido de las instalaciones para la prestación de servicios de telecomunicaciones en cualquiera de sus modalidades. </w:t>
      </w:r>
    </w:p>
    <w:p w14:paraId="62CA10DC" w14:textId="77777777" w:rsidR="00AD2A8C" w:rsidRPr="00D76D45" w:rsidRDefault="00AD2A8C" w:rsidP="00D76D45">
      <w:pPr>
        <w:spacing w:after="0" w:line="240" w:lineRule="auto"/>
        <w:rPr>
          <w:rFonts w:ascii="Arial" w:hAnsi="Arial"/>
          <w:sz w:val="20"/>
          <w:szCs w:val="20"/>
        </w:rPr>
      </w:pPr>
    </w:p>
    <w:p w14:paraId="7CF5A37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67.- </w:t>
      </w:r>
      <w:r w:rsidRPr="00D76D45">
        <w:rPr>
          <w:rFonts w:ascii="Arial" w:hAnsi="Arial"/>
          <w:sz w:val="20"/>
          <w:szCs w:val="20"/>
        </w:rPr>
        <w:t>Son sujetos de los derechos a que se refiere la presente sección, las personas físicas o morales que soliciten y obtengan las licencias, permisos o autorizaciones a que se refiere el artículo anterior, o que realicen o hayan realizado por cuenta propia o ajena las mismas actividades referidas y que dan motivo al pago de derechos.</w:t>
      </w:r>
    </w:p>
    <w:p w14:paraId="768DA489" w14:textId="77777777" w:rsidR="00AD2A8C" w:rsidRPr="00D76D45" w:rsidRDefault="00AD2A8C" w:rsidP="00D76D45">
      <w:pPr>
        <w:spacing w:after="0" w:line="240" w:lineRule="auto"/>
        <w:rPr>
          <w:rFonts w:ascii="Arial" w:hAnsi="Arial"/>
          <w:sz w:val="20"/>
          <w:szCs w:val="20"/>
        </w:rPr>
      </w:pPr>
    </w:p>
    <w:p w14:paraId="32EE098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68.- </w:t>
      </w:r>
      <w:r w:rsidRPr="00D76D45">
        <w:rPr>
          <w:rFonts w:ascii="Arial" w:hAnsi="Arial"/>
          <w:sz w:val="20"/>
          <w:szCs w:val="20"/>
        </w:rPr>
        <w:t>Son responsables solidarios del pago de los derechos a que se refiere la presente sección:</w:t>
      </w:r>
    </w:p>
    <w:p w14:paraId="70F0D104" w14:textId="77777777" w:rsidR="00AD2A8C" w:rsidRPr="00D76D45" w:rsidRDefault="00AD2A8C" w:rsidP="00D76D45">
      <w:pPr>
        <w:spacing w:after="0" w:line="240" w:lineRule="auto"/>
        <w:jc w:val="both"/>
        <w:rPr>
          <w:rFonts w:ascii="Arial" w:hAnsi="Arial"/>
          <w:b/>
          <w:bCs/>
          <w:sz w:val="20"/>
          <w:szCs w:val="20"/>
        </w:rPr>
      </w:pPr>
    </w:p>
    <w:p w14:paraId="618F772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Tratándose de licencias, los propietarios o posesionarios de los inmuebles donde funcionen los establecimientos o donde se instalen los anuncios;</w:t>
      </w:r>
    </w:p>
    <w:p w14:paraId="57DAA779" w14:textId="77777777" w:rsidR="00AD2A8C" w:rsidRPr="00D76D45" w:rsidRDefault="00AD2A8C" w:rsidP="00D76D45">
      <w:pPr>
        <w:spacing w:after="0" w:line="240" w:lineRule="auto"/>
        <w:jc w:val="both"/>
        <w:rPr>
          <w:rFonts w:ascii="Arial" w:hAnsi="Arial"/>
          <w:b/>
          <w:bCs/>
          <w:sz w:val="20"/>
          <w:szCs w:val="20"/>
        </w:rPr>
      </w:pPr>
    </w:p>
    <w:p w14:paraId="7A57AF6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 xml:space="preserve">Tratándose de los servicios que presta la Dirección de Desarrollo Urbano o la Dependencia Municipal que realice las funciones de regulación de uso del suelo o construcciones, los ingenieros, contratistas, arquitectos y/o encargados de la realización de las obras, y </w:t>
      </w:r>
    </w:p>
    <w:p w14:paraId="10F142E9" w14:textId="77777777" w:rsidR="00AD2A8C" w:rsidRPr="00D76D45" w:rsidRDefault="00AD2A8C" w:rsidP="00D76D45">
      <w:pPr>
        <w:spacing w:after="0" w:line="240" w:lineRule="auto"/>
        <w:jc w:val="both"/>
        <w:rPr>
          <w:rFonts w:ascii="Arial" w:hAnsi="Arial"/>
          <w:b/>
          <w:bCs/>
          <w:sz w:val="20"/>
          <w:szCs w:val="20"/>
        </w:rPr>
      </w:pPr>
    </w:p>
    <w:p w14:paraId="12A0B08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Tratándose de espectáculos, los propietarios de los inmuebles en que éstos se llevan a cabo.</w:t>
      </w:r>
    </w:p>
    <w:p w14:paraId="39A1C4C6" w14:textId="77777777" w:rsidR="00AD2A8C" w:rsidRPr="00D76D45" w:rsidRDefault="00AD2A8C" w:rsidP="00D76D45">
      <w:pPr>
        <w:spacing w:after="0" w:line="240" w:lineRule="auto"/>
        <w:rPr>
          <w:rFonts w:ascii="Arial" w:hAnsi="Arial"/>
          <w:sz w:val="20"/>
          <w:szCs w:val="20"/>
        </w:rPr>
      </w:pPr>
    </w:p>
    <w:p w14:paraId="0E06B89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69.- </w:t>
      </w:r>
      <w:r w:rsidRPr="00D76D45">
        <w:rPr>
          <w:rFonts w:ascii="Arial" w:hAnsi="Arial"/>
          <w:sz w:val="20"/>
          <w:szCs w:val="20"/>
        </w:rPr>
        <w:t>Es base para el pago de los derechos a que se refiere la presente sección:</w:t>
      </w:r>
    </w:p>
    <w:p w14:paraId="32E38E4F" w14:textId="77777777" w:rsidR="00AD2A8C" w:rsidRPr="00D76D45" w:rsidRDefault="00AD2A8C" w:rsidP="00D76D45">
      <w:pPr>
        <w:spacing w:after="0" w:line="240" w:lineRule="auto"/>
        <w:jc w:val="both"/>
        <w:rPr>
          <w:rFonts w:ascii="Arial" w:hAnsi="Arial"/>
          <w:b/>
          <w:bCs/>
          <w:sz w:val="20"/>
          <w:szCs w:val="20"/>
        </w:rPr>
      </w:pPr>
    </w:p>
    <w:p w14:paraId="5ED73B4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w:t>
      </w:r>
    </w:p>
    <w:p w14:paraId="020AC135" w14:textId="77777777" w:rsidR="00AD2A8C" w:rsidRPr="00D76D45" w:rsidRDefault="00AD2A8C" w:rsidP="00D76D45">
      <w:pPr>
        <w:spacing w:after="0" w:line="240" w:lineRule="auto"/>
        <w:jc w:val="both"/>
        <w:rPr>
          <w:rFonts w:ascii="Arial" w:hAnsi="Arial"/>
          <w:b/>
          <w:bCs/>
          <w:sz w:val="20"/>
          <w:szCs w:val="20"/>
        </w:rPr>
      </w:pPr>
    </w:p>
    <w:p w14:paraId="71A2C5A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Tratándose de los servicios que presta la Dirección de Desarrollo Urbano o la dependencia municipal que realice las funciones de regulación de uso del suelo o construcciones, serán:</w:t>
      </w:r>
    </w:p>
    <w:p w14:paraId="0C846DE3" w14:textId="77777777" w:rsidR="00AD2A8C" w:rsidRPr="00D76D45" w:rsidRDefault="00AD2A8C" w:rsidP="00D76D45">
      <w:pPr>
        <w:spacing w:after="0" w:line="240" w:lineRule="auto"/>
        <w:jc w:val="both"/>
        <w:rPr>
          <w:rFonts w:ascii="Arial" w:hAnsi="Arial"/>
          <w:b/>
          <w:bCs/>
          <w:sz w:val="20"/>
          <w:szCs w:val="20"/>
        </w:rPr>
      </w:pPr>
    </w:p>
    <w:p w14:paraId="4F78511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 </w:t>
      </w:r>
      <w:r w:rsidRPr="00D76D45">
        <w:rPr>
          <w:rFonts w:ascii="Arial" w:hAnsi="Arial"/>
          <w:sz w:val="20"/>
          <w:szCs w:val="20"/>
        </w:rPr>
        <w:t>El número de metros lineales;</w:t>
      </w:r>
    </w:p>
    <w:p w14:paraId="55CBBEF7" w14:textId="77777777" w:rsidR="00AD2A8C" w:rsidRPr="00D76D45" w:rsidRDefault="00AD2A8C" w:rsidP="00D76D45">
      <w:pPr>
        <w:spacing w:after="0" w:line="240" w:lineRule="auto"/>
        <w:jc w:val="both"/>
        <w:rPr>
          <w:rFonts w:ascii="Arial" w:hAnsi="Arial"/>
          <w:b/>
          <w:bCs/>
          <w:sz w:val="20"/>
          <w:szCs w:val="20"/>
        </w:rPr>
      </w:pPr>
    </w:p>
    <w:p w14:paraId="0469DAE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b) </w:t>
      </w:r>
      <w:r w:rsidRPr="00D76D45">
        <w:rPr>
          <w:rFonts w:ascii="Arial" w:hAnsi="Arial"/>
          <w:sz w:val="20"/>
          <w:szCs w:val="20"/>
        </w:rPr>
        <w:t>El número de metros cuadrados;</w:t>
      </w:r>
    </w:p>
    <w:p w14:paraId="6BFEB8B6" w14:textId="77777777" w:rsidR="00AD2A8C" w:rsidRPr="00D76D45" w:rsidRDefault="00AD2A8C" w:rsidP="00D76D45">
      <w:pPr>
        <w:spacing w:after="0" w:line="240" w:lineRule="auto"/>
        <w:jc w:val="both"/>
        <w:rPr>
          <w:rFonts w:ascii="Arial" w:hAnsi="Arial"/>
          <w:b/>
          <w:bCs/>
          <w:sz w:val="20"/>
          <w:szCs w:val="20"/>
        </w:rPr>
      </w:pPr>
    </w:p>
    <w:p w14:paraId="2601093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c) </w:t>
      </w:r>
      <w:r w:rsidRPr="00D76D45">
        <w:rPr>
          <w:rFonts w:ascii="Arial" w:hAnsi="Arial"/>
          <w:sz w:val="20"/>
          <w:szCs w:val="20"/>
        </w:rPr>
        <w:t>El número de metros cúbicos;</w:t>
      </w:r>
    </w:p>
    <w:p w14:paraId="10CA6602" w14:textId="77777777" w:rsidR="00AD2A8C" w:rsidRPr="00D76D45" w:rsidRDefault="00AD2A8C" w:rsidP="00D76D45">
      <w:pPr>
        <w:spacing w:after="0" w:line="240" w:lineRule="auto"/>
        <w:jc w:val="both"/>
        <w:rPr>
          <w:rFonts w:ascii="Arial" w:hAnsi="Arial"/>
          <w:b/>
          <w:bCs/>
          <w:sz w:val="20"/>
          <w:szCs w:val="20"/>
        </w:rPr>
      </w:pPr>
    </w:p>
    <w:p w14:paraId="3FB81FF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d) </w:t>
      </w:r>
      <w:r w:rsidRPr="00D76D45">
        <w:rPr>
          <w:rFonts w:ascii="Arial" w:hAnsi="Arial"/>
          <w:sz w:val="20"/>
          <w:szCs w:val="20"/>
        </w:rPr>
        <w:t>El número de predios, departamentos o locales resultantes, y</w:t>
      </w:r>
    </w:p>
    <w:p w14:paraId="15AEF3EA" w14:textId="77777777" w:rsidR="00AD2A8C" w:rsidRPr="00D76D45" w:rsidRDefault="00AD2A8C" w:rsidP="00D76D45">
      <w:pPr>
        <w:spacing w:after="0" w:line="240" w:lineRule="auto"/>
        <w:jc w:val="both"/>
        <w:rPr>
          <w:rFonts w:ascii="Arial" w:hAnsi="Arial"/>
          <w:b/>
          <w:bCs/>
          <w:sz w:val="20"/>
          <w:szCs w:val="20"/>
        </w:rPr>
      </w:pPr>
    </w:p>
    <w:p w14:paraId="73D01FC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e) </w:t>
      </w:r>
      <w:r w:rsidRPr="00D76D45">
        <w:rPr>
          <w:rFonts w:ascii="Arial" w:hAnsi="Arial"/>
          <w:sz w:val="20"/>
          <w:szCs w:val="20"/>
        </w:rPr>
        <w:t>El servicio prestado.</w:t>
      </w:r>
    </w:p>
    <w:p w14:paraId="126062AD" w14:textId="77777777" w:rsidR="00AD2A8C" w:rsidRPr="00D76D45" w:rsidRDefault="00AD2A8C" w:rsidP="00D76D45">
      <w:pPr>
        <w:spacing w:after="0" w:line="240" w:lineRule="auto"/>
        <w:jc w:val="both"/>
        <w:rPr>
          <w:rFonts w:ascii="Arial" w:hAnsi="Arial"/>
          <w:b/>
          <w:bCs/>
          <w:sz w:val="20"/>
          <w:szCs w:val="20"/>
        </w:rPr>
      </w:pPr>
    </w:p>
    <w:p w14:paraId="16B635A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 xml:space="preserve">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y </w:t>
      </w:r>
    </w:p>
    <w:p w14:paraId="67361BD7" w14:textId="77777777" w:rsidR="00AD2A8C" w:rsidRPr="00D76D45" w:rsidRDefault="00AD2A8C" w:rsidP="00D76D45">
      <w:pPr>
        <w:spacing w:after="0" w:line="240" w:lineRule="auto"/>
        <w:jc w:val="both"/>
        <w:rPr>
          <w:rFonts w:ascii="Arial" w:hAnsi="Arial"/>
          <w:b/>
          <w:bCs/>
          <w:sz w:val="20"/>
          <w:szCs w:val="20"/>
        </w:rPr>
      </w:pPr>
    </w:p>
    <w:p w14:paraId="21D6F9D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Tratándose de licencias para anuncios, el metro cuadrado de superficie del anuncio;</w:t>
      </w:r>
    </w:p>
    <w:p w14:paraId="4F3ACAA6" w14:textId="77777777" w:rsidR="00AD2A8C" w:rsidRPr="00D76D45" w:rsidRDefault="00AD2A8C" w:rsidP="00D76D45">
      <w:pPr>
        <w:spacing w:after="0" w:line="240" w:lineRule="auto"/>
        <w:jc w:val="both"/>
        <w:rPr>
          <w:rFonts w:ascii="Arial" w:hAnsi="Arial"/>
          <w:sz w:val="20"/>
          <w:szCs w:val="20"/>
        </w:rPr>
      </w:pPr>
    </w:p>
    <w:p w14:paraId="1D7D289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el caso de las fracciones señaladas en este artículo, la autoridad municipal podrá determinar una cuota única por cada permiso otorgado, sin tomar en cuenta la base señalada en dichas fracciones.</w:t>
      </w:r>
    </w:p>
    <w:p w14:paraId="658AB3A5" w14:textId="77777777" w:rsidR="00AD2A8C" w:rsidRPr="00D76D45" w:rsidRDefault="00AD2A8C" w:rsidP="00D76D45">
      <w:pPr>
        <w:spacing w:after="0" w:line="240" w:lineRule="auto"/>
        <w:rPr>
          <w:rFonts w:ascii="Arial" w:hAnsi="Arial"/>
          <w:sz w:val="20"/>
          <w:szCs w:val="20"/>
        </w:rPr>
      </w:pPr>
    </w:p>
    <w:p w14:paraId="151AA0C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70.- </w:t>
      </w:r>
      <w:r w:rsidRPr="00D76D45">
        <w:rPr>
          <w:rFonts w:ascii="Arial" w:hAnsi="Arial"/>
          <w:sz w:val="20"/>
          <w:szCs w:val="20"/>
        </w:rPr>
        <w:t xml:space="preserve">Para efectos del pago de los derechos a que se refiere la fracción III del artículo 65 de esta Ley, las construcciones se clasificarán en: </w:t>
      </w:r>
    </w:p>
    <w:p w14:paraId="3996B1FC" w14:textId="77777777" w:rsidR="00AD2A8C" w:rsidRPr="00D76D45" w:rsidRDefault="00AD2A8C" w:rsidP="00D76D45">
      <w:pPr>
        <w:spacing w:after="0" w:line="240" w:lineRule="auto"/>
        <w:jc w:val="both"/>
        <w:rPr>
          <w:rFonts w:ascii="Arial" w:hAnsi="Arial"/>
          <w:b/>
          <w:sz w:val="20"/>
          <w:szCs w:val="20"/>
        </w:rPr>
      </w:pPr>
    </w:p>
    <w:p w14:paraId="6536D328" w14:textId="77777777"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I.-</w:t>
      </w:r>
      <w:r w:rsidRPr="00D76D45">
        <w:rPr>
          <w:rFonts w:ascii="Arial" w:hAnsi="Arial"/>
          <w:sz w:val="20"/>
          <w:szCs w:val="20"/>
        </w:rPr>
        <w:t xml:space="preserve"> Dos tipos de construcciones:</w:t>
      </w:r>
    </w:p>
    <w:p w14:paraId="034F91BB" w14:textId="77777777" w:rsidR="00AD2A8C" w:rsidRPr="00D76D45" w:rsidRDefault="00AD2A8C" w:rsidP="00D76D45">
      <w:pPr>
        <w:spacing w:after="0" w:line="240" w:lineRule="auto"/>
        <w:jc w:val="both"/>
        <w:rPr>
          <w:rFonts w:ascii="Arial" w:hAnsi="Arial"/>
          <w:b/>
          <w:bCs/>
          <w:sz w:val="20"/>
          <w:szCs w:val="20"/>
        </w:rPr>
      </w:pPr>
    </w:p>
    <w:p w14:paraId="1E96718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 Construcción Tipo A: </w:t>
      </w:r>
      <w:r w:rsidRPr="00D76D45">
        <w:rPr>
          <w:rFonts w:ascii="Arial" w:hAnsi="Arial"/>
          <w:sz w:val="20"/>
          <w:szCs w:val="20"/>
        </w:rPr>
        <w:t xml:space="preserve">Es aquella construcción estructurada, cubierta con concreto armado o cualquier otro elemento especial, con excepción de las señaladas como tipo B, </w:t>
      </w:r>
      <w:proofErr w:type="spellStart"/>
      <w:r w:rsidRPr="00D76D45">
        <w:rPr>
          <w:rFonts w:ascii="Arial" w:hAnsi="Arial"/>
          <w:sz w:val="20"/>
          <w:szCs w:val="20"/>
        </w:rPr>
        <w:t>ó</w:t>
      </w:r>
      <w:proofErr w:type="spellEnd"/>
    </w:p>
    <w:p w14:paraId="0C8D08AF" w14:textId="77777777" w:rsidR="00AD2A8C" w:rsidRPr="00D76D45" w:rsidRDefault="00AD2A8C" w:rsidP="00D76D45">
      <w:pPr>
        <w:spacing w:after="0" w:line="240" w:lineRule="auto"/>
        <w:jc w:val="both"/>
        <w:rPr>
          <w:rFonts w:ascii="Arial" w:hAnsi="Arial"/>
          <w:b/>
          <w:bCs/>
          <w:sz w:val="20"/>
          <w:szCs w:val="20"/>
        </w:rPr>
      </w:pPr>
    </w:p>
    <w:p w14:paraId="1992C92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b) Construcción tipo B: </w:t>
      </w:r>
      <w:r w:rsidRPr="00D76D45">
        <w:rPr>
          <w:rFonts w:ascii="Arial" w:hAnsi="Arial"/>
          <w:sz w:val="20"/>
          <w:szCs w:val="20"/>
        </w:rPr>
        <w:t>Es aquella construcción estructurada cubierta de madera, cartón, paja, lámina metálica, lámina de fibra cemento o lámina de cartón.</w:t>
      </w:r>
    </w:p>
    <w:p w14:paraId="2F3B19F5" w14:textId="77777777" w:rsidR="00AD2A8C" w:rsidRPr="00D76D45" w:rsidRDefault="00AD2A8C" w:rsidP="00D76D45">
      <w:pPr>
        <w:spacing w:after="0" w:line="240" w:lineRule="auto"/>
        <w:jc w:val="both"/>
        <w:rPr>
          <w:rFonts w:ascii="Arial" w:hAnsi="Arial"/>
          <w:b/>
          <w:sz w:val="20"/>
          <w:szCs w:val="20"/>
        </w:rPr>
      </w:pPr>
    </w:p>
    <w:p w14:paraId="095FA878" w14:textId="77777777"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II.-</w:t>
      </w:r>
      <w:r w:rsidRPr="00D76D45">
        <w:rPr>
          <w:rFonts w:ascii="Arial" w:hAnsi="Arial"/>
          <w:sz w:val="20"/>
          <w:szCs w:val="20"/>
        </w:rPr>
        <w:t xml:space="preserve"> Los tipos de construcción señalados en la fracción anterior, podrán ser:</w:t>
      </w:r>
    </w:p>
    <w:p w14:paraId="35CEBC9D" w14:textId="77777777" w:rsidR="00AD2A8C" w:rsidRPr="00D76D45" w:rsidRDefault="00AD2A8C" w:rsidP="00D76D45">
      <w:pPr>
        <w:spacing w:after="0" w:line="240" w:lineRule="auto"/>
        <w:jc w:val="both"/>
        <w:rPr>
          <w:rFonts w:ascii="Arial" w:hAnsi="Arial"/>
          <w:b/>
          <w:bCs/>
          <w:sz w:val="20"/>
          <w:szCs w:val="20"/>
        </w:rPr>
      </w:pPr>
    </w:p>
    <w:p w14:paraId="5726B5A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 Clase 1: </w:t>
      </w:r>
      <w:r w:rsidRPr="00D76D45">
        <w:rPr>
          <w:rFonts w:ascii="Arial" w:hAnsi="Arial"/>
          <w:sz w:val="20"/>
          <w:szCs w:val="20"/>
        </w:rPr>
        <w:t>Con construcción hasta de 60.00 metros cuadrados;</w:t>
      </w:r>
    </w:p>
    <w:p w14:paraId="03132FEB" w14:textId="77777777" w:rsidR="00AD2A8C" w:rsidRPr="00D76D45" w:rsidRDefault="00AD2A8C" w:rsidP="00D76D45">
      <w:pPr>
        <w:spacing w:after="0" w:line="240" w:lineRule="auto"/>
        <w:jc w:val="both"/>
        <w:rPr>
          <w:rFonts w:ascii="Arial" w:hAnsi="Arial"/>
          <w:b/>
          <w:bCs/>
          <w:sz w:val="20"/>
          <w:szCs w:val="20"/>
        </w:rPr>
      </w:pPr>
    </w:p>
    <w:p w14:paraId="12220DF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b) Clase 2: </w:t>
      </w:r>
      <w:r w:rsidRPr="00D76D45">
        <w:rPr>
          <w:rFonts w:ascii="Arial" w:hAnsi="Arial"/>
          <w:sz w:val="20"/>
          <w:szCs w:val="20"/>
        </w:rPr>
        <w:t>Con construcción desde 61.00 hasta 120.00 metros cuadrados;</w:t>
      </w:r>
    </w:p>
    <w:p w14:paraId="3F7E43B4" w14:textId="77777777" w:rsidR="00AD2A8C" w:rsidRPr="00D76D45" w:rsidRDefault="00AD2A8C" w:rsidP="00D76D45">
      <w:pPr>
        <w:spacing w:after="0" w:line="240" w:lineRule="auto"/>
        <w:jc w:val="both"/>
        <w:rPr>
          <w:rFonts w:ascii="Arial" w:hAnsi="Arial"/>
          <w:b/>
          <w:bCs/>
          <w:sz w:val="20"/>
          <w:szCs w:val="20"/>
        </w:rPr>
      </w:pPr>
    </w:p>
    <w:p w14:paraId="69F816B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c) Clase 3: </w:t>
      </w:r>
      <w:r w:rsidRPr="00D76D45">
        <w:rPr>
          <w:rFonts w:ascii="Arial" w:hAnsi="Arial"/>
          <w:sz w:val="20"/>
          <w:szCs w:val="20"/>
        </w:rPr>
        <w:t>Con construcción desde 121.00 hasta 240.00 metros cuadrados, o</w:t>
      </w:r>
    </w:p>
    <w:p w14:paraId="6D8D8CBA" w14:textId="77777777" w:rsidR="00AD2A8C" w:rsidRPr="00D76D45" w:rsidRDefault="00AD2A8C" w:rsidP="00D76D45">
      <w:pPr>
        <w:spacing w:after="0" w:line="240" w:lineRule="auto"/>
        <w:jc w:val="both"/>
        <w:rPr>
          <w:rFonts w:ascii="Arial" w:hAnsi="Arial"/>
          <w:b/>
          <w:bCs/>
          <w:sz w:val="20"/>
          <w:szCs w:val="20"/>
        </w:rPr>
      </w:pPr>
    </w:p>
    <w:p w14:paraId="6A5CB8A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d) Clase 4: </w:t>
      </w:r>
      <w:r w:rsidRPr="00D76D45">
        <w:rPr>
          <w:rFonts w:ascii="Arial" w:hAnsi="Arial"/>
          <w:sz w:val="20"/>
          <w:szCs w:val="20"/>
        </w:rPr>
        <w:t>Con construcción desde 241.00 metros cuadrados en adelante.</w:t>
      </w:r>
    </w:p>
    <w:p w14:paraId="0223B21D" w14:textId="77777777" w:rsidR="00AD2A8C" w:rsidRPr="00D76D45" w:rsidRDefault="00AD2A8C" w:rsidP="00D76D45">
      <w:pPr>
        <w:spacing w:after="0" w:line="240" w:lineRule="auto"/>
        <w:rPr>
          <w:rFonts w:ascii="Arial" w:hAnsi="Arial"/>
          <w:sz w:val="20"/>
          <w:szCs w:val="20"/>
        </w:rPr>
      </w:pPr>
    </w:p>
    <w:p w14:paraId="2E74A9C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71.- </w:t>
      </w:r>
      <w:r w:rsidRPr="00D76D45">
        <w:rPr>
          <w:rFonts w:ascii="Arial" w:hAnsi="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4CA2D7D8" w14:textId="77777777" w:rsidR="00AD2A8C" w:rsidRPr="00D76D45" w:rsidRDefault="00AD2A8C" w:rsidP="00D76D45">
      <w:pPr>
        <w:spacing w:after="0" w:line="240" w:lineRule="auto"/>
        <w:rPr>
          <w:rFonts w:ascii="Arial" w:hAnsi="Arial"/>
          <w:sz w:val="20"/>
          <w:szCs w:val="20"/>
        </w:rPr>
      </w:pPr>
    </w:p>
    <w:p w14:paraId="1E3F570E" w14:textId="0DBEE186"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72</w:t>
      </w:r>
      <w:r w:rsidRPr="00D76D45">
        <w:rPr>
          <w:rFonts w:ascii="Arial" w:hAnsi="Arial" w:cs="Arial"/>
          <w:b/>
          <w:sz w:val="20"/>
          <w:szCs w:val="20"/>
        </w:rPr>
        <w:t xml:space="preserve">.- </w:t>
      </w:r>
      <w:r w:rsidRPr="00D76D45">
        <w:rPr>
          <w:rFonts w:ascii="Arial" w:hAnsi="Arial" w:cs="Arial"/>
          <w:sz w:val="20"/>
          <w:szCs w:val="20"/>
        </w:rPr>
        <w:t>En el otorgamiento de licencias de apertura para el funcionamiento de establecimientos o locales cuyos giros sean la venta de bebidas alcohólicas, se cobrará una cuota de acuerdo con la siguiente tarifa:</w:t>
      </w:r>
    </w:p>
    <w:p w14:paraId="7EFB88E7"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D2A8C" w:rsidRPr="00D76D45" w14:paraId="11590B84" w14:textId="77777777" w:rsidTr="0068138F">
        <w:trPr>
          <w:trHeight w:val="20"/>
        </w:trPr>
        <w:tc>
          <w:tcPr>
            <w:tcW w:w="2500" w:type="pct"/>
          </w:tcPr>
          <w:p w14:paraId="12BFF770"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lastRenderedPageBreak/>
              <w:t>GIRO</w:t>
            </w:r>
          </w:p>
        </w:tc>
        <w:tc>
          <w:tcPr>
            <w:tcW w:w="2500" w:type="pct"/>
          </w:tcPr>
          <w:p w14:paraId="69843E5B"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por Apertura</w:t>
            </w:r>
          </w:p>
        </w:tc>
      </w:tr>
      <w:tr w:rsidR="00AD2A8C" w:rsidRPr="00D76D45" w14:paraId="5E080169" w14:textId="77777777" w:rsidTr="0068138F">
        <w:trPr>
          <w:trHeight w:val="20"/>
        </w:trPr>
        <w:tc>
          <w:tcPr>
            <w:tcW w:w="2500" w:type="pct"/>
          </w:tcPr>
          <w:p w14:paraId="201B945B" w14:textId="0C610E13"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Licorería</w:t>
            </w:r>
          </w:p>
        </w:tc>
        <w:tc>
          <w:tcPr>
            <w:tcW w:w="2500" w:type="pct"/>
          </w:tcPr>
          <w:p w14:paraId="5D1732E2" w14:textId="6D83E78E"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55,000.00</w:t>
            </w:r>
          </w:p>
        </w:tc>
      </w:tr>
      <w:tr w:rsidR="00AD2A8C" w:rsidRPr="00D76D45" w14:paraId="43AF828B" w14:textId="77777777" w:rsidTr="0068138F">
        <w:trPr>
          <w:trHeight w:val="20"/>
        </w:trPr>
        <w:tc>
          <w:tcPr>
            <w:tcW w:w="2500" w:type="pct"/>
          </w:tcPr>
          <w:p w14:paraId="742AF5E7" w14:textId="53DDA94E"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Expendio de cerveza</w:t>
            </w:r>
          </w:p>
        </w:tc>
        <w:tc>
          <w:tcPr>
            <w:tcW w:w="2500" w:type="pct"/>
          </w:tcPr>
          <w:p w14:paraId="2F289A2D" w14:textId="7857125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50,000.00</w:t>
            </w:r>
          </w:p>
        </w:tc>
      </w:tr>
      <w:tr w:rsidR="00AD2A8C" w:rsidRPr="00D76D45" w14:paraId="21B879DC" w14:textId="77777777" w:rsidTr="0068138F">
        <w:trPr>
          <w:trHeight w:val="20"/>
        </w:trPr>
        <w:tc>
          <w:tcPr>
            <w:tcW w:w="2500" w:type="pct"/>
          </w:tcPr>
          <w:p w14:paraId="3F2FF24D" w14:textId="57A42C69"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Tienda de autoservicio tipo A</w:t>
            </w:r>
          </w:p>
        </w:tc>
        <w:tc>
          <w:tcPr>
            <w:tcW w:w="2500" w:type="pct"/>
          </w:tcPr>
          <w:p w14:paraId="2D6F4BB7" w14:textId="3F679934"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65,000.00</w:t>
            </w:r>
          </w:p>
        </w:tc>
      </w:tr>
      <w:tr w:rsidR="00AD2A8C" w:rsidRPr="00D76D45" w14:paraId="68E9F72D" w14:textId="77777777" w:rsidTr="0068138F">
        <w:trPr>
          <w:trHeight w:val="20"/>
        </w:trPr>
        <w:tc>
          <w:tcPr>
            <w:tcW w:w="2500" w:type="pct"/>
          </w:tcPr>
          <w:p w14:paraId="3D27A040" w14:textId="268E441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IV.</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Tienda de autoservicio tipo B</w:t>
            </w:r>
          </w:p>
        </w:tc>
        <w:tc>
          <w:tcPr>
            <w:tcW w:w="2500" w:type="pct"/>
          </w:tcPr>
          <w:p w14:paraId="343B7AFC" w14:textId="046D34A3"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58,000.00</w:t>
            </w:r>
          </w:p>
        </w:tc>
      </w:tr>
      <w:tr w:rsidR="00AD2A8C" w:rsidRPr="00D76D45" w14:paraId="6F5DD5B2" w14:textId="77777777" w:rsidTr="0068138F">
        <w:trPr>
          <w:trHeight w:val="20"/>
        </w:trPr>
        <w:tc>
          <w:tcPr>
            <w:tcW w:w="2500" w:type="pct"/>
          </w:tcPr>
          <w:p w14:paraId="72BC6D2F" w14:textId="0D2F10F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Hoteles con Restaurantes</w:t>
            </w:r>
          </w:p>
        </w:tc>
        <w:tc>
          <w:tcPr>
            <w:tcW w:w="2500" w:type="pct"/>
          </w:tcPr>
          <w:p w14:paraId="41B59D3C" w14:textId="6C891566"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40,000.00</w:t>
            </w:r>
          </w:p>
        </w:tc>
      </w:tr>
      <w:tr w:rsidR="00AD2A8C" w:rsidRPr="00D76D45" w14:paraId="43553941" w14:textId="77777777" w:rsidTr="0068138F">
        <w:trPr>
          <w:trHeight w:val="20"/>
        </w:trPr>
        <w:tc>
          <w:tcPr>
            <w:tcW w:w="2500" w:type="pct"/>
          </w:tcPr>
          <w:p w14:paraId="7DDBF1C4" w14:textId="6FBC1FC6"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Bares</w:t>
            </w:r>
          </w:p>
        </w:tc>
        <w:tc>
          <w:tcPr>
            <w:tcW w:w="2500" w:type="pct"/>
          </w:tcPr>
          <w:p w14:paraId="79D6DFD0" w14:textId="6206CF22"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30,000.00</w:t>
            </w:r>
          </w:p>
        </w:tc>
      </w:tr>
      <w:tr w:rsidR="00AD2A8C" w:rsidRPr="00D76D45" w14:paraId="2AEE8BB5" w14:textId="77777777" w:rsidTr="0068138F">
        <w:trPr>
          <w:trHeight w:val="20"/>
        </w:trPr>
        <w:tc>
          <w:tcPr>
            <w:tcW w:w="2500" w:type="pct"/>
          </w:tcPr>
          <w:p w14:paraId="378254D8" w14:textId="7316E3A0"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Restaurantes de lujo</w:t>
            </w:r>
          </w:p>
        </w:tc>
        <w:tc>
          <w:tcPr>
            <w:tcW w:w="2500" w:type="pct"/>
          </w:tcPr>
          <w:p w14:paraId="1DFDC155" w14:textId="09E45826"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45,000.00</w:t>
            </w:r>
          </w:p>
        </w:tc>
      </w:tr>
      <w:tr w:rsidR="00AD2A8C" w:rsidRPr="00D76D45" w14:paraId="08B731EC" w14:textId="77777777" w:rsidTr="0068138F">
        <w:trPr>
          <w:trHeight w:val="20"/>
        </w:trPr>
        <w:tc>
          <w:tcPr>
            <w:tcW w:w="2500" w:type="pct"/>
          </w:tcPr>
          <w:p w14:paraId="1C727094" w14:textId="0E6DEA1F"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Restaurantes</w:t>
            </w:r>
          </w:p>
        </w:tc>
        <w:tc>
          <w:tcPr>
            <w:tcW w:w="2500" w:type="pct"/>
          </w:tcPr>
          <w:p w14:paraId="6D559EBA" w14:textId="3A45268A"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20,000.00</w:t>
            </w:r>
          </w:p>
        </w:tc>
      </w:tr>
    </w:tbl>
    <w:p w14:paraId="7702D105" w14:textId="77777777" w:rsidR="00AD2A8C" w:rsidRPr="00D76D45" w:rsidRDefault="00AD2A8C" w:rsidP="00D76D45">
      <w:pPr>
        <w:pStyle w:val="Textoindependiente"/>
        <w:spacing w:before="0"/>
        <w:ind w:left="0"/>
        <w:rPr>
          <w:rFonts w:ascii="Arial" w:hAnsi="Arial" w:cs="Arial"/>
          <w:sz w:val="20"/>
          <w:szCs w:val="20"/>
        </w:rPr>
      </w:pPr>
    </w:p>
    <w:p w14:paraId="4219A60D" w14:textId="1AE5E2E1"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73</w:t>
      </w:r>
      <w:r w:rsidRPr="00D76D45">
        <w:rPr>
          <w:rFonts w:ascii="Arial" w:hAnsi="Arial" w:cs="Arial"/>
          <w:b/>
          <w:sz w:val="20"/>
          <w:szCs w:val="20"/>
        </w:rPr>
        <w:t xml:space="preserve">.- </w:t>
      </w:r>
      <w:r w:rsidRPr="00D76D45">
        <w:rPr>
          <w:rFonts w:ascii="Arial" w:hAnsi="Arial" w:cs="Arial"/>
          <w:sz w:val="20"/>
          <w:szCs w:val="20"/>
        </w:rPr>
        <w:t>A los permisos eventuales para el funcionamiento de establecimientos o locales (semi fijos o ambulantes) que pretendan comercializar con la venta de bebidas alcohólicas, se les aplicará la tarifa diaria que a continuación se señala:</w:t>
      </w:r>
    </w:p>
    <w:p w14:paraId="6D0416AA"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D2A8C" w:rsidRPr="00D76D45" w14:paraId="2537B59D" w14:textId="77777777" w:rsidTr="0068138F">
        <w:trPr>
          <w:trHeight w:val="20"/>
        </w:trPr>
        <w:tc>
          <w:tcPr>
            <w:tcW w:w="2500" w:type="pct"/>
          </w:tcPr>
          <w:p w14:paraId="50E65EB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GIRO</w:t>
            </w:r>
          </w:p>
        </w:tc>
        <w:tc>
          <w:tcPr>
            <w:tcW w:w="2500" w:type="pct"/>
          </w:tcPr>
          <w:p w14:paraId="30CC35C6"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fija</w:t>
            </w:r>
          </w:p>
        </w:tc>
      </w:tr>
      <w:tr w:rsidR="00AD2A8C" w:rsidRPr="00D76D45" w14:paraId="40A94704" w14:textId="77777777" w:rsidTr="0068138F">
        <w:trPr>
          <w:trHeight w:val="20"/>
        </w:trPr>
        <w:tc>
          <w:tcPr>
            <w:tcW w:w="2500" w:type="pct"/>
          </w:tcPr>
          <w:p w14:paraId="653F02DA" w14:textId="31836E6F"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Expendio de cerveza</w:t>
            </w:r>
          </w:p>
        </w:tc>
        <w:tc>
          <w:tcPr>
            <w:tcW w:w="2500" w:type="pct"/>
          </w:tcPr>
          <w:p w14:paraId="3D5D5597" w14:textId="61A221E5"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1,500.00</w:t>
            </w:r>
          </w:p>
        </w:tc>
      </w:tr>
      <w:tr w:rsidR="00AD2A8C" w:rsidRPr="00D76D45" w14:paraId="468E9E1D" w14:textId="77777777" w:rsidTr="0068138F">
        <w:trPr>
          <w:trHeight w:val="20"/>
        </w:trPr>
        <w:tc>
          <w:tcPr>
            <w:tcW w:w="2500" w:type="pct"/>
          </w:tcPr>
          <w:p w14:paraId="39163108" w14:textId="095DD2FC"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Súper Mercados y tiendas de autoservicio</w:t>
            </w:r>
          </w:p>
        </w:tc>
        <w:tc>
          <w:tcPr>
            <w:tcW w:w="2500" w:type="pct"/>
          </w:tcPr>
          <w:p w14:paraId="2363CBD0" w14:textId="78FBA161"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15,000.00</w:t>
            </w:r>
          </w:p>
        </w:tc>
      </w:tr>
      <w:tr w:rsidR="00AD2A8C" w:rsidRPr="00D76D45" w14:paraId="5FF871FF" w14:textId="77777777" w:rsidTr="0068138F">
        <w:trPr>
          <w:trHeight w:val="20"/>
        </w:trPr>
        <w:tc>
          <w:tcPr>
            <w:tcW w:w="2500" w:type="pct"/>
          </w:tcPr>
          <w:p w14:paraId="6854972C" w14:textId="2DB45A05"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Ambulantes y Semi ambulantes</w:t>
            </w:r>
          </w:p>
        </w:tc>
        <w:tc>
          <w:tcPr>
            <w:tcW w:w="2500" w:type="pct"/>
          </w:tcPr>
          <w:p w14:paraId="10386E9F" w14:textId="686B0AA2"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xml:space="preserve"> $                                    </w:t>
            </w:r>
            <w:r w:rsidR="003623F3">
              <w:rPr>
                <w:rFonts w:ascii="Arial" w:hAnsi="Arial" w:cs="Arial"/>
                <w:sz w:val="20"/>
                <w:szCs w:val="20"/>
                <w:lang w:val="es-MX"/>
              </w:rPr>
              <w:t xml:space="preserve">      </w:t>
            </w:r>
            <w:r w:rsidRPr="00D76D45">
              <w:rPr>
                <w:rFonts w:ascii="Arial" w:hAnsi="Arial" w:cs="Arial"/>
                <w:sz w:val="20"/>
                <w:szCs w:val="20"/>
                <w:lang w:val="es-MX"/>
              </w:rPr>
              <w:t xml:space="preserve">                         500.00</w:t>
            </w:r>
          </w:p>
        </w:tc>
      </w:tr>
    </w:tbl>
    <w:p w14:paraId="593A323B" w14:textId="77777777" w:rsidR="00AD2A8C" w:rsidRPr="00D76D45" w:rsidRDefault="00AD2A8C" w:rsidP="00D76D45">
      <w:pPr>
        <w:pStyle w:val="Textoindependiente"/>
        <w:spacing w:before="0"/>
        <w:ind w:left="0"/>
        <w:rPr>
          <w:rFonts w:ascii="Arial" w:hAnsi="Arial" w:cs="Arial"/>
          <w:sz w:val="20"/>
          <w:szCs w:val="20"/>
        </w:rPr>
      </w:pPr>
    </w:p>
    <w:p w14:paraId="28A5DF2C" w14:textId="77777777" w:rsidR="00AD2A8C" w:rsidRPr="00D76D45" w:rsidRDefault="00AD2A8C" w:rsidP="00D76D45">
      <w:pPr>
        <w:spacing w:after="0" w:line="240" w:lineRule="auto"/>
        <w:jc w:val="center"/>
        <w:rPr>
          <w:rFonts w:ascii="Arial" w:hAnsi="Arial"/>
          <w:b/>
          <w:sz w:val="20"/>
          <w:szCs w:val="20"/>
        </w:rPr>
      </w:pPr>
      <w:r w:rsidRPr="00D76D45">
        <w:rPr>
          <w:rFonts w:ascii="Arial" w:hAnsi="Arial"/>
          <w:b/>
          <w:sz w:val="20"/>
          <w:szCs w:val="20"/>
        </w:rPr>
        <w:t>Horario Extraordinario</w:t>
      </w:r>
    </w:p>
    <w:p w14:paraId="7E6F5760" w14:textId="77777777" w:rsidR="00AD2A8C" w:rsidRPr="00D76D45" w:rsidRDefault="00AD2A8C" w:rsidP="00D76D45">
      <w:pPr>
        <w:pStyle w:val="Textoindependiente"/>
        <w:spacing w:before="0"/>
        <w:ind w:left="0"/>
        <w:rPr>
          <w:rFonts w:ascii="Arial" w:hAnsi="Arial" w:cs="Arial"/>
          <w:b/>
          <w:sz w:val="20"/>
          <w:szCs w:val="20"/>
        </w:rPr>
      </w:pPr>
    </w:p>
    <w:p w14:paraId="1077E727"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Respecto al horario extraordinario relacionado con la venta de bebidas alcohólicas será por cada hora diaria la tarifa de 1.5 UMA por hora.</w:t>
      </w:r>
    </w:p>
    <w:p w14:paraId="62EB7E96" w14:textId="77777777" w:rsidR="00AD2A8C" w:rsidRPr="00D76D45" w:rsidRDefault="00AD2A8C" w:rsidP="00D76D45">
      <w:pPr>
        <w:pStyle w:val="Textoindependiente"/>
        <w:spacing w:before="0"/>
        <w:ind w:left="0"/>
        <w:jc w:val="both"/>
        <w:rPr>
          <w:rFonts w:ascii="Arial" w:hAnsi="Arial" w:cs="Arial"/>
          <w:sz w:val="20"/>
          <w:szCs w:val="20"/>
        </w:rPr>
      </w:pPr>
    </w:p>
    <w:p w14:paraId="7F641BE7" w14:textId="639A452C"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74</w:t>
      </w:r>
      <w:r w:rsidRPr="00D76D45">
        <w:rPr>
          <w:rFonts w:ascii="Arial" w:hAnsi="Arial" w:cs="Arial"/>
          <w:b/>
          <w:sz w:val="20"/>
          <w:szCs w:val="20"/>
        </w:rPr>
        <w:t xml:space="preserve">.- </w:t>
      </w:r>
      <w:r w:rsidRPr="00D76D45">
        <w:rPr>
          <w:rFonts w:ascii="Arial" w:hAnsi="Arial" w:cs="Arial"/>
          <w:sz w:val="20"/>
          <w:szCs w:val="20"/>
        </w:rPr>
        <w:t>Para el otorgamiento de permisos de funcionamiento de establecimientos o locales cuyos giros sean la prestación de servicios que incluyan el expendio de bebidas alcohólicas, se aplicará la tarifa anual que se relaciona a continuación:</w:t>
      </w:r>
    </w:p>
    <w:p w14:paraId="3E8F5DD6"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D2A8C" w:rsidRPr="00D76D45" w14:paraId="4E3E15BB" w14:textId="77777777" w:rsidTr="0068138F">
        <w:trPr>
          <w:trHeight w:val="20"/>
        </w:trPr>
        <w:tc>
          <w:tcPr>
            <w:tcW w:w="2500" w:type="pct"/>
          </w:tcPr>
          <w:p w14:paraId="1D0FAA6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GIRO</w:t>
            </w:r>
          </w:p>
        </w:tc>
        <w:tc>
          <w:tcPr>
            <w:tcW w:w="2500" w:type="pct"/>
          </w:tcPr>
          <w:p w14:paraId="7D089B6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fija anualizada en la Unidad de Medida y Actualización</w:t>
            </w:r>
          </w:p>
        </w:tc>
      </w:tr>
      <w:tr w:rsidR="00AD2A8C" w:rsidRPr="00D76D45" w14:paraId="57BC6D8F" w14:textId="77777777" w:rsidTr="0068138F">
        <w:trPr>
          <w:trHeight w:val="20"/>
        </w:trPr>
        <w:tc>
          <w:tcPr>
            <w:tcW w:w="2500" w:type="pct"/>
          </w:tcPr>
          <w:p w14:paraId="3ED48F02" w14:textId="3770AF7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Hoteles con Restaurantes</w:t>
            </w:r>
          </w:p>
        </w:tc>
        <w:tc>
          <w:tcPr>
            <w:tcW w:w="2500" w:type="pct"/>
          </w:tcPr>
          <w:p w14:paraId="7B7F250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1000</w:t>
            </w:r>
          </w:p>
        </w:tc>
      </w:tr>
      <w:tr w:rsidR="00AD2A8C" w:rsidRPr="00D76D45" w14:paraId="0D68A694" w14:textId="77777777" w:rsidTr="0068138F">
        <w:trPr>
          <w:trHeight w:val="20"/>
        </w:trPr>
        <w:tc>
          <w:tcPr>
            <w:tcW w:w="2500" w:type="pct"/>
          </w:tcPr>
          <w:p w14:paraId="72C3F611" w14:textId="09129A76"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Bares</w:t>
            </w:r>
          </w:p>
        </w:tc>
        <w:tc>
          <w:tcPr>
            <w:tcW w:w="2500" w:type="pct"/>
          </w:tcPr>
          <w:p w14:paraId="62C3D253" w14:textId="01CFCF24" w:rsidR="00AD2A8C" w:rsidRPr="00D76D45" w:rsidRDefault="0068138F"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AD2A8C" w:rsidRPr="00D76D45">
              <w:rPr>
                <w:rFonts w:ascii="Arial" w:hAnsi="Arial" w:cs="Arial"/>
                <w:sz w:val="20"/>
                <w:szCs w:val="20"/>
                <w:lang w:val="es-MX"/>
              </w:rPr>
              <w:t>600</w:t>
            </w:r>
          </w:p>
        </w:tc>
      </w:tr>
      <w:tr w:rsidR="00AD2A8C" w:rsidRPr="00D76D45" w14:paraId="611E41D9" w14:textId="77777777" w:rsidTr="0068138F">
        <w:trPr>
          <w:trHeight w:val="20"/>
        </w:trPr>
        <w:tc>
          <w:tcPr>
            <w:tcW w:w="2500" w:type="pct"/>
          </w:tcPr>
          <w:p w14:paraId="02CB28E0" w14:textId="35AF626D"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Restaurantes de lujo</w:t>
            </w:r>
          </w:p>
        </w:tc>
        <w:tc>
          <w:tcPr>
            <w:tcW w:w="2500" w:type="pct"/>
          </w:tcPr>
          <w:p w14:paraId="46EBDA30" w14:textId="4FB4EC7A" w:rsidR="00AD2A8C" w:rsidRPr="00D76D45" w:rsidRDefault="0068138F"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AD2A8C" w:rsidRPr="00D76D45">
              <w:rPr>
                <w:rFonts w:ascii="Arial" w:hAnsi="Arial" w:cs="Arial"/>
                <w:sz w:val="20"/>
                <w:szCs w:val="20"/>
                <w:lang w:val="es-MX"/>
              </w:rPr>
              <w:t>800</w:t>
            </w:r>
          </w:p>
        </w:tc>
      </w:tr>
      <w:tr w:rsidR="00AD2A8C" w:rsidRPr="00D76D45" w14:paraId="38C8FECA" w14:textId="77777777" w:rsidTr="0068138F">
        <w:trPr>
          <w:trHeight w:val="20"/>
        </w:trPr>
        <w:tc>
          <w:tcPr>
            <w:tcW w:w="2500" w:type="pct"/>
          </w:tcPr>
          <w:p w14:paraId="60D10D94" w14:textId="6C18A6D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IV.</w:t>
            </w:r>
            <w:r w:rsidR="00754697" w:rsidRPr="00D76D45">
              <w:rPr>
                <w:rFonts w:ascii="Arial" w:hAnsi="Arial" w:cs="Arial"/>
                <w:b/>
                <w:sz w:val="20"/>
                <w:szCs w:val="20"/>
                <w:lang w:val="es-MX"/>
              </w:rPr>
              <w:t xml:space="preserve">- </w:t>
            </w:r>
            <w:r w:rsidRPr="00D76D45">
              <w:rPr>
                <w:rFonts w:ascii="Arial" w:hAnsi="Arial" w:cs="Arial"/>
                <w:sz w:val="20"/>
                <w:szCs w:val="20"/>
                <w:lang w:val="es-MX"/>
              </w:rPr>
              <w:t>Restaurantes</w:t>
            </w:r>
          </w:p>
        </w:tc>
        <w:tc>
          <w:tcPr>
            <w:tcW w:w="2500" w:type="pct"/>
          </w:tcPr>
          <w:p w14:paraId="4F02C83F" w14:textId="20CA3400" w:rsidR="00AD2A8C" w:rsidRPr="00D76D45" w:rsidRDefault="0068138F"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AD2A8C" w:rsidRPr="00D76D45">
              <w:rPr>
                <w:rFonts w:ascii="Arial" w:hAnsi="Arial" w:cs="Arial"/>
                <w:sz w:val="20"/>
                <w:szCs w:val="20"/>
                <w:lang w:val="es-MX"/>
              </w:rPr>
              <w:t>200</w:t>
            </w:r>
          </w:p>
        </w:tc>
      </w:tr>
    </w:tbl>
    <w:p w14:paraId="11E3666C" w14:textId="77777777" w:rsidR="00AD2A8C" w:rsidRPr="00D76D45" w:rsidRDefault="00AD2A8C" w:rsidP="00D76D45">
      <w:pPr>
        <w:pStyle w:val="Textoindependiente"/>
        <w:spacing w:before="0"/>
        <w:ind w:left="0"/>
        <w:rPr>
          <w:rFonts w:ascii="Arial" w:hAnsi="Arial" w:cs="Arial"/>
          <w:sz w:val="20"/>
          <w:szCs w:val="20"/>
        </w:rPr>
      </w:pPr>
    </w:p>
    <w:p w14:paraId="5BDD0B4F" w14:textId="5D90232E"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75</w:t>
      </w:r>
      <w:r w:rsidRPr="00D76D45">
        <w:rPr>
          <w:rFonts w:ascii="Arial" w:hAnsi="Arial" w:cs="Arial"/>
          <w:b/>
          <w:sz w:val="20"/>
          <w:szCs w:val="20"/>
        </w:rPr>
        <w:t xml:space="preserve">.- </w:t>
      </w:r>
      <w:r w:rsidRPr="00D76D45">
        <w:rPr>
          <w:rFonts w:ascii="Arial" w:hAnsi="Arial" w:cs="Arial"/>
          <w:sz w:val="20"/>
          <w:szCs w:val="20"/>
        </w:rPr>
        <w:t>Para el otorgamiento de permisos eventuales de funcionamiento para establecimientos o locales (semi fijos o ambulantes) cuyos giros sean la prestación de servicios que incluyan el expendio de bebidas alcohólicas, se aplicarán las tarifas que se relacionan a continuación:</w:t>
      </w:r>
    </w:p>
    <w:p w14:paraId="4A07B9E1"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D2A8C" w:rsidRPr="00D76D45" w14:paraId="612F3D48" w14:textId="77777777" w:rsidTr="0068138F">
        <w:trPr>
          <w:trHeight w:val="20"/>
        </w:trPr>
        <w:tc>
          <w:tcPr>
            <w:tcW w:w="2500" w:type="pct"/>
          </w:tcPr>
          <w:p w14:paraId="2572C0F6"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GIRO</w:t>
            </w:r>
          </w:p>
        </w:tc>
        <w:tc>
          <w:tcPr>
            <w:tcW w:w="2500" w:type="pct"/>
          </w:tcPr>
          <w:p w14:paraId="3E61572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fija diaria en la Unidad de Medida y</w:t>
            </w:r>
          </w:p>
          <w:p w14:paraId="3758B54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Actualización</w:t>
            </w:r>
          </w:p>
        </w:tc>
      </w:tr>
      <w:tr w:rsidR="00AD2A8C" w:rsidRPr="00D76D45" w14:paraId="21306131" w14:textId="77777777" w:rsidTr="0068138F">
        <w:trPr>
          <w:trHeight w:val="20"/>
        </w:trPr>
        <w:tc>
          <w:tcPr>
            <w:tcW w:w="2500" w:type="pct"/>
          </w:tcPr>
          <w:p w14:paraId="6C4EE0D9"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 xml:space="preserve">I.- </w:t>
            </w:r>
            <w:r w:rsidRPr="00D76D45">
              <w:rPr>
                <w:rFonts w:ascii="Arial" w:hAnsi="Arial" w:cs="Arial"/>
                <w:sz w:val="20"/>
                <w:szCs w:val="20"/>
                <w:lang w:val="es-MX"/>
              </w:rPr>
              <w:t>Bares</w:t>
            </w:r>
          </w:p>
        </w:tc>
        <w:tc>
          <w:tcPr>
            <w:tcW w:w="2500" w:type="pct"/>
          </w:tcPr>
          <w:p w14:paraId="2914E20A" w14:textId="7079166E" w:rsidR="00AD2A8C" w:rsidRPr="00D76D45" w:rsidRDefault="00AD2A8C" w:rsidP="00D76D45">
            <w:pPr>
              <w:pStyle w:val="TableParagraph"/>
              <w:jc w:val="right"/>
              <w:rPr>
                <w:rFonts w:ascii="Arial" w:hAnsi="Arial" w:cs="Arial"/>
                <w:sz w:val="20"/>
                <w:szCs w:val="20"/>
                <w:lang w:val="es-MX"/>
              </w:rPr>
            </w:pPr>
            <w:r w:rsidRPr="00D76D45">
              <w:rPr>
                <w:rFonts w:ascii="Arial" w:hAnsi="Arial" w:cs="Arial"/>
                <w:sz w:val="20"/>
                <w:szCs w:val="20"/>
                <w:lang w:val="es-MX"/>
              </w:rPr>
              <w:t>500</w:t>
            </w:r>
          </w:p>
        </w:tc>
      </w:tr>
      <w:tr w:rsidR="00AD2A8C" w:rsidRPr="00D76D45" w14:paraId="0A54937E" w14:textId="77777777" w:rsidTr="0068138F">
        <w:trPr>
          <w:trHeight w:val="20"/>
        </w:trPr>
        <w:tc>
          <w:tcPr>
            <w:tcW w:w="2500" w:type="pct"/>
          </w:tcPr>
          <w:p w14:paraId="580D5A2F"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 xml:space="preserve">II.- </w:t>
            </w:r>
            <w:r w:rsidRPr="00D76D45">
              <w:rPr>
                <w:rFonts w:ascii="Arial" w:hAnsi="Arial" w:cs="Arial"/>
                <w:sz w:val="20"/>
                <w:szCs w:val="20"/>
                <w:lang w:val="es-MX"/>
              </w:rPr>
              <w:t>Discotecas</w:t>
            </w:r>
          </w:p>
        </w:tc>
        <w:tc>
          <w:tcPr>
            <w:tcW w:w="2500" w:type="pct"/>
          </w:tcPr>
          <w:p w14:paraId="13499E8F" w14:textId="11F4B5BA" w:rsidR="00AD2A8C" w:rsidRPr="00D76D45" w:rsidRDefault="00AD2A8C" w:rsidP="00D76D45">
            <w:pPr>
              <w:pStyle w:val="TableParagraph"/>
              <w:jc w:val="right"/>
              <w:rPr>
                <w:rFonts w:ascii="Arial" w:hAnsi="Arial" w:cs="Arial"/>
                <w:sz w:val="20"/>
                <w:szCs w:val="20"/>
                <w:lang w:val="es-MX"/>
              </w:rPr>
            </w:pPr>
            <w:r w:rsidRPr="00D76D45">
              <w:rPr>
                <w:rFonts w:ascii="Arial" w:hAnsi="Arial" w:cs="Arial"/>
                <w:sz w:val="20"/>
                <w:szCs w:val="20"/>
                <w:lang w:val="es-MX"/>
              </w:rPr>
              <w:t>1,000</w:t>
            </w:r>
          </w:p>
        </w:tc>
      </w:tr>
    </w:tbl>
    <w:p w14:paraId="69AAFD72" w14:textId="77777777" w:rsidR="00AD2A8C" w:rsidRPr="00D76D45" w:rsidRDefault="00AD2A8C" w:rsidP="00D76D45">
      <w:pPr>
        <w:pStyle w:val="Textoindependiente"/>
        <w:spacing w:before="0"/>
        <w:ind w:left="0"/>
        <w:rPr>
          <w:rFonts w:ascii="Arial" w:hAnsi="Arial" w:cs="Arial"/>
          <w:sz w:val="20"/>
          <w:szCs w:val="20"/>
        </w:rPr>
      </w:pPr>
    </w:p>
    <w:p w14:paraId="5FC9F2DA" w14:textId="45DFA646"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76</w:t>
      </w:r>
      <w:r w:rsidRPr="00D76D45">
        <w:rPr>
          <w:rFonts w:ascii="Arial" w:hAnsi="Arial" w:cs="Arial"/>
          <w:b/>
          <w:sz w:val="20"/>
          <w:szCs w:val="20"/>
        </w:rPr>
        <w:t xml:space="preserve">.- </w:t>
      </w:r>
      <w:r w:rsidRPr="00D76D45">
        <w:rPr>
          <w:rFonts w:ascii="Arial" w:hAnsi="Arial" w:cs="Arial"/>
          <w:sz w:val="20"/>
          <w:szCs w:val="20"/>
        </w:rPr>
        <w:t>Por el otorgamiento de la revalidación anual de licencias para el funcionamiento de los establecimientos que se relacionan en el presente capítulo, se pagarán las cantidades siguientes:</w:t>
      </w:r>
    </w:p>
    <w:p w14:paraId="6176795F" w14:textId="77777777" w:rsidR="00AD2A8C" w:rsidRDefault="00AD2A8C" w:rsidP="00D76D45">
      <w:pPr>
        <w:pStyle w:val="Textoindependiente"/>
        <w:spacing w:before="0"/>
        <w:ind w:left="0"/>
        <w:rPr>
          <w:rFonts w:ascii="Arial" w:hAnsi="Arial" w:cs="Arial"/>
          <w:sz w:val="20"/>
          <w:szCs w:val="20"/>
        </w:rPr>
      </w:pPr>
    </w:p>
    <w:p w14:paraId="4CAFF7E4" w14:textId="77777777" w:rsidR="00F94943" w:rsidRPr="00D76D45" w:rsidRDefault="00F94943"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D2A8C" w:rsidRPr="00D76D45" w14:paraId="7BCAAAC1" w14:textId="77777777" w:rsidTr="0068138F">
        <w:trPr>
          <w:trHeight w:val="20"/>
        </w:trPr>
        <w:tc>
          <w:tcPr>
            <w:tcW w:w="2500" w:type="pct"/>
          </w:tcPr>
          <w:p w14:paraId="191B2C19"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lastRenderedPageBreak/>
              <w:t>GIRO</w:t>
            </w:r>
          </w:p>
        </w:tc>
        <w:tc>
          <w:tcPr>
            <w:tcW w:w="2500" w:type="pct"/>
          </w:tcPr>
          <w:p w14:paraId="427774DA"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fija anualizada en pesos $</w:t>
            </w:r>
          </w:p>
        </w:tc>
      </w:tr>
      <w:tr w:rsidR="00AD2A8C" w:rsidRPr="00D76D45" w14:paraId="1F7AA550" w14:textId="77777777" w:rsidTr="0068138F">
        <w:trPr>
          <w:trHeight w:val="20"/>
        </w:trPr>
        <w:tc>
          <w:tcPr>
            <w:tcW w:w="2500" w:type="pct"/>
          </w:tcPr>
          <w:p w14:paraId="2905ACF8" w14:textId="12C347C8"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Licorería</w:t>
            </w:r>
          </w:p>
        </w:tc>
        <w:tc>
          <w:tcPr>
            <w:tcW w:w="2500" w:type="pct"/>
          </w:tcPr>
          <w:p w14:paraId="59C96D80"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27,500.00</w:t>
            </w:r>
          </w:p>
        </w:tc>
      </w:tr>
      <w:tr w:rsidR="00AD2A8C" w:rsidRPr="00D76D45" w14:paraId="7F1FF50B" w14:textId="77777777" w:rsidTr="0068138F">
        <w:trPr>
          <w:trHeight w:val="20"/>
        </w:trPr>
        <w:tc>
          <w:tcPr>
            <w:tcW w:w="2500" w:type="pct"/>
          </w:tcPr>
          <w:p w14:paraId="3F24B16C" w14:textId="6C0E8DA6"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Expendio de cerveza</w:t>
            </w:r>
          </w:p>
        </w:tc>
        <w:tc>
          <w:tcPr>
            <w:tcW w:w="2500" w:type="pct"/>
          </w:tcPr>
          <w:p w14:paraId="7DB76162"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37,500.00</w:t>
            </w:r>
          </w:p>
        </w:tc>
      </w:tr>
      <w:tr w:rsidR="00AD2A8C" w:rsidRPr="00D76D45" w14:paraId="71AB8BB0" w14:textId="77777777" w:rsidTr="0068138F">
        <w:trPr>
          <w:trHeight w:val="20"/>
        </w:trPr>
        <w:tc>
          <w:tcPr>
            <w:tcW w:w="2500" w:type="pct"/>
          </w:tcPr>
          <w:p w14:paraId="08089E5C" w14:textId="3D32FC49"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Tienda de autoservicio tipo A</w:t>
            </w:r>
          </w:p>
        </w:tc>
        <w:tc>
          <w:tcPr>
            <w:tcW w:w="2500" w:type="pct"/>
          </w:tcPr>
          <w:p w14:paraId="4DAFF089"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47,500.00</w:t>
            </w:r>
          </w:p>
        </w:tc>
      </w:tr>
      <w:tr w:rsidR="00AD2A8C" w:rsidRPr="00D76D45" w14:paraId="6753137F" w14:textId="77777777" w:rsidTr="0068138F">
        <w:trPr>
          <w:trHeight w:val="20"/>
        </w:trPr>
        <w:tc>
          <w:tcPr>
            <w:tcW w:w="2500" w:type="pct"/>
          </w:tcPr>
          <w:p w14:paraId="5D1AC98F" w14:textId="4D62FB22"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IV.</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Tienda de autoservicio tipo B</w:t>
            </w:r>
          </w:p>
        </w:tc>
        <w:tc>
          <w:tcPr>
            <w:tcW w:w="2500" w:type="pct"/>
          </w:tcPr>
          <w:p w14:paraId="67B35F12"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47,500.00</w:t>
            </w:r>
          </w:p>
        </w:tc>
      </w:tr>
      <w:tr w:rsidR="00AD2A8C" w:rsidRPr="00D76D45" w14:paraId="2D288BA6" w14:textId="77777777" w:rsidTr="0068138F">
        <w:trPr>
          <w:trHeight w:val="20"/>
        </w:trPr>
        <w:tc>
          <w:tcPr>
            <w:tcW w:w="2500" w:type="pct"/>
          </w:tcPr>
          <w:p w14:paraId="791FE6CB" w14:textId="0CFC0A4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Hoteles con Restaurantes</w:t>
            </w:r>
          </w:p>
        </w:tc>
        <w:tc>
          <w:tcPr>
            <w:tcW w:w="2500" w:type="pct"/>
          </w:tcPr>
          <w:p w14:paraId="57E5FD05"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32,000.00</w:t>
            </w:r>
          </w:p>
        </w:tc>
      </w:tr>
      <w:tr w:rsidR="00AD2A8C" w:rsidRPr="00D76D45" w14:paraId="7A48A136" w14:textId="77777777" w:rsidTr="0068138F">
        <w:trPr>
          <w:trHeight w:val="20"/>
        </w:trPr>
        <w:tc>
          <w:tcPr>
            <w:tcW w:w="2500" w:type="pct"/>
          </w:tcPr>
          <w:p w14:paraId="07822930" w14:textId="7ECB14A2"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Bares</w:t>
            </w:r>
          </w:p>
        </w:tc>
        <w:tc>
          <w:tcPr>
            <w:tcW w:w="2500" w:type="pct"/>
          </w:tcPr>
          <w:p w14:paraId="2772CDA9"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20,500.00</w:t>
            </w:r>
          </w:p>
        </w:tc>
      </w:tr>
      <w:tr w:rsidR="00AD2A8C" w:rsidRPr="00D76D45" w14:paraId="71F53D0E" w14:textId="77777777" w:rsidTr="0068138F">
        <w:trPr>
          <w:trHeight w:val="20"/>
        </w:trPr>
        <w:tc>
          <w:tcPr>
            <w:tcW w:w="2500" w:type="pct"/>
          </w:tcPr>
          <w:p w14:paraId="4F5D8622" w14:textId="7334E3E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Restaurantes de lujo</w:t>
            </w:r>
          </w:p>
        </w:tc>
        <w:tc>
          <w:tcPr>
            <w:tcW w:w="2500" w:type="pct"/>
          </w:tcPr>
          <w:p w14:paraId="51EFA762"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45,500.00</w:t>
            </w:r>
          </w:p>
        </w:tc>
      </w:tr>
      <w:tr w:rsidR="00AD2A8C" w:rsidRPr="00D76D45" w14:paraId="215D7100" w14:textId="77777777" w:rsidTr="0068138F">
        <w:trPr>
          <w:trHeight w:val="20"/>
        </w:trPr>
        <w:tc>
          <w:tcPr>
            <w:tcW w:w="2500" w:type="pct"/>
          </w:tcPr>
          <w:p w14:paraId="683435D9" w14:textId="3063AAC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VIII.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Restaurantes</w:t>
            </w:r>
          </w:p>
        </w:tc>
        <w:tc>
          <w:tcPr>
            <w:tcW w:w="2500" w:type="pct"/>
          </w:tcPr>
          <w:p w14:paraId="3602B819" w14:textId="77777777" w:rsidR="00AD2A8C" w:rsidRPr="00D76D45" w:rsidRDefault="00AD2A8C" w:rsidP="00D76D45">
            <w:pPr>
              <w:pStyle w:val="TableParagraph"/>
              <w:tabs>
                <w:tab w:val="left" w:pos="849"/>
              </w:tabs>
              <w:rPr>
                <w:rFonts w:ascii="Arial" w:hAnsi="Arial" w:cs="Arial"/>
                <w:sz w:val="20"/>
                <w:szCs w:val="20"/>
                <w:lang w:val="es-MX"/>
              </w:rPr>
            </w:pPr>
            <w:r w:rsidRPr="00D76D45">
              <w:rPr>
                <w:rFonts w:ascii="Arial" w:hAnsi="Arial" w:cs="Arial"/>
                <w:sz w:val="20"/>
                <w:szCs w:val="20"/>
                <w:lang w:val="es-MX"/>
              </w:rPr>
              <w:t xml:space="preserve"> $                                                        12,000.00</w:t>
            </w:r>
          </w:p>
        </w:tc>
      </w:tr>
    </w:tbl>
    <w:p w14:paraId="18C4BF48" w14:textId="77777777" w:rsidR="00AD2A8C" w:rsidRPr="00D76D45" w:rsidRDefault="00AD2A8C" w:rsidP="00D76D45">
      <w:pPr>
        <w:pStyle w:val="Textoindependiente"/>
        <w:spacing w:before="0"/>
        <w:ind w:left="0"/>
        <w:rPr>
          <w:rFonts w:ascii="Arial" w:hAnsi="Arial" w:cs="Arial"/>
          <w:sz w:val="20"/>
          <w:szCs w:val="20"/>
        </w:rPr>
      </w:pPr>
    </w:p>
    <w:p w14:paraId="4EEADC10" w14:textId="0FFE3EA1"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77</w:t>
      </w:r>
      <w:r w:rsidRPr="00D76D45">
        <w:rPr>
          <w:rFonts w:ascii="Arial" w:hAnsi="Arial" w:cs="Arial"/>
          <w:b/>
          <w:sz w:val="20"/>
          <w:szCs w:val="20"/>
        </w:rPr>
        <w:t xml:space="preserve">.- </w:t>
      </w:r>
      <w:r w:rsidRPr="00D76D45">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2309206A" w14:textId="77777777" w:rsidR="00AD2A8C" w:rsidRPr="00D76D45" w:rsidRDefault="00AD2A8C" w:rsidP="00D76D45">
      <w:pPr>
        <w:spacing w:after="0" w:line="24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AD2A8C" w:rsidRPr="00D76D45" w14:paraId="2579F8A4" w14:textId="77777777" w:rsidTr="00F937F7">
        <w:tc>
          <w:tcPr>
            <w:tcW w:w="1667" w:type="pct"/>
          </w:tcPr>
          <w:p w14:paraId="302D4ABD"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sz w:val="20"/>
                <w:szCs w:val="20"/>
                <w:lang w:val="es-MX"/>
              </w:rPr>
              <w:br w:type="column"/>
            </w:r>
            <w:r w:rsidRPr="00D76D45">
              <w:rPr>
                <w:rFonts w:ascii="Arial" w:hAnsi="Arial" w:cs="Arial"/>
                <w:b/>
                <w:sz w:val="20"/>
                <w:szCs w:val="20"/>
                <w:lang w:val="es-MX"/>
              </w:rPr>
              <w:t>CATEGORIZACIÓN DE LOS</w:t>
            </w:r>
          </w:p>
          <w:p w14:paraId="5499126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GIROS COMERCIALES</w:t>
            </w:r>
          </w:p>
        </w:tc>
        <w:tc>
          <w:tcPr>
            <w:tcW w:w="1667" w:type="pct"/>
          </w:tcPr>
          <w:p w14:paraId="0F638F7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DERECHO DE INICIO DE</w:t>
            </w:r>
          </w:p>
          <w:p w14:paraId="7982F1AF"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FUNCIONAMIENTO</w:t>
            </w:r>
          </w:p>
        </w:tc>
        <w:tc>
          <w:tcPr>
            <w:tcW w:w="1666" w:type="pct"/>
          </w:tcPr>
          <w:p w14:paraId="2F7ECEA5"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DERECHO DE RENOVACIÓN</w:t>
            </w:r>
          </w:p>
          <w:p w14:paraId="2ECA646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ANUAL</w:t>
            </w:r>
          </w:p>
        </w:tc>
      </w:tr>
      <w:tr w:rsidR="00AD2A8C" w:rsidRPr="00D76D45" w14:paraId="259BF1E6" w14:textId="77777777" w:rsidTr="00F937F7">
        <w:tc>
          <w:tcPr>
            <w:tcW w:w="1667" w:type="pct"/>
          </w:tcPr>
          <w:p w14:paraId="53447AC7" w14:textId="77777777" w:rsidR="00AD2A8C" w:rsidRPr="00D76D45" w:rsidRDefault="00AD2A8C" w:rsidP="00D76D45">
            <w:pPr>
              <w:pStyle w:val="TableParagraph"/>
              <w:rPr>
                <w:rFonts w:ascii="Arial" w:hAnsi="Arial" w:cs="Arial"/>
                <w:b/>
                <w:sz w:val="20"/>
                <w:szCs w:val="20"/>
                <w:lang w:val="es-MX"/>
              </w:rPr>
            </w:pPr>
            <w:r w:rsidRPr="00D76D45">
              <w:rPr>
                <w:rFonts w:ascii="Arial" w:hAnsi="Arial" w:cs="Arial"/>
                <w:b/>
                <w:sz w:val="20"/>
                <w:szCs w:val="20"/>
                <w:lang w:val="es-MX"/>
              </w:rPr>
              <w:t>MICRO ESTABLECIMIENTO</w:t>
            </w:r>
          </w:p>
        </w:tc>
        <w:tc>
          <w:tcPr>
            <w:tcW w:w="1667" w:type="pct"/>
          </w:tcPr>
          <w:p w14:paraId="0526FDE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15 </w:t>
            </w:r>
            <w:r w:rsidRPr="00D76D45">
              <w:rPr>
                <w:rFonts w:ascii="Arial" w:hAnsi="Arial" w:cs="Arial"/>
                <w:sz w:val="20"/>
                <w:szCs w:val="20"/>
                <w:lang w:val="es-MX"/>
              </w:rPr>
              <w:t>UMA</w:t>
            </w:r>
          </w:p>
        </w:tc>
        <w:tc>
          <w:tcPr>
            <w:tcW w:w="1666" w:type="pct"/>
          </w:tcPr>
          <w:p w14:paraId="43E7906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8 </w:t>
            </w:r>
            <w:r w:rsidRPr="00D76D45">
              <w:rPr>
                <w:rFonts w:ascii="Arial" w:hAnsi="Arial" w:cs="Arial"/>
                <w:sz w:val="20"/>
                <w:szCs w:val="20"/>
                <w:lang w:val="es-MX"/>
              </w:rPr>
              <w:t>UMA</w:t>
            </w:r>
          </w:p>
        </w:tc>
      </w:tr>
      <w:tr w:rsidR="00AD2A8C" w:rsidRPr="00D76D45" w14:paraId="76C6F058" w14:textId="77777777" w:rsidTr="00F937F7">
        <w:tc>
          <w:tcPr>
            <w:tcW w:w="5000" w:type="pct"/>
            <w:gridSpan w:val="3"/>
          </w:tcPr>
          <w:p w14:paraId="6A9BD1A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Expendios de Pan, </w:t>
            </w:r>
            <w:proofErr w:type="spellStart"/>
            <w:r w:rsidRPr="00D76D45">
              <w:rPr>
                <w:rFonts w:ascii="Arial" w:hAnsi="Arial" w:cs="Arial"/>
                <w:sz w:val="20"/>
                <w:szCs w:val="20"/>
                <w:lang w:val="es-MX"/>
              </w:rPr>
              <w:t>Tortilleria</w:t>
            </w:r>
            <w:proofErr w:type="spellEnd"/>
            <w:r w:rsidRPr="00D76D45">
              <w:rPr>
                <w:rFonts w:ascii="Arial" w:hAnsi="Arial" w:cs="Arial"/>
                <w:sz w:val="20"/>
                <w:szCs w:val="20"/>
                <w:lang w:val="es-MX"/>
              </w:rPr>
              <w:t>, Refrescos, Paletas, Helados, de Flores, Loncherías, Taquerías, Torterías, Cocinas Económicas, Talabarterías, Tendejón, Miscelánea, Bisutería, Regalos, Bonetería, Avíos para Costura, Novedades, Venta de Plásticos, Compra venta de Sintéticos, Ciber Café, Taller de Reparación de Computadoras, Peluquerías, Estéticas, Sastrerías, Puesto de venta de revistas, Periódicos, Mesas de mercados (venta de alimentos, bisuterías y jugueterías), Carpinterías, dulcerías, Taller de Reparaciones de Electrodomésticos, Centros de Foto Estudio y de Grabaciones, Filmaciones, Fruterías y Verdulerías, Sastrerías, Cremería y Salchicherías, Acuarios, Billares, Relojería y Gimnasios.</w:t>
            </w:r>
          </w:p>
        </w:tc>
      </w:tr>
      <w:tr w:rsidR="00AD2A8C" w:rsidRPr="00D76D45" w14:paraId="07BB8622" w14:textId="77777777" w:rsidTr="00F937F7">
        <w:tc>
          <w:tcPr>
            <w:tcW w:w="1667" w:type="pct"/>
          </w:tcPr>
          <w:p w14:paraId="48FF69C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PEQUEÑO</w:t>
            </w:r>
          </w:p>
          <w:p w14:paraId="0989392E"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ESTABLECIMIENTO</w:t>
            </w:r>
          </w:p>
        </w:tc>
        <w:tc>
          <w:tcPr>
            <w:tcW w:w="1667" w:type="pct"/>
          </w:tcPr>
          <w:p w14:paraId="70635D4B"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20 </w:t>
            </w:r>
            <w:r w:rsidRPr="00D76D45">
              <w:rPr>
                <w:rFonts w:ascii="Arial" w:hAnsi="Arial" w:cs="Arial"/>
                <w:sz w:val="20"/>
                <w:szCs w:val="20"/>
                <w:lang w:val="es-MX"/>
              </w:rPr>
              <w:t>UMA</w:t>
            </w:r>
          </w:p>
        </w:tc>
        <w:tc>
          <w:tcPr>
            <w:tcW w:w="1666" w:type="pct"/>
          </w:tcPr>
          <w:p w14:paraId="2EFF004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10 </w:t>
            </w:r>
            <w:r w:rsidRPr="00D76D45">
              <w:rPr>
                <w:rFonts w:ascii="Arial" w:hAnsi="Arial" w:cs="Arial"/>
                <w:sz w:val="20"/>
                <w:szCs w:val="20"/>
                <w:lang w:val="es-MX"/>
              </w:rPr>
              <w:t>UMA</w:t>
            </w:r>
          </w:p>
        </w:tc>
      </w:tr>
      <w:tr w:rsidR="00AD2A8C" w:rsidRPr="00D76D45" w14:paraId="4DC82B87" w14:textId="77777777" w:rsidTr="00F937F7">
        <w:tc>
          <w:tcPr>
            <w:tcW w:w="5000" w:type="pct"/>
            <w:gridSpan w:val="3"/>
          </w:tcPr>
          <w:p w14:paraId="12CFED1D" w14:textId="6CDA6434"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D76D45">
              <w:rPr>
                <w:rFonts w:ascii="Arial" w:hAnsi="Arial" w:cs="Arial"/>
                <w:sz w:val="20"/>
                <w:szCs w:val="20"/>
                <w:lang w:val="es-MX"/>
              </w:rPr>
              <w:t>Rentadoras</w:t>
            </w:r>
            <w:proofErr w:type="spellEnd"/>
            <w:r w:rsidRPr="00D76D45">
              <w:rPr>
                <w:rFonts w:ascii="Arial" w:hAnsi="Arial" w:cs="Arial"/>
                <w:sz w:val="20"/>
                <w:szCs w:val="20"/>
                <w:lang w:val="es-MX"/>
              </w:rPr>
              <w:t xml:space="preserve"> de Ropa, Sub agencia de refrescos, Venta de Equipos Celulares, Salas de Fiestas Infantiles, Alimentos Balanceados y Cereales, Vidrios y Aluminios, Video Clubs en General, Mesas de mercados (Fruterías y Carnicerías), Academias de Estudios Complementarios, arte de pesca y Talleres de Costura.</w:t>
            </w:r>
          </w:p>
        </w:tc>
      </w:tr>
      <w:tr w:rsidR="00AD2A8C" w:rsidRPr="00D76D45" w14:paraId="609F29CA" w14:textId="77777777" w:rsidTr="00F937F7">
        <w:tc>
          <w:tcPr>
            <w:tcW w:w="1667" w:type="pct"/>
          </w:tcPr>
          <w:p w14:paraId="133ACA8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MEDIANO</w:t>
            </w:r>
          </w:p>
          <w:p w14:paraId="5177CFB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ESTABLECIMIENTO</w:t>
            </w:r>
          </w:p>
        </w:tc>
        <w:tc>
          <w:tcPr>
            <w:tcW w:w="1667" w:type="pct"/>
          </w:tcPr>
          <w:p w14:paraId="7C688E4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25 </w:t>
            </w:r>
            <w:r w:rsidRPr="00D76D45">
              <w:rPr>
                <w:rFonts w:ascii="Arial" w:hAnsi="Arial" w:cs="Arial"/>
                <w:sz w:val="20"/>
                <w:szCs w:val="20"/>
                <w:lang w:val="es-MX"/>
              </w:rPr>
              <w:t>UMA</w:t>
            </w:r>
          </w:p>
        </w:tc>
        <w:tc>
          <w:tcPr>
            <w:tcW w:w="1666" w:type="pct"/>
          </w:tcPr>
          <w:p w14:paraId="5227EC40"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12 </w:t>
            </w:r>
            <w:r w:rsidRPr="00D76D45">
              <w:rPr>
                <w:rFonts w:ascii="Arial" w:hAnsi="Arial" w:cs="Arial"/>
                <w:sz w:val="20"/>
                <w:szCs w:val="20"/>
                <w:lang w:val="es-MX"/>
              </w:rPr>
              <w:t>UMA</w:t>
            </w:r>
          </w:p>
        </w:tc>
      </w:tr>
      <w:tr w:rsidR="00AD2A8C" w:rsidRPr="00D76D45" w14:paraId="5A27BBBE" w14:textId="77777777" w:rsidTr="00F937F7">
        <w:tc>
          <w:tcPr>
            <w:tcW w:w="5000" w:type="pct"/>
            <w:gridSpan w:val="3"/>
          </w:tcPr>
          <w:p w14:paraId="551322B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Mudanza, Lavadero de Vehículos, Cafetería, Farmacias, Boticas, Veterinarias, Pastelería, Estacionamientos, Agencias de Refrescos, Joyerías en General, Ferro tlapalería y Material Eléctrico, Tiendas de Materiales de Construcción en General, Centros de Servicios Varios, Oficinas y Consultorios de Servicios Profesionales.</w:t>
            </w:r>
          </w:p>
        </w:tc>
      </w:tr>
      <w:tr w:rsidR="00AD2A8C" w:rsidRPr="00D76D45" w14:paraId="39B740AD" w14:textId="77777777" w:rsidTr="00F937F7">
        <w:tc>
          <w:tcPr>
            <w:tcW w:w="1667" w:type="pct"/>
          </w:tcPr>
          <w:p w14:paraId="415A4C21"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ESTABLECIMIENTO</w:t>
            </w:r>
          </w:p>
          <w:p w14:paraId="40275B3D"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GRANDE</w:t>
            </w:r>
          </w:p>
        </w:tc>
        <w:tc>
          <w:tcPr>
            <w:tcW w:w="1667" w:type="pct"/>
          </w:tcPr>
          <w:p w14:paraId="40E4176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80 </w:t>
            </w:r>
            <w:r w:rsidRPr="00D76D45">
              <w:rPr>
                <w:rFonts w:ascii="Arial" w:hAnsi="Arial" w:cs="Arial"/>
                <w:sz w:val="20"/>
                <w:szCs w:val="20"/>
                <w:lang w:val="es-MX"/>
              </w:rPr>
              <w:t>UMA</w:t>
            </w:r>
          </w:p>
        </w:tc>
        <w:tc>
          <w:tcPr>
            <w:tcW w:w="1666" w:type="pct"/>
          </w:tcPr>
          <w:p w14:paraId="096318B3"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 xml:space="preserve">40 </w:t>
            </w:r>
            <w:r w:rsidRPr="00D76D45">
              <w:rPr>
                <w:rFonts w:ascii="Arial" w:hAnsi="Arial" w:cs="Arial"/>
                <w:sz w:val="20"/>
                <w:szCs w:val="20"/>
                <w:lang w:val="es-MX"/>
              </w:rPr>
              <w:t>UMA</w:t>
            </w:r>
            <w:r w:rsidRPr="00D76D45">
              <w:rPr>
                <w:rFonts w:ascii="Arial" w:hAnsi="Arial" w:cs="Arial"/>
                <w:b/>
                <w:sz w:val="20"/>
                <w:szCs w:val="20"/>
                <w:lang w:val="es-MX"/>
              </w:rPr>
              <w:t>.</w:t>
            </w:r>
          </w:p>
        </w:tc>
      </w:tr>
      <w:tr w:rsidR="00AD2A8C" w:rsidRPr="00D76D45" w14:paraId="1512DBFE" w14:textId="77777777" w:rsidTr="00F937F7">
        <w:tc>
          <w:tcPr>
            <w:tcW w:w="5000" w:type="pct"/>
            <w:gridSpan w:val="3"/>
          </w:tcPr>
          <w:p w14:paraId="5C9C28B5" w14:textId="77777777" w:rsidR="00AD2A8C"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Hoteles, Posadas y Hospedajes (de 1 a 4 cuartos)</w:t>
            </w:r>
          </w:p>
          <w:p w14:paraId="463908C9" w14:textId="77777777" w:rsidR="00F94943" w:rsidRPr="00D76D45" w:rsidRDefault="00F94943" w:rsidP="00D76D45">
            <w:pPr>
              <w:pStyle w:val="TableParagraph"/>
              <w:jc w:val="both"/>
              <w:rPr>
                <w:rFonts w:ascii="Arial" w:hAnsi="Arial" w:cs="Arial"/>
                <w:sz w:val="20"/>
                <w:szCs w:val="20"/>
                <w:lang w:val="es-MX"/>
              </w:rPr>
            </w:pPr>
          </w:p>
        </w:tc>
      </w:tr>
      <w:tr w:rsidR="00AD2A8C" w:rsidRPr="00D76D45" w14:paraId="0C88B3C3" w14:textId="77777777" w:rsidTr="00F937F7">
        <w:tc>
          <w:tcPr>
            <w:tcW w:w="1667" w:type="pct"/>
          </w:tcPr>
          <w:p w14:paraId="0F8E5201"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lastRenderedPageBreak/>
              <w:t>EMPRESA COMERCIAL</w:t>
            </w:r>
          </w:p>
          <w:p w14:paraId="61ECA2B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INDUSTRIAL O DE SERVICIO</w:t>
            </w:r>
          </w:p>
        </w:tc>
        <w:tc>
          <w:tcPr>
            <w:tcW w:w="1667" w:type="pct"/>
          </w:tcPr>
          <w:p w14:paraId="4E2B22B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200 </w:t>
            </w:r>
            <w:r w:rsidRPr="00D76D45">
              <w:rPr>
                <w:rFonts w:ascii="Arial" w:hAnsi="Arial" w:cs="Arial"/>
                <w:sz w:val="20"/>
                <w:szCs w:val="20"/>
                <w:lang w:val="es-MX"/>
              </w:rPr>
              <w:t>UMA</w:t>
            </w:r>
          </w:p>
        </w:tc>
        <w:tc>
          <w:tcPr>
            <w:tcW w:w="1666" w:type="pct"/>
          </w:tcPr>
          <w:p w14:paraId="67DFB75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140 </w:t>
            </w:r>
            <w:r w:rsidRPr="00D76D45">
              <w:rPr>
                <w:rFonts w:ascii="Arial" w:hAnsi="Arial" w:cs="Arial"/>
                <w:sz w:val="20"/>
                <w:szCs w:val="20"/>
                <w:lang w:val="es-MX"/>
              </w:rPr>
              <w:t>UMA</w:t>
            </w:r>
          </w:p>
        </w:tc>
      </w:tr>
      <w:tr w:rsidR="00AD2A8C" w:rsidRPr="00D76D45" w14:paraId="02E59B74" w14:textId="77777777" w:rsidTr="00F937F7">
        <w:tc>
          <w:tcPr>
            <w:tcW w:w="5000" w:type="pct"/>
            <w:gridSpan w:val="3"/>
          </w:tcPr>
          <w:p w14:paraId="7364F3B0"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Hoteles, Posadas y Hospedajes (de 5 cuartos en adelante), Clínicas y Hospitales, Casa de Cambio, Cinemas, Escuelas Particulares, Fábricas y Maquiladoras (hasta 20 empleados), Mueblería y Artículos para el Hogar.</w:t>
            </w:r>
          </w:p>
        </w:tc>
      </w:tr>
      <w:tr w:rsidR="00AD2A8C" w:rsidRPr="00D76D45" w14:paraId="374CCA07" w14:textId="77777777" w:rsidTr="00F937F7">
        <w:tc>
          <w:tcPr>
            <w:tcW w:w="1667" w:type="pct"/>
          </w:tcPr>
          <w:p w14:paraId="3D897600" w14:textId="77777777" w:rsidR="00AD2A8C" w:rsidRPr="00D76D45" w:rsidRDefault="00AD2A8C" w:rsidP="00D76D45">
            <w:pPr>
              <w:pStyle w:val="TableParagraph"/>
              <w:jc w:val="both"/>
              <w:rPr>
                <w:rFonts w:ascii="Arial" w:hAnsi="Arial" w:cs="Arial"/>
                <w:b/>
                <w:sz w:val="20"/>
                <w:szCs w:val="20"/>
                <w:lang w:val="es-MX"/>
              </w:rPr>
            </w:pPr>
            <w:r w:rsidRPr="00D76D45">
              <w:rPr>
                <w:rFonts w:ascii="Arial" w:hAnsi="Arial" w:cs="Arial"/>
                <w:b/>
                <w:sz w:val="20"/>
                <w:szCs w:val="20"/>
                <w:lang w:val="es-MX"/>
              </w:rPr>
              <w:t>MEDIANA EMPRESA COMERCIAL, INDUSTRIAL O DE SERVICIO</w:t>
            </w:r>
          </w:p>
        </w:tc>
        <w:tc>
          <w:tcPr>
            <w:tcW w:w="1667" w:type="pct"/>
          </w:tcPr>
          <w:p w14:paraId="5D80B51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780 </w:t>
            </w:r>
            <w:r w:rsidRPr="00D76D45">
              <w:rPr>
                <w:rFonts w:ascii="Arial" w:hAnsi="Arial" w:cs="Arial"/>
                <w:sz w:val="20"/>
                <w:szCs w:val="20"/>
                <w:lang w:val="es-MX"/>
              </w:rPr>
              <w:t>UMA</w:t>
            </w:r>
          </w:p>
        </w:tc>
        <w:tc>
          <w:tcPr>
            <w:tcW w:w="1666" w:type="pct"/>
          </w:tcPr>
          <w:p w14:paraId="2DAF409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400 </w:t>
            </w:r>
            <w:r w:rsidRPr="00D76D45">
              <w:rPr>
                <w:rFonts w:ascii="Arial" w:hAnsi="Arial" w:cs="Arial"/>
                <w:sz w:val="20"/>
                <w:szCs w:val="20"/>
                <w:lang w:val="es-MX"/>
              </w:rPr>
              <w:t>UMA</w:t>
            </w:r>
          </w:p>
        </w:tc>
      </w:tr>
      <w:tr w:rsidR="00AD2A8C" w:rsidRPr="00D76D45" w14:paraId="4E06F3D2" w14:textId="77777777" w:rsidTr="00F937F7">
        <w:tc>
          <w:tcPr>
            <w:tcW w:w="5000" w:type="pct"/>
            <w:gridSpan w:val="3"/>
          </w:tcPr>
          <w:p w14:paraId="17EF2FB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Bancos, Gasolineras, Fábricas de Blocks e insumos para construcción, Gaseras, Agencias de Automóviles Nuevos, Fábricas y Maquiladoras (hasta 50 empleados), Tienda de Artículos Electrodomésticos, Muebles y Línea Blanca, Mini súper, cooperativa, pesquera.</w:t>
            </w:r>
          </w:p>
        </w:tc>
      </w:tr>
      <w:tr w:rsidR="00AD2A8C" w:rsidRPr="00D76D45" w14:paraId="483CD362" w14:textId="77777777" w:rsidTr="00F937F7">
        <w:tc>
          <w:tcPr>
            <w:tcW w:w="1667" w:type="pct"/>
          </w:tcPr>
          <w:p w14:paraId="7BC4A5CA" w14:textId="77777777" w:rsidR="00AD2A8C" w:rsidRPr="00D76D45" w:rsidRDefault="00AD2A8C" w:rsidP="00D76D45">
            <w:pPr>
              <w:pStyle w:val="TableParagraph"/>
              <w:jc w:val="both"/>
              <w:rPr>
                <w:rFonts w:ascii="Arial" w:hAnsi="Arial" w:cs="Arial"/>
                <w:b/>
                <w:sz w:val="20"/>
                <w:szCs w:val="20"/>
                <w:lang w:val="es-MX"/>
              </w:rPr>
            </w:pPr>
            <w:r w:rsidRPr="00D76D45">
              <w:rPr>
                <w:rFonts w:ascii="Arial" w:hAnsi="Arial" w:cs="Arial"/>
                <w:b/>
                <w:sz w:val="20"/>
                <w:szCs w:val="20"/>
                <w:lang w:val="es-MX"/>
              </w:rPr>
              <w:t>GRAN EMPRESA COMERCIAL, INDUSTRIAL O DE SERVICIO</w:t>
            </w:r>
          </w:p>
        </w:tc>
        <w:tc>
          <w:tcPr>
            <w:tcW w:w="1667" w:type="pct"/>
          </w:tcPr>
          <w:p w14:paraId="421922C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b/>
                <w:sz w:val="20"/>
                <w:szCs w:val="20"/>
                <w:lang w:val="es-MX"/>
              </w:rPr>
              <w:t xml:space="preserve">3500 </w:t>
            </w:r>
            <w:r w:rsidRPr="00D76D45">
              <w:rPr>
                <w:rFonts w:ascii="Arial" w:hAnsi="Arial" w:cs="Arial"/>
                <w:sz w:val="20"/>
                <w:szCs w:val="20"/>
                <w:lang w:val="es-MX"/>
              </w:rPr>
              <w:t>UMA</w:t>
            </w:r>
          </w:p>
        </w:tc>
        <w:tc>
          <w:tcPr>
            <w:tcW w:w="1666" w:type="pct"/>
          </w:tcPr>
          <w:p w14:paraId="59590C61"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 xml:space="preserve">1700 </w:t>
            </w:r>
            <w:r w:rsidRPr="00D76D45">
              <w:rPr>
                <w:rFonts w:ascii="Arial" w:hAnsi="Arial" w:cs="Arial"/>
                <w:sz w:val="20"/>
                <w:szCs w:val="20"/>
                <w:lang w:val="es-MX"/>
              </w:rPr>
              <w:t>UMA</w:t>
            </w:r>
            <w:r w:rsidRPr="00D76D45">
              <w:rPr>
                <w:rFonts w:ascii="Arial" w:hAnsi="Arial" w:cs="Arial"/>
                <w:b/>
                <w:sz w:val="20"/>
                <w:szCs w:val="20"/>
                <w:lang w:val="es-MX"/>
              </w:rPr>
              <w:t>.</w:t>
            </w:r>
          </w:p>
        </w:tc>
      </w:tr>
      <w:tr w:rsidR="00AD2A8C" w:rsidRPr="00D76D45" w14:paraId="170E6FF3" w14:textId="77777777" w:rsidTr="00F937F7">
        <w:tc>
          <w:tcPr>
            <w:tcW w:w="5000" w:type="pct"/>
            <w:gridSpan w:val="3"/>
          </w:tcPr>
          <w:p w14:paraId="608630E3"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Súper Mercado y/o Tienda Departamental, Instalación de antenas y/o Sistemas de Comunicación de internet y/o por Cable, Fábricas y Maquiladoras y/o Industriales (de 100 empleado en adelante), paradero turístico, parque turístico, </w:t>
            </w:r>
            <w:r w:rsidRPr="00D76D45">
              <w:rPr>
                <w:rFonts w:ascii="Arial" w:hAnsi="Arial" w:cs="Arial"/>
                <w:bCs/>
                <w:sz w:val="20"/>
                <w:szCs w:val="20"/>
                <w:lang w:val="es-MX"/>
              </w:rPr>
              <w:t xml:space="preserve">procesadoras, empacadoras, destiladoras, parques eólicos, salineras. </w:t>
            </w:r>
            <w:r w:rsidRPr="00D76D45">
              <w:rPr>
                <w:rFonts w:ascii="Arial" w:hAnsi="Arial" w:cs="Arial"/>
                <w:sz w:val="20"/>
                <w:szCs w:val="20"/>
                <w:lang w:val="es-MX"/>
              </w:rPr>
              <w:t xml:space="preserve"> </w:t>
            </w:r>
          </w:p>
        </w:tc>
      </w:tr>
    </w:tbl>
    <w:p w14:paraId="1FE97DF1" w14:textId="77777777" w:rsidR="00AD2A8C" w:rsidRPr="00D76D45" w:rsidRDefault="00AD2A8C" w:rsidP="00D76D45">
      <w:pPr>
        <w:pStyle w:val="Textoindependiente"/>
        <w:spacing w:before="0"/>
        <w:ind w:left="0"/>
        <w:rPr>
          <w:rFonts w:ascii="Arial" w:hAnsi="Arial" w:cs="Arial"/>
          <w:sz w:val="20"/>
          <w:szCs w:val="20"/>
        </w:rPr>
      </w:pPr>
    </w:p>
    <w:p w14:paraId="5B915706"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7B719883" w14:textId="77777777" w:rsidR="00951E1C" w:rsidRPr="00D76D45" w:rsidRDefault="00951E1C" w:rsidP="00D76D45">
      <w:pPr>
        <w:pStyle w:val="Textoindependiente"/>
        <w:spacing w:before="0"/>
        <w:ind w:left="0"/>
        <w:rPr>
          <w:rFonts w:ascii="Arial" w:hAnsi="Arial" w:cs="Arial"/>
          <w:b/>
          <w:sz w:val="20"/>
          <w:szCs w:val="20"/>
        </w:rPr>
      </w:pPr>
    </w:p>
    <w:p w14:paraId="155D5B0F" w14:textId="70049914" w:rsidR="00AD2A8C" w:rsidRPr="00D76D45" w:rsidRDefault="00AD2A8C" w:rsidP="00D76D45">
      <w:pPr>
        <w:pStyle w:val="Textoindependiente"/>
        <w:spacing w:before="0"/>
        <w:ind w:left="0"/>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78</w:t>
      </w:r>
      <w:r w:rsidRPr="00D76D45">
        <w:rPr>
          <w:rFonts w:ascii="Arial" w:hAnsi="Arial" w:cs="Arial"/>
          <w:b/>
          <w:sz w:val="20"/>
          <w:szCs w:val="20"/>
        </w:rPr>
        <w:t xml:space="preserve">.- </w:t>
      </w:r>
      <w:r w:rsidRPr="00D76D45">
        <w:rPr>
          <w:rFonts w:ascii="Arial" w:hAnsi="Arial" w:cs="Arial"/>
          <w:sz w:val="20"/>
          <w:szCs w:val="20"/>
        </w:rPr>
        <w:t>Para el otorgamiento de los permisos para efectuar bailes se pagará por día de acuerdo con la siguiente tabla:</w:t>
      </w:r>
    </w:p>
    <w:p w14:paraId="397B1435"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D2A8C" w:rsidRPr="00D76D45" w14:paraId="6628DEB4" w14:textId="77777777" w:rsidTr="0068138F">
        <w:trPr>
          <w:trHeight w:val="20"/>
        </w:trPr>
        <w:tc>
          <w:tcPr>
            <w:tcW w:w="2500" w:type="pct"/>
          </w:tcPr>
          <w:p w14:paraId="41C3133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TIPO DE BAILE</w:t>
            </w:r>
          </w:p>
        </w:tc>
        <w:tc>
          <w:tcPr>
            <w:tcW w:w="2500" w:type="pct"/>
          </w:tcPr>
          <w:p w14:paraId="73C4F646"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 fija por evento</w:t>
            </w:r>
          </w:p>
        </w:tc>
      </w:tr>
      <w:tr w:rsidR="00AD2A8C" w:rsidRPr="00D76D45" w14:paraId="664EEE13" w14:textId="77777777" w:rsidTr="0068138F">
        <w:trPr>
          <w:trHeight w:val="20"/>
        </w:trPr>
        <w:tc>
          <w:tcPr>
            <w:tcW w:w="2500" w:type="pct"/>
          </w:tcPr>
          <w:p w14:paraId="48F48239" w14:textId="416CB619"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Luz y Sonido</w:t>
            </w:r>
          </w:p>
        </w:tc>
        <w:tc>
          <w:tcPr>
            <w:tcW w:w="2500" w:type="pct"/>
          </w:tcPr>
          <w:p w14:paraId="67348E96" w14:textId="1211AD1D" w:rsidR="00AD2A8C" w:rsidRPr="00D76D45" w:rsidRDefault="00AD2A8C" w:rsidP="00D76D45">
            <w:pPr>
              <w:pStyle w:val="TableParagraph"/>
              <w:tabs>
                <w:tab w:val="left" w:pos="842"/>
              </w:tabs>
              <w:jc w:val="right"/>
              <w:rPr>
                <w:rFonts w:ascii="Arial" w:hAnsi="Arial" w:cs="Arial"/>
                <w:sz w:val="20"/>
                <w:szCs w:val="20"/>
                <w:lang w:val="es-MX"/>
              </w:rPr>
            </w:pPr>
            <w:r w:rsidRPr="00D76D45">
              <w:rPr>
                <w:rFonts w:ascii="Arial" w:hAnsi="Arial" w:cs="Arial"/>
                <w:sz w:val="20"/>
                <w:szCs w:val="20"/>
                <w:lang w:val="es-MX"/>
              </w:rPr>
              <w:t xml:space="preserve">$       </w:t>
            </w:r>
            <w:r w:rsidR="009F7597">
              <w:rPr>
                <w:rFonts w:ascii="Arial" w:hAnsi="Arial" w:cs="Arial"/>
                <w:sz w:val="20"/>
                <w:szCs w:val="20"/>
                <w:lang w:val="es-MX"/>
              </w:rPr>
              <w:t xml:space="preserve">    </w:t>
            </w:r>
            <w:r w:rsidRPr="00D76D45">
              <w:rPr>
                <w:rFonts w:ascii="Arial" w:hAnsi="Arial" w:cs="Arial"/>
                <w:sz w:val="20"/>
                <w:szCs w:val="20"/>
                <w:lang w:val="es-MX"/>
              </w:rPr>
              <w:t xml:space="preserve">   </w:t>
            </w:r>
            <w:r w:rsidR="00754697" w:rsidRPr="00D76D45">
              <w:rPr>
                <w:rFonts w:ascii="Arial" w:hAnsi="Arial" w:cs="Arial"/>
                <w:sz w:val="20"/>
                <w:szCs w:val="20"/>
                <w:lang w:val="es-MX"/>
              </w:rPr>
              <w:t xml:space="preserve"> </w:t>
            </w:r>
            <w:r w:rsidRPr="00D76D45">
              <w:rPr>
                <w:rFonts w:ascii="Arial" w:hAnsi="Arial" w:cs="Arial"/>
                <w:sz w:val="20"/>
                <w:szCs w:val="20"/>
                <w:lang w:val="es-MX"/>
              </w:rPr>
              <w:t xml:space="preserve">                                                   1000.00</w:t>
            </w:r>
          </w:p>
        </w:tc>
      </w:tr>
      <w:tr w:rsidR="00AD2A8C" w:rsidRPr="00D76D45" w14:paraId="41C0E179" w14:textId="77777777" w:rsidTr="0068138F">
        <w:trPr>
          <w:trHeight w:val="20"/>
        </w:trPr>
        <w:tc>
          <w:tcPr>
            <w:tcW w:w="2500" w:type="pct"/>
          </w:tcPr>
          <w:p w14:paraId="7D104A15" w14:textId="5EBE7049"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Bailes populares con grupos locales</w:t>
            </w:r>
          </w:p>
        </w:tc>
        <w:tc>
          <w:tcPr>
            <w:tcW w:w="2500" w:type="pct"/>
          </w:tcPr>
          <w:p w14:paraId="74F6F924" w14:textId="4A2178EC" w:rsidR="00AD2A8C" w:rsidRPr="00D76D45" w:rsidRDefault="00AD2A8C" w:rsidP="00D76D45">
            <w:pPr>
              <w:pStyle w:val="TableParagraph"/>
              <w:tabs>
                <w:tab w:val="left" w:pos="842"/>
              </w:tabs>
              <w:jc w:val="right"/>
              <w:rPr>
                <w:rFonts w:ascii="Arial" w:hAnsi="Arial" w:cs="Arial"/>
                <w:sz w:val="20"/>
                <w:szCs w:val="20"/>
                <w:lang w:val="es-MX"/>
              </w:rPr>
            </w:pPr>
            <w:r w:rsidRPr="00D76D45">
              <w:rPr>
                <w:rFonts w:ascii="Arial" w:hAnsi="Arial" w:cs="Arial"/>
                <w:sz w:val="20"/>
                <w:szCs w:val="20"/>
                <w:lang w:val="es-MX"/>
              </w:rPr>
              <w:t xml:space="preserve">$      </w:t>
            </w:r>
            <w:r w:rsidR="009F7597">
              <w:rPr>
                <w:rFonts w:ascii="Arial" w:hAnsi="Arial" w:cs="Arial"/>
                <w:sz w:val="20"/>
                <w:szCs w:val="20"/>
                <w:lang w:val="es-MX"/>
              </w:rPr>
              <w:t xml:space="preserve">    </w:t>
            </w:r>
            <w:r w:rsidRPr="00D76D45">
              <w:rPr>
                <w:rFonts w:ascii="Arial" w:hAnsi="Arial" w:cs="Arial"/>
                <w:sz w:val="20"/>
                <w:szCs w:val="20"/>
                <w:lang w:val="es-MX"/>
              </w:rPr>
              <w:t xml:space="preserve">       </w:t>
            </w:r>
            <w:r w:rsidR="00754697" w:rsidRPr="00D76D45">
              <w:rPr>
                <w:rFonts w:ascii="Arial" w:hAnsi="Arial" w:cs="Arial"/>
                <w:sz w:val="20"/>
                <w:szCs w:val="20"/>
                <w:lang w:val="es-MX"/>
              </w:rPr>
              <w:t xml:space="preserve">   </w:t>
            </w:r>
            <w:r w:rsidRPr="00D76D45">
              <w:rPr>
                <w:rFonts w:ascii="Arial" w:hAnsi="Arial" w:cs="Arial"/>
                <w:sz w:val="20"/>
                <w:szCs w:val="20"/>
                <w:lang w:val="es-MX"/>
              </w:rPr>
              <w:t xml:space="preserve">                                                500.00</w:t>
            </w:r>
          </w:p>
        </w:tc>
      </w:tr>
      <w:tr w:rsidR="00AD2A8C" w:rsidRPr="00D76D45" w14:paraId="3DB63C5D" w14:textId="77777777" w:rsidTr="0068138F">
        <w:trPr>
          <w:trHeight w:val="20"/>
        </w:trPr>
        <w:tc>
          <w:tcPr>
            <w:tcW w:w="2500" w:type="pct"/>
          </w:tcPr>
          <w:p w14:paraId="1F96C17D" w14:textId="2BEC37CD"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Bailes populares con grupos foráneos</w:t>
            </w:r>
          </w:p>
        </w:tc>
        <w:tc>
          <w:tcPr>
            <w:tcW w:w="2500" w:type="pct"/>
          </w:tcPr>
          <w:p w14:paraId="7589ACC7" w14:textId="3B0A37F6" w:rsidR="00AD2A8C" w:rsidRPr="00D76D45" w:rsidRDefault="00AD2A8C" w:rsidP="00D76D45">
            <w:pPr>
              <w:pStyle w:val="TableParagraph"/>
              <w:tabs>
                <w:tab w:val="left" w:pos="675"/>
              </w:tabs>
              <w:jc w:val="right"/>
              <w:rPr>
                <w:rFonts w:ascii="Arial" w:hAnsi="Arial" w:cs="Arial"/>
                <w:sz w:val="20"/>
                <w:szCs w:val="20"/>
                <w:lang w:val="es-MX"/>
              </w:rPr>
            </w:pPr>
            <w:r w:rsidRPr="00D76D45">
              <w:rPr>
                <w:rFonts w:ascii="Arial" w:hAnsi="Arial" w:cs="Arial"/>
                <w:sz w:val="20"/>
                <w:szCs w:val="20"/>
                <w:lang w:val="es-MX"/>
              </w:rPr>
              <w:t xml:space="preserve">$       </w:t>
            </w:r>
            <w:r w:rsidR="009F7597">
              <w:rPr>
                <w:rFonts w:ascii="Arial" w:hAnsi="Arial" w:cs="Arial"/>
                <w:sz w:val="20"/>
                <w:szCs w:val="20"/>
                <w:lang w:val="es-MX"/>
              </w:rPr>
              <w:t xml:space="preserve">    </w:t>
            </w:r>
            <w:r w:rsidRPr="00D76D45">
              <w:rPr>
                <w:rFonts w:ascii="Arial" w:hAnsi="Arial" w:cs="Arial"/>
                <w:sz w:val="20"/>
                <w:szCs w:val="20"/>
                <w:lang w:val="es-MX"/>
              </w:rPr>
              <w:t xml:space="preserve">                                                      1,500.00</w:t>
            </w:r>
          </w:p>
        </w:tc>
      </w:tr>
    </w:tbl>
    <w:p w14:paraId="13368F2F" w14:textId="77777777" w:rsidR="00AD2A8C" w:rsidRPr="00D76D45" w:rsidRDefault="00AD2A8C" w:rsidP="00D76D45">
      <w:pPr>
        <w:pStyle w:val="Textoindependiente"/>
        <w:spacing w:before="0"/>
        <w:ind w:left="0"/>
        <w:rPr>
          <w:rFonts w:ascii="Arial" w:hAnsi="Arial" w:cs="Arial"/>
          <w:sz w:val="20"/>
          <w:szCs w:val="20"/>
        </w:rPr>
      </w:pPr>
    </w:p>
    <w:p w14:paraId="2F1FB7EC" w14:textId="2FF1A13A"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79</w:t>
      </w:r>
      <w:r w:rsidRPr="00D76D45">
        <w:rPr>
          <w:rFonts w:ascii="Arial" w:hAnsi="Arial" w:cs="Arial"/>
          <w:b/>
          <w:sz w:val="20"/>
          <w:szCs w:val="20"/>
        </w:rPr>
        <w:t xml:space="preserve">.- </w:t>
      </w:r>
      <w:r w:rsidRPr="00D76D45">
        <w:rPr>
          <w:rFonts w:ascii="Arial" w:hAnsi="Arial" w:cs="Arial"/>
          <w:sz w:val="20"/>
          <w:szCs w:val="20"/>
        </w:rPr>
        <w:t>El cobro de derechos por el otorgamiento de licencias o permisos para la instalación de anuncios de toda índole, se realizará con base en las siguientes cuotas:</w:t>
      </w:r>
    </w:p>
    <w:p w14:paraId="6EDF94E6"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2"/>
        <w:gridCol w:w="1633"/>
        <w:gridCol w:w="1540"/>
        <w:gridCol w:w="1556"/>
      </w:tblGrid>
      <w:tr w:rsidR="00AD2A8C" w:rsidRPr="00D76D45" w14:paraId="256DEB5F" w14:textId="77777777" w:rsidTr="0068138F">
        <w:trPr>
          <w:trHeight w:val="20"/>
        </w:trPr>
        <w:tc>
          <w:tcPr>
            <w:tcW w:w="3301" w:type="pct"/>
            <w:gridSpan w:val="2"/>
          </w:tcPr>
          <w:p w14:paraId="1260364A" w14:textId="45C50385"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 xml:space="preserve">Por su posición o ubicación:                                     </w:t>
            </w:r>
            <w:r w:rsidRPr="00D76D45">
              <w:rPr>
                <w:rFonts w:ascii="Arial" w:hAnsi="Arial" w:cs="Arial"/>
                <w:b/>
                <w:bCs/>
                <w:sz w:val="20"/>
                <w:szCs w:val="20"/>
                <w:lang w:val="es-MX"/>
              </w:rPr>
              <w:t>Pequeño</w:t>
            </w:r>
          </w:p>
        </w:tc>
        <w:tc>
          <w:tcPr>
            <w:tcW w:w="845" w:type="pct"/>
          </w:tcPr>
          <w:p w14:paraId="100F7CBE"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 xml:space="preserve">Mediano </w:t>
            </w:r>
          </w:p>
        </w:tc>
        <w:tc>
          <w:tcPr>
            <w:tcW w:w="854" w:type="pct"/>
          </w:tcPr>
          <w:p w14:paraId="3D313FEB"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Grande</w:t>
            </w:r>
          </w:p>
        </w:tc>
      </w:tr>
      <w:tr w:rsidR="00AD2A8C" w:rsidRPr="00D76D45" w14:paraId="170FDC0A" w14:textId="77777777" w:rsidTr="0068138F">
        <w:trPr>
          <w:trHeight w:val="20"/>
        </w:trPr>
        <w:tc>
          <w:tcPr>
            <w:tcW w:w="2405" w:type="pct"/>
          </w:tcPr>
          <w:p w14:paraId="04EB5C8E"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 xml:space="preserve">a) </w:t>
            </w:r>
            <w:r w:rsidRPr="00D76D45">
              <w:rPr>
                <w:rFonts w:ascii="Arial" w:hAnsi="Arial" w:cs="Arial"/>
                <w:sz w:val="20"/>
                <w:szCs w:val="20"/>
                <w:lang w:val="es-MX"/>
              </w:rPr>
              <w:t>de fachadas, muros y bardas</w:t>
            </w:r>
          </w:p>
        </w:tc>
        <w:tc>
          <w:tcPr>
            <w:tcW w:w="896" w:type="pct"/>
          </w:tcPr>
          <w:p w14:paraId="544A5A2C" w14:textId="76902D96"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 xml:space="preserve">$ </w:t>
            </w:r>
            <w:r w:rsidR="00A67F75">
              <w:rPr>
                <w:rFonts w:ascii="Arial" w:hAnsi="Arial" w:cs="Arial"/>
                <w:sz w:val="20"/>
                <w:szCs w:val="20"/>
                <w:lang w:val="es-MX"/>
              </w:rPr>
              <w:t xml:space="preserve">   </w:t>
            </w:r>
            <w:r w:rsidRPr="00D76D45">
              <w:rPr>
                <w:rFonts w:ascii="Arial" w:hAnsi="Arial" w:cs="Arial"/>
                <w:sz w:val="20"/>
                <w:szCs w:val="20"/>
                <w:lang w:val="es-MX"/>
              </w:rPr>
              <w:t>35.00 por m2.</w:t>
            </w:r>
          </w:p>
        </w:tc>
        <w:tc>
          <w:tcPr>
            <w:tcW w:w="845" w:type="pct"/>
          </w:tcPr>
          <w:p w14:paraId="437238BA" w14:textId="1561180A"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45.00 por m2.</w:t>
            </w:r>
          </w:p>
        </w:tc>
        <w:tc>
          <w:tcPr>
            <w:tcW w:w="854" w:type="pct"/>
          </w:tcPr>
          <w:p w14:paraId="0FF7233F" w14:textId="421E51F2"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w:t>
            </w:r>
            <w:r w:rsidR="009F7597">
              <w:rPr>
                <w:rFonts w:ascii="Arial" w:hAnsi="Arial" w:cs="Arial"/>
                <w:sz w:val="20"/>
                <w:szCs w:val="20"/>
                <w:lang w:val="es-MX"/>
              </w:rPr>
              <w:t xml:space="preserve">  </w:t>
            </w:r>
            <w:r w:rsidR="00A67F75">
              <w:rPr>
                <w:rFonts w:ascii="Arial" w:hAnsi="Arial" w:cs="Arial"/>
                <w:sz w:val="20"/>
                <w:szCs w:val="20"/>
                <w:lang w:val="es-MX"/>
              </w:rPr>
              <w:t xml:space="preserve"> </w:t>
            </w:r>
            <w:r w:rsidRPr="00D76D45">
              <w:rPr>
                <w:rFonts w:ascii="Arial" w:hAnsi="Arial" w:cs="Arial"/>
                <w:sz w:val="20"/>
                <w:szCs w:val="20"/>
                <w:lang w:val="es-MX"/>
              </w:rPr>
              <w:t xml:space="preserve"> 55.00 por m2.</w:t>
            </w:r>
          </w:p>
        </w:tc>
      </w:tr>
      <w:tr w:rsidR="00AD2A8C" w:rsidRPr="00D76D45" w14:paraId="635062F2" w14:textId="77777777" w:rsidTr="0068138F">
        <w:trPr>
          <w:trHeight w:val="20"/>
        </w:trPr>
        <w:tc>
          <w:tcPr>
            <w:tcW w:w="3301" w:type="pct"/>
            <w:gridSpan w:val="2"/>
          </w:tcPr>
          <w:p w14:paraId="56792F4B" w14:textId="09B52119"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Por su duración:</w:t>
            </w:r>
          </w:p>
        </w:tc>
        <w:tc>
          <w:tcPr>
            <w:tcW w:w="845" w:type="pct"/>
          </w:tcPr>
          <w:p w14:paraId="02182AEA" w14:textId="77777777" w:rsidR="00AD2A8C" w:rsidRPr="00D76D45" w:rsidRDefault="00AD2A8C" w:rsidP="00D76D45">
            <w:pPr>
              <w:pStyle w:val="TableParagraph"/>
              <w:jc w:val="both"/>
              <w:rPr>
                <w:rFonts w:ascii="Arial" w:hAnsi="Arial" w:cs="Arial"/>
                <w:b/>
                <w:sz w:val="20"/>
                <w:szCs w:val="20"/>
                <w:lang w:val="es-MX"/>
              </w:rPr>
            </w:pPr>
          </w:p>
        </w:tc>
        <w:tc>
          <w:tcPr>
            <w:tcW w:w="854" w:type="pct"/>
          </w:tcPr>
          <w:p w14:paraId="7432FE3D" w14:textId="77777777" w:rsidR="00AD2A8C" w:rsidRPr="00D76D45" w:rsidRDefault="00AD2A8C" w:rsidP="00D76D45">
            <w:pPr>
              <w:pStyle w:val="TableParagraph"/>
              <w:jc w:val="both"/>
              <w:rPr>
                <w:rFonts w:ascii="Arial" w:hAnsi="Arial" w:cs="Arial"/>
                <w:b/>
                <w:sz w:val="20"/>
                <w:szCs w:val="20"/>
                <w:lang w:val="es-MX"/>
              </w:rPr>
            </w:pPr>
          </w:p>
        </w:tc>
      </w:tr>
      <w:tr w:rsidR="00AD2A8C" w:rsidRPr="00D76D45" w14:paraId="3F17F704" w14:textId="77777777" w:rsidTr="0068138F">
        <w:trPr>
          <w:trHeight w:val="20"/>
        </w:trPr>
        <w:tc>
          <w:tcPr>
            <w:tcW w:w="2405" w:type="pct"/>
          </w:tcPr>
          <w:p w14:paraId="1DF0C75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 xml:space="preserve">a) </w:t>
            </w:r>
            <w:r w:rsidRPr="00D76D45">
              <w:rPr>
                <w:rFonts w:ascii="Arial" w:hAnsi="Arial" w:cs="Arial"/>
                <w:sz w:val="20"/>
                <w:szCs w:val="20"/>
                <w:lang w:val="es-MX"/>
              </w:rPr>
              <w:t>Anuncios temporales: duración que no exceda los sesenta días</w:t>
            </w:r>
          </w:p>
        </w:tc>
        <w:tc>
          <w:tcPr>
            <w:tcW w:w="896" w:type="pct"/>
          </w:tcPr>
          <w:p w14:paraId="391C1DE3" w14:textId="1431D2CC"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15.00 por m2.</w:t>
            </w:r>
          </w:p>
        </w:tc>
        <w:tc>
          <w:tcPr>
            <w:tcW w:w="845" w:type="pct"/>
          </w:tcPr>
          <w:p w14:paraId="06B359AC" w14:textId="198B7054" w:rsidR="00AD2A8C" w:rsidRPr="00D76D45" w:rsidRDefault="00AD2A8C" w:rsidP="00A67F75">
            <w:pPr>
              <w:pStyle w:val="TableParagraph"/>
              <w:jc w:val="both"/>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25.00 por m2.</w:t>
            </w:r>
          </w:p>
        </w:tc>
        <w:tc>
          <w:tcPr>
            <w:tcW w:w="854" w:type="pct"/>
          </w:tcPr>
          <w:p w14:paraId="2983C48C" w14:textId="6E573975"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 </w:t>
            </w:r>
            <w:r w:rsidR="00A67F75">
              <w:rPr>
                <w:rFonts w:ascii="Arial" w:hAnsi="Arial" w:cs="Arial"/>
                <w:sz w:val="20"/>
                <w:szCs w:val="20"/>
                <w:lang w:val="es-MX"/>
              </w:rPr>
              <w:t xml:space="preserve">   </w:t>
            </w:r>
            <w:r w:rsidRPr="00D76D45">
              <w:rPr>
                <w:rFonts w:ascii="Arial" w:hAnsi="Arial" w:cs="Arial"/>
                <w:sz w:val="20"/>
                <w:szCs w:val="20"/>
                <w:lang w:val="es-MX"/>
              </w:rPr>
              <w:t>30.00 por m2.</w:t>
            </w:r>
          </w:p>
        </w:tc>
      </w:tr>
      <w:tr w:rsidR="00AD2A8C" w:rsidRPr="00D76D45" w14:paraId="0E1B2D47" w14:textId="77777777" w:rsidTr="0068138F">
        <w:trPr>
          <w:trHeight w:val="20"/>
        </w:trPr>
        <w:tc>
          <w:tcPr>
            <w:tcW w:w="2405" w:type="pct"/>
          </w:tcPr>
          <w:p w14:paraId="156C2B3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 xml:space="preserve">b) </w:t>
            </w:r>
            <w:r w:rsidRPr="00D76D45">
              <w:rPr>
                <w:rFonts w:ascii="Arial" w:hAnsi="Arial" w:cs="Arial"/>
                <w:sz w:val="20"/>
                <w:szCs w:val="20"/>
                <w:lang w:val="es-MX"/>
              </w:rPr>
              <w:t>Anuncios permanentes: anuncios pintados, placas denominativas, fijados en cercas y muros, cuya duración exceda los sesenta días</w:t>
            </w:r>
          </w:p>
        </w:tc>
        <w:tc>
          <w:tcPr>
            <w:tcW w:w="896" w:type="pct"/>
          </w:tcPr>
          <w:p w14:paraId="71C2EA38" w14:textId="77777777" w:rsidR="00AD2A8C" w:rsidRPr="00D76D45" w:rsidRDefault="00AD2A8C" w:rsidP="00D76D45">
            <w:pPr>
              <w:pStyle w:val="TableParagraph"/>
              <w:tabs>
                <w:tab w:val="left" w:pos="669"/>
              </w:tabs>
              <w:rPr>
                <w:rFonts w:ascii="Arial" w:hAnsi="Arial" w:cs="Arial"/>
                <w:sz w:val="20"/>
                <w:szCs w:val="20"/>
                <w:lang w:val="es-MX"/>
              </w:rPr>
            </w:pPr>
            <w:r w:rsidRPr="00D76D45">
              <w:rPr>
                <w:rFonts w:ascii="Arial" w:hAnsi="Arial" w:cs="Arial"/>
                <w:sz w:val="20"/>
                <w:szCs w:val="20"/>
                <w:lang w:val="es-MX"/>
              </w:rPr>
              <w:t xml:space="preserve"> </w:t>
            </w:r>
          </w:p>
          <w:p w14:paraId="5DA04F3E" w14:textId="42F21589" w:rsidR="00AD2A8C" w:rsidRPr="00D76D45" w:rsidRDefault="00AD2A8C" w:rsidP="00A67F7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70.00 por m2.</w:t>
            </w:r>
          </w:p>
        </w:tc>
        <w:tc>
          <w:tcPr>
            <w:tcW w:w="845" w:type="pct"/>
          </w:tcPr>
          <w:p w14:paraId="6A0CE2C0" w14:textId="33B31E16" w:rsidR="00AD2A8C" w:rsidRPr="00D76D45" w:rsidRDefault="00AD2A8C" w:rsidP="00D76D45">
            <w:pPr>
              <w:pStyle w:val="TableParagraph"/>
              <w:tabs>
                <w:tab w:val="left" w:pos="669"/>
              </w:tabs>
              <w:jc w:val="both"/>
              <w:rPr>
                <w:rFonts w:ascii="Arial" w:hAnsi="Arial" w:cs="Arial"/>
                <w:sz w:val="20"/>
                <w:szCs w:val="20"/>
                <w:lang w:val="es-MX"/>
              </w:rPr>
            </w:pPr>
            <w:r w:rsidRPr="00D76D45">
              <w:rPr>
                <w:rFonts w:ascii="Arial" w:hAnsi="Arial" w:cs="Arial"/>
                <w:sz w:val="20"/>
                <w:szCs w:val="20"/>
                <w:lang w:val="es-MX"/>
              </w:rPr>
              <w:t xml:space="preserve">                                                  $ </w:t>
            </w:r>
            <w:r w:rsidR="00A67F75">
              <w:rPr>
                <w:rFonts w:ascii="Arial" w:hAnsi="Arial" w:cs="Arial"/>
                <w:sz w:val="20"/>
                <w:szCs w:val="20"/>
                <w:lang w:val="es-MX"/>
              </w:rPr>
              <w:t xml:space="preserve"> </w:t>
            </w:r>
            <w:r w:rsidRPr="00D76D45">
              <w:rPr>
                <w:rFonts w:ascii="Arial" w:hAnsi="Arial" w:cs="Arial"/>
                <w:sz w:val="20"/>
                <w:szCs w:val="20"/>
                <w:lang w:val="es-MX"/>
              </w:rPr>
              <w:t>100.00 por m2.</w:t>
            </w:r>
          </w:p>
        </w:tc>
        <w:tc>
          <w:tcPr>
            <w:tcW w:w="854" w:type="pct"/>
          </w:tcPr>
          <w:p w14:paraId="0B63C8CE" w14:textId="203A9060" w:rsidR="00AD2A8C" w:rsidRPr="00D76D45" w:rsidRDefault="00AD2A8C" w:rsidP="00D76D45">
            <w:pPr>
              <w:pStyle w:val="TableParagraph"/>
              <w:tabs>
                <w:tab w:val="left" w:pos="669"/>
              </w:tabs>
              <w:jc w:val="both"/>
              <w:rPr>
                <w:rFonts w:ascii="Arial" w:hAnsi="Arial" w:cs="Arial"/>
                <w:sz w:val="20"/>
                <w:szCs w:val="20"/>
                <w:lang w:val="es-MX"/>
              </w:rPr>
            </w:pPr>
            <w:r w:rsidRPr="00D76D45">
              <w:rPr>
                <w:rFonts w:ascii="Arial" w:hAnsi="Arial" w:cs="Arial"/>
                <w:sz w:val="20"/>
                <w:szCs w:val="20"/>
                <w:lang w:val="es-MX"/>
              </w:rPr>
              <w:t xml:space="preserve">                                                  $</w:t>
            </w:r>
            <w:r w:rsidR="009F7597">
              <w:rPr>
                <w:rFonts w:ascii="Arial" w:hAnsi="Arial" w:cs="Arial"/>
                <w:sz w:val="20"/>
                <w:szCs w:val="20"/>
                <w:lang w:val="es-MX"/>
              </w:rPr>
              <w:t xml:space="preserve"> </w:t>
            </w:r>
            <w:r w:rsidRPr="00D76D45">
              <w:rPr>
                <w:rFonts w:ascii="Arial" w:hAnsi="Arial" w:cs="Arial"/>
                <w:sz w:val="20"/>
                <w:szCs w:val="20"/>
                <w:lang w:val="es-MX"/>
              </w:rPr>
              <w:t xml:space="preserve"> 120.00 por m2.</w:t>
            </w:r>
          </w:p>
        </w:tc>
      </w:tr>
      <w:tr w:rsidR="00AD2A8C" w:rsidRPr="00D76D45" w14:paraId="2842376C" w14:textId="77777777" w:rsidTr="0068138F">
        <w:trPr>
          <w:trHeight w:val="20"/>
        </w:trPr>
        <w:tc>
          <w:tcPr>
            <w:tcW w:w="2405" w:type="pct"/>
          </w:tcPr>
          <w:p w14:paraId="43A4B73D" w14:textId="2817803D"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Por su colocación: hasta por 30 días</w:t>
            </w:r>
          </w:p>
        </w:tc>
        <w:tc>
          <w:tcPr>
            <w:tcW w:w="896" w:type="pct"/>
          </w:tcPr>
          <w:p w14:paraId="21166CB7" w14:textId="77777777" w:rsidR="00AD2A8C" w:rsidRPr="00D76D45" w:rsidRDefault="00AD2A8C" w:rsidP="00D76D45">
            <w:pPr>
              <w:pStyle w:val="TableParagraph"/>
              <w:rPr>
                <w:rFonts w:ascii="Arial" w:hAnsi="Arial" w:cs="Arial"/>
                <w:sz w:val="20"/>
                <w:szCs w:val="20"/>
                <w:lang w:val="es-MX"/>
              </w:rPr>
            </w:pPr>
          </w:p>
        </w:tc>
        <w:tc>
          <w:tcPr>
            <w:tcW w:w="845" w:type="pct"/>
          </w:tcPr>
          <w:p w14:paraId="74555BE1" w14:textId="77777777" w:rsidR="00AD2A8C" w:rsidRPr="00D76D45" w:rsidRDefault="00AD2A8C" w:rsidP="00D76D45">
            <w:pPr>
              <w:pStyle w:val="TableParagraph"/>
              <w:rPr>
                <w:rFonts w:ascii="Arial" w:hAnsi="Arial" w:cs="Arial"/>
                <w:sz w:val="20"/>
                <w:szCs w:val="20"/>
                <w:lang w:val="es-MX"/>
              </w:rPr>
            </w:pPr>
          </w:p>
        </w:tc>
        <w:tc>
          <w:tcPr>
            <w:tcW w:w="854" w:type="pct"/>
          </w:tcPr>
          <w:p w14:paraId="09B2B7CF" w14:textId="77777777" w:rsidR="00AD2A8C" w:rsidRPr="00D76D45" w:rsidRDefault="00AD2A8C" w:rsidP="00D76D45">
            <w:pPr>
              <w:pStyle w:val="TableParagraph"/>
              <w:rPr>
                <w:rFonts w:ascii="Arial" w:hAnsi="Arial" w:cs="Arial"/>
                <w:sz w:val="20"/>
                <w:szCs w:val="20"/>
                <w:lang w:val="es-MX"/>
              </w:rPr>
            </w:pPr>
          </w:p>
        </w:tc>
      </w:tr>
      <w:tr w:rsidR="00AD2A8C" w:rsidRPr="00D76D45" w14:paraId="7127E97C" w14:textId="77777777" w:rsidTr="0068138F">
        <w:trPr>
          <w:trHeight w:val="20"/>
        </w:trPr>
        <w:tc>
          <w:tcPr>
            <w:tcW w:w="2405" w:type="pct"/>
          </w:tcPr>
          <w:p w14:paraId="0F54FF0E"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Colgantes</w:t>
            </w:r>
          </w:p>
        </w:tc>
        <w:tc>
          <w:tcPr>
            <w:tcW w:w="896" w:type="pct"/>
          </w:tcPr>
          <w:p w14:paraId="4AC9873D" w14:textId="5C30F8CB" w:rsidR="00AD2A8C" w:rsidRPr="00D76D45" w:rsidRDefault="00AD2A8C" w:rsidP="00D76D45">
            <w:pPr>
              <w:pStyle w:val="TableParagraph"/>
              <w:tabs>
                <w:tab w:val="left" w:pos="670"/>
              </w:tabs>
              <w:jc w:val="center"/>
              <w:rPr>
                <w:rFonts w:ascii="Arial" w:hAnsi="Arial" w:cs="Arial"/>
                <w:sz w:val="20"/>
                <w:szCs w:val="20"/>
                <w:lang w:val="es-MX"/>
              </w:rPr>
            </w:pPr>
            <w:r w:rsidRPr="00D76D45">
              <w:rPr>
                <w:rFonts w:ascii="Arial" w:hAnsi="Arial" w:cs="Arial"/>
                <w:sz w:val="20"/>
                <w:szCs w:val="20"/>
                <w:lang w:val="es-MX"/>
              </w:rPr>
              <w:t xml:space="preserve">$ </w:t>
            </w:r>
            <w:r w:rsidR="00A67F75">
              <w:rPr>
                <w:rFonts w:ascii="Arial" w:hAnsi="Arial" w:cs="Arial"/>
                <w:sz w:val="20"/>
                <w:szCs w:val="20"/>
                <w:lang w:val="es-MX"/>
              </w:rPr>
              <w:t xml:space="preserve">   </w:t>
            </w:r>
            <w:r w:rsidRPr="00D76D45">
              <w:rPr>
                <w:rFonts w:ascii="Arial" w:hAnsi="Arial" w:cs="Arial"/>
                <w:sz w:val="20"/>
                <w:szCs w:val="20"/>
                <w:lang w:val="es-MX"/>
              </w:rPr>
              <w:t>15.00 por m2.</w:t>
            </w:r>
          </w:p>
        </w:tc>
        <w:tc>
          <w:tcPr>
            <w:tcW w:w="845" w:type="pct"/>
          </w:tcPr>
          <w:p w14:paraId="3056101E" w14:textId="7995FECA" w:rsidR="00AD2A8C" w:rsidRPr="00D76D45" w:rsidRDefault="00AD2A8C" w:rsidP="00D76D45">
            <w:pPr>
              <w:pStyle w:val="TableParagraph"/>
              <w:tabs>
                <w:tab w:val="left" w:pos="670"/>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30.00 por m2.</w:t>
            </w:r>
          </w:p>
        </w:tc>
        <w:tc>
          <w:tcPr>
            <w:tcW w:w="854" w:type="pct"/>
          </w:tcPr>
          <w:p w14:paraId="70B52A62" w14:textId="6E0A5B7A" w:rsidR="00AD2A8C" w:rsidRPr="00D76D45" w:rsidRDefault="00AD2A8C" w:rsidP="00D76D45">
            <w:pPr>
              <w:pStyle w:val="TableParagraph"/>
              <w:tabs>
                <w:tab w:val="left" w:pos="670"/>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45.00 por m2.</w:t>
            </w:r>
          </w:p>
        </w:tc>
      </w:tr>
      <w:tr w:rsidR="00AD2A8C" w:rsidRPr="00D76D45" w14:paraId="3BE3664E" w14:textId="77777777" w:rsidTr="0068138F">
        <w:trPr>
          <w:trHeight w:val="20"/>
        </w:trPr>
        <w:tc>
          <w:tcPr>
            <w:tcW w:w="2405" w:type="pct"/>
          </w:tcPr>
          <w:p w14:paraId="23352BDD"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De azotea</w:t>
            </w:r>
          </w:p>
        </w:tc>
        <w:tc>
          <w:tcPr>
            <w:tcW w:w="896" w:type="pct"/>
          </w:tcPr>
          <w:p w14:paraId="49E093D4" w14:textId="5DC55D49" w:rsidR="00AD2A8C" w:rsidRPr="00D76D45" w:rsidRDefault="00AD2A8C" w:rsidP="00D76D4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15.00 por m2.</w:t>
            </w:r>
          </w:p>
        </w:tc>
        <w:tc>
          <w:tcPr>
            <w:tcW w:w="845" w:type="pct"/>
          </w:tcPr>
          <w:p w14:paraId="4793FDFD" w14:textId="0A5C928F" w:rsidR="00AD2A8C" w:rsidRPr="00D76D45" w:rsidRDefault="00AD2A8C" w:rsidP="00D76D4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30.00 por m2.</w:t>
            </w:r>
          </w:p>
        </w:tc>
        <w:tc>
          <w:tcPr>
            <w:tcW w:w="854" w:type="pct"/>
          </w:tcPr>
          <w:p w14:paraId="1383A1D0" w14:textId="1E644864" w:rsidR="00AD2A8C" w:rsidRPr="00D76D45" w:rsidRDefault="00AD2A8C" w:rsidP="00D76D4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45.00 por m2.</w:t>
            </w:r>
          </w:p>
        </w:tc>
      </w:tr>
      <w:tr w:rsidR="00AD2A8C" w:rsidRPr="00D76D45" w14:paraId="1DF55072" w14:textId="77777777" w:rsidTr="0068138F">
        <w:trPr>
          <w:trHeight w:val="20"/>
        </w:trPr>
        <w:tc>
          <w:tcPr>
            <w:tcW w:w="2405" w:type="pct"/>
          </w:tcPr>
          <w:p w14:paraId="1DD88B9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Pintados</w:t>
            </w:r>
          </w:p>
        </w:tc>
        <w:tc>
          <w:tcPr>
            <w:tcW w:w="896" w:type="pct"/>
          </w:tcPr>
          <w:p w14:paraId="176FDDC0" w14:textId="779895AE" w:rsidR="00AD2A8C" w:rsidRPr="00D76D45" w:rsidRDefault="00AD2A8C" w:rsidP="00D76D4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35.00 por m2.</w:t>
            </w:r>
          </w:p>
        </w:tc>
        <w:tc>
          <w:tcPr>
            <w:tcW w:w="845" w:type="pct"/>
          </w:tcPr>
          <w:p w14:paraId="399AC393" w14:textId="1C6F1F24" w:rsidR="00AD2A8C" w:rsidRPr="00D76D45" w:rsidRDefault="00AD2A8C" w:rsidP="00D76D4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30.00 por m2.</w:t>
            </w:r>
          </w:p>
        </w:tc>
        <w:tc>
          <w:tcPr>
            <w:tcW w:w="854" w:type="pct"/>
          </w:tcPr>
          <w:p w14:paraId="014DBA6B" w14:textId="0839DB8E" w:rsidR="00AD2A8C" w:rsidRPr="00D76D45" w:rsidRDefault="00AD2A8C" w:rsidP="00D76D45">
            <w:pPr>
              <w:pStyle w:val="TableParagraph"/>
              <w:tabs>
                <w:tab w:val="left" w:pos="669"/>
              </w:tabs>
              <w:jc w:val="center"/>
              <w:rPr>
                <w:rFonts w:ascii="Arial" w:hAnsi="Arial" w:cs="Arial"/>
                <w:sz w:val="20"/>
                <w:szCs w:val="20"/>
                <w:lang w:val="es-MX"/>
              </w:rPr>
            </w:pPr>
            <w:r w:rsidRPr="00D76D45">
              <w:rPr>
                <w:rFonts w:ascii="Arial" w:hAnsi="Arial" w:cs="Arial"/>
                <w:sz w:val="20"/>
                <w:szCs w:val="20"/>
                <w:lang w:val="es-MX"/>
              </w:rPr>
              <w:t>$</w:t>
            </w:r>
            <w:r w:rsidR="00A67F75">
              <w:rPr>
                <w:rFonts w:ascii="Arial" w:hAnsi="Arial" w:cs="Arial"/>
                <w:sz w:val="20"/>
                <w:szCs w:val="20"/>
                <w:lang w:val="es-MX"/>
              </w:rPr>
              <w:t xml:space="preserve">  </w:t>
            </w:r>
            <w:r w:rsidRPr="00D76D45">
              <w:rPr>
                <w:rFonts w:ascii="Arial" w:hAnsi="Arial" w:cs="Arial"/>
                <w:sz w:val="20"/>
                <w:szCs w:val="20"/>
                <w:lang w:val="es-MX"/>
              </w:rPr>
              <w:t xml:space="preserve"> 60.00 por m2.</w:t>
            </w:r>
          </w:p>
        </w:tc>
      </w:tr>
    </w:tbl>
    <w:p w14:paraId="671BFA62" w14:textId="77777777" w:rsidR="00AD2A8C" w:rsidRPr="00D76D45" w:rsidRDefault="00AD2A8C" w:rsidP="00D76D45">
      <w:pPr>
        <w:pStyle w:val="Textoindependiente"/>
        <w:spacing w:before="0"/>
        <w:ind w:left="0"/>
        <w:rPr>
          <w:rFonts w:ascii="Arial" w:hAnsi="Arial" w:cs="Arial"/>
          <w:sz w:val="20"/>
          <w:szCs w:val="20"/>
        </w:rPr>
      </w:pPr>
    </w:p>
    <w:p w14:paraId="37616632" w14:textId="57282872"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80</w:t>
      </w:r>
      <w:r w:rsidRPr="00D76D45">
        <w:rPr>
          <w:rFonts w:ascii="Arial" w:hAnsi="Arial" w:cs="Arial"/>
          <w:b/>
          <w:sz w:val="20"/>
          <w:szCs w:val="20"/>
        </w:rPr>
        <w:t xml:space="preserve">.- </w:t>
      </w:r>
      <w:r w:rsidRPr="00D76D45">
        <w:rPr>
          <w:rFonts w:ascii="Arial" w:hAnsi="Arial" w:cs="Arial"/>
          <w:sz w:val="20"/>
          <w:szCs w:val="20"/>
        </w:rPr>
        <w:t xml:space="preserve">Por los servicios y trámites de desarrollo urbano del Municipio de Rio Lagartos, Yucatán, </w:t>
      </w:r>
      <w:r w:rsidRPr="00D76D45">
        <w:rPr>
          <w:rFonts w:ascii="Arial" w:hAnsi="Arial" w:cs="Arial"/>
          <w:sz w:val="20"/>
          <w:szCs w:val="20"/>
        </w:rPr>
        <w:lastRenderedPageBreak/>
        <w:t>se aplicará la Unidad de Medida Actualizada por la tarifa anual que señale cada concepto de servicio, conforme a lo siguiente:</w:t>
      </w:r>
    </w:p>
    <w:p w14:paraId="2E9A4D34" w14:textId="00859340"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1389"/>
        <w:gridCol w:w="2057"/>
      </w:tblGrid>
      <w:tr w:rsidR="00AD2A8C" w:rsidRPr="00D76D45" w14:paraId="751176D9" w14:textId="77777777" w:rsidTr="0068138F">
        <w:trPr>
          <w:trHeight w:val="20"/>
        </w:trPr>
        <w:tc>
          <w:tcPr>
            <w:tcW w:w="5000" w:type="pct"/>
            <w:gridSpan w:val="3"/>
          </w:tcPr>
          <w:p w14:paraId="709090D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TABLA DE VALORES 2025 DE LOS DERECHOS POR LOS SERVICIOS QUE SOLICITA DE DESARROLLO URBANO Y OBRAS</w:t>
            </w:r>
          </w:p>
        </w:tc>
      </w:tr>
      <w:tr w:rsidR="00AD2A8C" w:rsidRPr="00D76D45" w14:paraId="47576584" w14:textId="77777777" w:rsidTr="007500CF">
        <w:trPr>
          <w:trHeight w:val="20"/>
        </w:trPr>
        <w:tc>
          <w:tcPr>
            <w:tcW w:w="3109" w:type="pct"/>
          </w:tcPr>
          <w:p w14:paraId="3A094EA8"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CONCEPTO DE SERVICIO</w:t>
            </w:r>
          </w:p>
        </w:tc>
        <w:tc>
          <w:tcPr>
            <w:tcW w:w="762" w:type="pct"/>
          </w:tcPr>
          <w:p w14:paraId="121B453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TARIFA UMA</w:t>
            </w:r>
          </w:p>
        </w:tc>
        <w:tc>
          <w:tcPr>
            <w:tcW w:w="1129" w:type="pct"/>
          </w:tcPr>
          <w:p w14:paraId="3B3A518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SERVICIOS Y TRAMITES (DOCUMENTO OFICIAL)</w:t>
            </w:r>
          </w:p>
        </w:tc>
      </w:tr>
      <w:tr w:rsidR="00AD2A8C" w:rsidRPr="00D76D45" w14:paraId="2FDF0128" w14:textId="77777777" w:rsidTr="0068138F">
        <w:trPr>
          <w:trHeight w:val="20"/>
        </w:trPr>
        <w:tc>
          <w:tcPr>
            <w:tcW w:w="5000" w:type="pct"/>
            <w:gridSpan w:val="3"/>
          </w:tcPr>
          <w:p w14:paraId="7EDE43E1"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1. LICENCIA DE USO DE SUELO.</w:t>
            </w:r>
          </w:p>
        </w:tc>
      </w:tr>
      <w:tr w:rsidR="00AD2A8C" w:rsidRPr="00D76D45" w14:paraId="3234F916" w14:textId="77777777" w:rsidTr="0068138F">
        <w:trPr>
          <w:trHeight w:val="20"/>
        </w:trPr>
        <w:tc>
          <w:tcPr>
            <w:tcW w:w="5000" w:type="pct"/>
            <w:gridSpan w:val="3"/>
          </w:tcPr>
          <w:p w14:paraId="193C1D1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POR CUALQUIER TIPO DE DESARROLLO INMOBILIARIO 0.08 M2 </w:t>
            </w:r>
          </w:p>
        </w:tc>
      </w:tr>
      <w:tr w:rsidR="00AD2A8C" w:rsidRPr="00D76D45" w14:paraId="35707445" w14:textId="77777777" w:rsidTr="007500CF">
        <w:trPr>
          <w:trHeight w:val="20"/>
        </w:trPr>
        <w:tc>
          <w:tcPr>
            <w:tcW w:w="3109" w:type="pct"/>
          </w:tcPr>
          <w:p w14:paraId="354492E4"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FRACCIONAMIENTO HASTA 10,000 M²</w:t>
            </w:r>
          </w:p>
        </w:tc>
        <w:tc>
          <w:tcPr>
            <w:tcW w:w="762" w:type="pct"/>
          </w:tcPr>
          <w:p w14:paraId="22C3FCC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1500</w:t>
            </w:r>
          </w:p>
        </w:tc>
        <w:tc>
          <w:tcPr>
            <w:tcW w:w="1129" w:type="pct"/>
          </w:tcPr>
          <w:p w14:paraId="53C486B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575B0207" w14:textId="77777777" w:rsidTr="007500CF">
        <w:trPr>
          <w:trHeight w:val="20"/>
        </w:trPr>
        <w:tc>
          <w:tcPr>
            <w:tcW w:w="3109" w:type="pct"/>
          </w:tcPr>
          <w:p w14:paraId="36293C7B"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FRACCIONAMIENTO DE 10, 001 M² HASTA 50,000 M²</w:t>
            </w:r>
          </w:p>
        </w:tc>
        <w:tc>
          <w:tcPr>
            <w:tcW w:w="762" w:type="pct"/>
          </w:tcPr>
          <w:p w14:paraId="6702041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2500</w:t>
            </w:r>
          </w:p>
        </w:tc>
        <w:tc>
          <w:tcPr>
            <w:tcW w:w="1129" w:type="pct"/>
          </w:tcPr>
          <w:p w14:paraId="5364A6A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12918782" w14:textId="77777777" w:rsidTr="007500CF">
        <w:trPr>
          <w:trHeight w:val="20"/>
        </w:trPr>
        <w:tc>
          <w:tcPr>
            <w:tcW w:w="3109" w:type="pct"/>
          </w:tcPr>
          <w:p w14:paraId="5969B5CF"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FRACCIONAMIENTO DE 50,001 M² HASTA 200,000 M²</w:t>
            </w:r>
          </w:p>
        </w:tc>
        <w:tc>
          <w:tcPr>
            <w:tcW w:w="762" w:type="pct"/>
          </w:tcPr>
          <w:p w14:paraId="4770BC4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4000</w:t>
            </w:r>
          </w:p>
        </w:tc>
        <w:tc>
          <w:tcPr>
            <w:tcW w:w="1129" w:type="pct"/>
          </w:tcPr>
          <w:p w14:paraId="4AF4208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069BC388" w14:textId="77777777" w:rsidTr="007500CF">
        <w:trPr>
          <w:trHeight w:val="20"/>
        </w:trPr>
        <w:tc>
          <w:tcPr>
            <w:tcW w:w="3109" w:type="pct"/>
          </w:tcPr>
          <w:p w14:paraId="7408483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FRACCIONAMIENTO DE 200,001 M² EN ADELANTE</w:t>
            </w:r>
          </w:p>
        </w:tc>
        <w:tc>
          <w:tcPr>
            <w:tcW w:w="762" w:type="pct"/>
          </w:tcPr>
          <w:p w14:paraId="7CC826F8"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6000</w:t>
            </w:r>
          </w:p>
        </w:tc>
        <w:tc>
          <w:tcPr>
            <w:tcW w:w="1129" w:type="pct"/>
          </w:tcPr>
          <w:p w14:paraId="258BFDF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7EED579E" w14:textId="77777777" w:rsidTr="007500CF">
        <w:trPr>
          <w:trHeight w:val="20"/>
        </w:trPr>
        <w:tc>
          <w:tcPr>
            <w:tcW w:w="3109" w:type="pct"/>
          </w:tcPr>
          <w:p w14:paraId="20A8EC1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DESARROLLO DE CUALQUIER TIPO SUP. HASTA 50 M²</w:t>
            </w:r>
          </w:p>
        </w:tc>
        <w:tc>
          <w:tcPr>
            <w:tcW w:w="762" w:type="pct"/>
          </w:tcPr>
          <w:p w14:paraId="79AC5B12" w14:textId="77777777" w:rsidR="0068138F" w:rsidRPr="00D76D45" w:rsidRDefault="0068138F" w:rsidP="00D76D45">
            <w:pPr>
              <w:pStyle w:val="TableParagraph"/>
              <w:jc w:val="center"/>
              <w:rPr>
                <w:rFonts w:ascii="Arial" w:hAnsi="Arial" w:cs="Arial"/>
                <w:sz w:val="20"/>
                <w:szCs w:val="20"/>
                <w:lang w:val="es-MX"/>
              </w:rPr>
            </w:pPr>
          </w:p>
          <w:p w14:paraId="0B76AE64" w14:textId="00773EAE"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100</w:t>
            </w:r>
          </w:p>
        </w:tc>
        <w:tc>
          <w:tcPr>
            <w:tcW w:w="1129" w:type="pct"/>
          </w:tcPr>
          <w:p w14:paraId="501D68E9" w14:textId="77777777" w:rsidR="0068138F" w:rsidRPr="00D76D45" w:rsidRDefault="0068138F" w:rsidP="00D76D45">
            <w:pPr>
              <w:pStyle w:val="TableParagraph"/>
              <w:jc w:val="center"/>
              <w:rPr>
                <w:rFonts w:ascii="Arial" w:hAnsi="Arial" w:cs="Arial"/>
                <w:sz w:val="20"/>
                <w:szCs w:val="20"/>
                <w:lang w:val="es-MX"/>
              </w:rPr>
            </w:pPr>
          </w:p>
          <w:p w14:paraId="630CD8FD" w14:textId="1AFBFCC9"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0954FF5F" w14:textId="77777777" w:rsidTr="007500CF">
        <w:trPr>
          <w:trHeight w:val="20"/>
        </w:trPr>
        <w:tc>
          <w:tcPr>
            <w:tcW w:w="3109" w:type="pct"/>
          </w:tcPr>
          <w:p w14:paraId="7247564F"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DESARROLLO DE CUALQUIER TIPO SUP. DE 51 M² HASTA 200 M²</w:t>
            </w:r>
          </w:p>
        </w:tc>
        <w:tc>
          <w:tcPr>
            <w:tcW w:w="762" w:type="pct"/>
          </w:tcPr>
          <w:p w14:paraId="61521448" w14:textId="77777777" w:rsidR="0068138F" w:rsidRPr="00D76D45" w:rsidRDefault="0068138F" w:rsidP="00D76D45">
            <w:pPr>
              <w:pStyle w:val="TableParagraph"/>
              <w:jc w:val="center"/>
              <w:rPr>
                <w:rFonts w:ascii="Arial" w:hAnsi="Arial" w:cs="Arial"/>
                <w:sz w:val="20"/>
                <w:szCs w:val="20"/>
                <w:lang w:val="es-MX"/>
              </w:rPr>
            </w:pPr>
          </w:p>
          <w:p w14:paraId="35C7161A" w14:textId="599FC4E9"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500</w:t>
            </w:r>
          </w:p>
        </w:tc>
        <w:tc>
          <w:tcPr>
            <w:tcW w:w="1129" w:type="pct"/>
          </w:tcPr>
          <w:p w14:paraId="28301D0C" w14:textId="77777777" w:rsidR="0068138F" w:rsidRPr="00D76D45" w:rsidRDefault="0068138F" w:rsidP="00D76D45">
            <w:pPr>
              <w:pStyle w:val="TableParagraph"/>
              <w:jc w:val="center"/>
              <w:rPr>
                <w:rFonts w:ascii="Arial" w:hAnsi="Arial" w:cs="Arial"/>
                <w:sz w:val="20"/>
                <w:szCs w:val="20"/>
                <w:lang w:val="es-MX"/>
              </w:rPr>
            </w:pPr>
          </w:p>
          <w:p w14:paraId="31A7B199" w14:textId="325CAB9B"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16F5082F" w14:textId="77777777" w:rsidTr="007500CF">
        <w:trPr>
          <w:trHeight w:val="20"/>
        </w:trPr>
        <w:tc>
          <w:tcPr>
            <w:tcW w:w="3109" w:type="pct"/>
          </w:tcPr>
          <w:p w14:paraId="1CD58940"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DESARROLLO DE CUALQUIER TIPO SUP. DE 201 M² HASTA 500 M²</w:t>
            </w:r>
          </w:p>
        </w:tc>
        <w:tc>
          <w:tcPr>
            <w:tcW w:w="762" w:type="pct"/>
          </w:tcPr>
          <w:p w14:paraId="4F423CE0" w14:textId="77777777" w:rsidR="0068138F" w:rsidRPr="00D76D45" w:rsidRDefault="0068138F" w:rsidP="00D76D45">
            <w:pPr>
              <w:pStyle w:val="TableParagraph"/>
              <w:jc w:val="center"/>
              <w:rPr>
                <w:rFonts w:ascii="Arial" w:hAnsi="Arial" w:cs="Arial"/>
                <w:sz w:val="20"/>
                <w:szCs w:val="20"/>
                <w:lang w:val="es-MX"/>
              </w:rPr>
            </w:pPr>
          </w:p>
          <w:p w14:paraId="46FF1665" w14:textId="46EEB929"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700</w:t>
            </w:r>
          </w:p>
        </w:tc>
        <w:tc>
          <w:tcPr>
            <w:tcW w:w="1129" w:type="pct"/>
          </w:tcPr>
          <w:p w14:paraId="23628AE3" w14:textId="77777777" w:rsidR="0068138F" w:rsidRPr="00D76D45" w:rsidRDefault="0068138F" w:rsidP="00D76D45">
            <w:pPr>
              <w:pStyle w:val="TableParagraph"/>
              <w:jc w:val="center"/>
              <w:rPr>
                <w:rFonts w:ascii="Arial" w:hAnsi="Arial" w:cs="Arial"/>
                <w:sz w:val="20"/>
                <w:szCs w:val="20"/>
                <w:lang w:val="es-MX"/>
              </w:rPr>
            </w:pPr>
          </w:p>
          <w:p w14:paraId="430AF8BB" w14:textId="237D924E"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055B7F29" w14:textId="77777777" w:rsidTr="007500CF">
        <w:trPr>
          <w:trHeight w:val="20"/>
        </w:trPr>
        <w:tc>
          <w:tcPr>
            <w:tcW w:w="3109" w:type="pct"/>
          </w:tcPr>
          <w:p w14:paraId="5147BC4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DESARROLLO DE CUALQUIER TIPO SUP. DE 501 M² HASTA 5,000 M²</w:t>
            </w:r>
          </w:p>
        </w:tc>
        <w:tc>
          <w:tcPr>
            <w:tcW w:w="762" w:type="pct"/>
          </w:tcPr>
          <w:p w14:paraId="2314CC02" w14:textId="77777777" w:rsidR="0068138F" w:rsidRPr="00D76D45" w:rsidRDefault="0068138F" w:rsidP="00D76D45">
            <w:pPr>
              <w:pStyle w:val="TableParagraph"/>
              <w:jc w:val="center"/>
              <w:rPr>
                <w:rFonts w:ascii="Arial" w:hAnsi="Arial" w:cs="Arial"/>
                <w:sz w:val="20"/>
                <w:szCs w:val="20"/>
                <w:lang w:val="es-MX"/>
              </w:rPr>
            </w:pPr>
          </w:p>
          <w:p w14:paraId="480EDB64" w14:textId="4F203EC4"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1000</w:t>
            </w:r>
          </w:p>
        </w:tc>
        <w:tc>
          <w:tcPr>
            <w:tcW w:w="1129" w:type="pct"/>
          </w:tcPr>
          <w:p w14:paraId="3F2FFDF0" w14:textId="77777777" w:rsidR="0068138F" w:rsidRPr="00D76D45" w:rsidRDefault="0068138F" w:rsidP="00D76D45">
            <w:pPr>
              <w:pStyle w:val="TableParagraph"/>
              <w:jc w:val="center"/>
              <w:rPr>
                <w:rFonts w:ascii="Arial" w:hAnsi="Arial" w:cs="Arial"/>
                <w:sz w:val="20"/>
                <w:szCs w:val="20"/>
                <w:lang w:val="es-MX"/>
              </w:rPr>
            </w:pPr>
          </w:p>
          <w:p w14:paraId="7D035EDF" w14:textId="5B3FF1E6"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0B10DE15" w14:textId="77777777" w:rsidTr="007500CF">
        <w:trPr>
          <w:trHeight w:val="20"/>
        </w:trPr>
        <w:tc>
          <w:tcPr>
            <w:tcW w:w="3109" w:type="pct"/>
          </w:tcPr>
          <w:p w14:paraId="2229FBF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DESARROLLO DE CUALQUIER TIPO SUP.MAYOR DE 5,001 M²</w:t>
            </w:r>
          </w:p>
        </w:tc>
        <w:tc>
          <w:tcPr>
            <w:tcW w:w="762" w:type="pct"/>
          </w:tcPr>
          <w:p w14:paraId="0D4E38A5" w14:textId="77777777" w:rsidR="0068138F" w:rsidRPr="00D76D45" w:rsidRDefault="0068138F" w:rsidP="00D76D45">
            <w:pPr>
              <w:pStyle w:val="TableParagraph"/>
              <w:jc w:val="center"/>
              <w:rPr>
                <w:rFonts w:ascii="Arial" w:hAnsi="Arial" w:cs="Arial"/>
                <w:sz w:val="20"/>
                <w:szCs w:val="20"/>
                <w:lang w:val="es-MX"/>
              </w:rPr>
            </w:pPr>
          </w:p>
          <w:p w14:paraId="3FB43C26" w14:textId="20202C3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1300</w:t>
            </w:r>
          </w:p>
        </w:tc>
        <w:tc>
          <w:tcPr>
            <w:tcW w:w="1129" w:type="pct"/>
          </w:tcPr>
          <w:p w14:paraId="556C69CC" w14:textId="77777777" w:rsidR="0068138F" w:rsidRPr="00D76D45" w:rsidRDefault="0068138F" w:rsidP="00D76D45">
            <w:pPr>
              <w:pStyle w:val="TableParagraph"/>
              <w:jc w:val="center"/>
              <w:rPr>
                <w:rFonts w:ascii="Arial" w:hAnsi="Arial" w:cs="Arial"/>
                <w:sz w:val="20"/>
                <w:szCs w:val="20"/>
                <w:lang w:val="es-MX"/>
              </w:rPr>
            </w:pPr>
          </w:p>
          <w:p w14:paraId="00745C98" w14:textId="6B3117D6"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7A2A02CC" w14:textId="77777777" w:rsidTr="007500CF">
        <w:trPr>
          <w:trHeight w:val="20"/>
        </w:trPr>
        <w:tc>
          <w:tcPr>
            <w:tcW w:w="3109" w:type="pct"/>
          </w:tcPr>
          <w:p w14:paraId="21247B36"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FRACCIONAMIENTO HASTA 10,000 M²</w:t>
            </w:r>
          </w:p>
        </w:tc>
        <w:tc>
          <w:tcPr>
            <w:tcW w:w="762" w:type="pct"/>
          </w:tcPr>
          <w:p w14:paraId="60925676" w14:textId="77777777" w:rsidR="0068138F" w:rsidRPr="00D76D45" w:rsidRDefault="0068138F" w:rsidP="00D76D45">
            <w:pPr>
              <w:pStyle w:val="TableParagraph"/>
              <w:jc w:val="center"/>
              <w:rPr>
                <w:rFonts w:ascii="Arial" w:hAnsi="Arial" w:cs="Arial"/>
                <w:sz w:val="20"/>
                <w:szCs w:val="20"/>
                <w:lang w:val="es-MX"/>
              </w:rPr>
            </w:pPr>
          </w:p>
          <w:p w14:paraId="0F9792B6" w14:textId="10C494E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200</w:t>
            </w:r>
          </w:p>
        </w:tc>
        <w:tc>
          <w:tcPr>
            <w:tcW w:w="1129" w:type="pct"/>
          </w:tcPr>
          <w:p w14:paraId="2E0E528D" w14:textId="77777777" w:rsidR="0068138F" w:rsidRPr="00D76D45" w:rsidRDefault="0068138F" w:rsidP="00D76D45">
            <w:pPr>
              <w:pStyle w:val="TableParagraph"/>
              <w:jc w:val="center"/>
              <w:rPr>
                <w:rFonts w:ascii="Arial" w:hAnsi="Arial" w:cs="Arial"/>
                <w:sz w:val="20"/>
                <w:szCs w:val="20"/>
                <w:lang w:val="es-MX"/>
              </w:rPr>
            </w:pPr>
          </w:p>
          <w:p w14:paraId="44E401E8" w14:textId="654548F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5E50B302" w14:textId="77777777" w:rsidTr="007500CF">
        <w:trPr>
          <w:trHeight w:val="20"/>
        </w:trPr>
        <w:tc>
          <w:tcPr>
            <w:tcW w:w="3109" w:type="pct"/>
          </w:tcPr>
          <w:p w14:paraId="38BA48A4"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FRACCIONAMIENTO DE 10,001 M² HASTA 50,000 M²</w:t>
            </w:r>
          </w:p>
        </w:tc>
        <w:tc>
          <w:tcPr>
            <w:tcW w:w="762" w:type="pct"/>
          </w:tcPr>
          <w:p w14:paraId="3F72A66F" w14:textId="77777777" w:rsidR="0068138F" w:rsidRPr="00D76D45" w:rsidRDefault="0068138F" w:rsidP="00D76D45">
            <w:pPr>
              <w:pStyle w:val="TableParagraph"/>
              <w:jc w:val="center"/>
              <w:rPr>
                <w:rFonts w:ascii="Arial" w:hAnsi="Arial" w:cs="Arial"/>
                <w:sz w:val="20"/>
                <w:szCs w:val="20"/>
                <w:lang w:val="es-MX"/>
              </w:rPr>
            </w:pPr>
          </w:p>
          <w:p w14:paraId="5D819138" w14:textId="780DAB54"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400</w:t>
            </w:r>
          </w:p>
        </w:tc>
        <w:tc>
          <w:tcPr>
            <w:tcW w:w="1129" w:type="pct"/>
          </w:tcPr>
          <w:p w14:paraId="3D26D3DD" w14:textId="77777777" w:rsidR="0068138F" w:rsidRPr="00D76D45" w:rsidRDefault="0068138F" w:rsidP="00D76D45">
            <w:pPr>
              <w:pStyle w:val="TableParagraph"/>
              <w:jc w:val="center"/>
              <w:rPr>
                <w:rFonts w:ascii="Arial" w:hAnsi="Arial" w:cs="Arial"/>
                <w:sz w:val="20"/>
                <w:szCs w:val="20"/>
                <w:lang w:val="es-MX"/>
              </w:rPr>
            </w:pPr>
          </w:p>
          <w:p w14:paraId="4EAD02C9" w14:textId="66D965E4"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0EEE870C" w14:textId="77777777" w:rsidTr="007500CF">
        <w:trPr>
          <w:trHeight w:val="20"/>
        </w:trPr>
        <w:tc>
          <w:tcPr>
            <w:tcW w:w="3109" w:type="pct"/>
          </w:tcPr>
          <w:p w14:paraId="58F03355"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FRACCIONAMIENTO DE 50,001 M² HASTA 200,000 M²</w:t>
            </w:r>
          </w:p>
        </w:tc>
        <w:tc>
          <w:tcPr>
            <w:tcW w:w="762" w:type="pct"/>
          </w:tcPr>
          <w:p w14:paraId="22A1267C" w14:textId="77777777" w:rsidR="0068138F" w:rsidRPr="00D76D45" w:rsidRDefault="0068138F" w:rsidP="00D76D45">
            <w:pPr>
              <w:pStyle w:val="TableParagraph"/>
              <w:jc w:val="center"/>
              <w:rPr>
                <w:rFonts w:ascii="Arial" w:hAnsi="Arial" w:cs="Arial"/>
                <w:sz w:val="20"/>
                <w:szCs w:val="20"/>
                <w:lang w:val="es-MX"/>
              </w:rPr>
            </w:pPr>
          </w:p>
          <w:p w14:paraId="11EE3B65" w14:textId="7A40CA63"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800</w:t>
            </w:r>
          </w:p>
        </w:tc>
        <w:tc>
          <w:tcPr>
            <w:tcW w:w="1129" w:type="pct"/>
          </w:tcPr>
          <w:p w14:paraId="7A9FA08F" w14:textId="77777777" w:rsidR="0068138F" w:rsidRPr="00D76D45" w:rsidRDefault="0068138F" w:rsidP="00D76D45">
            <w:pPr>
              <w:pStyle w:val="TableParagraph"/>
              <w:jc w:val="center"/>
              <w:rPr>
                <w:rFonts w:ascii="Arial" w:hAnsi="Arial" w:cs="Arial"/>
                <w:sz w:val="20"/>
                <w:szCs w:val="20"/>
                <w:lang w:val="es-MX"/>
              </w:rPr>
            </w:pPr>
          </w:p>
          <w:p w14:paraId="7B693A4D" w14:textId="78374003"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5C36FC95" w14:textId="77777777" w:rsidTr="007500CF">
        <w:trPr>
          <w:trHeight w:val="20"/>
        </w:trPr>
        <w:tc>
          <w:tcPr>
            <w:tcW w:w="3109" w:type="pct"/>
          </w:tcPr>
          <w:p w14:paraId="6FBFA090"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RENOVACIÓN PARA FRACCIONAMIENTO DE 200,001 M² EN ADELANTE</w:t>
            </w:r>
          </w:p>
        </w:tc>
        <w:tc>
          <w:tcPr>
            <w:tcW w:w="762" w:type="pct"/>
          </w:tcPr>
          <w:p w14:paraId="1940D9CC" w14:textId="77777777" w:rsidR="0068138F" w:rsidRPr="00D76D45" w:rsidRDefault="0068138F" w:rsidP="00D76D45">
            <w:pPr>
              <w:pStyle w:val="TableParagraph"/>
              <w:jc w:val="center"/>
              <w:rPr>
                <w:rFonts w:ascii="Arial" w:hAnsi="Arial" w:cs="Arial"/>
                <w:sz w:val="20"/>
                <w:szCs w:val="20"/>
                <w:lang w:val="es-MX"/>
              </w:rPr>
            </w:pPr>
          </w:p>
          <w:p w14:paraId="257F9FE9" w14:textId="3BBB3DDB"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1000</w:t>
            </w:r>
          </w:p>
        </w:tc>
        <w:tc>
          <w:tcPr>
            <w:tcW w:w="1129" w:type="pct"/>
          </w:tcPr>
          <w:p w14:paraId="24CF252A" w14:textId="77777777" w:rsidR="0068138F" w:rsidRPr="00D76D45" w:rsidRDefault="0068138F" w:rsidP="00D76D45">
            <w:pPr>
              <w:pStyle w:val="TableParagraph"/>
              <w:jc w:val="center"/>
              <w:rPr>
                <w:rFonts w:ascii="Arial" w:hAnsi="Arial" w:cs="Arial"/>
                <w:sz w:val="20"/>
                <w:szCs w:val="20"/>
                <w:lang w:val="es-MX"/>
              </w:rPr>
            </w:pPr>
          </w:p>
          <w:p w14:paraId="2C268131" w14:textId="458545A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59407EA9" w14:textId="77777777" w:rsidTr="007500CF">
        <w:trPr>
          <w:trHeight w:val="20"/>
        </w:trPr>
        <w:tc>
          <w:tcPr>
            <w:tcW w:w="3109" w:type="pct"/>
          </w:tcPr>
          <w:p w14:paraId="4484BA6B"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SE PAGARÁ DE ACUERDO AL GIRO:</w:t>
            </w:r>
          </w:p>
        </w:tc>
        <w:tc>
          <w:tcPr>
            <w:tcW w:w="762" w:type="pct"/>
          </w:tcPr>
          <w:p w14:paraId="32F06FFE" w14:textId="77777777" w:rsidR="00AD2A8C" w:rsidRPr="00D76D45" w:rsidRDefault="00AD2A8C" w:rsidP="00D76D45">
            <w:pPr>
              <w:pStyle w:val="TableParagraph"/>
              <w:rPr>
                <w:rFonts w:ascii="Arial" w:hAnsi="Arial" w:cs="Arial"/>
                <w:sz w:val="20"/>
                <w:szCs w:val="20"/>
                <w:lang w:val="es-MX"/>
              </w:rPr>
            </w:pPr>
          </w:p>
        </w:tc>
        <w:tc>
          <w:tcPr>
            <w:tcW w:w="1129" w:type="pct"/>
          </w:tcPr>
          <w:p w14:paraId="4D0523F0" w14:textId="77777777" w:rsidR="00AD2A8C" w:rsidRPr="00D76D45" w:rsidRDefault="00AD2A8C" w:rsidP="00D76D45">
            <w:pPr>
              <w:pStyle w:val="TableParagraph"/>
              <w:rPr>
                <w:rFonts w:ascii="Arial" w:hAnsi="Arial" w:cs="Arial"/>
                <w:sz w:val="20"/>
                <w:szCs w:val="20"/>
                <w:lang w:val="es-MX"/>
              </w:rPr>
            </w:pPr>
          </w:p>
        </w:tc>
      </w:tr>
      <w:tr w:rsidR="00AD2A8C" w:rsidRPr="00D76D45" w14:paraId="64950449" w14:textId="77777777" w:rsidTr="007500CF">
        <w:trPr>
          <w:trHeight w:val="20"/>
        </w:trPr>
        <w:tc>
          <w:tcPr>
            <w:tcW w:w="3109" w:type="pct"/>
          </w:tcPr>
          <w:p w14:paraId="1A47F662"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1.- GASOLINERA O ESTACIÓN DE SERVICIO</w:t>
            </w:r>
          </w:p>
        </w:tc>
        <w:tc>
          <w:tcPr>
            <w:tcW w:w="762" w:type="pct"/>
          </w:tcPr>
          <w:p w14:paraId="55C3D10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1050</w:t>
            </w:r>
          </w:p>
        </w:tc>
        <w:tc>
          <w:tcPr>
            <w:tcW w:w="1129" w:type="pct"/>
          </w:tcPr>
          <w:p w14:paraId="54373264"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4079042C" w14:textId="77777777" w:rsidTr="007500CF">
        <w:trPr>
          <w:trHeight w:val="20"/>
        </w:trPr>
        <w:tc>
          <w:tcPr>
            <w:tcW w:w="3109" w:type="pct"/>
          </w:tcPr>
          <w:p w14:paraId="43D25C2E"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2.- CASINO</w:t>
            </w:r>
          </w:p>
        </w:tc>
        <w:tc>
          <w:tcPr>
            <w:tcW w:w="762" w:type="pct"/>
          </w:tcPr>
          <w:p w14:paraId="78272D9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2870</w:t>
            </w:r>
          </w:p>
        </w:tc>
        <w:tc>
          <w:tcPr>
            <w:tcW w:w="1129" w:type="pct"/>
          </w:tcPr>
          <w:p w14:paraId="120E0F98"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6E703D96" w14:textId="77777777" w:rsidTr="007500CF">
        <w:trPr>
          <w:trHeight w:val="20"/>
        </w:trPr>
        <w:tc>
          <w:tcPr>
            <w:tcW w:w="3109" w:type="pct"/>
          </w:tcPr>
          <w:p w14:paraId="7DA1F08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3.- FUNERARIA</w:t>
            </w:r>
          </w:p>
        </w:tc>
        <w:tc>
          <w:tcPr>
            <w:tcW w:w="762" w:type="pct"/>
          </w:tcPr>
          <w:p w14:paraId="4895AED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110</w:t>
            </w:r>
          </w:p>
        </w:tc>
        <w:tc>
          <w:tcPr>
            <w:tcW w:w="1129" w:type="pct"/>
          </w:tcPr>
          <w:p w14:paraId="3160ECF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77126983" w14:textId="77777777" w:rsidTr="007500CF">
        <w:trPr>
          <w:trHeight w:val="20"/>
        </w:trPr>
        <w:tc>
          <w:tcPr>
            <w:tcW w:w="3109" w:type="pct"/>
          </w:tcPr>
          <w:p w14:paraId="62F78C9D"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4.- EXPENDIO DE CERVEZAS, TIENDA DE AUTOSERVICIO, LICORERIA O BAR</w:t>
            </w:r>
          </w:p>
        </w:tc>
        <w:tc>
          <w:tcPr>
            <w:tcW w:w="762" w:type="pct"/>
          </w:tcPr>
          <w:p w14:paraId="5190DA06" w14:textId="77777777" w:rsidR="0068138F" w:rsidRPr="00D76D45" w:rsidRDefault="0068138F" w:rsidP="00D76D45">
            <w:pPr>
              <w:pStyle w:val="TableParagraph"/>
              <w:jc w:val="center"/>
              <w:rPr>
                <w:rFonts w:ascii="Arial" w:hAnsi="Arial" w:cs="Arial"/>
                <w:sz w:val="20"/>
                <w:szCs w:val="20"/>
                <w:lang w:val="es-MX"/>
              </w:rPr>
            </w:pPr>
          </w:p>
          <w:p w14:paraId="4DDA5D3E" w14:textId="322F099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150</w:t>
            </w:r>
          </w:p>
        </w:tc>
        <w:tc>
          <w:tcPr>
            <w:tcW w:w="1129" w:type="pct"/>
          </w:tcPr>
          <w:p w14:paraId="3A7147D4" w14:textId="77777777" w:rsidR="0068138F" w:rsidRPr="00D76D45" w:rsidRDefault="0068138F" w:rsidP="00D76D45">
            <w:pPr>
              <w:pStyle w:val="TableParagraph"/>
              <w:jc w:val="center"/>
              <w:rPr>
                <w:rFonts w:ascii="Arial" w:hAnsi="Arial" w:cs="Arial"/>
                <w:sz w:val="20"/>
                <w:szCs w:val="20"/>
                <w:lang w:val="es-MX"/>
              </w:rPr>
            </w:pPr>
          </w:p>
          <w:p w14:paraId="4D37F72D" w14:textId="015524CC"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6AFD3CD8" w14:textId="77777777" w:rsidTr="007500CF">
        <w:trPr>
          <w:trHeight w:val="20"/>
        </w:trPr>
        <w:tc>
          <w:tcPr>
            <w:tcW w:w="3109" w:type="pct"/>
          </w:tcPr>
          <w:p w14:paraId="1866C393"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5.- CREMATORIO</w:t>
            </w:r>
          </w:p>
        </w:tc>
        <w:tc>
          <w:tcPr>
            <w:tcW w:w="762" w:type="pct"/>
          </w:tcPr>
          <w:p w14:paraId="396990FB"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280</w:t>
            </w:r>
          </w:p>
        </w:tc>
        <w:tc>
          <w:tcPr>
            <w:tcW w:w="1129" w:type="pct"/>
          </w:tcPr>
          <w:p w14:paraId="21EBB7F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5E951583" w14:textId="77777777" w:rsidTr="007500CF">
        <w:trPr>
          <w:trHeight w:val="20"/>
        </w:trPr>
        <w:tc>
          <w:tcPr>
            <w:tcW w:w="3109" w:type="pct"/>
          </w:tcPr>
          <w:p w14:paraId="10141A91"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6.- VIDEO BAR, CABARET, CENTRO NOCTURNO O DISCO</w:t>
            </w:r>
          </w:p>
        </w:tc>
        <w:tc>
          <w:tcPr>
            <w:tcW w:w="762" w:type="pct"/>
          </w:tcPr>
          <w:p w14:paraId="6E4BD5F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380</w:t>
            </w:r>
          </w:p>
        </w:tc>
        <w:tc>
          <w:tcPr>
            <w:tcW w:w="1129" w:type="pct"/>
          </w:tcPr>
          <w:p w14:paraId="6E5C1B6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4D2685FD" w14:textId="77777777" w:rsidTr="007500CF">
        <w:trPr>
          <w:trHeight w:val="20"/>
        </w:trPr>
        <w:tc>
          <w:tcPr>
            <w:tcW w:w="3109" w:type="pct"/>
          </w:tcPr>
          <w:p w14:paraId="1867389B"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7.- SALA DE FIESTAS CERRADA</w:t>
            </w:r>
          </w:p>
        </w:tc>
        <w:tc>
          <w:tcPr>
            <w:tcW w:w="762" w:type="pct"/>
          </w:tcPr>
          <w:p w14:paraId="4AF3490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180</w:t>
            </w:r>
          </w:p>
        </w:tc>
        <w:tc>
          <w:tcPr>
            <w:tcW w:w="1129" w:type="pct"/>
          </w:tcPr>
          <w:p w14:paraId="72449C2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40316F84" w14:textId="77777777" w:rsidTr="007500CF">
        <w:trPr>
          <w:trHeight w:val="20"/>
        </w:trPr>
        <w:tc>
          <w:tcPr>
            <w:tcW w:w="3109" w:type="pct"/>
          </w:tcPr>
          <w:p w14:paraId="59EF193E"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8.- HOTEL MAYOR A 30 HABITACIONES</w:t>
            </w:r>
          </w:p>
        </w:tc>
        <w:tc>
          <w:tcPr>
            <w:tcW w:w="762" w:type="pct"/>
          </w:tcPr>
          <w:p w14:paraId="44A853A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350</w:t>
            </w:r>
          </w:p>
        </w:tc>
        <w:tc>
          <w:tcPr>
            <w:tcW w:w="1129" w:type="pct"/>
          </w:tcPr>
          <w:p w14:paraId="089E691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LICENCIA</w:t>
            </w:r>
          </w:p>
        </w:tc>
      </w:tr>
      <w:tr w:rsidR="00AD2A8C" w:rsidRPr="00D76D45" w14:paraId="2FF8540A" w14:textId="77777777" w:rsidTr="007500CF">
        <w:trPr>
          <w:trHeight w:val="20"/>
        </w:trPr>
        <w:tc>
          <w:tcPr>
            <w:tcW w:w="3109" w:type="pct"/>
          </w:tcPr>
          <w:p w14:paraId="28EB7328" w14:textId="389D20DC" w:rsidR="00AD2A8C" w:rsidRPr="00D76D45" w:rsidRDefault="00820F7D" w:rsidP="00D76D45">
            <w:pPr>
              <w:pStyle w:val="TableParagraph"/>
              <w:jc w:val="both"/>
              <w:rPr>
                <w:rFonts w:ascii="Arial" w:hAnsi="Arial" w:cs="Arial"/>
                <w:sz w:val="20"/>
                <w:szCs w:val="20"/>
                <w:lang w:val="es-MX"/>
              </w:rPr>
            </w:pPr>
            <w:r>
              <w:rPr>
                <w:rFonts w:ascii="Arial" w:hAnsi="Arial" w:cs="Arial"/>
                <w:sz w:val="20"/>
                <w:szCs w:val="20"/>
                <w:lang w:val="es-MX"/>
              </w:rPr>
              <w:t>9</w:t>
            </w:r>
            <w:r w:rsidR="00AD2A8C" w:rsidRPr="00D76D45">
              <w:rPr>
                <w:rFonts w:ascii="Arial" w:hAnsi="Arial" w:cs="Arial"/>
                <w:sz w:val="20"/>
                <w:szCs w:val="20"/>
                <w:lang w:val="es-MX"/>
              </w:rPr>
              <w:t>.- FABRICAS, PROCESADORAS, EMPACADORAS, INDUSTRIAS, BODEGAS, SILOS, DESTILADORAS, PARQUES EOLICOS, PARADOR TURISTICO POR M2</w:t>
            </w:r>
          </w:p>
        </w:tc>
        <w:tc>
          <w:tcPr>
            <w:tcW w:w="762" w:type="pct"/>
          </w:tcPr>
          <w:p w14:paraId="6BAD824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0.08</w:t>
            </w:r>
          </w:p>
        </w:tc>
        <w:tc>
          <w:tcPr>
            <w:tcW w:w="1129" w:type="pct"/>
          </w:tcPr>
          <w:p w14:paraId="7A6C835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M2</w:t>
            </w:r>
          </w:p>
        </w:tc>
      </w:tr>
      <w:tr w:rsidR="00AD2A8C" w:rsidRPr="00D76D45" w14:paraId="385BECBD" w14:textId="77777777" w:rsidTr="0068138F">
        <w:trPr>
          <w:trHeight w:val="20"/>
        </w:trPr>
        <w:tc>
          <w:tcPr>
            <w:tcW w:w="5000" w:type="pct"/>
            <w:gridSpan w:val="3"/>
          </w:tcPr>
          <w:p w14:paraId="64BCC19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*PARA LAS RENOVACIONES DE LOS CASOS 1, 2, 3, 4, 5, 6, 7, 8 Y 9 EL COSTO DE LA LICENCIA SERÁ DE UN 50% DEL IMPORTE ORIGINAL Y PARA EL CASO DEL NÚMERO 10 DE </w:t>
            </w:r>
            <w:r w:rsidRPr="00D76D45">
              <w:rPr>
                <w:rFonts w:ascii="Arial" w:hAnsi="Arial" w:cs="Arial"/>
                <w:sz w:val="20"/>
                <w:szCs w:val="20"/>
                <w:lang w:val="es-MX"/>
              </w:rPr>
              <w:lastRenderedPageBreak/>
              <w:t>CONFORMIDAD CON LA LEY SE ASENTAMIENTOS HUMANOS DEL ESTADO DE YUCATÁN ESTA SERA ANUALIZADA</w:t>
            </w:r>
          </w:p>
        </w:tc>
      </w:tr>
      <w:tr w:rsidR="00AD2A8C" w:rsidRPr="00D76D45" w14:paraId="46BA8B89" w14:textId="77777777" w:rsidTr="0068138F">
        <w:trPr>
          <w:trHeight w:val="20"/>
        </w:trPr>
        <w:tc>
          <w:tcPr>
            <w:tcW w:w="5000" w:type="pct"/>
            <w:gridSpan w:val="3"/>
          </w:tcPr>
          <w:p w14:paraId="3995E68D"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lastRenderedPageBreak/>
              <w:t>2. ANÁLISIS DE FACTIBILIDAD DE USO DE SUELO.</w:t>
            </w:r>
          </w:p>
        </w:tc>
      </w:tr>
      <w:tr w:rsidR="00AD2A8C" w:rsidRPr="00D76D45" w14:paraId="708527AD" w14:textId="77777777" w:rsidTr="007500CF">
        <w:trPr>
          <w:trHeight w:val="20"/>
        </w:trPr>
        <w:tc>
          <w:tcPr>
            <w:tcW w:w="3109" w:type="pct"/>
          </w:tcPr>
          <w:p w14:paraId="7D87D83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A) PARA ESTABLECIMIENTOS CON VENTA DE BEBIDAS ALCOHÓLICAS EN ENVASE CERRADO.</w:t>
            </w:r>
          </w:p>
        </w:tc>
        <w:tc>
          <w:tcPr>
            <w:tcW w:w="762" w:type="pct"/>
          </w:tcPr>
          <w:p w14:paraId="5075D580" w14:textId="77777777" w:rsidR="0068138F" w:rsidRPr="00D76D45" w:rsidRDefault="0068138F" w:rsidP="00D76D45">
            <w:pPr>
              <w:pStyle w:val="TableParagraph"/>
              <w:jc w:val="center"/>
              <w:rPr>
                <w:rFonts w:ascii="Arial" w:hAnsi="Arial" w:cs="Arial"/>
                <w:sz w:val="20"/>
                <w:szCs w:val="20"/>
                <w:lang w:val="es-MX"/>
              </w:rPr>
            </w:pPr>
          </w:p>
          <w:p w14:paraId="5F7EA0D4" w14:textId="755EC9E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c>
          <w:tcPr>
            <w:tcW w:w="1129" w:type="pct"/>
          </w:tcPr>
          <w:p w14:paraId="70ED98FC" w14:textId="77777777" w:rsidR="0068138F" w:rsidRPr="00D76D45" w:rsidRDefault="0068138F" w:rsidP="00D76D45">
            <w:pPr>
              <w:pStyle w:val="TableParagraph"/>
              <w:jc w:val="center"/>
              <w:rPr>
                <w:rFonts w:ascii="Arial" w:hAnsi="Arial" w:cs="Arial"/>
                <w:sz w:val="20"/>
                <w:szCs w:val="20"/>
                <w:lang w:val="es-MX"/>
              </w:rPr>
            </w:pPr>
          </w:p>
          <w:p w14:paraId="17ECBFC2" w14:textId="4F75AFF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069D0686" w14:textId="77777777" w:rsidTr="007500CF">
        <w:trPr>
          <w:trHeight w:val="20"/>
        </w:trPr>
        <w:tc>
          <w:tcPr>
            <w:tcW w:w="3109" w:type="pct"/>
          </w:tcPr>
          <w:p w14:paraId="3F500C83"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B) PARA ESTABLECIMIENTOS CON VENTA DE BEBIDAS ALCOHÓLICAS PARA SU CONSUMO EN EL MISMO LUGAR</w:t>
            </w:r>
          </w:p>
        </w:tc>
        <w:tc>
          <w:tcPr>
            <w:tcW w:w="762" w:type="pct"/>
          </w:tcPr>
          <w:p w14:paraId="627154DD" w14:textId="77777777" w:rsidR="0068138F" w:rsidRPr="00D76D45" w:rsidRDefault="0068138F" w:rsidP="00D76D45">
            <w:pPr>
              <w:pStyle w:val="TableParagraph"/>
              <w:jc w:val="center"/>
              <w:rPr>
                <w:rFonts w:ascii="Arial" w:hAnsi="Arial" w:cs="Arial"/>
                <w:sz w:val="20"/>
                <w:szCs w:val="20"/>
                <w:lang w:val="es-MX"/>
              </w:rPr>
            </w:pPr>
          </w:p>
          <w:p w14:paraId="3A1E468E" w14:textId="77777777" w:rsidR="0068138F" w:rsidRPr="00D76D45" w:rsidRDefault="0068138F" w:rsidP="00D76D45">
            <w:pPr>
              <w:pStyle w:val="TableParagraph"/>
              <w:jc w:val="center"/>
              <w:rPr>
                <w:rFonts w:ascii="Arial" w:hAnsi="Arial" w:cs="Arial"/>
                <w:sz w:val="20"/>
                <w:szCs w:val="20"/>
                <w:lang w:val="es-MX"/>
              </w:rPr>
            </w:pPr>
          </w:p>
          <w:p w14:paraId="7CFCD062" w14:textId="41AD8D9B"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14</w:t>
            </w:r>
          </w:p>
        </w:tc>
        <w:tc>
          <w:tcPr>
            <w:tcW w:w="1129" w:type="pct"/>
          </w:tcPr>
          <w:p w14:paraId="56E50E37" w14:textId="77777777" w:rsidR="0068138F" w:rsidRPr="00D76D45" w:rsidRDefault="0068138F" w:rsidP="00D76D45">
            <w:pPr>
              <w:pStyle w:val="TableParagraph"/>
              <w:jc w:val="center"/>
              <w:rPr>
                <w:rFonts w:ascii="Arial" w:hAnsi="Arial" w:cs="Arial"/>
                <w:sz w:val="20"/>
                <w:szCs w:val="20"/>
                <w:lang w:val="es-MX"/>
              </w:rPr>
            </w:pPr>
          </w:p>
          <w:p w14:paraId="181C2BED" w14:textId="77777777" w:rsidR="0068138F" w:rsidRPr="00D76D45" w:rsidRDefault="0068138F" w:rsidP="00D76D45">
            <w:pPr>
              <w:pStyle w:val="TableParagraph"/>
              <w:jc w:val="center"/>
              <w:rPr>
                <w:rFonts w:ascii="Arial" w:hAnsi="Arial" w:cs="Arial"/>
                <w:sz w:val="20"/>
                <w:szCs w:val="20"/>
                <w:lang w:val="es-MX"/>
              </w:rPr>
            </w:pPr>
          </w:p>
          <w:p w14:paraId="09D334CB" w14:textId="5B138D2F"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3214E378" w14:textId="77777777" w:rsidTr="007500CF">
        <w:trPr>
          <w:trHeight w:val="20"/>
        </w:trPr>
        <w:tc>
          <w:tcPr>
            <w:tcW w:w="3109" w:type="pct"/>
          </w:tcPr>
          <w:p w14:paraId="510FEDB0"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C) PARA DESARROLLO INMOBILIARIO DE CUALQUIER TIPO.</w:t>
            </w:r>
          </w:p>
        </w:tc>
        <w:tc>
          <w:tcPr>
            <w:tcW w:w="762" w:type="pct"/>
          </w:tcPr>
          <w:p w14:paraId="6B1E5CD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500</w:t>
            </w:r>
          </w:p>
        </w:tc>
        <w:tc>
          <w:tcPr>
            <w:tcW w:w="1129" w:type="pct"/>
          </w:tcPr>
          <w:p w14:paraId="06DB9CA4"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474A6260" w14:textId="77777777" w:rsidTr="007500CF">
        <w:trPr>
          <w:trHeight w:val="20"/>
        </w:trPr>
        <w:tc>
          <w:tcPr>
            <w:tcW w:w="3109" w:type="pct"/>
          </w:tcPr>
          <w:p w14:paraId="66674CA8"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D) PARA CASA-HABITACIÓN UNIFAMILIAR UBICADA EN ZONAS DE RESERVA DE CRECIMIENTO.</w:t>
            </w:r>
          </w:p>
        </w:tc>
        <w:tc>
          <w:tcPr>
            <w:tcW w:w="762" w:type="pct"/>
          </w:tcPr>
          <w:p w14:paraId="4C67B430" w14:textId="77777777" w:rsidR="0068138F" w:rsidRPr="00D76D45" w:rsidRDefault="0068138F" w:rsidP="00D76D45">
            <w:pPr>
              <w:pStyle w:val="TableParagraph"/>
              <w:jc w:val="center"/>
              <w:rPr>
                <w:rFonts w:ascii="Arial" w:hAnsi="Arial" w:cs="Arial"/>
                <w:sz w:val="20"/>
                <w:szCs w:val="20"/>
                <w:lang w:val="es-MX"/>
              </w:rPr>
            </w:pPr>
          </w:p>
          <w:p w14:paraId="23F4AF9C" w14:textId="479C25EC"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100</w:t>
            </w:r>
          </w:p>
        </w:tc>
        <w:tc>
          <w:tcPr>
            <w:tcW w:w="1129" w:type="pct"/>
          </w:tcPr>
          <w:p w14:paraId="0C579204" w14:textId="77777777" w:rsidR="0068138F" w:rsidRPr="00D76D45" w:rsidRDefault="0068138F" w:rsidP="00D76D45">
            <w:pPr>
              <w:pStyle w:val="TableParagraph"/>
              <w:jc w:val="center"/>
              <w:rPr>
                <w:rFonts w:ascii="Arial" w:hAnsi="Arial" w:cs="Arial"/>
                <w:sz w:val="20"/>
                <w:szCs w:val="20"/>
                <w:lang w:val="es-MX"/>
              </w:rPr>
            </w:pPr>
          </w:p>
          <w:p w14:paraId="7D01C0B2" w14:textId="767F4A70"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0E61AF82" w14:textId="77777777" w:rsidTr="007500CF">
        <w:trPr>
          <w:trHeight w:val="20"/>
        </w:trPr>
        <w:tc>
          <w:tcPr>
            <w:tcW w:w="3109" w:type="pct"/>
          </w:tcPr>
          <w:p w14:paraId="0BACE481"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E) PARA LA INSTALACIÓN DE INFRAESTRUCTURA EN BIENES INMUEBLES PROPIEDAD DEL MUNICIPIO O EN VÍA PÚBLICA, EXCEPTO LAS QUE SE SEÑALAN EN LOS INCISOS G) Y H).</w:t>
            </w:r>
          </w:p>
        </w:tc>
        <w:tc>
          <w:tcPr>
            <w:tcW w:w="762" w:type="pct"/>
          </w:tcPr>
          <w:p w14:paraId="02C6E45C" w14:textId="77777777" w:rsidR="00AD2A8C" w:rsidRPr="00D76D45" w:rsidRDefault="00AD2A8C" w:rsidP="00D76D45">
            <w:pPr>
              <w:pStyle w:val="TableParagraph"/>
              <w:jc w:val="center"/>
              <w:rPr>
                <w:rFonts w:ascii="Arial" w:hAnsi="Arial" w:cs="Arial"/>
                <w:sz w:val="20"/>
                <w:szCs w:val="20"/>
                <w:lang w:val="es-MX"/>
              </w:rPr>
            </w:pPr>
          </w:p>
          <w:p w14:paraId="699F56C6" w14:textId="77777777" w:rsidR="0068138F" w:rsidRPr="00D76D45" w:rsidRDefault="0068138F" w:rsidP="00D76D45">
            <w:pPr>
              <w:pStyle w:val="TableParagraph"/>
              <w:jc w:val="center"/>
              <w:rPr>
                <w:rFonts w:ascii="Arial" w:hAnsi="Arial" w:cs="Arial"/>
                <w:sz w:val="20"/>
                <w:szCs w:val="20"/>
                <w:lang w:val="es-MX"/>
              </w:rPr>
            </w:pPr>
          </w:p>
          <w:p w14:paraId="7F9AC0E9" w14:textId="77777777" w:rsidR="0068138F" w:rsidRPr="00D76D45" w:rsidRDefault="0068138F" w:rsidP="00D76D45">
            <w:pPr>
              <w:pStyle w:val="TableParagraph"/>
              <w:jc w:val="center"/>
              <w:rPr>
                <w:rFonts w:ascii="Arial" w:hAnsi="Arial" w:cs="Arial"/>
                <w:sz w:val="20"/>
                <w:szCs w:val="20"/>
                <w:lang w:val="es-MX"/>
              </w:rPr>
            </w:pPr>
          </w:p>
          <w:p w14:paraId="23335971" w14:textId="581A2F70"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20</w:t>
            </w:r>
          </w:p>
        </w:tc>
        <w:tc>
          <w:tcPr>
            <w:tcW w:w="1129" w:type="pct"/>
          </w:tcPr>
          <w:p w14:paraId="03FB0A7D" w14:textId="77777777" w:rsidR="00AD2A8C" w:rsidRPr="00D76D45" w:rsidRDefault="00AD2A8C" w:rsidP="00D76D45">
            <w:pPr>
              <w:pStyle w:val="TableParagraph"/>
              <w:rPr>
                <w:rFonts w:ascii="Arial" w:hAnsi="Arial" w:cs="Arial"/>
                <w:sz w:val="20"/>
                <w:szCs w:val="20"/>
                <w:lang w:val="es-MX"/>
              </w:rPr>
            </w:pPr>
          </w:p>
          <w:p w14:paraId="32F236C9" w14:textId="77777777" w:rsidR="0068138F" w:rsidRPr="00D76D45" w:rsidRDefault="0068138F" w:rsidP="00D76D45">
            <w:pPr>
              <w:pStyle w:val="TableParagraph"/>
              <w:jc w:val="center"/>
              <w:rPr>
                <w:rFonts w:ascii="Arial" w:hAnsi="Arial" w:cs="Arial"/>
                <w:sz w:val="20"/>
                <w:szCs w:val="20"/>
                <w:lang w:val="es-MX"/>
              </w:rPr>
            </w:pPr>
          </w:p>
          <w:p w14:paraId="0C88A8F5" w14:textId="77777777" w:rsidR="0068138F" w:rsidRPr="00D76D45" w:rsidRDefault="0068138F" w:rsidP="00D76D45">
            <w:pPr>
              <w:pStyle w:val="TableParagraph"/>
              <w:jc w:val="center"/>
              <w:rPr>
                <w:rFonts w:ascii="Arial" w:hAnsi="Arial" w:cs="Arial"/>
                <w:sz w:val="20"/>
                <w:szCs w:val="20"/>
                <w:lang w:val="es-MX"/>
              </w:rPr>
            </w:pPr>
          </w:p>
          <w:p w14:paraId="50CE1DFF" w14:textId="19B33F1B"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2E44D292" w14:textId="77777777" w:rsidTr="007500CF">
        <w:trPr>
          <w:trHeight w:val="20"/>
        </w:trPr>
        <w:tc>
          <w:tcPr>
            <w:tcW w:w="3109" w:type="pct"/>
          </w:tcPr>
          <w:p w14:paraId="5496C8F8"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F) PARA LA INSTALACIÓN DE INFRAESTRUCTURA AÉREA, CONSISTENTE EN CABLEADO O LÍNEAS DE TRANSMISIÓN A EXCEPCIÓN DE LAS QUE FUERAN PROPIEDAD DE C.F.E</w:t>
            </w:r>
          </w:p>
        </w:tc>
        <w:tc>
          <w:tcPr>
            <w:tcW w:w="762" w:type="pct"/>
          </w:tcPr>
          <w:p w14:paraId="37A8BB85" w14:textId="77777777" w:rsidR="00AD2A8C" w:rsidRPr="00D76D45" w:rsidRDefault="00AD2A8C" w:rsidP="00D76D45">
            <w:pPr>
              <w:pStyle w:val="TableParagraph"/>
              <w:jc w:val="center"/>
              <w:rPr>
                <w:rFonts w:ascii="Arial" w:hAnsi="Arial" w:cs="Arial"/>
                <w:sz w:val="20"/>
                <w:szCs w:val="20"/>
                <w:lang w:val="es-MX"/>
              </w:rPr>
            </w:pPr>
          </w:p>
          <w:p w14:paraId="1347B8B8" w14:textId="77777777" w:rsidR="0068138F" w:rsidRPr="00D76D45" w:rsidRDefault="0068138F" w:rsidP="00D76D45">
            <w:pPr>
              <w:pStyle w:val="TableParagraph"/>
              <w:jc w:val="center"/>
              <w:rPr>
                <w:rFonts w:ascii="Arial" w:hAnsi="Arial" w:cs="Arial"/>
                <w:sz w:val="20"/>
                <w:szCs w:val="20"/>
                <w:lang w:val="es-MX"/>
              </w:rPr>
            </w:pPr>
          </w:p>
          <w:p w14:paraId="3A06A5E5" w14:textId="77777777" w:rsidR="0068138F" w:rsidRPr="00D76D45" w:rsidRDefault="0068138F" w:rsidP="00D76D45">
            <w:pPr>
              <w:pStyle w:val="TableParagraph"/>
              <w:jc w:val="center"/>
              <w:rPr>
                <w:rFonts w:ascii="Arial" w:hAnsi="Arial" w:cs="Arial"/>
                <w:sz w:val="20"/>
                <w:szCs w:val="20"/>
                <w:lang w:val="es-MX"/>
              </w:rPr>
            </w:pPr>
          </w:p>
          <w:p w14:paraId="5F2EA698" w14:textId="6097C8FE"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w:t>
            </w:r>
          </w:p>
        </w:tc>
        <w:tc>
          <w:tcPr>
            <w:tcW w:w="1129" w:type="pct"/>
          </w:tcPr>
          <w:p w14:paraId="1BBA07C9" w14:textId="77777777" w:rsidR="00AD2A8C" w:rsidRPr="00D76D45" w:rsidRDefault="00AD2A8C" w:rsidP="00D76D45">
            <w:pPr>
              <w:pStyle w:val="TableParagraph"/>
              <w:rPr>
                <w:rFonts w:ascii="Arial" w:hAnsi="Arial" w:cs="Arial"/>
                <w:sz w:val="20"/>
                <w:szCs w:val="20"/>
                <w:lang w:val="es-MX"/>
              </w:rPr>
            </w:pPr>
          </w:p>
          <w:p w14:paraId="11197D7A" w14:textId="77777777" w:rsidR="0068138F" w:rsidRPr="00D76D45" w:rsidRDefault="0068138F" w:rsidP="00D76D45">
            <w:pPr>
              <w:pStyle w:val="TableParagraph"/>
              <w:jc w:val="center"/>
              <w:rPr>
                <w:rFonts w:ascii="Arial" w:hAnsi="Arial" w:cs="Arial"/>
                <w:sz w:val="20"/>
                <w:szCs w:val="20"/>
                <w:lang w:val="es-MX"/>
              </w:rPr>
            </w:pPr>
          </w:p>
          <w:p w14:paraId="6E3AFDD3" w14:textId="77777777" w:rsidR="0068138F" w:rsidRPr="00D76D45" w:rsidRDefault="0068138F" w:rsidP="00D76D45">
            <w:pPr>
              <w:pStyle w:val="TableParagraph"/>
              <w:jc w:val="center"/>
              <w:rPr>
                <w:rFonts w:ascii="Arial" w:hAnsi="Arial" w:cs="Arial"/>
                <w:sz w:val="20"/>
                <w:szCs w:val="20"/>
                <w:lang w:val="es-MX"/>
              </w:rPr>
            </w:pPr>
          </w:p>
          <w:p w14:paraId="4AC97971" w14:textId="1A208FD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42C243AE" w14:textId="77777777" w:rsidTr="007500CF">
        <w:trPr>
          <w:trHeight w:val="20"/>
        </w:trPr>
        <w:tc>
          <w:tcPr>
            <w:tcW w:w="3109" w:type="pct"/>
          </w:tcPr>
          <w:p w14:paraId="214F01CF"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G) PARA INSTALACIÓN DE TORRE DE COMUNICACIÓN.</w:t>
            </w:r>
          </w:p>
        </w:tc>
        <w:tc>
          <w:tcPr>
            <w:tcW w:w="762" w:type="pct"/>
          </w:tcPr>
          <w:p w14:paraId="6F0522B6"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230</w:t>
            </w:r>
          </w:p>
        </w:tc>
        <w:tc>
          <w:tcPr>
            <w:tcW w:w="1129" w:type="pct"/>
          </w:tcPr>
          <w:p w14:paraId="3311890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6BEA5103" w14:textId="77777777" w:rsidTr="007500CF">
        <w:trPr>
          <w:trHeight w:val="20"/>
        </w:trPr>
        <w:tc>
          <w:tcPr>
            <w:tcW w:w="3109" w:type="pct"/>
          </w:tcPr>
          <w:p w14:paraId="31AB5343"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H) PARA LA INSTALACIÓN DE GASOLINERA O ESTACIÓN DE SERVICIO</w:t>
            </w:r>
          </w:p>
        </w:tc>
        <w:tc>
          <w:tcPr>
            <w:tcW w:w="762" w:type="pct"/>
          </w:tcPr>
          <w:p w14:paraId="4D0557AF" w14:textId="77777777" w:rsidR="0068138F" w:rsidRPr="00D76D45" w:rsidRDefault="0068138F" w:rsidP="00D76D45">
            <w:pPr>
              <w:pStyle w:val="TableParagraph"/>
              <w:jc w:val="center"/>
              <w:rPr>
                <w:rFonts w:ascii="Arial" w:hAnsi="Arial" w:cs="Arial"/>
                <w:sz w:val="20"/>
                <w:szCs w:val="20"/>
                <w:lang w:val="es-MX"/>
              </w:rPr>
            </w:pPr>
          </w:p>
          <w:p w14:paraId="14A5FE25" w14:textId="03F79B16"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135</w:t>
            </w:r>
          </w:p>
        </w:tc>
        <w:tc>
          <w:tcPr>
            <w:tcW w:w="1129" w:type="pct"/>
          </w:tcPr>
          <w:p w14:paraId="4DB47775" w14:textId="77777777" w:rsidR="0068138F" w:rsidRPr="00D76D45" w:rsidRDefault="0068138F" w:rsidP="00D76D45">
            <w:pPr>
              <w:pStyle w:val="TableParagraph"/>
              <w:jc w:val="center"/>
              <w:rPr>
                <w:rFonts w:ascii="Arial" w:hAnsi="Arial" w:cs="Arial"/>
                <w:sz w:val="20"/>
                <w:szCs w:val="20"/>
                <w:lang w:val="es-MX"/>
              </w:rPr>
            </w:pPr>
          </w:p>
          <w:p w14:paraId="3F138BE3" w14:textId="31275A00"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4477B8A5" w14:textId="77777777" w:rsidTr="007500CF">
        <w:trPr>
          <w:trHeight w:val="20"/>
        </w:trPr>
        <w:tc>
          <w:tcPr>
            <w:tcW w:w="3109" w:type="pct"/>
          </w:tcPr>
          <w:p w14:paraId="1732E038"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I) PARA LA INSTALACIÓN DE CIRCOS</w:t>
            </w:r>
          </w:p>
        </w:tc>
        <w:tc>
          <w:tcPr>
            <w:tcW w:w="762" w:type="pct"/>
          </w:tcPr>
          <w:p w14:paraId="15D08F3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c>
          <w:tcPr>
            <w:tcW w:w="1129" w:type="pct"/>
          </w:tcPr>
          <w:p w14:paraId="7D125C9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4B39DC39" w14:textId="77777777" w:rsidTr="007500CF">
        <w:trPr>
          <w:trHeight w:val="20"/>
        </w:trPr>
        <w:tc>
          <w:tcPr>
            <w:tcW w:w="3109" w:type="pct"/>
          </w:tcPr>
          <w:p w14:paraId="3FF3620A"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J) PARA EL ESTABLECIMIENTO DE BANCOS DE EXPLOTACIÓN DE MATERIALES, FÁBRICAS, PROCESADORAS, INDUSTRIAS, BODEGAS, SILOS.</w:t>
            </w:r>
          </w:p>
        </w:tc>
        <w:tc>
          <w:tcPr>
            <w:tcW w:w="762" w:type="pct"/>
          </w:tcPr>
          <w:p w14:paraId="056F2790" w14:textId="77777777" w:rsidR="0068138F" w:rsidRPr="00D76D45" w:rsidRDefault="0068138F" w:rsidP="00D76D45">
            <w:pPr>
              <w:pStyle w:val="TableParagraph"/>
              <w:jc w:val="center"/>
              <w:rPr>
                <w:rFonts w:ascii="Arial" w:hAnsi="Arial" w:cs="Arial"/>
                <w:sz w:val="20"/>
                <w:szCs w:val="20"/>
                <w:lang w:val="es-MX"/>
              </w:rPr>
            </w:pPr>
          </w:p>
          <w:p w14:paraId="3C21C3DC" w14:textId="77777777" w:rsidR="0068138F" w:rsidRPr="00D76D45" w:rsidRDefault="0068138F" w:rsidP="00D76D45">
            <w:pPr>
              <w:pStyle w:val="TableParagraph"/>
              <w:jc w:val="center"/>
              <w:rPr>
                <w:rFonts w:ascii="Arial" w:hAnsi="Arial" w:cs="Arial"/>
                <w:sz w:val="20"/>
                <w:szCs w:val="20"/>
                <w:lang w:val="es-MX"/>
              </w:rPr>
            </w:pPr>
          </w:p>
          <w:p w14:paraId="7704FA23" w14:textId="7F034958"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900</w:t>
            </w:r>
          </w:p>
        </w:tc>
        <w:tc>
          <w:tcPr>
            <w:tcW w:w="1129" w:type="pct"/>
          </w:tcPr>
          <w:p w14:paraId="6177C227" w14:textId="77777777" w:rsidR="0068138F" w:rsidRPr="00D76D45" w:rsidRDefault="0068138F" w:rsidP="00D76D45">
            <w:pPr>
              <w:pStyle w:val="TableParagraph"/>
              <w:jc w:val="center"/>
              <w:rPr>
                <w:rFonts w:ascii="Arial" w:hAnsi="Arial" w:cs="Arial"/>
                <w:sz w:val="20"/>
                <w:szCs w:val="20"/>
                <w:lang w:val="es-MX"/>
              </w:rPr>
            </w:pPr>
          </w:p>
          <w:p w14:paraId="429AFFBF" w14:textId="77777777" w:rsidR="0068138F" w:rsidRPr="00D76D45" w:rsidRDefault="0068138F" w:rsidP="00D76D45">
            <w:pPr>
              <w:pStyle w:val="TableParagraph"/>
              <w:jc w:val="center"/>
              <w:rPr>
                <w:rFonts w:ascii="Arial" w:hAnsi="Arial" w:cs="Arial"/>
                <w:sz w:val="20"/>
                <w:szCs w:val="20"/>
                <w:lang w:val="es-MX"/>
              </w:rPr>
            </w:pPr>
          </w:p>
          <w:p w14:paraId="14FD0F1F" w14:textId="21CFF948"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0BD5C42E" w14:textId="77777777" w:rsidTr="007500CF">
        <w:trPr>
          <w:trHeight w:val="20"/>
        </w:trPr>
        <w:tc>
          <w:tcPr>
            <w:tcW w:w="3109" w:type="pct"/>
          </w:tcPr>
          <w:p w14:paraId="05C246E2"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K) PARA ESTABLECIMIENTO CON GIRO DE DIFERENTE A LOS MENCIONADOS EN LOS INCISOS A), B), C), I) J) Y K) DE ESTA</w:t>
            </w:r>
          </w:p>
        </w:tc>
        <w:tc>
          <w:tcPr>
            <w:tcW w:w="762" w:type="pct"/>
          </w:tcPr>
          <w:p w14:paraId="342DFB55" w14:textId="77777777" w:rsidR="0068138F" w:rsidRPr="00D76D45" w:rsidRDefault="0068138F" w:rsidP="00D76D45">
            <w:pPr>
              <w:pStyle w:val="TableParagraph"/>
              <w:jc w:val="center"/>
              <w:rPr>
                <w:rFonts w:ascii="Arial" w:hAnsi="Arial" w:cs="Arial"/>
                <w:sz w:val="20"/>
                <w:szCs w:val="20"/>
                <w:lang w:val="es-MX"/>
              </w:rPr>
            </w:pPr>
          </w:p>
          <w:p w14:paraId="1CF9DD8D" w14:textId="77777777" w:rsidR="0068138F" w:rsidRPr="00D76D45" w:rsidRDefault="0068138F" w:rsidP="00D76D45">
            <w:pPr>
              <w:pStyle w:val="TableParagraph"/>
              <w:jc w:val="center"/>
              <w:rPr>
                <w:rFonts w:ascii="Arial" w:hAnsi="Arial" w:cs="Arial"/>
                <w:sz w:val="20"/>
                <w:szCs w:val="20"/>
                <w:lang w:val="es-MX"/>
              </w:rPr>
            </w:pPr>
          </w:p>
          <w:p w14:paraId="09260D38" w14:textId="4023156D"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w:t>
            </w:r>
          </w:p>
        </w:tc>
        <w:tc>
          <w:tcPr>
            <w:tcW w:w="1129" w:type="pct"/>
          </w:tcPr>
          <w:p w14:paraId="54C4F942" w14:textId="77777777" w:rsidR="0068138F" w:rsidRPr="00D76D45" w:rsidRDefault="0068138F" w:rsidP="00D76D45">
            <w:pPr>
              <w:pStyle w:val="TableParagraph"/>
              <w:jc w:val="center"/>
              <w:rPr>
                <w:rFonts w:ascii="Arial" w:hAnsi="Arial" w:cs="Arial"/>
                <w:sz w:val="20"/>
                <w:szCs w:val="20"/>
                <w:lang w:val="es-MX"/>
              </w:rPr>
            </w:pPr>
          </w:p>
          <w:p w14:paraId="7504DC5D" w14:textId="77777777" w:rsidR="0068138F" w:rsidRPr="00D76D45" w:rsidRDefault="0068138F" w:rsidP="00D76D45">
            <w:pPr>
              <w:pStyle w:val="TableParagraph"/>
              <w:jc w:val="center"/>
              <w:rPr>
                <w:rFonts w:ascii="Arial" w:hAnsi="Arial" w:cs="Arial"/>
                <w:sz w:val="20"/>
                <w:szCs w:val="20"/>
                <w:lang w:val="es-MX"/>
              </w:rPr>
            </w:pPr>
          </w:p>
          <w:p w14:paraId="13D5CAE7" w14:textId="72BA6D6D"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28D5D9D0" w14:textId="77777777" w:rsidTr="007500CF">
        <w:trPr>
          <w:trHeight w:val="20"/>
        </w:trPr>
        <w:tc>
          <w:tcPr>
            <w:tcW w:w="3109" w:type="pct"/>
          </w:tcPr>
          <w:p w14:paraId="22D3DE65"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L) PARA EL ESTABLECIMIENTO DE PARQUES EOLICOS Y PARADEROS TURISTICOS </w:t>
            </w:r>
          </w:p>
        </w:tc>
        <w:tc>
          <w:tcPr>
            <w:tcW w:w="762" w:type="pct"/>
          </w:tcPr>
          <w:p w14:paraId="569474E2" w14:textId="77777777" w:rsidR="0068138F" w:rsidRPr="00D76D45" w:rsidRDefault="0068138F" w:rsidP="00D76D45">
            <w:pPr>
              <w:pStyle w:val="TableParagraph"/>
              <w:jc w:val="center"/>
              <w:rPr>
                <w:rFonts w:ascii="Arial" w:hAnsi="Arial" w:cs="Arial"/>
                <w:sz w:val="20"/>
                <w:szCs w:val="20"/>
                <w:lang w:val="es-MX"/>
              </w:rPr>
            </w:pPr>
          </w:p>
          <w:p w14:paraId="35079FAF" w14:textId="5AF3D08C"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0.08</w:t>
            </w:r>
          </w:p>
        </w:tc>
        <w:tc>
          <w:tcPr>
            <w:tcW w:w="1129" w:type="pct"/>
          </w:tcPr>
          <w:p w14:paraId="2C32680E" w14:textId="77777777" w:rsidR="0068138F" w:rsidRPr="00D76D45" w:rsidRDefault="0068138F" w:rsidP="00EB0962">
            <w:pPr>
              <w:pStyle w:val="TableParagraph"/>
              <w:jc w:val="center"/>
              <w:rPr>
                <w:rFonts w:ascii="Arial" w:hAnsi="Arial" w:cs="Arial"/>
                <w:sz w:val="20"/>
                <w:szCs w:val="20"/>
                <w:lang w:val="es-MX"/>
              </w:rPr>
            </w:pPr>
          </w:p>
          <w:p w14:paraId="0085D1FF" w14:textId="6A67D3BA"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M2</w:t>
            </w:r>
          </w:p>
        </w:tc>
      </w:tr>
      <w:tr w:rsidR="00AD2A8C" w:rsidRPr="00D76D45" w14:paraId="30A576AD" w14:textId="77777777" w:rsidTr="007500CF">
        <w:trPr>
          <w:trHeight w:val="20"/>
        </w:trPr>
        <w:tc>
          <w:tcPr>
            <w:tcW w:w="3109" w:type="pct"/>
          </w:tcPr>
          <w:p w14:paraId="5714CB35"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3.-CONSTANCIAS </w:t>
            </w:r>
          </w:p>
        </w:tc>
        <w:tc>
          <w:tcPr>
            <w:tcW w:w="762" w:type="pct"/>
          </w:tcPr>
          <w:p w14:paraId="53C49A9D" w14:textId="77777777" w:rsidR="00AD2A8C" w:rsidRPr="00D76D45" w:rsidRDefault="00AD2A8C" w:rsidP="00D76D45">
            <w:pPr>
              <w:pStyle w:val="TableParagraph"/>
              <w:jc w:val="center"/>
              <w:rPr>
                <w:rFonts w:ascii="Arial" w:hAnsi="Arial" w:cs="Arial"/>
                <w:sz w:val="20"/>
                <w:szCs w:val="20"/>
                <w:lang w:val="es-MX"/>
              </w:rPr>
            </w:pPr>
          </w:p>
        </w:tc>
        <w:tc>
          <w:tcPr>
            <w:tcW w:w="1129" w:type="pct"/>
          </w:tcPr>
          <w:p w14:paraId="386C5FD6" w14:textId="77777777" w:rsidR="00AD2A8C" w:rsidRPr="00D76D45" w:rsidRDefault="00AD2A8C" w:rsidP="00EB0962">
            <w:pPr>
              <w:pStyle w:val="TableParagraph"/>
              <w:jc w:val="center"/>
              <w:rPr>
                <w:rFonts w:ascii="Arial" w:hAnsi="Arial" w:cs="Arial"/>
                <w:sz w:val="20"/>
                <w:szCs w:val="20"/>
                <w:lang w:val="es-MX"/>
              </w:rPr>
            </w:pPr>
          </w:p>
        </w:tc>
      </w:tr>
      <w:tr w:rsidR="00AD2A8C" w:rsidRPr="00D76D45" w14:paraId="47DC6532" w14:textId="77777777" w:rsidTr="007500CF">
        <w:trPr>
          <w:trHeight w:val="20"/>
        </w:trPr>
        <w:tc>
          <w:tcPr>
            <w:tcW w:w="3109" w:type="pct"/>
          </w:tcPr>
          <w:p w14:paraId="56C68DD5"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       A) CONSTANCIAS DE ALINEAMIENTO</w:t>
            </w:r>
          </w:p>
        </w:tc>
        <w:tc>
          <w:tcPr>
            <w:tcW w:w="762" w:type="pct"/>
          </w:tcPr>
          <w:p w14:paraId="1A3C0D0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0.25</w:t>
            </w:r>
          </w:p>
        </w:tc>
        <w:tc>
          <w:tcPr>
            <w:tcW w:w="1129" w:type="pct"/>
          </w:tcPr>
          <w:p w14:paraId="0CCDA26A" w14:textId="1E9995D8"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ML</w:t>
            </w:r>
          </w:p>
        </w:tc>
      </w:tr>
      <w:tr w:rsidR="00AD2A8C" w:rsidRPr="00D76D45" w14:paraId="5F63DA3E" w14:textId="77777777" w:rsidTr="007500CF">
        <w:trPr>
          <w:trHeight w:val="20"/>
        </w:trPr>
        <w:tc>
          <w:tcPr>
            <w:tcW w:w="3109" w:type="pct"/>
          </w:tcPr>
          <w:p w14:paraId="6D22FAD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B)  POR CONSTANCIA DE FACTIBILIDAD </w:t>
            </w:r>
          </w:p>
        </w:tc>
        <w:tc>
          <w:tcPr>
            <w:tcW w:w="762" w:type="pct"/>
          </w:tcPr>
          <w:p w14:paraId="71FDF57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500</w:t>
            </w:r>
          </w:p>
        </w:tc>
        <w:tc>
          <w:tcPr>
            <w:tcW w:w="1129" w:type="pct"/>
          </w:tcPr>
          <w:p w14:paraId="36BF2E66" w14:textId="051631D3" w:rsidR="00AD2A8C" w:rsidRPr="00D76D45" w:rsidRDefault="00AD2A8C" w:rsidP="00EB0962">
            <w:pPr>
              <w:pStyle w:val="TableParagraph"/>
              <w:jc w:val="center"/>
              <w:rPr>
                <w:rFonts w:ascii="Arial" w:hAnsi="Arial" w:cs="Arial"/>
                <w:sz w:val="20"/>
                <w:szCs w:val="20"/>
                <w:lang w:val="es-MX"/>
              </w:rPr>
            </w:pPr>
          </w:p>
        </w:tc>
      </w:tr>
      <w:tr w:rsidR="00AD2A8C" w:rsidRPr="00D76D45" w14:paraId="2B8BA973" w14:textId="77777777" w:rsidTr="007500CF">
        <w:trPr>
          <w:trHeight w:val="20"/>
        </w:trPr>
        <w:tc>
          <w:tcPr>
            <w:tcW w:w="3109" w:type="pct"/>
          </w:tcPr>
          <w:p w14:paraId="14B8588A" w14:textId="77777777" w:rsidR="00AD2A8C" w:rsidRPr="00D76D45" w:rsidRDefault="00AD2A8C" w:rsidP="00D76D45">
            <w:pPr>
              <w:pStyle w:val="TableParagraph"/>
              <w:numPr>
                <w:ilvl w:val="0"/>
                <w:numId w:val="25"/>
              </w:numPr>
              <w:adjustRightInd/>
              <w:ind w:left="0" w:firstLine="0"/>
              <w:jc w:val="both"/>
              <w:rPr>
                <w:rFonts w:ascii="Arial" w:hAnsi="Arial" w:cs="Arial"/>
                <w:sz w:val="20"/>
                <w:szCs w:val="20"/>
                <w:lang w:val="es-MX"/>
              </w:rPr>
            </w:pPr>
            <w:r w:rsidRPr="00D76D45">
              <w:rPr>
                <w:rFonts w:ascii="Arial" w:hAnsi="Arial" w:cs="Arial"/>
                <w:sz w:val="20"/>
                <w:szCs w:val="20"/>
                <w:lang w:val="es-MX"/>
              </w:rPr>
              <w:t xml:space="preserve">POR CONSTANCIA DE POSESION </w:t>
            </w:r>
          </w:p>
        </w:tc>
        <w:tc>
          <w:tcPr>
            <w:tcW w:w="762" w:type="pct"/>
          </w:tcPr>
          <w:p w14:paraId="7F295BB4"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4</w:t>
            </w:r>
          </w:p>
        </w:tc>
        <w:tc>
          <w:tcPr>
            <w:tcW w:w="1129" w:type="pct"/>
          </w:tcPr>
          <w:p w14:paraId="70B003B8" w14:textId="3F822187" w:rsidR="00AD2A8C" w:rsidRPr="00D76D45" w:rsidRDefault="00AD2A8C" w:rsidP="00EB0962">
            <w:pPr>
              <w:pStyle w:val="TableParagraph"/>
              <w:jc w:val="center"/>
              <w:rPr>
                <w:rFonts w:ascii="Arial" w:hAnsi="Arial" w:cs="Arial"/>
                <w:sz w:val="20"/>
                <w:szCs w:val="20"/>
                <w:lang w:val="es-MX"/>
              </w:rPr>
            </w:pPr>
          </w:p>
        </w:tc>
      </w:tr>
      <w:tr w:rsidR="00AD2A8C" w:rsidRPr="00D76D45" w14:paraId="148A8BC0" w14:textId="77777777" w:rsidTr="007500CF">
        <w:trPr>
          <w:trHeight w:val="20"/>
        </w:trPr>
        <w:tc>
          <w:tcPr>
            <w:tcW w:w="3109" w:type="pct"/>
          </w:tcPr>
          <w:p w14:paraId="27F06124" w14:textId="77777777" w:rsidR="00AD2A8C" w:rsidRPr="00D76D45" w:rsidRDefault="00AD2A8C" w:rsidP="00D76D45">
            <w:pPr>
              <w:pStyle w:val="TableParagraph"/>
              <w:numPr>
                <w:ilvl w:val="0"/>
                <w:numId w:val="25"/>
              </w:numPr>
              <w:adjustRightInd/>
              <w:ind w:left="0" w:firstLine="0"/>
              <w:jc w:val="both"/>
              <w:rPr>
                <w:rFonts w:ascii="Arial" w:hAnsi="Arial" w:cs="Arial"/>
                <w:sz w:val="20"/>
                <w:szCs w:val="20"/>
                <w:lang w:val="es-MX"/>
              </w:rPr>
            </w:pPr>
            <w:r w:rsidRPr="00D76D45">
              <w:rPr>
                <w:rFonts w:ascii="Arial" w:hAnsi="Arial" w:cs="Arial"/>
                <w:sz w:val="20"/>
                <w:szCs w:val="20"/>
                <w:lang w:val="es-MX"/>
              </w:rPr>
              <w:t xml:space="preserve">CONSTANCIA DE PROPIEDAD </w:t>
            </w:r>
          </w:p>
        </w:tc>
        <w:tc>
          <w:tcPr>
            <w:tcW w:w="762" w:type="pct"/>
          </w:tcPr>
          <w:p w14:paraId="4BCB7D0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w:t>
            </w:r>
          </w:p>
        </w:tc>
        <w:tc>
          <w:tcPr>
            <w:tcW w:w="1129" w:type="pct"/>
          </w:tcPr>
          <w:p w14:paraId="5888D61A" w14:textId="77777777" w:rsidR="00AD2A8C" w:rsidRPr="00D76D45" w:rsidRDefault="00AD2A8C" w:rsidP="00EB0962">
            <w:pPr>
              <w:pStyle w:val="TableParagraph"/>
              <w:jc w:val="center"/>
              <w:rPr>
                <w:rFonts w:ascii="Arial" w:hAnsi="Arial" w:cs="Arial"/>
                <w:sz w:val="20"/>
                <w:szCs w:val="20"/>
                <w:lang w:val="es-MX"/>
              </w:rPr>
            </w:pPr>
          </w:p>
        </w:tc>
      </w:tr>
      <w:tr w:rsidR="00AD2A8C" w:rsidRPr="00D76D45" w14:paraId="42AF5483" w14:textId="77777777" w:rsidTr="007500CF">
        <w:trPr>
          <w:trHeight w:val="20"/>
        </w:trPr>
        <w:tc>
          <w:tcPr>
            <w:tcW w:w="3109" w:type="pct"/>
          </w:tcPr>
          <w:p w14:paraId="221FF23C" w14:textId="77777777" w:rsidR="00AD2A8C" w:rsidRPr="00D76D45" w:rsidRDefault="00AD2A8C" w:rsidP="00D76D45">
            <w:pPr>
              <w:pStyle w:val="TableParagraph"/>
              <w:numPr>
                <w:ilvl w:val="0"/>
                <w:numId w:val="25"/>
              </w:numPr>
              <w:adjustRightInd/>
              <w:ind w:left="0" w:firstLine="0"/>
              <w:jc w:val="both"/>
              <w:rPr>
                <w:rFonts w:ascii="Arial" w:hAnsi="Arial" w:cs="Arial"/>
                <w:sz w:val="20"/>
                <w:szCs w:val="20"/>
                <w:lang w:val="es-MX"/>
              </w:rPr>
            </w:pPr>
            <w:r w:rsidRPr="00D76D45">
              <w:rPr>
                <w:rFonts w:ascii="Arial" w:hAnsi="Arial" w:cs="Arial"/>
                <w:sz w:val="20"/>
                <w:szCs w:val="20"/>
                <w:lang w:val="es-MX"/>
              </w:rPr>
              <w:t xml:space="preserve">CONSTANCIA DE NO ADEUDO </w:t>
            </w:r>
          </w:p>
        </w:tc>
        <w:tc>
          <w:tcPr>
            <w:tcW w:w="762" w:type="pct"/>
          </w:tcPr>
          <w:p w14:paraId="3E9CA51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w:t>
            </w:r>
          </w:p>
        </w:tc>
        <w:tc>
          <w:tcPr>
            <w:tcW w:w="1129" w:type="pct"/>
          </w:tcPr>
          <w:p w14:paraId="1A762D2A" w14:textId="7E4D0285" w:rsidR="00AD2A8C" w:rsidRPr="00D76D45" w:rsidRDefault="00AD2A8C" w:rsidP="00EB0962">
            <w:pPr>
              <w:pStyle w:val="TableParagraph"/>
              <w:jc w:val="center"/>
              <w:rPr>
                <w:rFonts w:ascii="Arial" w:hAnsi="Arial" w:cs="Arial"/>
                <w:sz w:val="20"/>
                <w:szCs w:val="20"/>
                <w:lang w:val="es-MX"/>
              </w:rPr>
            </w:pPr>
          </w:p>
        </w:tc>
      </w:tr>
      <w:tr w:rsidR="00AD2A8C" w:rsidRPr="00D76D45" w14:paraId="40B6722F" w14:textId="77777777" w:rsidTr="0068138F">
        <w:trPr>
          <w:trHeight w:val="20"/>
        </w:trPr>
        <w:tc>
          <w:tcPr>
            <w:tcW w:w="5000" w:type="pct"/>
            <w:gridSpan w:val="3"/>
          </w:tcPr>
          <w:p w14:paraId="5B49FE8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4. TRABAJOS DE CONSTRUCCIÓN</w:t>
            </w:r>
          </w:p>
        </w:tc>
      </w:tr>
      <w:tr w:rsidR="00AD2A8C" w:rsidRPr="00D76D45" w14:paraId="5E6B1309" w14:textId="77777777" w:rsidTr="007500CF">
        <w:trPr>
          <w:trHeight w:val="20"/>
        </w:trPr>
        <w:tc>
          <w:tcPr>
            <w:tcW w:w="3109" w:type="pct"/>
          </w:tcPr>
          <w:p w14:paraId="3247598E"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LICENCIA PARA CONSTRUCCIÓN</w:t>
            </w:r>
          </w:p>
        </w:tc>
        <w:tc>
          <w:tcPr>
            <w:tcW w:w="762" w:type="pct"/>
          </w:tcPr>
          <w:p w14:paraId="76436650" w14:textId="77777777" w:rsidR="00AD2A8C" w:rsidRPr="00D76D45" w:rsidRDefault="00AD2A8C" w:rsidP="00D76D45">
            <w:pPr>
              <w:pStyle w:val="TableParagraph"/>
              <w:jc w:val="center"/>
              <w:rPr>
                <w:rFonts w:ascii="Arial" w:hAnsi="Arial" w:cs="Arial"/>
                <w:sz w:val="20"/>
                <w:szCs w:val="20"/>
                <w:lang w:val="es-MX"/>
              </w:rPr>
            </w:pPr>
          </w:p>
        </w:tc>
        <w:tc>
          <w:tcPr>
            <w:tcW w:w="1129" w:type="pct"/>
          </w:tcPr>
          <w:p w14:paraId="12B90114" w14:textId="77777777" w:rsidR="00AD2A8C" w:rsidRPr="00D76D45" w:rsidRDefault="00AD2A8C" w:rsidP="00D76D45">
            <w:pPr>
              <w:pStyle w:val="TableParagraph"/>
              <w:rPr>
                <w:rFonts w:ascii="Arial" w:hAnsi="Arial" w:cs="Arial"/>
                <w:sz w:val="20"/>
                <w:szCs w:val="20"/>
                <w:lang w:val="es-MX"/>
              </w:rPr>
            </w:pPr>
          </w:p>
        </w:tc>
      </w:tr>
      <w:tr w:rsidR="00AD2A8C" w:rsidRPr="00D76D45" w14:paraId="13769F0E" w14:textId="77777777" w:rsidTr="007500CF">
        <w:trPr>
          <w:trHeight w:val="20"/>
        </w:trPr>
        <w:tc>
          <w:tcPr>
            <w:tcW w:w="3109" w:type="pct"/>
          </w:tcPr>
          <w:p w14:paraId="4CC63801"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HASTA 40 M²</w:t>
            </w:r>
          </w:p>
        </w:tc>
        <w:tc>
          <w:tcPr>
            <w:tcW w:w="762" w:type="pct"/>
          </w:tcPr>
          <w:p w14:paraId="6B5F623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0.15</w:t>
            </w:r>
          </w:p>
        </w:tc>
        <w:tc>
          <w:tcPr>
            <w:tcW w:w="1129" w:type="pct"/>
          </w:tcPr>
          <w:p w14:paraId="4548C33C"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4FAD7A05" w14:textId="77777777" w:rsidTr="007500CF">
        <w:trPr>
          <w:trHeight w:val="20"/>
        </w:trPr>
        <w:tc>
          <w:tcPr>
            <w:tcW w:w="3109" w:type="pct"/>
          </w:tcPr>
          <w:p w14:paraId="48C08FC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MAYOR DE 41 M² Y HASTA 80 M²</w:t>
            </w:r>
          </w:p>
        </w:tc>
        <w:tc>
          <w:tcPr>
            <w:tcW w:w="762" w:type="pct"/>
          </w:tcPr>
          <w:p w14:paraId="1E58F89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0.17</w:t>
            </w:r>
          </w:p>
        </w:tc>
        <w:tc>
          <w:tcPr>
            <w:tcW w:w="1129" w:type="pct"/>
          </w:tcPr>
          <w:p w14:paraId="5645D29B"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77386AFC" w14:textId="77777777" w:rsidTr="007500CF">
        <w:trPr>
          <w:trHeight w:val="20"/>
        </w:trPr>
        <w:tc>
          <w:tcPr>
            <w:tcW w:w="3109" w:type="pct"/>
          </w:tcPr>
          <w:p w14:paraId="4D2EF95E"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CON SUPERFICIE CUBIERTA MAYOR DE 81 M² HASTA 260 M²</w:t>
            </w:r>
          </w:p>
        </w:tc>
        <w:tc>
          <w:tcPr>
            <w:tcW w:w="762" w:type="pct"/>
          </w:tcPr>
          <w:p w14:paraId="1E21660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0.19</w:t>
            </w:r>
          </w:p>
        </w:tc>
        <w:tc>
          <w:tcPr>
            <w:tcW w:w="1129" w:type="pct"/>
          </w:tcPr>
          <w:p w14:paraId="02544DC7"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3A6E5D71" w14:textId="77777777" w:rsidTr="007500CF">
        <w:trPr>
          <w:trHeight w:val="20"/>
        </w:trPr>
        <w:tc>
          <w:tcPr>
            <w:tcW w:w="3109" w:type="pct"/>
          </w:tcPr>
          <w:p w14:paraId="4A6D3F62"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MAYOR DE 260 M²</w:t>
            </w:r>
          </w:p>
        </w:tc>
        <w:tc>
          <w:tcPr>
            <w:tcW w:w="762" w:type="pct"/>
          </w:tcPr>
          <w:p w14:paraId="5C256A7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0.40</w:t>
            </w:r>
          </w:p>
        </w:tc>
        <w:tc>
          <w:tcPr>
            <w:tcW w:w="1129" w:type="pct"/>
          </w:tcPr>
          <w:p w14:paraId="22734016"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762FEB43" w14:textId="77777777" w:rsidTr="007500CF">
        <w:trPr>
          <w:trHeight w:val="20"/>
        </w:trPr>
        <w:tc>
          <w:tcPr>
            <w:tcW w:w="3109" w:type="pct"/>
          </w:tcPr>
          <w:p w14:paraId="37037C89"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LICENCIA PARA DEMOLICIÓN Y/O DESMANTELAMIENTO DE BARDAS</w:t>
            </w:r>
          </w:p>
        </w:tc>
        <w:tc>
          <w:tcPr>
            <w:tcW w:w="762" w:type="pct"/>
          </w:tcPr>
          <w:p w14:paraId="1BCD6E5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0.006</w:t>
            </w:r>
          </w:p>
        </w:tc>
        <w:tc>
          <w:tcPr>
            <w:tcW w:w="1129" w:type="pct"/>
          </w:tcPr>
          <w:p w14:paraId="330F8A0D"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ML</w:t>
            </w:r>
          </w:p>
        </w:tc>
      </w:tr>
      <w:tr w:rsidR="00AD2A8C" w:rsidRPr="00D76D45" w14:paraId="3959D1CE" w14:textId="77777777" w:rsidTr="007500CF">
        <w:trPr>
          <w:trHeight w:val="20"/>
        </w:trPr>
        <w:tc>
          <w:tcPr>
            <w:tcW w:w="3109" w:type="pct"/>
          </w:tcPr>
          <w:p w14:paraId="276161AD"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lastRenderedPageBreak/>
              <w:t>LICENCIA PARA HACER CORTES O EXCAVACIONES EN LA VÍA PÚBLICA</w:t>
            </w:r>
          </w:p>
        </w:tc>
        <w:tc>
          <w:tcPr>
            <w:tcW w:w="762" w:type="pct"/>
          </w:tcPr>
          <w:p w14:paraId="5DECF8E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1.5</w:t>
            </w:r>
          </w:p>
        </w:tc>
        <w:tc>
          <w:tcPr>
            <w:tcW w:w="1129" w:type="pct"/>
          </w:tcPr>
          <w:p w14:paraId="67155B3B"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ML</w:t>
            </w:r>
          </w:p>
        </w:tc>
      </w:tr>
      <w:tr w:rsidR="00AD2A8C" w:rsidRPr="00D76D45" w14:paraId="59BB4E31" w14:textId="77777777" w:rsidTr="007500CF">
        <w:trPr>
          <w:trHeight w:val="20"/>
        </w:trPr>
        <w:tc>
          <w:tcPr>
            <w:tcW w:w="3109" w:type="pct"/>
          </w:tcPr>
          <w:p w14:paraId="45D2B0D7"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LICENCIA PARA CONSTRUCCIÓN DE BARDAS</w:t>
            </w:r>
          </w:p>
        </w:tc>
        <w:tc>
          <w:tcPr>
            <w:tcW w:w="762" w:type="pct"/>
          </w:tcPr>
          <w:p w14:paraId="3ED6FC40"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0.08</w:t>
            </w:r>
          </w:p>
        </w:tc>
        <w:tc>
          <w:tcPr>
            <w:tcW w:w="1129" w:type="pct"/>
          </w:tcPr>
          <w:p w14:paraId="5897FC6A"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ML</w:t>
            </w:r>
          </w:p>
        </w:tc>
      </w:tr>
      <w:tr w:rsidR="00AD2A8C" w:rsidRPr="00D76D45" w14:paraId="50F7E424" w14:textId="77777777" w:rsidTr="007500CF">
        <w:trPr>
          <w:trHeight w:val="20"/>
        </w:trPr>
        <w:tc>
          <w:tcPr>
            <w:tcW w:w="3109" w:type="pct"/>
          </w:tcPr>
          <w:p w14:paraId="01B385EC"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LICENCIA PARA EXCAVACIONES</w:t>
            </w:r>
          </w:p>
        </w:tc>
        <w:tc>
          <w:tcPr>
            <w:tcW w:w="762" w:type="pct"/>
          </w:tcPr>
          <w:p w14:paraId="5F255339"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0.12</w:t>
            </w:r>
          </w:p>
        </w:tc>
        <w:tc>
          <w:tcPr>
            <w:tcW w:w="1129" w:type="pct"/>
          </w:tcPr>
          <w:p w14:paraId="35F69D28"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2EFFA6E9" w14:textId="77777777" w:rsidTr="007500CF">
        <w:trPr>
          <w:trHeight w:val="20"/>
        </w:trPr>
        <w:tc>
          <w:tcPr>
            <w:tcW w:w="3109" w:type="pct"/>
          </w:tcPr>
          <w:p w14:paraId="50F82666"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LICENCIA PARA DEMOLICIÓN Y/O DESMANTELAMIENTO DISTINTA A BARDAS</w:t>
            </w:r>
          </w:p>
        </w:tc>
        <w:tc>
          <w:tcPr>
            <w:tcW w:w="762" w:type="pct"/>
          </w:tcPr>
          <w:p w14:paraId="5AE5F16B"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0.12</w:t>
            </w:r>
          </w:p>
        </w:tc>
        <w:tc>
          <w:tcPr>
            <w:tcW w:w="1129" w:type="pct"/>
          </w:tcPr>
          <w:p w14:paraId="426B71F5"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608BDFB0" w14:textId="77777777" w:rsidTr="007500CF">
        <w:trPr>
          <w:trHeight w:val="20"/>
        </w:trPr>
        <w:tc>
          <w:tcPr>
            <w:tcW w:w="3109" w:type="pct"/>
          </w:tcPr>
          <w:p w14:paraId="20B3097F"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POSTERIO Y TENDIDO DE LÍNEAS DENTRO DE MANCHA URBANA</w:t>
            </w:r>
          </w:p>
        </w:tc>
        <w:tc>
          <w:tcPr>
            <w:tcW w:w="762" w:type="pct"/>
          </w:tcPr>
          <w:p w14:paraId="0F80003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0.15</w:t>
            </w:r>
          </w:p>
        </w:tc>
        <w:tc>
          <w:tcPr>
            <w:tcW w:w="1129" w:type="pct"/>
          </w:tcPr>
          <w:p w14:paraId="3C95F95B"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ML</w:t>
            </w:r>
          </w:p>
        </w:tc>
      </w:tr>
      <w:tr w:rsidR="00AD2A8C" w:rsidRPr="00D76D45" w14:paraId="3601A68C" w14:textId="77777777" w:rsidTr="007500CF">
        <w:trPr>
          <w:trHeight w:val="20"/>
        </w:trPr>
        <w:tc>
          <w:tcPr>
            <w:tcW w:w="3109" w:type="pct"/>
          </w:tcPr>
          <w:p w14:paraId="711155A6"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POSTERIO Y TENDIDO DE LÍNEAS FUERA DE MANCHA URBANA</w:t>
            </w:r>
          </w:p>
        </w:tc>
        <w:tc>
          <w:tcPr>
            <w:tcW w:w="762" w:type="pct"/>
          </w:tcPr>
          <w:p w14:paraId="410FC50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0.075</w:t>
            </w:r>
          </w:p>
        </w:tc>
        <w:tc>
          <w:tcPr>
            <w:tcW w:w="1129" w:type="pct"/>
          </w:tcPr>
          <w:p w14:paraId="150683F9"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ML</w:t>
            </w:r>
          </w:p>
        </w:tc>
      </w:tr>
      <w:tr w:rsidR="00AD2A8C" w:rsidRPr="00D76D45" w14:paraId="1DBC5B17" w14:textId="77777777" w:rsidTr="007500CF">
        <w:trPr>
          <w:trHeight w:val="20"/>
        </w:trPr>
        <w:tc>
          <w:tcPr>
            <w:tcW w:w="3109" w:type="pct"/>
          </w:tcPr>
          <w:p w14:paraId="785F2073" w14:textId="77777777" w:rsidR="00AD2A8C" w:rsidRPr="00D76D45" w:rsidRDefault="00AD2A8C" w:rsidP="00820F7D">
            <w:pPr>
              <w:pStyle w:val="TableParagraph"/>
              <w:ind w:right="284"/>
              <w:jc w:val="both"/>
              <w:rPr>
                <w:rFonts w:ascii="Arial" w:hAnsi="Arial" w:cs="Arial"/>
                <w:sz w:val="20"/>
                <w:szCs w:val="20"/>
                <w:lang w:val="es-MX"/>
              </w:rPr>
            </w:pPr>
            <w:r w:rsidRPr="00D76D45">
              <w:rPr>
                <w:rFonts w:ascii="Arial" w:hAnsi="Arial" w:cs="Arial"/>
                <w:sz w:val="20"/>
                <w:szCs w:val="20"/>
                <w:lang w:val="es-MX"/>
              </w:rPr>
              <w:t>REGULARIZACIÓN DE OBRA DE CUALQUIER DIMENSIÓN (CONSTRUCCIONES CON UN 50% DE AVANCE DE OBRA)</w:t>
            </w:r>
          </w:p>
        </w:tc>
        <w:tc>
          <w:tcPr>
            <w:tcW w:w="762" w:type="pct"/>
          </w:tcPr>
          <w:p w14:paraId="746CC29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0.3</w:t>
            </w:r>
          </w:p>
        </w:tc>
        <w:tc>
          <w:tcPr>
            <w:tcW w:w="1129" w:type="pct"/>
          </w:tcPr>
          <w:p w14:paraId="0B7189B3"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25DF1B6B" w14:textId="77777777" w:rsidTr="0068138F">
        <w:trPr>
          <w:trHeight w:val="20"/>
        </w:trPr>
        <w:tc>
          <w:tcPr>
            <w:tcW w:w="5000" w:type="pct"/>
            <w:gridSpan w:val="3"/>
          </w:tcPr>
          <w:p w14:paraId="5DFF4AA2"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PARA LAS RENOVACIONES DE LICENCIAS DE CONSTRUCCIÓN EL COSTO SERÁ DE UN 50% DEL IMPORTE ORIGINAL</w:t>
            </w:r>
          </w:p>
        </w:tc>
      </w:tr>
      <w:tr w:rsidR="00AD2A8C" w:rsidRPr="00D76D45" w14:paraId="54BDD6C4" w14:textId="77777777" w:rsidTr="0068138F">
        <w:trPr>
          <w:trHeight w:val="20"/>
        </w:trPr>
        <w:tc>
          <w:tcPr>
            <w:tcW w:w="5000" w:type="pct"/>
            <w:gridSpan w:val="3"/>
          </w:tcPr>
          <w:p w14:paraId="7B2BA74B"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5. CONSTANCIA DE TERMINACIÓN DE OBRA</w:t>
            </w:r>
          </w:p>
        </w:tc>
      </w:tr>
      <w:tr w:rsidR="00AD2A8C" w:rsidRPr="00D76D45" w14:paraId="2ECB1EB5" w14:textId="77777777" w:rsidTr="007500CF">
        <w:trPr>
          <w:trHeight w:val="20"/>
        </w:trPr>
        <w:tc>
          <w:tcPr>
            <w:tcW w:w="3109" w:type="pct"/>
          </w:tcPr>
          <w:p w14:paraId="11E4F40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HASTA 40 M²</w:t>
            </w:r>
          </w:p>
        </w:tc>
        <w:tc>
          <w:tcPr>
            <w:tcW w:w="762" w:type="pct"/>
          </w:tcPr>
          <w:p w14:paraId="177337D8"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0.025</w:t>
            </w:r>
          </w:p>
        </w:tc>
        <w:tc>
          <w:tcPr>
            <w:tcW w:w="1129" w:type="pct"/>
          </w:tcPr>
          <w:p w14:paraId="3A3217E2"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0801D176" w14:textId="77777777" w:rsidTr="007500CF">
        <w:trPr>
          <w:trHeight w:val="20"/>
        </w:trPr>
        <w:tc>
          <w:tcPr>
            <w:tcW w:w="3109" w:type="pct"/>
          </w:tcPr>
          <w:p w14:paraId="4165C4EB"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MAYOR DE 41 M² Y HASTA 80 M²</w:t>
            </w:r>
          </w:p>
        </w:tc>
        <w:tc>
          <w:tcPr>
            <w:tcW w:w="762" w:type="pct"/>
          </w:tcPr>
          <w:p w14:paraId="784049E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0.035</w:t>
            </w:r>
          </w:p>
        </w:tc>
        <w:tc>
          <w:tcPr>
            <w:tcW w:w="1129" w:type="pct"/>
          </w:tcPr>
          <w:p w14:paraId="55611224"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701FCB9E" w14:textId="77777777" w:rsidTr="007500CF">
        <w:trPr>
          <w:trHeight w:val="20"/>
        </w:trPr>
        <w:tc>
          <w:tcPr>
            <w:tcW w:w="3109" w:type="pct"/>
          </w:tcPr>
          <w:p w14:paraId="48CD624D"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MAYOR DE 81 M² Y HASTA 260 M²</w:t>
            </w:r>
          </w:p>
        </w:tc>
        <w:tc>
          <w:tcPr>
            <w:tcW w:w="762" w:type="pct"/>
          </w:tcPr>
          <w:p w14:paraId="0A40F3E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0.045</w:t>
            </w:r>
          </w:p>
        </w:tc>
        <w:tc>
          <w:tcPr>
            <w:tcW w:w="1129" w:type="pct"/>
          </w:tcPr>
          <w:p w14:paraId="78DA774D"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12547744" w14:textId="77777777" w:rsidTr="007500CF">
        <w:trPr>
          <w:trHeight w:val="20"/>
        </w:trPr>
        <w:tc>
          <w:tcPr>
            <w:tcW w:w="3109" w:type="pct"/>
          </w:tcPr>
          <w:p w14:paraId="0ED355FA"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CON SUPERFICIE CUBIERTA MAYOR DE 260 M²</w:t>
            </w:r>
          </w:p>
        </w:tc>
        <w:tc>
          <w:tcPr>
            <w:tcW w:w="762" w:type="pct"/>
          </w:tcPr>
          <w:p w14:paraId="5C9608BF"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0.055</w:t>
            </w:r>
          </w:p>
        </w:tc>
        <w:tc>
          <w:tcPr>
            <w:tcW w:w="1129" w:type="pct"/>
          </w:tcPr>
          <w:p w14:paraId="02DA78AF"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73D359D9" w14:textId="77777777" w:rsidTr="007500CF">
        <w:trPr>
          <w:trHeight w:val="20"/>
        </w:trPr>
        <w:tc>
          <w:tcPr>
            <w:tcW w:w="3109" w:type="pct"/>
          </w:tcPr>
          <w:p w14:paraId="4D702D31"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DE EXCAVACIÓN DE ZANJAS EN VÍA PÚBLICA</w:t>
            </w:r>
          </w:p>
        </w:tc>
        <w:tc>
          <w:tcPr>
            <w:tcW w:w="762" w:type="pct"/>
          </w:tcPr>
          <w:p w14:paraId="6382983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0.025</w:t>
            </w:r>
          </w:p>
        </w:tc>
        <w:tc>
          <w:tcPr>
            <w:tcW w:w="1129" w:type="pct"/>
          </w:tcPr>
          <w:p w14:paraId="2415CFD8"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1F5E181C" w14:textId="77777777" w:rsidTr="007500CF">
        <w:trPr>
          <w:trHeight w:val="20"/>
        </w:trPr>
        <w:tc>
          <w:tcPr>
            <w:tcW w:w="3109" w:type="pct"/>
          </w:tcPr>
          <w:p w14:paraId="0E2AC582"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DE EXCAVACIÓN DISTINTA A LA SEÑALADA EN EL INCISO ATERIOR</w:t>
            </w:r>
          </w:p>
        </w:tc>
        <w:tc>
          <w:tcPr>
            <w:tcW w:w="762" w:type="pct"/>
          </w:tcPr>
          <w:p w14:paraId="19E7C074"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0.035</w:t>
            </w:r>
          </w:p>
        </w:tc>
        <w:tc>
          <w:tcPr>
            <w:tcW w:w="1129" w:type="pct"/>
          </w:tcPr>
          <w:p w14:paraId="6ACEECC4"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59DC9263" w14:textId="77777777" w:rsidTr="007500CF">
        <w:trPr>
          <w:trHeight w:val="20"/>
        </w:trPr>
        <w:tc>
          <w:tcPr>
            <w:tcW w:w="3109" w:type="pct"/>
          </w:tcPr>
          <w:p w14:paraId="77CFBC3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DE DEMOLICIÓN DISTINTA A LA DE BARDAS</w:t>
            </w:r>
          </w:p>
        </w:tc>
        <w:tc>
          <w:tcPr>
            <w:tcW w:w="762" w:type="pct"/>
          </w:tcPr>
          <w:p w14:paraId="7774863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0.025</w:t>
            </w:r>
          </w:p>
        </w:tc>
        <w:tc>
          <w:tcPr>
            <w:tcW w:w="1129" w:type="pct"/>
          </w:tcPr>
          <w:p w14:paraId="4C4DA5C0"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610A2BB3" w14:textId="77777777" w:rsidTr="007500CF">
        <w:trPr>
          <w:trHeight w:val="20"/>
        </w:trPr>
        <w:tc>
          <w:tcPr>
            <w:tcW w:w="3109" w:type="pct"/>
          </w:tcPr>
          <w:p w14:paraId="7DE8BF6C"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6. LICENCIA DE URBANIZACIÓN</w:t>
            </w:r>
          </w:p>
        </w:tc>
        <w:tc>
          <w:tcPr>
            <w:tcW w:w="762" w:type="pct"/>
          </w:tcPr>
          <w:p w14:paraId="65047BC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0.025</w:t>
            </w:r>
          </w:p>
        </w:tc>
        <w:tc>
          <w:tcPr>
            <w:tcW w:w="1129" w:type="pct"/>
          </w:tcPr>
          <w:p w14:paraId="780E8B7D"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M² DE VÍA PÚBLICA</w:t>
            </w:r>
          </w:p>
        </w:tc>
      </w:tr>
      <w:tr w:rsidR="00AD2A8C" w:rsidRPr="00D76D45" w14:paraId="2A5BE972" w14:textId="77777777" w:rsidTr="007500CF">
        <w:trPr>
          <w:trHeight w:val="20"/>
        </w:trPr>
        <w:tc>
          <w:tcPr>
            <w:tcW w:w="3109" w:type="pct"/>
          </w:tcPr>
          <w:p w14:paraId="5E3B6471"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7. VALIDACIÓN DE PLANOS</w:t>
            </w:r>
          </w:p>
        </w:tc>
        <w:tc>
          <w:tcPr>
            <w:tcW w:w="762" w:type="pct"/>
          </w:tcPr>
          <w:p w14:paraId="27892AE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0.35</w:t>
            </w:r>
          </w:p>
        </w:tc>
        <w:tc>
          <w:tcPr>
            <w:tcW w:w="1129" w:type="pct"/>
          </w:tcPr>
          <w:p w14:paraId="543FB051" w14:textId="77777777" w:rsidR="00AD2A8C" w:rsidRPr="00D76D45" w:rsidRDefault="00AD2A8C" w:rsidP="00EB0962">
            <w:pPr>
              <w:pStyle w:val="TableParagraph"/>
              <w:jc w:val="center"/>
              <w:rPr>
                <w:rFonts w:ascii="Arial" w:hAnsi="Arial" w:cs="Arial"/>
                <w:sz w:val="20"/>
                <w:szCs w:val="20"/>
                <w:lang w:val="es-MX"/>
              </w:rPr>
            </w:pPr>
            <w:r w:rsidRPr="00D76D45">
              <w:rPr>
                <w:rFonts w:ascii="Arial" w:hAnsi="Arial" w:cs="Arial"/>
                <w:sz w:val="20"/>
                <w:szCs w:val="20"/>
                <w:lang w:val="es-MX"/>
              </w:rPr>
              <w:t>POR PLANO</w:t>
            </w:r>
          </w:p>
        </w:tc>
      </w:tr>
      <w:tr w:rsidR="00AD2A8C" w:rsidRPr="00D76D45" w14:paraId="57D06F11" w14:textId="77777777" w:rsidTr="0068138F">
        <w:trPr>
          <w:trHeight w:val="20"/>
        </w:trPr>
        <w:tc>
          <w:tcPr>
            <w:tcW w:w="5000" w:type="pct"/>
            <w:gridSpan w:val="3"/>
          </w:tcPr>
          <w:p w14:paraId="1528C313" w14:textId="37977988" w:rsidR="00AD2A8C" w:rsidRPr="00D76D45" w:rsidRDefault="007500CF" w:rsidP="00D76D45">
            <w:pPr>
              <w:pStyle w:val="TableParagraph"/>
              <w:rPr>
                <w:rFonts w:ascii="Arial" w:hAnsi="Arial" w:cs="Arial"/>
                <w:sz w:val="20"/>
                <w:szCs w:val="20"/>
                <w:lang w:val="es-MX"/>
              </w:rPr>
            </w:pPr>
            <w:r>
              <w:rPr>
                <w:rFonts w:ascii="Arial" w:hAnsi="Arial" w:cs="Arial"/>
                <w:sz w:val="20"/>
                <w:szCs w:val="20"/>
                <w:lang w:val="es-MX"/>
              </w:rPr>
              <w:t>8</w:t>
            </w:r>
            <w:r w:rsidR="00AD2A8C" w:rsidRPr="00D76D45">
              <w:rPr>
                <w:rFonts w:ascii="Arial" w:hAnsi="Arial" w:cs="Arial"/>
                <w:sz w:val="20"/>
                <w:szCs w:val="20"/>
                <w:lang w:val="es-MX"/>
              </w:rPr>
              <w:t>. REVISIÓN PREVIA DE PROYECTO</w:t>
            </w:r>
          </w:p>
        </w:tc>
      </w:tr>
      <w:tr w:rsidR="00AD2A8C" w:rsidRPr="00D76D45" w14:paraId="68179552" w14:textId="77777777" w:rsidTr="007500CF">
        <w:trPr>
          <w:trHeight w:val="20"/>
        </w:trPr>
        <w:tc>
          <w:tcPr>
            <w:tcW w:w="3109" w:type="pct"/>
          </w:tcPr>
          <w:p w14:paraId="7241BDB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A) POR SEGUNDA REVISIÓN DE PROYECTO DE GASOLINERA O ESTACIÓN DE SERVICIO</w:t>
            </w:r>
          </w:p>
        </w:tc>
        <w:tc>
          <w:tcPr>
            <w:tcW w:w="762" w:type="pct"/>
          </w:tcPr>
          <w:p w14:paraId="5F18B7F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4</w:t>
            </w:r>
          </w:p>
        </w:tc>
        <w:tc>
          <w:tcPr>
            <w:tcW w:w="1129" w:type="pct"/>
          </w:tcPr>
          <w:p w14:paraId="5256D43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68B42789" w14:textId="77777777" w:rsidTr="007500CF">
        <w:trPr>
          <w:trHeight w:val="20"/>
        </w:trPr>
        <w:tc>
          <w:tcPr>
            <w:tcW w:w="3109" w:type="pct"/>
          </w:tcPr>
          <w:p w14:paraId="6BC8611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B) POR SEGUNDA REVISIÓN DE PROYECTO CUYA SUPERFICIE SEA MAYOR A 1,000.00 M²</w:t>
            </w:r>
          </w:p>
        </w:tc>
        <w:tc>
          <w:tcPr>
            <w:tcW w:w="762" w:type="pct"/>
          </w:tcPr>
          <w:p w14:paraId="0141F50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4</w:t>
            </w:r>
          </w:p>
        </w:tc>
        <w:tc>
          <w:tcPr>
            <w:tcW w:w="1129" w:type="pct"/>
          </w:tcPr>
          <w:p w14:paraId="5A617AE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0CB8A13B" w14:textId="77777777" w:rsidTr="007500CF">
        <w:trPr>
          <w:trHeight w:val="20"/>
        </w:trPr>
        <w:tc>
          <w:tcPr>
            <w:tcW w:w="3109" w:type="pct"/>
          </w:tcPr>
          <w:p w14:paraId="625DAC9A"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C) POR SEGUNDA REVISIÓN DE PROYECTO DISTINTO A LOS  COMPRENDIDOS A) O B)</w:t>
            </w:r>
          </w:p>
        </w:tc>
        <w:tc>
          <w:tcPr>
            <w:tcW w:w="762" w:type="pct"/>
          </w:tcPr>
          <w:p w14:paraId="3EB3771F"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w:t>
            </w:r>
          </w:p>
        </w:tc>
        <w:tc>
          <w:tcPr>
            <w:tcW w:w="1129" w:type="pct"/>
          </w:tcPr>
          <w:p w14:paraId="05EDBEA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4726485E" w14:textId="77777777" w:rsidTr="007500CF">
        <w:trPr>
          <w:trHeight w:val="20"/>
        </w:trPr>
        <w:tc>
          <w:tcPr>
            <w:tcW w:w="3109" w:type="pct"/>
          </w:tcPr>
          <w:p w14:paraId="220E189F"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D) A PARTIR DE LA TERCERA REVISIÓN DE UN PROYECTO DE GASOLINERA O ESTACIÓN DE SERVICIO</w:t>
            </w:r>
          </w:p>
        </w:tc>
        <w:tc>
          <w:tcPr>
            <w:tcW w:w="762" w:type="pct"/>
          </w:tcPr>
          <w:p w14:paraId="11D34A7B"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8</w:t>
            </w:r>
          </w:p>
        </w:tc>
        <w:tc>
          <w:tcPr>
            <w:tcW w:w="1129" w:type="pct"/>
          </w:tcPr>
          <w:p w14:paraId="71DD056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24FBAC93" w14:textId="77777777" w:rsidTr="007500CF">
        <w:trPr>
          <w:trHeight w:val="20"/>
        </w:trPr>
        <w:tc>
          <w:tcPr>
            <w:tcW w:w="3109" w:type="pct"/>
          </w:tcPr>
          <w:p w14:paraId="22B31E4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E) A PARTIR DE LA TERCERA REVISIÓN DE UN PROYECTO CUYA SUPERFICIE CUBIERTA SEA MENOR DE 500 M²</w:t>
            </w:r>
          </w:p>
        </w:tc>
        <w:tc>
          <w:tcPr>
            <w:tcW w:w="762" w:type="pct"/>
          </w:tcPr>
          <w:p w14:paraId="4C9D8BB8"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w:t>
            </w:r>
          </w:p>
        </w:tc>
        <w:tc>
          <w:tcPr>
            <w:tcW w:w="1129" w:type="pct"/>
          </w:tcPr>
          <w:p w14:paraId="5305EA5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1BACF5B4" w14:textId="77777777" w:rsidTr="007500CF">
        <w:trPr>
          <w:trHeight w:val="20"/>
        </w:trPr>
        <w:tc>
          <w:tcPr>
            <w:tcW w:w="3109" w:type="pct"/>
          </w:tcPr>
          <w:p w14:paraId="66185A3E"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F) A PARTIR DE LA TERCERA DE UN PROYECTO CUYA SUPERFICIE SEA MAYOR DE 500 M² Y HASTA 1,000 M²</w:t>
            </w:r>
          </w:p>
        </w:tc>
        <w:tc>
          <w:tcPr>
            <w:tcW w:w="762" w:type="pct"/>
          </w:tcPr>
          <w:p w14:paraId="4F4AEA5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6</w:t>
            </w:r>
          </w:p>
        </w:tc>
        <w:tc>
          <w:tcPr>
            <w:tcW w:w="1129" w:type="pct"/>
          </w:tcPr>
          <w:p w14:paraId="080DFCE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1142F092" w14:textId="77777777" w:rsidTr="007500CF">
        <w:trPr>
          <w:trHeight w:val="20"/>
        </w:trPr>
        <w:tc>
          <w:tcPr>
            <w:tcW w:w="3109" w:type="pct"/>
          </w:tcPr>
          <w:p w14:paraId="555AB98E"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G) A PARTIR DE LA TERCER DE UN PROYECTO CUYA SUPERFICIE SEA MAYOR A 1,000 M²</w:t>
            </w:r>
          </w:p>
        </w:tc>
        <w:tc>
          <w:tcPr>
            <w:tcW w:w="762" w:type="pct"/>
          </w:tcPr>
          <w:p w14:paraId="148D5B26"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8</w:t>
            </w:r>
          </w:p>
        </w:tc>
        <w:tc>
          <w:tcPr>
            <w:tcW w:w="1129" w:type="pct"/>
          </w:tcPr>
          <w:p w14:paraId="0DEE7D20"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REVISIÓN</w:t>
            </w:r>
          </w:p>
        </w:tc>
      </w:tr>
      <w:tr w:rsidR="00AD2A8C" w:rsidRPr="00D76D45" w14:paraId="2332B8EF" w14:textId="77777777" w:rsidTr="0068138F">
        <w:trPr>
          <w:trHeight w:val="20"/>
        </w:trPr>
        <w:tc>
          <w:tcPr>
            <w:tcW w:w="5000" w:type="pct"/>
            <w:gridSpan w:val="3"/>
          </w:tcPr>
          <w:p w14:paraId="5013D081" w14:textId="24187A83" w:rsidR="00AD2A8C" w:rsidRPr="00D76D45" w:rsidRDefault="007500CF" w:rsidP="00D76D45">
            <w:pPr>
              <w:pStyle w:val="TableParagraph"/>
              <w:jc w:val="both"/>
              <w:rPr>
                <w:rFonts w:ascii="Arial" w:hAnsi="Arial" w:cs="Arial"/>
                <w:sz w:val="20"/>
                <w:szCs w:val="20"/>
                <w:lang w:val="es-MX"/>
              </w:rPr>
            </w:pPr>
            <w:r>
              <w:rPr>
                <w:rFonts w:ascii="Arial" w:hAnsi="Arial" w:cs="Arial"/>
                <w:sz w:val="20"/>
                <w:szCs w:val="20"/>
                <w:lang w:val="es-MX"/>
              </w:rPr>
              <w:t>9</w:t>
            </w:r>
            <w:r w:rsidR="00AD2A8C" w:rsidRPr="00D76D45">
              <w:rPr>
                <w:rFonts w:ascii="Arial" w:hAnsi="Arial" w:cs="Arial"/>
                <w:sz w:val="20"/>
                <w:szCs w:val="20"/>
                <w:lang w:val="es-MX"/>
              </w:rPr>
              <w:t>. REVISIÓN DE PROYECTOS DE LOTIFICACIÓN DE FRACCIONAMIENTO</w:t>
            </w:r>
          </w:p>
        </w:tc>
      </w:tr>
      <w:tr w:rsidR="00AD2A8C" w:rsidRPr="00D76D45" w14:paraId="599BA43D" w14:textId="77777777" w:rsidTr="007500CF">
        <w:trPr>
          <w:trHeight w:val="20"/>
        </w:trPr>
        <w:tc>
          <w:tcPr>
            <w:tcW w:w="3109" w:type="pct"/>
          </w:tcPr>
          <w:p w14:paraId="6BED7B05"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A).- POR SEGUNDA REVISIÓN</w:t>
            </w:r>
          </w:p>
        </w:tc>
        <w:tc>
          <w:tcPr>
            <w:tcW w:w="762" w:type="pct"/>
          </w:tcPr>
          <w:p w14:paraId="109552A0"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w:t>
            </w:r>
          </w:p>
        </w:tc>
        <w:tc>
          <w:tcPr>
            <w:tcW w:w="1129" w:type="pct"/>
          </w:tcPr>
          <w:p w14:paraId="4B8F758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55001BEE" w14:textId="77777777" w:rsidTr="0068138F">
        <w:trPr>
          <w:trHeight w:val="20"/>
        </w:trPr>
        <w:tc>
          <w:tcPr>
            <w:tcW w:w="5000" w:type="pct"/>
            <w:gridSpan w:val="3"/>
          </w:tcPr>
          <w:p w14:paraId="42F891D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B).- A PARTIR DE LA TERCERA REVISIÓN:</w:t>
            </w:r>
          </w:p>
        </w:tc>
      </w:tr>
      <w:tr w:rsidR="00AD2A8C" w:rsidRPr="00D76D45" w14:paraId="13E6A795" w14:textId="77777777" w:rsidTr="007500CF">
        <w:trPr>
          <w:trHeight w:val="20"/>
        </w:trPr>
        <w:tc>
          <w:tcPr>
            <w:tcW w:w="3109" w:type="pct"/>
          </w:tcPr>
          <w:p w14:paraId="003C5B19"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1.- DE FRACCIONAMIENTOS DE HASTA 1 HECTÁREA</w:t>
            </w:r>
          </w:p>
        </w:tc>
        <w:tc>
          <w:tcPr>
            <w:tcW w:w="762" w:type="pct"/>
          </w:tcPr>
          <w:p w14:paraId="267F753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w:t>
            </w:r>
          </w:p>
        </w:tc>
        <w:tc>
          <w:tcPr>
            <w:tcW w:w="1129" w:type="pct"/>
          </w:tcPr>
          <w:p w14:paraId="02BFD1F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2D888902" w14:textId="77777777" w:rsidTr="007500CF">
        <w:trPr>
          <w:trHeight w:val="20"/>
        </w:trPr>
        <w:tc>
          <w:tcPr>
            <w:tcW w:w="3109" w:type="pct"/>
          </w:tcPr>
          <w:p w14:paraId="12B7B11D"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 xml:space="preserve">2.- DE FRACCIONAMIENTOS DE MÁS DE 1 HASTA 5 </w:t>
            </w:r>
            <w:r w:rsidRPr="00D76D45">
              <w:rPr>
                <w:rFonts w:ascii="Arial" w:hAnsi="Arial" w:cs="Arial"/>
                <w:sz w:val="20"/>
                <w:szCs w:val="20"/>
                <w:lang w:val="es-MX"/>
              </w:rPr>
              <w:lastRenderedPageBreak/>
              <w:t>HECTÁREAS</w:t>
            </w:r>
          </w:p>
        </w:tc>
        <w:tc>
          <w:tcPr>
            <w:tcW w:w="762" w:type="pct"/>
          </w:tcPr>
          <w:p w14:paraId="2C124F9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lastRenderedPageBreak/>
              <w:t>10</w:t>
            </w:r>
          </w:p>
        </w:tc>
        <w:tc>
          <w:tcPr>
            <w:tcW w:w="1129" w:type="pct"/>
          </w:tcPr>
          <w:p w14:paraId="55836A0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70489613" w14:textId="77777777" w:rsidTr="007500CF">
        <w:trPr>
          <w:trHeight w:val="20"/>
        </w:trPr>
        <w:tc>
          <w:tcPr>
            <w:tcW w:w="3109" w:type="pct"/>
          </w:tcPr>
          <w:p w14:paraId="69FCD71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3.- DE FRACCIONAMIENTOS DE MÁS DE 5 HASTA 20 HECTÁREAS</w:t>
            </w:r>
          </w:p>
        </w:tc>
        <w:tc>
          <w:tcPr>
            <w:tcW w:w="762" w:type="pct"/>
          </w:tcPr>
          <w:p w14:paraId="23D52EA8"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15</w:t>
            </w:r>
          </w:p>
        </w:tc>
        <w:tc>
          <w:tcPr>
            <w:tcW w:w="1129" w:type="pct"/>
          </w:tcPr>
          <w:p w14:paraId="446BA29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6AB6AB39" w14:textId="77777777" w:rsidTr="007500CF">
        <w:trPr>
          <w:trHeight w:val="20"/>
        </w:trPr>
        <w:tc>
          <w:tcPr>
            <w:tcW w:w="3109" w:type="pct"/>
          </w:tcPr>
          <w:p w14:paraId="2BB24B58"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4.- DE FRACCIONAMIENTOS DE MÁS DE 20 HECTÁREAS</w:t>
            </w:r>
          </w:p>
        </w:tc>
        <w:tc>
          <w:tcPr>
            <w:tcW w:w="762" w:type="pct"/>
          </w:tcPr>
          <w:p w14:paraId="72012CEF"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20</w:t>
            </w:r>
          </w:p>
        </w:tc>
        <w:tc>
          <w:tcPr>
            <w:tcW w:w="1129" w:type="pct"/>
          </w:tcPr>
          <w:p w14:paraId="3225AEFB"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CONSTANCIA</w:t>
            </w:r>
          </w:p>
        </w:tc>
      </w:tr>
      <w:tr w:rsidR="00AD2A8C" w:rsidRPr="00D76D45" w14:paraId="53C3A99C" w14:textId="77777777" w:rsidTr="007500CF">
        <w:trPr>
          <w:trHeight w:val="20"/>
        </w:trPr>
        <w:tc>
          <w:tcPr>
            <w:tcW w:w="3109" w:type="pct"/>
          </w:tcPr>
          <w:p w14:paraId="7CD393F4" w14:textId="36731246"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1</w:t>
            </w:r>
            <w:r w:rsidR="007500CF">
              <w:rPr>
                <w:rFonts w:ascii="Arial" w:hAnsi="Arial" w:cs="Arial"/>
                <w:sz w:val="20"/>
                <w:szCs w:val="20"/>
                <w:lang w:val="es-MX"/>
              </w:rPr>
              <w:t>0</w:t>
            </w:r>
            <w:r w:rsidRPr="00D76D45">
              <w:rPr>
                <w:rFonts w:ascii="Arial" w:hAnsi="Arial" w:cs="Arial"/>
                <w:sz w:val="20"/>
                <w:szCs w:val="20"/>
                <w:lang w:val="es-MX"/>
              </w:rPr>
              <w:t>. CONSTANCIA DE FACTIBILIDAD PARA UNIÓN, DIVISIÓN O LOTIFICACIÓN DE PREDIOS</w:t>
            </w:r>
          </w:p>
        </w:tc>
        <w:tc>
          <w:tcPr>
            <w:tcW w:w="762" w:type="pct"/>
          </w:tcPr>
          <w:p w14:paraId="5BDFE73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5.25</w:t>
            </w:r>
          </w:p>
        </w:tc>
        <w:tc>
          <w:tcPr>
            <w:tcW w:w="1129" w:type="pct"/>
          </w:tcPr>
          <w:p w14:paraId="37B5C7E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POR PREDIO RESULTANTE</w:t>
            </w:r>
          </w:p>
        </w:tc>
      </w:tr>
      <w:tr w:rsidR="00AD2A8C" w:rsidRPr="00D76D45" w14:paraId="29B71A54" w14:textId="77777777" w:rsidTr="0068138F">
        <w:trPr>
          <w:trHeight w:val="20"/>
        </w:trPr>
        <w:tc>
          <w:tcPr>
            <w:tcW w:w="5000" w:type="pct"/>
            <w:gridSpan w:val="3"/>
          </w:tcPr>
          <w:p w14:paraId="144EAFB3" w14:textId="0A24FC81"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1</w:t>
            </w:r>
            <w:r w:rsidR="007500CF">
              <w:rPr>
                <w:rFonts w:ascii="Arial" w:hAnsi="Arial" w:cs="Arial"/>
                <w:sz w:val="20"/>
                <w:szCs w:val="20"/>
                <w:lang w:val="es-MX"/>
              </w:rPr>
              <w:t>1</w:t>
            </w:r>
            <w:r w:rsidRPr="00D76D45">
              <w:rPr>
                <w:rFonts w:ascii="Arial" w:hAnsi="Arial" w:cs="Arial"/>
                <w:sz w:val="20"/>
                <w:szCs w:val="20"/>
                <w:lang w:val="es-MX"/>
              </w:rPr>
              <w:t>. VISITAS DE INSPECCIÓN</w:t>
            </w:r>
          </w:p>
        </w:tc>
      </w:tr>
      <w:tr w:rsidR="00AD2A8C" w:rsidRPr="00D76D45" w14:paraId="2B9C4913" w14:textId="77777777" w:rsidTr="007500CF">
        <w:trPr>
          <w:trHeight w:val="20"/>
        </w:trPr>
        <w:tc>
          <w:tcPr>
            <w:tcW w:w="3109" w:type="pct"/>
          </w:tcPr>
          <w:p w14:paraId="7079DA1C"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A).- DE FOSAS SÉPTICAS:</w:t>
            </w:r>
          </w:p>
        </w:tc>
        <w:tc>
          <w:tcPr>
            <w:tcW w:w="762" w:type="pct"/>
          </w:tcPr>
          <w:p w14:paraId="0DB15CF6" w14:textId="77777777" w:rsidR="00AD2A8C" w:rsidRPr="00D76D45" w:rsidRDefault="00AD2A8C" w:rsidP="00D76D45">
            <w:pPr>
              <w:pStyle w:val="TableParagraph"/>
              <w:rPr>
                <w:rFonts w:ascii="Arial" w:hAnsi="Arial" w:cs="Arial"/>
                <w:sz w:val="20"/>
                <w:szCs w:val="20"/>
                <w:lang w:val="es-MX"/>
              </w:rPr>
            </w:pPr>
          </w:p>
        </w:tc>
        <w:tc>
          <w:tcPr>
            <w:tcW w:w="1129" w:type="pct"/>
          </w:tcPr>
          <w:p w14:paraId="6847F559" w14:textId="77777777" w:rsidR="00AD2A8C" w:rsidRPr="00D76D45" w:rsidRDefault="00AD2A8C" w:rsidP="00D76D45">
            <w:pPr>
              <w:pStyle w:val="TableParagraph"/>
              <w:rPr>
                <w:rFonts w:ascii="Arial" w:hAnsi="Arial" w:cs="Arial"/>
                <w:sz w:val="20"/>
                <w:szCs w:val="20"/>
                <w:lang w:val="es-MX"/>
              </w:rPr>
            </w:pPr>
          </w:p>
        </w:tc>
      </w:tr>
      <w:tr w:rsidR="00AD2A8C" w:rsidRPr="00D76D45" w14:paraId="50BF06D0" w14:textId="77777777" w:rsidTr="007500CF">
        <w:trPr>
          <w:trHeight w:val="20"/>
        </w:trPr>
        <w:tc>
          <w:tcPr>
            <w:tcW w:w="3109" w:type="pct"/>
          </w:tcPr>
          <w:p w14:paraId="25AC2D67"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1.- PARA EL CASO DE DESARROLLO DE FRACCIONAMIENTO O CONJUNTO HABITACIONAL, CUANDO SE REQUIERA UNA SEGUNDA O POSTERIOR VISITA DE INSPECCIÓN</w:t>
            </w:r>
          </w:p>
        </w:tc>
        <w:tc>
          <w:tcPr>
            <w:tcW w:w="762" w:type="pct"/>
          </w:tcPr>
          <w:p w14:paraId="5956978B" w14:textId="77777777" w:rsidR="00AD2A8C" w:rsidRPr="00D76D45" w:rsidRDefault="00AD2A8C" w:rsidP="00D76D45">
            <w:pPr>
              <w:pStyle w:val="TableParagraph"/>
              <w:rPr>
                <w:rFonts w:ascii="Arial" w:hAnsi="Arial" w:cs="Arial"/>
                <w:sz w:val="20"/>
                <w:szCs w:val="20"/>
                <w:lang w:val="es-MX"/>
              </w:rPr>
            </w:pPr>
          </w:p>
          <w:p w14:paraId="6A008224"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c>
          <w:tcPr>
            <w:tcW w:w="1129" w:type="pct"/>
          </w:tcPr>
          <w:p w14:paraId="308D8655" w14:textId="77777777" w:rsidR="00AD2A8C" w:rsidRPr="00D76D45" w:rsidRDefault="00AD2A8C" w:rsidP="00D76D45">
            <w:pPr>
              <w:pStyle w:val="TableParagraph"/>
              <w:rPr>
                <w:rFonts w:ascii="Arial" w:hAnsi="Arial" w:cs="Arial"/>
                <w:sz w:val="20"/>
                <w:szCs w:val="20"/>
                <w:lang w:val="es-MX"/>
              </w:rPr>
            </w:pPr>
          </w:p>
          <w:p w14:paraId="406729E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VISITA</w:t>
            </w:r>
          </w:p>
        </w:tc>
      </w:tr>
      <w:tr w:rsidR="00AD2A8C" w:rsidRPr="00D76D45" w14:paraId="017C22EC" w14:textId="77777777" w:rsidTr="007500CF">
        <w:trPr>
          <w:trHeight w:val="20"/>
        </w:trPr>
        <w:tc>
          <w:tcPr>
            <w:tcW w:w="3109" w:type="pct"/>
          </w:tcPr>
          <w:p w14:paraId="4B75447C"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2.- PARA LOS DEMÁS CASOS, CUANDO SE REQUIERA UNA TERCERA O POSTERIOR VISITA DE INSPECCIÓN</w:t>
            </w:r>
          </w:p>
        </w:tc>
        <w:tc>
          <w:tcPr>
            <w:tcW w:w="762" w:type="pct"/>
          </w:tcPr>
          <w:p w14:paraId="6CD12A9A"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c>
          <w:tcPr>
            <w:tcW w:w="1129" w:type="pct"/>
          </w:tcPr>
          <w:p w14:paraId="2F5C42D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VISITA</w:t>
            </w:r>
          </w:p>
        </w:tc>
      </w:tr>
      <w:tr w:rsidR="00AD2A8C" w:rsidRPr="00D76D45" w14:paraId="42567AD4" w14:textId="77777777" w:rsidTr="007500CF">
        <w:trPr>
          <w:trHeight w:val="20"/>
        </w:trPr>
        <w:tc>
          <w:tcPr>
            <w:tcW w:w="3109" w:type="pct"/>
          </w:tcPr>
          <w:p w14:paraId="125466CB"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B).- POR CONSTRUCCIÓN O EDIFICACIÓN DISTINTA A LA SEÑALADA EN EL INCISO A) DE ESTA FRACCIÓN EN LOS CASOS EN QUE SE REQUIERA UNA TERCERA O POSTERIOR VISITA DE INSPECCIÓN</w:t>
            </w:r>
          </w:p>
        </w:tc>
        <w:tc>
          <w:tcPr>
            <w:tcW w:w="762" w:type="pct"/>
          </w:tcPr>
          <w:p w14:paraId="4AF82FEC" w14:textId="77777777" w:rsidR="00AD2A8C" w:rsidRPr="00D76D45" w:rsidRDefault="00AD2A8C" w:rsidP="00D76D45">
            <w:pPr>
              <w:pStyle w:val="TableParagraph"/>
              <w:rPr>
                <w:rFonts w:ascii="Arial" w:hAnsi="Arial" w:cs="Arial"/>
                <w:sz w:val="20"/>
                <w:szCs w:val="20"/>
                <w:lang w:val="es-MX"/>
              </w:rPr>
            </w:pPr>
          </w:p>
          <w:p w14:paraId="2E533C3A" w14:textId="77777777" w:rsidR="00AD2A8C" w:rsidRPr="00D76D45" w:rsidRDefault="00AD2A8C" w:rsidP="00D76D45">
            <w:pPr>
              <w:pStyle w:val="TableParagraph"/>
              <w:rPr>
                <w:rFonts w:ascii="Arial" w:hAnsi="Arial" w:cs="Arial"/>
                <w:sz w:val="20"/>
                <w:szCs w:val="20"/>
                <w:lang w:val="es-MX"/>
              </w:rPr>
            </w:pPr>
          </w:p>
          <w:p w14:paraId="4A3A43C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10</w:t>
            </w:r>
          </w:p>
        </w:tc>
        <w:tc>
          <w:tcPr>
            <w:tcW w:w="1129" w:type="pct"/>
          </w:tcPr>
          <w:p w14:paraId="3847FB4C" w14:textId="77777777" w:rsidR="00AD2A8C" w:rsidRPr="00D76D45" w:rsidRDefault="00AD2A8C" w:rsidP="00D76D45">
            <w:pPr>
              <w:pStyle w:val="TableParagraph"/>
              <w:rPr>
                <w:rFonts w:ascii="Arial" w:hAnsi="Arial" w:cs="Arial"/>
                <w:sz w:val="20"/>
                <w:szCs w:val="20"/>
                <w:lang w:val="es-MX"/>
              </w:rPr>
            </w:pPr>
          </w:p>
          <w:p w14:paraId="3C8054B2" w14:textId="77777777" w:rsidR="00AD2A8C" w:rsidRPr="00D76D45" w:rsidRDefault="00AD2A8C" w:rsidP="00D76D45">
            <w:pPr>
              <w:pStyle w:val="TableParagraph"/>
              <w:rPr>
                <w:rFonts w:ascii="Arial" w:hAnsi="Arial" w:cs="Arial"/>
                <w:sz w:val="20"/>
                <w:szCs w:val="20"/>
                <w:lang w:val="es-MX"/>
              </w:rPr>
            </w:pPr>
          </w:p>
          <w:p w14:paraId="223E1273"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VISITA</w:t>
            </w:r>
          </w:p>
        </w:tc>
      </w:tr>
      <w:tr w:rsidR="00AD2A8C" w:rsidRPr="00D76D45" w14:paraId="0B846D9E" w14:textId="77777777" w:rsidTr="0068138F">
        <w:trPr>
          <w:trHeight w:val="20"/>
        </w:trPr>
        <w:tc>
          <w:tcPr>
            <w:tcW w:w="5000" w:type="pct"/>
            <w:gridSpan w:val="3"/>
          </w:tcPr>
          <w:p w14:paraId="0AB2E193"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C).- PARA LA RECEPCIÓN O TERMINACIÓN DE OBRAS DE INFRAESTRUCTURA URBANA, EN LOS CASOS EN LOS QUE SE REQUIERA UNA TERCERA O POSTERIOR VISITA DE INSPECCIÓN, SE PAGARÁ:</w:t>
            </w:r>
          </w:p>
        </w:tc>
      </w:tr>
      <w:tr w:rsidR="00AD2A8C" w:rsidRPr="00D76D45" w14:paraId="24076F38" w14:textId="77777777" w:rsidTr="007500CF">
        <w:trPr>
          <w:trHeight w:val="20"/>
        </w:trPr>
        <w:tc>
          <w:tcPr>
            <w:tcW w:w="3109" w:type="pct"/>
          </w:tcPr>
          <w:p w14:paraId="726DF620"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1.- POR LOS 10,000 M² DE VIALIDAD</w:t>
            </w:r>
          </w:p>
        </w:tc>
        <w:tc>
          <w:tcPr>
            <w:tcW w:w="1891" w:type="pct"/>
            <w:gridSpan w:val="2"/>
          </w:tcPr>
          <w:p w14:paraId="7F881E8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15</w:t>
            </w:r>
          </w:p>
        </w:tc>
      </w:tr>
      <w:tr w:rsidR="00AD2A8C" w:rsidRPr="00D76D45" w14:paraId="113A21F4" w14:textId="77777777" w:rsidTr="007500CF">
        <w:trPr>
          <w:trHeight w:val="20"/>
        </w:trPr>
        <w:tc>
          <w:tcPr>
            <w:tcW w:w="3109" w:type="pct"/>
          </w:tcPr>
          <w:p w14:paraId="4C4272E9"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2.- POR CADA M² EXCEDENTE</w:t>
            </w:r>
          </w:p>
        </w:tc>
        <w:tc>
          <w:tcPr>
            <w:tcW w:w="1891" w:type="pct"/>
            <w:gridSpan w:val="2"/>
          </w:tcPr>
          <w:p w14:paraId="2C3F3DFF"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0.0015</w:t>
            </w:r>
          </w:p>
        </w:tc>
      </w:tr>
      <w:tr w:rsidR="00AD2A8C" w:rsidRPr="00D76D45" w14:paraId="5AA2DDFE" w14:textId="77777777" w:rsidTr="0068138F">
        <w:trPr>
          <w:trHeight w:val="20"/>
        </w:trPr>
        <w:tc>
          <w:tcPr>
            <w:tcW w:w="5000" w:type="pct"/>
            <w:gridSpan w:val="3"/>
          </w:tcPr>
          <w:p w14:paraId="7E353799"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D).- PARA LA VERIFICACIÓN DE OBRAS DE INFRAESTRUCTURA URBANA A SOLICITUD DEL PARTICULAR, SE PAGARÁ:</w:t>
            </w:r>
          </w:p>
        </w:tc>
      </w:tr>
      <w:tr w:rsidR="00AD2A8C" w:rsidRPr="00D76D45" w14:paraId="3E3D1C38" w14:textId="77777777" w:rsidTr="007500CF">
        <w:trPr>
          <w:trHeight w:val="20"/>
        </w:trPr>
        <w:tc>
          <w:tcPr>
            <w:tcW w:w="3109" w:type="pct"/>
          </w:tcPr>
          <w:p w14:paraId="352B4B64"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1- POR LOS PRIMEROS 10,000 M² DE VIALIDAD</w:t>
            </w:r>
          </w:p>
        </w:tc>
        <w:tc>
          <w:tcPr>
            <w:tcW w:w="1891" w:type="pct"/>
            <w:gridSpan w:val="2"/>
          </w:tcPr>
          <w:p w14:paraId="58F8074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15</w:t>
            </w:r>
          </w:p>
        </w:tc>
      </w:tr>
      <w:tr w:rsidR="00AD2A8C" w:rsidRPr="00D76D45" w14:paraId="0C06408B" w14:textId="77777777" w:rsidTr="007500CF">
        <w:trPr>
          <w:trHeight w:val="20"/>
        </w:trPr>
        <w:tc>
          <w:tcPr>
            <w:tcW w:w="3109" w:type="pct"/>
          </w:tcPr>
          <w:p w14:paraId="497064DD"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2.- POR CADA M² EXCEDENTE</w:t>
            </w:r>
          </w:p>
        </w:tc>
        <w:tc>
          <w:tcPr>
            <w:tcW w:w="1891" w:type="pct"/>
            <w:gridSpan w:val="2"/>
          </w:tcPr>
          <w:p w14:paraId="77DA47E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0.0015</w:t>
            </w:r>
          </w:p>
        </w:tc>
      </w:tr>
      <w:tr w:rsidR="00AD2A8C" w:rsidRPr="00D76D45" w14:paraId="3E9DEC9D" w14:textId="77777777" w:rsidTr="0068138F">
        <w:trPr>
          <w:trHeight w:val="20"/>
        </w:trPr>
        <w:tc>
          <w:tcPr>
            <w:tcW w:w="5000" w:type="pct"/>
            <w:gridSpan w:val="3"/>
          </w:tcPr>
          <w:p w14:paraId="66E6C845" w14:textId="7F6D2600"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1</w:t>
            </w:r>
            <w:r w:rsidR="007500CF">
              <w:rPr>
                <w:rFonts w:ascii="Arial" w:hAnsi="Arial" w:cs="Arial"/>
                <w:sz w:val="20"/>
                <w:szCs w:val="20"/>
                <w:lang w:val="es-MX"/>
              </w:rPr>
              <w:t>2</w:t>
            </w:r>
            <w:r w:rsidRPr="00D76D45">
              <w:rPr>
                <w:rFonts w:ascii="Arial" w:hAnsi="Arial" w:cs="Arial"/>
                <w:sz w:val="20"/>
                <w:szCs w:val="20"/>
                <w:lang w:val="es-MX"/>
              </w:rPr>
              <w:t>. DIBUJO DE PLANOS CON APOYO DEL PADRÓN DE DIBUJANTES</w:t>
            </w:r>
          </w:p>
        </w:tc>
      </w:tr>
      <w:tr w:rsidR="00AD2A8C" w:rsidRPr="00D76D45" w14:paraId="61B4FE26" w14:textId="77777777" w:rsidTr="007500CF">
        <w:trPr>
          <w:trHeight w:val="20"/>
        </w:trPr>
        <w:tc>
          <w:tcPr>
            <w:tcW w:w="3109" w:type="pct"/>
          </w:tcPr>
          <w:p w14:paraId="4B8B0BF1"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DESARROLLO DE CUALQUIER TIPO SUP. 50 M²</w:t>
            </w:r>
          </w:p>
        </w:tc>
        <w:tc>
          <w:tcPr>
            <w:tcW w:w="762" w:type="pct"/>
          </w:tcPr>
          <w:p w14:paraId="3055EC47"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0.056</w:t>
            </w:r>
          </w:p>
        </w:tc>
        <w:tc>
          <w:tcPr>
            <w:tcW w:w="1129" w:type="pct"/>
          </w:tcPr>
          <w:p w14:paraId="6B561D7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0D0A634F" w14:textId="77777777" w:rsidTr="007500CF">
        <w:trPr>
          <w:trHeight w:val="20"/>
        </w:trPr>
        <w:tc>
          <w:tcPr>
            <w:tcW w:w="3109" w:type="pct"/>
          </w:tcPr>
          <w:p w14:paraId="7786E054"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DESARROLLO DE CUALQUIER TIPO SUP. DE 51 M² HASTA 100 M²</w:t>
            </w:r>
          </w:p>
        </w:tc>
        <w:tc>
          <w:tcPr>
            <w:tcW w:w="762" w:type="pct"/>
          </w:tcPr>
          <w:p w14:paraId="0C58DF4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0.03</w:t>
            </w:r>
          </w:p>
        </w:tc>
        <w:tc>
          <w:tcPr>
            <w:tcW w:w="1129" w:type="pct"/>
          </w:tcPr>
          <w:p w14:paraId="487A0B2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M²</w:t>
            </w:r>
          </w:p>
        </w:tc>
      </w:tr>
      <w:tr w:rsidR="00AD2A8C" w:rsidRPr="00D76D45" w14:paraId="5F2B10D3" w14:textId="77777777" w:rsidTr="0068138F">
        <w:trPr>
          <w:trHeight w:val="20"/>
        </w:trPr>
        <w:tc>
          <w:tcPr>
            <w:tcW w:w="5000" w:type="pct"/>
            <w:gridSpan w:val="3"/>
          </w:tcPr>
          <w:p w14:paraId="62909182" w14:textId="561BCED4"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1</w:t>
            </w:r>
            <w:r w:rsidR="007500CF">
              <w:rPr>
                <w:rFonts w:ascii="Arial" w:hAnsi="Arial" w:cs="Arial"/>
                <w:sz w:val="20"/>
                <w:szCs w:val="20"/>
                <w:lang w:val="es-MX"/>
              </w:rPr>
              <w:t>3</w:t>
            </w:r>
            <w:r w:rsidRPr="00D76D45">
              <w:rPr>
                <w:rFonts w:ascii="Arial" w:hAnsi="Arial" w:cs="Arial"/>
                <w:sz w:val="20"/>
                <w:szCs w:val="20"/>
                <w:lang w:val="es-MX"/>
              </w:rPr>
              <w:t>. PADRÓN DE CONTRATISTAS DEL MUNICIPIO DE RÍO LAGARTOS, YUCATÁN</w:t>
            </w:r>
          </w:p>
        </w:tc>
      </w:tr>
      <w:tr w:rsidR="00AD2A8C" w:rsidRPr="00D76D45" w14:paraId="1CAB9145" w14:textId="77777777" w:rsidTr="007500CF">
        <w:trPr>
          <w:trHeight w:val="20"/>
        </w:trPr>
        <w:tc>
          <w:tcPr>
            <w:tcW w:w="3109" w:type="pct"/>
          </w:tcPr>
          <w:p w14:paraId="12315E60"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sz w:val="20"/>
                <w:szCs w:val="20"/>
                <w:lang w:val="es-MX"/>
              </w:rPr>
              <w:t>INSCRIPCIÓN AL PADRÓN DE CONTRATISTAS DEL MUNICIPIO DE RIO LAGARTOS, YUCATÁN</w:t>
            </w:r>
          </w:p>
        </w:tc>
        <w:tc>
          <w:tcPr>
            <w:tcW w:w="762" w:type="pct"/>
          </w:tcPr>
          <w:p w14:paraId="0AFE35B0"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35</w:t>
            </w:r>
          </w:p>
        </w:tc>
        <w:tc>
          <w:tcPr>
            <w:tcW w:w="1129" w:type="pct"/>
          </w:tcPr>
          <w:p w14:paraId="555E45E0"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POR EMPRESA</w:t>
            </w:r>
          </w:p>
        </w:tc>
      </w:tr>
      <w:tr w:rsidR="00AD2A8C" w:rsidRPr="00D76D45" w14:paraId="1840FF08" w14:textId="77777777" w:rsidTr="007500CF">
        <w:trPr>
          <w:trHeight w:val="20"/>
        </w:trPr>
        <w:tc>
          <w:tcPr>
            <w:tcW w:w="3109" w:type="pct"/>
          </w:tcPr>
          <w:p w14:paraId="7CF0D74F"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INSCRIPCIÓN A LA LICITACIÓN</w:t>
            </w:r>
          </w:p>
        </w:tc>
        <w:tc>
          <w:tcPr>
            <w:tcW w:w="762" w:type="pct"/>
          </w:tcPr>
          <w:p w14:paraId="3E80EA56"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27</w:t>
            </w:r>
          </w:p>
        </w:tc>
        <w:tc>
          <w:tcPr>
            <w:tcW w:w="1129" w:type="pct"/>
          </w:tcPr>
          <w:p w14:paraId="72AAA9CC"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POR EMPRESA</w:t>
            </w:r>
          </w:p>
        </w:tc>
      </w:tr>
      <w:tr w:rsidR="00AD2A8C" w:rsidRPr="00D76D45" w14:paraId="57D9A8D4" w14:textId="77777777" w:rsidTr="0068138F">
        <w:trPr>
          <w:trHeight w:val="20"/>
        </w:trPr>
        <w:tc>
          <w:tcPr>
            <w:tcW w:w="5000" w:type="pct"/>
            <w:gridSpan w:val="3"/>
          </w:tcPr>
          <w:p w14:paraId="10849C91"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 LA INSCRIPCIÓN AL PADRÓN DE CONTRATISTAS TIENE VIGENCIA HASTA FINALIZAR</w:t>
            </w:r>
          </w:p>
          <w:p w14:paraId="4A77252A"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EL AÑO EN CURSO DE SU INSCRIPCIÓN</w:t>
            </w:r>
          </w:p>
        </w:tc>
      </w:tr>
    </w:tbl>
    <w:p w14:paraId="542EAE6C" w14:textId="77777777" w:rsidR="00AD2A8C" w:rsidRPr="00D76D45" w:rsidRDefault="00AD2A8C" w:rsidP="00D76D45">
      <w:pPr>
        <w:pStyle w:val="Textoindependiente"/>
        <w:spacing w:before="0"/>
        <w:ind w:left="0"/>
        <w:rPr>
          <w:rFonts w:ascii="Arial" w:hAnsi="Arial" w:cs="Arial"/>
          <w:sz w:val="20"/>
          <w:szCs w:val="20"/>
        </w:rPr>
      </w:pPr>
    </w:p>
    <w:p w14:paraId="1DE6442C" w14:textId="531D5F3B"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81</w:t>
      </w:r>
      <w:r w:rsidRPr="00D76D45">
        <w:rPr>
          <w:rFonts w:ascii="Arial" w:hAnsi="Arial" w:cs="Arial"/>
          <w:b/>
          <w:sz w:val="20"/>
          <w:szCs w:val="20"/>
        </w:rPr>
        <w:t xml:space="preserve">.- </w:t>
      </w:r>
      <w:r w:rsidRPr="00D76D45">
        <w:rPr>
          <w:rFonts w:ascii="Arial" w:hAnsi="Arial" w:cs="Arial"/>
          <w:sz w:val="20"/>
          <w:szCs w:val="20"/>
        </w:rPr>
        <w:t>Por el permiso para el cierre de calles por fiestas o cualquier otro evento o espectáculo en la vía pública se pagará la cantidad de 2 veces la Unidad de Medida y Actualización, por día. Se exceptúa en eventos educativos y culturales.</w:t>
      </w:r>
    </w:p>
    <w:p w14:paraId="25D204C8" w14:textId="77777777" w:rsidR="00AD2A8C" w:rsidRPr="00D76D45" w:rsidRDefault="00AD2A8C" w:rsidP="00D76D45">
      <w:pPr>
        <w:spacing w:after="0" w:line="240" w:lineRule="auto"/>
        <w:rPr>
          <w:rFonts w:ascii="Arial" w:hAnsi="Arial"/>
          <w:sz w:val="20"/>
          <w:szCs w:val="20"/>
        </w:rPr>
      </w:pPr>
    </w:p>
    <w:p w14:paraId="050E3A5C" w14:textId="45C8CE70"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951E1C" w:rsidRPr="00D76D45">
        <w:rPr>
          <w:rFonts w:ascii="Arial" w:hAnsi="Arial"/>
          <w:b/>
          <w:bCs/>
          <w:sz w:val="20"/>
          <w:szCs w:val="20"/>
        </w:rPr>
        <w:t>82</w:t>
      </w:r>
      <w:r w:rsidRPr="00D76D45">
        <w:rPr>
          <w:rFonts w:ascii="Arial" w:hAnsi="Arial"/>
          <w:b/>
          <w:bCs/>
          <w:sz w:val="20"/>
          <w:szCs w:val="20"/>
        </w:rPr>
        <w:t xml:space="preserve">.- </w:t>
      </w:r>
      <w:r w:rsidRPr="00D76D45">
        <w:rPr>
          <w:rFonts w:ascii="Arial" w:hAnsi="Arial"/>
          <w:sz w:val="20"/>
          <w:szCs w:val="20"/>
        </w:rPr>
        <w:t>Los establecimientos con venta de bebidas alcohólicas que no cuenten con licencia de funcionamiento vigente, podrán ser clausurados por la autoridad municipal, por el perjuicio que pueden causar al interés general.</w:t>
      </w:r>
    </w:p>
    <w:p w14:paraId="0DE19CC3" w14:textId="77777777" w:rsidR="00AD2A8C" w:rsidRPr="00D76D45" w:rsidRDefault="00AD2A8C" w:rsidP="00D76D45">
      <w:pPr>
        <w:spacing w:after="0" w:line="240" w:lineRule="auto"/>
        <w:jc w:val="both"/>
        <w:rPr>
          <w:rFonts w:ascii="Arial" w:hAnsi="Arial"/>
          <w:sz w:val="20"/>
          <w:szCs w:val="20"/>
        </w:rPr>
      </w:pPr>
    </w:p>
    <w:p w14:paraId="2347A74E"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El cobro de los derechos a que se refiere esta sección, efectuado a los establecimientos comerciales o de servicios, no condicionará el funcionamiento de los mismos.</w:t>
      </w:r>
    </w:p>
    <w:p w14:paraId="0EEA133C" w14:textId="5FA49C0F" w:rsidR="00AD2A8C" w:rsidRPr="00D76D45" w:rsidRDefault="007500CF" w:rsidP="00D76D45">
      <w:pPr>
        <w:spacing w:after="0" w:line="240" w:lineRule="auto"/>
        <w:rPr>
          <w:rFonts w:ascii="Arial" w:hAnsi="Arial"/>
          <w:sz w:val="20"/>
          <w:szCs w:val="20"/>
        </w:rPr>
      </w:pPr>
      <w:r>
        <w:rPr>
          <w:rFonts w:ascii="Arial" w:hAnsi="Arial"/>
          <w:sz w:val="20"/>
          <w:szCs w:val="20"/>
        </w:rPr>
        <w:br w:type="column"/>
      </w:r>
    </w:p>
    <w:p w14:paraId="44F0AB9B"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Segunda</w:t>
      </w:r>
    </w:p>
    <w:p w14:paraId="5FF425B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la expedición de Certificados, Copias y Constancias</w:t>
      </w:r>
    </w:p>
    <w:p w14:paraId="345881A0" w14:textId="77777777" w:rsidR="00AD2A8C" w:rsidRPr="00D76D45" w:rsidRDefault="00AD2A8C" w:rsidP="00D76D45">
      <w:pPr>
        <w:spacing w:after="0" w:line="240" w:lineRule="auto"/>
        <w:jc w:val="both"/>
        <w:rPr>
          <w:rFonts w:ascii="Arial" w:hAnsi="Arial"/>
          <w:b/>
          <w:bCs/>
          <w:sz w:val="20"/>
          <w:szCs w:val="20"/>
        </w:rPr>
      </w:pPr>
    </w:p>
    <w:p w14:paraId="4271B948" w14:textId="770667B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951E1C" w:rsidRPr="00D76D45">
        <w:rPr>
          <w:rFonts w:ascii="Arial" w:hAnsi="Arial"/>
          <w:b/>
          <w:bCs/>
          <w:sz w:val="20"/>
          <w:szCs w:val="20"/>
        </w:rPr>
        <w:t>83</w:t>
      </w:r>
      <w:r w:rsidRPr="00D76D45">
        <w:rPr>
          <w:rFonts w:ascii="Arial" w:hAnsi="Arial"/>
          <w:b/>
          <w:bCs/>
          <w:sz w:val="20"/>
          <w:szCs w:val="20"/>
        </w:rPr>
        <w:t xml:space="preserve">.- </w:t>
      </w:r>
      <w:r w:rsidRPr="00D76D45">
        <w:rPr>
          <w:rFonts w:ascii="Arial" w:hAnsi="Arial"/>
          <w:sz w:val="20"/>
          <w:szCs w:val="20"/>
        </w:rPr>
        <w:t>Son objeto de los derechos por los servicios de expedición de certificados, copias y constancias, los que se soliciten a las diversas oficinas municipales, de conformidad a lo que señala la Sección Tercera del Capítulo II de esta misma ley.</w:t>
      </w:r>
    </w:p>
    <w:p w14:paraId="1FDDD70D" w14:textId="77777777" w:rsidR="00AD2A8C" w:rsidRPr="00D76D45" w:rsidRDefault="00AD2A8C" w:rsidP="00D76D45">
      <w:pPr>
        <w:spacing w:after="0" w:line="240" w:lineRule="auto"/>
        <w:rPr>
          <w:rFonts w:ascii="Arial" w:hAnsi="Arial"/>
          <w:sz w:val="20"/>
          <w:szCs w:val="20"/>
        </w:rPr>
      </w:pPr>
    </w:p>
    <w:p w14:paraId="1C8FC3AC" w14:textId="3DBDC522"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951E1C" w:rsidRPr="00D76D45">
        <w:rPr>
          <w:rFonts w:ascii="Arial" w:hAnsi="Arial"/>
          <w:b/>
          <w:bCs/>
          <w:sz w:val="20"/>
          <w:szCs w:val="20"/>
        </w:rPr>
        <w:t>84</w:t>
      </w:r>
      <w:r w:rsidRPr="00D76D45">
        <w:rPr>
          <w:rFonts w:ascii="Arial" w:hAnsi="Arial"/>
          <w:b/>
          <w:bCs/>
          <w:sz w:val="20"/>
          <w:szCs w:val="20"/>
        </w:rPr>
        <w:t xml:space="preserve">.- </w:t>
      </w:r>
      <w:r w:rsidRPr="00D76D45">
        <w:rPr>
          <w:rFonts w:ascii="Arial" w:hAnsi="Arial"/>
          <w:sz w:val="20"/>
          <w:szCs w:val="20"/>
        </w:rPr>
        <w:t>Son sujetos de estos derechos las personas físicas o morales que soliciten alguno de los servicios señalados en el artículo anterior.</w:t>
      </w:r>
    </w:p>
    <w:p w14:paraId="52526EEE" w14:textId="77777777" w:rsidR="00AD2A8C" w:rsidRPr="00D76D45" w:rsidRDefault="00AD2A8C" w:rsidP="00D76D45">
      <w:pPr>
        <w:spacing w:after="0" w:line="240" w:lineRule="auto"/>
        <w:rPr>
          <w:rFonts w:ascii="Arial" w:hAnsi="Arial"/>
          <w:sz w:val="20"/>
          <w:szCs w:val="20"/>
        </w:rPr>
      </w:pPr>
    </w:p>
    <w:p w14:paraId="3F768B4F" w14:textId="6C35A10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951E1C" w:rsidRPr="00D76D45">
        <w:rPr>
          <w:rFonts w:ascii="Arial" w:hAnsi="Arial"/>
          <w:b/>
          <w:bCs/>
          <w:sz w:val="20"/>
          <w:szCs w:val="20"/>
        </w:rPr>
        <w:t>85</w:t>
      </w:r>
      <w:r w:rsidRPr="00D76D45">
        <w:rPr>
          <w:rFonts w:ascii="Arial" w:hAnsi="Arial"/>
          <w:b/>
          <w:bCs/>
          <w:sz w:val="20"/>
          <w:szCs w:val="20"/>
        </w:rPr>
        <w:t xml:space="preserve">.- </w:t>
      </w:r>
      <w:r w:rsidRPr="00D76D45">
        <w:rPr>
          <w:rFonts w:ascii="Arial" w:hAnsi="Arial"/>
          <w:sz w:val="20"/>
          <w:szCs w:val="20"/>
        </w:rPr>
        <w:t>Es base para el pago del derecho a que se refiere esta sección, de conformidad a lo que señala la Sección Tercera del Capítulo II de esta misma ley:</w:t>
      </w:r>
    </w:p>
    <w:p w14:paraId="41CB304A" w14:textId="77777777" w:rsidR="00AD2A8C" w:rsidRPr="00D76D45" w:rsidRDefault="00AD2A8C" w:rsidP="00D76D45">
      <w:pPr>
        <w:spacing w:after="0" w:line="240" w:lineRule="auto"/>
        <w:jc w:val="both"/>
        <w:rPr>
          <w:rFonts w:ascii="Arial" w:hAnsi="Arial"/>
          <w:b/>
          <w:bCs/>
          <w:sz w:val="20"/>
          <w:szCs w:val="20"/>
        </w:rPr>
      </w:pPr>
    </w:p>
    <w:p w14:paraId="2B08518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tipo de constancia o permiso solicitado, y</w:t>
      </w:r>
    </w:p>
    <w:p w14:paraId="792BE521" w14:textId="77777777" w:rsidR="00AD2A8C" w:rsidRPr="00D76D45" w:rsidRDefault="00AD2A8C" w:rsidP="00D76D45">
      <w:pPr>
        <w:spacing w:after="0" w:line="240" w:lineRule="auto"/>
        <w:jc w:val="both"/>
        <w:rPr>
          <w:rFonts w:ascii="Arial" w:hAnsi="Arial"/>
          <w:b/>
          <w:bCs/>
          <w:sz w:val="20"/>
          <w:szCs w:val="20"/>
        </w:rPr>
      </w:pPr>
    </w:p>
    <w:p w14:paraId="24021B5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cantidad de copias presentadas.</w:t>
      </w:r>
    </w:p>
    <w:p w14:paraId="7FDF0E33" w14:textId="77777777" w:rsidR="00AD2A8C" w:rsidRPr="00D76D45" w:rsidRDefault="00AD2A8C" w:rsidP="00D76D45">
      <w:pPr>
        <w:spacing w:after="0" w:line="240" w:lineRule="auto"/>
        <w:rPr>
          <w:rFonts w:ascii="Arial" w:hAnsi="Arial"/>
          <w:sz w:val="20"/>
          <w:szCs w:val="20"/>
        </w:rPr>
      </w:pPr>
    </w:p>
    <w:p w14:paraId="2B30AC92" w14:textId="220CB8F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951E1C" w:rsidRPr="00D76D45">
        <w:rPr>
          <w:rFonts w:ascii="Arial" w:hAnsi="Arial"/>
          <w:b/>
          <w:bCs/>
          <w:sz w:val="20"/>
          <w:szCs w:val="20"/>
        </w:rPr>
        <w:t>86</w:t>
      </w:r>
      <w:r w:rsidRPr="00D76D45">
        <w:rPr>
          <w:rFonts w:ascii="Arial" w:hAnsi="Arial"/>
          <w:b/>
          <w:bCs/>
          <w:sz w:val="20"/>
          <w:szCs w:val="20"/>
        </w:rPr>
        <w:t xml:space="preserve">.- </w:t>
      </w:r>
      <w:r w:rsidRPr="00D76D45">
        <w:rPr>
          <w:rFonts w:ascii="Arial" w:hAnsi="Arial"/>
          <w:sz w:val="20"/>
          <w:szCs w:val="20"/>
        </w:rPr>
        <w:t>El pago de los derechos se hará por anticipado en las oficinas de la Tesorería Municipal, al solicitar el servicio.</w:t>
      </w:r>
    </w:p>
    <w:p w14:paraId="05592234" w14:textId="77777777" w:rsidR="00AD2A8C" w:rsidRPr="00D76D45" w:rsidRDefault="00AD2A8C" w:rsidP="00D76D45">
      <w:pPr>
        <w:spacing w:after="0" w:line="240" w:lineRule="auto"/>
        <w:rPr>
          <w:rFonts w:ascii="Arial" w:hAnsi="Arial"/>
          <w:sz w:val="20"/>
          <w:szCs w:val="20"/>
        </w:rPr>
      </w:pPr>
    </w:p>
    <w:p w14:paraId="4781CB1B" w14:textId="29F405E0"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951E1C" w:rsidRPr="00D76D45">
        <w:rPr>
          <w:rFonts w:ascii="Arial" w:hAnsi="Arial" w:cs="Arial"/>
          <w:b/>
          <w:sz w:val="20"/>
          <w:szCs w:val="20"/>
        </w:rPr>
        <w:t>87</w:t>
      </w:r>
      <w:r w:rsidRPr="00D76D45">
        <w:rPr>
          <w:rFonts w:ascii="Arial" w:hAnsi="Arial" w:cs="Arial"/>
          <w:b/>
          <w:sz w:val="20"/>
          <w:szCs w:val="20"/>
        </w:rPr>
        <w:t xml:space="preserve">.- </w:t>
      </w:r>
      <w:r w:rsidRPr="00D76D45">
        <w:rPr>
          <w:rFonts w:ascii="Arial" w:hAnsi="Arial" w:cs="Arial"/>
          <w:sz w:val="20"/>
          <w:szCs w:val="20"/>
        </w:rPr>
        <w:t>El cobro de derechos por el servicio de certificados y constancias que presta el ayuntamiento, se realizará aplicando las siguientes tarifas:</w:t>
      </w:r>
    </w:p>
    <w:p w14:paraId="595996B6"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3185"/>
      </w:tblGrid>
      <w:tr w:rsidR="00AD2A8C" w:rsidRPr="00D76D45" w14:paraId="34EEDD21" w14:textId="77777777" w:rsidTr="00AD2A8C">
        <w:trPr>
          <w:trHeight w:val="20"/>
        </w:trPr>
        <w:tc>
          <w:tcPr>
            <w:tcW w:w="3715" w:type="dxa"/>
          </w:tcPr>
          <w:p w14:paraId="5CF79E08"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SERVICIO</w:t>
            </w:r>
          </w:p>
        </w:tc>
        <w:tc>
          <w:tcPr>
            <w:tcW w:w="1997" w:type="dxa"/>
          </w:tcPr>
          <w:p w14:paraId="2276718C"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TARIFA O CUOTA</w:t>
            </w:r>
          </w:p>
        </w:tc>
      </w:tr>
      <w:tr w:rsidR="00AD2A8C" w:rsidRPr="00D76D45" w14:paraId="20855FBB" w14:textId="77777777" w:rsidTr="00AD2A8C">
        <w:trPr>
          <w:trHeight w:val="20"/>
        </w:trPr>
        <w:tc>
          <w:tcPr>
            <w:tcW w:w="3715" w:type="dxa"/>
          </w:tcPr>
          <w:p w14:paraId="4AA60996"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Copias certificadas</w:t>
            </w:r>
          </w:p>
        </w:tc>
        <w:tc>
          <w:tcPr>
            <w:tcW w:w="1997" w:type="dxa"/>
          </w:tcPr>
          <w:p w14:paraId="5ECAAE16" w14:textId="3712359C" w:rsidR="00AD2A8C" w:rsidRPr="00D76D45" w:rsidRDefault="00AD2A8C" w:rsidP="00D76D45">
            <w:pPr>
              <w:pStyle w:val="TableParagraph"/>
              <w:tabs>
                <w:tab w:val="left" w:pos="427"/>
                <w:tab w:val="center" w:pos="2109"/>
                <w:tab w:val="right" w:pos="4219"/>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20.00 por hoja</w:t>
            </w:r>
          </w:p>
        </w:tc>
      </w:tr>
      <w:tr w:rsidR="00AD2A8C" w:rsidRPr="00D76D45" w14:paraId="0095B94F" w14:textId="77777777" w:rsidTr="00AD2A8C">
        <w:trPr>
          <w:trHeight w:val="20"/>
        </w:trPr>
        <w:tc>
          <w:tcPr>
            <w:tcW w:w="3715" w:type="dxa"/>
          </w:tcPr>
          <w:p w14:paraId="37B64554"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Constancias expedidas por el ayuntamiento</w:t>
            </w:r>
          </w:p>
        </w:tc>
        <w:tc>
          <w:tcPr>
            <w:tcW w:w="1997" w:type="dxa"/>
          </w:tcPr>
          <w:p w14:paraId="668E6A6D" w14:textId="509F73F1" w:rsidR="00AD2A8C" w:rsidRPr="00D76D45" w:rsidRDefault="00AD2A8C" w:rsidP="00D76D45">
            <w:pPr>
              <w:pStyle w:val="TableParagraph"/>
              <w:tabs>
                <w:tab w:val="left" w:pos="770"/>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150.00 c/u</w:t>
            </w:r>
          </w:p>
        </w:tc>
      </w:tr>
      <w:tr w:rsidR="00AD2A8C" w:rsidRPr="00D76D45" w14:paraId="25562395" w14:textId="77777777" w:rsidTr="00AD2A8C">
        <w:trPr>
          <w:trHeight w:val="20"/>
        </w:trPr>
        <w:tc>
          <w:tcPr>
            <w:tcW w:w="3715" w:type="dxa"/>
          </w:tcPr>
          <w:p w14:paraId="0AF2B9C9"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Reposición de constancias por hoja</w:t>
            </w:r>
          </w:p>
        </w:tc>
        <w:tc>
          <w:tcPr>
            <w:tcW w:w="1997" w:type="dxa"/>
          </w:tcPr>
          <w:p w14:paraId="1CCDFC56" w14:textId="102FCF54" w:rsidR="00AD2A8C" w:rsidRPr="00D76D45" w:rsidRDefault="00AD2A8C" w:rsidP="00D76D45">
            <w:pPr>
              <w:pStyle w:val="TableParagraph"/>
              <w:tabs>
                <w:tab w:val="left" w:pos="319"/>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20.00 por hoja</w:t>
            </w:r>
          </w:p>
        </w:tc>
      </w:tr>
      <w:tr w:rsidR="00AD2A8C" w:rsidRPr="00D76D45" w14:paraId="7F9143A2" w14:textId="77777777" w:rsidTr="00AD2A8C">
        <w:trPr>
          <w:trHeight w:val="20"/>
        </w:trPr>
        <w:tc>
          <w:tcPr>
            <w:tcW w:w="3715" w:type="dxa"/>
          </w:tcPr>
          <w:p w14:paraId="749FCD0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Compulsa de documentos por hoja</w:t>
            </w:r>
          </w:p>
        </w:tc>
        <w:tc>
          <w:tcPr>
            <w:tcW w:w="1997" w:type="dxa"/>
          </w:tcPr>
          <w:p w14:paraId="31896916" w14:textId="153176C6" w:rsidR="00AD2A8C" w:rsidRPr="00D76D45" w:rsidRDefault="00AD2A8C" w:rsidP="00D76D45">
            <w:pPr>
              <w:pStyle w:val="TableParagraph"/>
              <w:tabs>
                <w:tab w:val="left" w:pos="430"/>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10.00 por hoja</w:t>
            </w:r>
          </w:p>
        </w:tc>
      </w:tr>
      <w:tr w:rsidR="00AD2A8C" w:rsidRPr="00D76D45" w14:paraId="4370C60A" w14:textId="77777777" w:rsidTr="00AD2A8C">
        <w:trPr>
          <w:trHeight w:val="20"/>
        </w:trPr>
        <w:tc>
          <w:tcPr>
            <w:tcW w:w="3715" w:type="dxa"/>
          </w:tcPr>
          <w:p w14:paraId="02DCAB78"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certificado de no adeudo de impuestos</w:t>
            </w:r>
          </w:p>
        </w:tc>
        <w:tc>
          <w:tcPr>
            <w:tcW w:w="1997" w:type="dxa"/>
          </w:tcPr>
          <w:p w14:paraId="66AAD9C2" w14:textId="45671BBB" w:rsidR="00AD2A8C" w:rsidRPr="00D76D45" w:rsidRDefault="00AD2A8C" w:rsidP="00D76D45">
            <w:pPr>
              <w:pStyle w:val="TableParagraph"/>
              <w:tabs>
                <w:tab w:val="left" w:pos="1093"/>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311.22</w:t>
            </w:r>
          </w:p>
        </w:tc>
      </w:tr>
      <w:tr w:rsidR="00AD2A8C" w:rsidRPr="00D76D45" w14:paraId="6E640363" w14:textId="77777777" w:rsidTr="00AD2A8C">
        <w:trPr>
          <w:trHeight w:val="20"/>
        </w:trPr>
        <w:tc>
          <w:tcPr>
            <w:tcW w:w="3715" w:type="dxa"/>
          </w:tcPr>
          <w:p w14:paraId="586A40F4"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expedición de duplicados de recibos oficiales c/u</w:t>
            </w:r>
          </w:p>
        </w:tc>
        <w:tc>
          <w:tcPr>
            <w:tcW w:w="1997" w:type="dxa"/>
          </w:tcPr>
          <w:p w14:paraId="7F4AA9E0" w14:textId="1F9FB884" w:rsidR="00AD2A8C" w:rsidRPr="00D76D45" w:rsidRDefault="00AD2A8C" w:rsidP="00D76D45">
            <w:pPr>
              <w:pStyle w:val="TableParagraph"/>
              <w:tabs>
                <w:tab w:val="left" w:pos="771"/>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40.00 c/u</w:t>
            </w:r>
          </w:p>
        </w:tc>
      </w:tr>
    </w:tbl>
    <w:p w14:paraId="0DE2E77A" w14:textId="77777777" w:rsidR="00AD2A8C" w:rsidRPr="00D76D45" w:rsidRDefault="00AD2A8C" w:rsidP="00D76D45">
      <w:pPr>
        <w:pStyle w:val="Textoindependiente"/>
        <w:spacing w:before="0"/>
        <w:ind w:left="0"/>
        <w:rPr>
          <w:rFonts w:ascii="Arial" w:hAnsi="Arial" w:cs="Arial"/>
          <w:sz w:val="20"/>
          <w:szCs w:val="20"/>
        </w:rPr>
      </w:pPr>
    </w:p>
    <w:p w14:paraId="5349F2D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Tercera</w:t>
      </w:r>
    </w:p>
    <w:p w14:paraId="56F50FEB"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Servicios de Catastro</w:t>
      </w:r>
    </w:p>
    <w:p w14:paraId="12709BF7" w14:textId="77777777" w:rsidR="00AD2A8C" w:rsidRPr="00D76D45" w:rsidRDefault="00AD2A8C" w:rsidP="00D76D45">
      <w:pPr>
        <w:spacing w:after="0" w:line="240" w:lineRule="auto"/>
        <w:jc w:val="both"/>
        <w:rPr>
          <w:rFonts w:ascii="Arial" w:hAnsi="Arial"/>
          <w:b/>
          <w:bCs/>
          <w:sz w:val="20"/>
          <w:szCs w:val="20"/>
        </w:rPr>
      </w:pPr>
    </w:p>
    <w:p w14:paraId="051C144C" w14:textId="33B980E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88</w:t>
      </w:r>
      <w:r w:rsidRPr="00D76D45">
        <w:rPr>
          <w:rFonts w:ascii="Arial" w:hAnsi="Arial"/>
          <w:b/>
          <w:bCs/>
          <w:sz w:val="20"/>
          <w:szCs w:val="20"/>
        </w:rPr>
        <w:t xml:space="preserve">.- </w:t>
      </w:r>
      <w:r w:rsidRPr="00D76D45">
        <w:rPr>
          <w:rFonts w:ascii="Arial" w:hAnsi="Arial"/>
          <w:sz w:val="20"/>
          <w:szCs w:val="20"/>
        </w:rPr>
        <w:t>El objeto de estos derechos está constituido por los servicios que presta el Catastro Municipal.</w:t>
      </w:r>
    </w:p>
    <w:p w14:paraId="2143589D" w14:textId="77777777" w:rsidR="00AD2A8C" w:rsidRPr="00D76D45" w:rsidRDefault="00AD2A8C" w:rsidP="00D76D45">
      <w:pPr>
        <w:spacing w:after="0" w:line="240" w:lineRule="auto"/>
        <w:rPr>
          <w:rFonts w:ascii="Arial" w:hAnsi="Arial"/>
          <w:sz w:val="20"/>
          <w:szCs w:val="20"/>
        </w:rPr>
      </w:pPr>
    </w:p>
    <w:p w14:paraId="2FAB50EF" w14:textId="162CC110"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89</w:t>
      </w:r>
      <w:r w:rsidRPr="00D76D45">
        <w:rPr>
          <w:rFonts w:ascii="Arial" w:hAnsi="Arial"/>
          <w:b/>
          <w:bCs/>
          <w:sz w:val="20"/>
          <w:szCs w:val="20"/>
        </w:rPr>
        <w:t xml:space="preserve">.- </w:t>
      </w:r>
      <w:r w:rsidRPr="00D76D45">
        <w:rPr>
          <w:rFonts w:ascii="Arial" w:hAnsi="Arial"/>
          <w:sz w:val="20"/>
          <w:szCs w:val="20"/>
        </w:rPr>
        <w:t>Son sujetos de estos derechos las personas físicas o morales que soliciten los servicios que presta el Catastro Municipal.</w:t>
      </w:r>
    </w:p>
    <w:p w14:paraId="5A4CA8C1" w14:textId="77777777" w:rsidR="00AD2A8C" w:rsidRPr="00D76D45" w:rsidRDefault="00AD2A8C" w:rsidP="00D76D45">
      <w:pPr>
        <w:spacing w:after="0" w:line="240" w:lineRule="auto"/>
        <w:rPr>
          <w:rFonts w:ascii="Arial" w:hAnsi="Arial"/>
          <w:sz w:val="20"/>
          <w:szCs w:val="20"/>
        </w:rPr>
      </w:pPr>
    </w:p>
    <w:p w14:paraId="49F2DC57" w14:textId="53B71978"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90</w:t>
      </w:r>
      <w:r w:rsidRPr="00D76D45">
        <w:rPr>
          <w:rFonts w:ascii="Arial" w:hAnsi="Arial"/>
          <w:b/>
          <w:bCs/>
          <w:sz w:val="20"/>
          <w:szCs w:val="20"/>
        </w:rPr>
        <w:t xml:space="preserve">.- </w:t>
      </w:r>
      <w:r w:rsidRPr="00D76D45">
        <w:rPr>
          <w:rFonts w:ascii="Arial" w:hAnsi="Arial"/>
          <w:sz w:val="20"/>
          <w:szCs w:val="20"/>
        </w:rPr>
        <w:t xml:space="preserve">La cuota que se pagará por los servicios que presta el Catastro Municipal, causarán derechos de conformidad con lo establecido en la </w:t>
      </w:r>
      <w:r w:rsidR="0055634C" w:rsidRPr="00D76D45">
        <w:rPr>
          <w:rFonts w:ascii="Arial" w:hAnsi="Arial"/>
          <w:sz w:val="20"/>
          <w:szCs w:val="20"/>
        </w:rPr>
        <w:t>presente l</w:t>
      </w:r>
      <w:r w:rsidRPr="00D76D45">
        <w:rPr>
          <w:rFonts w:ascii="Arial" w:hAnsi="Arial"/>
          <w:sz w:val="20"/>
          <w:szCs w:val="20"/>
        </w:rPr>
        <w:t>ey</w:t>
      </w:r>
      <w:r w:rsidR="0055634C" w:rsidRPr="00D76D45">
        <w:rPr>
          <w:rFonts w:ascii="Arial" w:hAnsi="Arial"/>
          <w:sz w:val="20"/>
          <w:szCs w:val="20"/>
        </w:rPr>
        <w:t>.</w:t>
      </w:r>
    </w:p>
    <w:p w14:paraId="04FBC27C" w14:textId="77777777" w:rsidR="00AD2A8C" w:rsidRPr="00D76D45" w:rsidRDefault="00AD2A8C" w:rsidP="00D76D45">
      <w:pPr>
        <w:spacing w:after="0" w:line="240" w:lineRule="auto"/>
        <w:rPr>
          <w:rFonts w:ascii="Arial" w:hAnsi="Arial"/>
          <w:sz w:val="20"/>
          <w:szCs w:val="20"/>
        </w:rPr>
      </w:pPr>
    </w:p>
    <w:p w14:paraId="4960D076" w14:textId="625D66C6"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91</w:t>
      </w:r>
      <w:r w:rsidRPr="00D76D45">
        <w:rPr>
          <w:rFonts w:ascii="Arial" w:hAnsi="Arial"/>
          <w:b/>
          <w:bCs/>
          <w:sz w:val="20"/>
          <w:szCs w:val="20"/>
        </w:rPr>
        <w:t xml:space="preserve">.- </w:t>
      </w:r>
      <w:r w:rsidRPr="00D76D45">
        <w:rPr>
          <w:rFonts w:ascii="Arial" w:hAnsi="Arial"/>
          <w:sz w:val="20"/>
          <w:szCs w:val="20"/>
        </w:rPr>
        <w:t>No causarán derecho alguno las divisiones o fracciones de terrenos en zonas rústicas que sean destinadas plenamente a la producción agrícola o ganadera.</w:t>
      </w:r>
    </w:p>
    <w:p w14:paraId="222A084D" w14:textId="77777777" w:rsidR="00AD2A8C" w:rsidRPr="00D76D45" w:rsidRDefault="00AD2A8C" w:rsidP="00D76D45">
      <w:pPr>
        <w:spacing w:after="0" w:line="240" w:lineRule="auto"/>
        <w:rPr>
          <w:rFonts w:ascii="Arial" w:hAnsi="Arial"/>
          <w:sz w:val="20"/>
          <w:szCs w:val="20"/>
        </w:rPr>
      </w:pPr>
    </w:p>
    <w:p w14:paraId="418D25C0" w14:textId="6A3E041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92</w:t>
      </w:r>
      <w:r w:rsidRPr="00D76D45">
        <w:rPr>
          <w:rFonts w:ascii="Arial" w:hAnsi="Arial"/>
          <w:b/>
          <w:bCs/>
          <w:sz w:val="20"/>
          <w:szCs w:val="20"/>
        </w:rPr>
        <w:t xml:space="preserve">.- </w:t>
      </w:r>
      <w:r w:rsidRPr="00D76D45">
        <w:rPr>
          <w:rFonts w:ascii="Arial" w:hAnsi="Arial"/>
          <w:sz w:val="20"/>
          <w:szCs w:val="20"/>
        </w:rPr>
        <w:t xml:space="preserve">Los fraccionamientos causarán derechos de deslindes, excepción hecha de lo dispuesto en el artículo anterior, de conformidad con lo establecido en la </w:t>
      </w:r>
      <w:r w:rsidR="0055634C" w:rsidRPr="00D76D45">
        <w:rPr>
          <w:rFonts w:ascii="Arial" w:hAnsi="Arial"/>
          <w:sz w:val="20"/>
          <w:szCs w:val="20"/>
        </w:rPr>
        <w:t>presente l</w:t>
      </w:r>
      <w:r w:rsidRPr="00D76D45">
        <w:rPr>
          <w:rFonts w:ascii="Arial" w:hAnsi="Arial"/>
          <w:sz w:val="20"/>
          <w:szCs w:val="20"/>
        </w:rPr>
        <w:t>ey</w:t>
      </w:r>
      <w:r w:rsidR="0055634C" w:rsidRPr="00D76D45">
        <w:rPr>
          <w:rFonts w:ascii="Arial" w:hAnsi="Arial"/>
          <w:sz w:val="20"/>
          <w:szCs w:val="20"/>
        </w:rPr>
        <w:t>.</w:t>
      </w:r>
    </w:p>
    <w:p w14:paraId="5EEDFDEE" w14:textId="77777777" w:rsidR="00AD2A8C" w:rsidRPr="00D76D45" w:rsidRDefault="00AD2A8C" w:rsidP="00D76D45">
      <w:pPr>
        <w:spacing w:after="0" w:line="240" w:lineRule="auto"/>
        <w:rPr>
          <w:rFonts w:ascii="Arial" w:hAnsi="Arial"/>
          <w:sz w:val="20"/>
          <w:szCs w:val="20"/>
        </w:rPr>
      </w:pPr>
    </w:p>
    <w:p w14:paraId="6B3382BA" w14:textId="066651D5"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93</w:t>
      </w:r>
      <w:r w:rsidRPr="00D76D45">
        <w:rPr>
          <w:rFonts w:ascii="Arial" w:hAnsi="Arial"/>
          <w:b/>
          <w:bCs/>
          <w:sz w:val="20"/>
          <w:szCs w:val="20"/>
        </w:rPr>
        <w:t xml:space="preserve">.- </w:t>
      </w:r>
      <w:r w:rsidRPr="00D76D45">
        <w:rPr>
          <w:rFonts w:ascii="Arial" w:hAnsi="Arial"/>
          <w:sz w:val="20"/>
          <w:szCs w:val="20"/>
        </w:rPr>
        <w:t xml:space="preserve">Por la revisión de la documentación de construcción en régimen de propiedad en condominio, se causarán derechos de conformidad con lo establecido en la </w:t>
      </w:r>
      <w:r w:rsidR="0055634C" w:rsidRPr="00D76D45">
        <w:rPr>
          <w:rFonts w:ascii="Arial" w:hAnsi="Arial"/>
          <w:sz w:val="20"/>
          <w:szCs w:val="20"/>
        </w:rPr>
        <w:t>presente l</w:t>
      </w:r>
      <w:r w:rsidRPr="00D76D45">
        <w:rPr>
          <w:rFonts w:ascii="Arial" w:hAnsi="Arial"/>
          <w:sz w:val="20"/>
          <w:szCs w:val="20"/>
        </w:rPr>
        <w:t>ey</w:t>
      </w:r>
      <w:r w:rsidR="0055634C" w:rsidRPr="00D76D45">
        <w:rPr>
          <w:rFonts w:ascii="Arial" w:hAnsi="Arial"/>
          <w:sz w:val="20"/>
          <w:szCs w:val="20"/>
        </w:rPr>
        <w:t>.</w:t>
      </w:r>
    </w:p>
    <w:p w14:paraId="322B0FA9" w14:textId="77777777" w:rsidR="00AD2A8C" w:rsidRPr="00D76D45" w:rsidRDefault="00AD2A8C" w:rsidP="00D76D45">
      <w:pPr>
        <w:spacing w:after="0" w:line="240" w:lineRule="auto"/>
        <w:rPr>
          <w:rFonts w:ascii="Arial" w:hAnsi="Arial"/>
          <w:sz w:val="20"/>
          <w:szCs w:val="20"/>
        </w:rPr>
      </w:pPr>
    </w:p>
    <w:p w14:paraId="39048410" w14:textId="57B42D1A"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94</w:t>
      </w:r>
      <w:r w:rsidRPr="00D76D45">
        <w:rPr>
          <w:rFonts w:ascii="Arial" w:hAnsi="Arial"/>
          <w:b/>
          <w:bCs/>
          <w:sz w:val="20"/>
          <w:szCs w:val="20"/>
        </w:rPr>
        <w:t xml:space="preserve">.- </w:t>
      </w:r>
      <w:r w:rsidRPr="00D76D45">
        <w:rPr>
          <w:rFonts w:ascii="Arial" w:hAnsi="Arial"/>
          <w:sz w:val="20"/>
          <w:szCs w:val="20"/>
        </w:rPr>
        <w:t>Quedan exentas del pago de los derechos que establece esta sección, las instituciones públicas.</w:t>
      </w:r>
    </w:p>
    <w:p w14:paraId="7D4B2018" w14:textId="77777777" w:rsidR="00AD2A8C" w:rsidRPr="00D76D45" w:rsidRDefault="00AD2A8C" w:rsidP="00D76D45">
      <w:pPr>
        <w:spacing w:after="0" w:line="240" w:lineRule="auto"/>
        <w:rPr>
          <w:rFonts w:ascii="Arial" w:hAnsi="Arial"/>
          <w:sz w:val="20"/>
          <w:szCs w:val="20"/>
        </w:rPr>
      </w:pPr>
    </w:p>
    <w:p w14:paraId="461B2118"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Cuarta</w:t>
      </w:r>
    </w:p>
    <w:p w14:paraId="19D1709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Servicios de Vigilancia</w:t>
      </w:r>
    </w:p>
    <w:p w14:paraId="12D9D0D0" w14:textId="77777777" w:rsidR="00AD2A8C" w:rsidRPr="00D76D45" w:rsidRDefault="00AD2A8C" w:rsidP="00D76D45">
      <w:pPr>
        <w:spacing w:after="0" w:line="240" w:lineRule="auto"/>
        <w:jc w:val="both"/>
        <w:rPr>
          <w:rFonts w:ascii="Arial" w:hAnsi="Arial"/>
          <w:b/>
          <w:bCs/>
          <w:sz w:val="20"/>
          <w:szCs w:val="20"/>
        </w:rPr>
      </w:pPr>
    </w:p>
    <w:p w14:paraId="492C819F" w14:textId="712F5872"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95</w:t>
      </w:r>
      <w:r w:rsidRPr="00D76D45">
        <w:rPr>
          <w:rFonts w:ascii="Arial" w:hAnsi="Arial"/>
          <w:b/>
          <w:bCs/>
          <w:sz w:val="20"/>
          <w:szCs w:val="20"/>
        </w:rPr>
        <w:t xml:space="preserve">.- </w:t>
      </w:r>
      <w:r w:rsidRPr="00D76D45">
        <w:rPr>
          <w:rFonts w:ascii="Arial" w:hAnsi="Arial"/>
          <w:sz w:val="20"/>
          <w:szCs w:val="20"/>
        </w:rPr>
        <w:t>Son objeto de los derechos por los servicios de vigilancia:</w:t>
      </w:r>
    </w:p>
    <w:p w14:paraId="4B75843B" w14:textId="77777777" w:rsidR="00AD2A8C" w:rsidRPr="00D76D45" w:rsidRDefault="00AD2A8C" w:rsidP="00D76D45">
      <w:pPr>
        <w:spacing w:after="0" w:line="240" w:lineRule="auto"/>
        <w:jc w:val="both"/>
        <w:rPr>
          <w:rFonts w:ascii="Arial" w:hAnsi="Arial"/>
          <w:b/>
          <w:bCs/>
          <w:sz w:val="20"/>
          <w:szCs w:val="20"/>
        </w:rPr>
      </w:pPr>
    </w:p>
    <w:p w14:paraId="765EB29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servicio de seguridad a eventos particulares, y</w:t>
      </w:r>
    </w:p>
    <w:p w14:paraId="29F6E915" w14:textId="77777777" w:rsidR="00AD2A8C" w:rsidRPr="00D76D45" w:rsidRDefault="00AD2A8C" w:rsidP="00D76D45">
      <w:pPr>
        <w:spacing w:after="0" w:line="240" w:lineRule="auto"/>
        <w:jc w:val="both"/>
        <w:rPr>
          <w:rFonts w:ascii="Arial" w:hAnsi="Arial"/>
          <w:b/>
          <w:bCs/>
          <w:sz w:val="20"/>
          <w:szCs w:val="20"/>
        </w:rPr>
      </w:pPr>
    </w:p>
    <w:p w14:paraId="00589F6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El servicio de vigilancia a empresas o instituciones.</w:t>
      </w:r>
    </w:p>
    <w:p w14:paraId="62E6EA0F" w14:textId="77777777" w:rsidR="00AD2A8C" w:rsidRPr="00D76D45" w:rsidRDefault="00AD2A8C" w:rsidP="00D76D45">
      <w:pPr>
        <w:spacing w:after="0" w:line="240" w:lineRule="auto"/>
        <w:rPr>
          <w:rFonts w:ascii="Arial" w:hAnsi="Arial"/>
          <w:sz w:val="20"/>
          <w:szCs w:val="20"/>
        </w:rPr>
      </w:pPr>
    </w:p>
    <w:p w14:paraId="4FAE2687" w14:textId="08540320"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96</w:t>
      </w:r>
      <w:r w:rsidRPr="00D76D45">
        <w:rPr>
          <w:rFonts w:ascii="Arial" w:hAnsi="Arial"/>
          <w:b/>
          <w:bCs/>
          <w:sz w:val="20"/>
          <w:szCs w:val="20"/>
        </w:rPr>
        <w:t xml:space="preserve">.- </w:t>
      </w:r>
      <w:r w:rsidRPr="00D76D45">
        <w:rPr>
          <w:rFonts w:ascii="Arial" w:hAnsi="Arial"/>
          <w:sz w:val="20"/>
          <w:szCs w:val="20"/>
        </w:rPr>
        <w:t>Son sujetos de estos derechos las personas físicas o morales, instituciones públicas o privadas que soliciten alguno de los servicios señalados en el artículo anterior.</w:t>
      </w:r>
    </w:p>
    <w:p w14:paraId="6708F28A" w14:textId="77777777" w:rsidR="00AD2A8C" w:rsidRPr="00D76D45" w:rsidRDefault="00AD2A8C" w:rsidP="00D76D45">
      <w:pPr>
        <w:spacing w:after="0" w:line="240" w:lineRule="auto"/>
        <w:rPr>
          <w:rFonts w:ascii="Arial" w:hAnsi="Arial"/>
          <w:sz w:val="20"/>
          <w:szCs w:val="20"/>
        </w:rPr>
      </w:pPr>
    </w:p>
    <w:p w14:paraId="5D4D8EBE" w14:textId="36A45370"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97</w:t>
      </w:r>
      <w:r w:rsidRPr="00D76D45">
        <w:rPr>
          <w:rFonts w:ascii="Arial" w:hAnsi="Arial"/>
          <w:b/>
          <w:bCs/>
          <w:sz w:val="20"/>
          <w:szCs w:val="20"/>
        </w:rPr>
        <w:t xml:space="preserve">.- </w:t>
      </w:r>
      <w:r w:rsidRPr="00D76D45">
        <w:rPr>
          <w:rFonts w:ascii="Arial" w:hAnsi="Arial"/>
          <w:sz w:val="20"/>
          <w:szCs w:val="20"/>
        </w:rPr>
        <w:t>Es base para el pago del derecho a que se refiere esta sección:</w:t>
      </w:r>
    </w:p>
    <w:p w14:paraId="0369FD79" w14:textId="77777777" w:rsidR="00AD2A8C" w:rsidRPr="00D76D45" w:rsidRDefault="00AD2A8C" w:rsidP="00D76D45">
      <w:pPr>
        <w:spacing w:after="0" w:line="240" w:lineRule="auto"/>
        <w:jc w:val="both"/>
        <w:rPr>
          <w:rFonts w:ascii="Arial" w:hAnsi="Arial"/>
          <w:b/>
          <w:bCs/>
          <w:sz w:val="20"/>
          <w:szCs w:val="20"/>
        </w:rPr>
      </w:pPr>
    </w:p>
    <w:p w14:paraId="142DB46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número de agentes requeridos, y</w:t>
      </w:r>
    </w:p>
    <w:p w14:paraId="386E4B54" w14:textId="77777777" w:rsidR="00AD2A8C" w:rsidRPr="00D76D45" w:rsidRDefault="00AD2A8C" w:rsidP="00D76D45">
      <w:pPr>
        <w:spacing w:after="0" w:line="240" w:lineRule="auto"/>
        <w:jc w:val="both"/>
        <w:rPr>
          <w:rFonts w:ascii="Arial" w:hAnsi="Arial"/>
          <w:b/>
          <w:bCs/>
          <w:sz w:val="20"/>
          <w:szCs w:val="20"/>
        </w:rPr>
      </w:pPr>
    </w:p>
    <w:p w14:paraId="7A4C97A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El número de horas de servicio solicitadas.</w:t>
      </w:r>
    </w:p>
    <w:p w14:paraId="6763B098" w14:textId="77777777" w:rsidR="00AD2A8C" w:rsidRPr="00D76D45" w:rsidRDefault="00AD2A8C" w:rsidP="00D76D45">
      <w:pPr>
        <w:spacing w:after="0" w:line="240" w:lineRule="auto"/>
        <w:rPr>
          <w:rFonts w:ascii="Arial" w:hAnsi="Arial"/>
          <w:sz w:val="20"/>
          <w:szCs w:val="20"/>
        </w:rPr>
      </w:pPr>
    </w:p>
    <w:p w14:paraId="767AB505" w14:textId="0F8AD08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98</w:t>
      </w:r>
      <w:r w:rsidRPr="00D76D45">
        <w:rPr>
          <w:rFonts w:ascii="Arial" w:hAnsi="Arial"/>
          <w:b/>
          <w:bCs/>
          <w:sz w:val="20"/>
          <w:szCs w:val="20"/>
        </w:rPr>
        <w:t xml:space="preserve">.- </w:t>
      </w:r>
      <w:r w:rsidRPr="00D76D45">
        <w:rPr>
          <w:rFonts w:ascii="Arial" w:hAnsi="Arial"/>
          <w:sz w:val="20"/>
          <w:szCs w:val="20"/>
        </w:rPr>
        <w:t>El pago de los derechos se hará por anticipado en las oficinas de la Tesorería Municipal, al solicitar el servicio.</w:t>
      </w:r>
    </w:p>
    <w:p w14:paraId="5C7F800B" w14:textId="77777777" w:rsidR="00AD2A8C" w:rsidRPr="00D76D45" w:rsidRDefault="00AD2A8C" w:rsidP="00D76D45">
      <w:pPr>
        <w:spacing w:after="0" w:line="240" w:lineRule="auto"/>
        <w:rPr>
          <w:rFonts w:ascii="Arial" w:hAnsi="Arial"/>
          <w:sz w:val="20"/>
          <w:szCs w:val="20"/>
        </w:rPr>
      </w:pPr>
    </w:p>
    <w:p w14:paraId="22601052" w14:textId="30264BF4"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02CA1" w:rsidRPr="00D76D45">
        <w:rPr>
          <w:rFonts w:ascii="Arial" w:hAnsi="Arial" w:cs="Arial"/>
          <w:b/>
          <w:sz w:val="20"/>
          <w:szCs w:val="20"/>
        </w:rPr>
        <w:t>99</w:t>
      </w:r>
      <w:r w:rsidRPr="00D76D45">
        <w:rPr>
          <w:rFonts w:ascii="Arial" w:hAnsi="Arial" w:cs="Arial"/>
          <w:b/>
          <w:sz w:val="20"/>
          <w:szCs w:val="20"/>
        </w:rPr>
        <w:t xml:space="preserve">.- </w:t>
      </w:r>
      <w:r w:rsidRPr="00D76D45">
        <w:rPr>
          <w:rFonts w:ascii="Arial" w:hAnsi="Arial" w:cs="Arial"/>
          <w:sz w:val="20"/>
          <w:szCs w:val="20"/>
        </w:rPr>
        <w:t>Por los servicios de vigilancia que preste el Ayuntamiento se pagarán cuotas de acuerdo a las tarifas siguientes con base a la Unidad de Medida y Actualización:</w:t>
      </w:r>
    </w:p>
    <w:p w14:paraId="5A5EE9F6" w14:textId="77777777" w:rsidR="00AD2A8C" w:rsidRPr="00D76D45" w:rsidRDefault="00AD2A8C" w:rsidP="00D76D45">
      <w:pPr>
        <w:pStyle w:val="Textoindependiente"/>
        <w:spacing w:before="0"/>
        <w:ind w:left="0"/>
        <w:jc w:val="both"/>
        <w:rPr>
          <w:rFonts w:ascii="Arial" w:hAnsi="Arial" w:cs="Arial"/>
          <w:sz w:val="20"/>
          <w:szCs w:val="20"/>
        </w:rPr>
      </w:pPr>
    </w:p>
    <w:p w14:paraId="064269D9"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I.- </w:t>
      </w:r>
      <w:r w:rsidRPr="00D76D45">
        <w:rPr>
          <w:rFonts w:ascii="Arial" w:hAnsi="Arial" w:cs="Arial"/>
          <w:sz w:val="20"/>
          <w:szCs w:val="20"/>
        </w:rPr>
        <w:t xml:space="preserve">Por día de servicio, dos veces la Unidad de Medida y Actualización, por cada elemento; y </w:t>
      </w:r>
    </w:p>
    <w:p w14:paraId="3CE35764"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II.-</w:t>
      </w:r>
      <w:r w:rsidRPr="00D76D45">
        <w:rPr>
          <w:rFonts w:ascii="Arial" w:hAnsi="Arial" w:cs="Arial"/>
          <w:sz w:val="20"/>
          <w:szCs w:val="20"/>
        </w:rPr>
        <w:t>Por hora de servicio 1.25 veces la Unidad de Medida y Actualización.</w:t>
      </w:r>
    </w:p>
    <w:p w14:paraId="789C5B96" w14:textId="77777777" w:rsidR="00AD2A8C" w:rsidRPr="00D76D45" w:rsidRDefault="00AD2A8C" w:rsidP="00D76D45">
      <w:pPr>
        <w:spacing w:after="0" w:line="240" w:lineRule="auto"/>
        <w:rPr>
          <w:rFonts w:ascii="Arial" w:hAnsi="Arial"/>
          <w:sz w:val="20"/>
          <w:szCs w:val="20"/>
        </w:rPr>
      </w:pPr>
    </w:p>
    <w:p w14:paraId="2172758A"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Quinta</w:t>
      </w:r>
    </w:p>
    <w:p w14:paraId="3F140646"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 de Limpia</w:t>
      </w:r>
    </w:p>
    <w:p w14:paraId="7E418EC8" w14:textId="77777777" w:rsidR="00AD2A8C" w:rsidRPr="00D76D45" w:rsidRDefault="00AD2A8C" w:rsidP="00D76D45">
      <w:pPr>
        <w:spacing w:after="0" w:line="240" w:lineRule="auto"/>
        <w:jc w:val="both"/>
        <w:rPr>
          <w:rFonts w:ascii="Arial" w:hAnsi="Arial"/>
          <w:b/>
          <w:bCs/>
          <w:sz w:val="20"/>
          <w:szCs w:val="20"/>
        </w:rPr>
      </w:pPr>
    </w:p>
    <w:p w14:paraId="340F8951" w14:textId="42B1CDBA"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100</w:t>
      </w:r>
      <w:r w:rsidRPr="00D76D45">
        <w:rPr>
          <w:rFonts w:ascii="Arial" w:hAnsi="Arial"/>
          <w:b/>
          <w:bCs/>
          <w:sz w:val="20"/>
          <w:szCs w:val="20"/>
        </w:rPr>
        <w:t xml:space="preserve">.- </w:t>
      </w:r>
      <w:r w:rsidRPr="00D76D45">
        <w:rPr>
          <w:rFonts w:ascii="Arial" w:hAnsi="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14:paraId="5313A93D" w14:textId="77777777" w:rsidR="00AD2A8C" w:rsidRPr="00D76D45" w:rsidRDefault="00AD2A8C" w:rsidP="00D76D45">
      <w:pPr>
        <w:spacing w:after="0" w:line="240" w:lineRule="auto"/>
        <w:rPr>
          <w:rFonts w:ascii="Arial" w:hAnsi="Arial"/>
          <w:sz w:val="20"/>
          <w:szCs w:val="20"/>
        </w:rPr>
      </w:pPr>
    </w:p>
    <w:p w14:paraId="34506792" w14:textId="6AA8C3F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101</w:t>
      </w:r>
      <w:r w:rsidRPr="00D76D45">
        <w:rPr>
          <w:rFonts w:ascii="Arial" w:hAnsi="Arial"/>
          <w:b/>
          <w:bCs/>
          <w:sz w:val="20"/>
          <w:szCs w:val="20"/>
        </w:rPr>
        <w:t xml:space="preserve">.- </w:t>
      </w:r>
      <w:r w:rsidRPr="00D76D45">
        <w:rPr>
          <w:rFonts w:ascii="Arial" w:hAnsi="Arial"/>
          <w:sz w:val="20"/>
          <w:szCs w:val="20"/>
        </w:rPr>
        <w:t>Son sujetos de este derecho, las personas físicas o morales que soliciten los servicios de limpia y recolección de basura que preste el Municipio.</w:t>
      </w:r>
    </w:p>
    <w:p w14:paraId="0BA220C9" w14:textId="77777777" w:rsidR="00AD2A8C" w:rsidRPr="00D76D45" w:rsidRDefault="00AD2A8C" w:rsidP="00D76D45">
      <w:pPr>
        <w:spacing w:after="0" w:line="240" w:lineRule="auto"/>
        <w:rPr>
          <w:rFonts w:ascii="Arial" w:hAnsi="Arial"/>
          <w:sz w:val="20"/>
          <w:szCs w:val="20"/>
        </w:rPr>
      </w:pPr>
    </w:p>
    <w:p w14:paraId="65D08334" w14:textId="1E7F893C"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102</w:t>
      </w:r>
      <w:r w:rsidRPr="00D76D45">
        <w:rPr>
          <w:rFonts w:ascii="Arial" w:hAnsi="Arial"/>
          <w:b/>
          <w:bCs/>
          <w:sz w:val="20"/>
          <w:szCs w:val="20"/>
        </w:rPr>
        <w:t xml:space="preserve">.- </w:t>
      </w:r>
      <w:r w:rsidRPr="00D76D45">
        <w:rPr>
          <w:rFonts w:ascii="Arial" w:hAnsi="Arial"/>
          <w:sz w:val="20"/>
          <w:szCs w:val="20"/>
        </w:rPr>
        <w:t>Servirá de base para el cobro del derecho a que se refiere la presente sección:</w:t>
      </w:r>
    </w:p>
    <w:p w14:paraId="0B4646F9" w14:textId="77777777" w:rsidR="00AD2A8C" w:rsidRPr="00D76D45" w:rsidRDefault="00AD2A8C" w:rsidP="00D76D45">
      <w:pPr>
        <w:spacing w:after="0" w:line="240" w:lineRule="auto"/>
        <w:jc w:val="both"/>
        <w:rPr>
          <w:rFonts w:ascii="Arial" w:hAnsi="Arial"/>
          <w:b/>
          <w:bCs/>
          <w:sz w:val="20"/>
          <w:szCs w:val="20"/>
        </w:rPr>
      </w:pPr>
    </w:p>
    <w:p w14:paraId="221D733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bCs/>
          <w:sz w:val="20"/>
          <w:szCs w:val="20"/>
        </w:rPr>
        <w:t>En el</w:t>
      </w:r>
      <w:r w:rsidRPr="00D76D45">
        <w:rPr>
          <w:rFonts w:ascii="Arial" w:hAnsi="Arial"/>
          <w:sz w:val="20"/>
          <w:szCs w:val="20"/>
        </w:rPr>
        <w:t xml:space="preserve"> caso del servicio de recolección de basura, la periodicidad y forma en que se preste el servicio, y</w:t>
      </w:r>
    </w:p>
    <w:p w14:paraId="5ED98D4C" w14:textId="77777777" w:rsidR="00AD2A8C" w:rsidRPr="00D76D45" w:rsidRDefault="00AD2A8C" w:rsidP="00D76D45">
      <w:pPr>
        <w:spacing w:after="0" w:line="240" w:lineRule="auto"/>
        <w:jc w:val="both"/>
        <w:rPr>
          <w:rFonts w:ascii="Arial" w:hAnsi="Arial"/>
          <w:b/>
          <w:bCs/>
          <w:sz w:val="20"/>
          <w:szCs w:val="20"/>
        </w:rPr>
      </w:pPr>
    </w:p>
    <w:p w14:paraId="5B0E7CA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superficie total del predio que deba limpiarse, a solicitud del propietario.</w:t>
      </w:r>
    </w:p>
    <w:p w14:paraId="55D180B7" w14:textId="77777777" w:rsidR="00AD2A8C" w:rsidRPr="00D76D45" w:rsidRDefault="00AD2A8C" w:rsidP="00D76D45">
      <w:pPr>
        <w:spacing w:after="0" w:line="240" w:lineRule="auto"/>
        <w:rPr>
          <w:rFonts w:ascii="Arial" w:hAnsi="Arial"/>
          <w:sz w:val="20"/>
          <w:szCs w:val="20"/>
        </w:rPr>
      </w:pPr>
    </w:p>
    <w:p w14:paraId="6143C917" w14:textId="34513DE5"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103</w:t>
      </w:r>
      <w:r w:rsidRPr="00D76D45">
        <w:rPr>
          <w:rFonts w:ascii="Arial" w:hAnsi="Arial"/>
          <w:b/>
          <w:bCs/>
          <w:sz w:val="20"/>
          <w:szCs w:val="20"/>
        </w:rPr>
        <w:t xml:space="preserve">.- </w:t>
      </w:r>
      <w:r w:rsidRPr="00D76D45">
        <w:rPr>
          <w:rFonts w:ascii="Arial" w:hAnsi="Arial"/>
          <w:sz w:val="20"/>
          <w:szCs w:val="20"/>
        </w:rPr>
        <w:t>El pago de los derechos se realizará en la caja de la Tesorería Municipal.</w:t>
      </w:r>
    </w:p>
    <w:p w14:paraId="008664AE" w14:textId="77777777" w:rsidR="00AD2A8C" w:rsidRPr="00D76D45" w:rsidRDefault="00AD2A8C" w:rsidP="00D76D45">
      <w:pPr>
        <w:spacing w:after="0" w:line="240" w:lineRule="auto"/>
        <w:rPr>
          <w:rFonts w:ascii="Arial" w:hAnsi="Arial"/>
          <w:sz w:val="20"/>
          <w:szCs w:val="20"/>
        </w:rPr>
      </w:pPr>
    </w:p>
    <w:p w14:paraId="3ED11B36" w14:textId="57EC3EA0"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02CA1" w:rsidRPr="00D76D45">
        <w:rPr>
          <w:rFonts w:ascii="Arial" w:hAnsi="Arial" w:cs="Arial"/>
          <w:b/>
          <w:sz w:val="20"/>
          <w:szCs w:val="20"/>
        </w:rPr>
        <w:t>104</w:t>
      </w:r>
      <w:r w:rsidRPr="00D76D45">
        <w:rPr>
          <w:rFonts w:ascii="Arial" w:hAnsi="Arial" w:cs="Arial"/>
          <w:b/>
          <w:sz w:val="20"/>
          <w:szCs w:val="20"/>
        </w:rPr>
        <w:t xml:space="preserve">.- </w:t>
      </w:r>
      <w:r w:rsidRPr="00D76D45">
        <w:rPr>
          <w:rFonts w:ascii="Arial" w:hAnsi="Arial" w:cs="Arial"/>
          <w:sz w:val="20"/>
          <w:szCs w:val="20"/>
        </w:rPr>
        <w:t>Los derechos correspondientes al servicio de limpia se causarán y pagarán de conformidad con la siguiente clasificación:</w:t>
      </w:r>
    </w:p>
    <w:p w14:paraId="770DC2B4" w14:textId="77777777" w:rsidR="00AD2A8C" w:rsidRPr="00D76D45" w:rsidRDefault="00AD2A8C" w:rsidP="00D76D45">
      <w:pPr>
        <w:spacing w:after="0" w:line="240" w:lineRule="auto"/>
        <w:rPr>
          <w:rFonts w:ascii="Arial" w:eastAsia="Arial MT"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5"/>
        <w:gridCol w:w="3586"/>
      </w:tblGrid>
      <w:tr w:rsidR="00AD2A8C" w:rsidRPr="00D76D45" w14:paraId="4F45F51C" w14:textId="77777777" w:rsidTr="00183040">
        <w:trPr>
          <w:trHeight w:val="20"/>
        </w:trPr>
        <w:tc>
          <w:tcPr>
            <w:tcW w:w="3032" w:type="pct"/>
          </w:tcPr>
          <w:p w14:paraId="65F361C2"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CLASIFICACIÓN</w:t>
            </w:r>
          </w:p>
        </w:tc>
        <w:tc>
          <w:tcPr>
            <w:tcW w:w="1968" w:type="pct"/>
          </w:tcPr>
          <w:p w14:paraId="44FA3EBF" w14:textId="77777777" w:rsidR="00AD2A8C" w:rsidRPr="00D76D45" w:rsidRDefault="00AD2A8C" w:rsidP="00D76D45">
            <w:pPr>
              <w:spacing w:after="0" w:line="240" w:lineRule="auto"/>
              <w:jc w:val="center"/>
              <w:rPr>
                <w:rFonts w:ascii="Arial" w:hAnsi="Arial" w:cs="Arial"/>
                <w:b/>
                <w:sz w:val="20"/>
                <w:szCs w:val="20"/>
                <w:lang w:val="es-MX"/>
              </w:rPr>
            </w:pPr>
            <w:r w:rsidRPr="00D76D45">
              <w:rPr>
                <w:rFonts w:ascii="Arial" w:hAnsi="Arial" w:cs="Arial"/>
                <w:b/>
                <w:sz w:val="20"/>
                <w:szCs w:val="20"/>
                <w:lang w:val="es-MX"/>
              </w:rPr>
              <w:t>Unidad de Medida de Actualización</w:t>
            </w:r>
          </w:p>
        </w:tc>
      </w:tr>
      <w:tr w:rsidR="00AD2A8C" w:rsidRPr="00D76D45" w14:paraId="69803C5B" w14:textId="77777777" w:rsidTr="00183040">
        <w:trPr>
          <w:trHeight w:val="20"/>
        </w:trPr>
        <w:tc>
          <w:tcPr>
            <w:tcW w:w="3032" w:type="pct"/>
          </w:tcPr>
          <w:p w14:paraId="49D91733" w14:textId="77777777"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 xml:space="preserve">I.- </w:t>
            </w:r>
            <w:r w:rsidRPr="00D76D45">
              <w:rPr>
                <w:rFonts w:ascii="Arial" w:hAnsi="Arial" w:cs="Arial"/>
                <w:sz w:val="20"/>
                <w:szCs w:val="20"/>
                <w:lang w:val="es-MX"/>
              </w:rPr>
              <w:t>Por cada viaje de recolección con vehículo de hasta 7 metros cúbicos en caso de predios</w:t>
            </w:r>
          </w:p>
        </w:tc>
        <w:tc>
          <w:tcPr>
            <w:tcW w:w="1968" w:type="pct"/>
          </w:tcPr>
          <w:p w14:paraId="285BEC2D"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5</w:t>
            </w:r>
          </w:p>
        </w:tc>
      </w:tr>
      <w:tr w:rsidR="00AD2A8C" w:rsidRPr="00D76D45" w14:paraId="3238C022" w14:textId="77777777" w:rsidTr="00183040">
        <w:trPr>
          <w:trHeight w:val="20"/>
        </w:trPr>
        <w:tc>
          <w:tcPr>
            <w:tcW w:w="3032" w:type="pct"/>
          </w:tcPr>
          <w:p w14:paraId="7798703B"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 xml:space="preserve">II.- </w:t>
            </w:r>
            <w:r w:rsidRPr="00D76D45">
              <w:rPr>
                <w:rFonts w:ascii="Arial" w:hAnsi="Arial" w:cs="Arial"/>
                <w:sz w:val="20"/>
                <w:szCs w:val="20"/>
                <w:lang w:val="es-MX"/>
              </w:rPr>
              <w:t>Por cada metro cuadrado en caso de predios baldíos</w:t>
            </w:r>
          </w:p>
        </w:tc>
        <w:tc>
          <w:tcPr>
            <w:tcW w:w="1968" w:type="pct"/>
          </w:tcPr>
          <w:p w14:paraId="2E168D55"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1</w:t>
            </w:r>
          </w:p>
        </w:tc>
      </w:tr>
    </w:tbl>
    <w:p w14:paraId="462FB26A" w14:textId="77777777" w:rsidR="00AD2A8C" w:rsidRPr="00D76D45" w:rsidRDefault="00AD2A8C" w:rsidP="00D76D45">
      <w:pPr>
        <w:pStyle w:val="Textoindependiente"/>
        <w:spacing w:before="0"/>
        <w:ind w:left="0"/>
        <w:rPr>
          <w:rFonts w:ascii="Arial" w:hAnsi="Arial" w:cs="Arial"/>
          <w:sz w:val="20"/>
          <w:szCs w:val="20"/>
        </w:rPr>
      </w:pPr>
    </w:p>
    <w:p w14:paraId="2EDC7316"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La superficie total del predio (terreno baldío) que debe limpiarse a solicitud del propietario se cobrará la cantidad de $5.00 el M2.</w:t>
      </w:r>
    </w:p>
    <w:p w14:paraId="5A37E004" w14:textId="77777777" w:rsidR="00AD2A8C" w:rsidRPr="00D76D45" w:rsidRDefault="00AD2A8C" w:rsidP="00D76D45">
      <w:pPr>
        <w:pStyle w:val="Textoindependiente"/>
        <w:spacing w:before="0"/>
        <w:ind w:left="0"/>
        <w:rPr>
          <w:rFonts w:ascii="Arial" w:hAnsi="Arial" w:cs="Arial"/>
          <w:sz w:val="20"/>
          <w:szCs w:val="20"/>
        </w:rPr>
      </w:pPr>
    </w:p>
    <w:p w14:paraId="2C99EF2B"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287905CF" w14:textId="77777777" w:rsidR="00AD2A8C" w:rsidRPr="00D76D45" w:rsidRDefault="00AD2A8C" w:rsidP="00D76D45">
      <w:pPr>
        <w:pStyle w:val="Textoindependiente"/>
        <w:spacing w:before="0"/>
        <w:ind w:left="0"/>
        <w:rPr>
          <w:rFonts w:ascii="Arial" w:hAnsi="Arial" w:cs="Arial"/>
          <w:sz w:val="20"/>
          <w:szCs w:val="20"/>
        </w:rPr>
      </w:pPr>
    </w:p>
    <w:p w14:paraId="45E0B116"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Por la recolección y traslado de basura al punto de disposición final se cobrará de acuerdo a lo siguiente:</w:t>
      </w:r>
    </w:p>
    <w:p w14:paraId="57F67F7E" w14:textId="77777777" w:rsidR="00AD2A8C" w:rsidRPr="00D76D45" w:rsidRDefault="00AD2A8C" w:rsidP="00D76D45">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4424"/>
        <w:gridCol w:w="1682"/>
      </w:tblGrid>
      <w:tr w:rsidR="00AD2A8C" w:rsidRPr="00D76D45" w14:paraId="3609EF07" w14:textId="77777777" w:rsidTr="00183040">
        <w:trPr>
          <w:trHeight w:val="20"/>
        </w:trPr>
        <w:tc>
          <w:tcPr>
            <w:tcW w:w="1649" w:type="pct"/>
          </w:tcPr>
          <w:p w14:paraId="2685F132"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TIPO DE GENERADOR</w:t>
            </w:r>
          </w:p>
        </w:tc>
        <w:tc>
          <w:tcPr>
            <w:tcW w:w="2428" w:type="pct"/>
          </w:tcPr>
          <w:p w14:paraId="7B82DEA2"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UNIDAD</w:t>
            </w:r>
          </w:p>
        </w:tc>
        <w:tc>
          <w:tcPr>
            <w:tcW w:w="924" w:type="pct"/>
          </w:tcPr>
          <w:p w14:paraId="66A3D407"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CUOTA</w:t>
            </w:r>
          </w:p>
        </w:tc>
      </w:tr>
      <w:tr w:rsidR="00AD2A8C" w:rsidRPr="00D76D45" w14:paraId="03EE3F96" w14:textId="77777777" w:rsidTr="00183040">
        <w:trPr>
          <w:trHeight w:val="20"/>
        </w:trPr>
        <w:tc>
          <w:tcPr>
            <w:tcW w:w="1649" w:type="pct"/>
          </w:tcPr>
          <w:p w14:paraId="3623BB42"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Doméstico</w:t>
            </w:r>
          </w:p>
        </w:tc>
        <w:tc>
          <w:tcPr>
            <w:tcW w:w="2428" w:type="pct"/>
          </w:tcPr>
          <w:p w14:paraId="13D3930B"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Hasta 20 kg. Por día según la frecuencia de ruta</w:t>
            </w:r>
          </w:p>
        </w:tc>
        <w:tc>
          <w:tcPr>
            <w:tcW w:w="924" w:type="pct"/>
          </w:tcPr>
          <w:p w14:paraId="36BCCC16" w14:textId="52784709" w:rsidR="00AD2A8C" w:rsidRPr="00D76D45" w:rsidRDefault="00AD2A8C" w:rsidP="00D76D45">
            <w:pPr>
              <w:pStyle w:val="TableParagraph"/>
              <w:jc w:val="right"/>
              <w:rPr>
                <w:rFonts w:ascii="Arial" w:hAnsi="Arial" w:cs="Arial"/>
                <w:sz w:val="20"/>
                <w:szCs w:val="20"/>
                <w:lang w:val="es-MX"/>
              </w:rPr>
            </w:pPr>
            <w:r w:rsidRPr="00D76D45">
              <w:rPr>
                <w:rFonts w:ascii="Arial" w:hAnsi="Arial" w:cs="Arial"/>
                <w:sz w:val="20"/>
                <w:szCs w:val="20"/>
                <w:lang w:val="es-MX"/>
              </w:rPr>
              <w:t>$</w:t>
            </w:r>
            <w:r w:rsidR="00C871E6">
              <w:rPr>
                <w:rFonts w:ascii="Arial" w:hAnsi="Arial" w:cs="Arial"/>
                <w:sz w:val="20"/>
                <w:szCs w:val="20"/>
                <w:lang w:val="es-MX"/>
              </w:rPr>
              <w:t xml:space="preserve">  </w:t>
            </w:r>
            <w:r w:rsidRPr="00D76D45">
              <w:rPr>
                <w:rFonts w:ascii="Arial" w:hAnsi="Arial" w:cs="Arial"/>
                <w:sz w:val="20"/>
                <w:szCs w:val="20"/>
                <w:lang w:val="es-MX"/>
              </w:rPr>
              <w:t xml:space="preserve">   30.00 por mes</w:t>
            </w:r>
          </w:p>
        </w:tc>
      </w:tr>
      <w:tr w:rsidR="00AD2A8C" w:rsidRPr="00D76D45" w14:paraId="089B8387" w14:textId="77777777" w:rsidTr="00183040">
        <w:trPr>
          <w:trHeight w:val="20"/>
        </w:trPr>
        <w:tc>
          <w:tcPr>
            <w:tcW w:w="1649" w:type="pct"/>
          </w:tcPr>
          <w:p w14:paraId="660A1DEE"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Industrial</w:t>
            </w:r>
          </w:p>
        </w:tc>
        <w:tc>
          <w:tcPr>
            <w:tcW w:w="2428" w:type="pct"/>
          </w:tcPr>
          <w:p w14:paraId="2D2B1565"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Hasta 40 kg. Por día según frecuencia de ruta</w:t>
            </w:r>
          </w:p>
        </w:tc>
        <w:tc>
          <w:tcPr>
            <w:tcW w:w="924" w:type="pct"/>
          </w:tcPr>
          <w:p w14:paraId="68E086AD" w14:textId="6B4A1901" w:rsidR="00AD2A8C" w:rsidRPr="00D76D45" w:rsidRDefault="00AD2A8C" w:rsidP="00D76D45">
            <w:pPr>
              <w:pStyle w:val="TableParagraph"/>
              <w:jc w:val="right"/>
              <w:rPr>
                <w:rFonts w:ascii="Arial" w:hAnsi="Arial" w:cs="Arial"/>
                <w:sz w:val="20"/>
                <w:szCs w:val="20"/>
                <w:lang w:val="es-MX"/>
              </w:rPr>
            </w:pPr>
            <w:r w:rsidRPr="00D76D45">
              <w:rPr>
                <w:rFonts w:ascii="Arial" w:hAnsi="Arial" w:cs="Arial"/>
                <w:sz w:val="20"/>
                <w:szCs w:val="20"/>
                <w:lang w:val="es-MX"/>
              </w:rPr>
              <w:t>$</w:t>
            </w:r>
            <w:r w:rsidR="00C871E6">
              <w:rPr>
                <w:rFonts w:ascii="Arial" w:hAnsi="Arial" w:cs="Arial"/>
                <w:sz w:val="20"/>
                <w:szCs w:val="20"/>
                <w:lang w:val="es-MX"/>
              </w:rPr>
              <w:t xml:space="preserve">  </w:t>
            </w:r>
            <w:r w:rsidRPr="00D76D45">
              <w:rPr>
                <w:rFonts w:ascii="Arial" w:hAnsi="Arial" w:cs="Arial"/>
                <w:sz w:val="20"/>
                <w:szCs w:val="20"/>
                <w:lang w:val="es-MX"/>
              </w:rPr>
              <w:t xml:space="preserve"> 500.00 por mes</w:t>
            </w:r>
          </w:p>
        </w:tc>
      </w:tr>
      <w:tr w:rsidR="00AD2A8C" w:rsidRPr="00D76D45" w14:paraId="4197F572" w14:textId="77777777" w:rsidTr="00183040">
        <w:trPr>
          <w:trHeight w:val="20"/>
        </w:trPr>
        <w:tc>
          <w:tcPr>
            <w:tcW w:w="1649" w:type="pct"/>
          </w:tcPr>
          <w:p w14:paraId="51117C01" w14:textId="77777777" w:rsidR="00AD2A8C" w:rsidRPr="00D76D45" w:rsidRDefault="00AD2A8C" w:rsidP="00D76D45">
            <w:pPr>
              <w:pStyle w:val="TableParagraph"/>
              <w:jc w:val="center"/>
              <w:rPr>
                <w:rFonts w:ascii="Arial" w:hAnsi="Arial" w:cs="Arial"/>
                <w:sz w:val="20"/>
                <w:szCs w:val="20"/>
                <w:lang w:val="es-MX"/>
              </w:rPr>
            </w:pPr>
            <w:r w:rsidRPr="00D76D45">
              <w:rPr>
                <w:rFonts w:ascii="Arial" w:hAnsi="Arial" w:cs="Arial"/>
                <w:sz w:val="20"/>
                <w:szCs w:val="20"/>
                <w:lang w:val="es-MX"/>
              </w:rPr>
              <w:t>Comercial</w:t>
            </w:r>
          </w:p>
        </w:tc>
        <w:tc>
          <w:tcPr>
            <w:tcW w:w="2428" w:type="pct"/>
          </w:tcPr>
          <w:p w14:paraId="26CF016A"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Desde 41 kg. En Adelante. Por día según frecuencia de ruta</w:t>
            </w:r>
          </w:p>
        </w:tc>
        <w:tc>
          <w:tcPr>
            <w:tcW w:w="924" w:type="pct"/>
          </w:tcPr>
          <w:p w14:paraId="6E760B2F" w14:textId="14AE3B6B" w:rsidR="00AD2A8C" w:rsidRPr="00D76D45" w:rsidRDefault="00AD2A8C" w:rsidP="00D76D45">
            <w:pPr>
              <w:pStyle w:val="TableParagraph"/>
              <w:jc w:val="right"/>
              <w:rPr>
                <w:rFonts w:ascii="Arial" w:hAnsi="Arial" w:cs="Arial"/>
                <w:sz w:val="20"/>
                <w:szCs w:val="20"/>
                <w:lang w:val="es-MX"/>
              </w:rPr>
            </w:pPr>
            <w:r w:rsidRPr="00D76D45">
              <w:rPr>
                <w:rFonts w:ascii="Arial" w:hAnsi="Arial" w:cs="Arial"/>
                <w:sz w:val="20"/>
                <w:szCs w:val="20"/>
                <w:lang w:val="es-MX"/>
              </w:rPr>
              <w:t>$</w:t>
            </w:r>
            <w:r w:rsidR="00C871E6">
              <w:rPr>
                <w:rFonts w:ascii="Arial" w:hAnsi="Arial" w:cs="Arial"/>
                <w:sz w:val="20"/>
                <w:szCs w:val="20"/>
                <w:lang w:val="es-MX"/>
              </w:rPr>
              <w:t xml:space="preserve">  </w:t>
            </w:r>
            <w:r w:rsidRPr="00D76D45">
              <w:rPr>
                <w:rFonts w:ascii="Arial" w:hAnsi="Arial" w:cs="Arial"/>
                <w:sz w:val="20"/>
                <w:szCs w:val="20"/>
                <w:lang w:val="es-MX"/>
              </w:rPr>
              <w:t xml:space="preserve"> 250.00 por mes</w:t>
            </w:r>
          </w:p>
        </w:tc>
      </w:tr>
    </w:tbl>
    <w:p w14:paraId="7DAFFB7D" w14:textId="77777777" w:rsidR="00AD2A8C" w:rsidRPr="00D76D45" w:rsidRDefault="00AD2A8C" w:rsidP="00D76D45">
      <w:pPr>
        <w:pStyle w:val="Textoindependiente"/>
        <w:spacing w:before="0"/>
        <w:ind w:left="0"/>
        <w:rPr>
          <w:rFonts w:ascii="Arial" w:hAnsi="Arial" w:cs="Arial"/>
          <w:sz w:val="20"/>
          <w:szCs w:val="20"/>
        </w:rPr>
      </w:pPr>
    </w:p>
    <w:p w14:paraId="634FEBE2"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En caso que sea concesionada la recolección de basura, el concesionario deberá respetar las cuotas establecidas en esta ley, de conformidad a las bases por las cuales pudiera ser concesionado este servicio.</w:t>
      </w:r>
    </w:p>
    <w:p w14:paraId="0C193883" w14:textId="77777777" w:rsidR="00AD2A8C" w:rsidRPr="00D76D45" w:rsidRDefault="00AD2A8C" w:rsidP="00D76D45">
      <w:pPr>
        <w:spacing w:after="0" w:line="240" w:lineRule="auto"/>
        <w:rPr>
          <w:rFonts w:ascii="Arial" w:hAnsi="Arial"/>
          <w:sz w:val="20"/>
          <w:szCs w:val="20"/>
        </w:rPr>
      </w:pPr>
    </w:p>
    <w:p w14:paraId="3E99B349"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Sexta</w:t>
      </w:r>
    </w:p>
    <w:p w14:paraId="297FCC1E"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Servicios de Agua Potable</w:t>
      </w:r>
    </w:p>
    <w:p w14:paraId="26C65126" w14:textId="77777777" w:rsidR="00AD2A8C" w:rsidRPr="00D76D45" w:rsidRDefault="00AD2A8C" w:rsidP="00D76D45">
      <w:pPr>
        <w:spacing w:after="0" w:line="240" w:lineRule="auto"/>
        <w:jc w:val="both"/>
        <w:rPr>
          <w:rFonts w:ascii="Arial" w:hAnsi="Arial"/>
          <w:b/>
          <w:bCs/>
          <w:sz w:val="20"/>
          <w:szCs w:val="20"/>
        </w:rPr>
      </w:pPr>
    </w:p>
    <w:p w14:paraId="2123E5C4" w14:textId="2E7AC36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105</w:t>
      </w:r>
      <w:r w:rsidRPr="00D76D45">
        <w:rPr>
          <w:rFonts w:ascii="Arial" w:hAnsi="Arial"/>
          <w:b/>
          <w:bCs/>
          <w:sz w:val="20"/>
          <w:szCs w:val="20"/>
        </w:rPr>
        <w:t xml:space="preserve">.- </w:t>
      </w:r>
      <w:r w:rsidRPr="00D76D45">
        <w:rPr>
          <w:rFonts w:ascii="Arial" w:hAnsi="Arial"/>
          <w:sz w:val="20"/>
          <w:szCs w:val="20"/>
        </w:rPr>
        <w:t>Es objeto de este derecho la prestación de los servicios de agua potable a los habitantes del Municipio de Río Lagartos, Yucatán.</w:t>
      </w:r>
    </w:p>
    <w:p w14:paraId="79324433" w14:textId="77777777" w:rsidR="00AD2A8C" w:rsidRPr="00D76D45" w:rsidRDefault="00AD2A8C" w:rsidP="00D76D45">
      <w:pPr>
        <w:spacing w:after="0" w:line="240" w:lineRule="auto"/>
        <w:rPr>
          <w:rFonts w:ascii="Arial" w:hAnsi="Arial"/>
          <w:sz w:val="20"/>
          <w:szCs w:val="20"/>
        </w:rPr>
      </w:pPr>
    </w:p>
    <w:p w14:paraId="186F5AFB" w14:textId="2F3A54A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106</w:t>
      </w:r>
      <w:r w:rsidRPr="00D76D45">
        <w:rPr>
          <w:rFonts w:ascii="Arial" w:hAnsi="Arial"/>
          <w:b/>
          <w:bCs/>
          <w:sz w:val="20"/>
          <w:szCs w:val="20"/>
        </w:rPr>
        <w:t xml:space="preserve">.- </w:t>
      </w:r>
      <w:r w:rsidRPr="00D76D45">
        <w:rPr>
          <w:rFonts w:ascii="Arial" w:hAnsi="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03020BCE" w14:textId="77777777" w:rsidR="00AD2A8C" w:rsidRPr="00D76D45" w:rsidRDefault="00AD2A8C" w:rsidP="00D76D45">
      <w:pPr>
        <w:spacing w:after="0" w:line="240" w:lineRule="auto"/>
        <w:rPr>
          <w:rFonts w:ascii="Arial" w:hAnsi="Arial"/>
          <w:sz w:val="20"/>
          <w:szCs w:val="20"/>
        </w:rPr>
      </w:pPr>
    </w:p>
    <w:p w14:paraId="008B8F4B" w14:textId="2D941DF6"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02CA1" w:rsidRPr="00D76D45">
        <w:rPr>
          <w:rFonts w:ascii="Arial" w:hAnsi="Arial"/>
          <w:b/>
          <w:bCs/>
          <w:sz w:val="20"/>
          <w:szCs w:val="20"/>
        </w:rPr>
        <w:t>107</w:t>
      </w:r>
      <w:r w:rsidRPr="00D76D45">
        <w:rPr>
          <w:rFonts w:ascii="Arial" w:hAnsi="Arial"/>
          <w:b/>
          <w:bCs/>
          <w:sz w:val="20"/>
          <w:szCs w:val="20"/>
        </w:rPr>
        <w:t xml:space="preserve">.- </w:t>
      </w:r>
      <w:r w:rsidRPr="00D76D45">
        <w:rPr>
          <w:rFonts w:ascii="Arial" w:hAnsi="Arial"/>
          <w:sz w:val="20"/>
          <w:szCs w:val="20"/>
        </w:rPr>
        <w:t xml:space="preserve">Serán base de este derecho, el consumo en metros cúbicos de agua, en los casos en que se haya instalado medidor y, a falta de éste, las cuotas establecidas en la </w:t>
      </w:r>
      <w:r w:rsidR="0055634C" w:rsidRPr="00D76D45">
        <w:rPr>
          <w:rFonts w:ascii="Arial" w:hAnsi="Arial"/>
          <w:sz w:val="20"/>
          <w:szCs w:val="20"/>
        </w:rPr>
        <w:t>presente l</w:t>
      </w:r>
      <w:r w:rsidRPr="00D76D45">
        <w:rPr>
          <w:rFonts w:ascii="Arial" w:hAnsi="Arial"/>
          <w:sz w:val="20"/>
          <w:szCs w:val="20"/>
        </w:rPr>
        <w:t>ey; así como el costo del material utilizado en la instalación de tomas de agua potable.</w:t>
      </w:r>
    </w:p>
    <w:p w14:paraId="0504DF3B" w14:textId="77777777" w:rsidR="00AD2A8C" w:rsidRPr="00D76D45" w:rsidRDefault="00AD2A8C" w:rsidP="00D76D45">
      <w:pPr>
        <w:spacing w:after="0" w:line="240" w:lineRule="auto"/>
        <w:rPr>
          <w:rFonts w:ascii="Arial" w:hAnsi="Arial"/>
          <w:sz w:val="20"/>
          <w:szCs w:val="20"/>
        </w:rPr>
      </w:pPr>
    </w:p>
    <w:p w14:paraId="26F4A0A3" w14:textId="0F8BD359"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02CA1" w:rsidRPr="00D76D45">
        <w:rPr>
          <w:rFonts w:ascii="Arial" w:hAnsi="Arial" w:cs="Arial"/>
          <w:b/>
          <w:sz w:val="20"/>
          <w:szCs w:val="20"/>
        </w:rPr>
        <w:t>108</w:t>
      </w:r>
      <w:r w:rsidRPr="00D76D45">
        <w:rPr>
          <w:rFonts w:ascii="Arial" w:hAnsi="Arial" w:cs="Arial"/>
          <w:b/>
          <w:sz w:val="20"/>
          <w:szCs w:val="20"/>
        </w:rPr>
        <w:t xml:space="preserve">.- </w:t>
      </w:r>
      <w:r w:rsidRPr="00D76D45">
        <w:rPr>
          <w:rFonts w:ascii="Arial" w:hAnsi="Arial" w:cs="Arial"/>
          <w:sz w:val="20"/>
          <w:szCs w:val="20"/>
        </w:rPr>
        <w:t xml:space="preserve">El servicio municipal de agua potable, es de uso público urbano, exclusivo para centros de población y asentamientos humanos, a través de la red municipal, de conformidad a lo que establece </w:t>
      </w:r>
      <w:r w:rsidRPr="00D76D45">
        <w:rPr>
          <w:rFonts w:ascii="Arial" w:hAnsi="Arial" w:cs="Arial"/>
          <w:sz w:val="20"/>
          <w:szCs w:val="20"/>
        </w:rPr>
        <w:lastRenderedPageBreak/>
        <w:t>la Ley de Aguas Nacionales.</w:t>
      </w:r>
    </w:p>
    <w:p w14:paraId="11C35B80" w14:textId="77777777" w:rsidR="00AD2A8C" w:rsidRPr="00D76D45" w:rsidRDefault="00AD2A8C" w:rsidP="00D76D45">
      <w:pPr>
        <w:pStyle w:val="Textoindependiente"/>
        <w:spacing w:before="0"/>
        <w:ind w:left="0"/>
        <w:jc w:val="both"/>
        <w:rPr>
          <w:rFonts w:ascii="Arial" w:hAnsi="Arial" w:cs="Arial"/>
          <w:sz w:val="20"/>
          <w:szCs w:val="20"/>
        </w:rPr>
      </w:pPr>
    </w:p>
    <w:p w14:paraId="0E99F1BA"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42DB3733" w14:textId="77777777" w:rsidR="00AD2A8C" w:rsidRPr="00D76D45" w:rsidRDefault="00AD2A8C" w:rsidP="00D76D45">
      <w:pPr>
        <w:pStyle w:val="Textoindependiente"/>
        <w:spacing w:before="0"/>
        <w:ind w:left="0"/>
        <w:jc w:val="both"/>
        <w:rPr>
          <w:rFonts w:ascii="Arial" w:hAnsi="Arial" w:cs="Arial"/>
          <w:sz w:val="20"/>
          <w:szCs w:val="20"/>
        </w:rPr>
      </w:pPr>
    </w:p>
    <w:p w14:paraId="6EE17611"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Los predios rústicos destinados a actividades agropecuarias o que se encuentren fuera de las poblaciones, deberán obtener el aprovechamiento de las aguas nacionales, de conformidad a las leyes de la materia.</w:t>
      </w:r>
    </w:p>
    <w:p w14:paraId="5A7B6282" w14:textId="77777777" w:rsidR="00AD2A8C" w:rsidRPr="00D76D45" w:rsidRDefault="00AD2A8C" w:rsidP="00D76D45">
      <w:pPr>
        <w:pStyle w:val="Textoindependiente"/>
        <w:spacing w:before="0"/>
        <w:ind w:left="0"/>
        <w:jc w:val="both"/>
        <w:rPr>
          <w:rFonts w:ascii="Arial" w:hAnsi="Arial" w:cs="Arial"/>
          <w:sz w:val="20"/>
          <w:szCs w:val="20"/>
        </w:rPr>
      </w:pPr>
    </w:p>
    <w:p w14:paraId="4A7F0AA4"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El cobro de derechos por el servicio de agua potable que preste el Ayuntamiento, se realizará de conformidad con las cuotas y tarifas siguientes:</w:t>
      </w:r>
    </w:p>
    <w:p w14:paraId="06C80142"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6"/>
      </w:tblGrid>
      <w:tr w:rsidR="00AD2A8C" w:rsidRPr="00D76D45" w14:paraId="0DFAEA5F" w14:textId="77777777" w:rsidTr="00AD2A8C">
        <w:trPr>
          <w:trHeight w:val="20"/>
        </w:trPr>
        <w:tc>
          <w:tcPr>
            <w:tcW w:w="4411" w:type="dxa"/>
          </w:tcPr>
          <w:p w14:paraId="41E505FC"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consumo doméstico en Río Lagartos</w:t>
            </w:r>
          </w:p>
        </w:tc>
        <w:tc>
          <w:tcPr>
            <w:tcW w:w="4411" w:type="dxa"/>
          </w:tcPr>
          <w:p w14:paraId="0A23798E" w14:textId="7F3A4BD8" w:rsidR="00AD2A8C" w:rsidRPr="00D76D45" w:rsidRDefault="00AD2A8C" w:rsidP="00D76D45">
            <w:pPr>
              <w:pStyle w:val="TableParagraph"/>
              <w:tabs>
                <w:tab w:val="left" w:pos="645"/>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30.00 mensuales</w:t>
            </w:r>
          </w:p>
        </w:tc>
      </w:tr>
      <w:tr w:rsidR="00AD2A8C" w:rsidRPr="00D76D45" w14:paraId="4A289C94" w14:textId="77777777" w:rsidTr="00AD2A8C">
        <w:trPr>
          <w:trHeight w:val="20"/>
        </w:trPr>
        <w:tc>
          <w:tcPr>
            <w:tcW w:w="4411" w:type="dxa"/>
          </w:tcPr>
          <w:p w14:paraId="6DFDF150"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consumo doméstico en las Coloradas</w:t>
            </w:r>
          </w:p>
        </w:tc>
        <w:tc>
          <w:tcPr>
            <w:tcW w:w="4411" w:type="dxa"/>
          </w:tcPr>
          <w:p w14:paraId="421F69BF" w14:textId="7A7CABC1" w:rsidR="00AD2A8C" w:rsidRPr="00D76D45" w:rsidRDefault="00AD2A8C" w:rsidP="00D76D45">
            <w:pPr>
              <w:pStyle w:val="TableParagraph"/>
              <w:tabs>
                <w:tab w:val="left" w:pos="646"/>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30.00 mensuales</w:t>
            </w:r>
          </w:p>
        </w:tc>
      </w:tr>
      <w:tr w:rsidR="00AD2A8C" w:rsidRPr="00D76D45" w14:paraId="5DD4BE45" w14:textId="77777777" w:rsidTr="00AD2A8C">
        <w:trPr>
          <w:trHeight w:val="20"/>
        </w:trPr>
        <w:tc>
          <w:tcPr>
            <w:tcW w:w="4411" w:type="dxa"/>
          </w:tcPr>
          <w:p w14:paraId="130BAB9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consumo comercial</w:t>
            </w:r>
          </w:p>
        </w:tc>
        <w:tc>
          <w:tcPr>
            <w:tcW w:w="4411" w:type="dxa"/>
          </w:tcPr>
          <w:p w14:paraId="41C280D2" w14:textId="1BD608EC" w:rsidR="00AD2A8C" w:rsidRPr="00D76D45" w:rsidRDefault="00AD2A8C" w:rsidP="00D76D45">
            <w:pPr>
              <w:pStyle w:val="TableParagraph"/>
              <w:tabs>
                <w:tab w:val="left" w:pos="645"/>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70.00 mensuales</w:t>
            </w:r>
          </w:p>
        </w:tc>
      </w:tr>
      <w:tr w:rsidR="00AD2A8C" w:rsidRPr="00D76D45" w14:paraId="42B31883" w14:textId="77777777" w:rsidTr="00AD2A8C">
        <w:trPr>
          <w:trHeight w:val="20"/>
        </w:trPr>
        <w:tc>
          <w:tcPr>
            <w:tcW w:w="4411" w:type="dxa"/>
          </w:tcPr>
          <w:p w14:paraId="45944FEE"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consumo industrial sector turismo</w:t>
            </w:r>
          </w:p>
        </w:tc>
        <w:tc>
          <w:tcPr>
            <w:tcW w:w="4411" w:type="dxa"/>
          </w:tcPr>
          <w:p w14:paraId="65CB48C2" w14:textId="7D20F84F" w:rsidR="00AD2A8C" w:rsidRPr="00D76D45" w:rsidRDefault="00AD2A8C" w:rsidP="00D76D45">
            <w:pPr>
              <w:pStyle w:val="TableParagraph"/>
              <w:tabs>
                <w:tab w:val="left" w:pos="535"/>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150.00 mensuales</w:t>
            </w:r>
          </w:p>
        </w:tc>
      </w:tr>
      <w:tr w:rsidR="00AD2A8C" w:rsidRPr="00D76D45" w14:paraId="4F00749D" w14:textId="77777777" w:rsidTr="00AD2A8C">
        <w:trPr>
          <w:trHeight w:val="20"/>
        </w:trPr>
        <w:tc>
          <w:tcPr>
            <w:tcW w:w="4411" w:type="dxa"/>
          </w:tcPr>
          <w:p w14:paraId="6BC031DA"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consumo industrial sector pesquero</w:t>
            </w:r>
          </w:p>
        </w:tc>
        <w:tc>
          <w:tcPr>
            <w:tcW w:w="4411" w:type="dxa"/>
          </w:tcPr>
          <w:p w14:paraId="47457759" w14:textId="74E2DFD7" w:rsidR="00AD2A8C" w:rsidRPr="00D76D45" w:rsidRDefault="00AD2A8C" w:rsidP="00D76D45">
            <w:pPr>
              <w:pStyle w:val="TableParagraph"/>
              <w:tabs>
                <w:tab w:val="left" w:pos="535"/>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150.00 mensuales</w:t>
            </w:r>
          </w:p>
        </w:tc>
      </w:tr>
      <w:tr w:rsidR="00AD2A8C" w:rsidRPr="00D76D45" w14:paraId="39BD2D02" w14:textId="77777777" w:rsidTr="00AD2A8C">
        <w:trPr>
          <w:trHeight w:val="20"/>
        </w:trPr>
        <w:tc>
          <w:tcPr>
            <w:tcW w:w="4411" w:type="dxa"/>
          </w:tcPr>
          <w:p w14:paraId="5F86785C"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consumo industrial sector salinero</w:t>
            </w:r>
          </w:p>
        </w:tc>
        <w:tc>
          <w:tcPr>
            <w:tcW w:w="4411" w:type="dxa"/>
          </w:tcPr>
          <w:p w14:paraId="44C44CA5" w14:textId="3EB21FBC" w:rsidR="00AD2A8C" w:rsidRPr="00D76D45" w:rsidRDefault="00AD2A8C" w:rsidP="00D76D45">
            <w:pPr>
              <w:pStyle w:val="TableParagraph"/>
              <w:tabs>
                <w:tab w:val="left" w:pos="535"/>
              </w:tabs>
              <w:rPr>
                <w:rFonts w:ascii="Arial" w:hAnsi="Arial" w:cs="Arial"/>
                <w:sz w:val="20"/>
                <w:szCs w:val="20"/>
                <w:lang w:val="es-MX"/>
              </w:rPr>
            </w:pPr>
            <w:r w:rsidRPr="00D76D45">
              <w:rPr>
                <w:rFonts w:ascii="Arial" w:hAnsi="Arial" w:cs="Arial"/>
                <w:sz w:val="20"/>
                <w:szCs w:val="20"/>
                <w:lang w:val="es-MX"/>
              </w:rPr>
              <w:t xml:space="preserve">$ </w:t>
            </w:r>
            <w:r w:rsidR="00C871E6">
              <w:rPr>
                <w:rFonts w:ascii="Arial" w:hAnsi="Arial" w:cs="Arial"/>
                <w:sz w:val="20"/>
                <w:szCs w:val="20"/>
                <w:lang w:val="es-MX"/>
              </w:rPr>
              <w:t xml:space="preserve">                                             </w:t>
            </w:r>
            <w:r w:rsidRPr="00D76D45">
              <w:rPr>
                <w:rFonts w:ascii="Arial" w:hAnsi="Arial" w:cs="Arial"/>
                <w:sz w:val="20"/>
                <w:szCs w:val="20"/>
                <w:lang w:val="es-MX"/>
              </w:rPr>
              <w:t xml:space="preserve"> 2,000.00 mensuales</w:t>
            </w:r>
          </w:p>
        </w:tc>
      </w:tr>
    </w:tbl>
    <w:p w14:paraId="2974821D" w14:textId="77777777" w:rsidR="00AD2A8C" w:rsidRPr="00D76D45" w:rsidRDefault="00AD2A8C" w:rsidP="00D76D45">
      <w:pPr>
        <w:pStyle w:val="Textoindependiente"/>
        <w:spacing w:before="0"/>
        <w:ind w:left="0"/>
        <w:rPr>
          <w:rFonts w:ascii="Arial" w:hAnsi="Arial" w:cs="Arial"/>
          <w:sz w:val="20"/>
          <w:szCs w:val="20"/>
        </w:rPr>
      </w:pPr>
    </w:p>
    <w:p w14:paraId="75B06AF3" w14:textId="67227A71"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 xml:space="preserve">Por la instalación nueva del suministro de agua potable, de cualquier tipo, se pagará la cantidad de </w:t>
      </w:r>
      <w:r w:rsidR="00183040" w:rsidRPr="00D76D45">
        <w:rPr>
          <w:rFonts w:ascii="Arial" w:hAnsi="Arial" w:cs="Arial"/>
          <w:sz w:val="20"/>
          <w:szCs w:val="20"/>
        </w:rPr>
        <w:br/>
      </w:r>
      <w:r w:rsidRPr="00D76D45">
        <w:rPr>
          <w:rFonts w:ascii="Arial" w:hAnsi="Arial" w:cs="Arial"/>
          <w:sz w:val="20"/>
          <w:szCs w:val="20"/>
        </w:rPr>
        <w:t>$</w:t>
      </w:r>
      <w:r w:rsidR="00183040" w:rsidRPr="00D76D45">
        <w:rPr>
          <w:rFonts w:ascii="Arial" w:hAnsi="Arial" w:cs="Arial"/>
          <w:sz w:val="20"/>
          <w:szCs w:val="20"/>
        </w:rPr>
        <w:t xml:space="preserve"> </w:t>
      </w:r>
      <w:r w:rsidRPr="00D76D45">
        <w:rPr>
          <w:rFonts w:ascii="Arial" w:hAnsi="Arial" w:cs="Arial"/>
          <w:sz w:val="20"/>
          <w:szCs w:val="20"/>
        </w:rPr>
        <w:t>3,000.00, hasta 10 ml, pago único.</w:t>
      </w:r>
    </w:p>
    <w:p w14:paraId="0C03D302" w14:textId="77777777" w:rsidR="00AD2A8C" w:rsidRPr="00D76D45" w:rsidRDefault="00AD2A8C" w:rsidP="00D76D45">
      <w:pPr>
        <w:pStyle w:val="Textoindependiente"/>
        <w:spacing w:before="0"/>
        <w:ind w:left="0"/>
        <w:jc w:val="both"/>
        <w:rPr>
          <w:rFonts w:ascii="Arial" w:hAnsi="Arial" w:cs="Arial"/>
          <w:sz w:val="20"/>
          <w:szCs w:val="20"/>
        </w:rPr>
      </w:pPr>
    </w:p>
    <w:p w14:paraId="09C2A868"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La Dirección de Finanzas y Tesorería Municipal, está facultada para crear el padrón de usuarios para efectos de organizar el mejor servicio a favor de los consumidores.</w:t>
      </w:r>
    </w:p>
    <w:p w14:paraId="0BC3457F" w14:textId="77777777" w:rsidR="00AD2A8C" w:rsidRPr="00D76D45" w:rsidRDefault="00AD2A8C" w:rsidP="00D76D45">
      <w:pPr>
        <w:spacing w:after="0" w:line="240" w:lineRule="auto"/>
        <w:rPr>
          <w:rFonts w:ascii="Arial" w:hAnsi="Arial"/>
          <w:sz w:val="20"/>
          <w:szCs w:val="20"/>
        </w:rPr>
      </w:pPr>
    </w:p>
    <w:p w14:paraId="5D4DD6F3" w14:textId="3DFFBEA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109</w:t>
      </w:r>
      <w:r w:rsidRPr="00D76D45">
        <w:rPr>
          <w:rFonts w:ascii="Arial" w:hAnsi="Arial"/>
          <w:b/>
          <w:bCs/>
          <w:sz w:val="20"/>
          <w:szCs w:val="20"/>
        </w:rPr>
        <w:t xml:space="preserve">.- </w:t>
      </w:r>
      <w:r w:rsidRPr="00D76D45">
        <w:rPr>
          <w:rFonts w:ascii="Arial" w:hAnsi="Arial"/>
          <w:sz w:val="20"/>
          <w:szCs w:val="20"/>
        </w:rPr>
        <w:t>Este derecho se causará bimestralmente y se pagará durante los primeros quince días del período siguiente.</w:t>
      </w:r>
    </w:p>
    <w:p w14:paraId="0E3C22DD" w14:textId="77777777" w:rsidR="00AD2A8C" w:rsidRPr="00D76D45" w:rsidRDefault="00AD2A8C" w:rsidP="00D76D45">
      <w:pPr>
        <w:spacing w:after="0" w:line="240" w:lineRule="auto"/>
        <w:rPr>
          <w:rFonts w:ascii="Arial" w:hAnsi="Arial"/>
          <w:sz w:val="20"/>
          <w:szCs w:val="20"/>
        </w:rPr>
      </w:pPr>
    </w:p>
    <w:p w14:paraId="3412320E" w14:textId="0312FFBF"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110</w:t>
      </w:r>
      <w:r w:rsidRPr="00D76D45">
        <w:rPr>
          <w:rFonts w:ascii="Arial" w:hAnsi="Arial"/>
          <w:b/>
          <w:bCs/>
          <w:sz w:val="20"/>
          <w:szCs w:val="20"/>
        </w:rPr>
        <w:t xml:space="preserve">.- </w:t>
      </w:r>
      <w:r w:rsidRPr="00D76D45">
        <w:rPr>
          <w:rFonts w:ascii="Arial" w:hAnsi="Arial"/>
          <w:sz w:val="20"/>
          <w:szCs w:val="20"/>
        </w:rPr>
        <w:t>Solamente quedarán exentos del pago de este derecho los bienes de dominio público de la Federación, del Estado y del Municipio.</w:t>
      </w:r>
    </w:p>
    <w:p w14:paraId="39171EA6" w14:textId="77777777" w:rsidR="00AD2A8C" w:rsidRPr="00D76D45" w:rsidRDefault="00AD2A8C" w:rsidP="00D76D45">
      <w:pPr>
        <w:spacing w:after="0" w:line="240" w:lineRule="auto"/>
        <w:rPr>
          <w:rFonts w:ascii="Arial" w:hAnsi="Arial"/>
          <w:sz w:val="20"/>
          <w:szCs w:val="20"/>
        </w:rPr>
      </w:pPr>
    </w:p>
    <w:p w14:paraId="46FF9ECB" w14:textId="392DA77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111</w:t>
      </w:r>
      <w:r w:rsidRPr="00D76D45">
        <w:rPr>
          <w:rFonts w:ascii="Arial" w:hAnsi="Arial"/>
          <w:b/>
          <w:bCs/>
          <w:sz w:val="20"/>
          <w:szCs w:val="20"/>
        </w:rPr>
        <w:t xml:space="preserve">.- </w:t>
      </w:r>
      <w:r w:rsidRPr="00D76D45">
        <w:rPr>
          <w:rFonts w:ascii="Arial" w:hAnsi="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577BBF71" w14:textId="77777777" w:rsidR="00AD2A8C" w:rsidRPr="00D76D45" w:rsidRDefault="00AD2A8C" w:rsidP="00D76D45">
      <w:pPr>
        <w:spacing w:after="0" w:line="240" w:lineRule="auto"/>
        <w:rPr>
          <w:rFonts w:ascii="Arial" w:hAnsi="Arial"/>
          <w:sz w:val="20"/>
          <w:szCs w:val="20"/>
        </w:rPr>
      </w:pPr>
    </w:p>
    <w:p w14:paraId="416C28E5"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Séptima</w:t>
      </w:r>
    </w:p>
    <w:p w14:paraId="6D69A0A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Servicios en Cementerios</w:t>
      </w:r>
    </w:p>
    <w:p w14:paraId="0845CB44" w14:textId="77777777" w:rsidR="00AD2A8C" w:rsidRPr="00D76D45" w:rsidRDefault="00AD2A8C" w:rsidP="00D76D45">
      <w:pPr>
        <w:spacing w:after="0" w:line="240" w:lineRule="auto"/>
        <w:jc w:val="both"/>
        <w:rPr>
          <w:rFonts w:ascii="Arial" w:hAnsi="Arial"/>
          <w:b/>
          <w:bCs/>
          <w:sz w:val="20"/>
          <w:szCs w:val="20"/>
        </w:rPr>
      </w:pPr>
    </w:p>
    <w:p w14:paraId="7893AF04" w14:textId="6C4C5D9B"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112</w:t>
      </w:r>
      <w:r w:rsidRPr="00D76D45">
        <w:rPr>
          <w:rFonts w:ascii="Arial" w:hAnsi="Arial"/>
          <w:b/>
          <w:bCs/>
          <w:sz w:val="20"/>
          <w:szCs w:val="20"/>
        </w:rPr>
        <w:t xml:space="preserve">.- </w:t>
      </w:r>
      <w:r w:rsidRPr="00D76D45">
        <w:rPr>
          <w:rFonts w:ascii="Arial" w:hAnsi="Arial"/>
          <w:sz w:val="20"/>
          <w:szCs w:val="20"/>
        </w:rPr>
        <w:t>Son objeto del derecho por servicios en cementerios:</w:t>
      </w:r>
    </w:p>
    <w:p w14:paraId="54AE18F3" w14:textId="77777777" w:rsidR="00AD2A8C" w:rsidRPr="00D76D45" w:rsidRDefault="00AD2A8C" w:rsidP="00D76D45">
      <w:pPr>
        <w:spacing w:after="0" w:line="240" w:lineRule="auto"/>
        <w:jc w:val="both"/>
        <w:rPr>
          <w:rFonts w:ascii="Arial" w:hAnsi="Arial"/>
          <w:b/>
          <w:bCs/>
          <w:sz w:val="20"/>
          <w:szCs w:val="20"/>
        </w:rPr>
      </w:pPr>
    </w:p>
    <w:p w14:paraId="35FFFCB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La inhumación y exhumación;</w:t>
      </w:r>
    </w:p>
    <w:p w14:paraId="388EDB89" w14:textId="77777777" w:rsidR="00AD2A8C" w:rsidRPr="00D76D45" w:rsidRDefault="00AD2A8C" w:rsidP="00D76D45">
      <w:pPr>
        <w:spacing w:after="0" w:line="240" w:lineRule="auto"/>
        <w:jc w:val="both"/>
        <w:rPr>
          <w:rFonts w:ascii="Arial" w:hAnsi="Arial"/>
          <w:b/>
          <w:bCs/>
          <w:sz w:val="20"/>
          <w:szCs w:val="20"/>
        </w:rPr>
      </w:pPr>
    </w:p>
    <w:p w14:paraId="5B88F58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renta de bóvedas;</w:t>
      </w:r>
    </w:p>
    <w:p w14:paraId="304119CF" w14:textId="77777777" w:rsidR="00AD2A8C" w:rsidRPr="00D76D45" w:rsidRDefault="00AD2A8C" w:rsidP="00D76D45">
      <w:pPr>
        <w:spacing w:after="0" w:line="240" w:lineRule="auto"/>
        <w:jc w:val="both"/>
        <w:rPr>
          <w:rFonts w:ascii="Arial" w:hAnsi="Arial"/>
          <w:b/>
          <w:bCs/>
          <w:sz w:val="20"/>
          <w:szCs w:val="20"/>
        </w:rPr>
      </w:pPr>
    </w:p>
    <w:p w14:paraId="4C87F02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El derecho para usar a perpetuidad osarios o bóvedas, y</w:t>
      </w:r>
    </w:p>
    <w:p w14:paraId="16147C08" w14:textId="77777777" w:rsidR="00AD2A8C" w:rsidRPr="00D76D45" w:rsidRDefault="00AD2A8C" w:rsidP="00D76D45">
      <w:pPr>
        <w:spacing w:after="0" w:line="240" w:lineRule="auto"/>
        <w:jc w:val="both"/>
        <w:rPr>
          <w:rFonts w:ascii="Arial" w:hAnsi="Arial"/>
          <w:b/>
          <w:bCs/>
          <w:sz w:val="20"/>
          <w:szCs w:val="20"/>
        </w:rPr>
      </w:pPr>
    </w:p>
    <w:p w14:paraId="2AE7086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IV.- </w:t>
      </w:r>
      <w:r w:rsidRPr="00D76D45">
        <w:rPr>
          <w:rFonts w:ascii="Arial" w:hAnsi="Arial"/>
          <w:sz w:val="20"/>
          <w:szCs w:val="20"/>
        </w:rPr>
        <w:t>Los permisos para construcción de mausoleos.</w:t>
      </w:r>
    </w:p>
    <w:p w14:paraId="7C3A8540" w14:textId="77777777" w:rsidR="00AD2A8C" w:rsidRPr="00D76D45" w:rsidRDefault="00AD2A8C" w:rsidP="00D76D45">
      <w:pPr>
        <w:spacing w:after="0" w:line="240" w:lineRule="auto"/>
        <w:rPr>
          <w:rFonts w:ascii="Arial" w:hAnsi="Arial"/>
          <w:sz w:val="20"/>
          <w:szCs w:val="20"/>
        </w:rPr>
      </w:pPr>
    </w:p>
    <w:p w14:paraId="6C16D1AC" w14:textId="080A2DBF"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113</w:t>
      </w:r>
      <w:r w:rsidRPr="00D76D45">
        <w:rPr>
          <w:rFonts w:ascii="Arial" w:hAnsi="Arial"/>
          <w:b/>
          <w:bCs/>
          <w:sz w:val="20"/>
          <w:szCs w:val="20"/>
        </w:rPr>
        <w:t xml:space="preserve">.- </w:t>
      </w:r>
      <w:r w:rsidRPr="00D76D45">
        <w:rPr>
          <w:rFonts w:ascii="Arial" w:hAnsi="Arial"/>
          <w:sz w:val="20"/>
          <w:szCs w:val="20"/>
        </w:rPr>
        <w:t>Son sujetos del derecho a que se refiere la presente sección, las personas físicas o morales que soliciten y reciban, alguno o algunos de los servicios en cementerios prestados por el Ayuntamiento.</w:t>
      </w:r>
    </w:p>
    <w:p w14:paraId="4276A334" w14:textId="77777777" w:rsidR="00AD2A8C" w:rsidRPr="00D76D45" w:rsidRDefault="00AD2A8C" w:rsidP="00D76D45">
      <w:pPr>
        <w:spacing w:after="0" w:line="240" w:lineRule="auto"/>
        <w:rPr>
          <w:rFonts w:ascii="Arial" w:hAnsi="Arial"/>
          <w:sz w:val="20"/>
          <w:szCs w:val="20"/>
        </w:rPr>
      </w:pPr>
    </w:p>
    <w:p w14:paraId="5C5FD522" w14:textId="1375E51B"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114</w:t>
      </w:r>
      <w:r w:rsidRPr="00D76D45">
        <w:rPr>
          <w:rFonts w:ascii="Arial" w:hAnsi="Arial"/>
          <w:b/>
          <w:bCs/>
          <w:sz w:val="20"/>
          <w:szCs w:val="20"/>
        </w:rPr>
        <w:t xml:space="preserve">.- </w:t>
      </w:r>
      <w:r w:rsidRPr="00D76D45">
        <w:rPr>
          <w:rFonts w:ascii="Arial" w:hAnsi="Arial"/>
          <w:sz w:val="20"/>
          <w:szCs w:val="20"/>
        </w:rPr>
        <w:t>El pago por los servicios en cementerios se realizará al momento de solicitarlos.</w:t>
      </w:r>
    </w:p>
    <w:p w14:paraId="638071FC" w14:textId="77777777" w:rsidR="00AD2A8C" w:rsidRPr="00D76D45" w:rsidRDefault="00AD2A8C" w:rsidP="00D76D45">
      <w:pPr>
        <w:spacing w:after="0" w:line="240" w:lineRule="auto"/>
        <w:rPr>
          <w:rFonts w:ascii="Arial" w:hAnsi="Arial"/>
          <w:sz w:val="20"/>
          <w:szCs w:val="20"/>
        </w:rPr>
      </w:pPr>
    </w:p>
    <w:p w14:paraId="51A1BB52" w14:textId="5E6228FD"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115</w:t>
      </w:r>
      <w:r w:rsidRPr="00D76D45">
        <w:rPr>
          <w:rFonts w:ascii="Arial" w:hAnsi="Arial" w:cs="Arial"/>
          <w:b/>
          <w:sz w:val="20"/>
          <w:szCs w:val="20"/>
        </w:rPr>
        <w:t xml:space="preserve">.- </w:t>
      </w:r>
      <w:r w:rsidRPr="00D76D45">
        <w:rPr>
          <w:rFonts w:ascii="Arial" w:hAnsi="Arial" w:cs="Arial"/>
          <w:sz w:val="20"/>
          <w:szCs w:val="20"/>
        </w:rPr>
        <w:t>El cobro de derechos por los servicios en cementerios que preste el ayuntamiento, se calculará aplicando las siguientes tarifas:</w:t>
      </w:r>
    </w:p>
    <w:p w14:paraId="449C0C69"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7"/>
        <w:gridCol w:w="2564"/>
      </w:tblGrid>
      <w:tr w:rsidR="00AD2A8C" w:rsidRPr="00D76D45" w14:paraId="70BC5FEA" w14:textId="77777777" w:rsidTr="002219E1">
        <w:tc>
          <w:tcPr>
            <w:tcW w:w="3593" w:type="pct"/>
          </w:tcPr>
          <w:p w14:paraId="3194E6E5"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Inhumación por 2 años</w:t>
            </w:r>
          </w:p>
        </w:tc>
        <w:tc>
          <w:tcPr>
            <w:tcW w:w="1407" w:type="pct"/>
          </w:tcPr>
          <w:p w14:paraId="386AB55C" w14:textId="458A4696" w:rsidR="00AD2A8C" w:rsidRPr="00D76D45" w:rsidRDefault="00AD2A8C" w:rsidP="00D76D45">
            <w:pPr>
              <w:pStyle w:val="TableParagraph"/>
              <w:tabs>
                <w:tab w:val="left" w:pos="141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3000.00</w:t>
            </w:r>
          </w:p>
        </w:tc>
      </w:tr>
      <w:tr w:rsidR="00AD2A8C" w:rsidRPr="00D76D45" w14:paraId="401E5D26" w14:textId="77777777" w:rsidTr="002219E1">
        <w:tc>
          <w:tcPr>
            <w:tcW w:w="3593" w:type="pct"/>
          </w:tcPr>
          <w:p w14:paraId="05B87784"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Exhumación</w:t>
            </w:r>
          </w:p>
        </w:tc>
        <w:tc>
          <w:tcPr>
            <w:tcW w:w="1407" w:type="pct"/>
          </w:tcPr>
          <w:p w14:paraId="10CDBED3" w14:textId="2F9D6DCE" w:rsidR="00AD2A8C" w:rsidRPr="00D76D45" w:rsidRDefault="00AD2A8C" w:rsidP="00D76D45">
            <w:pPr>
              <w:pStyle w:val="TableParagraph"/>
              <w:tabs>
                <w:tab w:val="left" w:pos="141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500.00</w:t>
            </w:r>
          </w:p>
        </w:tc>
      </w:tr>
      <w:tr w:rsidR="00AD2A8C" w:rsidRPr="00D76D45" w14:paraId="57CAB9D4" w14:textId="77777777" w:rsidTr="002219E1">
        <w:tc>
          <w:tcPr>
            <w:tcW w:w="3593" w:type="pct"/>
          </w:tcPr>
          <w:p w14:paraId="67E852FE"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Exhumación después de transcurrido el término de ley</w:t>
            </w:r>
          </w:p>
        </w:tc>
        <w:tc>
          <w:tcPr>
            <w:tcW w:w="1407" w:type="pct"/>
          </w:tcPr>
          <w:p w14:paraId="56C4D275" w14:textId="43CD21FB" w:rsidR="00AD2A8C" w:rsidRPr="00D76D45" w:rsidRDefault="00AD2A8C" w:rsidP="00D76D45">
            <w:pPr>
              <w:pStyle w:val="TableParagraph"/>
              <w:tabs>
                <w:tab w:val="left" w:pos="141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350.00</w:t>
            </w:r>
          </w:p>
        </w:tc>
      </w:tr>
      <w:tr w:rsidR="00AD2A8C" w:rsidRPr="00D76D45" w14:paraId="61F7BDD1" w14:textId="77777777" w:rsidTr="002219E1">
        <w:tc>
          <w:tcPr>
            <w:tcW w:w="3593" w:type="pct"/>
          </w:tcPr>
          <w:p w14:paraId="1747E65D"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Adquisición de fosa a perpetuidad</w:t>
            </w:r>
          </w:p>
        </w:tc>
        <w:tc>
          <w:tcPr>
            <w:tcW w:w="1407" w:type="pct"/>
          </w:tcPr>
          <w:p w14:paraId="3C5D4A4A" w14:textId="243296BA" w:rsidR="00AD2A8C" w:rsidRPr="00D76D45" w:rsidRDefault="00AD2A8C" w:rsidP="00D76D45">
            <w:pPr>
              <w:pStyle w:val="TableParagraph"/>
              <w:tabs>
                <w:tab w:val="left" w:pos="1246"/>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8,000.00</w:t>
            </w:r>
          </w:p>
        </w:tc>
      </w:tr>
      <w:tr w:rsidR="00AD2A8C" w:rsidRPr="00D76D45" w14:paraId="1EF478CB" w14:textId="77777777" w:rsidTr="002219E1">
        <w:tc>
          <w:tcPr>
            <w:tcW w:w="3593" w:type="pct"/>
          </w:tcPr>
          <w:p w14:paraId="7839D8F5"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Adquisición de cripta a perpetuidad</w:t>
            </w:r>
          </w:p>
        </w:tc>
        <w:tc>
          <w:tcPr>
            <w:tcW w:w="1407" w:type="pct"/>
          </w:tcPr>
          <w:p w14:paraId="5E452DA2" w14:textId="7E873614" w:rsidR="00AD2A8C" w:rsidRPr="00D76D45" w:rsidRDefault="00AD2A8C" w:rsidP="00D76D45">
            <w:pPr>
              <w:pStyle w:val="TableParagraph"/>
              <w:tabs>
                <w:tab w:val="left" w:pos="1246"/>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1,700.00</w:t>
            </w:r>
          </w:p>
        </w:tc>
      </w:tr>
      <w:tr w:rsidR="00AD2A8C" w:rsidRPr="00D76D45" w14:paraId="6155219F" w14:textId="77777777" w:rsidTr="002219E1">
        <w:tc>
          <w:tcPr>
            <w:tcW w:w="3593" w:type="pct"/>
          </w:tcPr>
          <w:p w14:paraId="23CACE8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Refrendo anual por depósito de restos humanos</w:t>
            </w:r>
          </w:p>
        </w:tc>
        <w:tc>
          <w:tcPr>
            <w:tcW w:w="1407" w:type="pct"/>
          </w:tcPr>
          <w:p w14:paraId="3661CF29" w14:textId="1E56AF13" w:rsidR="00AD2A8C" w:rsidRPr="00D76D45" w:rsidRDefault="00AD2A8C" w:rsidP="00D76D45">
            <w:pPr>
              <w:pStyle w:val="TableParagraph"/>
              <w:tabs>
                <w:tab w:val="left" w:pos="141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300.00</w:t>
            </w:r>
          </w:p>
        </w:tc>
      </w:tr>
      <w:tr w:rsidR="00AD2A8C" w:rsidRPr="00D76D45" w14:paraId="548EB8AD" w14:textId="77777777" w:rsidTr="002219E1">
        <w:tc>
          <w:tcPr>
            <w:tcW w:w="3593" w:type="pct"/>
          </w:tcPr>
          <w:p w14:paraId="19F7C6C7"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Expedición de duplicado de concesiones de perpetuidad</w:t>
            </w:r>
          </w:p>
        </w:tc>
        <w:tc>
          <w:tcPr>
            <w:tcW w:w="1407" w:type="pct"/>
          </w:tcPr>
          <w:p w14:paraId="519176FD" w14:textId="0417C113" w:rsidR="00AD2A8C" w:rsidRPr="00D76D45" w:rsidRDefault="00AD2A8C" w:rsidP="00D76D45">
            <w:pPr>
              <w:pStyle w:val="TableParagraph"/>
              <w:tabs>
                <w:tab w:val="left" w:pos="141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300.00</w:t>
            </w:r>
          </w:p>
        </w:tc>
      </w:tr>
      <w:tr w:rsidR="00AD2A8C" w:rsidRPr="00D76D45" w14:paraId="2DCC4267" w14:textId="77777777" w:rsidTr="002219E1">
        <w:tc>
          <w:tcPr>
            <w:tcW w:w="3593" w:type="pct"/>
          </w:tcPr>
          <w:p w14:paraId="024FACDA" w14:textId="77777777" w:rsidR="00AD2A8C" w:rsidRPr="00D76D45" w:rsidRDefault="00AD2A8C" w:rsidP="00D76D45">
            <w:pPr>
              <w:pStyle w:val="TableParagraph"/>
              <w:rPr>
                <w:rFonts w:ascii="Arial" w:hAnsi="Arial" w:cs="Arial"/>
                <w:sz w:val="20"/>
                <w:szCs w:val="20"/>
                <w:lang w:val="es-MX"/>
              </w:rPr>
            </w:pPr>
            <w:r w:rsidRPr="00D76D45">
              <w:rPr>
                <w:rFonts w:ascii="Arial" w:hAnsi="Arial" w:cs="Arial"/>
                <w:sz w:val="20"/>
                <w:szCs w:val="20"/>
                <w:lang w:val="es-MX"/>
              </w:rPr>
              <w:t>Por arrendamiento a 4 años</w:t>
            </w:r>
          </w:p>
        </w:tc>
        <w:tc>
          <w:tcPr>
            <w:tcW w:w="1407" w:type="pct"/>
          </w:tcPr>
          <w:p w14:paraId="45A6DF2B" w14:textId="6FE3754B" w:rsidR="00AD2A8C" w:rsidRPr="00D76D45" w:rsidRDefault="00AD2A8C" w:rsidP="00D76D45">
            <w:pPr>
              <w:pStyle w:val="TableParagraph"/>
              <w:tabs>
                <w:tab w:val="left" w:pos="141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1,500.00</w:t>
            </w:r>
          </w:p>
        </w:tc>
      </w:tr>
    </w:tbl>
    <w:p w14:paraId="101C225E" w14:textId="77777777" w:rsidR="00AD2A8C" w:rsidRPr="00D76D45" w:rsidRDefault="00AD2A8C" w:rsidP="00D76D45">
      <w:pPr>
        <w:pStyle w:val="Textoindependiente"/>
        <w:spacing w:before="0"/>
        <w:ind w:left="0"/>
        <w:rPr>
          <w:rFonts w:ascii="Arial" w:hAnsi="Arial" w:cs="Arial"/>
          <w:sz w:val="20"/>
          <w:szCs w:val="20"/>
        </w:rPr>
      </w:pPr>
    </w:p>
    <w:p w14:paraId="225F256D" w14:textId="77777777" w:rsidR="00AD2A8C" w:rsidRPr="00D76D45" w:rsidRDefault="00AD2A8C" w:rsidP="00D76D45">
      <w:pPr>
        <w:pStyle w:val="Textoindependiente"/>
        <w:spacing w:before="0"/>
        <w:ind w:left="0"/>
        <w:rPr>
          <w:rFonts w:ascii="Arial" w:hAnsi="Arial" w:cs="Arial"/>
          <w:sz w:val="20"/>
          <w:szCs w:val="20"/>
        </w:rPr>
      </w:pPr>
      <w:r w:rsidRPr="00D76D45">
        <w:rPr>
          <w:rFonts w:ascii="Arial" w:hAnsi="Arial" w:cs="Arial"/>
          <w:sz w:val="20"/>
          <w:szCs w:val="20"/>
        </w:rPr>
        <w:t>El pago de los derechos correspondientes se hará en el momento en que se solicite el servicio.</w:t>
      </w:r>
    </w:p>
    <w:p w14:paraId="372B7FB2" w14:textId="273F75F6" w:rsidR="00AD2A8C" w:rsidRPr="00D76D45" w:rsidRDefault="00AD2A8C" w:rsidP="00D76D45">
      <w:pPr>
        <w:spacing w:after="0" w:line="240" w:lineRule="auto"/>
        <w:rPr>
          <w:rFonts w:ascii="Arial" w:hAnsi="Arial"/>
          <w:sz w:val="20"/>
          <w:szCs w:val="20"/>
        </w:rPr>
      </w:pPr>
    </w:p>
    <w:p w14:paraId="1ACE92E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Octava</w:t>
      </w:r>
    </w:p>
    <w:p w14:paraId="01E57298"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 de Rastro</w:t>
      </w:r>
    </w:p>
    <w:p w14:paraId="5A69F52D" w14:textId="77777777" w:rsidR="00AD2A8C" w:rsidRPr="00D76D45" w:rsidRDefault="00AD2A8C" w:rsidP="00D76D45">
      <w:pPr>
        <w:spacing w:after="0" w:line="240" w:lineRule="auto"/>
        <w:jc w:val="both"/>
        <w:rPr>
          <w:rFonts w:ascii="Arial" w:hAnsi="Arial"/>
          <w:b/>
          <w:bCs/>
          <w:sz w:val="20"/>
          <w:szCs w:val="20"/>
        </w:rPr>
      </w:pPr>
    </w:p>
    <w:p w14:paraId="2DEFB5E3" w14:textId="6537B4F9"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116</w:t>
      </w:r>
      <w:r w:rsidRPr="00D76D45">
        <w:rPr>
          <w:rFonts w:ascii="Arial" w:hAnsi="Arial"/>
          <w:b/>
          <w:bCs/>
          <w:sz w:val="20"/>
          <w:szCs w:val="20"/>
        </w:rPr>
        <w:t xml:space="preserve">.- </w:t>
      </w:r>
      <w:r w:rsidRPr="00D76D45">
        <w:rPr>
          <w:rFonts w:ascii="Arial" w:hAnsi="Arial"/>
          <w:sz w:val="20"/>
          <w:szCs w:val="20"/>
        </w:rPr>
        <w:t>Es objeto del derecho por servicio de rastro que preste el Ayuntamiento, el transporte, matanza, guarda en corrales, peso en básculas e inspecci</w:t>
      </w:r>
      <w:r w:rsidR="00183040" w:rsidRPr="00D76D45">
        <w:rPr>
          <w:rFonts w:ascii="Arial" w:hAnsi="Arial"/>
          <w:sz w:val="20"/>
          <w:szCs w:val="20"/>
        </w:rPr>
        <w:t>ón fuera del rastro de animales</w:t>
      </w:r>
      <w:r w:rsidRPr="00D76D45">
        <w:rPr>
          <w:rFonts w:ascii="Arial" w:hAnsi="Arial"/>
          <w:sz w:val="20"/>
          <w:szCs w:val="20"/>
        </w:rPr>
        <w:t xml:space="preserve"> de carne fresca o en canal.</w:t>
      </w:r>
    </w:p>
    <w:p w14:paraId="60219D94" w14:textId="77777777" w:rsidR="00AD2A8C" w:rsidRPr="00D76D45" w:rsidRDefault="00AD2A8C" w:rsidP="00D76D45">
      <w:pPr>
        <w:spacing w:after="0" w:line="240" w:lineRule="auto"/>
        <w:rPr>
          <w:rFonts w:ascii="Arial" w:hAnsi="Arial"/>
          <w:sz w:val="20"/>
          <w:szCs w:val="20"/>
        </w:rPr>
      </w:pPr>
    </w:p>
    <w:p w14:paraId="04A727FC" w14:textId="0B7BAC42"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117</w:t>
      </w:r>
      <w:r w:rsidRPr="00D76D45">
        <w:rPr>
          <w:rFonts w:ascii="Arial" w:hAnsi="Arial"/>
          <w:b/>
          <w:bCs/>
          <w:sz w:val="20"/>
          <w:szCs w:val="20"/>
        </w:rPr>
        <w:t xml:space="preserve">.- </w:t>
      </w:r>
      <w:r w:rsidRPr="00D76D45">
        <w:rPr>
          <w:rFonts w:ascii="Arial" w:hAnsi="Arial"/>
          <w:sz w:val="20"/>
          <w:szCs w:val="20"/>
        </w:rPr>
        <w:t>Son sujetos del derecho a que se refiere la presente sección, las personas físicas o morales que utilicen los servicios de rastro que presta el Ayuntamiento.</w:t>
      </w:r>
    </w:p>
    <w:p w14:paraId="1BB5B3A2" w14:textId="77777777" w:rsidR="00AD2A8C" w:rsidRPr="00D76D45" w:rsidRDefault="00AD2A8C" w:rsidP="00D76D45">
      <w:pPr>
        <w:spacing w:after="0" w:line="240" w:lineRule="auto"/>
        <w:rPr>
          <w:rFonts w:ascii="Arial" w:hAnsi="Arial"/>
          <w:sz w:val="20"/>
          <w:szCs w:val="20"/>
        </w:rPr>
      </w:pPr>
    </w:p>
    <w:p w14:paraId="24B91376" w14:textId="46FE097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118</w:t>
      </w:r>
      <w:r w:rsidRPr="00D76D45">
        <w:rPr>
          <w:rFonts w:ascii="Arial" w:hAnsi="Arial"/>
          <w:b/>
          <w:bCs/>
          <w:sz w:val="20"/>
          <w:szCs w:val="20"/>
        </w:rPr>
        <w:t>.</w:t>
      </w:r>
      <w:r w:rsidRPr="00D76D45">
        <w:rPr>
          <w:rFonts w:ascii="Arial" w:hAnsi="Arial"/>
          <w:sz w:val="20"/>
          <w:szCs w:val="20"/>
        </w:rPr>
        <w:t>- Será base de este tributo el tipo de servicio, el número de animales trasportados, sacrificados, guardados, pesados o inspeccionados.</w:t>
      </w:r>
    </w:p>
    <w:p w14:paraId="6B2C65E3" w14:textId="77777777" w:rsidR="00AD2A8C" w:rsidRPr="00D76D45" w:rsidRDefault="00AD2A8C" w:rsidP="00D76D45">
      <w:pPr>
        <w:spacing w:after="0" w:line="240" w:lineRule="auto"/>
        <w:rPr>
          <w:rFonts w:ascii="Arial" w:hAnsi="Arial"/>
          <w:sz w:val="20"/>
          <w:szCs w:val="20"/>
        </w:rPr>
      </w:pPr>
    </w:p>
    <w:p w14:paraId="214DB55F" w14:textId="133F870D"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119</w:t>
      </w:r>
      <w:r w:rsidRPr="00D76D45">
        <w:rPr>
          <w:rFonts w:ascii="Arial" w:hAnsi="Arial" w:cs="Arial"/>
          <w:b/>
          <w:sz w:val="20"/>
          <w:szCs w:val="20"/>
        </w:rPr>
        <w:t xml:space="preserve">.- </w:t>
      </w:r>
      <w:r w:rsidRPr="00D76D45">
        <w:rPr>
          <w:rFonts w:ascii="Arial" w:hAnsi="Arial" w:cs="Arial"/>
          <w:sz w:val="20"/>
          <w:szCs w:val="20"/>
        </w:rPr>
        <w:t>El cobro de derechos por los servicios de rastro que, en su caso, preste el ayuntamiento, se calculará aplicando la siguiente tarifa:</w:t>
      </w:r>
    </w:p>
    <w:p w14:paraId="3D33B363" w14:textId="77777777" w:rsidR="00AD2A8C" w:rsidRPr="00D76D45" w:rsidRDefault="00AD2A8C" w:rsidP="00D76D45">
      <w:pPr>
        <w:pStyle w:val="Textoindependiente"/>
        <w:spacing w:before="0"/>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5"/>
        <w:gridCol w:w="4556"/>
      </w:tblGrid>
      <w:tr w:rsidR="00AD2A8C" w:rsidRPr="00D76D45" w14:paraId="10865F09" w14:textId="77777777" w:rsidTr="00AD2A8C">
        <w:tc>
          <w:tcPr>
            <w:tcW w:w="4411" w:type="dxa"/>
          </w:tcPr>
          <w:p w14:paraId="0375A773" w14:textId="77777777" w:rsidR="00AD2A8C" w:rsidRPr="00D76D45" w:rsidRDefault="00AD2A8C" w:rsidP="00D76D45">
            <w:pPr>
              <w:pStyle w:val="Textoindependiente"/>
              <w:spacing w:before="0"/>
              <w:ind w:left="0"/>
              <w:rPr>
                <w:rFonts w:ascii="Arial" w:hAnsi="Arial" w:cs="Arial"/>
                <w:sz w:val="20"/>
                <w:szCs w:val="20"/>
              </w:rPr>
            </w:pPr>
            <w:r w:rsidRPr="00D76D45">
              <w:rPr>
                <w:rFonts w:ascii="Arial" w:hAnsi="Arial" w:cs="Arial"/>
                <w:sz w:val="20"/>
                <w:szCs w:val="20"/>
              </w:rPr>
              <w:t>Matanza de ganado vacuno</w:t>
            </w:r>
          </w:p>
        </w:tc>
        <w:tc>
          <w:tcPr>
            <w:tcW w:w="4411" w:type="dxa"/>
          </w:tcPr>
          <w:p w14:paraId="53A58905" w14:textId="45B5069D" w:rsidR="00AD2A8C" w:rsidRPr="00D76D45" w:rsidRDefault="00AD2A8C" w:rsidP="00D76D45">
            <w:pPr>
              <w:pStyle w:val="Textoindependiente"/>
              <w:spacing w:before="0"/>
              <w:ind w:left="0"/>
              <w:rPr>
                <w:rFonts w:ascii="Arial" w:hAnsi="Arial" w:cs="Arial"/>
                <w:sz w:val="20"/>
                <w:szCs w:val="20"/>
              </w:rPr>
            </w:pPr>
            <w:r w:rsidRPr="00D76D45">
              <w:rPr>
                <w:rFonts w:ascii="Arial" w:hAnsi="Arial" w:cs="Arial"/>
                <w:sz w:val="20"/>
                <w:szCs w:val="20"/>
              </w:rPr>
              <w:t>$</w:t>
            </w:r>
            <w:r w:rsidR="00A928F9">
              <w:rPr>
                <w:rFonts w:ascii="Arial" w:hAnsi="Arial" w:cs="Arial"/>
                <w:sz w:val="20"/>
                <w:szCs w:val="20"/>
              </w:rPr>
              <w:t xml:space="preserve">                                     </w:t>
            </w:r>
            <w:r w:rsidRPr="00D76D45">
              <w:rPr>
                <w:rFonts w:ascii="Arial" w:hAnsi="Arial" w:cs="Arial"/>
                <w:sz w:val="20"/>
                <w:szCs w:val="20"/>
              </w:rPr>
              <w:t xml:space="preserve">           31.50 por cabeza</w:t>
            </w:r>
          </w:p>
        </w:tc>
      </w:tr>
    </w:tbl>
    <w:p w14:paraId="0DF8840F" w14:textId="77777777" w:rsidR="00AD2A8C" w:rsidRPr="00D76D45" w:rsidRDefault="00AD2A8C" w:rsidP="00D76D45">
      <w:pPr>
        <w:spacing w:after="0" w:line="240" w:lineRule="auto"/>
        <w:rPr>
          <w:rFonts w:ascii="Arial" w:hAnsi="Arial"/>
          <w:sz w:val="20"/>
          <w:szCs w:val="20"/>
        </w:rPr>
      </w:pPr>
    </w:p>
    <w:p w14:paraId="11EEF83D" w14:textId="5D4DDEC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120</w:t>
      </w:r>
      <w:r w:rsidRPr="00D76D45">
        <w:rPr>
          <w:rFonts w:ascii="Arial" w:hAnsi="Arial"/>
          <w:b/>
          <w:bCs/>
          <w:sz w:val="20"/>
          <w:szCs w:val="20"/>
        </w:rPr>
        <w:t xml:space="preserve">.- </w:t>
      </w:r>
      <w:r w:rsidRPr="00D76D45">
        <w:rPr>
          <w:rFonts w:ascii="Arial" w:hAnsi="Arial"/>
          <w:sz w:val="20"/>
          <w:szCs w:val="20"/>
        </w:rPr>
        <w:t>La inspección de carne en los rastros públicos no causará derecho alguno, pero las personas que introduzcan carne al Municipio de Río Lagartos, Yucatán, deberán pasar por esa inspección. Dicha inspección se practicará en términos de lo dispuesto en la Ley de Salud del Estado de Yucatán. Esta disposición es de orden público e interés social.</w:t>
      </w:r>
    </w:p>
    <w:p w14:paraId="17B5E5E6" w14:textId="77777777" w:rsidR="00AD2A8C" w:rsidRPr="00D76D45" w:rsidRDefault="00AD2A8C" w:rsidP="00D76D45">
      <w:pPr>
        <w:spacing w:after="0" w:line="240" w:lineRule="auto"/>
        <w:jc w:val="both"/>
        <w:rPr>
          <w:rFonts w:ascii="Arial" w:hAnsi="Arial"/>
          <w:sz w:val="20"/>
          <w:szCs w:val="20"/>
        </w:rPr>
      </w:pPr>
    </w:p>
    <w:p w14:paraId="384162B3"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el caso de que las personas que realicen la introducción de carne en los términos del párrafo anterior, no pasaren por la inspección mencionada, se harán acreedoras a una sanción cuyo importe será de 1 a 10 salarios mínimos vigentes en el Estado de Yucatán por pieza de ganado introducida o su equivalente.</w:t>
      </w:r>
    </w:p>
    <w:p w14:paraId="3F744512" w14:textId="77777777" w:rsidR="00AD2A8C" w:rsidRPr="00D76D45" w:rsidRDefault="00AD2A8C" w:rsidP="00D76D45">
      <w:pPr>
        <w:spacing w:after="0" w:line="240" w:lineRule="auto"/>
        <w:rPr>
          <w:rFonts w:ascii="Arial" w:hAnsi="Arial"/>
          <w:sz w:val="20"/>
          <w:szCs w:val="20"/>
        </w:rPr>
      </w:pPr>
    </w:p>
    <w:p w14:paraId="6A8A876C" w14:textId="77777777" w:rsidR="00AD2A8C" w:rsidRPr="00D76D45" w:rsidRDefault="00AD2A8C" w:rsidP="00D76D45">
      <w:pPr>
        <w:spacing w:after="0" w:line="240" w:lineRule="auto"/>
        <w:jc w:val="center"/>
        <w:rPr>
          <w:rFonts w:ascii="Arial" w:hAnsi="Arial"/>
          <w:b/>
          <w:sz w:val="20"/>
          <w:szCs w:val="20"/>
        </w:rPr>
      </w:pPr>
      <w:r w:rsidRPr="00D76D45">
        <w:rPr>
          <w:rFonts w:ascii="Arial" w:hAnsi="Arial"/>
          <w:b/>
          <w:sz w:val="20"/>
          <w:szCs w:val="20"/>
        </w:rPr>
        <w:t>Sección Novena</w:t>
      </w:r>
    </w:p>
    <w:p w14:paraId="5F7A29CD" w14:textId="77777777" w:rsidR="00AD2A8C" w:rsidRPr="00D76D45" w:rsidRDefault="00AD2A8C" w:rsidP="00D76D45">
      <w:pPr>
        <w:spacing w:after="0" w:line="240" w:lineRule="auto"/>
        <w:jc w:val="center"/>
        <w:rPr>
          <w:rFonts w:ascii="Arial" w:hAnsi="Arial"/>
          <w:b/>
          <w:sz w:val="20"/>
          <w:szCs w:val="20"/>
        </w:rPr>
      </w:pPr>
      <w:r w:rsidRPr="00D76D45">
        <w:rPr>
          <w:rFonts w:ascii="Arial" w:hAnsi="Arial"/>
          <w:b/>
          <w:sz w:val="20"/>
          <w:szCs w:val="20"/>
        </w:rPr>
        <w:t>Derechos por Servicios de Supervisión Sanitaria de Matanza</w:t>
      </w:r>
    </w:p>
    <w:p w14:paraId="6CA28911" w14:textId="77777777" w:rsidR="00AD2A8C" w:rsidRPr="00D76D45" w:rsidRDefault="00AD2A8C" w:rsidP="00D76D45">
      <w:pPr>
        <w:spacing w:after="0" w:line="240" w:lineRule="auto"/>
        <w:jc w:val="both"/>
        <w:rPr>
          <w:rFonts w:ascii="Arial" w:hAnsi="Arial"/>
          <w:b/>
          <w:sz w:val="20"/>
          <w:szCs w:val="20"/>
        </w:rPr>
      </w:pPr>
    </w:p>
    <w:p w14:paraId="32714B16" w14:textId="75B65B2F"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 xml:space="preserve">Artículo </w:t>
      </w:r>
      <w:r w:rsidR="00EC6B21" w:rsidRPr="00D76D45">
        <w:rPr>
          <w:rFonts w:ascii="Arial" w:hAnsi="Arial"/>
          <w:b/>
          <w:sz w:val="20"/>
          <w:szCs w:val="20"/>
        </w:rPr>
        <w:t>121</w:t>
      </w:r>
      <w:r w:rsidRPr="00D76D45">
        <w:rPr>
          <w:rFonts w:ascii="Arial" w:hAnsi="Arial"/>
          <w:b/>
          <w:sz w:val="20"/>
          <w:szCs w:val="20"/>
        </w:rPr>
        <w:t>.-</w:t>
      </w:r>
      <w:r w:rsidRPr="00D76D45">
        <w:rPr>
          <w:rFonts w:ascii="Arial" w:hAnsi="Arial"/>
          <w:sz w:val="20"/>
          <w:szCs w:val="20"/>
        </w:rPr>
        <w:t xml:space="preserve"> Es objeto de este derecho, la supervisión sanitaria para la autorización de matanza de animales.</w:t>
      </w:r>
    </w:p>
    <w:p w14:paraId="3F5A52D9" w14:textId="77777777" w:rsidR="00AD2A8C" w:rsidRPr="00D76D45" w:rsidRDefault="00AD2A8C" w:rsidP="00D76D45">
      <w:pPr>
        <w:spacing w:after="0" w:line="240" w:lineRule="auto"/>
        <w:rPr>
          <w:rFonts w:ascii="Arial" w:hAnsi="Arial"/>
          <w:sz w:val="20"/>
          <w:szCs w:val="20"/>
        </w:rPr>
      </w:pPr>
    </w:p>
    <w:p w14:paraId="07293018" w14:textId="58466574"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 xml:space="preserve">Artículo </w:t>
      </w:r>
      <w:r w:rsidR="00EC6B21" w:rsidRPr="00D76D45">
        <w:rPr>
          <w:rFonts w:ascii="Arial" w:hAnsi="Arial"/>
          <w:b/>
          <w:sz w:val="20"/>
          <w:szCs w:val="20"/>
        </w:rPr>
        <w:t>122</w:t>
      </w:r>
      <w:r w:rsidRPr="00D76D45">
        <w:rPr>
          <w:rFonts w:ascii="Arial" w:hAnsi="Arial"/>
          <w:b/>
          <w:sz w:val="20"/>
          <w:szCs w:val="20"/>
        </w:rPr>
        <w:t>.-</w:t>
      </w:r>
      <w:r w:rsidRPr="00D76D45">
        <w:rPr>
          <w:rFonts w:ascii="Arial" w:hAnsi="Arial"/>
          <w:sz w:val="20"/>
          <w:szCs w:val="20"/>
        </w:rPr>
        <w:t xml:space="preserve"> Son sujetos de estos derechos, las personas que soliciten la autorización para matanza de animales en domicilio particular.</w:t>
      </w:r>
    </w:p>
    <w:p w14:paraId="5226B35A" w14:textId="77777777" w:rsidR="00AD2A8C" w:rsidRPr="00D76D45" w:rsidRDefault="00AD2A8C" w:rsidP="00D76D45">
      <w:pPr>
        <w:spacing w:after="0" w:line="240" w:lineRule="auto"/>
        <w:rPr>
          <w:rFonts w:ascii="Arial" w:hAnsi="Arial"/>
          <w:sz w:val="20"/>
          <w:szCs w:val="20"/>
        </w:rPr>
      </w:pPr>
    </w:p>
    <w:p w14:paraId="31BB6B19" w14:textId="7F082E42"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 xml:space="preserve">Artículo </w:t>
      </w:r>
      <w:r w:rsidR="00EC6B21" w:rsidRPr="00D76D45">
        <w:rPr>
          <w:rFonts w:ascii="Arial" w:hAnsi="Arial"/>
          <w:b/>
          <w:sz w:val="20"/>
          <w:szCs w:val="20"/>
        </w:rPr>
        <w:t>123</w:t>
      </w:r>
      <w:r w:rsidRPr="00D76D45">
        <w:rPr>
          <w:rFonts w:ascii="Arial" w:hAnsi="Arial"/>
          <w:b/>
          <w:sz w:val="20"/>
          <w:szCs w:val="20"/>
        </w:rPr>
        <w:t>.-</w:t>
      </w:r>
      <w:r w:rsidRPr="00D76D45">
        <w:rPr>
          <w:rFonts w:ascii="Arial" w:hAnsi="Arial"/>
          <w:sz w:val="20"/>
          <w:szCs w:val="20"/>
        </w:rPr>
        <w:t xml:space="preserve"> Será base de este tributo el número de animales a sacrificar.</w:t>
      </w:r>
    </w:p>
    <w:p w14:paraId="7E086B08" w14:textId="77777777" w:rsidR="00AD2A8C" w:rsidRPr="00D76D45" w:rsidRDefault="00AD2A8C" w:rsidP="00D76D45">
      <w:pPr>
        <w:spacing w:after="0" w:line="240" w:lineRule="auto"/>
        <w:rPr>
          <w:rFonts w:ascii="Arial" w:hAnsi="Arial"/>
          <w:sz w:val="20"/>
          <w:szCs w:val="20"/>
        </w:rPr>
      </w:pPr>
    </w:p>
    <w:p w14:paraId="23FF00A7" w14:textId="5DCCEC94"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124</w:t>
      </w:r>
      <w:r w:rsidRPr="00D76D45">
        <w:rPr>
          <w:rFonts w:ascii="Arial" w:hAnsi="Arial" w:cs="Arial"/>
          <w:b/>
          <w:sz w:val="20"/>
          <w:szCs w:val="20"/>
        </w:rPr>
        <w:t xml:space="preserve">.- </w:t>
      </w:r>
      <w:r w:rsidRPr="00D76D45">
        <w:rPr>
          <w:rFonts w:ascii="Arial" w:hAnsi="Arial" w:cs="Arial"/>
          <w:sz w:val="20"/>
          <w:szCs w:val="20"/>
        </w:rPr>
        <w:t>Los derechos por el servicio de supervisión sanitaria de matanza de animales fuera del rastro, se pagarán con base en la cuota de:</w:t>
      </w:r>
    </w:p>
    <w:p w14:paraId="08C8CC21" w14:textId="77777777" w:rsidR="00AD2A8C" w:rsidRPr="00D76D45" w:rsidRDefault="00AD2A8C" w:rsidP="00D76D45">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6"/>
      </w:tblGrid>
      <w:tr w:rsidR="00AD2A8C" w:rsidRPr="00D76D45" w14:paraId="138FF6FD" w14:textId="77777777" w:rsidTr="00AD2A8C">
        <w:trPr>
          <w:trHeight w:val="20"/>
        </w:trPr>
        <w:tc>
          <w:tcPr>
            <w:tcW w:w="4411" w:type="dxa"/>
          </w:tcPr>
          <w:p w14:paraId="1A4BD014" w14:textId="10F8DC5A"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 xml:space="preserve">I.- </w:t>
            </w:r>
            <w:r w:rsidR="00754697" w:rsidRPr="00D76D45">
              <w:rPr>
                <w:rFonts w:ascii="Arial" w:hAnsi="Arial" w:cs="Arial"/>
                <w:b/>
                <w:sz w:val="20"/>
                <w:szCs w:val="20"/>
                <w:lang w:val="es-MX"/>
              </w:rPr>
              <w:t xml:space="preserve"> </w:t>
            </w:r>
            <w:r w:rsidRPr="00D76D45">
              <w:rPr>
                <w:rFonts w:ascii="Arial" w:hAnsi="Arial" w:cs="Arial"/>
                <w:sz w:val="20"/>
                <w:szCs w:val="20"/>
                <w:lang w:val="es-MX"/>
              </w:rPr>
              <w:t>Ganado porcino</w:t>
            </w:r>
          </w:p>
        </w:tc>
        <w:tc>
          <w:tcPr>
            <w:tcW w:w="4411" w:type="dxa"/>
          </w:tcPr>
          <w:p w14:paraId="697A4AAE" w14:textId="50EC0192" w:rsidR="00AD2A8C" w:rsidRPr="00D76D45" w:rsidRDefault="00AD2A8C" w:rsidP="00D76D45">
            <w:pPr>
              <w:pStyle w:val="TableParagraph"/>
              <w:tabs>
                <w:tab w:val="left" w:pos="479"/>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20.00 por cabeza</w:t>
            </w:r>
          </w:p>
        </w:tc>
      </w:tr>
      <w:tr w:rsidR="00AD2A8C" w:rsidRPr="00D76D45" w14:paraId="33586AEE" w14:textId="77777777" w:rsidTr="00AD2A8C">
        <w:trPr>
          <w:trHeight w:val="20"/>
        </w:trPr>
        <w:tc>
          <w:tcPr>
            <w:tcW w:w="4411" w:type="dxa"/>
          </w:tcPr>
          <w:p w14:paraId="15031277" w14:textId="20E4B263"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 xml:space="preserve"> </w:t>
            </w:r>
            <w:r w:rsidRPr="00D76D45">
              <w:rPr>
                <w:rFonts w:ascii="Arial" w:hAnsi="Arial" w:cs="Arial"/>
                <w:sz w:val="20"/>
                <w:szCs w:val="20"/>
                <w:lang w:val="es-MX"/>
              </w:rPr>
              <w:t>Ganado vacuno</w:t>
            </w:r>
          </w:p>
        </w:tc>
        <w:tc>
          <w:tcPr>
            <w:tcW w:w="4411" w:type="dxa"/>
          </w:tcPr>
          <w:p w14:paraId="31E82ECE" w14:textId="09051B41" w:rsidR="00AD2A8C" w:rsidRPr="00D76D45" w:rsidRDefault="00AD2A8C" w:rsidP="00D76D45">
            <w:pPr>
              <w:pStyle w:val="TableParagraph"/>
              <w:tabs>
                <w:tab w:val="left" w:pos="479"/>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50.00 por cabeza</w:t>
            </w:r>
          </w:p>
        </w:tc>
      </w:tr>
    </w:tbl>
    <w:p w14:paraId="620AFAFC" w14:textId="77777777" w:rsidR="00AD2A8C" w:rsidRPr="00D76D45" w:rsidRDefault="00AD2A8C" w:rsidP="00D76D45">
      <w:pPr>
        <w:spacing w:after="0" w:line="240" w:lineRule="auto"/>
        <w:rPr>
          <w:rFonts w:ascii="Arial" w:hAnsi="Arial"/>
          <w:sz w:val="20"/>
          <w:szCs w:val="20"/>
        </w:rPr>
      </w:pPr>
    </w:p>
    <w:p w14:paraId="5A4B7D2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 xml:space="preserve">Sección Décima </w:t>
      </w:r>
    </w:p>
    <w:p w14:paraId="1D0DE2D8"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el Uso y Aprovechamiento de los Bienes del Dominio Público Municipal.</w:t>
      </w:r>
    </w:p>
    <w:p w14:paraId="38C4347D" w14:textId="77777777" w:rsidR="00AD2A8C" w:rsidRPr="00D76D45" w:rsidRDefault="00AD2A8C" w:rsidP="00D76D45">
      <w:pPr>
        <w:spacing w:after="0" w:line="240" w:lineRule="auto"/>
        <w:jc w:val="both"/>
        <w:rPr>
          <w:rFonts w:ascii="Arial" w:hAnsi="Arial"/>
          <w:b/>
          <w:bCs/>
          <w:sz w:val="20"/>
          <w:szCs w:val="20"/>
        </w:rPr>
      </w:pPr>
    </w:p>
    <w:p w14:paraId="5A1E65D7" w14:textId="48544742"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125</w:t>
      </w:r>
      <w:r w:rsidRPr="00D76D45">
        <w:rPr>
          <w:rFonts w:ascii="Arial" w:hAnsi="Arial"/>
          <w:b/>
          <w:bCs/>
          <w:sz w:val="20"/>
          <w:szCs w:val="20"/>
        </w:rPr>
        <w:t xml:space="preserve">.- </w:t>
      </w:r>
      <w:r w:rsidRPr="00D76D45">
        <w:rPr>
          <w:rFonts w:ascii="Arial" w:hAnsi="Arial"/>
          <w:sz w:val="20"/>
          <w:szCs w:val="20"/>
        </w:rPr>
        <w:t>Son objeto de este derecho, el uso y aprovechamiento de cualquiera de los bienes del dominio público del patrimonio municipal, incluidas las instalaciones eventuales o permanentes y sus accesorios y demás infraestructura presente en las vías públicas de comunicación y su subsuelo, locales comerciales o pisos en los mercados y centrales de abasto, plazas, parques, jardines, pasillos, calles, andadores, aceras y/o centros de recreo o deportivos, propiedad del Municipio.</w:t>
      </w:r>
    </w:p>
    <w:p w14:paraId="5B35DF6A" w14:textId="77777777" w:rsidR="00AD2A8C" w:rsidRPr="00D76D45" w:rsidRDefault="00AD2A8C" w:rsidP="00D76D45">
      <w:pPr>
        <w:spacing w:after="0" w:line="240" w:lineRule="auto"/>
        <w:rPr>
          <w:rFonts w:ascii="Arial" w:hAnsi="Arial"/>
          <w:sz w:val="20"/>
          <w:szCs w:val="20"/>
        </w:rPr>
      </w:pPr>
    </w:p>
    <w:p w14:paraId="3CC8DE71" w14:textId="47BE503F"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126</w:t>
      </w:r>
      <w:r w:rsidRPr="00D76D45">
        <w:rPr>
          <w:rFonts w:ascii="Arial" w:hAnsi="Arial"/>
          <w:b/>
          <w:bCs/>
          <w:sz w:val="20"/>
          <w:szCs w:val="20"/>
        </w:rPr>
        <w:t xml:space="preserve">.- </w:t>
      </w:r>
      <w:r w:rsidRPr="00D76D45">
        <w:rPr>
          <w:rFonts w:ascii="Arial" w:hAnsi="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o acuáticos, museos, bibliotecas y en general que usen o aprovechen cualquiera de los bienes del domino público municipal.</w:t>
      </w:r>
    </w:p>
    <w:p w14:paraId="010A7556" w14:textId="77777777" w:rsidR="00AD2A8C" w:rsidRPr="00D76D45" w:rsidRDefault="00AD2A8C" w:rsidP="00D76D45">
      <w:pPr>
        <w:spacing w:after="0" w:line="240" w:lineRule="auto"/>
        <w:rPr>
          <w:rFonts w:ascii="Arial" w:hAnsi="Arial"/>
          <w:sz w:val="20"/>
          <w:szCs w:val="20"/>
        </w:rPr>
      </w:pPr>
    </w:p>
    <w:p w14:paraId="09442762" w14:textId="24B631E8"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127</w:t>
      </w:r>
      <w:r w:rsidRPr="00D76D45">
        <w:rPr>
          <w:rFonts w:ascii="Arial" w:hAnsi="Arial"/>
          <w:b/>
          <w:bCs/>
          <w:sz w:val="20"/>
          <w:szCs w:val="20"/>
        </w:rPr>
        <w:t xml:space="preserve">.- </w:t>
      </w:r>
      <w:r w:rsidRPr="00D76D45">
        <w:rPr>
          <w:rFonts w:ascii="Arial" w:hAnsi="Arial"/>
          <w:sz w:val="20"/>
          <w:szCs w:val="20"/>
        </w:rPr>
        <w:t>La base para determinar el monto de estos derechos, será el número de metros cuadrados, cúbicos o lineales, usados y aprovechados independientemente de que estén o no concesionados y el espacio físico que se tenga en posesión por cualquier otro medio.</w:t>
      </w:r>
    </w:p>
    <w:p w14:paraId="16A7847E" w14:textId="77777777" w:rsidR="00AD2A8C" w:rsidRPr="00D76D45" w:rsidRDefault="00AD2A8C" w:rsidP="00D76D45">
      <w:pPr>
        <w:spacing w:after="0" w:line="240" w:lineRule="auto"/>
        <w:rPr>
          <w:rFonts w:ascii="Arial" w:hAnsi="Arial"/>
          <w:sz w:val="20"/>
          <w:szCs w:val="20"/>
        </w:rPr>
      </w:pPr>
    </w:p>
    <w:p w14:paraId="339282FE" w14:textId="11C88218"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128</w:t>
      </w:r>
      <w:r w:rsidRPr="00D76D45">
        <w:rPr>
          <w:rFonts w:ascii="Arial" w:hAnsi="Arial" w:cs="Arial"/>
          <w:b/>
          <w:sz w:val="20"/>
          <w:szCs w:val="20"/>
        </w:rPr>
        <w:t xml:space="preserve">.- </w:t>
      </w:r>
      <w:r w:rsidRPr="00D76D45">
        <w:rPr>
          <w:rFonts w:ascii="Arial" w:hAnsi="Arial" w:cs="Arial"/>
          <w:sz w:val="20"/>
          <w:szCs w:val="20"/>
        </w:rPr>
        <w:t>El cobro de derechos por el uso y aprovechamiento de los bienes del dominio público Municipal, se calculará aplicando las siguientes tarifas:</w:t>
      </w:r>
    </w:p>
    <w:p w14:paraId="16B828B9" w14:textId="77777777" w:rsidR="00AD2A8C" w:rsidRPr="00D76D45" w:rsidRDefault="00AD2A8C" w:rsidP="00D76D45">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3140"/>
      </w:tblGrid>
      <w:tr w:rsidR="00AD2A8C" w:rsidRPr="00D76D45" w14:paraId="4EB8DCA3" w14:textId="77777777" w:rsidTr="00754697">
        <w:trPr>
          <w:trHeight w:val="20"/>
        </w:trPr>
        <w:tc>
          <w:tcPr>
            <w:tcW w:w="3277" w:type="pct"/>
          </w:tcPr>
          <w:p w14:paraId="31FF0641"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TIPO DE CONTRUBUYENTE Y/O USUARIO</w:t>
            </w:r>
          </w:p>
        </w:tc>
        <w:tc>
          <w:tcPr>
            <w:tcW w:w="1723" w:type="pct"/>
          </w:tcPr>
          <w:p w14:paraId="1F9FC0EC"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TARIFA O CUOTA</w:t>
            </w:r>
          </w:p>
        </w:tc>
      </w:tr>
      <w:tr w:rsidR="00AD2A8C" w:rsidRPr="00D76D45" w14:paraId="71B4B882" w14:textId="77777777" w:rsidTr="00754697">
        <w:trPr>
          <w:trHeight w:val="20"/>
        </w:trPr>
        <w:tc>
          <w:tcPr>
            <w:tcW w:w="3277" w:type="pct"/>
          </w:tcPr>
          <w:p w14:paraId="24F53292" w14:textId="14115B4A"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Locatarios fijos en bazares y mercados municipales</w:t>
            </w:r>
          </w:p>
        </w:tc>
        <w:tc>
          <w:tcPr>
            <w:tcW w:w="1723" w:type="pct"/>
          </w:tcPr>
          <w:p w14:paraId="6DA1C2A2" w14:textId="4E46800B" w:rsidR="00AD2A8C" w:rsidRPr="00D76D45" w:rsidRDefault="00AD2A8C" w:rsidP="00D76D45">
            <w:pPr>
              <w:pStyle w:val="TableParagraph"/>
              <w:tabs>
                <w:tab w:val="left" w:pos="96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10.00 por día</w:t>
            </w:r>
          </w:p>
        </w:tc>
      </w:tr>
      <w:tr w:rsidR="00AD2A8C" w:rsidRPr="00D76D45" w14:paraId="025F8386" w14:textId="77777777" w:rsidTr="00754697">
        <w:trPr>
          <w:trHeight w:val="20"/>
        </w:trPr>
        <w:tc>
          <w:tcPr>
            <w:tcW w:w="3277" w:type="pct"/>
          </w:tcPr>
          <w:p w14:paraId="3D175694" w14:textId="0B7C8322"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Locatarios semifijos</w:t>
            </w:r>
          </w:p>
        </w:tc>
        <w:tc>
          <w:tcPr>
            <w:tcW w:w="1723" w:type="pct"/>
          </w:tcPr>
          <w:p w14:paraId="43612F47" w14:textId="01AAF4AD" w:rsidR="00AD2A8C" w:rsidRPr="00D76D45" w:rsidRDefault="00AD2A8C" w:rsidP="00D76D45">
            <w:pPr>
              <w:pStyle w:val="TableParagraph"/>
              <w:tabs>
                <w:tab w:val="left" w:pos="963"/>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10.00 por día</w:t>
            </w:r>
          </w:p>
        </w:tc>
      </w:tr>
      <w:tr w:rsidR="00AD2A8C" w:rsidRPr="00D76D45" w14:paraId="1764E249" w14:textId="77777777" w:rsidTr="00754697">
        <w:trPr>
          <w:trHeight w:val="20"/>
        </w:trPr>
        <w:tc>
          <w:tcPr>
            <w:tcW w:w="3277" w:type="pct"/>
          </w:tcPr>
          <w:p w14:paraId="25455F28" w14:textId="1022F12F"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Por uso de baños</w:t>
            </w:r>
          </w:p>
        </w:tc>
        <w:tc>
          <w:tcPr>
            <w:tcW w:w="1723" w:type="pct"/>
          </w:tcPr>
          <w:p w14:paraId="71605334" w14:textId="167939B0" w:rsidR="00AD2A8C" w:rsidRPr="00D76D45" w:rsidRDefault="00AD2A8C" w:rsidP="00D76D45">
            <w:pPr>
              <w:pStyle w:val="TableParagraph"/>
              <w:tabs>
                <w:tab w:val="left" w:pos="560"/>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5.00 por servicio</w:t>
            </w:r>
          </w:p>
        </w:tc>
      </w:tr>
      <w:tr w:rsidR="00AD2A8C" w:rsidRPr="00D76D45" w14:paraId="1A2A9B4A" w14:textId="77777777" w:rsidTr="00754697">
        <w:trPr>
          <w:trHeight w:val="20"/>
        </w:trPr>
        <w:tc>
          <w:tcPr>
            <w:tcW w:w="3277" w:type="pct"/>
          </w:tcPr>
          <w:p w14:paraId="1449CFAE" w14:textId="4BAE92FF"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IV.</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Derecho de piso artículos de temporada.</w:t>
            </w:r>
          </w:p>
        </w:tc>
        <w:tc>
          <w:tcPr>
            <w:tcW w:w="1723" w:type="pct"/>
          </w:tcPr>
          <w:p w14:paraId="6EB112C9" w14:textId="43A6C831" w:rsidR="00AD2A8C" w:rsidRPr="00D76D45" w:rsidRDefault="00AD2A8C" w:rsidP="00D76D45">
            <w:pPr>
              <w:pStyle w:val="TableParagraph"/>
              <w:tabs>
                <w:tab w:val="left" w:pos="854"/>
              </w:tabs>
              <w:rPr>
                <w:rFonts w:ascii="Arial" w:hAnsi="Arial" w:cs="Arial"/>
                <w:sz w:val="20"/>
                <w:szCs w:val="20"/>
                <w:lang w:val="es-MX"/>
              </w:rPr>
            </w:pPr>
            <w:r w:rsidRPr="00D76D45">
              <w:rPr>
                <w:rFonts w:ascii="Arial" w:hAnsi="Arial" w:cs="Arial"/>
                <w:sz w:val="20"/>
                <w:szCs w:val="20"/>
                <w:lang w:val="es-MX"/>
              </w:rPr>
              <w:t xml:space="preserve">$    </w:t>
            </w:r>
            <w:r w:rsidR="00A928F9">
              <w:rPr>
                <w:rFonts w:ascii="Arial" w:hAnsi="Arial" w:cs="Arial"/>
                <w:sz w:val="20"/>
                <w:szCs w:val="20"/>
                <w:lang w:val="es-MX"/>
              </w:rPr>
              <w:t xml:space="preserve">                         </w:t>
            </w:r>
            <w:r w:rsidRPr="00D76D45">
              <w:rPr>
                <w:rFonts w:ascii="Arial" w:hAnsi="Arial" w:cs="Arial"/>
                <w:sz w:val="20"/>
                <w:szCs w:val="20"/>
                <w:lang w:val="es-MX"/>
              </w:rPr>
              <w:t xml:space="preserve">    50.00 por día</w:t>
            </w:r>
          </w:p>
        </w:tc>
      </w:tr>
    </w:tbl>
    <w:p w14:paraId="6F941981" w14:textId="638154D1" w:rsidR="007500CF" w:rsidRDefault="007500CF" w:rsidP="00D76D45">
      <w:pPr>
        <w:pStyle w:val="Textoindependiente"/>
        <w:spacing w:before="0"/>
        <w:ind w:left="0"/>
        <w:rPr>
          <w:rFonts w:ascii="Arial" w:hAnsi="Arial" w:cs="Arial"/>
          <w:sz w:val="20"/>
          <w:szCs w:val="20"/>
        </w:rPr>
      </w:pPr>
    </w:p>
    <w:p w14:paraId="3069BCEB" w14:textId="77777777" w:rsidR="00AD2A8C" w:rsidRPr="00D76D45" w:rsidRDefault="007500CF" w:rsidP="00D76D45">
      <w:pPr>
        <w:pStyle w:val="Textoindependiente"/>
        <w:spacing w:before="0"/>
        <w:ind w:left="0"/>
        <w:rPr>
          <w:rFonts w:ascii="Arial" w:hAnsi="Arial" w:cs="Arial"/>
          <w:sz w:val="20"/>
          <w:szCs w:val="20"/>
        </w:rPr>
      </w:pPr>
      <w:r>
        <w:rPr>
          <w:rFonts w:ascii="Arial" w:hAnsi="Arial" w:cs="Arial"/>
          <w:sz w:val="20"/>
          <w:szCs w:val="20"/>
        </w:rPr>
        <w:br w:type="column"/>
      </w:r>
    </w:p>
    <w:p w14:paraId="5C0635E3"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Décima primera</w:t>
      </w:r>
    </w:p>
    <w:p w14:paraId="754E3ACD" w14:textId="77777777" w:rsidR="00AD2A8C" w:rsidRPr="00D76D45" w:rsidRDefault="00AD2A8C" w:rsidP="00D76D45">
      <w:pPr>
        <w:spacing w:after="0" w:line="240" w:lineRule="auto"/>
        <w:jc w:val="center"/>
        <w:rPr>
          <w:rFonts w:ascii="Arial" w:hAnsi="Arial"/>
          <w:b/>
          <w:sz w:val="20"/>
          <w:szCs w:val="20"/>
        </w:rPr>
      </w:pPr>
      <w:r w:rsidRPr="00D76D45">
        <w:rPr>
          <w:rFonts w:ascii="Arial" w:hAnsi="Arial"/>
          <w:b/>
          <w:sz w:val="20"/>
          <w:szCs w:val="20"/>
        </w:rPr>
        <w:t xml:space="preserve">Derechos por Servicio de </w:t>
      </w:r>
      <w:r w:rsidRPr="00D76D45">
        <w:rPr>
          <w:rStyle w:val="eacep1"/>
          <w:rFonts w:ascii="Arial" w:eastAsia="Arial Unicode MS" w:hAnsi="Arial"/>
          <w:b/>
          <w:sz w:val="20"/>
          <w:szCs w:val="20"/>
        </w:rPr>
        <w:t>Depósito Municipal</w:t>
      </w:r>
      <w:r w:rsidRPr="00D76D45">
        <w:rPr>
          <w:rFonts w:ascii="Arial" w:hAnsi="Arial"/>
          <w:b/>
          <w:sz w:val="20"/>
          <w:szCs w:val="20"/>
        </w:rPr>
        <w:t xml:space="preserve"> de Vehículos</w:t>
      </w:r>
    </w:p>
    <w:p w14:paraId="5532B58B" w14:textId="77777777" w:rsidR="00AD2A8C" w:rsidRPr="00D76D45" w:rsidRDefault="00AD2A8C" w:rsidP="00D76D45">
      <w:pPr>
        <w:spacing w:after="0" w:line="240" w:lineRule="auto"/>
        <w:jc w:val="both"/>
        <w:rPr>
          <w:rFonts w:ascii="Arial" w:hAnsi="Arial"/>
          <w:b/>
          <w:sz w:val="20"/>
          <w:szCs w:val="20"/>
        </w:rPr>
      </w:pPr>
    </w:p>
    <w:p w14:paraId="156B8511" w14:textId="0D3ACEE4"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 xml:space="preserve">Artículo </w:t>
      </w:r>
      <w:r w:rsidR="00EC6B21" w:rsidRPr="00D76D45">
        <w:rPr>
          <w:rFonts w:ascii="Arial" w:hAnsi="Arial"/>
          <w:b/>
          <w:sz w:val="20"/>
          <w:szCs w:val="20"/>
        </w:rPr>
        <w:t>129</w:t>
      </w:r>
      <w:r w:rsidRPr="00D76D45">
        <w:rPr>
          <w:rFonts w:ascii="Arial" w:hAnsi="Arial"/>
          <w:b/>
          <w:sz w:val="20"/>
          <w:szCs w:val="20"/>
        </w:rPr>
        <w:t>.-</w:t>
      </w:r>
      <w:r w:rsidR="00754697" w:rsidRPr="00D76D45">
        <w:rPr>
          <w:rFonts w:ascii="Arial" w:hAnsi="Arial"/>
          <w:sz w:val="20"/>
          <w:szCs w:val="20"/>
        </w:rPr>
        <w:t xml:space="preserve"> Es </w:t>
      </w:r>
      <w:r w:rsidRPr="00D76D45">
        <w:rPr>
          <w:rFonts w:ascii="Arial" w:hAnsi="Arial"/>
          <w:sz w:val="20"/>
          <w:szCs w:val="20"/>
        </w:rPr>
        <w:t>objeto del derecho de depósito municipal de vehículos, el servicio de guarda en dicho lugar de vehículos pesados, automóviles, motocicletas</w:t>
      </w:r>
      <w:r w:rsidR="00183040" w:rsidRPr="00D76D45">
        <w:rPr>
          <w:rFonts w:ascii="Arial" w:hAnsi="Arial"/>
          <w:sz w:val="20"/>
          <w:szCs w:val="20"/>
        </w:rPr>
        <w:t>,</w:t>
      </w:r>
      <w:r w:rsidRPr="00D76D45">
        <w:rPr>
          <w:rFonts w:ascii="Arial" w:hAnsi="Arial"/>
          <w:sz w:val="20"/>
          <w:szCs w:val="20"/>
        </w:rPr>
        <w:t xml:space="preserve">  motonetas, triciclos y bicicletas. </w:t>
      </w:r>
    </w:p>
    <w:p w14:paraId="58DCA269" w14:textId="77777777" w:rsidR="00AD2A8C" w:rsidRPr="00D76D45" w:rsidRDefault="00AD2A8C" w:rsidP="00D76D45">
      <w:pPr>
        <w:spacing w:after="0" w:line="240" w:lineRule="auto"/>
        <w:rPr>
          <w:rFonts w:ascii="Arial" w:hAnsi="Arial"/>
          <w:sz w:val="20"/>
          <w:szCs w:val="20"/>
        </w:rPr>
      </w:pPr>
    </w:p>
    <w:p w14:paraId="234F69B1" w14:textId="23A05A47" w:rsidR="00AD2A8C" w:rsidRPr="00D76D45" w:rsidRDefault="00AD2A8C" w:rsidP="00D76D45">
      <w:pPr>
        <w:adjustRightInd w:val="0"/>
        <w:spacing w:after="0" w:line="240" w:lineRule="auto"/>
        <w:jc w:val="both"/>
        <w:rPr>
          <w:rFonts w:ascii="Arial" w:hAnsi="Arial"/>
          <w:sz w:val="20"/>
          <w:szCs w:val="20"/>
        </w:rPr>
      </w:pPr>
      <w:r w:rsidRPr="00D76D45">
        <w:rPr>
          <w:rFonts w:ascii="Arial" w:hAnsi="Arial"/>
          <w:b/>
          <w:sz w:val="20"/>
          <w:szCs w:val="20"/>
        </w:rPr>
        <w:t xml:space="preserve">Artículo </w:t>
      </w:r>
      <w:r w:rsidR="00EC6B21" w:rsidRPr="00D76D45">
        <w:rPr>
          <w:rFonts w:ascii="Arial" w:hAnsi="Arial"/>
          <w:b/>
          <w:sz w:val="20"/>
          <w:szCs w:val="20"/>
        </w:rPr>
        <w:t>130</w:t>
      </w:r>
      <w:r w:rsidRPr="00D76D45">
        <w:rPr>
          <w:rFonts w:ascii="Arial" w:hAnsi="Arial"/>
          <w:b/>
          <w:sz w:val="20"/>
          <w:szCs w:val="20"/>
        </w:rPr>
        <w:t>.-</w:t>
      </w:r>
      <w:r w:rsidRPr="00D76D45">
        <w:rPr>
          <w:rFonts w:ascii="Arial" w:hAnsi="Arial"/>
          <w:sz w:val="20"/>
          <w:szCs w:val="20"/>
        </w:rPr>
        <w:t xml:space="preserve"> Son sujetos de este derecho, las personas físicas o morales propietarias de los vehículos mencionados en el artículo anterior, que soliciten el servicio, o cuando la autoridad municipal determine el arrastre y depósito de los mismos. </w:t>
      </w:r>
    </w:p>
    <w:p w14:paraId="38967315" w14:textId="77777777" w:rsidR="00AD2A8C" w:rsidRPr="00D76D45" w:rsidRDefault="00AD2A8C" w:rsidP="00D76D45">
      <w:pPr>
        <w:spacing w:after="0" w:line="240" w:lineRule="auto"/>
        <w:rPr>
          <w:rFonts w:ascii="Arial" w:hAnsi="Arial"/>
          <w:sz w:val="20"/>
          <w:szCs w:val="20"/>
        </w:rPr>
      </w:pPr>
    </w:p>
    <w:p w14:paraId="7EC9C6EA" w14:textId="43D4952C" w:rsidR="00AD2A8C" w:rsidRPr="00D76D45" w:rsidRDefault="00AD2A8C" w:rsidP="00D76D45">
      <w:pPr>
        <w:spacing w:after="0" w:line="240" w:lineRule="auto"/>
        <w:jc w:val="both"/>
        <w:rPr>
          <w:rFonts w:ascii="Arial" w:hAnsi="Arial"/>
          <w:sz w:val="20"/>
          <w:szCs w:val="20"/>
        </w:rPr>
      </w:pPr>
      <w:r w:rsidRPr="00D76D45">
        <w:rPr>
          <w:rFonts w:ascii="Arial" w:hAnsi="Arial"/>
          <w:b/>
          <w:sz w:val="20"/>
          <w:szCs w:val="20"/>
        </w:rPr>
        <w:t xml:space="preserve">Artículo </w:t>
      </w:r>
      <w:r w:rsidR="00EC6B21" w:rsidRPr="00D76D45">
        <w:rPr>
          <w:rFonts w:ascii="Arial" w:hAnsi="Arial"/>
          <w:b/>
          <w:sz w:val="20"/>
          <w:szCs w:val="20"/>
        </w:rPr>
        <w:t>131</w:t>
      </w:r>
      <w:r w:rsidRPr="00D76D45">
        <w:rPr>
          <w:rFonts w:ascii="Arial" w:hAnsi="Arial"/>
          <w:b/>
          <w:sz w:val="20"/>
          <w:szCs w:val="20"/>
        </w:rPr>
        <w:t>.-</w:t>
      </w:r>
      <w:r w:rsidRPr="00D76D45">
        <w:rPr>
          <w:rFonts w:ascii="Arial" w:hAnsi="Arial"/>
          <w:sz w:val="20"/>
          <w:szCs w:val="20"/>
        </w:rPr>
        <w:t xml:space="preserve"> Será base para el cobro de este derecho el número de días que cada vehículo permanezca en guarda. </w:t>
      </w:r>
    </w:p>
    <w:p w14:paraId="1DE0FA7E" w14:textId="77777777" w:rsidR="00AD2A8C" w:rsidRPr="00D76D45" w:rsidRDefault="00AD2A8C" w:rsidP="00D76D45">
      <w:pPr>
        <w:spacing w:after="0" w:line="240" w:lineRule="auto"/>
        <w:rPr>
          <w:rFonts w:ascii="Arial" w:hAnsi="Arial"/>
          <w:sz w:val="20"/>
          <w:szCs w:val="20"/>
        </w:rPr>
      </w:pPr>
    </w:p>
    <w:p w14:paraId="5AF6746F" w14:textId="1DEFBBEF"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132</w:t>
      </w:r>
      <w:r w:rsidRPr="00D76D45">
        <w:rPr>
          <w:rFonts w:ascii="Arial" w:hAnsi="Arial" w:cs="Arial"/>
          <w:b/>
          <w:sz w:val="20"/>
          <w:szCs w:val="20"/>
        </w:rPr>
        <w:t xml:space="preserve">.- </w:t>
      </w:r>
      <w:r w:rsidRPr="00D76D45">
        <w:rPr>
          <w:rFonts w:ascii="Arial" w:hAnsi="Arial" w:cs="Arial"/>
          <w:sz w:val="20"/>
          <w:szCs w:val="20"/>
        </w:rPr>
        <w:t>El cobro de derechos por el servicio de corralón que preste el ayuntamiento, se realizará de conformidad con las siguientes tarifas diarias:</w:t>
      </w:r>
    </w:p>
    <w:p w14:paraId="3BDDBD29"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6"/>
        <w:gridCol w:w="3785"/>
      </w:tblGrid>
      <w:tr w:rsidR="00AD2A8C" w:rsidRPr="00D76D45" w14:paraId="1D9D6AE5" w14:textId="77777777" w:rsidTr="00754697">
        <w:trPr>
          <w:trHeight w:val="20"/>
        </w:trPr>
        <w:tc>
          <w:tcPr>
            <w:tcW w:w="2923" w:type="pct"/>
          </w:tcPr>
          <w:p w14:paraId="44AEAAE1" w14:textId="0EC16E91"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Vehículos pesados</w:t>
            </w:r>
          </w:p>
        </w:tc>
        <w:tc>
          <w:tcPr>
            <w:tcW w:w="2077" w:type="pct"/>
          </w:tcPr>
          <w:p w14:paraId="7BDE6389" w14:textId="710B0528" w:rsidR="00AD2A8C" w:rsidRPr="00D76D45" w:rsidRDefault="00AD2A8C" w:rsidP="00D76D45">
            <w:pPr>
              <w:pStyle w:val="TableParagraph"/>
              <w:tabs>
                <w:tab w:val="left" w:pos="1381"/>
              </w:tabs>
              <w:rPr>
                <w:rFonts w:ascii="Arial" w:hAnsi="Arial" w:cs="Arial"/>
                <w:sz w:val="20"/>
                <w:szCs w:val="20"/>
                <w:lang w:val="es-MX"/>
              </w:rPr>
            </w:pPr>
            <w:r w:rsidRPr="00D76D45">
              <w:rPr>
                <w:rFonts w:ascii="Arial" w:hAnsi="Arial" w:cs="Arial"/>
                <w:sz w:val="20"/>
                <w:szCs w:val="20"/>
                <w:lang w:val="es-MX"/>
              </w:rPr>
              <w:t xml:space="preserve">$   </w:t>
            </w:r>
            <w:r w:rsidR="006E1E9E">
              <w:rPr>
                <w:rFonts w:ascii="Arial" w:hAnsi="Arial" w:cs="Arial"/>
                <w:sz w:val="20"/>
                <w:szCs w:val="20"/>
                <w:lang w:val="es-MX"/>
              </w:rPr>
              <w:t xml:space="preserve">                                              </w:t>
            </w:r>
            <w:r w:rsidRPr="00D76D45">
              <w:rPr>
                <w:rFonts w:ascii="Arial" w:hAnsi="Arial" w:cs="Arial"/>
                <w:sz w:val="20"/>
                <w:szCs w:val="20"/>
                <w:lang w:val="es-MX"/>
              </w:rPr>
              <w:t xml:space="preserve">     100.00</w:t>
            </w:r>
          </w:p>
        </w:tc>
      </w:tr>
      <w:tr w:rsidR="00AD2A8C" w:rsidRPr="00D76D45" w14:paraId="4310B203" w14:textId="77777777" w:rsidTr="00754697">
        <w:trPr>
          <w:trHeight w:val="20"/>
        </w:trPr>
        <w:tc>
          <w:tcPr>
            <w:tcW w:w="2923" w:type="pct"/>
          </w:tcPr>
          <w:p w14:paraId="3B1A8ADD" w14:textId="52B9F5B9"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Automóviles</w:t>
            </w:r>
          </w:p>
        </w:tc>
        <w:tc>
          <w:tcPr>
            <w:tcW w:w="2077" w:type="pct"/>
          </w:tcPr>
          <w:p w14:paraId="044E188E" w14:textId="4ED1C278" w:rsidR="00AD2A8C" w:rsidRPr="00D76D45" w:rsidRDefault="00AD2A8C" w:rsidP="00D76D45">
            <w:pPr>
              <w:pStyle w:val="TableParagraph"/>
              <w:tabs>
                <w:tab w:val="left" w:pos="1381"/>
              </w:tabs>
              <w:rPr>
                <w:rFonts w:ascii="Arial" w:hAnsi="Arial" w:cs="Arial"/>
                <w:sz w:val="20"/>
                <w:szCs w:val="20"/>
                <w:lang w:val="es-MX"/>
              </w:rPr>
            </w:pPr>
            <w:r w:rsidRPr="00D76D45">
              <w:rPr>
                <w:rFonts w:ascii="Arial" w:hAnsi="Arial" w:cs="Arial"/>
                <w:sz w:val="20"/>
                <w:szCs w:val="20"/>
                <w:lang w:val="es-MX"/>
              </w:rPr>
              <w:t xml:space="preserve">$       </w:t>
            </w:r>
            <w:r w:rsidR="00754697" w:rsidRPr="00D76D45">
              <w:rPr>
                <w:rFonts w:ascii="Arial" w:hAnsi="Arial" w:cs="Arial"/>
                <w:sz w:val="20"/>
                <w:szCs w:val="20"/>
                <w:lang w:val="es-MX"/>
              </w:rPr>
              <w:t xml:space="preserve"> </w:t>
            </w:r>
            <w:r w:rsidR="006E1E9E">
              <w:rPr>
                <w:rFonts w:ascii="Arial" w:hAnsi="Arial" w:cs="Arial"/>
                <w:sz w:val="20"/>
                <w:szCs w:val="20"/>
                <w:lang w:val="es-MX"/>
              </w:rPr>
              <w:t xml:space="preserve">                                              </w:t>
            </w:r>
            <w:r w:rsidR="00754697" w:rsidRPr="00D76D45">
              <w:rPr>
                <w:rFonts w:ascii="Arial" w:hAnsi="Arial" w:cs="Arial"/>
                <w:sz w:val="20"/>
                <w:szCs w:val="20"/>
                <w:lang w:val="es-MX"/>
              </w:rPr>
              <w:t xml:space="preserve"> </w:t>
            </w:r>
            <w:r w:rsidRPr="00D76D45">
              <w:rPr>
                <w:rFonts w:ascii="Arial" w:hAnsi="Arial" w:cs="Arial"/>
                <w:sz w:val="20"/>
                <w:szCs w:val="20"/>
                <w:lang w:val="es-MX"/>
              </w:rPr>
              <w:t xml:space="preserve"> 50.00</w:t>
            </w:r>
          </w:p>
        </w:tc>
      </w:tr>
      <w:tr w:rsidR="00AD2A8C" w:rsidRPr="00D76D45" w14:paraId="5968D826" w14:textId="77777777" w:rsidTr="00754697">
        <w:trPr>
          <w:trHeight w:val="20"/>
        </w:trPr>
        <w:tc>
          <w:tcPr>
            <w:tcW w:w="2923" w:type="pct"/>
          </w:tcPr>
          <w:p w14:paraId="728A004B" w14:textId="01BBD91B"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Motocicletas y motonetas</w:t>
            </w:r>
          </w:p>
        </w:tc>
        <w:tc>
          <w:tcPr>
            <w:tcW w:w="2077" w:type="pct"/>
          </w:tcPr>
          <w:p w14:paraId="333A29F8" w14:textId="601E6802" w:rsidR="00AD2A8C" w:rsidRPr="00D76D45" w:rsidRDefault="00AD2A8C" w:rsidP="00D76D45">
            <w:pPr>
              <w:pStyle w:val="TableParagraph"/>
              <w:tabs>
                <w:tab w:val="left" w:pos="1381"/>
              </w:tabs>
              <w:rPr>
                <w:rFonts w:ascii="Arial" w:hAnsi="Arial" w:cs="Arial"/>
                <w:sz w:val="20"/>
                <w:szCs w:val="20"/>
                <w:lang w:val="es-MX"/>
              </w:rPr>
            </w:pPr>
            <w:r w:rsidRPr="00D76D45">
              <w:rPr>
                <w:rFonts w:ascii="Arial" w:hAnsi="Arial" w:cs="Arial"/>
                <w:sz w:val="20"/>
                <w:szCs w:val="20"/>
                <w:lang w:val="es-MX"/>
              </w:rPr>
              <w:t xml:space="preserve">$   </w:t>
            </w:r>
            <w:r w:rsidR="006E1E9E">
              <w:rPr>
                <w:rFonts w:ascii="Arial" w:hAnsi="Arial" w:cs="Arial"/>
                <w:sz w:val="20"/>
                <w:szCs w:val="20"/>
                <w:lang w:val="es-MX"/>
              </w:rPr>
              <w:t xml:space="preserve">                                              </w:t>
            </w:r>
            <w:r w:rsidRPr="00D76D45">
              <w:rPr>
                <w:rFonts w:ascii="Arial" w:hAnsi="Arial" w:cs="Arial"/>
                <w:sz w:val="20"/>
                <w:szCs w:val="20"/>
                <w:lang w:val="es-MX"/>
              </w:rPr>
              <w:t xml:space="preserve">    </w:t>
            </w:r>
            <w:r w:rsidR="00754697" w:rsidRPr="00D76D45">
              <w:rPr>
                <w:rFonts w:ascii="Arial" w:hAnsi="Arial" w:cs="Arial"/>
                <w:sz w:val="20"/>
                <w:szCs w:val="20"/>
                <w:lang w:val="es-MX"/>
              </w:rPr>
              <w:t xml:space="preserve">  </w:t>
            </w:r>
            <w:r w:rsidRPr="00D76D45">
              <w:rPr>
                <w:rFonts w:ascii="Arial" w:hAnsi="Arial" w:cs="Arial"/>
                <w:sz w:val="20"/>
                <w:szCs w:val="20"/>
                <w:lang w:val="es-MX"/>
              </w:rPr>
              <w:t xml:space="preserve"> 20.00</w:t>
            </w:r>
          </w:p>
        </w:tc>
      </w:tr>
      <w:tr w:rsidR="00AD2A8C" w:rsidRPr="00D76D45" w14:paraId="596B52D9" w14:textId="77777777" w:rsidTr="00754697">
        <w:trPr>
          <w:trHeight w:val="20"/>
        </w:trPr>
        <w:tc>
          <w:tcPr>
            <w:tcW w:w="2923" w:type="pct"/>
          </w:tcPr>
          <w:p w14:paraId="26390778" w14:textId="16870DC8" w:rsidR="00AD2A8C" w:rsidRPr="00D76D45" w:rsidRDefault="00AD2A8C" w:rsidP="00D76D45">
            <w:pPr>
              <w:pStyle w:val="TableParagraph"/>
              <w:rPr>
                <w:rFonts w:ascii="Arial" w:hAnsi="Arial" w:cs="Arial"/>
                <w:sz w:val="20"/>
                <w:szCs w:val="20"/>
                <w:lang w:val="es-MX"/>
              </w:rPr>
            </w:pPr>
            <w:r w:rsidRPr="00D76D45">
              <w:rPr>
                <w:rFonts w:ascii="Arial" w:hAnsi="Arial" w:cs="Arial"/>
                <w:b/>
                <w:sz w:val="20"/>
                <w:szCs w:val="20"/>
                <w:lang w:val="es-MX"/>
              </w:rPr>
              <w:t>IV.</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Triciclos y bicicletas</w:t>
            </w:r>
          </w:p>
        </w:tc>
        <w:tc>
          <w:tcPr>
            <w:tcW w:w="2077" w:type="pct"/>
          </w:tcPr>
          <w:p w14:paraId="74E03C04" w14:textId="0988FC95" w:rsidR="00AD2A8C" w:rsidRPr="00D76D45" w:rsidRDefault="00AD2A8C" w:rsidP="00D76D45">
            <w:pPr>
              <w:pStyle w:val="TableParagraph"/>
              <w:tabs>
                <w:tab w:val="left" w:pos="1492"/>
              </w:tabs>
              <w:rPr>
                <w:rFonts w:ascii="Arial" w:hAnsi="Arial" w:cs="Arial"/>
                <w:sz w:val="20"/>
                <w:szCs w:val="20"/>
                <w:lang w:val="es-MX"/>
              </w:rPr>
            </w:pPr>
            <w:r w:rsidRPr="00D76D45">
              <w:rPr>
                <w:rFonts w:ascii="Arial" w:hAnsi="Arial" w:cs="Arial"/>
                <w:sz w:val="20"/>
                <w:szCs w:val="20"/>
                <w:lang w:val="es-MX"/>
              </w:rPr>
              <w:t xml:space="preserve">$       </w:t>
            </w:r>
            <w:r w:rsidR="00754697" w:rsidRPr="00D76D45">
              <w:rPr>
                <w:rFonts w:ascii="Arial" w:hAnsi="Arial" w:cs="Arial"/>
                <w:sz w:val="20"/>
                <w:szCs w:val="20"/>
                <w:lang w:val="es-MX"/>
              </w:rPr>
              <w:t xml:space="preserve"> </w:t>
            </w:r>
            <w:r w:rsidR="006E1E9E">
              <w:rPr>
                <w:rFonts w:ascii="Arial" w:hAnsi="Arial" w:cs="Arial"/>
                <w:sz w:val="20"/>
                <w:szCs w:val="20"/>
                <w:lang w:val="es-MX"/>
              </w:rPr>
              <w:t xml:space="preserve">                                              </w:t>
            </w:r>
            <w:r w:rsidR="00754697" w:rsidRPr="00D76D45">
              <w:rPr>
                <w:rFonts w:ascii="Arial" w:hAnsi="Arial" w:cs="Arial"/>
                <w:sz w:val="20"/>
                <w:szCs w:val="20"/>
                <w:lang w:val="es-MX"/>
              </w:rPr>
              <w:t xml:space="preserve"> </w:t>
            </w:r>
            <w:r w:rsidRPr="00D76D45">
              <w:rPr>
                <w:rFonts w:ascii="Arial" w:hAnsi="Arial" w:cs="Arial"/>
                <w:sz w:val="20"/>
                <w:szCs w:val="20"/>
                <w:lang w:val="es-MX"/>
              </w:rPr>
              <w:t xml:space="preserve"> 15.00</w:t>
            </w:r>
          </w:p>
        </w:tc>
      </w:tr>
    </w:tbl>
    <w:p w14:paraId="0556302B" w14:textId="77777777" w:rsidR="00AD2A8C" w:rsidRPr="00D76D45" w:rsidRDefault="00AD2A8C" w:rsidP="00D76D45">
      <w:pPr>
        <w:spacing w:after="0" w:line="240" w:lineRule="auto"/>
        <w:rPr>
          <w:rFonts w:ascii="Arial" w:hAnsi="Arial"/>
          <w:sz w:val="20"/>
          <w:szCs w:val="20"/>
        </w:rPr>
      </w:pPr>
    </w:p>
    <w:p w14:paraId="56829339"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Décima segunda</w:t>
      </w:r>
    </w:p>
    <w:p w14:paraId="6A56D4FC"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 de Alumbrado Público</w:t>
      </w:r>
    </w:p>
    <w:p w14:paraId="2035BB3D" w14:textId="77777777" w:rsidR="00AD2A8C" w:rsidRPr="00D76D45" w:rsidRDefault="00AD2A8C" w:rsidP="00D76D45">
      <w:pPr>
        <w:spacing w:after="0" w:line="240" w:lineRule="auto"/>
        <w:jc w:val="both"/>
        <w:rPr>
          <w:rFonts w:ascii="Arial" w:hAnsi="Arial"/>
          <w:b/>
          <w:bCs/>
          <w:sz w:val="20"/>
          <w:szCs w:val="20"/>
        </w:rPr>
      </w:pPr>
    </w:p>
    <w:p w14:paraId="485CD805" w14:textId="6E168AF5" w:rsidR="00AD2A8C" w:rsidRPr="00D76D45" w:rsidRDefault="00AD2A8C" w:rsidP="00D76D45">
      <w:pPr>
        <w:spacing w:after="0" w:line="240" w:lineRule="auto"/>
        <w:jc w:val="both"/>
        <w:rPr>
          <w:rFonts w:ascii="Arial" w:hAnsi="Arial"/>
          <w:b/>
          <w:bCs/>
          <w:sz w:val="20"/>
          <w:szCs w:val="20"/>
        </w:rPr>
      </w:pPr>
      <w:r w:rsidRPr="00D76D45">
        <w:rPr>
          <w:rFonts w:ascii="Arial" w:hAnsi="Arial"/>
          <w:b/>
          <w:bCs/>
          <w:sz w:val="20"/>
          <w:szCs w:val="20"/>
        </w:rPr>
        <w:t xml:space="preserve">Artículo </w:t>
      </w:r>
      <w:r w:rsidR="00EC6B21" w:rsidRPr="00D76D45">
        <w:rPr>
          <w:rFonts w:ascii="Arial" w:hAnsi="Arial"/>
          <w:b/>
          <w:bCs/>
          <w:sz w:val="20"/>
          <w:szCs w:val="20"/>
        </w:rPr>
        <w:t>133</w:t>
      </w:r>
      <w:r w:rsidRPr="00D76D45">
        <w:rPr>
          <w:rFonts w:ascii="Arial" w:hAnsi="Arial"/>
          <w:b/>
          <w:bCs/>
          <w:sz w:val="20"/>
          <w:szCs w:val="20"/>
        </w:rPr>
        <w:t xml:space="preserve">.- </w:t>
      </w:r>
      <w:r w:rsidRPr="00D76D45">
        <w:rPr>
          <w:rFonts w:ascii="Arial" w:hAnsi="Arial"/>
          <w:sz w:val="20"/>
          <w:szCs w:val="20"/>
        </w:rPr>
        <w:t>Son sujetos del derecho de alumbrado público los propietarios o poseedores de predios urbanos o rústicos ubicados en el Municipio.</w:t>
      </w:r>
    </w:p>
    <w:p w14:paraId="2CD80EE2" w14:textId="77777777" w:rsidR="00AD2A8C" w:rsidRPr="00D76D45" w:rsidRDefault="00AD2A8C" w:rsidP="00D76D45">
      <w:pPr>
        <w:spacing w:after="0" w:line="240" w:lineRule="auto"/>
        <w:rPr>
          <w:rFonts w:ascii="Arial" w:hAnsi="Arial"/>
          <w:sz w:val="20"/>
          <w:szCs w:val="20"/>
        </w:rPr>
      </w:pPr>
    </w:p>
    <w:p w14:paraId="77BFD07C" w14:textId="2A9AE43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134</w:t>
      </w:r>
      <w:r w:rsidRPr="00D76D45">
        <w:rPr>
          <w:rFonts w:ascii="Arial" w:hAnsi="Arial"/>
          <w:b/>
          <w:bCs/>
          <w:sz w:val="20"/>
          <w:szCs w:val="20"/>
        </w:rPr>
        <w:t>.</w:t>
      </w:r>
      <w:r w:rsidRPr="00D76D45">
        <w:rPr>
          <w:rFonts w:ascii="Arial" w:hAnsi="Arial"/>
          <w:sz w:val="20"/>
          <w:szCs w:val="20"/>
        </w:rPr>
        <w:t>- Es objeto de este derecho la prestación del servicio de alumbrado público para los habitantes del Municipio. Se entiende por servicio de alumbrado público, el que el Municipio otorga a la comunidad, en calles, plazas, jardines y otros lugares de uso común.</w:t>
      </w:r>
    </w:p>
    <w:p w14:paraId="14AE23D4" w14:textId="77777777" w:rsidR="00AD2A8C" w:rsidRPr="00D76D45" w:rsidRDefault="00AD2A8C" w:rsidP="00D76D45">
      <w:pPr>
        <w:spacing w:after="0" w:line="240" w:lineRule="auto"/>
        <w:rPr>
          <w:rFonts w:ascii="Arial" w:hAnsi="Arial"/>
          <w:sz w:val="20"/>
          <w:szCs w:val="20"/>
        </w:rPr>
      </w:pPr>
    </w:p>
    <w:p w14:paraId="77A13C60" w14:textId="227F9E35"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135</w:t>
      </w:r>
      <w:r w:rsidRPr="00D76D45">
        <w:rPr>
          <w:rFonts w:ascii="Arial" w:hAnsi="Arial"/>
          <w:b/>
          <w:bCs/>
          <w:sz w:val="20"/>
          <w:szCs w:val="20"/>
        </w:rPr>
        <w:t xml:space="preserve">.- </w:t>
      </w:r>
      <w:r w:rsidRPr="00D76D45">
        <w:rPr>
          <w:rFonts w:ascii="Arial" w:hAnsi="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7F963033" w14:textId="77777777" w:rsidR="00AD2A8C" w:rsidRPr="00D76D45" w:rsidRDefault="00AD2A8C" w:rsidP="00D76D45">
      <w:pPr>
        <w:spacing w:after="0" w:line="240" w:lineRule="auto"/>
        <w:jc w:val="both"/>
        <w:rPr>
          <w:rFonts w:ascii="Arial" w:hAnsi="Arial"/>
          <w:sz w:val="20"/>
          <w:szCs w:val="20"/>
        </w:rPr>
      </w:pPr>
    </w:p>
    <w:p w14:paraId="3FC4022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 xml:space="preserve">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w:t>
      </w:r>
      <w:r w:rsidRPr="00D76D45">
        <w:rPr>
          <w:rFonts w:ascii="Arial" w:hAnsi="Arial"/>
          <w:sz w:val="20"/>
          <w:szCs w:val="20"/>
        </w:rPr>
        <w:lastRenderedPageBreak/>
        <w:t>Noviembre del ejercicio inmediato anterior entre el Índice Nacional de Precios al Consumidor correspondiente al mes de Octubre del penúltimo ejercicio inmediato anterior.</w:t>
      </w:r>
    </w:p>
    <w:p w14:paraId="5D933BC0" w14:textId="77777777" w:rsidR="00AD2A8C" w:rsidRPr="00D76D45" w:rsidRDefault="00AD2A8C" w:rsidP="00D76D45">
      <w:pPr>
        <w:spacing w:after="0" w:line="240" w:lineRule="auto"/>
        <w:rPr>
          <w:rFonts w:ascii="Arial" w:hAnsi="Arial"/>
          <w:sz w:val="20"/>
          <w:szCs w:val="20"/>
        </w:rPr>
      </w:pPr>
    </w:p>
    <w:p w14:paraId="74682DAE" w14:textId="2C88884B"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136</w:t>
      </w:r>
      <w:r w:rsidRPr="00D76D45">
        <w:rPr>
          <w:rFonts w:ascii="Arial" w:hAnsi="Arial"/>
          <w:b/>
          <w:bCs/>
          <w:sz w:val="20"/>
          <w:szCs w:val="20"/>
        </w:rPr>
        <w:t>.</w:t>
      </w:r>
      <w:r w:rsidRPr="00D76D45">
        <w:rPr>
          <w:rFonts w:ascii="Arial" w:hAnsi="Arial"/>
          <w:sz w:val="20"/>
          <w:szCs w:val="20"/>
        </w:rPr>
        <w:t>-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anterior en su primer párrafo.</w:t>
      </w:r>
    </w:p>
    <w:p w14:paraId="5BAD72DB" w14:textId="77777777" w:rsidR="00AD2A8C" w:rsidRPr="00D76D45" w:rsidRDefault="00AD2A8C" w:rsidP="00D76D45">
      <w:pPr>
        <w:spacing w:after="0" w:line="240" w:lineRule="auto"/>
        <w:rPr>
          <w:rFonts w:ascii="Arial" w:hAnsi="Arial"/>
          <w:sz w:val="20"/>
          <w:szCs w:val="20"/>
        </w:rPr>
      </w:pPr>
    </w:p>
    <w:p w14:paraId="281C2522" w14:textId="0F24572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137</w:t>
      </w:r>
      <w:r w:rsidRPr="00D76D45">
        <w:rPr>
          <w:rFonts w:ascii="Arial" w:hAnsi="Arial"/>
          <w:b/>
          <w:bCs/>
          <w:sz w:val="20"/>
          <w:szCs w:val="20"/>
        </w:rPr>
        <w:t>.</w:t>
      </w:r>
      <w:r w:rsidRPr="00D76D45">
        <w:rPr>
          <w:rFonts w:ascii="Arial" w:hAnsi="Arial"/>
          <w:sz w:val="20"/>
          <w:szCs w:val="20"/>
        </w:rPr>
        <w:t>-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5AC96091" w14:textId="77777777" w:rsidR="00AD2A8C" w:rsidRPr="00D76D45" w:rsidRDefault="00AD2A8C" w:rsidP="00D76D45">
      <w:pPr>
        <w:spacing w:after="0" w:line="240" w:lineRule="auto"/>
        <w:rPr>
          <w:rFonts w:ascii="Arial" w:hAnsi="Arial"/>
          <w:sz w:val="20"/>
          <w:szCs w:val="20"/>
        </w:rPr>
      </w:pPr>
    </w:p>
    <w:p w14:paraId="7A8A84FF" w14:textId="25B1E7AB"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138</w:t>
      </w:r>
      <w:r w:rsidRPr="00D76D45">
        <w:rPr>
          <w:rFonts w:ascii="Arial" w:hAnsi="Arial"/>
          <w:b/>
          <w:bCs/>
          <w:sz w:val="20"/>
          <w:szCs w:val="20"/>
        </w:rPr>
        <w:t xml:space="preserve">.- </w:t>
      </w:r>
      <w:r w:rsidRPr="00D76D45">
        <w:rPr>
          <w:rFonts w:ascii="Arial" w:hAnsi="Arial"/>
          <w:sz w:val="20"/>
          <w:szCs w:val="20"/>
        </w:rPr>
        <w:t>Los ingresos que se perciban por el derecho a que se refiere la presente sección se destinarán al pago, mantenimiento y mejoramiento del servicio de alumbrado público que proporcione al Ayuntamiento.</w:t>
      </w:r>
    </w:p>
    <w:p w14:paraId="2F1D212D" w14:textId="77777777" w:rsidR="00AD2A8C" w:rsidRPr="00D76D45" w:rsidRDefault="00AD2A8C" w:rsidP="00D76D45">
      <w:pPr>
        <w:spacing w:after="0" w:line="240" w:lineRule="auto"/>
        <w:rPr>
          <w:rFonts w:ascii="Arial" w:hAnsi="Arial"/>
          <w:sz w:val="20"/>
          <w:szCs w:val="20"/>
        </w:rPr>
      </w:pPr>
    </w:p>
    <w:p w14:paraId="0B8E7C9D"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Sección Décima tercera</w:t>
      </w:r>
    </w:p>
    <w:p w14:paraId="744F4E86"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Derechos por Servicios que presta la Unidad de Acceso a la Información Pública</w:t>
      </w:r>
    </w:p>
    <w:p w14:paraId="2184736D" w14:textId="77777777" w:rsidR="00AD2A8C" w:rsidRPr="00D76D45" w:rsidRDefault="00AD2A8C" w:rsidP="00D76D45">
      <w:pPr>
        <w:spacing w:after="0" w:line="240" w:lineRule="auto"/>
        <w:jc w:val="both"/>
        <w:rPr>
          <w:rFonts w:ascii="Arial" w:hAnsi="Arial"/>
          <w:b/>
          <w:bCs/>
          <w:sz w:val="20"/>
          <w:szCs w:val="20"/>
        </w:rPr>
      </w:pPr>
    </w:p>
    <w:p w14:paraId="714CE31A" w14:textId="77E1A5A9"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139</w:t>
      </w:r>
      <w:r w:rsidRPr="00D76D45">
        <w:rPr>
          <w:rFonts w:ascii="Arial" w:hAnsi="Arial"/>
          <w:b/>
          <w:bCs/>
          <w:sz w:val="20"/>
          <w:szCs w:val="20"/>
        </w:rPr>
        <w:t xml:space="preserve">.- </w:t>
      </w:r>
      <w:r w:rsidRPr="00D76D45">
        <w:rPr>
          <w:rFonts w:ascii="Arial" w:hAnsi="Arial"/>
          <w:sz w:val="20"/>
          <w:szCs w:val="20"/>
        </w:rPr>
        <w:t>Es objeto del derecho por los servicios que presta la Unidad de Acceso a la Información Pública, la entrega de información a través de copias simples o copias certificadas.</w:t>
      </w:r>
    </w:p>
    <w:p w14:paraId="2DB159BA" w14:textId="77777777" w:rsidR="00AD2A8C" w:rsidRPr="00D76D45" w:rsidRDefault="00AD2A8C" w:rsidP="00D76D45">
      <w:pPr>
        <w:spacing w:after="0" w:line="240" w:lineRule="auto"/>
        <w:rPr>
          <w:rFonts w:ascii="Arial" w:hAnsi="Arial"/>
          <w:sz w:val="20"/>
          <w:szCs w:val="20"/>
        </w:rPr>
      </w:pPr>
    </w:p>
    <w:p w14:paraId="07CC0306" w14:textId="2B86E999"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140</w:t>
      </w:r>
      <w:r w:rsidRPr="00D76D45">
        <w:rPr>
          <w:rFonts w:ascii="Arial" w:hAnsi="Arial"/>
          <w:b/>
          <w:bCs/>
          <w:sz w:val="20"/>
          <w:szCs w:val="20"/>
        </w:rPr>
        <w:t xml:space="preserve">.- </w:t>
      </w:r>
      <w:r w:rsidRPr="00D76D45">
        <w:rPr>
          <w:rFonts w:ascii="Arial" w:hAnsi="Arial"/>
          <w:sz w:val="20"/>
          <w:szCs w:val="20"/>
        </w:rPr>
        <w:t>Son sujetos del derecho a que se refiere la presente sección, las personas que soliciten los servicios señalados en el artículo anterior.</w:t>
      </w:r>
    </w:p>
    <w:p w14:paraId="389CB77A" w14:textId="77777777" w:rsidR="00AD2A8C" w:rsidRPr="00D76D45" w:rsidRDefault="00AD2A8C" w:rsidP="00D76D45">
      <w:pPr>
        <w:spacing w:after="0" w:line="240" w:lineRule="auto"/>
        <w:rPr>
          <w:rFonts w:ascii="Arial" w:hAnsi="Arial"/>
          <w:sz w:val="20"/>
          <w:szCs w:val="20"/>
        </w:rPr>
      </w:pPr>
    </w:p>
    <w:p w14:paraId="6F3782EF" w14:textId="602AECA0"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141</w:t>
      </w:r>
      <w:r w:rsidRPr="00D76D45">
        <w:rPr>
          <w:rFonts w:ascii="Arial" w:hAnsi="Arial"/>
          <w:b/>
          <w:bCs/>
          <w:sz w:val="20"/>
          <w:szCs w:val="20"/>
        </w:rPr>
        <w:t xml:space="preserve">.- </w:t>
      </w:r>
      <w:r w:rsidRPr="00D76D45">
        <w:rPr>
          <w:rFonts w:ascii="Arial" w:hAnsi="Arial"/>
          <w:sz w:val="20"/>
          <w:szCs w:val="20"/>
        </w:rPr>
        <w:t>Es base para el cálculo del derecho a que se refiere la presente sección, el costo de cada uno de los insumos usados para la entrega de la información.</w:t>
      </w:r>
    </w:p>
    <w:p w14:paraId="3FA6ECD5" w14:textId="77777777" w:rsidR="00AD2A8C" w:rsidRPr="00D76D45" w:rsidRDefault="00AD2A8C" w:rsidP="00D76D45">
      <w:pPr>
        <w:spacing w:after="0" w:line="240" w:lineRule="auto"/>
        <w:rPr>
          <w:rFonts w:ascii="Arial" w:hAnsi="Arial"/>
          <w:sz w:val="20"/>
          <w:szCs w:val="20"/>
        </w:rPr>
      </w:pPr>
    </w:p>
    <w:p w14:paraId="01D87156" w14:textId="6DD638BC"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142</w:t>
      </w:r>
      <w:r w:rsidRPr="00D76D45">
        <w:rPr>
          <w:rFonts w:ascii="Arial" w:hAnsi="Arial"/>
          <w:b/>
          <w:bCs/>
          <w:sz w:val="20"/>
          <w:szCs w:val="20"/>
        </w:rPr>
        <w:t xml:space="preserve">.- </w:t>
      </w:r>
      <w:r w:rsidRPr="00D76D45">
        <w:rPr>
          <w:rFonts w:ascii="Arial" w:hAnsi="Arial"/>
          <w:sz w:val="20"/>
          <w:szCs w:val="20"/>
        </w:rPr>
        <w:t>El pago de los derechos a que se refiere la presente sección, se realizará al momento de realizar la solicitud respectiva.</w:t>
      </w:r>
    </w:p>
    <w:p w14:paraId="4E4B69E6" w14:textId="77777777" w:rsidR="00EC6B21" w:rsidRPr="00D76D45" w:rsidRDefault="00EC6B21" w:rsidP="00D76D45">
      <w:pPr>
        <w:spacing w:after="0" w:line="240" w:lineRule="auto"/>
        <w:jc w:val="both"/>
        <w:rPr>
          <w:rFonts w:ascii="Arial" w:hAnsi="Arial"/>
          <w:sz w:val="20"/>
          <w:szCs w:val="20"/>
        </w:rPr>
      </w:pPr>
    </w:p>
    <w:p w14:paraId="4EB0A906" w14:textId="5A6986A3"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143</w:t>
      </w:r>
      <w:r w:rsidRPr="00D76D45">
        <w:rPr>
          <w:rFonts w:ascii="Arial" w:hAnsi="Arial" w:cs="Arial"/>
          <w:b/>
          <w:sz w:val="20"/>
          <w:szCs w:val="20"/>
        </w:rPr>
        <w:t xml:space="preserve">.- </w:t>
      </w:r>
      <w:r w:rsidRPr="00D76D45">
        <w:rPr>
          <w:rFonts w:ascii="Arial" w:hAnsi="Arial" w:cs="Arial"/>
          <w:sz w:val="20"/>
          <w:szCs w:val="20"/>
        </w:rPr>
        <w:t>El derecho por acceso a la información pública que proporciona la Unidad de Transparencia municipal será gratuito.</w:t>
      </w:r>
    </w:p>
    <w:p w14:paraId="1D5EEF96" w14:textId="77777777" w:rsidR="00EC6B21" w:rsidRPr="00D76D45" w:rsidRDefault="00EC6B21" w:rsidP="00D76D45">
      <w:pPr>
        <w:pStyle w:val="Textoindependiente"/>
        <w:spacing w:before="0"/>
        <w:ind w:left="0"/>
        <w:jc w:val="both"/>
        <w:rPr>
          <w:rFonts w:ascii="Arial" w:hAnsi="Arial" w:cs="Arial"/>
          <w:sz w:val="20"/>
          <w:szCs w:val="20"/>
        </w:rPr>
      </w:pPr>
    </w:p>
    <w:p w14:paraId="4753737C" w14:textId="55D4DE78"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2678878" w14:textId="77777777" w:rsidR="00EC6B21" w:rsidRPr="00D76D45" w:rsidRDefault="00EC6B21" w:rsidP="00D76D45">
      <w:pPr>
        <w:pStyle w:val="Textoindependiente"/>
        <w:spacing w:before="0"/>
        <w:ind w:left="0"/>
        <w:jc w:val="both"/>
        <w:rPr>
          <w:rFonts w:ascii="Arial" w:hAnsi="Arial" w:cs="Arial"/>
          <w:sz w:val="20"/>
          <w:szCs w:val="20"/>
        </w:rPr>
      </w:pPr>
    </w:p>
    <w:p w14:paraId="0C623439"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E7A2196" w14:textId="77777777" w:rsidR="00AD2A8C" w:rsidRPr="00D76D45" w:rsidRDefault="00AD2A8C" w:rsidP="00D76D45">
      <w:pPr>
        <w:pStyle w:val="Textoindependiente"/>
        <w:spacing w:before="0"/>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00"/>
        <w:gridCol w:w="2005"/>
      </w:tblGrid>
      <w:tr w:rsidR="00AD2A8C" w:rsidRPr="00D76D45" w14:paraId="6F9F1CE5" w14:textId="77777777" w:rsidTr="00183040">
        <w:trPr>
          <w:trHeight w:val="20"/>
        </w:trPr>
        <w:tc>
          <w:tcPr>
            <w:tcW w:w="3899" w:type="pct"/>
          </w:tcPr>
          <w:p w14:paraId="1E6737C8"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Medio de reproducción</w:t>
            </w:r>
          </w:p>
        </w:tc>
        <w:tc>
          <w:tcPr>
            <w:tcW w:w="1101" w:type="pct"/>
          </w:tcPr>
          <w:p w14:paraId="78D3C7A6" w14:textId="77777777" w:rsidR="00AD2A8C" w:rsidRPr="00D76D45" w:rsidRDefault="00AD2A8C" w:rsidP="00D76D45">
            <w:pPr>
              <w:pStyle w:val="TableParagraph"/>
              <w:jc w:val="center"/>
              <w:rPr>
                <w:rFonts w:ascii="Arial" w:hAnsi="Arial" w:cs="Arial"/>
                <w:b/>
                <w:sz w:val="20"/>
                <w:szCs w:val="20"/>
                <w:lang w:val="es-MX"/>
              </w:rPr>
            </w:pPr>
            <w:r w:rsidRPr="00D76D45">
              <w:rPr>
                <w:rFonts w:ascii="Arial" w:hAnsi="Arial" w:cs="Arial"/>
                <w:b/>
                <w:sz w:val="20"/>
                <w:szCs w:val="20"/>
                <w:lang w:val="es-MX"/>
              </w:rPr>
              <w:t>Costo aplicable</w:t>
            </w:r>
          </w:p>
        </w:tc>
      </w:tr>
      <w:tr w:rsidR="00AD2A8C" w:rsidRPr="00D76D45" w14:paraId="4F4E6D78" w14:textId="77777777" w:rsidTr="00183040">
        <w:trPr>
          <w:trHeight w:val="20"/>
        </w:trPr>
        <w:tc>
          <w:tcPr>
            <w:tcW w:w="3899" w:type="pct"/>
          </w:tcPr>
          <w:p w14:paraId="4624651E" w14:textId="54CADE04"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t>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Copia simple o impresa a partir de la vigesimoprimera hoja proporcionada por la Unidad de Transparencia.</w:t>
            </w:r>
          </w:p>
        </w:tc>
        <w:tc>
          <w:tcPr>
            <w:tcW w:w="1101" w:type="pct"/>
          </w:tcPr>
          <w:p w14:paraId="7D480756" w14:textId="78640986" w:rsidR="00AD2A8C" w:rsidRPr="00D76D45" w:rsidRDefault="00AD2A8C" w:rsidP="008711A4">
            <w:pPr>
              <w:pStyle w:val="TableParagraph"/>
              <w:jc w:val="right"/>
              <w:rPr>
                <w:rFonts w:ascii="Arial" w:hAnsi="Arial" w:cs="Arial"/>
                <w:sz w:val="20"/>
                <w:szCs w:val="20"/>
                <w:lang w:val="es-MX"/>
              </w:rPr>
            </w:pPr>
            <w:r w:rsidRPr="00D76D45">
              <w:rPr>
                <w:rFonts w:ascii="Arial" w:hAnsi="Arial" w:cs="Arial"/>
                <w:sz w:val="20"/>
                <w:szCs w:val="20"/>
                <w:lang w:val="es-MX"/>
              </w:rPr>
              <w:t>$</w:t>
            </w:r>
            <w:r w:rsidR="008711A4">
              <w:rPr>
                <w:rFonts w:ascii="Arial" w:hAnsi="Arial" w:cs="Arial"/>
                <w:sz w:val="20"/>
                <w:szCs w:val="20"/>
                <w:lang w:val="es-MX"/>
              </w:rPr>
              <w:t xml:space="preserve">              </w:t>
            </w:r>
            <w:r w:rsidRPr="00D76D45">
              <w:rPr>
                <w:rFonts w:ascii="Arial" w:hAnsi="Arial" w:cs="Arial"/>
                <w:sz w:val="20"/>
                <w:szCs w:val="20"/>
                <w:lang w:val="es-MX"/>
              </w:rPr>
              <w:t xml:space="preserve">    </w:t>
            </w:r>
            <w:r w:rsidR="008711A4">
              <w:rPr>
                <w:rFonts w:ascii="Arial" w:hAnsi="Arial" w:cs="Arial"/>
                <w:sz w:val="20"/>
                <w:szCs w:val="20"/>
                <w:lang w:val="es-MX"/>
              </w:rPr>
              <w:t xml:space="preserve">   </w:t>
            </w:r>
            <w:r w:rsidRPr="00D76D45">
              <w:rPr>
                <w:rFonts w:ascii="Arial" w:hAnsi="Arial" w:cs="Arial"/>
                <w:sz w:val="20"/>
                <w:szCs w:val="20"/>
                <w:lang w:val="es-MX"/>
              </w:rPr>
              <w:t xml:space="preserve">     3.00</w:t>
            </w:r>
          </w:p>
        </w:tc>
      </w:tr>
      <w:tr w:rsidR="00AD2A8C" w:rsidRPr="00D76D45" w14:paraId="3AA134F9" w14:textId="77777777" w:rsidTr="00183040">
        <w:trPr>
          <w:trHeight w:val="20"/>
        </w:trPr>
        <w:tc>
          <w:tcPr>
            <w:tcW w:w="3899" w:type="pct"/>
          </w:tcPr>
          <w:p w14:paraId="0ECA7EEC" w14:textId="4197E22F" w:rsidR="00AD2A8C" w:rsidRPr="00D76D45" w:rsidRDefault="00AD2A8C" w:rsidP="00D76D45">
            <w:pPr>
              <w:pStyle w:val="TableParagraph"/>
              <w:jc w:val="both"/>
              <w:rPr>
                <w:rFonts w:ascii="Arial" w:hAnsi="Arial" w:cs="Arial"/>
                <w:sz w:val="20"/>
                <w:szCs w:val="20"/>
                <w:lang w:val="es-MX"/>
              </w:rPr>
            </w:pPr>
            <w:r w:rsidRPr="00D76D45">
              <w:rPr>
                <w:rFonts w:ascii="Arial" w:hAnsi="Arial" w:cs="Arial"/>
                <w:b/>
                <w:sz w:val="20"/>
                <w:szCs w:val="20"/>
                <w:lang w:val="es-MX"/>
              </w:rPr>
              <w:lastRenderedPageBreak/>
              <w:t>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Copia certificada a partir de la vigesimoprimera hoja proporcionada por la Unidad de Transparencia.</w:t>
            </w:r>
          </w:p>
        </w:tc>
        <w:tc>
          <w:tcPr>
            <w:tcW w:w="1101" w:type="pct"/>
          </w:tcPr>
          <w:p w14:paraId="0973CD8C" w14:textId="77AB8139" w:rsidR="00AD2A8C" w:rsidRPr="00D76D45" w:rsidRDefault="00AD2A8C" w:rsidP="008711A4">
            <w:pPr>
              <w:pStyle w:val="TableParagraph"/>
              <w:jc w:val="right"/>
              <w:rPr>
                <w:rFonts w:ascii="Arial" w:hAnsi="Arial" w:cs="Arial"/>
                <w:sz w:val="20"/>
                <w:szCs w:val="20"/>
                <w:lang w:val="es-MX"/>
              </w:rPr>
            </w:pPr>
            <w:r w:rsidRPr="00D76D45">
              <w:rPr>
                <w:rFonts w:ascii="Arial" w:hAnsi="Arial" w:cs="Arial"/>
                <w:sz w:val="20"/>
                <w:szCs w:val="20"/>
                <w:lang w:val="es-MX"/>
              </w:rPr>
              <w:t xml:space="preserve">$      </w:t>
            </w:r>
            <w:r w:rsidR="008711A4">
              <w:rPr>
                <w:rFonts w:ascii="Arial" w:hAnsi="Arial" w:cs="Arial"/>
                <w:sz w:val="20"/>
                <w:szCs w:val="20"/>
                <w:lang w:val="es-MX"/>
              </w:rPr>
              <w:t xml:space="preserve">   </w:t>
            </w:r>
            <w:r w:rsidRPr="00D76D45">
              <w:rPr>
                <w:rFonts w:ascii="Arial" w:hAnsi="Arial" w:cs="Arial"/>
                <w:sz w:val="20"/>
                <w:szCs w:val="20"/>
                <w:lang w:val="es-MX"/>
              </w:rPr>
              <w:t xml:space="preserve">   5.00 por hoja</w:t>
            </w:r>
          </w:p>
        </w:tc>
      </w:tr>
      <w:tr w:rsidR="00AD2A8C" w:rsidRPr="00D76D45" w14:paraId="2E31352F" w14:textId="77777777" w:rsidTr="00183040">
        <w:trPr>
          <w:trHeight w:val="20"/>
        </w:trPr>
        <w:tc>
          <w:tcPr>
            <w:tcW w:w="3899" w:type="pct"/>
          </w:tcPr>
          <w:p w14:paraId="557A0860" w14:textId="033D34DF" w:rsidR="00AD2A8C" w:rsidRPr="00D76D45" w:rsidRDefault="00AD2A8C" w:rsidP="00D76D45">
            <w:pPr>
              <w:pStyle w:val="TableParagraph"/>
              <w:tabs>
                <w:tab w:val="left" w:pos="524"/>
                <w:tab w:val="left" w:pos="1257"/>
                <w:tab w:val="left" w:pos="2356"/>
                <w:tab w:val="left" w:pos="2698"/>
                <w:tab w:val="left" w:pos="3895"/>
                <w:tab w:val="left" w:pos="4483"/>
                <w:tab w:val="left" w:pos="4824"/>
              </w:tabs>
              <w:jc w:val="both"/>
              <w:rPr>
                <w:rFonts w:ascii="Arial" w:hAnsi="Arial" w:cs="Arial"/>
                <w:sz w:val="20"/>
                <w:szCs w:val="20"/>
                <w:lang w:val="es-MX"/>
              </w:rPr>
            </w:pPr>
            <w:r w:rsidRPr="00D76D45">
              <w:rPr>
                <w:rFonts w:ascii="Arial" w:hAnsi="Arial" w:cs="Arial"/>
                <w:b/>
                <w:sz w:val="20"/>
                <w:szCs w:val="20"/>
                <w:lang w:val="es-MX"/>
              </w:rPr>
              <w:t>III.</w:t>
            </w:r>
            <w:r w:rsidR="00754697" w:rsidRPr="00D76D45">
              <w:rPr>
                <w:rFonts w:ascii="Arial" w:hAnsi="Arial" w:cs="Arial"/>
                <w:b/>
                <w:sz w:val="20"/>
                <w:szCs w:val="20"/>
                <w:lang w:val="es-MX"/>
              </w:rPr>
              <w:t>-</w:t>
            </w:r>
            <w:r w:rsidRPr="00D76D45">
              <w:rPr>
                <w:rFonts w:ascii="Arial" w:hAnsi="Arial" w:cs="Arial"/>
                <w:b/>
                <w:sz w:val="20"/>
                <w:szCs w:val="20"/>
                <w:lang w:val="es-MX"/>
              </w:rPr>
              <w:t xml:space="preserve"> </w:t>
            </w:r>
            <w:r w:rsidRPr="00D76D45">
              <w:rPr>
                <w:rFonts w:ascii="Arial" w:hAnsi="Arial" w:cs="Arial"/>
                <w:sz w:val="20"/>
                <w:szCs w:val="20"/>
                <w:lang w:val="es-MX"/>
              </w:rPr>
              <w:t xml:space="preserve">Disco compacto o multimedia (CD </w:t>
            </w:r>
            <w:proofErr w:type="spellStart"/>
            <w:r w:rsidRPr="00D76D45">
              <w:rPr>
                <w:rFonts w:ascii="Arial" w:hAnsi="Arial" w:cs="Arial"/>
                <w:sz w:val="20"/>
                <w:szCs w:val="20"/>
                <w:lang w:val="es-MX"/>
              </w:rPr>
              <w:t>ó</w:t>
            </w:r>
            <w:proofErr w:type="spellEnd"/>
            <w:r w:rsidRPr="00D76D45">
              <w:rPr>
                <w:rFonts w:ascii="Arial" w:hAnsi="Arial" w:cs="Arial"/>
                <w:sz w:val="20"/>
                <w:szCs w:val="20"/>
                <w:lang w:val="es-MX"/>
              </w:rPr>
              <w:t xml:space="preserve"> DVD) proporcionada por la Unidad de Transparencia.</w:t>
            </w:r>
          </w:p>
        </w:tc>
        <w:tc>
          <w:tcPr>
            <w:tcW w:w="1101" w:type="pct"/>
          </w:tcPr>
          <w:p w14:paraId="45A0357F" w14:textId="7852BCBB" w:rsidR="00AD2A8C" w:rsidRPr="00D76D45" w:rsidRDefault="00AD2A8C" w:rsidP="008711A4">
            <w:pPr>
              <w:pStyle w:val="TableParagraph"/>
              <w:jc w:val="right"/>
              <w:rPr>
                <w:rFonts w:ascii="Arial" w:hAnsi="Arial" w:cs="Arial"/>
                <w:sz w:val="20"/>
                <w:szCs w:val="20"/>
                <w:lang w:val="es-MX"/>
              </w:rPr>
            </w:pPr>
            <w:r w:rsidRPr="00D76D45">
              <w:rPr>
                <w:rFonts w:ascii="Arial" w:hAnsi="Arial" w:cs="Arial"/>
                <w:sz w:val="20"/>
                <w:szCs w:val="20"/>
                <w:lang w:val="es-MX"/>
              </w:rPr>
              <w:t>$</w:t>
            </w:r>
            <w:r w:rsidR="008711A4">
              <w:rPr>
                <w:rFonts w:ascii="Arial" w:hAnsi="Arial" w:cs="Arial"/>
                <w:sz w:val="20"/>
                <w:szCs w:val="20"/>
                <w:lang w:val="es-MX"/>
              </w:rPr>
              <w:t xml:space="preserve">               </w:t>
            </w:r>
            <w:r w:rsidRPr="00D76D45">
              <w:rPr>
                <w:rFonts w:ascii="Arial" w:hAnsi="Arial" w:cs="Arial"/>
                <w:sz w:val="20"/>
                <w:szCs w:val="20"/>
                <w:lang w:val="es-MX"/>
              </w:rPr>
              <w:t xml:space="preserve">         30.00</w:t>
            </w:r>
          </w:p>
        </w:tc>
      </w:tr>
    </w:tbl>
    <w:p w14:paraId="30D22311" w14:textId="77777777" w:rsidR="00AD2A8C" w:rsidRPr="00D76D45" w:rsidRDefault="00AD2A8C" w:rsidP="00D76D45">
      <w:pPr>
        <w:pStyle w:val="Textoindependiente"/>
        <w:spacing w:before="0"/>
        <w:ind w:left="0"/>
        <w:rPr>
          <w:rFonts w:ascii="Arial" w:hAnsi="Arial" w:cs="Arial"/>
          <w:sz w:val="20"/>
          <w:szCs w:val="20"/>
        </w:rPr>
      </w:pPr>
    </w:p>
    <w:p w14:paraId="4DF45BC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III</w:t>
      </w:r>
    </w:p>
    <w:p w14:paraId="3270E177"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Contribuciones Especiales</w:t>
      </w:r>
    </w:p>
    <w:p w14:paraId="2F8670B7" w14:textId="77777777" w:rsidR="00AD2A8C" w:rsidRPr="00D76D45" w:rsidRDefault="00AD2A8C" w:rsidP="00D76D45">
      <w:pPr>
        <w:spacing w:after="0" w:line="240" w:lineRule="auto"/>
        <w:jc w:val="both"/>
        <w:rPr>
          <w:rFonts w:ascii="Arial" w:hAnsi="Arial"/>
          <w:b/>
          <w:bCs/>
          <w:sz w:val="20"/>
          <w:szCs w:val="20"/>
        </w:rPr>
      </w:pPr>
    </w:p>
    <w:p w14:paraId="539EF831" w14:textId="14097DBF"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144</w:t>
      </w:r>
      <w:r w:rsidRPr="00D76D45">
        <w:rPr>
          <w:rFonts w:ascii="Arial" w:hAnsi="Arial"/>
          <w:b/>
          <w:bCs/>
          <w:sz w:val="20"/>
          <w:szCs w:val="20"/>
        </w:rPr>
        <w:t xml:space="preserve">.- </w:t>
      </w:r>
      <w:r w:rsidRPr="00D76D45">
        <w:rPr>
          <w:rFonts w:ascii="Arial" w:hAnsi="Arial"/>
          <w:bCs/>
          <w:sz w:val="20"/>
          <w:szCs w:val="20"/>
        </w:rPr>
        <w:t>Las c</w:t>
      </w:r>
      <w:r w:rsidRPr="00D76D45">
        <w:rPr>
          <w:rFonts w:ascii="Arial" w:hAnsi="Arial"/>
          <w:sz w:val="20"/>
          <w:szCs w:val="20"/>
        </w:rPr>
        <w:t>ontribuciones especiales son las prestaciones que se establecen a cargo de quienes se beneficien específicamente con alguna obra o servicio público efectuado por el Ayuntamiento.</w:t>
      </w:r>
    </w:p>
    <w:p w14:paraId="14A4563B" w14:textId="77777777" w:rsidR="00AD2A8C" w:rsidRPr="00D76D45" w:rsidRDefault="00AD2A8C" w:rsidP="00D76D45">
      <w:pPr>
        <w:spacing w:after="0" w:line="240" w:lineRule="auto"/>
        <w:jc w:val="both"/>
        <w:rPr>
          <w:rFonts w:ascii="Arial" w:hAnsi="Arial"/>
          <w:sz w:val="20"/>
          <w:szCs w:val="20"/>
        </w:rPr>
      </w:pPr>
    </w:p>
    <w:p w14:paraId="7F8CD485" w14:textId="74C38593"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145</w:t>
      </w:r>
      <w:r w:rsidRPr="00D76D45">
        <w:rPr>
          <w:rFonts w:ascii="Arial" w:hAnsi="Arial"/>
          <w:b/>
          <w:bCs/>
          <w:sz w:val="20"/>
          <w:szCs w:val="20"/>
        </w:rPr>
        <w:t xml:space="preserve">.- </w:t>
      </w:r>
      <w:r w:rsidRPr="00D76D45">
        <w:rPr>
          <w:rFonts w:ascii="Arial" w:hAnsi="Arial"/>
          <w:sz w:val="20"/>
          <w:szCs w:val="20"/>
        </w:rPr>
        <w:t>Es objeto de las contribuciones especiales, el beneficio directo que obtengan los bienes inmuebles por la realización de obras y servicios de urbanización llevados a cabo por el Ayuntamiento.</w:t>
      </w:r>
    </w:p>
    <w:p w14:paraId="58C1F045" w14:textId="77777777" w:rsidR="00AD2A8C" w:rsidRPr="00D76D45" w:rsidRDefault="00AD2A8C" w:rsidP="00D76D45">
      <w:pPr>
        <w:spacing w:after="0" w:line="240" w:lineRule="auto"/>
        <w:jc w:val="both"/>
        <w:rPr>
          <w:rFonts w:ascii="Arial" w:hAnsi="Arial"/>
          <w:sz w:val="20"/>
          <w:szCs w:val="20"/>
        </w:rPr>
      </w:pPr>
    </w:p>
    <w:p w14:paraId="232B6DF2" w14:textId="2465555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146</w:t>
      </w:r>
      <w:r w:rsidRPr="00D76D45">
        <w:rPr>
          <w:rFonts w:ascii="Arial" w:hAnsi="Arial"/>
          <w:b/>
          <w:bCs/>
          <w:sz w:val="20"/>
          <w:szCs w:val="20"/>
        </w:rPr>
        <w:t xml:space="preserve">.- </w:t>
      </w:r>
      <w:r w:rsidRPr="00D76D45">
        <w:rPr>
          <w:rFonts w:ascii="Arial" w:hAnsi="Arial"/>
          <w:sz w:val="20"/>
          <w:szCs w:val="20"/>
        </w:rPr>
        <w:t>Las contribuciones especiales se pagarán por la realización de obras públicas de urbanización consistentes en:</w:t>
      </w:r>
    </w:p>
    <w:p w14:paraId="54259F73" w14:textId="77777777" w:rsidR="00AD2A8C" w:rsidRPr="00D76D45" w:rsidRDefault="00AD2A8C" w:rsidP="00D76D45">
      <w:pPr>
        <w:spacing w:after="0" w:line="240" w:lineRule="auto"/>
        <w:jc w:val="both"/>
        <w:rPr>
          <w:rFonts w:ascii="Arial" w:hAnsi="Arial"/>
          <w:b/>
          <w:bCs/>
          <w:sz w:val="20"/>
          <w:szCs w:val="20"/>
        </w:rPr>
      </w:pPr>
    </w:p>
    <w:p w14:paraId="4262E40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Pavimentación;</w:t>
      </w:r>
    </w:p>
    <w:p w14:paraId="1D0E265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Construcción de banquetas;</w:t>
      </w:r>
    </w:p>
    <w:p w14:paraId="3A6E99C7"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Instalación de alumbrado público;</w:t>
      </w:r>
    </w:p>
    <w:p w14:paraId="7DE2A72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Introducción de agua potable;</w:t>
      </w:r>
    </w:p>
    <w:p w14:paraId="7D10C10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Construcción de drenaje y alcantarillado públicos;</w:t>
      </w:r>
    </w:p>
    <w:p w14:paraId="411BD68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Electrificación en baja tensión, y</w:t>
      </w:r>
    </w:p>
    <w:p w14:paraId="2AB8105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Cualesquiera otras obras distintas de las anteriores que se lleven a cabo para el fortalecimiento del Municipio o el mejoramiento de la infraestructura social municipal.</w:t>
      </w:r>
    </w:p>
    <w:p w14:paraId="7258AC94" w14:textId="77777777" w:rsidR="00AD2A8C" w:rsidRPr="00D76D45" w:rsidRDefault="00AD2A8C" w:rsidP="00D76D45">
      <w:pPr>
        <w:spacing w:after="0" w:line="240" w:lineRule="auto"/>
        <w:rPr>
          <w:rFonts w:ascii="Arial" w:hAnsi="Arial"/>
          <w:sz w:val="20"/>
          <w:szCs w:val="20"/>
        </w:rPr>
      </w:pPr>
    </w:p>
    <w:p w14:paraId="4EE1A014" w14:textId="634CCC1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147</w:t>
      </w:r>
      <w:r w:rsidRPr="00D76D45">
        <w:rPr>
          <w:rFonts w:ascii="Arial" w:hAnsi="Arial"/>
          <w:b/>
          <w:bCs/>
          <w:sz w:val="20"/>
          <w:szCs w:val="20"/>
        </w:rPr>
        <w:t xml:space="preserve">.- </w:t>
      </w:r>
      <w:r w:rsidRPr="00D76D45">
        <w:rPr>
          <w:rFonts w:ascii="Arial" w:hAnsi="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40C6F1E9" w14:textId="77777777" w:rsidR="00AD2A8C" w:rsidRPr="00D76D45" w:rsidRDefault="00AD2A8C" w:rsidP="00D76D45">
      <w:pPr>
        <w:spacing w:after="0" w:line="240" w:lineRule="auto"/>
        <w:jc w:val="both"/>
        <w:rPr>
          <w:rFonts w:ascii="Arial" w:hAnsi="Arial"/>
          <w:sz w:val="20"/>
          <w:szCs w:val="20"/>
        </w:rPr>
      </w:pPr>
    </w:p>
    <w:p w14:paraId="2B3B5EE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Para los efectos de este artículo se consideran beneficiados con las obras que efectúe el Ayuntamiento los siguientes:</w:t>
      </w:r>
    </w:p>
    <w:p w14:paraId="1FB45C92" w14:textId="77777777" w:rsidR="00AD2A8C" w:rsidRPr="00D76D45" w:rsidRDefault="00AD2A8C" w:rsidP="00D76D45">
      <w:pPr>
        <w:spacing w:after="0" w:line="240" w:lineRule="auto"/>
        <w:jc w:val="both"/>
        <w:rPr>
          <w:rFonts w:ascii="Arial" w:hAnsi="Arial"/>
          <w:b/>
          <w:bCs/>
          <w:sz w:val="20"/>
          <w:szCs w:val="20"/>
        </w:rPr>
      </w:pPr>
    </w:p>
    <w:p w14:paraId="65501DA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Los predios exteriores, que colinden con la calle en la que se hubiese ejecutado las obras, y</w:t>
      </w:r>
    </w:p>
    <w:p w14:paraId="79814FF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Los predios interiores, cuyo acceso al exterior, fuera por la calle en donde se hubiesen ejecutado las obras.</w:t>
      </w:r>
    </w:p>
    <w:p w14:paraId="70E63D0D" w14:textId="77777777" w:rsidR="00AD2A8C" w:rsidRPr="00D76D45" w:rsidRDefault="00AD2A8C" w:rsidP="00D76D45">
      <w:pPr>
        <w:spacing w:after="0" w:line="240" w:lineRule="auto"/>
        <w:jc w:val="both"/>
        <w:rPr>
          <w:rFonts w:ascii="Arial" w:hAnsi="Arial"/>
          <w:sz w:val="20"/>
          <w:szCs w:val="20"/>
        </w:rPr>
      </w:pPr>
    </w:p>
    <w:p w14:paraId="4BC11914"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el caso de edificios sujetos a régimen de propiedad en condominio, el importe de la contribución calculado en términos de este capítulo, se dividirá a prorrata entre el número de locales.</w:t>
      </w:r>
    </w:p>
    <w:p w14:paraId="49EBE9C2" w14:textId="77777777" w:rsidR="00AD2A8C" w:rsidRPr="00D76D45" w:rsidRDefault="00AD2A8C" w:rsidP="00D76D45">
      <w:pPr>
        <w:spacing w:after="0" w:line="240" w:lineRule="auto"/>
        <w:rPr>
          <w:rFonts w:ascii="Arial" w:hAnsi="Arial"/>
          <w:sz w:val="20"/>
          <w:szCs w:val="20"/>
        </w:rPr>
      </w:pPr>
    </w:p>
    <w:p w14:paraId="7A739AFA" w14:textId="725FCAE6"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148</w:t>
      </w:r>
      <w:r w:rsidRPr="00D76D45">
        <w:rPr>
          <w:rFonts w:ascii="Arial" w:hAnsi="Arial"/>
          <w:b/>
          <w:bCs/>
          <w:sz w:val="20"/>
          <w:szCs w:val="20"/>
        </w:rPr>
        <w:t xml:space="preserve">.- </w:t>
      </w:r>
      <w:r w:rsidRPr="00D76D45">
        <w:rPr>
          <w:rFonts w:ascii="Arial" w:hAnsi="Arial"/>
          <w:sz w:val="20"/>
          <w:szCs w:val="20"/>
        </w:rPr>
        <w:t>Será base para calcular el importe de las contribuciones de mejoras, el costo de las obras y servicios que comprendan a cualquiera de los siguientes conceptos:</w:t>
      </w:r>
    </w:p>
    <w:p w14:paraId="400D716A" w14:textId="77777777" w:rsidR="00AD2A8C" w:rsidRPr="00D76D45" w:rsidRDefault="00AD2A8C" w:rsidP="00D76D45">
      <w:pPr>
        <w:spacing w:after="0" w:line="240" w:lineRule="auto"/>
        <w:jc w:val="both"/>
        <w:rPr>
          <w:rFonts w:ascii="Arial" w:hAnsi="Arial"/>
          <w:b/>
          <w:bCs/>
          <w:sz w:val="20"/>
          <w:szCs w:val="20"/>
        </w:rPr>
      </w:pPr>
    </w:p>
    <w:p w14:paraId="5EC4CE7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El costo del proyecto de la obra;</w:t>
      </w:r>
    </w:p>
    <w:p w14:paraId="4818795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ejecución material de la obra;</w:t>
      </w:r>
    </w:p>
    <w:p w14:paraId="1E58B47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El costo de los materiales empleados en la obra;</w:t>
      </w:r>
    </w:p>
    <w:p w14:paraId="0965EC5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Los gastos de financiamiento para la ejecución de la obra;</w:t>
      </w:r>
    </w:p>
    <w:p w14:paraId="549AD7D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V.- </w:t>
      </w:r>
      <w:r w:rsidRPr="00D76D45">
        <w:rPr>
          <w:rFonts w:ascii="Arial" w:hAnsi="Arial"/>
          <w:sz w:val="20"/>
          <w:szCs w:val="20"/>
        </w:rPr>
        <w:t>Los gastos de administración del financiamiento respectivo, y</w:t>
      </w:r>
    </w:p>
    <w:p w14:paraId="645B42A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Los gastos indirectos.</w:t>
      </w:r>
    </w:p>
    <w:p w14:paraId="1C1951F2" w14:textId="77777777" w:rsidR="00AD2A8C" w:rsidRPr="00D76D45" w:rsidRDefault="00AD2A8C" w:rsidP="00D76D45">
      <w:pPr>
        <w:spacing w:after="0" w:line="240" w:lineRule="auto"/>
        <w:jc w:val="both"/>
        <w:rPr>
          <w:rFonts w:ascii="Arial" w:hAnsi="Arial"/>
          <w:sz w:val="20"/>
          <w:szCs w:val="20"/>
        </w:rPr>
      </w:pPr>
    </w:p>
    <w:p w14:paraId="126970C2" w14:textId="27048B1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149</w:t>
      </w:r>
      <w:r w:rsidRPr="00D76D45">
        <w:rPr>
          <w:rFonts w:ascii="Arial" w:hAnsi="Arial"/>
          <w:b/>
          <w:bCs/>
          <w:sz w:val="20"/>
          <w:szCs w:val="20"/>
        </w:rPr>
        <w:t xml:space="preserve">.- </w:t>
      </w:r>
      <w:r w:rsidRPr="00D76D45">
        <w:rPr>
          <w:rFonts w:ascii="Arial" w:hAnsi="Arial"/>
          <w:sz w:val="20"/>
          <w:szCs w:val="20"/>
        </w:rPr>
        <w:t>La determinación del importe de la contribución, en caso de obras y pavimentación, o por construcción de banquetas, en los términos de esta sección, se estará a lo siguiente:</w:t>
      </w:r>
    </w:p>
    <w:p w14:paraId="72176CA9" w14:textId="77777777" w:rsidR="00AD2A8C" w:rsidRPr="00D76D45" w:rsidRDefault="00AD2A8C" w:rsidP="00D76D45">
      <w:pPr>
        <w:spacing w:after="0" w:line="240" w:lineRule="auto"/>
        <w:jc w:val="both"/>
        <w:rPr>
          <w:rFonts w:ascii="Arial" w:hAnsi="Arial"/>
          <w:b/>
          <w:bCs/>
          <w:sz w:val="20"/>
          <w:szCs w:val="20"/>
        </w:rPr>
      </w:pPr>
    </w:p>
    <w:p w14:paraId="07B0735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1746032A" w14:textId="77777777" w:rsidR="00AD2A8C" w:rsidRPr="00D76D45" w:rsidRDefault="00AD2A8C" w:rsidP="00D76D45">
      <w:pPr>
        <w:spacing w:after="0" w:line="240" w:lineRule="auto"/>
        <w:jc w:val="both"/>
        <w:rPr>
          <w:rFonts w:ascii="Arial" w:hAnsi="Arial"/>
          <w:sz w:val="20"/>
          <w:szCs w:val="20"/>
        </w:rPr>
      </w:pPr>
    </w:p>
    <w:p w14:paraId="73F40FF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El monto de la contribución se determinará, multiplicando la cuota unitaria, por el número de metros lineales de lindero de la obra, que corresponda a cada predio beneficiado.</w:t>
      </w:r>
    </w:p>
    <w:p w14:paraId="751548ED" w14:textId="77777777" w:rsidR="00AD2A8C" w:rsidRPr="00D76D45" w:rsidRDefault="00AD2A8C" w:rsidP="00D76D45">
      <w:pPr>
        <w:spacing w:after="0" w:line="240" w:lineRule="auto"/>
        <w:jc w:val="both"/>
        <w:rPr>
          <w:rFonts w:ascii="Arial" w:hAnsi="Arial"/>
          <w:b/>
          <w:bCs/>
          <w:sz w:val="20"/>
          <w:szCs w:val="20"/>
        </w:rPr>
      </w:pPr>
    </w:p>
    <w:p w14:paraId="4C9B8FF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Cuando se trate de pavimentación, se estará a lo siguiente:</w:t>
      </w:r>
    </w:p>
    <w:p w14:paraId="06EF489C" w14:textId="77777777" w:rsidR="00AD2A8C" w:rsidRPr="00D76D45" w:rsidRDefault="00AD2A8C" w:rsidP="00D76D45">
      <w:pPr>
        <w:spacing w:after="0" w:line="240" w:lineRule="auto"/>
        <w:jc w:val="both"/>
        <w:rPr>
          <w:rFonts w:ascii="Arial" w:hAnsi="Arial"/>
          <w:b/>
          <w:bCs/>
          <w:sz w:val="20"/>
          <w:szCs w:val="20"/>
        </w:rPr>
      </w:pPr>
    </w:p>
    <w:p w14:paraId="24C1338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 </w:t>
      </w:r>
      <w:r w:rsidRPr="00D76D45">
        <w:rPr>
          <w:rFonts w:ascii="Arial" w:hAnsi="Arial"/>
          <w:sz w:val="20"/>
          <w:szCs w:val="20"/>
        </w:rPr>
        <w:t>Si la pavimentación cubre la totalidad del ancho, se considerarán beneficiados los predios ubicados en ambos costados de la vía pública.</w:t>
      </w:r>
    </w:p>
    <w:p w14:paraId="22E2BE5A" w14:textId="77777777" w:rsidR="00AD2A8C" w:rsidRPr="00D76D45" w:rsidRDefault="00AD2A8C" w:rsidP="00D76D45">
      <w:pPr>
        <w:spacing w:after="0" w:line="240" w:lineRule="auto"/>
        <w:jc w:val="both"/>
        <w:rPr>
          <w:rFonts w:ascii="Arial" w:hAnsi="Arial"/>
          <w:b/>
          <w:bCs/>
          <w:sz w:val="20"/>
          <w:szCs w:val="20"/>
        </w:rPr>
      </w:pPr>
    </w:p>
    <w:p w14:paraId="6FAD434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b. </w:t>
      </w:r>
      <w:r w:rsidRPr="00D76D45">
        <w:rPr>
          <w:rFonts w:ascii="Arial" w:hAnsi="Arial"/>
          <w:sz w:val="20"/>
          <w:szCs w:val="20"/>
        </w:rPr>
        <w:t>Si la pavimentación cubre la mitad del ancho, se considerarán beneficiados los predios ubicados en el costado, de la vía pública que se pavimente.</w:t>
      </w:r>
    </w:p>
    <w:p w14:paraId="64FB1106" w14:textId="77777777" w:rsidR="00AD2A8C" w:rsidRPr="00D76D45" w:rsidRDefault="00AD2A8C" w:rsidP="00D76D45">
      <w:pPr>
        <w:spacing w:after="0" w:line="240" w:lineRule="auto"/>
        <w:jc w:val="both"/>
        <w:rPr>
          <w:rFonts w:ascii="Arial" w:hAnsi="Arial"/>
          <w:sz w:val="20"/>
          <w:szCs w:val="20"/>
        </w:rPr>
      </w:pPr>
    </w:p>
    <w:p w14:paraId="0EC8F45D"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ambos casos, el monto de la contribución se determinará, multiplicando la cuota unitaria que corresponda, por el número de metros lineales, de cada predio beneficiado.</w:t>
      </w:r>
    </w:p>
    <w:p w14:paraId="4E535DD0" w14:textId="77777777" w:rsidR="00AD2A8C" w:rsidRPr="00D76D45" w:rsidRDefault="00AD2A8C" w:rsidP="00D76D45">
      <w:pPr>
        <w:spacing w:after="0" w:line="240" w:lineRule="auto"/>
        <w:jc w:val="both"/>
        <w:rPr>
          <w:rFonts w:ascii="Arial" w:hAnsi="Arial"/>
          <w:b/>
          <w:bCs/>
          <w:sz w:val="20"/>
          <w:szCs w:val="20"/>
        </w:rPr>
      </w:pPr>
    </w:p>
    <w:p w14:paraId="6F42E01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739B7891" w14:textId="77777777" w:rsidR="00AD2A8C" w:rsidRPr="00D76D45" w:rsidRDefault="00AD2A8C" w:rsidP="00D76D45">
      <w:pPr>
        <w:spacing w:after="0" w:line="240" w:lineRule="auto"/>
        <w:jc w:val="both"/>
        <w:rPr>
          <w:rFonts w:ascii="Arial" w:hAnsi="Arial"/>
          <w:sz w:val="20"/>
          <w:szCs w:val="20"/>
        </w:rPr>
      </w:pPr>
    </w:p>
    <w:p w14:paraId="2E6D4518"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31006B48" w14:textId="77777777" w:rsidR="00AD2A8C" w:rsidRPr="00D76D45" w:rsidRDefault="00AD2A8C" w:rsidP="00D76D45">
      <w:pPr>
        <w:spacing w:after="0" w:line="240" w:lineRule="auto"/>
        <w:rPr>
          <w:rFonts w:ascii="Arial" w:hAnsi="Arial"/>
          <w:sz w:val="20"/>
          <w:szCs w:val="20"/>
        </w:rPr>
      </w:pPr>
    </w:p>
    <w:p w14:paraId="78208085" w14:textId="62A7689B"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150</w:t>
      </w:r>
      <w:r w:rsidRPr="00D76D45">
        <w:rPr>
          <w:rFonts w:ascii="Arial" w:hAnsi="Arial"/>
          <w:b/>
          <w:bCs/>
          <w:sz w:val="20"/>
          <w:szCs w:val="20"/>
        </w:rPr>
        <w:t xml:space="preserve">.- </w:t>
      </w:r>
      <w:r w:rsidRPr="00D76D45">
        <w:rPr>
          <w:rFonts w:ascii="Arial" w:hAnsi="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1EF6694" w14:textId="77777777" w:rsidR="00AD2A8C" w:rsidRPr="00D76D45" w:rsidRDefault="00AD2A8C" w:rsidP="00D76D45">
      <w:pPr>
        <w:spacing w:after="0" w:line="240" w:lineRule="auto"/>
        <w:jc w:val="both"/>
        <w:rPr>
          <w:rFonts w:ascii="Arial" w:hAnsi="Arial"/>
          <w:sz w:val="20"/>
          <w:szCs w:val="20"/>
        </w:rPr>
      </w:pPr>
    </w:p>
    <w:p w14:paraId="283F03C6"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el caso de predios interiores beneficiados el importe de la cuota unitaria será determinado en cada caso por la Dirección de Obras Públicas y Desarrollo Urbano, o la dependencia municipal encargada de la realización de tales obras.</w:t>
      </w:r>
    </w:p>
    <w:p w14:paraId="14808BC3" w14:textId="77777777" w:rsidR="00AD2A8C" w:rsidRPr="00D76D45" w:rsidRDefault="00AD2A8C" w:rsidP="00D76D45">
      <w:pPr>
        <w:spacing w:after="0" w:line="240" w:lineRule="auto"/>
        <w:rPr>
          <w:rFonts w:ascii="Arial" w:hAnsi="Arial"/>
          <w:sz w:val="20"/>
          <w:szCs w:val="20"/>
        </w:rPr>
      </w:pPr>
    </w:p>
    <w:p w14:paraId="227E8099" w14:textId="798F3C25"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151</w:t>
      </w:r>
      <w:r w:rsidRPr="00D76D45">
        <w:rPr>
          <w:rFonts w:ascii="Arial" w:hAnsi="Arial"/>
          <w:b/>
          <w:bCs/>
          <w:sz w:val="20"/>
          <w:szCs w:val="20"/>
        </w:rPr>
        <w:t xml:space="preserve">.- </w:t>
      </w:r>
      <w:r w:rsidRPr="00D76D45">
        <w:rPr>
          <w:rFonts w:ascii="Arial" w:hAnsi="Arial"/>
          <w:sz w:val="20"/>
          <w:szCs w:val="20"/>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6A182F5E" w14:textId="77777777" w:rsidR="00AD2A8C" w:rsidRPr="00D76D45" w:rsidRDefault="00AD2A8C" w:rsidP="00D76D45">
      <w:pPr>
        <w:spacing w:after="0" w:line="240" w:lineRule="auto"/>
        <w:jc w:val="both"/>
        <w:rPr>
          <w:rFonts w:ascii="Arial" w:hAnsi="Arial"/>
          <w:sz w:val="20"/>
          <w:szCs w:val="20"/>
        </w:rPr>
      </w:pPr>
    </w:p>
    <w:p w14:paraId="3CDE156C"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lastRenderedPageBreak/>
        <w:t>Transcurrido el plazo mencionado en el párrafo anterior, sin que se hubiere efectuado el pago, el Ayuntamiento por conducto de la Tesorería Municipal procederá a su cobro por la vía coactiva.</w:t>
      </w:r>
    </w:p>
    <w:p w14:paraId="2EE895C5" w14:textId="77777777" w:rsidR="00AD2A8C" w:rsidRPr="00D76D45" w:rsidRDefault="00AD2A8C" w:rsidP="00D76D45">
      <w:pPr>
        <w:spacing w:after="0" w:line="240" w:lineRule="auto"/>
        <w:rPr>
          <w:rFonts w:ascii="Arial" w:hAnsi="Arial"/>
          <w:sz w:val="20"/>
          <w:szCs w:val="20"/>
        </w:rPr>
      </w:pPr>
    </w:p>
    <w:p w14:paraId="2BC66FA0" w14:textId="63F1DC19"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152</w:t>
      </w:r>
      <w:r w:rsidRPr="00D76D45">
        <w:rPr>
          <w:rFonts w:ascii="Arial" w:hAnsi="Arial"/>
          <w:b/>
          <w:bCs/>
          <w:sz w:val="20"/>
          <w:szCs w:val="20"/>
        </w:rPr>
        <w:t xml:space="preserve">.- </w:t>
      </w:r>
      <w:r w:rsidRPr="00D76D45">
        <w:rPr>
          <w:rFonts w:ascii="Arial" w:hAnsi="Arial"/>
          <w:sz w:val="20"/>
          <w:szCs w:val="20"/>
        </w:rPr>
        <w:t>El Tesorero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14:paraId="76B5046B" w14:textId="77777777" w:rsidR="00AD2A8C" w:rsidRPr="00D76D45" w:rsidRDefault="00AD2A8C" w:rsidP="00D76D45">
      <w:pPr>
        <w:spacing w:after="0" w:line="240" w:lineRule="auto"/>
        <w:rPr>
          <w:rFonts w:ascii="Arial" w:hAnsi="Arial"/>
          <w:sz w:val="20"/>
          <w:szCs w:val="20"/>
        </w:rPr>
      </w:pPr>
    </w:p>
    <w:p w14:paraId="19777F06"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IV</w:t>
      </w:r>
    </w:p>
    <w:p w14:paraId="1850D04A"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Productos</w:t>
      </w:r>
    </w:p>
    <w:p w14:paraId="6F5368D1" w14:textId="77777777" w:rsidR="00AD2A8C" w:rsidRPr="00D76D45" w:rsidRDefault="00AD2A8C" w:rsidP="00D76D45">
      <w:pPr>
        <w:spacing w:after="0" w:line="240" w:lineRule="auto"/>
        <w:jc w:val="both"/>
        <w:rPr>
          <w:rFonts w:ascii="Arial" w:hAnsi="Arial"/>
          <w:b/>
          <w:bCs/>
          <w:sz w:val="20"/>
          <w:szCs w:val="20"/>
        </w:rPr>
      </w:pPr>
    </w:p>
    <w:p w14:paraId="6DE91422" w14:textId="3D4846F6"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153</w:t>
      </w:r>
      <w:r w:rsidRPr="00D76D45">
        <w:rPr>
          <w:rFonts w:ascii="Arial" w:hAnsi="Arial"/>
          <w:b/>
          <w:bCs/>
          <w:sz w:val="20"/>
          <w:szCs w:val="20"/>
        </w:rPr>
        <w:t xml:space="preserve">.- </w:t>
      </w:r>
      <w:r w:rsidRPr="00D76D45">
        <w:rPr>
          <w:rFonts w:ascii="Arial" w:hAnsi="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21B64015" w14:textId="77777777" w:rsidR="00AD2A8C" w:rsidRPr="00D76D45" w:rsidRDefault="00AD2A8C" w:rsidP="00D76D45">
      <w:pPr>
        <w:spacing w:after="0" w:line="240" w:lineRule="auto"/>
        <w:rPr>
          <w:rFonts w:ascii="Arial" w:hAnsi="Arial"/>
          <w:sz w:val="20"/>
          <w:szCs w:val="20"/>
        </w:rPr>
      </w:pPr>
    </w:p>
    <w:p w14:paraId="67C53679" w14:textId="6E4096D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154</w:t>
      </w:r>
      <w:r w:rsidRPr="00D76D45">
        <w:rPr>
          <w:rFonts w:ascii="Arial" w:hAnsi="Arial"/>
          <w:b/>
          <w:bCs/>
          <w:sz w:val="20"/>
          <w:szCs w:val="20"/>
        </w:rPr>
        <w:t xml:space="preserve">.- </w:t>
      </w:r>
      <w:r w:rsidRPr="00D76D45">
        <w:rPr>
          <w:rFonts w:ascii="Arial" w:hAnsi="Arial"/>
          <w:sz w:val="20"/>
          <w:szCs w:val="20"/>
        </w:rPr>
        <w:t>La Hacienda Pública del Municipio de Río Lagartos, Yucatán podrá percibir productos por los siguientes conceptos:</w:t>
      </w:r>
    </w:p>
    <w:p w14:paraId="13C7BFCA" w14:textId="77777777" w:rsidR="00AD2A8C" w:rsidRPr="00D76D45" w:rsidRDefault="00AD2A8C" w:rsidP="00D76D45">
      <w:pPr>
        <w:spacing w:after="0" w:line="240" w:lineRule="auto"/>
        <w:jc w:val="both"/>
        <w:rPr>
          <w:rFonts w:ascii="Arial" w:hAnsi="Arial"/>
          <w:b/>
          <w:bCs/>
          <w:sz w:val="20"/>
          <w:szCs w:val="20"/>
        </w:rPr>
      </w:pPr>
    </w:p>
    <w:p w14:paraId="7115573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Por arrendamiento, enajenación y explotación de bienes muebles e inmuebles, del dominio privado del patrimonio municipal;</w:t>
      </w:r>
    </w:p>
    <w:p w14:paraId="5ABFA09C" w14:textId="77777777" w:rsidR="00AD2A8C" w:rsidRPr="00D76D45" w:rsidRDefault="00AD2A8C" w:rsidP="00D76D45">
      <w:pPr>
        <w:spacing w:after="0" w:line="240" w:lineRule="auto"/>
        <w:jc w:val="both"/>
        <w:rPr>
          <w:rFonts w:ascii="Arial" w:hAnsi="Arial"/>
          <w:b/>
          <w:bCs/>
          <w:sz w:val="20"/>
          <w:szCs w:val="20"/>
        </w:rPr>
      </w:pPr>
    </w:p>
    <w:p w14:paraId="0481736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75347A53" w14:textId="77777777" w:rsidR="00AD2A8C" w:rsidRPr="00D76D45" w:rsidRDefault="00AD2A8C" w:rsidP="00D76D45">
      <w:pPr>
        <w:spacing w:after="0" w:line="240" w:lineRule="auto"/>
        <w:jc w:val="both"/>
        <w:rPr>
          <w:rFonts w:ascii="Arial" w:hAnsi="Arial"/>
          <w:b/>
          <w:bCs/>
          <w:sz w:val="20"/>
          <w:szCs w:val="20"/>
        </w:rPr>
      </w:pPr>
    </w:p>
    <w:p w14:paraId="7945A86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Por inversiones financieras, y</w:t>
      </w:r>
    </w:p>
    <w:p w14:paraId="005B5B8E" w14:textId="77777777" w:rsidR="00AD2A8C" w:rsidRPr="00D76D45" w:rsidRDefault="00AD2A8C" w:rsidP="00D76D45">
      <w:pPr>
        <w:spacing w:after="0" w:line="240" w:lineRule="auto"/>
        <w:jc w:val="both"/>
        <w:rPr>
          <w:rFonts w:ascii="Arial" w:hAnsi="Arial"/>
          <w:b/>
          <w:bCs/>
          <w:sz w:val="20"/>
          <w:szCs w:val="20"/>
        </w:rPr>
      </w:pPr>
    </w:p>
    <w:p w14:paraId="4BD4171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Por los daños que sufrieron las vías públicas o los bienes del patrimonio municipal afectados a la prestación de un servicio público, causados por cualquier persona.</w:t>
      </w:r>
    </w:p>
    <w:p w14:paraId="228702FC" w14:textId="77777777" w:rsidR="00AD2A8C" w:rsidRPr="00D76D45" w:rsidRDefault="00AD2A8C" w:rsidP="00D76D45">
      <w:pPr>
        <w:spacing w:after="0" w:line="240" w:lineRule="auto"/>
        <w:rPr>
          <w:rFonts w:ascii="Arial" w:hAnsi="Arial"/>
          <w:sz w:val="20"/>
          <w:szCs w:val="20"/>
        </w:rPr>
      </w:pPr>
    </w:p>
    <w:p w14:paraId="308A4ACD" w14:textId="57597B89"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155</w:t>
      </w:r>
      <w:r w:rsidRPr="00D76D45">
        <w:rPr>
          <w:rFonts w:ascii="Arial" w:hAnsi="Arial"/>
          <w:b/>
          <w:bCs/>
          <w:sz w:val="20"/>
          <w:szCs w:val="20"/>
        </w:rPr>
        <w:t xml:space="preserve">.- </w:t>
      </w:r>
      <w:r w:rsidRPr="00D76D45">
        <w:rPr>
          <w:rFonts w:ascii="Arial" w:hAnsi="Arial"/>
          <w:sz w:val="20"/>
          <w:szCs w:val="20"/>
        </w:rPr>
        <w:t>Los arrendamientos y las ventas de bienes muebles e inmuebles propiedad del Municipio se llevarán a cabo conforme a lo establecido en la Ley de Gobierno de los Municipios del Estado de Yucatán.</w:t>
      </w:r>
    </w:p>
    <w:p w14:paraId="4464585D" w14:textId="77777777" w:rsidR="00AD2A8C" w:rsidRPr="00D76D45" w:rsidRDefault="00AD2A8C" w:rsidP="00D76D45">
      <w:pPr>
        <w:spacing w:after="0" w:line="240" w:lineRule="auto"/>
        <w:jc w:val="both"/>
        <w:rPr>
          <w:rFonts w:ascii="Arial" w:hAnsi="Arial"/>
          <w:sz w:val="20"/>
          <w:szCs w:val="20"/>
        </w:rPr>
      </w:pPr>
    </w:p>
    <w:p w14:paraId="589EC2F9"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5DAAA678" w14:textId="77777777" w:rsidR="00AD2A8C" w:rsidRPr="00D76D45" w:rsidRDefault="00AD2A8C" w:rsidP="00D76D45">
      <w:pPr>
        <w:spacing w:after="0" w:line="240" w:lineRule="auto"/>
        <w:jc w:val="both"/>
        <w:rPr>
          <w:rFonts w:ascii="Arial" w:hAnsi="Arial"/>
          <w:sz w:val="20"/>
          <w:szCs w:val="20"/>
        </w:rPr>
      </w:pPr>
    </w:p>
    <w:p w14:paraId="76C12587"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Queda prohibido el subarrendamiento de los inmuebles a que se refiere el párrafo anterior.</w:t>
      </w:r>
    </w:p>
    <w:p w14:paraId="6AC9A75F" w14:textId="77777777" w:rsidR="00AD2A8C" w:rsidRPr="00D76D45" w:rsidRDefault="00AD2A8C" w:rsidP="00D76D45">
      <w:pPr>
        <w:spacing w:after="0" w:line="240" w:lineRule="auto"/>
        <w:rPr>
          <w:rFonts w:ascii="Arial" w:hAnsi="Arial"/>
          <w:sz w:val="20"/>
          <w:szCs w:val="20"/>
        </w:rPr>
      </w:pPr>
    </w:p>
    <w:p w14:paraId="5526E71D" w14:textId="4D5FDB5A"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156</w:t>
      </w:r>
      <w:r w:rsidRPr="00D76D45">
        <w:rPr>
          <w:rFonts w:ascii="Arial" w:hAnsi="Arial"/>
          <w:b/>
          <w:bCs/>
          <w:sz w:val="20"/>
          <w:szCs w:val="20"/>
        </w:rPr>
        <w:t xml:space="preserve">.- </w:t>
      </w:r>
      <w:r w:rsidRPr="00D76D45">
        <w:rPr>
          <w:rFonts w:ascii="Arial" w:hAnsi="Arial"/>
          <w:sz w:val="20"/>
          <w:szCs w:val="20"/>
        </w:rPr>
        <w:t xml:space="preserve">Los bienes muebles e inmuebles propiedad del Municipio, solamente podrán ser explotados, mediante concesión o contrato legalmente otorgado o celebrado, en los términos de lo establecido en la Ley de Gobierno de los Municipios del Estado de Yucatán. </w:t>
      </w:r>
    </w:p>
    <w:p w14:paraId="507D2A43" w14:textId="77777777" w:rsidR="00AD2A8C" w:rsidRPr="00D76D45" w:rsidRDefault="00AD2A8C" w:rsidP="00D76D45">
      <w:pPr>
        <w:spacing w:after="0" w:line="240" w:lineRule="auto"/>
        <w:rPr>
          <w:rFonts w:ascii="Arial" w:hAnsi="Arial"/>
          <w:sz w:val="20"/>
          <w:szCs w:val="20"/>
        </w:rPr>
      </w:pPr>
    </w:p>
    <w:p w14:paraId="6CCB274D" w14:textId="0AA46841"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157</w:t>
      </w:r>
      <w:r w:rsidRPr="00D76D45">
        <w:rPr>
          <w:rFonts w:ascii="Arial" w:hAnsi="Arial"/>
          <w:b/>
          <w:bCs/>
          <w:sz w:val="20"/>
          <w:szCs w:val="20"/>
        </w:rPr>
        <w:t xml:space="preserve">.- </w:t>
      </w:r>
      <w:r w:rsidRPr="00D76D45">
        <w:rPr>
          <w:rFonts w:ascii="Arial" w:hAnsi="Arial"/>
          <w:sz w:val="20"/>
          <w:szCs w:val="20"/>
        </w:rPr>
        <w:t xml:space="preserve">El Municipio percibirá productos derivados de las inversiones financieras que realice transitoriamente con motivo de la percepción de ingresos extraordinarios o períodos de alta </w:t>
      </w:r>
      <w:r w:rsidRPr="00D76D45">
        <w:rPr>
          <w:rFonts w:ascii="Arial" w:hAnsi="Arial"/>
          <w:sz w:val="20"/>
          <w:szCs w:val="20"/>
        </w:rPr>
        <w:lastRenderedPageBreak/>
        <w:t>recaudación. Dichos depósitos deberán hacerse eligiendo la alternativa que sin poner en riesgo los recursos del Municipio, represente mayor rendimiento financiero y permita disponibilidad de los mismos en caso de urgencia.</w:t>
      </w:r>
    </w:p>
    <w:p w14:paraId="48AFA271" w14:textId="77777777" w:rsidR="00AD2A8C" w:rsidRPr="00D76D45" w:rsidRDefault="00AD2A8C" w:rsidP="00D76D45">
      <w:pPr>
        <w:spacing w:after="0" w:line="240" w:lineRule="auto"/>
        <w:rPr>
          <w:rFonts w:ascii="Arial" w:hAnsi="Arial"/>
          <w:sz w:val="20"/>
          <w:szCs w:val="20"/>
        </w:rPr>
      </w:pPr>
    </w:p>
    <w:p w14:paraId="14F7B16E" w14:textId="232A9F05"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158</w:t>
      </w:r>
      <w:r w:rsidRPr="00D76D45">
        <w:rPr>
          <w:rFonts w:ascii="Arial" w:hAnsi="Arial"/>
          <w:b/>
          <w:bCs/>
          <w:sz w:val="20"/>
          <w:szCs w:val="20"/>
        </w:rPr>
        <w:t xml:space="preserve">.- </w:t>
      </w:r>
      <w:r w:rsidRPr="00D76D45">
        <w:rPr>
          <w:rFonts w:ascii="Arial" w:hAnsi="Arial"/>
          <w:sz w:val="20"/>
          <w:szCs w:val="20"/>
        </w:rPr>
        <w:t>Corresponde al Tesorero Municipal realizar las inversiones financieras previa aprobación del Presidente Municipal, en aquellos casos en que los depósitos se hagan por plazos mayores de tres meses naturales.</w:t>
      </w:r>
    </w:p>
    <w:p w14:paraId="7D5E7D68" w14:textId="77777777" w:rsidR="00AD2A8C" w:rsidRPr="00D76D45" w:rsidRDefault="00AD2A8C" w:rsidP="00D76D45">
      <w:pPr>
        <w:spacing w:after="0" w:line="240" w:lineRule="auto"/>
        <w:rPr>
          <w:rFonts w:ascii="Arial" w:hAnsi="Arial"/>
          <w:sz w:val="20"/>
          <w:szCs w:val="20"/>
        </w:rPr>
      </w:pPr>
    </w:p>
    <w:p w14:paraId="2CFE04AE" w14:textId="7FFED620"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159</w:t>
      </w:r>
      <w:r w:rsidRPr="00D76D45">
        <w:rPr>
          <w:rFonts w:ascii="Arial" w:hAnsi="Arial"/>
          <w:b/>
          <w:bCs/>
          <w:sz w:val="20"/>
          <w:szCs w:val="20"/>
        </w:rPr>
        <w:t xml:space="preserve">.- </w:t>
      </w:r>
      <w:r w:rsidRPr="00D76D45">
        <w:rPr>
          <w:rFonts w:ascii="Arial" w:hAnsi="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28065177" w14:textId="77777777" w:rsidR="00AD2A8C" w:rsidRPr="00D76D45" w:rsidRDefault="00AD2A8C" w:rsidP="00D76D45">
      <w:pPr>
        <w:spacing w:after="0" w:line="240" w:lineRule="auto"/>
        <w:rPr>
          <w:rFonts w:ascii="Arial" w:hAnsi="Arial"/>
          <w:sz w:val="20"/>
          <w:szCs w:val="20"/>
        </w:rPr>
      </w:pPr>
    </w:p>
    <w:p w14:paraId="15701C4C" w14:textId="7E8205B2"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160</w:t>
      </w:r>
      <w:r w:rsidRPr="00D76D45">
        <w:rPr>
          <w:rFonts w:ascii="Arial" w:hAnsi="Arial"/>
          <w:b/>
          <w:bCs/>
          <w:sz w:val="20"/>
          <w:szCs w:val="20"/>
        </w:rPr>
        <w:t xml:space="preserve">.- </w:t>
      </w:r>
      <w:r w:rsidRPr="00D76D45">
        <w:rPr>
          <w:rFonts w:ascii="Arial" w:hAnsi="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08FA4FD4" w14:textId="77777777" w:rsidR="00AD2A8C" w:rsidRPr="00D76D45" w:rsidRDefault="00AD2A8C" w:rsidP="00D76D45">
      <w:pPr>
        <w:spacing w:after="0" w:line="240" w:lineRule="auto"/>
        <w:rPr>
          <w:rFonts w:ascii="Arial" w:hAnsi="Arial"/>
          <w:sz w:val="20"/>
          <w:szCs w:val="20"/>
        </w:rPr>
      </w:pPr>
    </w:p>
    <w:p w14:paraId="05D51EAF"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V</w:t>
      </w:r>
    </w:p>
    <w:p w14:paraId="5C06C88F"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Aprovechamientos</w:t>
      </w:r>
    </w:p>
    <w:p w14:paraId="0B48FD81" w14:textId="77777777" w:rsidR="00AD2A8C" w:rsidRPr="00D76D45" w:rsidRDefault="00AD2A8C" w:rsidP="00D76D45">
      <w:pPr>
        <w:spacing w:after="0" w:line="240" w:lineRule="auto"/>
        <w:jc w:val="both"/>
        <w:rPr>
          <w:rFonts w:ascii="Arial" w:hAnsi="Arial"/>
          <w:b/>
          <w:bCs/>
          <w:sz w:val="20"/>
          <w:szCs w:val="20"/>
        </w:rPr>
      </w:pPr>
    </w:p>
    <w:p w14:paraId="0A31F264" w14:textId="720AAD18"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161</w:t>
      </w:r>
      <w:r w:rsidRPr="00D76D45">
        <w:rPr>
          <w:rFonts w:ascii="Arial" w:hAnsi="Arial"/>
          <w:b/>
          <w:bCs/>
          <w:sz w:val="20"/>
          <w:szCs w:val="20"/>
        </w:rPr>
        <w:t xml:space="preserve">.- </w:t>
      </w:r>
      <w:r w:rsidRPr="00D76D45">
        <w:rPr>
          <w:rFonts w:ascii="Arial" w:hAnsi="Arial"/>
          <w:sz w:val="20"/>
          <w:szCs w:val="20"/>
        </w:rPr>
        <w:t>La Hacienda Pública del Municipio de Río Lagartos, Yucatán,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por ingresos derivados del cobro de multas administrativas, impuestas por autoridades federales no fiscales, y por recursos transferidos al Municipio.</w:t>
      </w:r>
    </w:p>
    <w:p w14:paraId="392CA678" w14:textId="77777777" w:rsidR="00AD2A8C" w:rsidRPr="00D76D45" w:rsidRDefault="00AD2A8C" w:rsidP="00D76D45">
      <w:pPr>
        <w:spacing w:after="0" w:line="240" w:lineRule="auto"/>
        <w:rPr>
          <w:rFonts w:ascii="Arial" w:hAnsi="Arial"/>
          <w:sz w:val="20"/>
          <w:szCs w:val="20"/>
        </w:rPr>
      </w:pPr>
    </w:p>
    <w:p w14:paraId="00FB0FA8" w14:textId="66D48EA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162</w:t>
      </w:r>
      <w:r w:rsidRPr="00D76D45">
        <w:rPr>
          <w:rFonts w:ascii="Arial" w:hAnsi="Arial"/>
          <w:b/>
          <w:bCs/>
          <w:sz w:val="20"/>
          <w:szCs w:val="20"/>
        </w:rPr>
        <w:t xml:space="preserve">.- </w:t>
      </w:r>
      <w:r w:rsidRPr="00D76D45">
        <w:rPr>
          <w:rFonts w:ascii="Arial" w:hAnsi="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3A944D24" w14:textId="77777777" w:rsidR="00AD2A8C" w:rsidRPr="00D76D45" w:rsidRDefault="00AD2A8C" w:rsidP="00D76D45">
      <w:pPr>
        <w:spacing w:after="0" w:line="240" w:lineRule="auto"/>
        <w:rPr>
          <w:rFonts w:ascii="Arial" w:hAnsi="Arial"/>
          <w:sz w:val="20"/>
          <w:szCs w:val="20"/>
        </w:rPr>
      </w:pPr>
    </w:p>
    <w:p w14:paraId="66601EE4" w14:textId="5FFDD7B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163</w:t>
      </w:r>
      <w:r w:rsidRPr="00D76D45">
        <w:rPr>
          <w:rFonts w:ascii="Arial" w:hAnsi="Arial"/>
          <w:b/>
          <w:bCs/>
          <w:sz w:val="20"/>
          <w:szCs w:val="20"/>
        </w:rPr>
        <w:t xml:space="preserve">.- </w:t>
      </w:r>
      <w:r w:rsidRPr="00D76D45">
        <w:rPr>
          <w:rFonts w:ascii="Arial" w:hAnsi="Arial"/>
          <w:sz w:val="20"/>
          <w:szCs w:val="20"/>
        </w:rPr>
        <w:t>Son aprovechamientos derivados de recursos transferidos al Municipio los que perciba el Municipio por cuenta de:</w:t>
      </w:r>
    </w:p>
    <w:p w14:paraId="108DFAB4" w14:textId="77777777" w:rsidR="00AD2A8C" w:rsidRPr="00D76D45" w:rsidRDefault="00AD2A8C" w:rsidP="00D76D45">
      <w:pPr>
        <w:spacing w:after="0" w:line="240" w:lineRule="auto"/>
        <w:jc w:val="both"/>
        <w:rPr>
          <w:rFonts w:ascii="Arial" w:hAnsi="Arial"/>
          <w:b/>
          <w:bCs/>
          <w:sz w:val="20"/>
          <w:szCs w:val="20"/>
        </w:rPr>
      </w:pPr>
    </w:p>
    <w:p w14:paraId="31D7981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Cesiones;</w:t>
      </w:r>
    </w:p>
    <w:p w14:paraId="36F390B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Herencias;</w:t>
      </w:r>
    </w:p>
    <w:p w14:paraId="3904745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Legados;</w:t>
      </w:r>
    </w:p>
    <w:p w14:paraId="7AEFBA4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Donaciones;</w:t>
      </w:r>
    </w:p>
    <w:p w14:paraId="59C9B74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Adjudicaciones Judiciales;</w:t>
      </w:r>
    </w:p>
    <w:p w14:paraId="2A89840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Adjudicaciones Administrativas;</w:t>
      </w:r>
    </w:p>
    <w:p w14:paraId="7899BFF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Subsidios de otro nivel de gobierno;</w:t>
      </w:r>
    </w:p>
    <w:p w14:paraId="3D66BAB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VIII.- </w:t>
      </w:r>
      <w:r w:rsidRPr="00D76D45">
        <w:rPr>
          <w:rFonts w:ascii="Arial" w:hAnsi="Arial"/>
          <w:sz w:val="20"/>
          <w:szCs w:val="20"/>
        </w:rPr>
        <w:t>Subsidios de otros organismos públicos y privados;</w:t>
      </w:r>
    </w:p>
    <w:p w14:paraId="29155FF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IX.- </w:t>
      </w:r>
      <w:r w:rsidRPr="00D76D45">
        <w:rPr>
          <w:rFonts w:ascii="Arial" w:hAnsi="Arial"/>
          <w:sz w:val="20"/>
          <w:szCs w:val="20"/>
        </w:rPr>
        <w:t>Multas impuestas por Autoridades administrativas federales no fiscales, y</w:t>
      </w:r>
    </w:p>
    <w:p w14:paraId="3410232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X.- </w:t>
      </w:r>
      <w:r w:rsidRPr="00D76D45">
        <w:rPr>
          <w:rFonts w:ascii="Arial" w:hAnsi="Arial"/>
          <w:sz w:val="20"/>
          <w:szCs w:val="20"/>
        </w:rPr>
        <w:t>Derechos por el Otorgamiento de la Concesión y por el Uso o Goce de la Zona Federal Marítimo Terrestre</w:t>
      </w:r>
    </w:p>
    <w:p w14:paraId="6A21A2D9" w14:textId="77777777" w:rsidR="00AD2A8C" w:rsidRPr="00D76D45" w:rsidRDefault="00AD2A8C" w:rsidP="00D76D45">
      <w:pPr>
        <w:spacing w:after="0" w:line="240" w:lineRule="auto"/>
        <w:rPr>
          <w:rFonts w:ascii="Arial" w:hAnsi="Arial"/>
          <w:sz w:val="20"/>
          <w:szCs w:val="20"/>
        </w:rPr>
      </w:pPr>
    </w:p>
    <w:p w14:paraId="27715F90" w14:textId="741DE3C4"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164</w:t>
      </w:r>
      <w:r w:rsidRPr="00D76D45">
        <w:rPr>
          <w:rFonts w:ascii="Arial" w:hAnsi="Arial" w:cs="Arial"/>
          <w:b/>
          <w:sz w:val="20"/>
          <w:szCs w:val="20"/>
        </w:rPr>
        <w:t xml:space="preserve">.- </w:t>
      </w:r>
      <w:r w:rsidRPr="00D76D45">
        <w:rPr>
          <w:rFonts w:ascii="Arial" w:hAnsi="Arial" w:cs="Arial"/>
          <w:sz w:val="20"/>
          <w:szCs w:val="20"/>
        </w:rPr>
        <w:t xml:space="preserve">La hacienda pública municipal percibirá aprovechamientos derivados del cobro de multas administrativas, impuestas por autoridades federales no fiscales; multas impuestas por el ayuntamiento </w:t>
      </w:r>
      <w:r w:rsidRPr="00D76D45">
        <w:rPr>
          <w:rFonts w:ascii="Arial" w:hAnsi="Arial" w:cs="Arial"/>
          <w:sz w:val="20"/>
          <w:szCs w:val="20"/>
        </w:rPr>
        <w:lastRenderedPageBreak/>
        <w:t xml:space="preserve">por infracciones a la </w:t>
      </w:r>
      <w:r w:rsidR="001629A4" w:rsidRPr="00D76D45">
        <w:rPr>
          <w:rFonts w:ascii="Arial" w:hAnsi="Arial" w:cs="Arial"/>
          <w:sz w:val="20"/>
          <w:szCs w:val="20"/>
        </w:rPr>
        <w:t>presente l</w:t>
      </w:r>
      <w:r w:rsidRPr="00D76D45">
        <w:rPr>
          <w:rFonts w:ascii="Arial" w:hAnsi="Arial" w:cs="Arial"/>
          <w:sz w:val="20"/>
          <w:szCs w:val="20"/>
        </w:rPr>
        <w:t>ey, y/o a los reglamentos administrativos.</w:t>
      </w:r>
    </w:p>
    <w:p w14:paraId="436BCD09" w14:textId="77777777" w:rsidR="00AD2A8C" w:rsidRPr="00D76D45" w:rsidRDefault="00AD2A8C" w:rsidP="00D76D45">
      <w:pPr>
        <w:pStyle w:val="Textoindependiente"/>
        <w:spacing w:before="0"/>
        <w:ind w:left="0"/>
        <w:jc w:val="both"/>
        <w:rPr>
          <w:rFonts w:ascii="Arial" w:hAnsi="Arial" w:cs="Arial"/>
          <w:sz w:val="20"/>
          <w:szCs w:val="20"/>
        </w:rPr>
      </w:pPr>
    </w:p>
    <w:p w14:paraId="19A5B52D" w14:textId="20413C82"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165</w:t>
      </w:r>
      <w:r w:rsidRPr="00D76D45">
        <w:rPr>
          <w:rFonts w:ascii="Arial" w:hAnsi="Arial" w:cs="Arial"/>
          <w:b/>
          <w:sz w:val="20"/>
          <w:szCs w:val="20"/>
        </w:rPr>
        <w:t xml:space="preserve">.- </w:t>
      </w:r>
      <w:r w:rsidRPr="00D76D45">
        <w:rPr>
          <w:rFonts w:ascii="Arial" w:hAnsi="Arial" w:cs="Arial"/>
          <w:sz w:val="20"/>
          <w:szCs w:val="20"/>
        </w:rPr>
        <w:t xml:space="preserve">Las personas que cometan las infracciones señaladas en el artículo 161 de la </w:t>
      </w:r>
      <w:r w:rsidR="001629A4" w:rsidRPr="00D76D45">
        <w:rPr>
          <w:rFonts w:ascii="Arial" w:hAnsi="Arial" w:cs="Arial"/>
          <w:sz w:val="20"/>
          <w:szCs w:val="20"/>
        </w:rPr>
        <w:t>presente l</w:t>
      </w:r>
      <w:r w:rsidRPr="00D76D45">
        <w:rPr>
          <w:rFonts w:ascii="Arial" w:hAnsi="Arial" w:cs="Arial"/>
          <w:sz w:val="20"/>
          <w:szCs w:val="20"/>
        </w:rPr>
        <w:t>ey, se harán acreedoras a las siguientes sanciones:</w:t>
      </w:r>
    </w:p>
    <w:p w14:paraId="05245033" w14:textId="77777777" w:rsidR="00AD2A8C" w:rsidRPr="00D76D45" w:rsidRDefault="00AD2A8C" w:rsidP="00D76D45">
      <w:pPr>
        <w:pStyle w:val="Textoindependiente"/>
        <w:spacing w:before="0"/>
        <w:ind w:left="0"/>
        <w:rPr>
          <w:rFonts w:ascii="Arial" w:hAnsi="Arial" w:cs="Arial"/>
          <w:sz w:val="20"/>
          <w:szCs w:val="20"/>
        </w:rPr>
      </w:pPr>
    </w:p>
    <w:p w14:paraId="5D2567A1" w14:textId="5C823AB8"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I.- </w:t>
      </w:r>
      <w:r w:rsidRPr="00D76D45">
        <w:rPr>
          <w:rFonts w:ascii="Arial" w:hAnsi="Arial" w:cs="Arial"/>
          <w:sz w:val="20"/>
          <w:szCs w:val="20"/>
        </w:rPr>
        <w:t>Serán sancionadas con multa de 1 a 2.5 la Unidad de Medida de Actualización, las personas que cometan las infracciones contenidas en las fracciones I, III, IV y V;</w:t>
      </w:r>
    </w:p>
    <w:p w14:paraId="0B139D55" w14:textId="77777777" w:rsidR="00183040" w:rsidRPr="00D76D45" w:rsidRDefault="00183040" w:rsidP="00D76D45">
      <w:pPr>
        <w:pStyle w:val="Textoindependiente"/>
        <w:spacing w:before="0"/>
        <w:ind w:left="0"/>
        <w:jc w:val="both"/>
        <w:rPr>
          <w:rFonts w:ascii="Arial" w:hAnsi="Arial" w:cs="Arial"/>
          <w:sz w:val="20"/>
          <w:szCs w:val="20"/>
        </w:rPr>
      </w:pPr>
    </w:p>
    <w:p w14:paraId="7F0560AE" w14:textId="75AC1DFB"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II.- </w:t>
      </w:r>
      <w:r w:rsidRPr="00D76D45">
        <w:rPr>
          <w:rFonts w:ascii="Arial" w:hAnsi="Arial" w:cs="Arial"/>
          <w:sz w:val="20"/>
          <w:szCs w:val="20"/>
        </w:rPr>
        <w:t>Serán sancionadas con multa de 1 a 5 la Unidad de Medida de Actualización, las personas que cometan la infracción contenida en la fracción VI;</w:t>
      </w:r>
    </w:p>
    <w:p w14:paraId="67072FAD" w14:textId="77777777" w:rsidR="00183040" w:rsidRPr="00D76D45" w:rsidRDefault="00183040" w:rsidP="00D76D45">
      <w:pPr>
        <w:pStyle w:val="Textoindependiente"/>
        <w:spacing w:before="0"/>
        <w:ind w:left="0"/>
        <w:jc w:val="both"/>
        <w:rPr>
          <w:rFonts w:ascii="Arial" w:hAnsi="Arial" w:cs="Arial"/>
          <w:sz w:val="20"/>
          <w:szCs w:val="20"/>
        </w:rPr>
      </w:pPr>
    </w:p>
    <w:p w14:paraId="0C5AE136" w14:textId="21114C2A"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III.- </w:t>
      </w:r>
      <w:r w:rsidRPr="00D76D45">
        <w:rPr>
          <w:rFonts w:ascii="Arial" w:hAnsi="Arial" w:cs="Arial"/>
          <w:sz w:val="20"/>
          <w:szCs w:val="20"/>
        </w:rPr>
        <w:t>Serán sancionadas con multa de 1 a 25 la Unidad de Medida de Actualización, las personas que cometan la infracción contenida en la fracción II, y</w:t>
      </w:r>
    </w:p>
    <w:p w14:paraId="2FA3B9D5" w14:textId="77777777" w:rsidR="00183040" w:rsidRPr="00D76D45" w:rsidRDefault="00183040" w:rsidP="00D76D45">
      <w:pPr>
        <w:pStyle w:val="Textoindependiente"/>
        <w:spacing w:before="0"/>
        <w:ind w:left="0"/>
        <w:jc w:val="both"/>
        <w:rPr>
          <w:rFonts w:ascii="Arial" w:hAnsi="Arial" w:cs="Arial"/>
          <w:sz w:val="20"/>
          <w:szCs w:val="20"/>
        </w:rPr>
      </w:pPr>
    </w:p>
    <w:p w14:paraId="157E7A9C"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IV.- </w:t>
      </w:r>
      <w:r w:rsidRPr="00D76D45">
        <w:rPr>
          <w:rFonts w:ascii="Arial" w:hAnsi="Arial" w:cs="Arial"/>
          <w:sz w:val="20"/>
          <w:szCs w:val="20"/>
        </w:rPr>
        <w:t>Serán sancionadas con multas de 1 a 7.5 la Unidad de Medida de Actualización, las personas que cometan la infracción contenida en la fracción VII;</w:t>
      </w:r>
    </w:p>
    <w:p w14:paraId="303269AC" w14:textId="77777777" w:rsidR="00AD2A8C" w:rsidRPr="00D76D45" w:rsidRDefault="00AD2A8C" w:rsidP="00D76D45">
      <w:pPr>
        <w:pStyle w:val="Textoindependiente"/>
        <w:spacing w:before="0"/>
        <w:ind w:left="0"/>
        <w:rPr>
          <w:rFonts w:ascii="Arial" w:hAnsi="Arial" w:cs="Arial"/>
          <w:sz w:val="20"/>
          <w:szCs w:val="20"/>
        </w:rPr>
      </w:pPr>
    </w:p>
    <w:p w14:paraId="190CAB67"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Si el infractor fuese jornalero, obrero o trabajador, no podrá ser sancionado con multa mayor del importe de su jornal o de un día.</w:t>
      </w:r>
    </w:p>
    <w:p w14:paraId="16183F93" w14:textId="77777777" w:rsidR="00AD2A8C" w:rsidRPr="00D76D45" w:rsidRDefault="00AD2A8C" w:rsidP="00D76D45">
      <w:pPr>
        <w:pStyle w:val="Textoindependiente"/>
        <w:spacing w:before="0"/>
        <w:ind w:left="0"/>
        <w:jc w:val="both"/>
        <w:rPr>
          <w:rFonts w:ascii="Arial" w:hAnsi="Arial" w:cs="Arial"/>
          <w:sz w:val="20"/>
          <w:szCs w:val="20"/>
        </w:rPr>
      </w:pPr>
    </w:p>
    <w:p w14:paraId="3B4BA3DF"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Tratándose de trabajadores no asalariados, la multa no excederá del equivalente a un día de su ingreso.</w:t>
      </w:r>
    </w:p>
    <w:p w14:paraId="5FDA8810" w14:textId="77777777" w:rsidR="00AD2A8C" w:rsidRPr="00D76D45" w:rsidRDefault="00AD2A8C" w:rsidP="00D76D45">
      <w:pPr>
        <w:pStyle w:val="Textoindependiente"/>
        <w:spacing w:before="0"/>
        <w:ind w:left="0"/>
        <w:jc w:val="both"/>
        <w:rPr>
          <w:rFonts w:ascii="Arial" w:hAnsi="Arial" w:cs="Arial"/>
          <w:sz w:val="20"/>
          <w:szCs w:val="20"/>
        </w:rPr>
      </w:pPr>
    </w:p>
    <w:p w14:paraId="5DA2B6C9"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Cuando se aplique una sanción la autoridad deberá fundar y motivar su resolución.</w:t>
      </w:r>
    </w:p>
    <w:p w14:paraId="464B2937" w14:textId="77777777" w:rsidR="00AD2A8C" w:rsidRPr="00D76D45" w:rsidRDefault="00AD2A8C" w:rsidP="00D76D45">
      <w:pPr>
        <w:pStyle w:val="Textoindependiente"/>
        <w:spacing w:before="0"/>
        <w:ind w:left="0"/>
        <w:jc w:val="both"/>
        <w:rPr>
          <w:rFonts w:ascii="Arial" w:hAnsi="Arial" w:cs="Arial"/>
          <w:sz w:val="20"/>
          <w:szCs w:val="20"/>
        </w:rPr>
      </w:pPr>
    </w:p>
    <w:p w14:paraId="4C7907E9"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Se considerará agravante el hecho de que el infractor sea reincidente. Habrá reincidencia cuando:</w:t>
      </w:r>
    </w:p>
    <w:p w14:paraId="5A3142D2" w14:textId="77777777" w:rsidR="00AD2A8C" w:rsidRPr="00D76D45" w:rsidRDefault="00AD2A8C" w:rsidP="00D76D45">
      <w:pPr>
        <w:pStyle w:val="Textoindependiente"/>
        <w:spacing w:before="0"/>
        <w:ind w:left="0"/>
        <w:jc w:val="both"/>
        <w:rPr>
          <w:rFonts w:ascii="Arial" w:hAnsi="Arial" w:cs="Arial"/>
          <w:sz w:val="20"/>
          <w:szCs w:val="20"/>
        </w:rPr>
      </w:pPr>
    </w:p>
    <w:p w14:paraId="2EDD4F93" w14:textId="77777777"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Tratándose de infracciones que tengan como consecuencia la omisión en el pago de contribuciones, la segunda o posteriores veces que se sancione el infractor por ese motivo.</w:t>
      </w:r>
    </w:p>
    <w:p w14:paraId="498F8046" w14:textId="77777777" w:rsidR="00754697" w:rsidRPr="00D76D45" w:rsidRDefault="00754697" w:rsidP="00D76D45">
      <w:pPr>
        <w:pStyle w:val="Textoindependiente"/>
        <w:spacing w:before="0"/>
        <w:ind w:left="0"/>
        <w:jc w:val="both"/>
        <w:rPr>
          <w:rFonts w:ascii="Arial" w:hAnsi="Arial" w:cs="Arial"/>
          <w:sz w:val="20"/>
          <w:szCs w:val="20"/>
        </w:rPr>
      </w:pPr>
    </w:p>
    <w:p w14:paraId="450FB6C1" w14:textId="0A390C0A"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06E2E9A7" w14:textId="77777777" w:rsidR="00AD2A8C" w:rsidRPr="00D76D45" w:rsidRDefault="00AD2A8C" w:rsidP="00D76D45">
      <w:pPr>
        <w:pStyle w:val="Textoindependiente"/>
        <w:spacing w:before="0"/>
        <w:ind w:left="0"/>
        <w:rPr>
          <w:rFonts w:ascii="Arial" w:hAnsi="Arial" w:cs="Arial"/>
          <w:sz w:val="20"/>
          <w:szCs w:val="20"/>
        </w:rPr>
      </w:pPr>
    </w:p>
    <w:p w14:paraId="4A2A4F7C" w14:textId="06E45BAD"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166</w:t>
      </w:r>
      <w:r w:rsidRPr="00D76D45">
        <w:rPr>
          <w:rFonts w:ascii="Arial" w:hAnsi="Arial" w:cs="Arial"/>
          <w:b/>
          <w:sz w:val="20"/>
          <w:szCs w:val="20"/>
        </w:rPr>
        <w:t xml:space="preserve">.- </w:t>
      </w:r>
      <w:r w:rsidRPr="00D76D45">
        <w:rPr>
          <w:rFonts w:ascii="Arial" w:hAnsi="Arial" w:cs="Arial"/>
          <w:sz w:val="20"/>
          <w:szCs w:val="20"/>
        </w:rPr>
        <w:t>Para el cobro de las multas por infracciones a los reglamentos municipales, se estará a lo dispuesto en cada uno de ellos.</w:t>
      </w:r>
    </w:p>
    <w:p w14:paraId="54381B24" w14:textId="77777777" w:rsidR="00AD2A8C" w:rsidRPr="00D76D45" w:rsidRDefault="00AD2A8C" w:rsidP="00D76D45">
      <w:pPr>
        <w:spacing w:after="0" w:line="240" w:lineRule="auto"/>
        <w:jc w:val="center"/>
        <w:rPr>
          <w:rFonts w:ascii="Arial" w:hAnsi="Arial"/>
          <w:b/>
          <w:bCs/>
          <w:sz w:val="20"/>
          <w:szCs w:val="20"/>
        </w:rPr>
      </w:pPr>
    </w:p>
    <w:p w14:paraId="07761EC8" w14:textId="7BEB096D"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167</w:t>
      </w:r>
      <w:r w:rsidRPr="00D76D45">
        <w:rPr>
          <w:rFonts w:ascii="Arial" w:hAnsi="Arial" w:cs="Arial"/>
          <w:b/>
          <w:sz w:val="20"/>
          <w:szCs w:val="20"/>
        </w:rPr>
        <w:t>.</w:t>
      </w:r>
      <w:r w:rsidRPr="00D76D45">
        <w:rPr>
          <w:rFonts w:ascii="Arial" w:hAnsi="Arial" w:cs="Arial"/>
          <w:sz w:val="20"/>
          <w:szCs w:val="20"/>
        </w:rPr>
        <w:t>- El Municipio de Río Lagartos, Yucatán percibirá participaciones federales y estatales, así como aportaciones, de conformidad con lo establecido por la Ley de Coordinación Fiscal y la Ley de Coordinación Fiscal del Estado de Yucatán.</w:t>
      </w:r>
    </w:p>
    <w:p w14:paraId="598784F2" w14:textId="77777777" w:rsidR="00AD2A8C" w:rsidRPr="00D76D45" w:rsidRDefault="00AD2A8C" w:rsidP="00D76D45">
      <w:pPr>
        <w:spacing w:after="0" w:line="240" w:lineRule="auto"/>
        <w:rPr>
          <w:rFonts w:ascii="Arial" w:hAnsi="Arial"/>
          <w:sz w:val="20"/>
          <w:szCs w:val="20"/>
        </w:rPr>
      </w:pPr>
    </w:p>
    <w:p w14:paraId="3F040AC9" w14:textId="53BD1876" w:rsidR="00AD2A8C" w:rsidRPr="00D76D45" w:rsidRDefault="00AD2A8C" w:rsidP="00D76D45">
      <w:pPr>
        <w:pStyle w:val="Textoindependiente"/>
        <w:spacing w:before="0"/>
        <w:ind w:left="0"/>
        <w:jc w:val="both"/>
        <w:rPr>
          <w:rFonts w:ascii="Arial" w:hAnsi="Arial" w:cs="Arial"/>
          <w:sz w:val="20"/>
          <w:szCs w:val="20"/>
        </w:rPr>
      </w:pPr>
      <w:r w:rsidRPr="00D76D45">
        <w:rPr>
          <w:rFonts w:ascii="Arial" w:hAnsi="Arial" w:cs="Arial"/>
          <w:b/>
          <w:sz w:val="20"/>
          <w:szCs w:val="20"/>
        </w:rPr>
        <w:t xml:space="preserve">Artículo </w:t>
      </w:r>
      <w:r w:rsidR="00EC6B21" w:rsidRPr="00D76D45">
        <w:rPr>
          <w:rFonts w:ascii="Arial" w:hAnsi="Arial" w:cs="Arial"/>
          <w:b/>
          <w:sz w:val="20"/>
          <w:szCs w:val="20"/>
        </w:rPr>
        <w:t>168</w:t>
      </w:r>
      <w:r w:rsidRPr="00D76D45">
        <w:rPr>
          <w:rFonts w:ascii="Arial" w:hAnsi="Arial" w:cs="Arial"/>
          <w:b/>
          <w:sz w:val="20"/>
          <w:szCs w:val="20"/>
        </w:rPr>
        <w:t xml:space="preserve">.- </w:t>
      </w:r>
      <w:r w:rsidRPr="00D76D45">
        <w:rPr>
          <w:rFonts w:ascii="Arial" w:hAnsi="Arial" w:cs="Arial"/>
          <w:sz w:val="20"/>
          <w:szCs w:val="20"/>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14:paraId="191E96D1" w14:textId="739FC0C5" w:rsidR="00AD2A8C" w:rsidRPr="00D76D45" w:rsidRDefault="007500CF" w:rsidP="00D76D45">
      <w:pPr>
        <w:spacing w:after="0" w:line="240" w:lineRule="auto"/>
        <w:rPr>
          <w:rFonts w:ascii="Arial" w:hAnsi="Arial"/>
          <w:sz w:val="20"/>
          <w:szCs w:val="20"/>
        </w:rPr>
      </w:pPr>
      <w:r>
        <w:rPr>
          <w:rFonts w:ascii="Arial" w:hAnsi="Arial"/>
          <w:sz w:val="20"/>
          <w:szCs w:val="20"/>
        </w:rPr>
        <w:br w:type="column"/>
      </w:r>
    </w:p>
    <w:p w14:paraId="458C8294"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TÍTULO TERCERO</w:t>
      </w:r>
    </w:p>
    <w:p w14:paraId="3A7A3983"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INFRACCIONES Y MULTAS</w:t>
      </w:r>
    </w:p>
    <w:p w14:paraId="7DFD36F2" w14:textId="77777777" w:rsidR="00AD2A8C" w:rsidRPr="00D76D45" w:rsidRDefault="00AD2A8C" w:rsidP="00D76D45">
      <w:pPr>
        <w:spacing w:after="0" w:line="240" w:lineRule="auto"/>
        <w:jc w:val="center"/>
        <w:rPr>
          <w:rFonts w:ascii="Arial" w:hAnsi="Arial"/>
          <w:b/>
          <w:bCs/>
          <w:sz w:val="20"/>
          <w:szCs w:val="20"/>
        </w:rPr>
      </w:pPr>
    </w:p>
    <w:p w14:paraId="7631D26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w:t>
      </w:r>
    </w:p>
    <w:p w14:paraId="7060C5CD"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Generalidades</w:t>
      </w:r>
    </w:p>
    <w:p w14:paraId="4B913F56" w14:textId="77777777" w:rsidR="00AD2A8C" w:rsidRPr="00D76D45" w:rsidRDefault="00AD2A8C" w:rsidP="00D76D45">
      <w:pPr>
        <w:spacing w:after="0" w:line="240" w:lineRule="auto"/>
        <w:jc w:val="both"/>
        <w:rPr>
          <w:rFonts w:ascii="Arial" w:hAnsi="Arial"/>
          <w:b/>
          <w:bCs/>
          <w:sz w:val="20"/>
          <w:szCs w:val="20"/>
        </w:rPr>
      </w:pPr>
    </w:p>
    <w:p w14:paraId="1E379572" w14:textId="32CDFAFA"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169</w:t>
      </w:r>
      <w:r w:rsidRPr="00D76D45">
        <w:rPr>
          <w:rFonts w:ascii="Arial" w:hAnsi="Arial"/>
          <w:b/>
          <w:bCs/>
          <w:sz w:val="20"/>
          <w:szCs w:val="20"/>
        </w:rPr>
        <w:t xml:space="preserve">.- </w:t>
      </w:r>
      <w:r w:rsidRPr="00D76D45">
        <w:rPr>
          <w:rFonts w:ascii="Arial" w:hAnsi="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556CE9AA" w14:textId="77777777" w:rsidR="00AD2A8C" w:rsidRPr="00D76D45" w:rsidRDefault="00AD2A8C" w:rsidP="00D76D45">
      <w:pPr>
        <w:spacing w:after="0" w:line="240" w:lineRule="auto"/>
        <w:rPr>
          <w:rFonts w:ascii="Arial" w:hAnsi="Arial"/>
          <w:sz w:val="20"/>
          <w:szCs w:val="20"/>
        </w:rPr>
      </w:pPr>
    </w:p>
    <w:p w14:paraId="4E4D01E3" w14:textId="3EF9F06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170</w:t>
      </w:r>
      <w:r w:rsidRPr="00D76D45">
        <w:rPr>
          <w:rFonts w:ascii="Arial" w:hAnsi="Arial"/>
          <w:b/>
          <w:bCs/>
          <w:sz w:val="20"/>
          <w:szCs w:val="20"/>
        </w:rPr>
        <w:t xml:space="preserve">.- </w:t>
      </w:r>
      <w:r w:rsidRPr="00D76D45">
        <w:rPr>
          <w:rFonts w:ascii="Arial" w:hAnsi="Arial"/>
          <w:sz w:val="20"/>
          <w:szCs w:val="20"/>
        </w:rPr>
        <w:t>Las multas por infracciones a las disposiciones municipales, sean éstas de carácter administrativo o fiscal, serán cobradas mediante el procedimiento administrativo de ejecución.</w:t>
      </w:r>
    </w:p>
    <w:p w14:paraId="7B4E4737" w14:textId="77777777" w:rsidR="00AD2A8C" w:rsidRPr="00D76D45" w:rsidRDefault="00AD2A8C" w:rsidP="00D76D45">
      <w:pPr>
        <w:spacing w:after="0" w:line="240" w:lineRule="auto"/>
        <w:rPr>
          <w:rFonts w:ascii="Arial" w:hAnsi="Arial"/>
          <w:sz w:val="20"/>
          <w:szCs w:val="20"/>
        </w:rPr>
      </w:pPr>
    </w:p>
    <w:p w14:paraId="050EFC73"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w:t>
      </w:r>
    </w:p>
    <w:p w14:paraId="2AF777CF"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Infracciones</w:t>
      </w:r>
    </w:p>
    <w:p w14:paraId="72BC043B" w14:textId="77777777" w:rsidR="00AD2A8C" w:rsidRPr="00D76D45" w:rsidRDefault="00AD2A8C" w:rsidP="00D76D45">
      <w:pPr>
        <w:spacing w:after="0" w:line="240" w:lineRule="auto"/>
        <w:jc w:val="both"/>
        <w:rPr>
          <w:rFonts w:ascii="Arial" w:hAnsi="Arial"/>
          <w:b/>
          <w:bCs/>
          <w:sz w:val="20"/>
          <w:szCs w:val="20"/>
        </w:rPr>
      </w:pPr>
    </w:p>
    <w:p w14:paraId="31FB48F1" w14:textId="58CCCCFF"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171</w:t>
      </w:r>
      <w:r w:rsidRPr="00D76D45">
        <w:rPr>
          <w:rFonts w:ascii="Arial" w:hAnsi="Arial"/>
          <w:b/>
          <w:bCs/>
          <w:sz w:val="20"/>
          <w:szCs w:val="20"/>
        </w:rPr>
        <w:t xml:space="preserve">.- </w:t>
      </w:r>
      <w:r w:rsidRPr="00D76D45">
        <w:rPr>
          <w:rFonts w:ascii="Arial" w:hAnsi="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14:paraId="102A029F" w14:textId="77777777" w:rsidR="00AD2A8C" w:rsidRPr="00D76D45" w:rsidRDefault="00AD2A8C" w:rsidP="00D76D45">
      <w:pPr>
        <w:spacing w:after="0" w:line="240" w:lineRule="auto"/>
        <w:rPr>
          <w:rFonts w:ascii="Arial" w:hAnsi="Arial"/>
          <w:sz w:val="20"/>
          <w:szCs w:val="20"/>
        </w:rPr>
      </w:pPr>
    </w:p>
    <w:p w14:paraId="36B342A9" w14:textId="004FB91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w:t>
      </w:r>
      <w:r w:rsidR="001629A4" w:rsidRPr="00D76D45">
        <w:rPr>
          <w:rFonts w:ascii="Arial" w:hAnsi="Arial"/>
          <w:b/>
          <w:bCs/>
          <w:sz w:val="20"/>
          <w:szCs w:val="20"/>
        </w:rPr>
        <w:t>2</w:t>
      </w:r>
      <w:r w:rsidRPr="00D76D45">
        <w:rPr>
          <w:rFonts w:ascii="Arial" w:hAnsi="Arial"/>
          <w:b/>
          <w:bCs/>
          <w:sz w:val="20"/>
          <w:szCs w:val="20"/>
        </w:rPr>
        <w:t xml:space="preserve">.- </w:t>
      </w:r>
      <w:r w:rsidRPr="00D76D45">
        <w:rPr>
          <w:rFonts w:ascii="Arial" w:hAnsi="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16113061" w14:textId="77777777" w:rsidR="00AD2A8C" w:rsidRPr="00D76D45" w:rsidRDefault="00AD2A8C" w:rsidP="00D76D45">
      <w:pPr>
        <w:spacing w:after="0" w:line="240" w:lineRule="auto"/>
        <w:rPr>
          <w:rFonts w:ascii="Arial" w:hAnsi="Arial"/>
          <w:sz w:val="20"/>
          <w:szCs w:val="20"/>
        </w:rPr>
      </w:pPr>
    </w:p>
    <w:p w14:paraId="2C79AAB1" w14:textId="2BDDC5CA"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173</w:t>
      </w:r>
      <w:r w:rsidRPr="00D76D45">
        <w:rPr>
          <w:rFonts w:ascii="Arial" w:hAnsi="Arial"/>
          <w:b/>
          <w:bCs/>
          <w:sz w:val="20"/>
          <w:szCs w:val="20"/>
        </w:rPr>
        <w:t xml:space="preserve">.- </w:t>
      </w:r>
      <w:r w:rsidRPr="00D76D45">
        <w:rPr>
          <w:rFonts w:ascii="Arial" w:hAnsi="Arial"/>
          <w:sz w:val="20"/>
          <w:szCs w:val="20"/>
        </w:rPr>
        <w:t>Son infracciones:</w:t>
      </w:r>
    </w:p>
    <w:p w14:paraId="52961DA5" w14:textId="77777777" w:rsidR="00AD2A8C" w:rsidRPr="00D76D45" w:rsidRDefault="00AD2A8C" w:rsidP="00D76D45">
      <w:pPr>
        <w:spacing w:after="0" w:line="240" w:lineRule="auto"/>
        <w:jc w:val="both"/>
        <w:rPr>
          <w:rFonts w:ascii="Arial" w:hAnsi="Arial"/>
          <w:sz w:val="20"/>
          <w:szCs w:val="20"/>
        </w:rPr>
      </w:pPr>
    </w:p>
    <w:p w14:paraId="63FC188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La no presentación o la presentación extemporánea de los avisos o manifestaciones que exige esta ley;</w:t>
      </w:r>
    </w:p>
    <w:p w14:paraId="59451DB3" w14:textId="77777777" w:rsidR="00AD2A8C" w:rsidRPr="00D76D45" w:rsidRDefault="00AD2A8C" w:rsidP="00D76D45">
      <w:pPr>
        <w:spacing w:after="0" w:line="240" w:lineRule="auto"/>
        <w:jc w:val="both"/>
        <w:rPr>
          <w:rFonts w:ascii="Arial" w:hAnsi="Arial"/>
          <w:b/>
          <w:bCs/>
          <w:sz w:val="20"/>
          <w:szCs w:val="20"/>
        </w:rPr>
      </w:pPr>
    </w:p>
    <w:p w14:paraId="4B913A2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La falta de cumplimiento de las obligaciones establecidas en esta ley, a los fedatarios públicos, las personas que tengan funciones notariales, los empleados y funcionarios del Registro Público de la Propiedad y de Comercio del Instituto de Seguridad Jurídica Patrimonial de Yucatán y a los que por cualquier medio evadan o pretendan evadir, dicho cumplimiento;</w:t>
      </w:r>
    </w:p>
    <w:p w14:paraId="1D702FF3" w14:textId="77777777" w:rsidR="00AD2A8C" w:rsidRPr="00D76D45" w:rsidRDefault="00AD2A8C" w:rsidP="00D76D45">
      <w:pPr>
        <w:spacing w:after="0" w:line="240" w:lineRule="auto"/>
        <w:jc w:val="both"/>
        <w:rPr>
          <w:rFonts w:ascii="Arial" w:hAnsi="Arial"/>
          <w:b/>
          <w:bCs/>
          <w:sz w:val="20"/>
          <w:szCs w:val="20"/>
        </w:rPr>
      </w:pPr>
    </w:p>
    <w:p w14:paraId="73EC51F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La falta de empadronamiento de los obligados a ello, en la Tesorería Municipal;</w:t>
      </w:r>
    </w:p>
    <w:p w14:paraId="4C10947E" w14:textId="77777777" w:rsidR="00AD2A8C" w:rsidRPr="00D76D45" w:rsidRDefault="00AD2A8C" w:rsidP="00D76D45">
      <w:pPr>
        <w:spacing w:after="0" w:line="240" w:lineRule="auto"/>
        <w:jc w:val="both"/>
        <w:rPr>
          <w:rFonts w:ascii="Arial" w:hAnsi="Arial"/>
          <w:b/>
          <w:bCs/>
          <w:sz w:val="20"/>
          <w:szCs w:val="20"/>
        </w:rPr>
      </w:pPr>
    </w:p>
    <w:p w14:paraId="331D8F0C"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La falta de revalidación de la licencia municipal de funcionamiento;</w:t>
      </w:r>
    </w:p>
    <w:p w14:paraId="1005A112" w14:textId="77777777" w:rsidR="00AD2A8C" w:rsidRPr="00D76D45" w:rsidRDefault="00AD2A8C" w:rsidP="00D76D45">
      <w:pPr>
        <w:spacing w:after="0" w:line="240" w:lineRule="auto"/>
        <w:jc w:val="both"/>
        <w:rPr>
          <w:rFonts w:ascii="Arial" w:hAnsi="Arial"/>
          <w:b/>
          <w:bCs/>
          <w:sz w:val="20"/>
          <w:szCs w:val="20"/>
        </w:rPr>
      </w:pPr>
    </w:p>
    <w:p w14:paraId="4300DD9F"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La falta de presentación de los documentos que conforme a esta ley, se requieran para acreditar el pago de las contribuciones municipales;</w:t>
      </w:r>
    </w:p>
    <w:p w14:paraId="1342EB71" w14:textId="77777777" w:rsidR="00AD2A8C" w:rsidRPr="00D76D45" w:rsidRDefault="00AD2A8C" w:rsidP="00D76D45">
      <w:pPr>
        <w:spacing w:after="0" w:line="240" w:lineRule="auto"/>
        <w:jc w:val="both"/>
        <w:rPr>
          <w:rFonts w:ascii="Arial" w:hAnsi="Arial"/>
          <w:b/>
          <w:bCs/>
          <w:sz w:val="20"/>
          <w:szCs w:val="20"/>
        </w:rPr>
      </w:pPr>
    </w:p>
    <w:p w14:paraId="094EF6E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 </w:t>
      </w:r>
      <w:r w:rsidRPr="00D76D45">
        <w:rPr>
          <w:rFonts w:ascii="Arial" w:hAnsi="Arial"/>
          <w:sz w:val="20"/>
          <w:szCs w:val="20"/>
        </w:rPr>
        <w:t>La ocupación de la vía pública, con el objeto de realizar alguna actividad comercial;</w:t>
      </w:r>
    </w:p>
    <w:p w14:paraId="35623C14" w14:textId="77777777" w:rsidR="00AD2A8C" w:rsidRPr="00D76D45" w:rsidRDefault="00AD2A8C" w:rsidP="00D76D45">
      <w:pPr>
        <w:spacing w:after="0" w:line="240" w:lineRule="auto"/>
        <w:jc w:val="both"/>
        <w:rPr>
          <w:rFonts w:ascii="Arial" w:hAnsi="Arial"/>
          <w:b/>
          <w:bCs/>
          <w:sz w:val="20"/>
          <w:szCs w:val="20"/>
        </w:rPr>
      </w:pPr>
    </w:p>
    <w:p w14:paraId="14A7AE6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 </w:t>
      </w:r>
      <w:r w:rsidRPr="00D76D45">
        <w:rPr>
          <w:rFonts w:ascii="Arial" w:hAnsi="Arial"/>
          <w:sz w:val="20"/>
          <w:szCs w:val="20"/>
        </w:rPr>
        <w:t>La matanza de ganado fuera de los rastros públicos municipales, sin obtener la licencia o la autorización respectiva, y</w:t>
      </w:r>
    </w:p>
    <w:p w14:paraId="7FDA3E71" w14:textId="77777777" w:rsidR="00AD2A8C" w:rsidRPr="00D76D45" w:rsidRDefault="00AD2A8C" w:rsidP="00D76D45">
      <w:pPr>
        <w:spacing w:after="0" w:line="240" w:lineRule="auto"/>
        <w:jc w:val="both"/>
        <w:rPr>
          <w:rFonts w:ascii="Arial" w:hAnsi="Arial"/>
          <w:b/>
          <w:bCs/>
          <w:sz w:val="20"/>
          <w:szCs w:val="20"/>
        </w:rPr>
      </w:pPr>
    </w:p>
    <w:p w14:paraId="729A688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VIII.- </w:t>
      </w:r>
      <w:r w:rsidRPr="00D76D45">
        <w:rPr>
          <w:rFonts w:ascii="Arial" w:hAnsi="Arial"/>
          <w:sz w:val="20"/>
          <w:szCs w:val="20"/>
        </w:rPr>
        <w:t>La falta de cumplimiento a lo establecido en el artículo 32 de esta Ley.</w:t>
      </w:r>
    </w:p>
    <w:p w14:paraId="28A86659" w14:textId="191F3C7C" w:rsidR="00AD2A8C" w:rsidRPr="00D76D45" w:rsidRDefault="00AD2A8C" w:rsidP="00D76D45">
      <w:pPr>
        <w:spacing w:after="0" w:line="240" w:lineRule="auto"/>
        <w:rPr>
          <w:rFonts w:ascii="Arial" w:hAnsi="Arial"/>
          <w:sz w:val="20"/>
          <w:szCs w:val="20"/>
        </w:rPr>
      </w:pPr>
    </w:p>
    <w:p w14:paraId="5F6B287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III</w:t>
      </w:r>
    </w:p>
    <w:p w14:paraId="2CFB552A"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Multas</w:t>
      </w:r>
    </w:p>
    <w:p w14:paraId="40FEE521" w14:textId="77777777" w:rsidR="00AD2A8C" w:rsidRPr="00D76D45" w:rsidRDefault="00AD2A8C" w:rsidP="00D76D45">
      <w:pPr>
        <w:spacing w:after="0" w:line="240" w:lineRule="auto"/>
        <w:jc w:val="both"/>
        <w:rPr>
          <w:rFonts w:ascii="Arial" w:hAnsi="Arial"/>
          <w:b/>
          <w:bCs/>
          <w:sz w:val="20"/>
          <w:szCs w:val="20"/>
        </w:rPr>
      </w:pPr>
    </w:p>
    <w:p w14:paraId="0DA8F7A9" w14:textId="30D11E25"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174</w:t>
      </w:r>
      <w:r w:rsidRPr="00D76D45">
        <w:rPr>
          <w:rFonts w:ascii="Arial" w:hAnsi="Arial"/>
          <w:b/>
          <w:bCs/>
          <w:sz w:val="20"/>
          <w:szCs w:val="20"/>
        </w:rPr>
        <w:t xml:space="preserve">.- </w:t>
      </w:r>
      <w:r w:rsidRPr="00D76D45">
        <w:rPr>
          <w:rFonts w:ascii="Arial" w:hAnsi="Arial"/>
          <w:sz w:val="20"/>
          <w:szCs w:val="20"/>
        </w:rPr>
        <w:t xml:space="preserve">Las personas físicas o morales que cometan alguna de las infracciones señaladas en el artículo anterior, se harán acreedoras a las multas establecidas en la </w:t>
      </w:r>
      <w:r w:rsidR="00EE1DD2" w:rsidRPr="00D76D45">
        <w:rPr>
          <w:rFonts w:ascii="Arial" w:hAnsi="Arial"/>
          <w:sz w:val="20"/>
          <w:szCs w:val="20"/>
        </w:rPr>
        <w:t>presente l</w:t>
      </w:r>
      <w:r w:rsidRPr="00D76D45">
        <w:rPr>
          <w:rFonts w:ascii="Arial" w:hAnsi="Arial"/>
          <w:sz w:val="20"/>
          <w:szCs w:val="20"/>
        </w:rPr>
        <w:t>ey</w:t>
      </w:r>
      <w:r w:rsidR="00EE1DD2" w:rsidRPr="00D76D45">
        <w:rPr>
          <w:rFonts w:ascii="Arial" w:hAnsi="Arial"/>
          <w:sz w:val="20"/>
          <w:szCs w:val="20"/>
        </w:rPr>
        <w:t>.</w:t>
      </w:r>
    </w:p>
    <w:p w14:paraId="2631CB9D" w14:textId="77777777" w:rsidR="00AD2A8C" w:rsidRPr="00D76D45" w:rsidRDefault="00AD2A8C" w:rsidP="00D76D45">
      <w:pPr>
        <w:spacing w:after="0" w:line="240" w:lineRule="auto"/>
        <w:rPr>
          <w:rFonts w:ascii="Arial" w:hAnsi="Arial"/>
          <w:sz w:val="20"/>
          <w:szCs w:val="20"/>
        </w:rPr>
      </w:pPr>
    </w:p>
    <w:p w14:paraId="5F5D08DF"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TÍTULO CUARTO</w:t>
      </w:r>
    </w:p>
    <w:p w14:paraId="0F2A2DC1"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PROCEDIMIENTO ADMINISTRATIVO DE EJECUCIÓN</w:t>
      </w:r>
    </w:p>
    <w:p w14:paraId="6029F750" w14:textId="77777777" w:rsidR="00AD2A8C" w:rsidRPr="00D76D45" w:rsidRDefault="00AD2A8C" w:rsidP="00D76D45">
      <w:pPr>
        <w:spacing w:after="0" w:line="240" w:lineRule="auto"/>
        <w:jc w:val="center"/>
        <w:rPr>
          <w:rFonts w:ascii="Arial" w:hAnsi="Arial"/>
          <w:b/>
          <w:bCs/>
          <w:sz w:val="20"/>
          <w:szCs w:val="20"/>
        </w:rPr>
      </w:pPr>
    </w:p>
    <w:p w14:paraId="4501ACBA"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w:t>
      </w:r>
    </w:p>
    <w:p w14:paraId="6C4C2E4A"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Generalidades</w:t>
      </w:r>
    </w:p>
    <w:p w14:paraId="4198BB1A" w14:textId="77777777" w:rsidR="00AD2A8C" w:rsidRPr="00D76D45" w:rsidRDefault="00AD2A8C" w:rsidP="00D76D45">
      <w:pPr>
        <w:spacing w:after="0" w:line="240" w:lineRule="auto"/>
        <w:jc w:val="both"/>
        <w:rPr>
          <w:rFonts w:ascii="Arial" w:hAnsi="Arial"/>
          <w:b/>
          <w:bCs/>
          <w:sz w:val="20"/>
          <w:szCs w:val="20"/>
        </w:rPr>
      </w:pPr>
    </w:p>
    <w:p w14:paraId="1B4EB5C8" w14:textId="5755398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175</w:t>
      </w:r>
      <w:r w:rsidRPr="00D76D45">
        <w:rPr>
          <w:rFonts w:ascii="Arial" w:hAnsi="Arial"/>
          <w:b/>
          <w:bCs/>
          <w:sz w:val="20"/>
          <w:szCs w:val="20"/>
        </w:rPr>
        <w:t xml:space="preserve">.- </w:t>
      </w:r>
      <w:r w:rsidRPr="00D76D45">
        <w:rPr>
          <w:rFonts w:ascii="Arial" w:hAnsi="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35A06B42" w14:textId="77777777" w:rsidR="00AD2A8C" w:rsidRPr="00D76D45" w:rsidRDefault="00AD2A8C" w:rsidP="00D76D45">
      <w:pPr>
        <w:spacing w:after="0" w:line="240" w:lineRule="auto"/>
        <w:rPr>
          <w:rFonts w:ascii="Arial" w:hAnsi="Arial"/>
          <w:sz w:val="20"/>
          <w:szCs w:val="20"/>
        </w:rPr>
      </w:pPr>
    </w:p>
    <w:p w14:paraId="663FA641" w14:textId="4385C794"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176</w:t>
      </w:r>
      <w:r w:rsidRPr="00D76D45">
        <w:rPr>
          <w:rFonts w:ascii="Arial" w:hAnsi="Arial"/>
          <w:b/>
          <w:bCs/>
          <w:sz w:val="20"/>
          <w:szCs w:val="20"/>
        </w:rPr>
        <w:t xml:space="preserve">.- </w:t>
      </w:r>
      <w:r w:rsidRPr="00D76D45">
        <w:rPr>
          <w:rFonts w:ascii="Arial" w:hAnsi="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32D9FF4E" w14:textId="77777777" w:rsidR="00AD2A8C" w:rsidRPr="00D76D45" w:rsidRDefault="00AD2A8C" w:rsidP="00D76D45">
      <w:pPr>
        <w:spacing w:after="0" w:line="240" w:lineRule="auto"/>
        <w:jc w:val="both"/>
        <w:rPr>
          <w:rFonts w:ascii="Arial" w:hAnsi="Arial"/>
          <w:b/>
          <w:bCs/>
          <w:sz w:val="20"/>
          <w:szCs w:val="20"/>
        </w:rPr>
      </w:pPr>
    </w:p>
    <w:p w14:paraId="7024183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Requerimiento;</w:t>
      </w:r>
    </w:p>
    <w:p w14:paraId="33C10D3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Embargo, y</w:t>
      </w:r>
    </w:p>
    <w:p w14:paraId="06D24C7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Honorarios o enajenación fuera de remate.</w:t>
      </w:r>
    </w:p>
    <w:p w14:paraId="4CCB8FE6" w14:textId="77777777" w:rsidR="00AD2A8C" w:rsidRPr="00D76D45" w:rsidRDefault="00AD2A8C" w:rsidP="00D76D45">
      <w:pPr>
        <w:spacing w:after="0" w:line="240" w:lineRule="auto"/>
        <w:jc w:val="both"/>
        <w:rPr>
          <w:rFonts w:ascii="Arial" w:hAnsi="Arial"/>
          <w:sz w:val="20"/>
          <w:szCs w:val="20"/>
        </w:rPr>
      </w:pPr>
    </w:p>
    <w:p w14:paraId="385C4645"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el 3% del importe del crédito omitido, fuere inferior al importe de un salario mínimo vigente en el Estado de Yucatán, se cobrará el monto de un salario en lugar del mencionado 3% del crédito omitido.</w:t>
      </w:r>
    </w:p>
    <w:p w14:paraId="47008521" w14:textId="77777777" w:rsidR="00AD2A8C" w:rsidRPr="00D76D45" w:rsidRDefault="00AD2A8C" w:rsidP="00D76D45">
      <w:pPr>
        <w:spacing w:after="0" w:line="240" w:lineRule="auto"/>
        <w:rPr>
          <w:rFonts w:ascii="Arial" w:hAnsi="Arial"/>
          <w:sz w:val="20"/>
          <w:szCs w:val="20"/>
        </w:rPr>
      </w:pPr>
    </w:p>
    <w:p w14:paraId="7A002870"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w:t>
      </w:r>
    </w:p>
    <w:p w14:paraId="731C4EA4"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los Gastos Extraordinarios de Ejecución</w:t>
      </w:r>
    </w:p>
    <w:p w14:paraId="2001D075" w14:textId="77777777" w:rsidR="00AD2A8C" w:rsidRPr="00D76D45" w:rsidRDefault="00AD2A8C" w:rsidP="00D76D45">
      <w:pPr>
        <w:spacing w:after="0" w:line="240" w:lineRule="auto"/>
        <w:jc w:val="center"/>
        <w:rPr>
          <w:rFonts w:ascii="Arial" w:hAnsi="Arial"/>
          <w:b/>
          <w:bCs/>
          <w:sz w:val="20"/>
          <w:szCs w:val="20"/>
        </w:rPr>
      </w:pPr>
    </w:p>
    <w:p w14:paraId="00A6DB1F" w14:textId="695EAC06"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177</w:t>
      </w:r>
      <w:r w:rsidRPr="00D76D45">
        <w:rPr>
          <w:rFonts w:ascii="Arial" w:hAnsi="Arial"/>
          <w:b/>
          <w:bCs/>
          <w:sz w:val="20"/>
          <w:szCs w:val="20"/>
        </w:rPr>
        <w:t xml:space="preserve">.- </w:t>
      </w:r>
      <w:r w:rsidRPr="00D76D45">
        <w:rPr>
          <w:rFonts w:ascii="Arial" w:hAnsi="Arial"/>
          <w:sz w:val="20"/>
          <w:szCs w:val="20"/>
        </w:rPr>
        <w:t>Además de los gastos mencionados en el artículo inmediato anterior, el contribuyente, queda obligado a pagar los gastos extraordinarios que se hubiesen erogado, por los siguientes conceptos:</w:t>
      </w:r>
    </w:p>
    <w:p w14:paraId="1C30D3BC" w14:textId="77777777" w:rsidR="00AD2A8C" w:rsidRPr="00D76D45" w:rsidRDefault="00AD2A8C" w:rsidP="00D76D45">
      <w:pPr>
        <w:spacing w:after="0" w:line="240" w:lineRule="auto"/>
        <w:jc w:val="both"/>
        <w:rPr>
          <w:rFonts w:ascii="Arial" w:hAnsi="Arial"/>
          <w:b/>
          <w:bCs/>
          <w:sz w:val="20"/>
          <w:szCs w:val="20"/>
        </w:rPr>
      </w:pPr>
    </w:p>
    <w:p w14:paraId="183791D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Gastos de transporte de los bienes embargados;</w:t>
      </w:r>
    </w:p>
    <w:p w14:paraId="0616004E"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Gastos de impresión y publicación de convocatorias;</w:t>
      </w:r>
    </w:p>
    <w:p w14:paraId="17E19A1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Gastos de inscripción o de cancelación de gravámenes, en el Registro Público de la Propiedad y de Comercio del Estado, y</w:t>
      </w:r>
    </w:p>
    <w:p w14:paraId="04EE469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Gastos del certificado de libertad de gravamen.</w:t>
      </w:r>
    </w:p>
    <w:p w14:paraId="44168604" w14:textId="77777777" w:rsidR="00AD2A8C" w:rsidRPr="00D76D45" w:rsidRDefault="00AD2A8C" w:rsidP="00D76D45">
      <w:pPr>
        <w:spacing w:after="0" w:line="240" w:lineRule="auto"/>
        <w:jc w:val="both"/>
        <w:rPr>
          <w:rFonts w:ascii="Arial" w:hAnsi="Arial"/>
          <w:sz w:val="20"/>
          <w:szCs w:val="20"/>
        </w:rPr>
      </w:pPr>
    </w:p>
    <w:p w14:paraId="2F2010A9" w14:textId="12A7A3EB"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178</w:t>
      </w:r>
      <w:r w:rsidRPr="00D76D45">
        <w:rPr>
          <w:rFonts w:ascii="Arial" w:hAnsi="Arial"/>
          <w:b/>
          <w:bCs/>
          <w:sz w:val="20"/>
          <w:szCs w:val="20"/>
        </w:rPr>
        <w:t xml:space="preserve">.- </w:t>
      </w:r>
      <w:r w:rsidRPr="00D76D45">
        <w:rPr>
          <w:rFonts w:ascii="Arial" w:hAnsi="Arial"/>
          <w:sz w:val="20"/>
          <w:szCs w:val="20"/>
        </w:rPr>
        <w:t>Los gastos de ejecución mencionados, no serán objeto de exención, disminución, condonación o convenio. El importe corresponderá a los empleados y funcionarios de la Tesorería Municipal, dividiéndose dicho importe, mediante el siguiente procedimiento:</w:t>
      </w:r>
    </w:p>
    <w:p w14:paraId="7C2BE8A0" w14:textId="77777777" w:rsidR="00AD2A8C" w:rsidRPr="00D76D45" w:rsidRDefault="00AD2A8C" w:rsidP="00D76D45">
      <w:pPr>
        <w:spacing w:after="0" w:line="240" w:lineRule="auto"/>
        <w:jc w:val="both"/>
        <w:rPr>
          <w:rFonts w:ascii="Arial" w:hAnsi="Arial"/>
          <w:sz w:val="20"/>
          <w:szCs w:val="20"/>
        </w:rPr>
      </w:pPr>
    </w:p>
    <w:p w14:paraId="3B883C09"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Para el caso de que el ingreso por gastos de ejecución, fueren generados en el cobro de multas federales no fiscales:</w:t>
      </w:r>
    </w:p>
    <w:p w14:paraId="7473ED1F" w14:textId="77777777" w:rsidR="00AD2A8C" w:rsidRPr="00D76D45" w:rsidRDefault="00AD2A8C" w:rsidP="00D76D45">
      <w:pPr>
        <w:spacing w:after="0" w:line="240" w:lineRule="auto"/>
        <w:jc w:val="both"/>
        <w:rPr>
          <w:rFonts w:ascii="Arial" w:hAnsi="Arial"/>
          <w:b/>
          <w:bCs/>
          <w:sz w:val="20"/>
          <w:szCs w:val="20"/>
        </w:rPr>
      </w:pPr>
    </w:p>
    <w:p w14:paraId="1E5CC5E2"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.10 % Tesorero Municipal;</w:t>
      </w:r>
    </w:p>
    <w:p w14:paraId="384DA63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.15 % Jefe o encargado del departamento de ejecución;</w:t>
      </w:r>
    </w:p>
    <w:p w14:paraId="03D998CA"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.06 % Cajeros;</w:t>
      </w:r>
    </w:p>
    <w:p w14:paraId="6F4826F8"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.03 % Departamento de contabilidad, y</w:t>
      </w:r>
    </w:p>
    <w:p w14:paraId="697E2D2B"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V.- </w:t>
      </w:r>
      <w:r w:rsidRPr="00D76D45">
        <w:rPr>
          <w:rFonts w:ascii="Arial" w:hAnsi="Arial"/>
          <w:sz w:val="20"/>
          <w:szCs w:val="20"/>
        </w:rPr>
        <w:t>.56 % Empleados del departamento.</w:t>
      </w:r>
    </w:p>
    <w:p w14:paraId="2897BB51" w14:textId="77777777" w:rsidR="00AD2A8C" w:rsidRPr="00D76D45" w:rsidRDefault="00AD2A8C" w:rsidP="00D76D45">
      <w:pPr>
        <w:spacing w:after="0" w:line="240" w:lineRule="auto"/>
        <w:jc w:val="both"/>
        <w:rPr>
          <w:rFonts w:ascii="Arial" w:hAnsi="Arial"/>
          <w:sz w:val="20"/>
          <w:szCs w:val="20"/>
        </w:rPr>
      </w:pPr>
    </w:p>
    <w:p w14:paraId="5FF9CD18"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Para el caso de que los ingresos por gastos de ejecución, fueren generados en el cobro de cualesquiera otras multas:</w:t>
      </w:r>
    </w:p>
    <w:p w14:paraId="0D3DF42E" w14:textId="77777777" w:rsidR="00AD2A8C" w:rsidRPr="00D76D45" w:rsidRDefault="00AD2A8C" w:rsidP="00D76D45">
      <w:pPr>
        <w:spacing w:after="0" w:line="240" w:lineRule="auto"/>
        <w:jc w:val="both"/>
        <w:rPr>
          <w:rFonts w:ascii="Arial" w:hAnsi="Arial"/>
          <w:b/>
          <w:bCs/>
          <w:sz w:val="20"/>
          <w:szCs w:val="20"/>
        </w:rPr>
      </w:pPr>
    </w:p>
    <w:p w14:paraId="1CCD2FC0"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.10 % Tesorero municipal;</w:t>
      </w:r>
    </w:p>
    <w:p w14:paraId="4E8F94B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.15 % Jefe o encargado del departamento de ejecución;</w:t>
      </w:r>
    </w:p>
    <w:p w14:paraId="08CE1AA3"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.20 % Notificadores, y</w:t>
      </w:r>
    </w:p>
    <w:p w14:paraId="72432F29"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.45 % Empleados del departamento.</w:t>
      </w:r>
    </w:p>
    <w:p w14:paraId="16753600" w14:textId="77777777" w:rsidR="00AD2A8C" w:rsidRPr="00D76D45" w:rsidRDefault="00AD2A8C" w:rsidP="00D76D45">
      <w:pPr>
        <w:spacing w:after="0" w:line="240" w:lineRule="auto"/>
        <w:rPr>
          <w:rFonts w:ascii="Arial" w:hAnsi="Arial"/>
          <w:sz w:val="20"/>
          <w:szCs w:val="20"/>
        </w:rPr>
      </w:pPr>
    </w:p>
    <w:p w14:paraId="29A56C74"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III</w:t>
      </w:r>
    </w:p>
    <w:p w14:paraId="4A3E586F"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Del Remate en Subasta Pública</w:t>
      </w:r>
    </w:p>
    <w:p w14:paraId="54D3804D" w14:textId="77777777" w:rsidR="00AD2A8C" w:rsidRPr="00D76D45" w:rsidRDefault="00AD2A8C" w:rsidP="00D76D45">
      <w:pPr>
        <w:spacing w:after="0" w:line="240" w:lineRule="auto"/>
        <w:jc w:val="both"/>
        <w:rPr>
          <w:rFonts w:ascii="Arial" w:hAnsi="Arial"/>
          <w:b/>
          <w:bCs/>
          <w:sz w:val="20"/>
          <w:szCs w:val="20"/>
        </w:rPr>
      </w:pPr>
    </w:p>
    <w:p w14:paraId="50EDEBFA" w14:textId="4E084B43"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179</w:t>
      </w:r>
      <w:r w:rsidRPr="00D76D45">
        <w:rPr>
          <w:rFonts w:ascii="Arial" w:hAnsi="Arial"/>
          <w:b/>
          <w:bCs/>
          <w:sz w:val="20"/>
          <w:szCs w:val="20"/>
        </w:rPr>
        <w:t xml:space="preserve">.- </w:t>
      </w:r>
      <w:r w:rsidRPr="00D76D45">
        <w:rPr>
          <w:rFonts w:ascii="Arial" w:hAnsi="Arial"/>
          <w:sz w:val="20"/>
          <w:szCs w:val="20"/>
        </w:rPr>
        <w:t>Todos los bienes que con motivo de un procedimiento de ejecución sean embargados por la autoridad municipal, serán rematados en subasta pública y el producto de la misma, aplicado al pago del crédito fiscal de que se trate.</w:t>
      </w:r>
    </w:p>
    <w:p w14:paraId="5282C623" w14:textId="77777777" w:rsidR="00AD2A8C" w:rsidRPr="00D76D45" w:rsidRDefault="00AD2A8C" w:rsidP="00D76D45">
      <w:pPr>
        <w:spacing w:after="0" w:line="240" w:lineRule="auto"/>
        <w:jc w:val="both"/>
        <w:rPr>
          <w:rFonts w:ascii="Arial" w:hAnsi="Arial"/>
          <w:sz w:val="20"/>
          <w:szCs w:val="20"/>
        </w:rPr>
      </w:pPr>
    </w:p>
    <w:p w14:paraId="7DF81144"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caso de que habiéndose publicado la tercera convocatoria para la almoneda, no se presentaren postores, los bienes embargados, se adjudicarán al Municipio de Río Lagartos,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0BB54C4" w14:textId="77777777" w:rsidR="00AD2A8C" w:rsidRPr="00D76D45" w:rsidRDefault="00AD2A8C" w:rsidP="00D76D45">
      <w:pPr>
        <w:spacing w:after="0" w:line="240" w:lineRule="auto"/>
        <w:jc w:val="both"/>
        <w:rPr>
          <w:rFonts w:ascii="Arial" w:hAnsi="Arial"/>
          <w:sz w:val="20"/>
          <w:szCs w:val="20"/>
        </w:rPr>
      </w:pPr>
    </w:p>
    <w:p w14:paraId="1DAFAECF"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todo caso, se aplicarán a los remates las reglas que para tal efecto fije el Código Fiscal del Estado de Yucatán y en su defecto las del Código Fiscal de la Federación y su reglamento.</w:t>
      </w:r>
    </w:p>
    <w:p w14:paraId="77D1F93D" w14:textId="77777777" w:rsidR="00AD2A8C" w:rsidRPr="00D76D45" w:rsidRDefault="00AD2A8C" w:rsidP="00D76D45">
      <w:pPr>
        <w:spacing w:after="0" w:line="240" w:lineRule="auto"/>
        <w:rPr>
          <w:rFonts w:ascii="Arial" w:hAnsi="Arial"/>
          <w:sz w:val="20"/>
          <w:szCs w:val="20"/>
        </w:rPr>
      </w:pPr>
    </w:p>
    <w:p w14:paraId="4D538249"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TÍTULO QUINTO</w:t>
      </w:r>
    </w:p>
    <w:p w14:paraId="17B9FE5E"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DE LOS RECURSOS</w:t>
      </w:r>
    </w:p>
    <w:p w14:paraId="55601970" w14:textId="77777777" w:rsidR="00AD2A8C" w:rsidRPr="00D76D45" w:rsidRDefault="00AD2A8C" w:rsidP="00D76D45">
      <w:pPr>
        <w:spacing w:after="0" w:line="240" w:lineRule="auto"/>
        <w:jc w:val="center"/>
        <w:rPr>
          <w:rFonts w:ascii="Arial" w:hAnsi="Arial"/>
          <w:b/>
          <w:bCs/>
          <w:sz w:val="20"/>
          <w:szCs w:val="20"/>
        </w:rPr>
      </w:pPr>
    </w:p>
    <w:p w14:paraId="62BCCDDA"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CAPÍTULO ÚNICO</w:t>
      </w:r>
    </w:p>
    <w:p w14:paraId="0032212E" w14:textId="77777777" w:rsidR="00AD2A8C" w:rsidRPr="00D76D45" w:rsidRDefault="00AD2A8C" w:rsidP="00D76D45">
      <w:pPr>
        <w:spacing w:after="0" w:line="240" w:lineRule="auto"/>
        <w:jc w:val="center"/>
        <w:rPr>
          <w:rFonts w:ascii="Arial" w:hAnsi="Arial"/>
          <w:b/>
          <w:bCs/>
          <w:sz w:val="20"/>
          <w:szCs w:val="20"/>
        </w:rPr>
      </w:pPr>
      <w:r w:rsidRPr="00D76D45">
        <w:rPr>
          <w:rFonts w:ascii="Arial" w:hAnsi="Arial"/>
          <w:b/>
          <w:bCs/>
          <w:sz w:val="20"/>
          <w:szCs w:val="20"/>
        </w:rPr>
        <w:t>Disposiciones Generales</w:t>
      </w:r>
    </w:p>
    <w:p w14:paraId="1E2F944A" w14:textId="77777777" w:rsidR="00AD2A8C" w:rsidRPr="00D76D45" w:rsidRDefault="00AD2A8C" w:rsidP="00D76D45">
      <w:pPr>
        <w:spacing w:after="0" w:line="240" w:lineRule="auto"/>
        <w:jc w:val="both"/>
        <w:rPr>
          <w:rFonts w:ascii="Arial" w:hAnsi="Arial"/>
          <w:b/>
          <w:bCs/>
          <w:sz w:val="20"/>
          <w:szCs w:val="20"/>
        </w:rPr>
      </w:pPr>
    </w:p>
    <w:p w14:paraId="2258A5AA" w14:textId="1341092D"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r w:rsidR="00EC6B21" w:rsidRPr="00D76D45">
        <w:rPr>
          <w:rFonts w:ascii="Arial" w:hAnsi="Arial"/>
          <w:b/>
          <w:bCs/>
          <w:sz w:val="20"/>
          <w:szCs w:val="20"/>
        </w:rPr>
        <w:t>180</w:t>
      </w:r>
      <w:r w:rsidRPr="00D76D45">
        <w:rPr>
          <w:rFonts w:ascii="Arial" w:hAnsi="Arial"/>
          <w:b/>
          <w:bCs/>
          <w:sz w:val="20"/>
          <w:szCs w:val="20"/>
        </w:rPr>
        <w:t xml:space="preserve">.- </w:t>
      </w:r>
      <w:r w:rsidRPr="00D76D45">
        <w:rPr>
          <w:rFonts w:ascii="Arial" w:hAnsi="Arial"/>
          <w:sz w:val="20"/>
          <w:szCs w:val="20"/>
        </w:rPr>
        <w:t>Contra las resoluciones que dicten autoridades fiscales municipales, serán admisibles los recursos establecidos en la Ley de Gobierno de los Municipios o en el Código Fiscal, ambos del Estado de Yucatán.</w:t>
      </w:r>
    </w:p>
    <w:p w14:paraId="3DD83743" w14:textId="77777777" w:rsidR="00AD2A8C" w:rsidRPr="00D76D45" w:rsidRDefault="00AD2A8C" w:rsidP="00D76D45">
      <w:pPr>
        <w:spacing w:after="0" w:line="240" w:lineRule="auto"/>
        <w:jc w:val="both"/>
        <w:rPr>
          <w:rFonts w:ascii="Arial" w:hAnsi="Arial"/>
          <w:sz w:val="20"/>
          <w:szCs w:val="20"/>
        </w:rPr>
      </w:pPr>
    </w:p>
    <w:p w14:paraId="2ACCCA47"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w:t>
      </w:r>
    </w:p>
    <w:p w14:paraId="0D78BD78" w14:textId="77777777" w:rsidR="00AD2A8C" w:rsidRPr="00D76D45" w:rsidRDefault="00AD2A8C" w:rsidP="00D76D45">
      <w:pPr>
        <w:spacing w:after="0" w:line="240" w:lineRule="auto"/>
        <w:rPr>
          <w:rFonts w:ascii="Arial" w:hAnsi="Arial"/>
          <w:sz w:val="20"/>
          <w:szCs w:val="20"/>
        </w:rPr>
      </w:pPr>
    </w:p>
    <w:p w14:paraId="6C09567E" w14:textId="66507839"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lastRenderedPageBreak/>
        <w:t xml:space="preserve">Artículo </w:t>
      </w:r>
      <w:r w:rsidR="00EC6B21" w:rsidRPr="00D76D45">
        <w:rPr>
          <w:rFonts w:ascii="Arial" w:hAnsi="Arial"/>
          <w:b/>
          <w:bCs/>
          <w:sz w:val="20"/>
          <w:szCs w:val="20"/>
        </w:rPr>
        <w:t>181</w:t>
      </w:r>
      <w:r w:rsidRPr="00D76D45">
        <w:rPr>
          <w:rFonts w:ascii="Arial" w:hAnsi="Arial"/>
          <w:b/>
          <w:bCs/>
          <w:sz w:val="20"/>
          <w:szCs w:val="20"/>
        </w:rPr>
        <w:t xml:space="preserve">.- </w:t>
      </w:r>
      <w:r w:rsidRPr="00D76D45">
        <w:rPr>
          <w:rFonts w:ascii="Arial" w:hAnsi="Arial"/>
          <w:sz w:val="20"/>
          <w:szCs w:val="20"/>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3D481EED" w14:textId="77777777" w:rsidR="00AD2A8C" w:rsidRPr="00D76D45" w:rsidRDefault="00AD2A8C" w:rsidP="00D76D45">
      <w:pPr>
        <w:spacing w:after="0" w:line="240" w:lineRule="auto"/>
        <w:jc w:val="both"/>
        <w:rPr>
          <w:rFonts w:ascii="Arial" w:hAnsi="Arial"/>
          <w:sz w:val="20"/>
          <w:szCs w:val="20"/>
        </w:rPr>
      </w:pPr>
    </w:p>
    <w:p w14:paraId="12D74D61"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w:t>
      </w:r>
    </w:p>
    <w:p w14:paraId="68C04F90" w14:textId="77777777" w:rsidR="00AD2A8C" w:rsidRPr="00D76D45" w:rsidRDefault="00AD2A8C" w:rsidP="00D76D45">
      <w:pPr>
        <w:spacing w:after="0" w:line="240" w:lineRule="auto"/>
        <w:jc w:val="both"/>
        <w:rPr>
          <w:rFonts w:ascii="Arial" w:hAnsi="Arial"/>
          <w:sz w:val="20"/>
          <w:szCs w:val="20"/>
        </w:rPr>
      </w:pPr>
    </w:p>
    <w:p w14:paraId="34B93289"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Dichas garantías serán:</w:t>
      </w:r>
    </w:p>
    <w:p w14:paraId="3FD488D6" w14:textId="77777777" w:rsidR="00AD2A8C" w:rsidRPr="00D76D45" w:rsidRDefault="00AD2A8C" w:rsidP="00D76D45">
      <w:pPr>
        <w:spacing w:after="0" w:line="240" w:lineRule="auto"/>
        <w:jc w:val="both"/>
        <w:rPr>
          <w:rFonts w:ascii="Arial" w:hAnsi="Arial"/>
          <w:b/>
          <w:bCs/>
          <w:sz w:val="20"/>
          <w:szCs w:val="20"/>
        </w:rPr>
      </w:pPr>
    </w:p>
    <w:p w14:paraId="57925621"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 </w:t>
      </w:r>
      <w:r w:rsidRPr="00D76D45">
        <w:rPr>
          <w:rFonts w:ascii="Arial" w:hAnsi="Arial"/>
          <w:sz w:val="20"/>
          <w:szCs w:val="20"/>
        </w:rPr>
        <w:t>Depósito de dinero, en efectivo o en cheque certificado ante la propia autoridad o en una Institución Bancaria autorizada, entregando el correspondiente recibo o billete de depósito;</w:t>
      </w:r>
    </w:p>
    <w:p w14:paraId="09F23E26"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 </w:t>
      </w:r>
      <w:r w:rsidRPr="00D76D45">
        <w:rPr>
          <w:rFonts w:ascii="Arial" w:hAnsi="Arial"/>
          <w:sz w:val="20"/>
          <w:szCs w:val="20"/>
        </w:rPr>
        <w:t>Fianza, expedida por compañía debidamente autorizada para ello;</w:t>
      </w:r>
    </w:p>
    <w:p w14:paraId="14E818E4"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III.- </w:t>
      </w:r>
      <w:r w:rsidRPr="00D76D45">
        <w:rPr>
          <w:rFonts w:ascii="Arial" w:hAnsi="Arial"/>
          <w:sz w:val="20"/>
          <w:szCs w:val="20"/>
        </w:rPr>
        <w:t>Hipoteca, y</w:t>
      </w:r>
    </w:p>
    <w:p w14:paraId="1E30C70D"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IV.- </w:t>
      </w:r>
      <w:r w:rsidRPr="00D76D45">
        <w:rPr>
          <w:rFonts w:ascii="Arial" w:hAnsi="Arial"/>
          <w:sz w:val="20"/>
          <w:szCs w:val="20"/>
        </w:rPr>
        <w:t>Prenda.</w:t>
      </w:r>
    </w:p>
    <w:p w14:paraId="5050FB03" w14:textId="77777777" w:rsidR="00AD2A8C" w:rsidRPr="00D76D45" w:rsidRDefault="00AD2A8C" w:rsidP="00D76D45">
      <w:pPr>
        <w:spacing w:after="0" w:line="240" w:lineRule="auto"/>
        <w:jc w:val="both"/>
        <w:rPr>
          <w:rFonts w:ascii="Arial" w:hAnsi="Arial"/>
          <w:sz w:val="20"/>
          <w:szCs w:val="20"/>
        </w:rPr>
      </w:pPr>
    </w:p>
    <w:p w14:paraId="4DBA9242"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Respecto de la garantía prendaria, solamente será aceptada por la autoridad como tal, cuando el monto del crédito fiscal y sus accesorios sea menor o igual a 50 salarios mínimos vigentes en el Estado, al momento de la determinación del crédito.</w:t>
      </w:r>
    </w:p>
    <w:p w14:paraId="0989C499" w14:textId="77777777" w:rsidR="00AD2A8C" w:rsidRPr="00D76D45" w:rsidRDefault="00AD2A8C" w:rsidP="00D76D45">
      <w:pPr>
        <w:spacing w:after="0" w:line="240" w:lineRule="auto"/>
        <w:jc w:val="both"/>
        <w:rPr>
          <w:rFonts w:ascii="Arial" w:hAnsi="Arial"/>
          <w:sz w:val="20"/>
          <w:szCs w:val="20"/>
        </w:rPr>
      </w:pPr>
    </w:p>
    <w:p w14:paraId="0547D42A" w14:textId="77777777" w:rsidR="00AD2A8C" w:rsidRPr="00D76D45" w:rsidRDefault="00AD2A8C" w:rsidP="00D76D45">
      <w:pPr>
        <w:spacing w:after="0" w:line="240" w:lineRule="auto"/>
        <w:jc w:val="both"/>
        <w:rPr>
          <w:rFonts w:ascii="Arial" w:hAnsi="Arial"/>
          <w:sz w:val="20"/>
          <w:szCs w:val="20"/>
        </w:rPr>
      </w:pPr>
      <w:r w:rsidRPr="00D76D45">
        <w:rPr>
          <w:rFonts w:ascii="Arial" w:hAnsi="Arial"/>
          <w:sz w:val="20"/>
          <w:szCs w:val="20"/>
        </w:rPr>
        <w:t>En el procedimiento de constitución de estas garantías se observarán en cuanto fueren aplicables las reglas que fijen en el Código Fiscal de la Federación y su Reglamento.</w:t>
      </w:r>
    </w:p>
    <w:p w14:paraId="2FA2F3AD" w14:textId="77777777" w:rsidR="00AD2A8C" w:rsidRPr="00D76D45" w:rsidRDefault="00AD2A8C" w:rsidP="00D76D45">
      <w:pPr>
        <w:spacing w:after="0" w:line="240" w:lineRule="auto"/>
        <w:rPr>
          <w:rFonts w:ascii="Arial" w:hAnsi="Arial"/>
          <w:sz w:val="20"/>
          <w:szCs w:val="20"/>
        </w:rPr>
      </w:pPr>
    </w:p>
    <w:p w14:paraId="196AF1F7" w14:textId="1993CBC2" w:rsidR="00AD2A8C" w:rsidRPr="00D76D45" w:rsidRDefault="00E026F1" w:rsidP="00D76D45">
      <w:pPr>
        <w:spacing w:after="0" w:line="240" w:lineRule="auto"/>
        <w:jc w:val="center"/>
        <w:rPr>
          <w:rFonts w:ascii="Arial" w:hAnsi="Arial"/>
          <w:b/>
          <w:bCs/>
          <w:sz w:val="20"/>
          <w:szCs w:val="20"/>
        </w:rPr>
      </w:pPr>
      <w:r w:rsidRPr="00D76D45">
        <w:rPr>
          <w:rFonts w:ascii="Arial" w:hAnsi="Arial"/>
          <w:b/>
          <w:bCs/>
          <w:sz w:val="20"/>
          <w:szCs w:val="20"/>
        </w:rPr>
        <w:t xml:space="preserve">T </w:t>
      </w:r>
      <w:r w:rsidR="00AD2A8C" w:rsidRPr="00D76D45">
        <w:rPr>
          <w:rFonts w:ascii="Arial" w:hAnsi="Arial"/>
          <w:b/>
          <w:bCs/>
          <w:sz w:val="20"/>
          <w:szCs w:val="20"/>
        </w:rPr>
        <w:t>r</w:t>
      </w:r>
      <w:r w:rsidRPr="00D76D45">
        <w:rPr>
          <w:rFonts w:ascii="Arial" w:hAnsi="Arial"/>
          <w:b/>
          <w:bCs/>
          <w:sz w:val="20"/>
          <w:szCs w:val="20"/>
        </w:rPr>
        <w:t xml:space="preserve"> </w:t>
      </w:r>
      <w:r w:rsidR="00AD2A8C" w:rsidRPr="00D76D45">
        <w:rPr>
          <w:rFonts w:ascii="Arial" w:hAnsi="Arial"/>
          <w:b/>
          <w:bCs/>
          <w:sz w:val="20"/>
          <w:szCs w:val="20"/>
        </w:rPr>
        <w:t>a</w:t>
      </w:r>
      <w:r w:rsidRPr="00D76D45">
        <w:rPr>
          <w:rFonts w:ascii="Arial" w:hAnsi="Arial"/>
          <w:b/>
          <w:bCs/>
          <w:sz w:val="20"/>
          <w:szCs w:val="20"/>
        </w:rPr>
        <w:t xml:space="preserve"> </w:t>
      </w:r>
      <w:r w:rsidR="00AD2A8C" w:rsidRPr="00D76D45">
        <w:rPr>
          <w:rFonts w:ascii="Arial" w:hAnsi="Arial"/>
          <w:b/>
          <w:bCs/>
          <w:sz w:val="20"/>
          <w:szCs w:val="20"/>
        </w:rPr>
        <w:t>n</w:t>
      </w:r>
      <w:r w:rsidRPr="00D76D45">
        <w:rPr>
          <w:rFonts w:ascii="Arial" w:hAnsi="Arial"/>
          <w:b/>
          <w:bCs/>
          <w:sz w:val="20"/>
          <w:szCs w:val="20"/>
        </w:rPr>
        <w:t xml:space="preserve"> </w:t>
      </w:r>
      <w:r w:rsidR="00AD2A8C" w:rsidRPr="00D76D45">
        <w:rPr>
          <w:rFonts w:ascii="Arial" w:hAnsi="Arial"/>
          <w:b/>
          <w:bCs/>
          <w:sz w:val="20"/>
          <w:szCs w:val="20"/>
        </w:rPr>
        <w:t>s</w:t>
      </w:r>
      <w:r w:rsidRPr="00D76D45">
        <w:rPr>
          <w:rFonts w:ascii="Arial" w:hAnsi="Arial"/>
          <w:b/>
          <w:bCs/>
          <w:sz w:val="20"/>
          <w:szCs w:val="20"/>
        </w:rPr>
        <w:t xml:space="preserve"> </w:t>
      </w:r>
      <w:r w:rsidR="00AD2A8C" w:rsidRPr="00D76D45">
        <w:rPr>
          <w:rFonts w:ascii="Arial" w:hAnsi="Arial"/>
          <w:b/>
          <w:bCs/>
          <w:sz w:val="20"/>
          <w:szCs w:val="20"/>
        </w:rPr>
        <w:t>i</w:t>
      </w:r>
      <w:r w:rsidRPr="00D76D45">
        <w:rPr>
          <w:rFonts w:ascii="Arial" w:hAnsi="Arial"/>
          <w:b/>
          <w:bCs/>
          <w:sz w:val="20"/>
          <w:szCs w:val="20"/>
        </w:rPr>
        <w:t xml:space="preserve"> </w:t>
      </w:r>
      <w:r w:rsidR="00AD2A8C" w:rsidRPr="00D76D45">
        <w:rPr>
          <w:rFonts w:ascii="Arial" w:hAnsi="Arial"/>
          <w:b/>
          <w:bCs/>
          <w:sz w:val="20"/>
          <w:szCs w:val="20"/>
        </w:rPr>
        <w:t>t</w:t>
      </w:r>
      <w:r w:rsidRPr="00D76D45">
        <w:rPr>
          <w:rFonts w:ascii="Arial" w:hAnsi="Arial"/>
          <w:b/>
          <w:bCs/>
          <w:sz w:val="20"/>
          <w:szCs w:val="20"/>
        </w:rPr>
        <w:t xml:space="preserve"> </w:t>
      </w:r>
      <w:r w:rsidR="00AD2A8C" w:rsidRPr="00D76D45">
        <w:rPr>
          <w:rFonts w:ascii="Arial" w:hAnsi="Arial"/>
          <w:b/>
          <w:bCs/>
          <w:sz w:val="20"/>
          <w:szCs w:val="20"/>
        </w:rPr>
        <w:t>o</w:t>
      </w:r>
      <w:r w:rsidRPr="00D76D45">
        <w:rPr>
          <w:rFonts w:ascii="Arial" w:hAnsi="Arial"/>
          <w:b/>
          <w:bCs/>
          <w:sz w:val="20"/>
          <w:szCs w:val="20"/>
        </w:rPr>
        <w:t xml:space="preserve"> </w:t>
      </w:r>
      <w:r w:rsidR="00AD2A8C" w:rsidRPr="00D76D45">
        <w:rPr>
          <w:rFonts w:ascii="Arial" w:hAnsi="Arial"/>
          <w:b/>
          <w:bCs/>
          <w:sz w:val="20"/>
          <w:szCs w:val="20"/>
        </w:rPr>
        <w:t>r</w:t>
      </w:r>
      <w:r w:rsidRPr="00D76D45">
        <w:rPr>
          <w:rFonts w:ascii="Arial" w:hAnsi="Arial"/>
          <w:b/>
          <w:bCs/>
          <w:sz w:val="20"/>
          <w:szCs w:val="20"/>
        </w:rPr>
        <w:t xml:space="preserve"> </w:t>
      </w:r>
      <w:r w:rsidR="00AD2A8C" w:rsidRPr="00D76D45">
        <w:rPr>
          <w:rFonts w:ascii="Arial" w:hAnsi="Arial"/>
          <w:b/>
          <w:bCs/>
          <w:sz w:val="20"/>
          <w:szCs w:val="20"/>
        </w:rPr>
        <w:t>i</w:t>
      </w:r>
      <w:r w:rsidRPr="00D76D45">
        <w:rPr>
          <w:rFonts w:ascii="Arial" w:hAnsi="Arial"/>
          <w:b/>
          <w:bCs/>
          <w:sz w:val="20"/>
          <w:szCs w:val="20"/>
        </w:rPr>
        <w:t xml:space="preserve"> </w:t>
      </w:r>
      <w:r w:rsidR="00AD2A8C" w:rsidRPr="00D76D45">
        <w:rPr>
          <w:rFonts w:ascii="Arial" w:hAnsi="Arial"/>
          <w:b/>
          <w:bCs/>
          <w:sz w:val="20"/>
          <w:szCs w:val="20"/>
        </w:rPr>
        <w:t>o</w:t>
      </w:r>
      <w:r w:rsidRPr="00D76D45">
        <w:rPr>
          <w:rFonts w:ascii="Arial" w:hAnsi="Arial"/>
          <w:b/>
          <w:bCs/>
          <w:sz w:val="20"/>
          <w:szCs w:val="20"/>
        </w:rPr>
        <w:t xml:space="preserve"> </w:t>
      </w:r>
      <w:r w:rsidR="00AD2A8C" w:rsidRPr="00D76D45">
        <w:rPr>
          <w:rFonts w:ascii="Arial" w:hAnsi="Arial"/>
          <w:b/>
          <w:bCs/>
          <w:sz w:val="20"/>
          <w:szCs w:val="20"/>
        </w:rPr>
        <w:t>s</w:t>
      </w:r>
    </w:p>
    <w:p w14:paraId="36D15A76" w14:textId="77777777" w:rsidR="00AD2A8C" w:rsidRPr="00D76D45" w:rsidRDefault="00AD2A8C" w:rsidP="00D76D45">
      <w:pPr>
        <w:spacing w:after="0" w:line="240" w:lineRule="auto"/>
        <w:jc w:val="both"/>
        <w:rPr>
          <w:rFonts w:ascii="Arial" w:hAnsi="Arial"/>
          <w:b/>
          <w:bCs/>
          <w:sz w:val="20"/>
          <w:szCs w:val="20"/>
        </w:rPr>
      </w:pPr>
    </w:p>
    <w:p w14:paraId="18883085" w14:textId="77777777"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primero.- </w:t>
      </w:r>
      <w:r w:rsidRPr="00D76D45">
        <w:rPr>
          <w:rFonts w:ascii="Arial" w:hAnsi="Arial"/>
          <w:sz w:val="20"/>
          <w:szCs w:val="20"/>
        </w:rPr>
        <w:t>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3BBA1504" w14:textId="77777777" w:rsidR="00AD2A8C" w:rsidRPr="00D76D45" w:rsidRDefault="00AD2A8C" w:rsidP="00D76D45">
      <w:pPr>
        <w:spacing w:after="0" w:line="240" w:lineRule="auto"/>
        <w:jc w:val="both"/>
        <w:rPr>
          <w:rFonts w:ascii="Arial" w:hAnsi="Arial"/>
          <w:b/>
          <w:bCs/>
          <w:sz w:val="20"/>
          <w:szCs w:val="20"/>
        </w:rPr>
      </w:pPr>
    </w:p>
    <w:p w14:paraId="6CC504DB" w14:textId="12F967EE" w:rsidR="00AD2A8C" w:rsidRPr="00D76D45" w:rsidRDefault="00AD2A8C" w:rsidP="00D76D45">
      <w:pPr>
        <w:spacing w:after="0" w:line="240" w:lineRule="auto"/>
        <w:jc w:val="both"/>
        <w:rPr>
          <w:rFonts w:ascii="Arial" w:hAnsi="Arial"/>
          <w:sz w:val="20"/>
          <w:szCs w:val="20"/>
        </w:rPr>
      </w:pPr>
      <w:r w:rsidRPr="00D76D45">
        <w:rPr>
          <w:rFonts w:ascii="Arial" w:hAnsi="Arial"/>
          <w:b/>
          <w:bCs/>
          <w:sz w:val="20"/>
          <w:szCs w:val="20"/>
        </w:rPr>
        <w:t xml:space="preserve">Artículo </w:t>
      </w:r>
      <w:proofErr w:type="gramStart"/>
      <w:r w:rsidRPr="00D76D45">
        <w:rPr>
          <w:rFonts w:ascii="Arial" w:hAnsi="Arial"/>
          <w:b/>
          <w:bCs/>
          <w:sz w:val="20"/>
          <w:szCs w:val="20"/>
        </w:rPr>
        <w:t>segundo.-</w:t>
      </w:r>
      <w:proofErr w:type="gramEnd"/>
      <w:r w:rsidRPr="00D76D45">
        <w:rPr>
          <w:rFonts w:ascii="Arial" w:hAnsi="Arial"/>
          <w:b/>
          <w:bCs/>
          <w:sz w:val="20"/>
          <w:szCs w:val="20"/>
        </w:rPr>
        <w:t xml:space="preserve"> </w:t>
      </w:r>
      <w:r w:rsidR="00F01CF7" w:rsidRPr="00F01CF7">
        <w:rPr>
          <w:rFonts w:ascii="Arial" w:hAnsi="Arial"/>
          <w:sz w:val="20"/>
          <w:szCs w:val="20"/>
          <w:lang w:val="es-ES"/>
        </w:rPr>
        <w:t xml:space="preserve">En lo no previsto por la Ley de Hacienda del Municipio de </w:t>
      </w:r>
      <w:r w:rsidR="00F01CF7">
        <w:rPr>
          <w:rFonts w:ascii="Arial" w:hAnsi="Arial"/>
          <w:sz w:val="20"/>
          <w:szCs w:val="20"/>
          <w:lang w:val="es-ES"/>
        </w:rPr>
        <w:t>Río Lagartos</w:t>
      </w:r>
      <w:r w:rsidR="00F01CF7" w:rsidRPr="00F01CF7">
        <w:rPr>
          <w:rFonts w:ascii="Arial" w:hAnsi="Arial"/>
          <w:sz w:val="20"/>
          <w:szCs w:val="20"/>
          <w:lang w:val="es-ES"/>
        </w:rPr>
        <w:t>, Yucatán contenida en este Decreto, se aplicará supletoriamente lo establecido por el Código Fiscal del Estado de Yucatán y a falta de disposición expresa en este último, se estará a lo dispuesto en el Código Fiscal de la Federación.</w:t>
      </w:r>
    </w:p>
    <w:p w14:paraId="14CF34FF" w14:textId="77777777" w:rsidR="00E026F1" w:rsidRPr="00D76D45" w:rsidRDefault="00E026F1" w:rsidP="00D76D45">
      <w:pPr>
        <w:spacing w:after="0" w:line="240" w:lineRule="auto"/>
        <w:jc w:val="both"/>
        <w:rPr>
          <w:rFonts w:ascii="Arial" w:hAnsi="Arial"/>
          <w:sz w:val="20"/>
          <w:szCs w:val="20"/>
        </w:rPr>
      </w:pPr>
    </w:p>
    <w:p w14:paraId="03071E0F" w14:textId="5C34C10C" w:rsidR="00E026F1" w:rsidRPr="00D76D45" w:rsidRDefault="00E026F1" w:rsidP="00D76D45">
      <w:pPr>
        <w:spacing w:after="0" w:line="240" w:lineRule="auto"/>
        <w:jc w:val="both"/>
        <w:rPr>
          <w:rFonts w:ascii="Arial" w:hAnsi="Arial"/>
          <w:b/>
          <w:sz w:val="20"/>
          <w:szCs w:val="20"/>
        </w:rPr>
      </w:pPr>
      <w:r w:rsidRPr="00D76D45">
        <w:rPr>
          <w:rFonts w:ascii="Arial" w:hAnsi="Arial"/>
          <w:b/>
          <w:bCs/>
          <w:sz w:val="20"/>
          <w:szCs w:val="20"/>
        </w:rPr>
        <w:t>Artículo Tercero.-</w:t>
      </w:r>
      <w:r w:rsidRPr="00D76D45">
        <w:rPr>
          <w:rFonts w:ascii="Arial" w:hAnsi="Arial"/>
          <w:sz w:val="20"/>
          <w:szCs w:val="20"/>
        </w:rPr>
        <w:t xml:space="preserve"> Se abroga la Ley de Hacienda del Municipio de Río Lagartos, Yucatán, publicada en el Diario Oficial del Gobierno del Estado de Yucatán, el 30 de diciembre de 2014, mediante Decreto número 247.</w:t>
      </w:r>
    </w:p>
    <w:p w14:paraId="586D812C" w14:textId="77777777" w:rsidR="00B67D6D" w:rsidRPr="00D76D45" w:rsidRDefault="00B67D6D" w:rsidP="00D76D45">
      <w:pPr>
        <w:widowControl w:val="0"/>
        <w:autoSpaceDE w:val="0"/>
        <w:autoSpaceDN w:val="0"/>
        <w:adjustRightInd w:val="0"/>
        <w:spacing w:after="0" w:line="240" w:lineRule="auto"/>
        <w:jc w:val="center"/>
        <w:rPr>
          <w:rFonts w:ascii="Arial" w:hAnsi="Arial"/>
          <w:sz w:val="20"/>
          <w:szCs w:val="20"/>
        </w:rPr>
      </w:pPr>
    </w:p>
    <w:sectPr w:rsidR="00B67D6D" w:rsidRPr="00D76D45" w:rsidSect="00D76D45">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CD13" w14:textId="77777777" w:rsidR="00D76D45" w:rsidRPr="00306887" w:rsidRDefault="00D76D45">
      <w:pPr>
        <w:spacing w:after="0" w:line="240" w:lineRule="auto"/>
      </w:pPr>
      <w:r w:rsidRPr="00306887">
        <w:separator/>
      </w:r>
    </w:p>
  </w:endnote>
  <w:endnote w:type="continuationSeparator" w:id="0">
    <w:p w14:paraId="1A1A2A03" w14:textId="77777777" w:rsidR="00D76D45" w:rsidRPr="00306887" w:rsidRDefault="00D76D45">
      <w:pPr>
        <w:spacing w:after="0" w:line="240" w:lineRule="auto"/>
      </w:pPr>
      <w:r w:rsidRPr="003068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ACA7" w14:textId="3E8BBEDF" w:rsidR="00D76D45" w:rsidRPr="00306887" w:rsidRDefault="00D76D45">
    <w:pPr>
      <w:pStyle w:val="Piedepgina"/>
      <w:jc w:val="center"/>
      <w:rPr>
        <w:rFonts w:ascii="Arial" w:hAnsi="Arial"/>
        <w:sz w:val="20"/>
        <w:szCs w:val="20"/>
      </w:rPr>
    </w:pPr>
    <w:r w:rsidRPr="00306887">
      <w:rPr>
        <w:rFonts w:ascii="Arial" w:hAnsi="Arial"/>
        <w:sz w:val="20"/>
        <w:szCs w:val="20"/>
      </w:rPr>
      <w:fldChar w:fldCharType="begin"/>
    </w:r>
    <w:r w:rsidRPr="00306887">
      <w:rPr>
        <w:rFonts w:ascii="Arial" w:hAnsi="Arial"/>
        <w:sz w:val="20"/>
        <w:szCs w:val="20"/>
      </w:rPr>
      <w:instrText>PAGE   \* MERGEFORMAT</w:instrText>
    </w:r>
    <w:r w:rsidRPr="00306887">
      <w:rPr>
        <w:rFonts w:ascii="Arial" w:hAnsi="Arial"/>
        <w:sz w:val="20"/>
        <w:szCs w:val="20"/>
      </w:rPr>
      <w:fldChar w:fldCharType="separate"/>
    </w:r>
    <w:r w:rsidR="00924C52">
      <w:rPr>
        <w:rFonts w:ascii="Arial" w:hAnsi="Arial"/>
        <w:noProof/>
        <w:sz w:val="20"/>
        <w:szCs w:val="20"/>
      </w:rPr>
      <w:t>21</w:t>
    </w:r>
    <w:r w:rsidRPr="00306887">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F68A0" w14:textId="77777777" w:rsidR="00D76D45" w:rsidRPr="00306887" w:rsidRDefault="00D76D45">
      <w:pPr>
        <w:spacing w:after="0" w:line="240" w:lineRule="auto"/>
      </w:pPr>
      <w:r w:rsidRPr="00306887">
        <w:separator/>
      </w:r>
    </w:p>
  </w:footnote>
  <w:footnote w:type="continuationSeparator" w:id="0">
    <w:p w14:paraId="133B64DA" w14:textId="77777777" w:rsidR="00D76D45" w:rsidRPr="00306887" w:rsidRDefault="00D76D45">
      <w:pPr>
        <w:spacing w:after="0" w:line="240" w:lineRule="auto"/>
      </w:pPr>
      <w:r w:rsidRPr="0030688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982E" w14:textId="77777777" w:rsidR="003C70D8" w:rsidRDefault="003C70D8" w:rsidP="003C70D8">
    <w:pPr>
      <w:pStyle w:val="Encabezado"/>
    </w:pPr>
    <w:r>
      <w:rPr>
        <w:noProof/>
        <w:lang w:eastAsia="es-MX"/>
      </w:rPr>
      <mc:AlternateContent>
        <mc:Choice Requires="wpg">
          <w:drawing>
            <wp:anchor distT="0" distB="0" distL="114300" distR="114300" simplePos="0" relativeHeight="251659264" behindDoc="0" locked="0" layoutInCell="1" allowOverlap="1" wp14:anchorId="68D9E397" wp14:editId="09FD119E">
              <wp:simplePos x="0" y="0"/>
              <wp:positionH relativeFrom="column">
                <wp:posOffset>-175260</wp:posOffset>
              </wp:positionH>
              <wp:positionV relativeFrom="paragraph">
                <wp:posOffset>-316865</wp:posOffset>
              </wp:positionV>
              <wp:extent cx="5885815" cy="157670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FA4C" w14:textId="77777777" w:rsidR="003C70D8" w:rsidRPr="001E34E0" w:rsidRDefault="003C70D8" w:rsidP="003C70D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8F1284" w14:textId="77777777" w:rsidR="003C70D8" w:rsidRDefault="003C70D8" w:rsidP="003C70D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214"/>
                          <a:ext cx="3345" cy="2483"/>
                          <a:chOff x="1669" y="214"/>
                          <a:chExt cx="3345" cy="248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38AC3" w14:textId="77777777" w:rsidR="003C70D8" w:rsidRDefault="003C70D8" w:rsidP="003C70D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F0F1908" w14:textId="77777777" w:rsidR="003C70D8" w:rsidRDefault="003C70D8" w:rsidP="003C70D8">
                              <w:pPr>
                                <w:spacing w:after="0" w:line="240" w:lineRule="auto"/>
                                <w:ind w:left="-851"/>
                                <w:jc w:val="center"/>
                                <w:rPr>
                                  <w:rFonts w:ascii="Tahoma" w:hAnsi="Tahoma" w:cs="Tahoma"/>
                                  <w:sz w:val="16"/>
                                  <w:szCs w:val="16"/>
                                </w:rPr>
                              </w:pPr>
                              <w:r>
                                <w:rPr>
                                  <w:rFonts w:ascii="Tahoma" w:hAnsi="Tahoma" w:cs="Tahoma"/>
                                  <w:sz w:val="16"/>
                                  <w:szCs w:val="16"/>
                                </w:rPr>
                                <w:t>LIBRE Y SOBERANO</w:t>
                              </w:r>
                            </w:p>
                            <w:p w14:paraId="4140189B" w14:textId="77777777" w:rsidR="003C70D8" w:rsidRPr="00603AF2" w:rsidRDefault="003C70D8" w:rsidP="003C70D8">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8D9E397" id="Group 5" o:spid="_x0000_s1026" style="position:absolute;margin-left:-13.8pt;margin-top:-24.95pt;width:463.45pt;height:124.15pt;z-index:251659264"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B00FA4C" w14:textId="77777777" w:rsidR="003C70D8" w:rsidRPr="001E34E0" w:rsidRDefault="003C70D8" w:rsidP="003C70D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8F1284" w14:textId="77777777" w:rsidR="003C70D8" w:rsidRDefault="003C70D8" w:rsidP="003C70D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214;width:3345;height:2483" coordorigin="1669,214" coordsize="3345,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AA38AC3" w14:textId="77777777" w:rsidR="003C70D8" w:rsidRDefault="003C70D8" w:rsidP="003C70D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F0F1908" w14:textId="77777777" w:rsidR="003C70D8" w:rsidRDefault="003C70D8" w:rsidP="003C70D8">
                        <w:pPr>
                          <w:spacing w:after="0" w:line="240" w:lineRule="auto"/>
                          <w:ind w:left="-851"/>
                          <w:jc w:val="center"/>
                          <w:rPr>
                            <w:rFonts w:ascii="Tahoma" w:hAnsi="Tahoma" w:cs="Tahoma"/>
                            <w:sz w:val="16"/>
                            <w:szCs w:val="16"/>
                          </w:rPr>
                        </w:pPr>
                        <w:r>
                          <w:rPr>
                            <w:rFonts w:ascii="Tahoma" w:hAnsi="Tahoma" w:cs="Tahoma"/>
                            <w:sz w:val="16"/>
                            <w:szCs w:val="16"/>
                          </w:rPr>
                          <w:t>LIBRE Y SOBERANO</w:t>
                        </w:r>
                      </w:p>
                      <w:p w14:paraId="4140189B" w14:textId="77777777" w:rsidR="003C70D8" w:rsidRPr="00603AF2" w:rsidRDefault="003C70D8" w:rsidP="003C70D8">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5600BF0E" w14:textId="77777777" w:rsidR="003C70D8" w:rsidRDefault="003C70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0" w15:restartNumberingAfterBreak="0">
    <w:nsid w:val="0AC01C7B"/>
    <w:multiLevelType w:val="hybridMultilevel"/>
    <w:tmpl w:val="E44CB54A"/>
    <w:lvl w:ilvl="0" w:tplc="642C76D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14" w15:restartNumberingAfterBreak="0">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16" w15:restartNumberingAfterBreak="0">
    <w:nsid w:val="229028B5"/>
    <w:multiLevelType w:val="hybridMultilevel"/>
    <w:tmpl w:val="AB4AE5C4"/>
    <w:lvl w:ilvl="0" w:tplc="FFFFFFFF">
      <w:start w:val="1"/>
      <w:numFmt w:val="lowerLetter"/>
      <w:lvlText w:val="%1)"/>
      <w:lvlJc w:val="left"/>
      <w:pPr>
        <w:ind w:left="1636" w:hanging="360"/>
      </w:pPr>
      <w:rPr>
        <w:b/>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8" w15:restartNumberingAfterBreak="0">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484D"/>
    <w:multiLevelType w:val="hybridMultilevel"/>
    <w:tmpl w:val="FFA056AC"/>
    <w:lvl w:ilvl="0" w:tplc="FFFFFFFF">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FFFFFFFF">
      <w:numFmt w:val="bullet"/>
      <w:lvlText w:val="•"/>
      <w:lvlJc w:val="left"/>
      <w:pPr>
        <w:ind w:left="1058" w:hanging="234"/>
      </w:pPr>
      <w:rPr>
        <w:rFonts w:hint="default"/>
        <w:lang w:val="es-ES" w:eastAsia="en-US" w:bidi="ar-SA"/>
      </w:rPr>
    </w:lvl>
    <w:lvl w:ilvl="2" w:tplc="FFFFFFFF">
      <w:numFmt w:val="bullet"/>
      <w:lvlText w:val="•"/>
      <w:lvlJc w:val="left"/>
      <w:pPr>
        <w:ind w:left="1996" w:hanging="234"/>
      </w:pPr>
      <w:rPr>
        <w:rFonts w:hint="default"/>
        <w:lang w:val="es-ES" w:eastAsia="en-US" w:bidi="ar-SA"/>
      </w:rPr>
    </w:lvl>
    <w:lvl w:ilvl="3" w:tplc="FFFFFFFF">
      <w:numFmt w:val="bullet"/>
      <w:lvlText w:val="•"/>
      <w:lvlJc w:val="left"/>
      <w:pPr>
        <w:ind w:left="2934" w:hanging="234"/>
      </w:pPr>
      <w:rPr>
        <w:rFonts w:hint="default"/>
        <w:lang w:val="es-ES" w:eastAsia="en-US" w:bidi="ar-SA"/>
      </w:rPr>
    </w:lvl>
    <w:lvl w:ilvl="4" w:tplc="FFFFFFFF">
      <w:numFmt w:val="bullet"/>
      <w:lvlText w:val="•"/>
      <w:lvlJc w:val="left"/>
      <w:pPr>
        <w:ind w:left="3872" w:hanging="234"/>
      </w:pPr>
      <w:rPr>
        <w:rFonts w:hint="default"/>
        <w:lang w:val="es-ES" w:eastAsia="en-US" w:bidi="ar-SA"/>
      </w:rPr>
    </w:lvl>
    <w:lvl w:ilvl="5" w:tplc="FFFFFFFF">
      <w:numFmt w:val="bullet"/>
      <w:lvlText w:val="•"/>
      <w:lvlJc w:val="left"/>
      <w:pPr>
        <w:ind w:left="4810" w:hanging="234"/>
      </w:pPr>
      <w:rPr>
        <w:rFonts w:hint="default"/>
        <w:lang w:val="es-ES" w:eastAsia="en-US" w:bidi="ar-SA"/>
      </w:rPr>
    </w:lvl>
    <w:lvl w:ilvl="6" w:tplc="FFFFFFFF">
      <w:numFmt w:val="bullet"/>
      <w:lvlText w:val="•"/>
      <w:lvlJc w:val="left"/>
      <w:pPr>
        <w:ind w:left="5748" w:hanging="234"/>
      </w:pPr>
      <w:rPr>
        <w:rFonts w:hint="default"/>
        <w:lang w:val="es-ES" w:eastAsia="en-US" w:bidi="ar-SA"/>
      </w:rPr>
    </w:lvl>
    <w:lvl w:ilvl="7" w:tplc="FFFFFFFF">
      <w:numFmt w:val="bullet"/>
      <w:lvlText w:val="•"/>
      <w:lvlJc w:val="left"/>
      <w:pPr>
        <w:ind w:left="6686" w:hanging="234"/>
      </w:pPr>
      <w:rPr>
        <w:rFonts w:hint="default"/>
        <w:lang w:val="es-ES" w:eastAsia="en-US" w:bidi="ar-SA"/>
      </w:rPr>
    </w:lvl>
    <w:lvl w:ilvl="8" w:tplc="FFFFFFFF">
      <w:numFmt w:val="bullet"/>
      <w:lvlText w:val="•"/>
      <w:lvlJc w:val="left"/>
      <w:pPr>
        <w:ind w:left="7624" w:hanging="234"/>
      </w:pPr>
      <w:rPr>
        <w:rFonts w:hint="default"/>
        <w:lang w:val="es-ES" w:eastAsia="en-US" w:bidi="ar-SA"/>
      </w:rPr>
    </w:lvl>
  </w:abstractNum>
  <w:abstractNum w:abstractNumId="21" w15:restartNumberingAfterBreak="0">
    <w:nsid w:val="375456B2"/>
    <w:multiLevelType w:val="hybridMultilevel"/>
    <w:tmpl w:val="8D768542"/>
    <w:lvl w:ilvl="0" w:tplc="98FCABB4">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26" w15:restartNumberingAfterBreak="0">
    <w:nsid w:val="4BD14597"/>
    <w:multiLevelType w:val="hybridMultilevel"/>
    <w:tmpl w:val="F5CA1190"/>
    <w:lvl w:ilvl="0" w:tplc="FFFFFFFF">
      <w:start w:val="1"/>
      <w:numFmt w:val="lowerLetter"/>
      <w:lvlText w:val="%1)"/>
      <w:lvlJc w:val="left"/>
      <w:pPr>
        <w:ind w:left="2041" w:hanging="315"/>
      </w:pPr>
      <w:rPr>
        <w:rFonts w:hint="default"/>
        <w:b/>
        <w:bCs/>
        <w:spacing w:val="-1"/>
        <w:w w:val="100"/>
        <w:sz w:val="20"/>
        <w:szCs w:val="20"/>
        <w:lang w:val="es-ES" w:eastAsia="en-US" w:bidi="ar-SA"/>
      </w:rPr>
    </w:lvl>
    <w:lvl w:ilvl="1" w:tplc="FFFFFFFF">
      <w:numFmt w:val="bullet"/>
      <w:lvlText w:val="•"/>
      <w:lvlJc w:val="left"/>
      <w:pPr>
        <w:ind w:left="2978" w:hanging="315"/>
      </w:pPr>
      <w:rPr>
        <w:rFonts w:hint="default"/>
        <w:lang w:val="es-ES" w:eastAsia="en-US" w:bidi="ar-SA"/>
      </w:rPr>
    </w:lvl>
    <w:lvl w:ilvl="2" w:tplc="FFFFFFFF">
      <w:numFmt w:val="bullet"/>
      <w:lvlText w:val="•"/>
      <w:lvlJc w:val="left"/>
      <w:pPr>
        <w:ind w:left="3916" w:hanging="315"/>
      </w:pPr>
      <w:rPr>
        <w:rFonts w:hint="default"/>
        <w:lang w:val="es-ES" w:eastAsia="en-US" w:bidi="ar-SA"/>
      </w:rPr>
    </w:lvl>
    <w:lvl w:ilvl="3" w:tplc="FFFFFFFF">
      <w:numFmt w:val="bullet"/>
      <w:lvlText w:val="•"/>
      <w:lvlJc w:val="left"/>
      <w:pPr>
        <w:ind w:left="4854" w:hanging="315"/>
      </w:pPr>
      <w:rPr>
        <w:rFonts w:hint="default"/>
        <w:lang w:val="es-ES" w:eastAsia="en-US" w:bidi="ar-SA"/>
      </w:rPr>
    </w:lvl>
    <w:lvl w:ilvl="4" w:tplc="FFFFFFFF">
      <w:numFmt w:val="bullet"/>
      <w:lvlText w:val="•"/>
      <w:lvlJc w:val="left"/>
      <w:pPr>
        <w:ind w:left="5792" w:hanging="315"/>
      </w:pPr>
      <w:rPr>
        <w:rFonts w:hint="default"/>
        <w:lang w:val="es-ES" w:eastAsia="en-US" w:bidi="ar-SA"/>
      </w:rPr>
    </w:lvl>
    <w:lvl w:ilvl="5" w:tplc="FFFFFFFF">
      <w:numFmt w:val="bullet"/>
      <w:lvlText w:val="•"/>
      <w:lvlJc w:val="left"/>
      <w:pPr>
        <w:ind w:left="6730" w:hanging="315"/>
      </w:pPr>
      <w:rPr>
        <w:rFonts w:hint="default"/>
        <w:lang w:val="es-ES" w:eastAsia="en-US" w:bidi="ar-SA"/>
      </w:rPr>
    </w:lvl>
    <w:lvl w:ilvl="6" w:tplc="FFFFFFFF">
      <w:numFmt w:val="bullet"/>
      <w:lvlText w:val="•"/>
      <w:lvlJc w:val="left"/>
      <w:pPr>
        <w:ind w:left="7668" w:hanging="315"/>
      </w:pPr>
      <w:rPr>
        <w:rFonts w:hint="default"/>
        <w:lang w:val="es-ES" w:eastAsia="en-US" w:bidi="ar-SA"/>
      </w:rPr>
    </w:lvl>
    <w:lvl w:ilvl="7" w:tplc="FFFFFFFF">
      <w:numFmt w:val="bullet"/>
      <w:lvlText w:val="•"/>
      <w:lvlJc w:val="left"/>
      <w:pPr>
        <w:ind w:left="8606" w:hanging="315"/>
      </w:pPr>
      <w:rPr>
        <w:rFonts w:hint="default"/>
        <w:lang w:val="es-ES" w:eastAsia="en-US" w:bidi="ar-SA"/>
      </w:rPr>
    </w:lvl>
    <w:lvl w:ilvl="8" w:tplc="FFFFFFFF">
      <w:numFmt w:val="bullet"/>
      <w:lvlText w:val="•"/>
      <w:lvlJc w:val="left"/>
      <w:pPr>
        <w:ind w:left="9544" w:hanging="315"/>
      </w:pPr>
      <w:rPr>
        <w:rFonts w:hint="default"/>
        <w:lang w:val="es-ES" w:eastAsia="en-US" w:bidi="ar-SA"/>
      </w:rPr>
    </w:lvl>
  </w:abstractNum>
  <w:abstractNum w:abstractNumId="27"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28"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A652C"/>
    <w:multiLevelType w:val="hybridMultilevel"/>
    <w:tmpl w:val="A23A26CE"/>
    <w:lvl w:ilvl="0" w:tplc="FFFFFFFF">
      <w:start w:val="1"/>
      <w:numFmt w:val="upperRoman"/>
      <w:lvlText w:val="%1."/>
      <w:lvlJc w:val="left"/>
      <w:pPr>
        <w:ind w:left="780" w:hanging="720"/>
      </w:pPr>
      <w:rPr>
        <w:rFonts w:hint="default"/>
        <w:b/>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2" w15:restartNumberingAfterBreak="0">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3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C3C27B8"/>
    <w:multiLevelType w:val="hybridMultilevel"/>
    <w:tmpl w:val="AB4AE5C4"/>
    <w:lvl w:ilvl="0" w:tplc="352E8FE0">
      <w:start w:val="1"/>
      <w:numFmt w:val="lowerLetter"/>
      <w:lvlText w:val="%1)"/>
      <w:lvlJc w:val="left"/>
      <w:pPr>
        <w:ind w:left="3052" w:hanging="360"/>
      </w:pPr>
      <w:rPr>
        <w:b/>
      </w:rPr>
    </w:lvl>
    <w:lvl w:ilvl="1" w:tplc="04090019">
      <w:start w:val="1"/>
      <w:numFmt w:val="lowerLetter"/>
      <w:lvlText w:val="%2."/>
      <w:lvlJc w:val="left"/>
      <w:pPr>
        <w:ind w:left="3772" w:hanging="360"/>
      </w:pPr>
    </w:lvl>
    <w:lvl w:ilvl="2" w:tplc="0409001B" w:tentative="1">
      <w:start w:val="1"/>
      <w:numFmt w:val="lowerRoman"/>
      <w:lvlText w:val="%3."/>
      <w:lvlJc w:val="right"/>
      <w:pPr>
        <w:ind w:left="4492" w:hanging="180"/>
      </w:pPr>
    </w:lvl>
    <w:lvl w:ilvl="3" w:tplc="0409000F" w:tentative="1">
      <w:start w:val="1"/>
      <w:numFmt w:val="decimal"/>
      <w:lvlText w:val="%4."/>
      <w:lvlJc w:val="left"/>
      <w:pPr>
        <w:ind w:left="5212" w:hanging="360"/>
      </w:pPr>
    </w:lvl>
    <w:lvl w:ilvl="4" w:tplc="04090019" w:tentative="1">
      <w:start w:val="1"/>
      <w:numFmt w:val="lowerLetter"/>
      <w:lvlText w:val="%5."/>
      <w:lvlJc w:val="left"/>
      <w:pPr>
        <w:ind w:left="5932" w:hanging="360"/>
      </w:pPr>
    </w:lvl>
    <w:lvl w:ilvl="5" w:tplc="0409001B" w:tentative="1">
      <w:start w:val="1"/>
      <w:numFmt w:val="lowerRoman"/>
      <w:lvlText w:val="%6."/>
      <w:lvlJc w:val="right"/>
      <w:pPr>
        <w:ind w:left="6652" w:hanging="180"/>
      </w:pPr>
    </w:lvl>
    <w:lvl w:ilvl="6" w:tplc="0409000F" w:tentative="1">
      <w:start w:val="1"/>
      <w:numFmt w:val="decimal"/>
      <w:lvlText w:val="%7."/>
      <w:lvlJc w:val="left"/>
      <w:pPr>
        <w:ind w:left="7372" w:hanging="360"/>
      </w:pPr>
    </w:lvl>
    <w:lvl w:ilvl="7" w:tplc="04090019" w:tentative="1">
      <w:start w:val="1"/>
      <w:numFmt w:val="lowerLetter"/>
      <w:lvlText w:val="%8."/>
      <w:lvlJc w:val="left"/>
      <w:pPr>
        <w:ind w:left="8092" w:hanging="360"/>
      </w:pPr>
    </w:lvl>
    <w:lvl w:ilvl="8" w:tplc="0409001B" w:tentative="1">
      <w:start w:val="1"/>
      <w:numFmt w:val="lowerRoman"/>
      <w:lvlText w:val="%9."/>
      <w:lvlJc w:val="right"/>
      <w:pPr>
        <w:ind w:left="8812" w:hanging="180"/>
      </w:pPr>
    </w:lvl>
  </w:abstractNum>
  <w:abstractNum w:abstractNumId="35" w15:restartNumberingAfterBreak="0">
    <w:nsid w:val="5C810D48"/>
    <w:multiLevelType w:val="hybridMultilevel"/>
    <w:tmpl w:val="CF100DE2"/>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3D4771"/>
    <w:multiLevelType w:val="hybridMultilevel"/>
    <w:tmpl w:val="E71821B0"/>
    <w:lvl w:ilvl="0" w:tplc="C05E91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EEE32DE"/>
    <w:multiLevelType w:val="hybridMultilevel"/>
    <w:tmpl w:val="DC00ADF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2900055">
    <w:abstractNumId w:val="23"/>
  </w:num>
  <w:num w:numId="2" w16cid:durableId="693533741">
    <w:abstractNumId w:val="7"/>
  </w:num>
  <w:num w:numId="3" w16cid:durableId="1569145118">
    <w:abstractNumId w:val="24"/>
  </w:num>
  <w:num w:numId="4" w16cid:durableId="9642406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739308">
    <w:abstractNumId w:val="38"/>
  </w:num>
  <w:num w:numId="6" w16cid:durableId="1144664024">
    <w:abstractNumId w:val="4"/>
  </w:num>
  <w:num w:numId="7" w16cid:durableId="190412052">
    <w:abstractNumId w:val="3"/>
  </w:num>
  <w:num w:numId="8" w16cid:durableId="150683506">
    <w:abstractNumId w:val="2"/>
  </w:num>
  <w:num w:numId="9" w16cid:durableId="212425585">
    <w:abstractNumId w:val="1"/>
  </w:num>
  <w:num w:numId="10" w16cid:durableId="94598944">
    <w:abstractNumId w:val="31"/>
  </w:num>
  <w:num w:numId="11" w16cid:durableId="1320572312">
    <w:abstractNumId w:val="17"/>
  </w:num>
  <w:num w:numId="12" w16cid:durableId="125121446">
    <w:abstractNumId w:val="36"/>
  </w:num>
  <w:num w:numId="13" w16cid:durableId="1283343951">
    <w:abstractNumId w:val="9"/>
  </w:num>
  <w:num w:numId="14" w16cid:durableId="86195266">
    <w:abstractNumId w:val="25"/>
  </w:num>
  <w:num w:numId="15" w16cid:durableId="1730182212">
    <w:abstractNumId w:val="15"/>
  </w:num>
  <w:num w:numId="16" w16cid:durableId="925267646">
    <w:abstractNumId w:val="27"/>
  </w:num>
  <w:num w:numId="17" w16cid:durableId="1478837102">
    <w:abstractNumId w:val="22"/>
  </w:num>
  <w:num w:numId="18" w16cid:durableId="874926377">
    <w:abstractNumId w:val="5"/>
  </w:num>
  <w:num w:numId="19" w16cid:durableId="928151716">
    <w:abstractNumId w:val="12"/>
  </w:num>
  <w:num w:numId="20" w16cid:durableId="455149528">
    <w:abstractNumId w:val="6"/>
  </w:num>
  <w:num w:numId="21" w16cid:durableId="625626672">
    <w:abstractNumId w:val="18"/>
  </w:num>
  <w:num w:numId="22" w16cid:durableId="526720401">
    <w:abstractNumId w:val="14"/>
  </w:num>
  <w:num w:numId="23" w16cid:durableId="1661035882">
    <w:abstractNumId w:val="40"/>
  </w:num>
  <w:num w:numId="24" w16cid:durableId="1451898049">
    <w:abstractNumId w:val="32"/>
  </w:num>
  <w:num w:numId="25" w16cid:durableId="2052536623">
    <w:abstractNumId w:val="28"/>
  </w:num>
  <w:num w:numId="26" w16cid:durableId="895504331">
    <w:abstractNumId w:val="34"/>
  </w:num>
  <w:num w:numId="27" w16cid:durableId="826094835">
    <w:abstractNumId w:val="8"/>
  </w:num>
  <w:num w:numId="28" w16cid:durableId="674111195">
    <w:abstractNumId w:val="37"/>
  </w:num>
  <w:num w:numId="29" w16cid:durableId="607007393">
    <w:abstractNumId w:val="19"/>
  </w:num>
  <w:num w:numId="30" w16cid:durableId="112872648">
    <w:abstractNumId w:val="11"/>
  </w:num>
  <w:num w:numId="31" w16cid:durableId="1608198390">
    <w:abstractNumId w:val="13"/>
  </w:num>
  <w:num w:numId="32" w16cid:durableId="1217859078">
    <w:abstractNumId w:val="0"/>
  </w:num>
  <w:num w:numId="33" w16cid:durableId="1355692181">
    <w:abstractNumId w:val="30"/>
  </w:num>
  <w:num w:numId="34" w16cid:durableId="1483042473">
    <w:abstractNumId w:val="39"/>
  </w:num>
  <w:num w:numId="35" w16cid:durableId="1882086043">
    <w:abstractNumId w:val="29"/>
  </w:num>
  <w:num w:numId="36" w16cid:durableId="570239113">
    <w:abstractNumId w:val="26"/>
  </w:num>
  <w:num w:numId="37" w16cid:durableId="514851441">
    <w:abstractNumId w:val="16"/>
  </w:num>
  <w:num w:numId="38" w16cid:durableId="861670964">
    <w:abstractNumId w:val="35"/>
  </w:num>
  <w:num w:numId="39" w16cid:durableId="1533179529">
    <w:abstractNumId w:val="20"/>
  </w:num>
  <w:num w:numId="40" w16cid:durableId="125006651">
    <w:abstractNumId w:val="41"/>
  </w:num>
  <w:num w:numId="41" w16cid:durableId="419328658">
    <w:abstractNumId w:val="21"/>
  </w:num>
  <w:num w:numId="42" w16cid:durableId="402605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0"/>
  <w:activeWritingStyle w:appName="MSWord" w:lang="es-CR" w:vendorID="64" w:dllVersion="6" w:nlCheck="1" w:checkStyle="0"/>
  <w:activeWritingStyle w:appName="MSWord" w:lang="en-US" w:vendorID="64" w:dllVersion="0" w:nlCheck="1" w:checkStyle="0"/>
  <w:activeWritingStyle w:appName="MSWord" w:lang="es-C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3232"/>
    <w:rsid w:val="00027985"/>
    <w:rsid w:val="00032FF9"/>
    <w:rsid w:val="00033923"/>
    <w:rsid w:val="00033EDC"/>
    <w:rsid w:val="00034470"/>
    <w:rsid w:val="000377F7"/>
    <w:rsid w:val="00043C5F"/>
    <w:rsid w:val="00044766"/>
    <w:rsid w:val="00051650"/>
    <w:rsid w:val="00051E6B"/>
    <w:rsid w:val="000524D5"/>
    <w:rsid w:val="00060E11"/>
    <w:rsid w:val="00060E8A"/>
    <w:rsid w:val="0006197A"/>
    <w:rsid w:val="0006366B"/>
    <w:rsid w:val="00065E0B"/>
    <w:rsid w:val="000700DE"/>
    <w:rsid w:val="00070EE9"/>
    <w:rsid w:val="00081D8B"/>
    <w:rsid w:val="00090B12"/>
    <w:rsid w:val="000A0BC3"/>
    <w:rsid w:val="000B1BCA"/>
    <w:rsid w:val="000C31E8"/>
    <w:rsid w:val="000C6AA7"/>
    <w:rsid w:val="000C6B69"/>
    <w:rsid w:val="000E7474"/>
    <w:rsid w:val="000E7FDB"/>
    <w:rsid w:val="000F1FEB"/>
    <w:rsid w:val="000F3D1B"/>
    <w:rsid w:val="000F5066"/>
    <w:rsid w:val="000F6B3A"/>
    <w:rsid w:val="00105B19"/>
    <w:rsid w:val="00107D67"/>
    <w:rsid w:val="00116209"/>
    <w:rsid w:val="00121F26"/>
    <w:rsid w:val="001255F9"/>
    <w:rsid w:val="001260A4"/>
    <w:rsid w:val="00127DD6"/>
    <w:rsid w:val="0013357D"/>
    <w:rsid w:val="00140524"/>
    <w:rsid w:val="001477BC"/>
    <w:rsid w:val="00150EF4"/>
    <w:rsid w:val="001629A4"/>
    <w:rsid w:val="001652F1"/>
    <w:rsid w:val="0016546C"/>
    <w:rsid w:val="00171EA7"/>
    <w:rsid w:val="00174A9A"/>
    <w:rsid w:val="00176F84"/>
    <w:rsid w:val="00177E90"/>
    <w:rsid w:val="00181996"/>
    <w:rsid w:val="00183040"/>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1F7BA7"/>
    <w:rsid w:val="0020197D"/>
    <w:rsid w:val="00202E97"/>
    <w:rsid w:val="00204073"/>
    <w:rsid w:val="002049E1"/>
    <w:rsid w:val="00205AF9"/>
    <w:rsid w:val="00210EEC"/>
    <w:rsid w:val="002147F8"/>
    <w:rsid w:val="002175EE"/>
    <w:rsid w:val="00221955"/>
    <w:rsid w:val="002219E1"/>
    <w:rsid w:val="00222E9D"/>
    <w:rsid w:val="00226345"/>
    <w:rsid w:val="002327EE"/>
    <w:rsid w:val="002328FC"/>
    <w:rsid w:val="00234148"/>
    <w:rsid w:val="002408D7"/>
    <w:rsid w:val="00242DB7"/>
    <w:rsid w:val="0024342B"/>
    <w:rsid w:val="00244C55"/>
    <w:rsid w:val="00257082"/>
    <w:rsid w:val="00257DCA"/>
    <w:rsid w:val="00265508"/>
    <w:rsid w:val="002664DC"/>
    <w:rsid w:val="0027176F"/>
    <w:rsid w:val="00271F1A"/>
    <w:rsid w:val="002774FC"/>
    <w:rsid w:val="002842D8"/>
    <w:rsid w:val="002855E7"/>
    <w:rsid w:val="00287FEB"/>
    <w:rsid w:val="00297926"/>
    <w:rsid w:val="002A236D"/>
    <w:rsid w:val="002A6950"/>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06887"/>
    <w:rsid w:val="00306E12"/>
    <w:rsid w:val="00310150"/>
    <w:rsid w:val="00315884"/>
    <w:rsid w:val="00315C10"/>
    <w:rsid w:val="003224C1"/>
    <w:rsid w:val="00322BBB"/>
    <w:rsid w:val="00324CCB"/>
    <w:rsid w:val="00330338"/>
    <w:rsid w:val="00334499"/>
    <w:rsid w:val="00335C58"/>
    <w:rsid w:val="0033687E"/>
    <w:rsid w:val="003379D4"/>
    <w:rsid w:val="00343D4A"/>
    <w:rsid w:val="003462B1"/>
    <w:rsid w:val="0035454D"/>
    <w:rsid w:val="003623F3"/>
    <w:rsid w:val="003641FF"/>
    <w:rsid w:val="00375C08"/>
    <w:rsid w:val="003875B6"/>
    <w:rsid w:val="00390FB5"/>
    <w:rsid w:val="00392386"/>
    <w:rsid w:val="003A010F"/>
    <w:rsid w:val="003A5748"/>
    <w:rsid w:val="003A641B"/>
    <w:rsid w:val="003B034E"/>
    <w:rsid w:val="003C3C30"/>
    <w:rsid w:val="003C409F"/>
    <w:rsid w:val="003C58E1"/>
    <w:rsid w:val="003C70D8"/>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22BC"/>
    <w:rsid w:val="00424BD6"/>
    <w:rsid w:val="00435F10"/>
    <w:rsid w:val="004373B0"/>
    <w:rsid w:val="00440B1B"/>
    <w:rsid w:val="00441AC3"/>
    <w:rsid w:val="0044392A"/>
    <w:rsid w:val="0044426B"/>
    <w:rsid w:val="0044571A"/>
    <w:rsid w:val="004514D6"/>
    <w:rsid w:val="004533ED"/>
    <w:rsid w:val="00456290"/>
    <w:rsid w:val="00461017"/>
    <w:rsid w:val="00461B17"/>
    <w:rsid w:val="00466173"/>
    <w:rsid w:val="00470BAB"/>
    <w:rsid w:val="00480F45"/>
    <w:rsid w:val="00485003"/>
    <w:rsid w:val="004858C2"/>
    <w:rsid w:val="004860C0"/>
    <w:rsid w:val="00494528"/>
    <w:rsid w:val="0049709A"/>
    <w:rsid w:val="004A051F"/>
    <w:rsid w:val="004B5660"/>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42969"/>
    <w:rsid w:val="0055233D"/>
    <w:rsid w:val="00552EA7"/>
    <w:rsid w:val="0055382F"/>
    <w:rsid w:val="00553E6D"/>
    <w:rsid w:val="00555554"/>
    <w:rsid w:val="0055600D"/>
    <w:rsid w:val="0055634C"/>
    <w:rsid w:val="00556F68"/>
    <w:rsid w:val="005602EF"/>
    <w:rsid w:val="00566360"/>
    <w:rsid w:val="00566F65"/>
    <w:rsid w:val="00573B88"/>
    <w:rsid w:val="00575120"/>
    <w:rsid w:val="00580A07"/>
    <w:rsid w:val="00581542"/>
    <w:rsid w:val="0058173C"/>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D5DEA"/>
    <w:rsid w:val="005F06A3"/>
    <w:rsid w:val="005F1A37"/>
    <w:rsid w:val="005F4435"/>
    <w:rsid w:val="0060515E"/>
    <w:rsid w:val="006220C9"/>
    <w:rsid w:val="00622BF7"/>
    <w:rsid w:val="00625106"/>
    <w:rsid w:val="0062574C"/>
    <w:rsid w:val="00625F37"/>
    <w:rsid w:val="00627FCB"/>
    <w:rsid w:val="00627FE7"/>
    <w:rsid w:val="0063538F"/>
    <w:rsid w:val="006354DC"/>
    <w:rsid w:val="006366D6"/>
    <w:rsid w:val="006430A7"/>
    <w:rsid w:val="00643330"/>
    <w:rsid w:val="006806BA"/>
    <w:rsid w:val="0068138F"/>
    <w:rsid w:val="00691BBA"/>
    <w:rsid w:val="00692BCD"/>
    <w:rsid w:val="0069377B"/>
    <w:rsid w:val="006964C8"/>
    <w:rsid w:val="006A4CD2"/>
    <w:rsid w:val="006A628C"/>
    <w:rsid w:val="006B17E5"/>
    <w:rsid w:val="006B3653"/>
    <w:rsid w:val="006C022F"/>
    <w:rsid w:val="006D364C"/>
    <w:rsid w:val="006E1E9E"/>
    <w:rsid w:val="006E53FC"/>
    <w:rsid w:val="006E5FFF"/>
    <w:rsid w:val="006F3383"/>
    <w:rsid w:val="006F470D"/>
    <w:rsid w:val="00715309"/>
    <w:rsid w:val="0071590F"/>
    <w:rsid w:val="00716A04"/>
    <w:rsid w:val="00726303"/>
    <w:rsid w:val="00732D06"/>
    <w:rsid w:val="00740E2D"/>
    <w:rsid w:val="00744A68"/>
    <w:rsid w:val="007500CF"/>
    <w:rsid w:val="00754697"/>
    <w:rsid w:val="00757D98"/>
    <w:rsid w:val="00760B63"/>
    <w:rsid w:val="00761368"/>
    <w:rsid w:val="007627C5"/>
    <w:rsid w:val="00762F3C"/>
    <w:rsid w:val="0076740B"/>
    <w:rsid w:val="00770835"/>
    <w:rsid w:val="0077587B"/>
    <w:rsid w:val="00780EA0"/>
    <w:rsid w:val="007A0506"/>
    <w:rsid w:val="007B193E"/>
    <w:rsid w:val="007B2A9B"/>
    <w:rsid w:val="007B5895"/>
    <w:rsid w:val="007B6320"/>
    <w:rsid w:val="007B7D02"/>
    <w:rsid w:val="007C66B7"/>
    <w:rsid w:val="007D3C2B"/>
    <w:rsid w:val="007D6679"/>
    <w:rsid w:val="007D7E52"/>
    <w:rsid w:val="007E391C"/>
    <w:rsid w:val="007E4376"/>
    <w:rsid w:val="007E5EFF"/>
    <w:rsid w:val="007F3895"/>
    <w:rsid w:val="00815781"/>
    <w:rsid w:val="00816014"/>
    <w:rsid w:val="00820F7D"/>
    <w:rsid w:val="0082640A"/>
    <w:rsid w:val="00833F1F"/>
    <w:rsid w:val="008357AE"/>
    <w:rsid w:val="00836762"/>
    <w:rsid w:val="008408C8"/>
    <w:rsid w:val="00840A48"/>
    <w:rsid w:val="0085058E"/>
    <w:rsid w:val="00856337"/>
    <w:rsid w:val="008632A4"/>
    <w:rsid w:val="008654D1"/>
    <w:rsid w:val="00865685"/>
    <w:rsid w:val="008711A4"/>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4C52"/>
    <w:rsid w:val="00926244"/>
    <w:rsid w:val="009414E9"/>
    <w:rsid w:val="00950DF1"/>
    <w:rsid w:val="00951969"/>
    <w:rsid w:val="00951E1C"/>
    <w:rsid w:val="009578EB"/>
    <w:rsid w:val="00961361"/>
    <w:rsid w:val="00965B9A"/>
    <w:rsid w:val="00966078"/>
    <w:rsid w:val="00967C20"/>
    <w:rsid w:val="00982588"/>
    <w:rsid w:val="00983CD2"/>
    <w:rsid w:val="00993AB3"/>
    <w:rsid w:val="00994A1C"/>
    <w:rsid w:val="00996208"/>
    <w:rsid w:val="009A0A9C"/>
    <w:rsid w:val="009A6374"/>
    <w:rsid w:val="009B4AE2"/>
    <w:rsid w:val="009B787C"/>
    <w:rsid w:val="009C14F1"/>
    <w:rsid w:val="009C3A85"/>
    <w:rsid w:val="009C3E88"/>
    <w:rsid w:val="009C76E2"/>
    <w:rsid w:val="009D6F2F"/>
    <w:rsid w:val="009E5B37"/>
    <w:rsid w:val="009E65BF"/>
    <w:rsid w:val="009E6DDA"/>
    <w:rsid w:val="009F11D8"/>
    <w:rsid w:val="009F4FC7"/>
    <w:rsid w:val="009F6D59"/>
    <w:rsid w:val="009F7597"/>
    <w:rsid w:val="00A01373"/>
    <w:rsid w:val="00A01712"/>
    <w:rsid w:val="00A040D6"/>
    <w:rsid w:val="00A141B1"/>
    <w:rsid w:val="00A14E10"/>
    <w:rsid w:val="00A2266E"/>
    <w:rsid w:val="00A249E6"/>
    <w:rsid w:val="00A25193"/>
    <w:rsid w:val="00A273AF"/>
    <w:rsid w:val="00A3046D"/>
    <w:rsid w:val="00A31DF9"/>
    <w:rsid w:val="00A35464"/>
    <w:rsid w:val="00A35D71"/>
    <w:rsid w:val="00A476F3"/>
    <w:rsid w:val="00A503AF"/>
    <w:rsid w:val="00A53B7E"/>
    <w:rsid w:val="00A54CBA"/>
    <w:rsid w:val="00A6091A"/>
    <w:rsid w:val="00A67F75"/>
    <w:rsid w:val="00A73CC3"/>
    <w:rsid w:val="00A76B17"/>
    <w:rsid w:val="00A80A95"/>
    <w:rsid w:val="00A84626"/>
    <w:rsid w:val="00A851D1"/>
    <w:rsid w:val="00A8762D"/>
    <w:rsid w:val="00A928F9"/>
    <w:rsid w:val="00A93A8B"/>
    <w:rsid w:val="00A94EC6"/>
    <w:rsid w:val="00A97092"/>
    <w:rsid w:val="00AA02FD"/>
    <w:rsid w:val="00AA1BB2"/>
    <w:rsid w:val="00AA21E5"/>
    <w:rsid w:val="00AA2E97"/>
    <w:rsid w:val="00AA6159"/>
    <w:rsid w:val="00AA7EA6"/>
    <w:rsid w:val="00AA7EB6"/>
    <w:rsid w:val="00AB3FA8"/>
    <w:rsid w:val="00AC0ED4"/>
    <w:rsid w:val="00AD2A8C"/>
    <w:rsid w:val="00AE4E12"/>
    <w:rsid w:val="00AE6DE7"/>
    <w:rsid w:val="00AE7059"/>
    <w:rsid w:val="00AF1843"/>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74DE5"/>
    <w:rsid w:val="00B81554"/>
    <w:rsid w:val="00B85DA6"/>
    <w:rsid w:val="00B90219"/>
    <w:rsid w:val="00BA134C"/>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871E6"/>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76D45"/>
    <w:rsid w:val="00D81B44"/>
    <w:rsid w:val="00D82063"/>
    <w:rsid w:val="00D84B74"/>
    <w:rsid w:val="00D9105A"/>
    <w:rsid w:val="00D92FD1"/>
    <w:rsid w:val="00D93419"/>
    <w:rsid w:val="00DA632F"/>
    <w:rsid w:val="00DB2DD9"/>
    <w:rsid w:val="00DB56E4"/>
    <w:rsid w:val="00DB676B"/>
    <w:rsid w:val="00DC028C"/>
    <w:rsid w:val="00DD31B2"/>
    <w:rsid w:val="00DD7A21"/>
    <w:rsid w:val="00DE0A12"/>
    <w:rsid w:val="00DE60DA"/>
    <w:rsid w:val="00DF4EFB"/>
    <w:rsid w:val="00DF7DFB"/>
    <w:rsid w:val="00E01079"/>
    <w:rsid w:val="00E026F1"/>
    <w:rsid w:val="00E02CA1"/>
    <w:rsid w:val="00E04572"/>
    <w:rsid w:val="00E047C4"/>
    <w:rsid w:val="00E12CA7"/>
    <w:rsid w:val="00E13150"/>
    <w:rsid w:val="00E14143"/>
    <w:rsid w:val="00E16E84"/>
    <w:rsid w:val="00E21BFC"/>
    <w:rsid w:val="00E25061"/>
    <w:rsid w:val="00E266F1"/>
    <w:rsid w:val="00E26BA6"/>
    <w:rsid w:val="00E26C1C"/>
    <w:rsid w:val="00E27305"/>
    <w:rsid w:val="00E2742F"/>
    <w:rsid w:val="00E32234"/>
    <w:rsid w:val="00E36711"/>
    <w:rsid w:val="00E3766D"/>
    <w:rsid w:val="00E43FED"/>
    <w:rsid w:val="00E467A7"/>
    <w:rsid w:val="00E50279"/>
    <w:rsid w:val="00E53B20"/>
    <w:rsid w:val="00E548AB"/>
    <w:rsid w:val="00E65897"/>
    <w:rsid w:val="00E7148C"/>
    <w:rsid w:val="00E72939"/>
    <w:rsid w:val="00E75F53"/>
    <w:rsid w:val="00E807D3"/>
    <w:rsid w:val="00E92A73"/>
    <w:rsid w:val="00E92D4A"/>
    <w:rsid w:val="00E93886"/>
    <w:rsid w:val="00E952E3"/>
    <w:rsid w:val="00EA0C63"/>
    <w:rsid w:val="00EA2308"/>
    <w:rsid w:val="00EA46BC"/>
    <w:rsid w:val="00EB0962"/>
    <w:rsid w:val="00EB4F44"/>
    <w:rsid w:val="00EC69D5"/>
    <w:rsid w:val="00EC6B21"/>
    <w:rsid w:val="00ED24B5"/>
    <w:rsid w:val="00EE1DD2"/>
    <w:rsid w:val="00EF1343"/>
    <w:rsid w:val="00EF58C0"/>
    <w:rsid w:val="00EF7346"/>
    <w:rsid w:val="00F01CF7"/>
    <w:rsid w:val="00F02DCB"/>
    <w:rsid w:val="00F04807"/>
    <w:rsid w:val="00F06907"/>
    <w:rsid w:val="00F101FA"/>
    <w:rsid w:val="00F12D0A"/>
    <w:rsid w:val="00F13F84"/>
    <w:rsid w:val="00F15BB5"/>
    <w:rsid w:val="00F16D56"/>
    <w:rsid w:val="00F20830"/>
    <w:rsid w:val="00F222EC"/>
    <w:rsid w:val="00F26360"/>
    <w:rsid w:val="00F31AD9"/>
    <w:rsid w:val="00F32F77"/>
    <w:rsid w:val="00F508DA"/>
    <w:rsid w:val="00F52A46"/>
    <w:rsid w:val="00F548DE"/>
    <w:rsid w:val="00F60661"/>
    <w:rsid w:val="00F60DCD"/>
    <w:rsid w:val="00F61910"/>
    <w:rsid w:val="00F647F5"/>
    <w:rsid w:val="00F67DCE"/>
    <w:rsid w:val="00F77CF9"/>
    <w:rsid w:val="00F83C4A"/>
    <w:rsid w:val="00F83E69"/>
    <w:rsid w:val="00F85527"/>
    <w:rsid w:val="00F937F7"/>
    <w:rsid w:val="00F94943"/>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AD2A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AD2A8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tulo4">
    <w:name w:val="heading 4"/>
    <w:basedOn w:val="Normal"/>
    <w:next w:val="Normal"/>
    <w:link w:val="Ttulo4Car"/>
    <w:unhideWhenUsed/>
    <w:qFormat/>
    <w:rsid w:val="00AD2A8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AD2A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nhideWhenUsed/>
    <w:qFormat/>
    <w:rsid w:val="00AD2A8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nhideWhenUsed/>
    <w:qFormat/>
    <w:rsid w:val="00AD2A8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nhideWhenUsed/>
    <w:qFormat/>
    <w:rsid w:val="00AD2A8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7,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Car7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AD2A8C"/>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rsid w:val="00AD2A8C"/>
    <w:rPr>
      <w:rFonts w:asciiTheme="minorHAnsi" w:eastAsiaTheme="majorEastAsia" w:hAnsiTheme="minorHAnsi" w:cstheme="majorBidi"/>
      <w:color w:val="2E74B5" w:themeColor="accent1" w:themeShade="BF"/>
      <w:sz w:val="28"/>
      <w:szCs w:val="28"/>
      <w:lang w:eastAsia="en-US"/>
    </w:rPr>
  </w:style>
  <w:style w:type="character" w:customStyle="1" w:styleId="Ttulo4Car">
    <w:name w:val="Título 4 Car"/>
    <w:basedOn w:val="Fuentedeprrafopredeter"/>
    <w:link w:val="Ttulo4"/>
    <w:rsid w:val="00AD2A8C"/>
    <w:rPr>
      <w:rFonts w:asciiTheme="minorHAnsi" w:eastAsiaTheme="majorEastAsia" w:hAnsiTheme="minorHAnsi" w:cstheme="majorBidi"/>
      <w:i/>
      <w:iCs/>
      <w:color w:val="2E74B5" w:themeColor="accent1" w:themeShade="BF"/>
      <w:sz w:val="22"/>
      <w:szCs w:val="22"/>
      <w:lang w:eastAsia="en-US"/>
    </w:rPr>
  </w:style>
  <w:style w:type="character" w:customStyle="1" w:styleId="Ttulo6Car">
    <w:name w:val="Título 6 Car"/>
    <w:basedOn w:val="Fuentedeprrafopredeter"/>
    <w:link w:val="Ttulo6"/>
    <w:rsid w:val="00AD2A8C"/>
    <w:rPr>
      <w:rFonts w:asciiTheme="minorHAnsi" w:eastAsiaTheme="majorEastAsia" w:hAnsiTheme="minorHAnsi" w:cstheme="majorBidi"/>
      <w:i/>
      <w:iCs/>
      <w:color w:val="595959" w:themeColor="text1" w:themeTint="A6"/>
      <w:sz w:val="22"/>
      <w:szCs w:val="22"/>
      <w:lang w:eastAsia="en-US"/>
    </w:rPr>
  </w:style>
  <w:style w:type="character" w:customStyle="1" w:styleId="Ttulo7Car">
    <w:name w:val="Título 7 Car"/>
    <w:basedOn w:val="Fuentedeprrafopredeter"/>
    <w:link w:val="Ttulo7"/>
    <w:rsid w:val="00AD2A8C"/>
    <w:rPr>
      <w:rFonts w:asciiTheme="minorHAnsi" w:eastAsiaTheme="majorEastAsia" w:hAnsiTheme="minorHAnsi" w:cstheme="majorBidi"/>
      <w:color w:val="595959" w:themeColor="text1" w:themeTint="A6"/>
      <w:sz w:val="22"/>
      <w:szCs w:val="22"/>
      <w:lang w:eastAsia="en-US"/>
    </w:rPr>
  </w:style>
  <w:style w:type="character" w:customStyle="1" w:styleId="Ttulo8Car">
    <w:name w:val="Título 8 Car"/>
    <w:basedOn w:val="Fuentedeprrafopredeter"/>
    <w:link w:val="Ttulo8"/>
    <w:rsid w:val="00AD2A8C"/>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rsid w:val="00AD2A8C"/>
    <w:rPr>
      <w:rFonts w:asciiTheme="minorHAnsi" w:eastAsiaTheme="majorEastAsia" w:hAnsiTheme="minorHAnsi" w:cstheme="majorBidi"/>
      <w:color w:val="272727" w:themeColor="text1" w:themeTint="D8"/>
      <w:sz w:val="22"/>
      <w:szCs w:val="22"/>
      <w:lang w:eastAsia="en-US"/>
    </w:rPr>
  </w:style>
  <w:style w:type="paragraph" w:styleId="Ttulo">
    <w:name w:val="Title"/>
    <w:basedOn w:val="Normal"/>
    <w:next w:val="Normal"/>
    <w:link w:val="TtuloCar"/>
    <w:qFormat/>
    <w:rsid w:val="00AD2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D2A8C"/>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rsid w:val="00AD2A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rsid w:val="00AD2A8C"/>
    <w:rPr>
      <w:rFonts w:asciiTheme="minorHAnsi" w:eastAsiaTheme="majorEastAsia" w:hAnsiTheme="minorHAnsi"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AD2A8C"/>
    <w:pPr>
      <w:spacing w:before="160"/>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AD2A8C"/>
    <w:rPr>
      <w:rFonts w:asciiTheme="minorHAnsi" w:eastAsiaTheme="minorHAnsi" w:hAnsiTheme="minorHAnsi" w:cstheme="minorBidi"/>
      <w:i/>
      <w:iCs/>
      <w:color w:val="404040" w:themeColor="text1" w:themeTint="BF"/>
      <w:sz w:val="22"/>
      <w:szCs w:val="22"/>
      <w:lang w:eastAsia="en-US"/>
    </w:rPr>
  </w:style>
  <w:style w:type="character" w:styleId="nfasisintenso">
    <w:name w:val="Intense Emphasis"/>
    <w:basedOn w:val="Fuentedeprrafopredeter"/>
    <w:uiPriority w:val="21"/>
    <w:qFormat/>
    <w:rsid w:val="00AD2A8C"/>
    <w:rPr>
      <w:i/>
      <w:iCs/>
      <w:color w:val="2E74B5" w:themeColor="accent1" w:themeShade="BF"/>
    </w:rPr>
  </w:style>
  <w:style w:type="paragraph" w:styleId="Citadestacada">
    <w:name w:val="Intense Quote"/>
    <w:basedOn w:val="Normal"/>
    <w:next w:val="Normal"/>
    <w:link w:val="CitadestacadaCar"/>
    <w:uiPriority w:val="30"/>
    <w:qFormat/>
    <w:rsid w:val="00AD2A8C"/>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rPr>
  </w:style>
  <w:style w:type="character" w:customStyle="1" w:styleId="CitadestacadaCar">
    <w:name w:val="Cita destacada Car"/>
    <w:basedOn w:val="Fuentedeprrafopredeter"/>
    <w:link w:val="Citadestacada"/>
    <w:uiPriority w:val="30"/>
    <w:rsid w:val="00AD2A8C"/>
    <w:rPr>
      <w:rFonts w:asciiTheme="minorHAnsi" w:eastAsiaTheme="minorHAnsi" w:hAnsiTheme="minorHAnsi" w:cstheme="minorBidi"/>
      <w:i/>
      <w:iCs/>
      <w:color w:val="2E74B5" w:themeColor="accent1" w:themeShade="BF"/>
      <w:sz w:val="22"/>
      <w:szCs w:val="22"/>
      <w:lang w:eastAsia="en-US"/>
    </w:rPr>
  </w:style>
  <w:style w:type="character" w:styleId="Referenciaintensa">
    <w:name w:val="Intense Reference"/>
    <w:basedOn w:val="Fuentedeprrafopredeter"/>
    <w:uiPriority w:val="32"/>
    <w:qFormat/>
    <w:rsid w:val="00AD2A8C"/>
    <w:rPr>
      <w:b/>
      <w:bCs/>
      <w:smallCaps/>
      <w:color w:val="2E74B5" w:themeColor="accent1" w:themeShade="BF"/>
      <w:spacing w:val="5"/>
    </w:rPr>
  </w:style>
  <w:style w:type="table" w:customStyle="1" w:styleId="TableNormal">
    <w:name w:val="Table Normal"/>
    <w:uiPriority w:val="2"/>
    <w:semiHidden/>
    <w:unhideWhenUsed/>
    <w:qFormat/>
    <w:rsid w:val="00AD2A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 Car Car Car Car Car,Normal (Web)1 Car Car1 Car Car"/>
    <w:basedOn w:val="Normal"/>
    <w:link w:val="NormalWebCar"/>
    <w:uiPriority w:val="99"/>
    <w:qFormat/>
    <w:rsid w:val="00AD2A8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AD2A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2A8C"/>
  </w:style>
  <w:style w:type="paragraph" w:styleId="Textonotapie">
    <w:name w:val="footnote text"/>
    <w:basedOn w:val="Normal"/>
    <w:link w:val="TextonotapieCar"/>
    <w:uiPriority w:val="99"/>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D2A8C"/>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D2A8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D2A8C"/>
    <w:pPr>
      <w:spacing w:after="0" w:line="240" w:lineRule="auto"/>
      <w:jc w:val="both"/>
    </w:pPr>
    <w:rPr>
      <w:sz w:val="20"/>
      <w:szCs w:val="20"/>
      <w:vertAlign w:val="superscript"/>
      <w:lang w:eastAsia="es-MX"/>
    </w:rPr>
  </w:style>
  <w:style w:type="paragraph" w:styleId="Sangra3detindependiente">
    <w:name w:val="Body Text Indent 3"/>
    <w:basedOn w:val="Normal"/>
    <w:link w:val="Sangra3detindependienteCar"/>
    <w:rsid w:val="00AD2A8C"/>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AD2A8C"/>
    <w:rPr>
      <w:rFonts w:ascii="Arial" w:eastAsia="Times New Roman" w:hAnsi="Arial" w:cs="Times New Roman"/>
      <w:sz w:val="24"/>
      <w:lang w:val="es-ES" w:eastAsia="es-ES"/>
    </w:rPr>
  </w:style>
  <w:style w:type="paragraph" w:styleId="Textoindependiente2">
    <w:name w:val="Body Text 2"/>
    <w:basedOn w:val="Normal"/>
    <w:link w:val="Textoindependiente2Car"/>
    <w:rsid w:val="00AD2A8C"/>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AD2A8C"/>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AD2A8C"/>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D2A8C"/>
    <w:rPr>
      <w:rFonts w:ascii="Arial" w:eastAsia="Times New Roman" w:hAnsi="Arial" w:cs="Times New Roman"/>
      <w:sz w:val="24"/>
      <w:lang w:val="es-ES" w:eastAsia="es-ES"/>
    </w:rPr>
  </w:style>
  <w:style w:type="paragraph" w:customStyle="1" w:styleId="Textoindependiente21">
    <w:name w:val="Texto independiente 21"/>
    <w:basedOn w:val="Normal"/>
    <w:rsid w:val="00AD2A8C"/>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D2A8C"/>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AD2A8C"/>
    <w:rPr>
      <w:rFonts w:ascii="Times New Roman" w:eastAsia="Times New Roman" w:hAnsi="Times New Roman" w:cs="Times New Roman"/>
      <w:szCs w:val="24"/>
      <w:lang w:val="es-ES" w:eastAsia="es-ES"/>
    </w:rPr>
  </w:style>
  <w:style w:type="paragraph" w:styleId="Textonotaalfinal">
    <w:name w:val="endnote text"/>
    <w:basedOn w:val="Normal"/>
    <w:link w:val="Textonotaalfinal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D2A8C"/>
    <w:rPr>
      <w:rFonts w:ascii="Times New Roman" w:eastAsia="Times New Roman" w:hAnsi="Times New Roman" w:cs="Times New Roman"/>
      <w:lang w:val="es-ES" w:eastAsia="es-ES"/>
    </w:rPr>
  </w:style>
  <w:style w:type="character" w:styleId="Refdenotaalfinal">
    <w:name w:val="endnote reference"/>
    <w:semiHidden/>
    <w:rsid w:val="00AD2A8C"/>
    <w:rPr>
      <w:vertAlign w:val="superscript"/>
    </w:rPr>
  </w:style>
  <w:style w:type="paragraph" w:customStyle="1" w:styleId="Textodebloque1">
    <w:name w:val="Texto de bloque1"/>
    <w:basedOn w:val="Normal"/>
    <w:rsid w:val="00AD2A8C"/>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AD2A8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D2A8C"/>
    <w:rPr>
      <w:rFonts w:ascii="Times New Roman" w:eastAsia="Times New Roman" w:hAnsi="Times New Roman" w:cs="Times New Roman"/>
      <w:sz w:val="24"/>
      <w:szCs w:val="24"/>
      <w:lang w:val="es-ES" w:eastAsia="es-ES"/>
    </w:rPr>
  </w:style>
  <w:style w:type="paragraph" w:styleId="Textodebloque">
    <w:name w:val="Block Text"/>
    <w:basedOn w:val="Normal"/>
    <w:rsid w:val="00AD2A8C"/>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character" w:styleId="Hipervnculo">
    <w:name w:val="Hyperlink"/>
    <w:rsid w:val="00AD2A8C"/>
    <w:rPr>
      <w:color w:val="0000FF"/>
      <w:u w:val="single"/>
    </w:rPr>
  </w:style>
  <w:style w:type="character" w:styleId="Refdecomentario">
    <w:name w:val="annotation reference"/>
    <w:semiHidden/>
    <w:rsid w:val="00AD2A8C"/>
    <w:rPr>
      <w:sz w:val="16"/>
      <w:szCs w:val="16"/>
    </w:rPr>
  </w:style>
  <w:style w:type="paragraph" w:styleId="Textocomentario">
    <w:name w:val="annotation text"/>
    <w:basedOn w:val="Normal"/>
    <w:link w:val="Textocomentario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D2A8C"/>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semiHidden/>
    <w:rsid w:val="00AD2A8C"/>
    <w:rPr>
      <w:b/>
      <w:bCs/>
    </w:rPr>
  </w:style>
  <w:style w:type="character" w:customStyle="1" w:styleId="AsuntodelcomentarioCar">
    <w:name w:val="Asunto del comentario Car"/>
    <w:basedOn w:val="TextocomentarioCar"/>
    <w:link w:val="Asuntodelcomentario"/>
    <w:semiHidden/>
    <w:rsid w:val="00AD2A8C"/>
    <w:rPr>
      <w:rFonts w:ascii="Times New Roman" w:eastAsia="Times New Roman" w:hAnsi="Times New Roman" w:cs="Times New Roman"/>
      <w:b/>
      <w:bCs/>
      <w:lang w:val="es-ES" w:eastAsia="es-ES"/>
    </w:rPr>
  </w:style>
  <w:style w:type="paragraph" w:customStyle="1" w:styleId="Estilo1">
    <w:name w:val="Estilo1"/>
    <w:basedOn w:val="Ttulo3"/>
    <w:rsid w:val="00AD2A8C"/>
    <w:pPr>
      <w:keepLines w:val="0"/>
      <w:autoSpaceDE w:val="0"/>
      <w:autoSpaceDN w:val="0"/>
      <w:spacing w:before="120" w:after="240" w:line="240" w:lineRule="auto"/>
      <w:ind w:right="618"/>
      <w:jc w:val="both"/>
    </w:pPr>
    <w:rPr>
      <w:rFonts w:ascii="Palatino Linotype" w:eastAsia="Times New Roman" w:hAnsi="Palatino Linotype" w:cs="Arial"/>
      <w:b/>
      <w:bCs/>
      <w:color w:val="auto"/>
      <w:spacing w:val="28"/>
      <w:sz w:val="22"/>
      <w:szCs w:val="22"/>
      <w:lang w:val="es-ES_tradnl" w:eastAsia="es-ES"/>
    </w:rPr>
  </w:style>
  <w:style w:type="paragraph" w:customStyle="1" w:styleId="Prrafodelista1">
    <w:name w:val="Párrafo de lista1"/>
    <w:basedOn w:val="Normal"/>
    <w:rsid w:val="00AD2A8C"/>
    <w:pPr>
      <w:suppressAutoHyphens/>
    </w:pPr>
    <w:rPr>
      <w:rFonts w:eastAsia="Arial Unicode MS" w:cs="Tahoma"/>
      <w:kern w:val="1"/>
      <w:lang w:val="es-ES" w:eastAsia="ar-SA"/>
    </w:rPr>
  </w:style>
  <w:style w:type="paragraph" w:styleId="Lista2">
    <w:name w:val="List 2"/>
    <w:basedOn w:val="Normal"/>
    <w:rsid w:val="00AD2A8C"/>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xl71">
    <w:name w:val="xl71"/>
    <w:basedOn w:val="Normal"/>
    <w:rsid w:val="00AD2A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sz w:val="24"/>
      <w:szCs w:val="24"/>
      <w:lang w:val="es-ES" w:eastAsia="es-ES"/>
    </w:rPr>
  </w:style>
  <w:style w:type="paragraph" w:customStyle="1" w:styleId="MITITULO">
    <w:name w:val="MI TITULO"/>
    <w:basedOn w:val="Normal"/>
    <w:rsid w:val="00AD2A8C"/>
    <w:pPr>
      <w:spacing w:after="0" w:line="360" w:lineRule="auto"/>
      <w:jc w:val="center"/>
    </w:pPr>
    <w:rPr>
      <w:rFonts w:ascii="Arial" w:eastAsia="Times New Roman" w:hAnsi="Arial"/>
      <w:b/>
      <w:bCs/>
      <w:sz w:val="24"/>
      <w:szCs w:val="20"/>
      <w:lang w:eastAsia="es-ES"/>
    </w:rPr>
  </w:style>
  <w:style w:type="character" w:styleId="Textoennegrita">
    <w:name w:val="Strong"/>
    <w:qFormat/>
    <w:rsid w:val="00AD2A8C"/>
    <w:rPr>
      <w:b/>
      <w:bCs/>
    </w:rPr>
  </w:style>
  <w:style w:type="paragraph" w:styleId="Textosinformato">
    <w:name w:val="Plain Text"/>
    <w:basedOn w:val="Normal"/>
    <w:link w:val="TextosinformatoCar"/>
    <w:rsid w:val="00AD2A8C"/>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AD2A8C"/>
    <w:rPr>
      <w:rFonts w:ascii="Courier New" w:eastAsia="Times New Roman" w:hAnsi="Courier New" w:cs="Times New Roman"/>
      <w:szCs w:val="24"/>
      <w:lang w:val="es-ES" w:eastAsia="es-ES"/>
    </w:rPr>
  </w:style>
  <w:style w:type="paragraph" w:customStyle="1" w:styleId="Textoindepe">
    <w:name w:val="Texto indepe"/>
    <w:basedOn w:val="Normal"/>
    <w:rsid w:val="00AD2A8C"/>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AD2A8C"/>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AD2A8C"/>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AD2A8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AD2A8C"/>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AD2A8C"/>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AD2A8C"/>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AD2A8C"/>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AD2A8C"/>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TextoCar">
    <w:name w:val="Texto Car"/>
    <w:basedOn w:val="ROMANOS"/>
    <w:rsid w:val="00AD2A8C"/>
    <w:pPr>
      <w:tabs>
        <w:tab w:val="clear" w:pos="720"/>
      </w:tabs>
      <w:spacing w:line="216" w:lineRule="exact"/>
      <w:ind w:left="0" w:firstLine="288"/>
    </w:pPr>
    <w:rPr>
      <w:rFonts w:eastAsia="Calibri" w:cs="Arial"/>
      <w:szCs w:val="18"/>
      <w:lang w:val="es-ES"/>
    </w:rPr>
  </w:style>
  <w:style w:type="paragraph" w:customStyle="1" w:styleId="j">
    <w:name w:val="j"/>
    <w:basedOn w:val="Normal"/>
    <w:rsid w:val="00AD2A8C"/>
    <w:pPr>
      <w:tabs>
        <w:tab w:val="right" w:pos="3360"/>
      </w:tabs>
      <w:spacing w:after="101" w:line="242" w:lineRule="exact"/>
      <w:ind w:left="3600" w:hanging="3312"/>
      <w:jc w:val="both"/>
    </w:pPr>
    <w:rPr>
      <w:rFonts w:ascii="Arial" w:hAnsi="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D2A8C"/>
    <w:pPr>
      <w:spacing w:after="160" w:line="240" w:lineRule="exact"/>
    </w:pPr>
    <w:rPr>
      <w:rFonts w:ascii="Tahoma" w:eastAsia="Times New Roman" w:hAnsi="Tahoma" w:cs="Times New Roman"/>
      <w:sz w:val="20"/>
      <w:szCs w:val="20"/>
      <w:lang w:val="es-ES"/>
    </w:rPr>
  </w:style>
  <w:style w:type="paragraph" w:customStyle="1" w:styleId="Titulo1">
    <w:name w:val="Titulo 1"/>
    <w:basedOn w:val="Normal"/>
    <w:rsid w:val="00AD2A8C"/>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character" w:customStyle="1" w:styleId="ListLabel1">
    <w:name w:val="ListLabel 1"/>
    <w:rsid w:val="00AD2A8C"/>
    <w:rPr>
      <w:b/>
    </w:rPr>
  </w:style>
  <w:style w:type="character" w:customStyle="1" w:styleId="Fuentedeprrafopredeter1">
    <w:name w:val="Fuente de párrafo predeter.1"/>
    <w:rsid w:val="00AD2A8C"/>
  </w:style>
  <w:style w:type="paragraph" w:customStyle="1" w:styleId="Encabezado1">
    <w:name w:val="Encabezado1"/>
    <w:basedOn w:val="Normal"/>
    <w:next w:val="Textoindependiente"/>
    <w:rsid w:val="00AD2A8C"/>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AD2A8C"/>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AD2A8C"/>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AD2A8C"/>
    <w:pPr>
      <w:suppressLineNumbers/>
      <w:suppressAutoHyphens/>
    </w:pPr>
    <w:rPr>
      <w:rFonts w:eastAsia="Arial Unicode MS" w:cs="Tahoma"/>
      <w:kern w:val="1"/>
      <w:lang w:val="es-ES" w:eastAsia="ar-SA"/>
    </w:rPr>
  </w:style>
  <w:style w:type="paragraph" w:styleId="Revisin">
    <w:name w:val="Revision"/>
    <w:hidden/>
    <w:uiPriority w:val="99"/>
    <w:semiHidden/>
    <w:rsid w:val="00AD2A8C"/>
    <w:rPr>
      <w:rFonts w:cs="Times New Roman"/>
      <w:sz w:val="22"/>
      <w:szCs w:val="22"/>
      <w:lang w:eastAsia="en-US"/>
    </w:rPr>
  </w:style>
  <w:style w:type="numbering" w:customStyle="1" w:styleId="Sinlista1">
    <w:name w:val="Sin lista1"/>
    <w:next w:val="Sinlista"/>
    <w:uiPriority w:val="99"/>
    <w:semiHidden/>
    <w:unhideWhenUsed/>
    <w:rsid w:val="00AD2A8C"/>
  </w:style>
  <w:style w:type="numbering" w:customStyle="1" w:styleId="Sinlista2">
    <w:name w:val="Sin lista2"/>
    <w:next w:val="Sinlista"/>
    <w:uiPriority w:val="99"/>
    <w:semiHidden/>
    <w:unhideWhenUsed/>
    <w:rsid w:val="00AD2A8C"/>
  </w:style>
  <w:style w:type="table" w:customStyle="1" w:styleId="Tablaconcuadrcula1">
    <w:name w:val="Tabla con cuadrícula1"/>
    <w:basedOn w:val="Tablanormal"/>
    <w:next w:val="Tablaconcuadrcula"/>
    <w:uiPriority w:val="39"/>
    <w:rsid w:val="00AD2A8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D2A8C"/>
    <w:rPr>
      <w:rFonts w:eastAsia="Times New Roman" w:cs="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AD2A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332366327">
      <w:bodyDiv w:val="1"/>
      <w:marLeft w:val="0"/>
      <w:marRight w:val="0"/>
      <w:marTop w:val="0"/>
      <w:marBottom w:val="0"/>
      <w:divBdr>
        <w:top w:val="none" w:sz="0" w:space="0" w:color="auto"/>
        <w:left w:val="none" w:sz="0" w:space="0" w:color="auto"/>
        <w:bottom w:val="none" w:sz="0" w:space="0" w:color="auto"/>
        <w:right w:val="none" w:sz="0" w:space="0" w:color="auto"/>
      </w:divBdr>
    </w:div>
    <w:div w:id="176129735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5E27-33D5-45D6-A4CD-719DF707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46</Pages>
  <Words>18703</Words>
  <Characters>102869</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21</cp:revision>
  <cp:lastPrinted>2024-12-11T17:52:00Z</cp:lastPrinted>
  <dcterms:created xsi:type="dcterms:W3CDTF">2024-11-21T23:36:00Z</dcterms:created>
  <dcterms:modified xsi:type="dcterms:W3CDTF">2024-12-11T17:52:00Z</dcterms:modified>
</cp:coreProperties>
</file>