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DE" w:rsidRPr="00D264D2" w:rsidRDefault="006C35E7" w:rsidP="00F2725F">
      <w:pPr>
        <w:spacing w:line="360" w:lineRule="auto"/>
        <w:jc w:val="both"/>
        <w:rPr>
          <w:rFonts w:ascii="Arial" w:hAnsi="Arial" w:cs="Arial"/>
          <w:b/>
          <w:sz w:val="20"/>
          <w:szCs w:val="20"/>
        </w:rPr>
      </w:pPr>
      <w:r>
        <w:rPr>
          <w:rFonts w:ascii="Arial" w:hAnsi="Arial" w:cs="Arial"/>
          <w:b/>
          <w:sz w:val="20"/>
          <w:szCs w:val="20"/>
        </w:rPr>
        <w:t xml:space="preserve">IV.- </w:t>
      </w:r>
      <w:r w:rsidR="002B1EDE" w:rsidRPr="00D264D2">
        <w:rPr>
          <w:rFonts w:ascii="Arial" w:hAnsi="Arial" w:cs="Arial"/>
          <w:b/>
          <w:sz w:val="20"/>
          <w:szCs w:val="20"/>
        </w:rPr>
        <w:t xml:space="preserve">LEY DE HACIENDA DEL MUNICIPIO DE </w:t>
      </w:r>
      <w:r w:rsidR="0042234E" w:rsidRPr="00D264D2">
        <w:rPr>
          <w:rFonts w:ascii="Arial" w:hAnsi="Arial" w:cs="Arial"/>
          <w:b/>
          <w:sz w:val="20"/>
          <w:szCs w:val="20"/>
        </w:rPr>
        <w:t>CHANKOM</w:t>
      </w:r>
      <w:r w:rsidR="00872AC0" w:rsidRPr="00D264D2">
        <w:rPr>
          <w:rFonts w:ascii="Arial" w:hAnsi="Arial" w:cs="Arial"/>
          <w:b/>
          <w:sz w:val="20"/>
          <w:szCs w:val="20"/>
        </w:rPr>
        <w:t>, YUCATÁ</w:t>
      </w:r>
      <w:r w:rsidR="002B1EDE" w:rsidRPr="00D264D2">
        <w:rPr>
          <w:rFonts w:ascii="Arial" w:hAnsi="Arial" w:cs="Arial"/>
          <w:b/>
          <w:sz w:val="20"/>
          <w:szCs w:val="20"/>
        </w:rPr>
        <w:t>N.</w:t>
      </w:r>
    </w:p>
    <w:p w:rsidR="002B1EDE" w:rsidRPr="00D264D2" w:rsidRDefault="002B1EDE" w:rsidP="00872AC0">
      <w:pPr>
        <w:spacing w:line="360" w:lineRule="auto"/>
        <w:jc w:val="center"/>
        <w:rPr>
          <w:rFonts w:ascii="Arial" w:hAnsi="Arial" w:cs="Arial"/>
          <w:b/>
          <w:sz w:val="20"/>
          <w:szCs w:val="20"/>
        </w:rPr>
      </w:pP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TÍTULO PRIMERO</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DISPOSICIONES GENERALES</w:t>
      </w:r>
    </w:p>
    <w:p w:rsidR="002B1EDE" w:rsidRPr="00D264D2" w:rsidRDefault="002B1EDE" w:rsidP="00872AC0">
      <w:pPr>
        <w:spacing w:line="360" w:lineRule="auto"/>
        <w:jc w:val="center"/>
        <w:rPr>
          <w:rFonts w:ascii="Arial" w:hAnsi="Arial" w:cs="Arial"/>
          <w:b/>
          <w:sz w:val="20"/>
          <w:szCs w:val="20"/>
        </w:rPr>
      </w:pP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CAPÍTULO I</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Del Objeto de la ley</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Pr="00D264D2">
        <w:rPr>
          <w:rFonts w:ascii="Arial" w:hAnsi="Arial" w:cs="Arial"/>
          <w:sz w:val="20"/>
          <w:szCs w:val="20"/>
        </w:rPr>
        <w:t xml:space="preserve"> La presente ley es de orden público y de observancia general en el territorio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y tiene por objeto: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3"/>
        </w:numPr>
        <w:spacing w:line="360" w:lineRule="auto"/>
        <w:ind w:left="0" w:firstLine="0"/>
        <w:jc w:val="both"/>
        <w:rPr>
          <w:rFonts w:ascii="Arial" w:hAnsi="Arial" w:cs="Arial"/>
          <w:sz w:val="20"/>
          <w:szCs w:val="20"/>
        </w:rPr>
      </w:pPr>
      <w:r w:rsidRPr="00D264D2">
        <w:rPr>
          <w:rFonts w:ascii="Arial" w:hAnsi="Arial" w:cs="Arial"/>
          <w:sz w:val="20"/>
          <w:szCs w:val="20"/>
        </w:rPr>
        <w:t xml:space="preserve">Establecer los conceptos por los que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D264D2">
            <w:rPr>
              <w:rFonts w:ascii="Arial" w:hAnsi="Arial" w:cs="Arial"/>
              <w:sz w:val="20"/>
              <w:szCs w:val="20"/>
            </w:rPr>
            <w:t>la Hacienda</w:t>
          </w:r>
        </w:smartTag>
        <w:r w:rsidRPr="00D264D2">
          <w:rPr>
            <w:rFonts w:ascii="Arial" w:hAnsi="Arial" w:cs="Arial"/>
            <w:sz w:val="20"/>
            <w:szCs w:val="20"/>
          </w:rPr>
          <w:t xml:space="preserve"> Pública</w:t>
        </w:r>
      </w:smartTag>
      <w:r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xml:space="preserve">, Yucatán, podrá percibir ingresos; </w:t>
      </w:r>
    </w:p>
    <w:p w:rsidR="002B1EDE" w:rsidRPr="00D264D2" w:rsidRDefault="002B1EDE" w:rsidP="0089532F">
      <w:pPr>
        <w:numPr>
          <w:ilvl w:val="0"/>
          <w:numId w:val="3"/>
        </w:numPr>
        <w:spacing w:line="360" w:lineRule="auto"/>
        <w:ind w:left="0" w:firstLine="0"/>
        <w:jc w:val="both"/>
        <w:rPr>
          <w:rFonts w:ascii="Arial" w:hAnsi="Arial" w:cs="Arial"/>
          <w:sz w:val="20"/>
          <w:szCs w:val="20"/>
        </w:rPr>
      </w:pPr>
      <w:r w:rsidRPr="00D264D2">
        <w:rPr>
          <w:rFonts w:ascii="Arial" w:hAnsi="Arial" w:cs="Arial"/>
          <w:sz w:val="20"/>
          <w:szCs w:val="20"/>
        </w:rPr>
        <w:t>Definir el objeto, sujeto, base y época de pago de las contribuciones, y</w:t>
      </w:r>
    </w:p>
    <w:p w:rsidR="002B1EDE" w:rsidRPr="00D264D2" w:rsidRDefault="002B1EDE" w:rsidP="0089532F">
      <w:pPr>
        <w:numPr>
          <w:ilvl w:val="0"/>
          <w:numId w:val="3"/>
        </w:numPr>
        <w:spacing w:line="360" w:lineRule="auto"/>
        <w:ind w:left="0" w:firstLine="0"/>
        <w:jc w:val="both"/>
        <w:rPr>
          <w:rFonts w:ascii="Arial" w:hAnsi="Arial" w:cs="Arial"/>
          <w:sz w:val="20"/>
          <w:szCs w:val="20"/>
        </w:rPr>
      </w:pPr>
      <w:r w:rsidRPr="00D264D2">
        <w:rPr>
          <w:rFonts w:ascii="Arial" w:hAnsi="Arial" w:cs="Arial"/>
          <w:sz w:val="20"/>
          <w:szCs w:val="20"/>
        </w:rPr>
        <w:t>Señalar las obligaciones y derechos que en materia fiscal tendrán las autoridades y los sujetos a que la misma se refiere.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w:t>
      </w:r>
      <w:r w:rsidRPr="00D264D2">
        <w:rPr>
          <w:rFonts w:ascii="Arial" w:hAnsi="Arial" w:cs="Arial"/>
          <w:sz w:val="20"/>
          <w:szCs w:val="20"/>
        </w:rPr>
        <w:t xml:space="preserve"> De conformidad con lo establecido en el Código Fiscal y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Coordinación Fiscal, ambos del Estado de Yucatán, para cubrir el gasto público y demás obligaciones a su cargo,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D264D2">
            <w:rPr>
              <w:rFonts w:ascii="Arial" w:hAnsi="Arial" w:cs="Arial"/>
              <w:sz w:val="20"/>
              <w:szCs w:val="20"/>
            </w:rPr>
            <w:t>la Hacienda</w:t>
          </w:r>
        </w:smartTag>
        <w:r w:rsidRPr="00D264D2">
          <w:rPr>
            <w:rFonts w:ascii="Arial" w:hAnsi="Arial" w:cs="Arial"/>
            <w:sz w:val="20"/>
            <w:szCs w:val="20"/>
          </w:rPr>
          <w:t xml:space="preserve"> Pública</w:t>
        </w:r>
      </w:smartTag>
      <w:r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podrá percibir ingresos por los siguientes conceptos: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Impuestos;</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 xml:space="preserve">Derechos; </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Contribuciones Especiales;</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Productos;</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Aprovechamientos;</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Participaciones Federales;</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 xml:space="preserve">Participaciones Estatales; </w:t>
      </w:r>
    </w:p>
    <w:p w:rsidR="002B1EDE" w:rsidRPr="00D264D2" w:rsidRDefault="007B5231"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Aportaciones, e</w:t>
      </w:r>
    </w:p>
    <w:p w:rsidR="002B1EDE" w:rsidRPr="00D264D2" w:rsidRDefault="002B1EDE" w:rsidP="0089532F">
      <w:pPr>
        <w:numPr>
          <w:ilvl w:val="0"/>
          <w:numId w:val="2"/>
        </w:numPr>
        <w:spacing w:line="360" w:lineRule="auto"/>
        <w:ind w:left="0" w:firstLine="0"/>
        <w:jc w:val="both"/>
        <w:rPr>
          <w:rFonts w:ascii="Arial" w:hAnsi="Arial" w:cs="Arial"/>
          <w:sz w:val="20"/>
          <w:szCs w:val="20"/>
        </w:rPr>
      </w:pPr>
      <w:r w:rsidRPr="00D264D2">
        <w:rPr>
          <w:rFonts w:ascii="Arial" w:hAnsi="Arial" w:cs="Arial"/>
          <w:sz w:val="20"/>
          <w:szCs w:val="20"/>
        </w:rPr>
        <w:t>Ingresos Extraordinarios.</w:t>
      </w:r>
    </w:p>
    <w:p w:rsidR="002B1EDE" w:rsidRPr="00D264D2" w:rsidRDefault="002B1EDE" w:rsidP="00872AC0">
      <w:pPr>
        <w:spacing w:line="360" w:lineRule="auto"/>
        <w:jc w:val="both"/>
        <w:rPr>
          <w:rFonts w:ascii="Arial" w:hAnsi="Arial" w:cs="Arial"/>
          <w:sz w:val="20"/>
          <w:szCs w:val="20"/>
        </w:rPr>
      </w:pPr>
    </w:p>
    <w:p w:rsidR="002B1EDE" w:rsidRPr="00D264D2" w:rsidRDefault="00F2725F" w:rsidP="00872AC0">
      <w:pPr>
        <w:spacing w:line="360" w:lineRule="auto"/>
        <w:jc w:val="center"/>
        <w:rPr>
          <w:rFonts w:ascii="Arial" w:hAnsi="Arial" w:cs="Arial"/>
          <w:b/>
          <w:sz w:val="20"/>
          <w:szCs w:val="20"/>
        </w:rPr>
      </w:pPr>
      <w:r w:rsidRPr="00D264D2">
        <w:rPr>
          <w:rFonts w:ascii="Arial" w:hAnsi="Arial" w:cs="Arial"/>
          <w:b/>
          <w:sz w:val="20"/>
          <w:szCs w:val="20"/>
        </w:rPr>
        <w:br w:type="column"/>
      </w:r>
      <w:r w:rsidR="002B1EDE" w:rsidRPr="00D264D2">
        <w:rPr>
          <w:rFonts w:ascii="Arial" w:hAnsi="Arial" w:cs="Arial"/>
          <w:b/>
          <w:sz w:val="20"/>
          <w:szCs w:val="20"/>
        </w:rPr>
        <w:lastRenderedPageBreak/>
        <w:t>CAPÍTULO II</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De los Ordenamientos Fiscales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w:t>
      </w:r>
      <w:r w:rsidRPr="00D264D2">
        <w:rPr>
          <w:rFonts w:ascii="Arial" w:hAnsi="Arial" w:cs="Arial"/>
          <w:sz w:val="20"/>
          <w:szCs w:val="20"/>
        </w:rPr>
        <w:t xml:space="preserve"> Son ordenamientos fiscales: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4"/>
        </w:numPr>
        <w:spacing w:line="360" w:lineRule="auto"/>
        <w:ind w:left="0" w:firstLine="0"/>
        <w:jc w:val="both"/>
        <w:rPr>
          <w:rFonts w:ascii="Arial" w:hAnsi="Arial" w:cs="Arial"/>
          <w:sz w:val="20"/>
          <w:szCs w:val="20"/>
        </w:rPr>
      </w:pPr>
      <w:r w:rsidRPr="00D264D2">
        <w:rPr>
          <w:rFonts w:ascii="Arial" w:hAnsi="Arial" w:cs="Arial"/>
          <w:sz w:val="20"/>
          <w:szCs w:val="20"/>
        </w:rPr>
        <w:t>El Código Fiscal del Estado de Yucatán;</w:t>
      </w:r>
    </w:p>
    <w:p w:rsidR="002B1EDE" w:rsidRPr="00D264D2" w:rsidRDefault="002B1EDE" w:rsidP="0089532F">
      <w:pPr>
        <w:numPr>
          <w:ilvl w:val="0"/>
          <w:numId w:val="4"/>
        </w:numPr>
        <w:spacing w:line="360" w:lineRule="auto"/>
        <w:ind w:left="0" w:firstLine="0"/>
        <w:jc w:val="both"/>
        <w:rPr>
          <w:rFonts w:ascii="Arial" w:hAnsi="Arial" w:cs="Arial"/>
          <w:sz w:val="20"/>
          <w:szCs w:val="20"/>
        </w:rPr>
      </w:pP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Coordinación Fiscal del Estado de Yucatán;</w:t>
      </w:r>
    </w:p>
    <w:p w:rsidR="002B1EDE" w:rsidRPr="00D264D2" w:rsidRDefault="002B1EDE" w:rsidP="0089532F">
      <w:pPr>
        <w:numPr>
          <w:ilvl w:val="0"/>
          <w:numId w:val="4"/>
        </w:numPr>
        <w:spacing w:line="360" w:lineRule="auto"/>
        <w:ind w:left="0" w:firstLine="0"/>
        <w:jc w:val="both"/>
        <w:rPr>
          <w:rFonts w:ascii="Arial" w:hAnsi="Arial" w:cs="Arial"/>
          <w:sz w:val="20"/>
          <w:szCs w:val="20"/>
        </w:rPr>
      </w:pP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Hacienda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w:t>
      </w:r>
    </w:p>
    <w:p w:rsidR="002B1EDE" w:rsidRPr="00D264D2" w:rsidRDefault="002B1EDE" w:rsidP="0089532F">
      <w:pPr>
        <w:numPr>
          <w:ilvl w:val="0"/>
          <w:numId w:val="4"/>
        </w:numPr>
        <w:spacing w:line="360" w:lineRule="auto"/>
        <w:ind w:left="0" w:firstLine="0"/>
        <w:jc w:val="both"/>
        <w:rPr>
          <w:rFonts w:ascii="Arial" w:hAnsi="Arial" w:cs="Arial"/>
          <w:sz w:val="20"/>
          <w:szCs w:val="20"/>
        </w:rPr>
      </w:pP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y</w:t>
      </w:r>
    </w:p>
    <w:p w:rsidR="002B1EDE" w:rsidRPr="00D264D2" w:rsidRDefault="002B1EDE" w:rsidP="0089532F">
      <w:pPr>
        <w:numPr>
          <w:ilvl w:val="0"/>
          <w:numId w:val="4"/>
        </w:numPr>
        <w:spacing w:line="360" w:lineRule="auto"/>
        <w:ind w:left="0" w:firstLine="0"/>
        <w:jc w:val="both"/>
        <w:rPr>
          <w:rFonts w:ascii="Arial" w:hAnsi="Arial" w:cs="Arial"/>
          <w:sz w:val="20"/>
          <w:szCs w:val="20"/>
        </w:rPr>
      </w:pPr>
      <w:r w:rsidRPr="00D264D2">
        <w:rPr>
          <w:rFonts w:ascii="Arial" w:hAnsi="Arial" w:cs="Arial"/>
          <w:sz w:val="20"/>
          <w:szCs w:val="20"/>
        </w:rPr>
        <w:t>Los Reglamentos Municipales y las demás leyes, que contengan disposiciones de carácter fiscal y hacendario.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4.-</w:t>
      </w:r>
      <w:r w:rsidRPr="00D264D2">
        <w:rPr>
          <w:rFonts w:ascii="Arial" w:hAnsi="Arial" w:cs="Arial"/>
          <w:sz w:val="20"/>
          <w:szCs w:val="20"/>
        </w:rPr>
        <w:t xml:space="preserve">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correspondiente a cada Ejercicio Fiscal, se establecerán las tasas, cuotas y tarifas aplicables para el pago de las contribuciones establecidas en esta Ley.</w:t>
      </w:r>
    </w:p>
    <w:p w:rsidR="002B1EDE" w:rsidRPr="00D264D2" w:rsidRDefault="002B1EDE" w:rsidP="00872AC0">
      <w:pPr>
        <w:spacing w:line="360" w:lineRule="auto"/>
        <w:jc w:val="both"/>
        <w:rPr>
          <w:rFonts w:ascii="Arial" w:hAnsi="Arial" w:cs="Arial"/>
          <w:b/>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5.-</w:t>
      </w:r>
      <w:r w:rsidRPr="00D264D2">
        <w:rPr>
          <w:rFonts w:ascii="Arial" w:hAnsi="Arial" w:cs="Arial"/>
          <w:sz w:val="20"/>
          <w:szCs w:val="20"/>
        </w:rPr>
        <w:t xml:space="preserve"> A falta de norma fiscal expresa se aplicarán supletoriamente el Código Fiscal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w:t>
      </w:r>
      <w:r w:rsidR="007B5231" w:rsidRPr="00D264D2">
        <w:rPr>
          <w:rFonts w:ascii="Arial" w:hAnsi="Arial" w:cs="Arial"/>
          <w:sz w:val="20"/>
          <w:szCs w:val="20"/>
        </w:rPr>
        <w:t xml:space="preserve">el </w:t>
      </w:r>
      <w:r w:rsidRPr="00D264D2">
        <w:rPr>
          <w:rFonts w:ascii="Arial" w:hAnsi="Arial" w:cs="Arial"/>
          <w:sz w:val="20"/>
          <w:szCs w:val="20"/>
        </w:rPr>
        <w:t>Código Fiscal del Estado de Yucatán, las otras disposiciones fiscales y demás normas legales del Estado de Yucatán, en cuanto sean aplicables y siempre que su aplicación no sea contraria a la naturaleza propia del derecho fiscal.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6.-</w:t>
      </w:r>
      <w:r w:rsidRPr="00D264D2">
        <w:rPr>
          <w:rFonts w:ascii="Arial" w:hAnsi="Arial" w:cs="Arial"/>
          <w:sz w:val="20"/>
          <w:szCs w:val="20"/>
        </w:rPr>
        <w:t xml:space="preserve">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920040" w:rsidRPr="00D264D2" w:rsidRDefault="00920040" w:rsidP="00872AC0">
      <w:pPr>
        <w:spacing w:line="360" w:lineRule="auto"/>
        <w:jc w:val="center"/>
        <w:rPr>
          <w:rFonts w:ascii="Arial" w:hAnsi="Arial" w:cs="Arial"/>
          <w:b/>
          <w:sz w:val="20"/>
          <w:szCs w:val="20"/>
        </w:rPr>
      </w:pP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CAPÍTULO III</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De las Autoridades Fiscales</w:t>
      </w:r>
    </w:p>
    <w:p w:rsidR="00CD1410" w:rsidRPr="00D264D2" w:rsidRDefault="00CD1410"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7.-</w:t>
      </w:r>
      <w:r w:rsidRPr="00D264D2">
        <w:rPr>
          <w:rFonts w:ascii="Arial" w:hAnsi="Arial" w:cs="Arial"/>
          <w:sz w:val="20"/>
          <w:szCs w:val="20"/>
        </w:rPr>
        <w:t xml:space="preserve"> Para los efectos de la presente Ley, son autoridades fiscales: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t>El Cabildo;</w:t>
      </w:r>
    </w:p>
    <w:p w:rsidR="002B1EDE" w:rsidRPr="00D264D2" w:rsidRDefault="002B1EDE"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t>El Presidente Municipal;</w:t>
      </w:r>
    </w:p>
    <w:p w:rsidR="002B1EDE" w:rsidRPr="00D264D2" w:rsidRDefault="002B1EDE"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lastRenderedPageBreak/>
        <w:t>El Tesorero Municipal;</w:t>
      </w:r>
    </w:p>
    <w:p w:rsidR="002B1EDE" w:rsidRPr="00D264D2" w:rsidRDefault="00A97337"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t>El Síndico,</w:t>
      </w:r>
    </w:p>
    <w:p w:rsidR="00A97337" w:rsidRPr="00D264D2" w:rsidRDefault="00A97337"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t>Órgano Interno de Control, y</w:t>
      </w:r>
    </w:p>
    <w:p w:rsidR="002B1EDE" w:rsidRPr="00D264D2" w:rsidRDefault="002B1EDE" w:rsidP="0089532F">
      <w:pPr>
        <w:numPr>
          <w:ilvl w:val="0"/>
          <w:numId w:val="5"/>
        </w:numPr>
        <w:spacing w:line="360" w:lineRule="auto"/>
        <w:ind w:left="0" w:firstLine="0"/>
        <w:jc w:val="both"/>
        <w:rPr>
          <w:rFonts w:ascii="Arial" w:hAnsi="Arial" w:cs="Arial"/>
          <w:sz w:val="20"/>
          <w:szCs w:val="20"/>
        </w:rPr>
      </w:pPr>
      <w:r w:rsidRPr="00D264D2">
        <w:rPr>
          <w:rFonts w:ascii="Arial" w:hAnsi="Arial" w:cs="Arial"/>
          <w:sz w:val="20"/>
          <w:szCs w:val="20"/>
        </w:rPr>
        <w:t>Los demás que establezcan las leyes fiscales.</w:t>
      </w:r>
    </w:p>
    <w:p w:rsidR="002B1EDE" w:rsidRPr="00D264D2" w:rsidRDefault="002B1EDE" w:rsidP="00872AC0">
      <w:pPr>
        <w:spacing w:line="360" w:lineRule="auto"/>
        <w:jc w:val="both"/>
        <w:rPr>
          <w:rFonts w:ascii="Arial" w:hAnsi="Arial" w:cs="Arial"/>
          <w:b/>
          <w:sz w:val="20"/>
          <w:szCs w:val="20"/>
        </w:rPr>
      </w:pPr>
    </w:p>
    <w:p w:rsidR="002B1EDE" w:rsidRPr="00D264D2" w:rsidRDefault="00CD1410" w:rsidP="00872AC0">
      <w:pPr>
        <w:spacing w:line="360" w:lineRule="auto"/>
        <w:jc w:val="center"/>
        <w:rPr>
          <w:rFonts w:ascii="Arial" w:hAnsi="Arial" w:cs="Arial"/>
          <w:b/>
          <w:sz w:val="20"/>
          <w:szCs w:val="20"/>
        </w:rPr>
      </w:pPr>
      <w:r w:rsidRPr="00D264D2">
        <w:rPr>
          <w:rFonts w:ascii="Arial" w:hAnsi="Arial" w:cs="Arial"/>
          <w:b/>
          <w:sz w:val="20"/>
          <w:szCs w:val="20"/>
        </w:rPr>
        <w:t>CAPÍTULO IV</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De los Contribuyentes y sus Obligaciones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8.-</w:t>
      </w:r>
      <w:r w:rsidRPr="00D264D2">
        <w:rPr>
          <w:rFonts w:ascii="Arial" w:hAnsi="Arial" w:cs="Arial"/>
          <w:sz w:val="20"/>
          <w:szCs w:val="20"/>
        </w:rPr>
        <w:t xml:space="preserve"> Las personas físicas o morales, mexicanas o extranjeras, domiciliadas dentro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Municipal, en el Código Fiscal del Estado de Yucatán y en los Reglamentos Municipales.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9.-</w:t>
      </w:r>
      <w:r w:rsidRPr="00D264D2">
        <w:rPr>
          <w:rFonts w:ascii="Arial" w:hAnsi="Arial" w:cs="Arial"/>
          <w:sz w:val="20"/>
          <w:szCs w:val="20"/>
        </w:rPr>
        <w:t xml:space="preserve"> Para los efectos de esta Ley, se entenderá por territorio municipal, el área geográfica que, para cada uno de los municipios del Estado señala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Gobierno de los Municipios del Estado de Yucatán, o bien aquella que establezca el Congreso del Estado.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10.-</w:t>
      </w:r>
      <w:r w:rsidRPr="00D264D2">
        <w:rPr>
          <w:rFonts w:ascii="Arial" w:hAnsi="Arial" w:cs="Arial"/>
          <w:sz w:val="20"/>
          <w:szCs w:val="20"/>
        </w:rPr>
        <w:t xml:space="preserve"> Las personas a que se refiere el artículo 8 anterior, además de las obligaciones especiales contenidas en la presente Ley, deberán cumplir con las siguientes: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Empadronarse en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a más tardar treinta días naturales después de la apertura del comercio, negocio o establecimiento, o de la iniciación de actividades, si realizan actividades permanentes con el objeto de obtener la licencia Municipal de funcionamiento;</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Recabar de </w:t>
      </w:r>
      <w:smartTag w:uri="urn:schemas-microsoft-com:office:smarttags" w:element="PersonName">
        <w:smartTagPr>
          <w:attr w:name="ProductID" w:val="la Direcci￳n"/>
        </w:smartTagPr>
        <w:r w:rsidRPr="00D264D2">
          <w:rPr>
            <w:rFonts w:ascii="Arial" w:hAnsi="Arial" w:cs="Arial"/>
            <w:sz w:val="20"/>
            <w:szCs w:val="20"/>
          </w:rPr>
          <w:t>la Dirección</w:t>
        </w:r>
      </w:smartTag>
      <w:r w:rsidRPr="00D264D2">
        <w:rPr>
          <w:rFonts w:ascii="Arial" w:hAnsi="Arial" w:cs="Arial"/>
          <w:sz w:val="20"/>
          <w:szCs w:val="20"/>
        </w:rPr>
        <w:t xml:space="preserve"> de Desarrollo Urbano y Obras Públicas, o dependencia que realice sus funciones, la carta de uso de suelo en donde se determine que el giro del comercio, negocio o establecimiento que se pretende instalar, es compatible con la zona, de conformidad con el Plan de Desarrollo Urbano del Municipio, y que </w:t>
      </w:r>
      <w:proofErr w:type="gramStart"/>
      <w:r w:rsidRPr="00D264D2">
        <w:rPr>
          <w:rFonts w:ascii="Arial" w:hAnsi="Arial" w:cs="Arial"/>
          <w:sz w:val="20"/>
          <w:szCs w:val="20"/>
        </w:rPr>
        <w:t>cumple</w:t>
      </w:r>
      <w:proofErr w:type="gramEnd"/>
      <w:r w:rsidRPr="00D264D2">
        <w:rPr>
          <w:rFonts w:ascii="Arial" w:hAnsi="Arial" w:cs="Arial"/>
          <w:sz w:val="20"/>
          <w:szCs w:val="20"/>
        </w:rPr>
        <w:t xml:space="preserve"> además, con lo dispuesto en el Reglamento de Construcciones del propio Municipio;</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Dar aviso por escrito, en un plazo de quince días, de cualquier modificación, aumento de giro, traspaso, cambio de domicilio, cambio de denominación, suspensión de actividades, clausura o baja;</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Recabar autorización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si pretende realizar actividades eventuales; y con base en dicha autorización solicitar la determinación de las contribuciones que correspondan;</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lastRenderedPageBreak/>
        <w:t xml:space="preserve">Utilizar las formas o formularios elaborados por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para comparecer, solicitar o liquidar créditos fiscales y/o administrativos;</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Permitir las visitas de inspección, atender los requerimientos de documentación y auditorias que determine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en la forma y dentro de los plazos que señala esta Ley y el Código Fiscal del Estado;</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Exhibir los documentos públicos y privados que requiera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previo mandamiento por escrito que funde y motive esta medida;</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 xml:space="preserve">Proporcionar con veracidad los datos que requiera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y</w:t>
      </w:r>
    </w:p>
    <w:p w:rsidR="002B1EDE" w:rsidRPr="00D264D2" w:rsidRDefault="002B1EDE" w:rsidP="0089532F">
      <w:pPr>
        <w:numPr>
          <w:ilvl w:val="0"/>
          <w:numId w:val="6"/>
        </w:numPr>
        <w:spacing w:line="360" w:lineRule="auto"/>
        <w:ind w:left="0" w:firstLine="0"/>
        <w:jc w:val="both"/>
        <w:rPr>
          <w:rFonts w:ascii="Arial" w:hAnsi="Arial" w:cs="Arial"/>
          <w:sz w:val="20"/>
          <w:szCs w:val="20"/>
        </w:rPr>
      </w:pPr>
      <w:r w:rsidRPr="00D264D2">
        <w:rPr>
          <w:rFonts w:ascii="Arial" w:hAnsi="Arial" w:cs="Arial"/>
          <w:sz w:val="20"/>
          <w:szCs w:val="20"/>
        </w:rPr>
        <w:t>Realizar los pagos, y cumplir con las obligaciones fiscales, en la forma y términos que señala la presente Ley.</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11.-</w:t>
      </w:r>
      <w:r w:rsidRPr="00D264D2">
        <w:rPr>
          <w:rFonts w:ascii="Arial" w:hAnsi="Arial" w:cs="Arial"/>
          <w:sz w:val="20"/>
          <w:szCs w:val="20"/>
        </w:rPr>
        <w:t xml:space="preserve"> Los avisos, declaraciones, solicitudes, memoriales o manifestaciones, que presenten los contribuyentes para el pago de alguna contribución o producto, se harán en los formularios que emita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en cada caso, debiendo consignarse los datos, y acompañar los documentos que se requieran.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CAPÍTULO V</w:t>
      </w:r>
    </w:p>
    <w:p w:rsidR="002B1EDE" w:rsidRPr="00D264D2" w:rsidRDefault="002B1EDE" w:rsidP="00872AC0">
      <w:pPr>
        <w:spacing w:line="360" w:lineRule="auto"/>
        <w:jc w:val="center"/>
        <w:rPr>
          <w:rFonts w:ascii="Arial" w:hAnsi="Arial" w:cs="Arial"/>
          <w:b/>
          <w:sz w:val="20"/>
          <w:szCs w:val="20"/>
        </w:rPr>
      </w:pPr>
      <w:r w:rsidRPr="00D264D2">
        <w:rPr>
          <w:rFonts w:ascii="Arial" w:hAnsi="Arial" w:cs="Arial"/>
          <w:b/>
          <w:sz w:val="20"/>
          <w:szCs w:val="20"/>
        </w:rPr>
        <w:t>De los Créditos Fiscales</w:t>
      </w:r>
    </w:p>
    <w:p w:rsidR="002B1EDE" w:rsidRPr="00D264D2" w:rsidRDefault="002B1EDE" w:rsidP="00872AC0">
      <w:pPr>
        <w:spacing w:line="360" w:lineRule="auto"/>
        <w:jc w:val="both"/>
        <w:rPr>
          <w:rFonts w:ascii="Arial" w:hAnsi="Arial" w:cs="Arial"/>
          <w:b/>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12.-</w:t>
      </w:r>
      <w:r w:rsidRPr="00D264D2">
        <w:rPr>
          <w:rFonts w:ascii="Arial" w:hAnsi="Arial" w:cs="Arial"/>
          <w:sz w:val="20"/>
          <w:szCs w:val="20"/>
        </w:rPr>
        <w:t xml:space="preserve"> Son créditos fiscales los ingresos que el Ayuntamiento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13.-</w:t>
      </w:r>
      <w:r w:rsidRPr="00D264D2">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D264D2">
        <w:rPr>
          <w:rFonts w:ascii="Arial" w:hAnsi="Arial" w:cs="Arial"/>
          <w:sz w:val="20"/>
          <w:szCs w:val="20"/>
        </w:rPr>
        <w:t>causación</w:t>
      </w:r>
      <w:proofErr w:type="spellEnd"/>
      <w:r w:rsidRPr="00D264D2">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2B1EDE" w:rsidRPr="00D264D2" w:rsidRDefault="00A97743" w:rsidP="00872AC0">
      <w:pPr>
        <w:spacing w:line="360" w:lineRule="auto"/>
        <w:jc w:val="both"/>
        <w:rPr>
          <w:rFonts w:ascii="Arial" w:hAnsi="Arial" w:cs="Arial"/>
          <w:sz w:val="20"/>
          <w:szCs w:val="20"/>
        </w:rPr>
      </w:pPr>
      <w:r w:rsidRPr="00D264D2">
        <w:rPr>
          <w:rFonts w:ascii="Arial" w:hAnsi="Arial" w:cs="Arial"/>
          <w:sz w:val="20"/>
          <w:szCs w:val="20"/>
        </w:rPr>
        <w:lastRenderedPageBreak/>
        <w:t>Para los efectos establecidos en el párrafo anterior</w:t>
      </w:r>
      <w:r w:rsidR="002B1EDE" w:rsidRPr="00D264D2">
        <w:rPr>
          <w:rFonts w:ascii="Arial" w:hAnsi="Arial" w:cs="Arial"/>
          <w:sz w:val="20"/>
          <w:szCs w:val="20"/>
        </w:rPr>
        <w:t>, para el pago de los créditos fiscales se computarán sólo los días hábiles, entendiéndose por éstos, aquellos que establezcan las leyes de la materia y en los que se encuentren abiertas al público las oficinas recaudadoras. Si al término del vencimiento fuere día inhábil, el plazo se prorrogará al siguiente día hábil.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14.- </w:t>
      </w:r>
      <w:r w:rsidRPr="00D264D2">
        <w:rPr>
          <w:rFonts w:ascii="Arial" w:hAnsi="Arial" w:cs="Arial"/>
          <w:sz w:val="20"/>
          <w:szCs w:val="20"/>
        </w:rPr>
        <w:t>Son solidariamente responsables del pago de un crédito fiscal: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7"/>
        </w:numPr>
        <w:spacing w:line="360" w:lineRule="auto"/>
        <w:ind w:left="0" w:firstLine="0"/>
        <w:jc w:val="both"/>
        <w:rPr>
          <w:rFonts w:ascii="Arial" w:hAnsi="Arial" w:cs="Arial"/>
          <w:sz w:val="20"/>
          <w:szCs w:val="20"/>
        </w:rPr>
      </w:pPr>
      <w:r w:rsidRPr="00D264D2">
        <w:rPr>
          <w:rFonts w:ascii="Arial" w:hAnsi="Arial" w:cs="Arial"/>
          <w:sz w:val="20"/>
          <w:szCs w:val="20"/>
        </w:rPr>
        <w:t xml:space="preserve">Las personas físicas y morales, que adquieran bienes o negociaciones ubicadas dentro del territorio municipal, que reporten adeudos a favor del Municipio y que correspondan a períodos anteriores a la adquisición; </w:t>
      </w:r>
    </w:p>
    <w:p w:rsidR="002B1EDE" w:rsidRPr="00D264D2" w:rsidRDefault="002B1EDE" w:rsidP="0089532F">
      <w:pPr>
        <w:numPr>
          <w:ilvl w:val="0"/>
          <w:numId w:val="7"/>
        </w:numPr>
        <w:spacing w:line="360" w:lineRule="auto"/>
        <w:ind w:left="0" w:firstLine="0"/>
        <w:jc w:val="both"/>
        <w:rPr>
          <w:rFonts w:ascii="Arial" w:hAnsi="Arial" w:cs="Arial"/>
          <w:sz w:val="20"/>
          <w:szCs w:val="20"/>
        </w:rPr>
      </w:pPr>
      <w:r w:rsidRPr="00D264D2">
        <w:rPr>
          <w:rFonts w:ascii="Arial" w:hAnsi="Arial" w:cs="Arial"/>
          <w:sz w:val="20"/>
          <w:szCs w:val="20"/>
        </w:rPr>
        <w:t>Los albaceas, copropietarios, fideicomitentes o fideicomisarios de un bien determinado, por cuya administración, copropiedad o derecho se cause una contribución a favor del Municipio;</w:t>
      </w:r>
    </w:p>
    <w:p w:rsidR="002B1EDE" w:rsidRPr="00D264D2" w:rsidRDefault="002B1EDE" w:rsidP="0089532F">
      <w:pPr>
        <w:numPr>
          <w:ilvl w:val="0"/>
          <w:numId w:val="7"/>
        </w:numPr>
        <w:spacing w:line="360" w:lineRule="auto"/>
        <w:ind w:left="0" w:firstLine="0"/>
        <w:jc w:val="both"/>
        <w:rPr>
          <w:rFonts w:ascii="Arial" w:hAnsi="Arial" w:cs="Arial"/>
          <w:sz w:val="20"/>
          <w:szCs w:val="20"/>
        </w:rPr>
      </w:pPr>
      <w:r w:rsidRPr="00D264D2">
        <w:rPr>
          <w:rFonts w:ascii="Arial" w:hAnsi="Arial" w:cs="Arial"/>
          <w:sz w:val="20"/>
          <w:szCs w:val="20"/>
        </w:rPr>
        <w:t>Los retenedores de impuestos, y</w:t>
      </w:r>
    </w:p>
    <w:p w:rsidR="002B1EDE" w:rsidRPr="00D264D2" w:rsidRDefault="002B1EDE" w:rsidP="0089532F">
      <w:pPr>
        <w:numPr>
          <w:ilvl w:val="0"/>
          <w:numId w:val="7"/>
        </w:numPr>
        <w:spacing w:line="360" w:lineRule="auto"/>
        <w:ind w:left="0" w:firstLine="0"/>
        <w:jc w:val="both"/>
        <w:rPr>
          <w:rFonts w:ascii="Arial" w:hAnsi="Arial" w:cs="Arial"/>
          <w:sz w:val="20"/>
          <w:szCs w:val="20"/>
        </w:rPr>
      </w:pPr>
      <w:r w:rsidRPr="00D264D2">
        <w:rPr>
          <w:rFonts w:ascii="Arial" w:hAnsi="Arial" w:cs="Arial"/>
          <w:sz w:val="20"/>
          <w:szCs w:val="20"/>
        </w:rPr>
        <w:t>Los funcionarios, fedatarios y demás p</w:t>
      </w:r>
      <w:r w:rsidR="00BD3127" w:rsidRPr="00D264D2">
        <w:rPr>
          <w:rFonts w:ascii="Arial" w:hAnsi="Arial" w:cs="Arial"/>
          <w:sz w:val="20"/>
          <w:szCs w:val="20"/>
        </w:rPr>
        <w:t>ersonas que señala la presente L</w:t>
      </w:r>
      <w:r w:rsidRPr="00D264D2">
        <w:rPr>
          <w:rFonts w:ascii="Arial" w:hAnsi="Arial" w:cs="Arial"/>
          <w:sz w:val="20"/>
          <w:szCs w:val="20"/>
        </w:rPr>
        <w:t xml:space="preserve">ey y </w:t>
      </w:r>
      <w:proofErr w:type="gramStart"/>
      <w:r w:rsidRPr="00D264D2">
        <w:rPr>
          <w:rFonts w:ascii="Arial" w:hAnsi="Arial" w:cs="Arial"/>
          <w:sz w:val="20"/>
          <w:szCs w:val="20"/>
        </w:rPr>
        <w:t>que</w:t>
      </w:r>
      <w:proofErr w:type="gramEnd"/>
      <w:r w:rsidRPr="00D264D2">
        <w:rPr>
          <w:rFonts w:ascii="Arial" w:hAnsi="Arial" w:cs="Arial"/>
          <w:sz w:val="20"/>
          <w:szCs w:val="20"/>
        </w:rPr>
        <w:t xml:space="preserve"> en el ejercicio de sus funciones, no cumpla</w:t>
      </w:r>
      <w:r w:rsidR="00BD3127" w:rsidRPr="00D264D2">
        <w:rPr>
          <w:rFonts w:ascii="Arial" w:hAnsi="Arial" w:cs="Arial"/>
          <w:sz w:val="20"/>
          <w:szCs w:val="20"/>
        </w:rPr>
        <w:t>n con las obligaciones que las L</w:t>
      </w:r>
      <w:r w:rsidRPr="00D264D2">
        <w:rPr>
          <w:rFonts w:ascii="Arial" w:hAnsi="Arial" w:cs="Arial"/>
          <w:sz w:val="20"/>
          <w:szCs w:val="20"/>
        </w:rPr>
        <w:t>eyes y disposiciones fiscales les imponen, de exigir, a quienes están obligados a hacerlo, que acrediten que están al corriente en el pago de sus contribuciones o créditos fiscales al Municipio.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15.-</w:t>
      </w:r>
      <w:r w:rsidRPr="00D264D2">
        <w:rPr>
          <w:rFonts w:ascii="Arial" w:hAnsi="Arial" w:cs="Arial"/>
          <w:sz w:val="20"/>
          <w:szCs w:val="20"/>
        </w:rPr>
        <w:t xml:space="preserve"> Los contribuyentes deberán efectuar los pagos de sus créditos fiscales municipales, en las cajas recaudadoras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o en los lugares que la misma designe para tal efecto; sin aviso previo o requerimiento alguno, salvo en los casos en que las disposiciones legales determinen lo contrario.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16.-</w:t>
      </w:r>
      <w:r w:rsidRPr="00D264D2">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w:t>
      </w:r>
      <w:r w:rsidR="00F91785" w:rsidRPr="00D264D2">
        <w:rPr>
          <w:rFonts w:ascii="Arial" w:hAnsi="Arial" w:cs="Arial"/>
          <w:sz w:val="20"/>
          <w:szCs w:val="20"/>
        </w:rPr>
        <w:t xml:space="preserve"> salvo en los casos en que </w:t>
      </w:r>
      <w:smartTag w:uri="urn:schemas-microsoft-com:office:smarttags" w:element="PersonName">
        <w:smartTagPr>
          <w:attr w:name="ProductID" w:val="la Ley"/>
        </w:smartTagPr>
        <w:r w:rsidR="00F91785" w:rsidRPr="00D264D2">
          <w:rPr>
            <w:rFonts w:ascii="Arial" w:hAnsi="Arial" w:cs="Arial"/>
            <w:sz w:val="20"/>
            <w:szCs w:val="20"/>
          </w:rPr>
          <w:t>la L</w:t>
        </w:r>
        <w:r w:rsidRPr="00D264D2">
          <w:rPr>
            <w:rFonts w:ascii="Arial" w:hAnsi="Arial" w:cs="Arial"/>
            <w:sz w:val="20"/>
            <w:szCs w:val="20"/>
          </w:rPr>
          <w:t>ey</w:t>
        </w:r>
      </w:smartTag>
      <w:r w:rsidRPr="00D264D2">
        <w:rPr>
          <w:rFonts w:ascii="Arial" w:hAnsi="Arial" w:cs="Arial"/>
          <w:sz w:val="20"/>
          <w:szCs w:val="20"/>
        </w:rPr>
        <w:t xml:space="preserve"> señale otro plazo y además, deberán hacerse en m</w:t>
      </w:r>
      <w:r w:rsidR="00A97743" w:rsidRPr="00D264D2">
        <w:rPr>
          <w:rFonts w:ascii="Arial" w:hAnsi="Arial" w:cs="Arial"/>
          <w:sz w:val="20"/>
          <w:szCs w:val="20"/>
        </w:rPr>
        <w:t>oneda nacional y de curso legal o bien, a través de cheque certificado por institución bancaria, expedido a nombre del</w:t>
      </w:r>
      <w:r w:rsidR="00D264D2">
        <w:rPr>
          <w:rFonts w:ascii="Arial" w:hAnsi="Arial" w:cs="Arial"/>
          <w:sz w:val="20"/>
          <w:szCs w:val="20"/>
        </w:rPr>
        <w:t xml:space="preserve"> “Municipio de </w:t>
      </w:r>
      <w:proofErr w:type="spellStart"/>
      <w:r w:rsidR="00D264D2">
        <w:rPr>
          <w:rFonts w:ascii="Arial" w:hAnsi="Arial" w:cs="Arial"/>
          <w:sz w:val="20"/>
          <w:szCs w:val="20"/>
        </w:rPr>
        <w:t>Chankom</w:t>
      </w:r>
      <w:proofErr w:type="spellEnd"/>
      <w:r w:rsid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17.-</w:t>
      </w:r>
      <w:r w:rsidRPr="00D264D2">
        <w:rPr>
          <w:rFonts w:ascii="Arial" w:hAnsi="Arial" w:cs="Arial"/>
          <w:sz w:val="20"/>
          <w:szCs w:val="20"/>
        </w:rPr>
        <w:t xml:space="preserve"> Los pagos que se hagan se aplicarán a los créditos más antiguos siempre que se trate de una misma contribución, y antes del adeudo principal, a los accesorios; en el siguiente orden: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8"/>
        </w:numPr>
        <w:spacing w:line="360" w:lineRule="auto"/>
        <w:ind w:left="0" w:firstLine="0"/>
        <w:jc w:val="both"/>
        <w:rPr>
          <w:rFonts w:ascii="Arial" w:hAnsi="Arial" w:cs="Arial"/>
          <w:sz w:val="20"/>
          <w:szCs w:val="20"/>
        </w:rPr>
      </w:pPr>
      <w:r w:rsidRPr="00D264D2">
        <w:rPr>
          <w:rFonts w:ascii="Arial" w:hAnsi="Arial" w:cs="Arial"/>
          <w:sz w:val="20"/>
          <w:szCs w:val="20"/>
        </w:rPr>
        <w:lastRenderedPageBreak/>
        <w:t>Gastos de ejecución;</w:t>
      </w:r>
    </w:p>
    <w:p w:rsidR="002B1EDE" w:rsidRPr="00D264D2" w:rsidRDefault="002B1EDE" w:rsidP="0089532F">
      <w:pPr>
        <w:numPr>
          <w:ilvl w:val="0"/>
          <w:numId w:val="8"/>
        </w:numPr>
        <w:spacing w:line="360" w:lineRule="auto"/>
        <w:ind w:left="0" w:firstLine="0"/>
        <w:jc w:val="both"/>
        <w:rPr>
          <w:rFonts w:ascii="Arial" w:hAnsi="Arial" w:cs="Arial"/>
          <w:sz w:val="20"/>
          <w:szCs w:val="20"/>
        </w:rPr>
      </w:pPr>
      <w:r w:rsidRPr="00D264D2">
        <w:rPr>
          <w:rFonts w:ascii="Arial" w:hAnsi="Arial" w:cs="Arial"/>
          <w:sz w:val="20"/>
          <w:szCs w:val="20"/>
        </w:rPr>
        <w:t>Recargos;</w:t>
      </w:r>
    </w:p>
    <w:p w:rsidR="002B1EDE" w:rsidRPr="00D264D2" w:rsidRDefault="002B1EDE" w:rsidP="0089532F">
      <w:pPr>
        <w:numPr>
          <w:ilvl w:val="0"/>
          <w:numId w:val="8"/>
        </w:numPr>
        <w:spacing w:line="360" w:lineRule="auto"/>
        <w:ind w:left="0" w:firstLine="0"/>
        <w:jc w:val="both"/>
        <w:rPr>
          <w:rFonts w:ascii="Arial" w:hAnsi="Arial" w:cs="Arial"/>
          <w:sz w:val="20"/>
          <w:szCs w:val="20"/>
        </w:rPr>
      </w:pPr>
      <w:r w:rsidRPr="00D264D2">
        <w:rPr>
          <w:rFonts w:ascii="Arial" w:hAnsi="Arial" w:cs="Arial"/>
          <w:sz w:val="20"/>
          <w:szCs w:val="20"/>
        </w:rPr>
        <w:t>Multas, y</w:t>
      </w:r>
    </w:p>
    <w:p w:rsidR="002B1EDE" w:rsidRPr="00D264D2" w:rsidRDefault="002B1EDE" w:rsidP="0089532F">
      <w:pPr>
        <w:numPr>
          <w:ilvl w:val="0"/>
          <w:numId w:val="8"/>
        </w:numPr>
        <w:spacing w:line="360" w:lineRule="auto"/>
        <w:ind w:left="0" w:firstLine="0"/>
        <w:jc w:val="both"/>
        <w:rPr>
          <w:rFonts w:ascii="Arial" w:hAnsi="Arial" w:cs="Arial"/>
          <w:sz w:val="20"/>
          <w:szCs w:val="20"/>
        </w:rPr>
      </w:pPr>
      <w:r w:rsidRPr="00D264D2">
        <w:rPr>
          <w:rFonts w:ascii="Arial" w:hAnsi="Arial" w:cs="Arial"/>
          <w:sz w:val="20"/>
          <w:szCs w:val="20"/>
        </w:rPr>
        <w:t>Las indemn</w:t>
      </w:r>
      <w:r w:rsidR="000509C5" w:rsidRPr="00D264D2">
        <w:rPr>
          <w:rFonts w:ascii="Arial" w:hAnsi="Arial" w:cs="Arial"/>
          <w:sz w:val="20"/>
          <w:szCs w:val="20"/>
        </w:rPr>
        <w:t>izaciones establecidas en esta L</w:t>
      </w:r>
      <w:r w:rsidRPr="00D264D2">
        <w:rPr>
          <w:rFonts w:ascii="Arial" w:hAnsi="Arial" w:cs="Arial"/>
          <w:sz w:val="20"/>
          <w:szCs w:val="20"/>
        </w:rPr>
        <w:t>ey.</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18.-</w:t>
      </w:r>
      <w:r w:rsidRPr="00D264D2">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19.-</w:t>
      </w:r>
      <w:r w:rsidRPr="00D264D2">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w:t>
      </w:r>
    </w:p>
    <w:p w:rsidR="002B1EDE" w:rsidRPr="00D264D2" w:rsidRDefault="002B1EDE" w:rsidP="00912D05">
      <w:pPr>
        <w:spacing w:line="360" w:lineRule="auto"/>
        <w:jc w:val="center"/>
        <w:rPr>
          <w:rFonts w:ascii="Arial" w:hAnsi="Arial" w:cs="Arial"/>
          <w:b/>
          <w:sz w:val="20"/>
          <w:szCs w:val="20"/>
        </w:rPr>
      </w:pP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CAPÍTULO VI</w:t>
      </w: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 xml:space="preserve">De </w:t>
      </w:r>
      <w:smartTag w:uri="urn:schemas-microsoft-com:office:smarttags" w:element="PersonName">
        <w:smartTagPr>
          <w:attr w:name="ProductID" w:val="la Actualizaci￳n"/>
        </w:smartTagPr>
        <w:r w:rsidRPr="00D264D2">
          <w:rPr>
            <w:rFonts w:ascii="Arial" w:hAnsi="Arial" w:cs="Arial"/>
            <w:b/>
            <w:sz w:val="20"/>
            <w:szCs w:val="20"/>
          </w:rPr>
          <w:t>la Actualización</w:t>
        </w:r>
      </w:smartTag>
      <w:r w:rsidRPr="00D264D2">
        <w:rPr>
          <w:rFonts w:ascii="Arial" w:hAnsi="Arial" w:cs="Arial"/>
          <w:b/>
          <w:sz w:val="20"/>
          <w:szCs w:val="20"/>
        </w:rPr>
        <w:t xml:space="preserve"> y los Recargos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912D05">
      <w:pPr>
        <w:spacing w:line="360" w:lineRule="auto"/>
        <w:jc w:val="both"/>
        <w:rPr>
          <w:rFonts w:ascii="Arial" w:hAnsi="Arial" w:cs="Arial"/>
          <w:sz w:val="20"/>
          <w:szCs w:val="20"/>
        </w:rPr>
      </w:pPr>
      <w:r w:rsidRPr="00D264D2">
        <w:rPr>
          <w:rFonts w:ascii="Arial" w:hAnsi="Arial" w:cs="Arial"/>
          <w:b/>
          <w:sz w:val="20"/>
          <w:szCs w:val="20"/>
        </w:rPr>
        <w:t>Artículo 20.-</w:t>
      </w:r>
      <w:r w:rsidRPr="00D264D2">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21.-</w:t>
      </w:r>
      <w:r w:rsidRPr="00D264D2">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del mes inmediato anterior al más reciente del período, </w:t>
      </w:r>
      <w:r w:rsidRPr="00D264D2">
        <w:rPr>
          <w:rFonts w:ascii="Arial" w:hAnsi="Arial" w:cs="Arial"/>
          <w:sz w:val="20"/>
          <w:szCs w:val="20"/>
        </w:rPr>
        <w:lastRenderedPageBreak/>
        <w:t xml:space="preserve">entre el citado índice correspondiente al mes inmediato anterior al más antiguo de dicho período. Las contribuciones, los </w:t>
      </w:r>
      <w:proofErr w:type="gramStart"/>
      <w:r w:rsidRPr="00D264D2">
        <w:rPr>
          <w:rFonts w:ascii="Arial" w:hAnsi="Arial" w:cs="Arial"/>
          <w:sz w:val="20"/>
          <w:szCs w:val="20"/>
        </w:rPr>
        <w:t>aprovechamientos</w:t>
      </w:r>
      <w:proofErr w:type="gramEnd"/>
      <w:r w:rsidRPr="00D264D2">
        <w:rPr>
          <w:rFonts w:ascii="Arial" w:hAnsi="Arial" w:cs="Arial"/>
          <w:sz w:val="20"/>
          <w:szCs w:val="20"/>
        </w:rPr>
        <w:t xml:space="preserve"> así como las devoluciones a cargo del fisco municipal no se actualizarán por fracciones de mes.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22.-</w:t>
      </w:r>
      <w:r w:rsidRPr="00D264D2">
        <w:rPr>
          <w:rFonts w:ascii="Arial" w:hAnsi="Arial" w:cs="Arial"/>
          <w:sz w:val="20"/>
          <w:szCs w:val="20"/>
        </w:rPr>
        <w:t xml:space="preserve"> Para efectos de la determinación, cálculo y pago de los recargos a que se refiere el artículo anterior, se estará a lo dispuesto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xml:space="preserve">, Yucatán, o en su defecto, en el Código Fiscal del Estado.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CAPÍTULO VII</w:t>
      </w: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De las Licencias de Funcionamiento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23.-</w:t>
      </w:r>
      <w:r w:rsidRPr="00D264D2">
        <w:rPr>
          <w:rFonts w:ascii="Arial" w:hAnsi="Arial" w:cs="Arial"/>
          <w:sz w:val="20"/>
          <w:szCs w:val="20"/>
        </w:rPr>
        <w:t xml:space="preserve"> Ninguna licencia de funcionamiento podrá otorgarse por un plazo que exceda el del ejercicio constitucional del Ayuntamiento.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24.-</w:t>
      </w:r>
      <w:r w:rsidRPr="00D264D2">
        <w:rPr>
          <w:rFonts w:ascii="Arial" w:hAnsi="Arial" w:cs="Arial"/>
          <w:sz w:val="20"/>
          <w:szCs w:val="20"/>
        </w:rPr>
        <w:t xml:space="preserve"> Las licencias de funcionamiento serán expedidas por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Estarán vigentes desde el día de su otorgamiento hasta el día 31 de diciembre del año en que se soliciten, y deberán ser revalidadas dentro de los primeros dos meses del año siguiente.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25.-</w:t>
      </w:r>
      <w:r w:rsidRPr="00D264D2">
        <w:rPr>
          <w:rFonts w:ascii="Arial" w:hAnsi="Arial" w:cs="Arial"/>
          <w:sz w:val="20"/>
          <w:szCs w:val="20"/>
        </w:rPr>
        <w:t xml:space="preserve"> La revalidación de las licencias de funcionamiento estará vigente desde el día de su tramitación y hasta el día 31 de diciembre del año en que se tramiten.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26.-</w:t>
      </w:r>
      <w:r w:rsidRPr="00D264D2">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27.-</w:t>
      </w:r>
      <w:r w:rsidRPr="00D264D2">
        <w:rPr>
          <w:rFonts w:ascii="Arial" w:hAnsi="Arial" w:cs="Arial"/>
          <w:sz w:val="20"/>
          <w:szCs w:val="20"/>
        </w:rPr>
        <w:t xml:space="preserve"> Las personas físicas o morales que soliciten licencias de funcionamiento, tendrán que presentar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además del pedimento respectivo, los siguientes documentos: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w:t>
      </w:r>
      <w:r w:rsidR="006C2FEF" w:rsidRPr="00D264D2">
        <w:rPr>
          <w:rFonts w:ascii="Arial" w:hAnsi="Arial" w:cs="Arial"/>
          <w:sz w:val="20"/>
          <w:szCs w:val="20"/>
        </w:rPr>
        <w:t xml:space="preserve">nio, contrato u otro documento </w:t>
      </w:r>
      <w:r w:rsidRPr="00D264D2">
        <w:rPr>
          <w:rFonts w:ascii="Arial" w:hAnsi="Arial" w:cs="Arial"/>
          <w:sz w:val="20"/>
          <w:szCs w:val="20"/>
        </w:rPr>
        <w:t>que compruebe la legal posesión del mismo;</w:t>
      </w:r>
    </w:p>
    <w:p w:rsidR="00D77FD9" w:rsidRPr="00D264D2" w:rsidRDefault="00D77FD9"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lastRenderedPageBreak/>
        <w:t>El que compruebe fehacientemente, que está al día en el pago de los servicios que le preste el ayuntamiento, correspondiente al domicilio donde se encuentra el comercio, negocio o establecimiento.</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Licencia de uso de suelo;</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Determinación sanitaria, en su caso;</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El recibo de pago del derecho correspondiente, en su caso;</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Copia del comprobante de inscripción en el Registro Federal de Contribuyentes;</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 xml:space="preserve">Copia del comprobante de su Clave Única de Registro de Población, en su caso, y </w:t>
      </w:r>
    </w:p>
    <w:p w:rsidR="002B1EDE" w:rsidRPr="00D264D2" w:rsidRDefault="002B1EDE" w:rsidP="0089532F">
      <w:pPr>
        <w:numPr>
          <w:ilvl w:val="0"/>
          <w:numId w:val="9"/>
        </w:numPr>
        <w:spacing w:line="360" w:lineRule="auto"/>
        <w:ind w:left="0" w:firstLine="0"/>
        <w:jc w:val="both"/>
        <w:rPr>
          <w:rFonts w:ascii="Arial" w:hAnsi="Arial" w:cs="Arial"/>
          <w:sz w:val="20"/>
          <w:szCs w:val="20"/>
        </w:rPr>
      </w:pPr>
      <w:r w:rsidRPr="00D264D2">
        <w:rPr>
          <w:rFonts w:ascii="Arial" w:hAnsi="Arial" w:cs="Arial"/>
          <w:sz w:val="20"/>
          <w:szCs w:val="20"/>
        </w:rPr>
        <w:t xml:space="preserve">Autorización de ocupación en los casos previstos en el Reglamento de Construcciones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b/>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28.-</w:t>
      </w:r>
      <w:r w:rsidRPr="00D264D2">
        <w:rPr>
          <w:rFonts w:ascii="Arial" w:hAnsi="Arial" w:cs="Arial"/>
          <w:sz w:val="20"/>
          <w:szCs w:val="20"/>
        </w:rPr>
        <w:t xml:space="preserve"> Las personas físicas o morales que soliciten revalidar licencias de funcionamiento, tendrán que presentar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además del pedimento respectivo, los siguientes documentos: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Licencia de funcionamiento expedida por la administración municipal inmediata anterior;</w:t>
      </w:r>
    </w:p>
    <w:p w:rsidR="00D77FD9" w:rsidRPr="00D264D2" w:rsidRDefault="002B1EDE"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w:t>
      </w:r>
      <w:r w:rsidR="00D77FD9" w:rsidRPr="00D264D2">
        <w:rPr>
          <w:rFonts w:ascii="Arial" w:hAnsi="Arial" w:cs="Arial"/>
          <w:sz w:val="20"/>
          <w:szCs w:val="20"/>
        </w:rPr>
        <w:t>en caso contrario, deberá presentar el convenio, contrato u otro documento que compruebe la legal posesión del mismo;</w:t>
      </w:r>
    </w:p>
    <w:p w:rsidR="00D77FD9" w:rsidRPr="00D264D2" w:rsidRDefault="00D77FD9"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Documento que compruebe que está al día en el pago de</w:t>
      </w:r>
      <w:r w:rsidR="002B1EDE" w:rsidRPr="00D264D2">
        <w:rPr>
          <w:rFonts w:ascii="Arial" w:hAnsi="Arial" w:cs="Arial"/>
          <w:sz w:val="20"/>
          <w:szCs w:val="20"/>
        </w:rPr>
        <w:t xml:space="preserve"> todos los servicios que el Ayuntamiento le preste; </w:t>
      </w:r>
      <w:r w:rsidRPr="00D264D2">
        <w:rPr>
          <w:rFonts w:ascii="Arial" w:hAnsi="Arial" w:cs="Arial"/>
          <w:sz w:val="20"/>
          <w:szCs w:val="20"/>
        </w:rPr>
        <w:t>correspondiente al domicilio donde se encuentra el comercio, negocio o establecimiento.</w:t>
      </w:r>
    </w:p>
    <w:p w:rsidR="002B1EDE" w:rsidRPr="00D264D2" w:rsidRDefault="002B1EDE"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El recibo de pago del derecho correspondiente en su caso;</w:t>
      </w:r>
    </w:p>
    <w:p w:rsidR="002B1EDE" w:rsidRPr="00D264D2" w:rsidRDefault="002B1EDE"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Determinación sanitaria, en su caso;</w:t>
      </w:r>
    </w:p>
    <w:p w:rsidR="002B1EDE" w:rsidRPr="00D264D2" w:rsidRDefault="006C2FEF"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 xml:space="preserve">Copia del </w:t>
      </w:r>
      <w:r w:rsidR="002B1EDE" w:rsidRPr="00D264D2">
        <w:rPr>
          <w:rFonts w:ascii="Arial" w:hAnsi="Arial" w:cs="Arial"/>
          <w:sz w:val="20"/>
          <w:szCs w:val="20"/>
        </w:rPr>
        <w:t>comprobante de inscripción en el Registro Federal de Contribuyentes, y</w:t>
      </w:r>
    </w:p>
    <w:p w:rsidR="002B1EDE" w:rsidRPr="00D264D2" w:rsidRDefault="002B1EDE" w:rsidP="0089532F">
      <w:pPr>
        <w:numPr>
          <w:ilvl w:val="0"/>
          <w:numId w:val="10"/>
        </w:numPr>
        <w:spacing w:line="360" w:lineRule="auto"/>
        <w:ind w:left="0" w:firstLine="0"/>
        <w:jc w:val="both"/>
        <w:rPr>
          <w:rFonts w:ascii="Arial" w:hAnsi="Arial" w:cs="Arial"/>
          <w:sz w:val="20"/>
          <w:szCs w:val="20"/>
        </w:rPr>
      </w:pPr>
      <w:r w:rsidRPr="00D264D2">
        <w:rPr>
          <w:rFonts w:ascii="Arial" w:hAnsi="Arial" w:cs="Arial"/>
          <w:sz w:val="20"/>
          <w:szCs w:val="20"/>
        </w:rPr>
        <w:t>Copia del comprobante de su Clave Única de Registro de Población, en su caso.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Los requisitos de las fracciones V y VI, sólo se presentarán en caso de que esos datos no estén registrados en el Padrón Municipal.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La licencia cuya vigencia termine de manera anticipada de conformidad con este Artículo, deberá revalidarse dentro de los treinta días naturales siguientes a su vencimiento.</w:t>
      </w:r>
    </w:p>
    <w:p w:rsidR="002B1EDE" w:rsidRDefault="002B1EDE" w:rsidP="00872AC0">
      <w:pPr>
        <w:spacing w:line="360" w:lineRule="auto"/>
        <w:jc w:val="both"/>
        <w:rPr>
          <w:rFonts w:ascii="Arial" w:hAnsi="Arial" w:cs="Arial"/>
          <w:sz w:val="20"/>
          <w:szCs w:val="20"/>
        </w:rPr>
      </w:pPr>
    </w:p>
    <w:p w:rsidR="00440F8D" w:rsidRPr="00D264D2" w:rsidRDefault="00440F8D" w:rsidP="00872AC0">
      <w:pPr>
        <w:spacing w:line="360" w:lineRule="auto"/>
        <w:jc w:val="both"/>
        <w:rPr>
          <w:rFonts w:ascii="Arial" w:hAnsi="Arial" w:cs="Arial"/>
          <w:sz w:val="20"/>
          <w:szCs w:val="20"/>
        </w:rPr>
      </w:pP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lastRenderedPageBreak/>
        <w:t>TÍTULO SEGUNDO</w:t>
      </w: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DE LOS CONCEPTOS DE INGRESO</w:t>
      </w:r>
      <w:r w:rsidR="00D264D2">
        <w:rPr>
          <w:rFonts w:ascii="Arial" w:hAnsi="Arial" w:cs="Arial"/>
          <w:b/>
          <w:sz w:val="20"/>
          <w:szCs w:val="20"/>
        </w:rPr>
        <w:t>S</w:t>
      </w:r>
      <w:r w:rsidRPr="00D264D2">
        <w:rPr>
          <w:rFonts w:ascii="Arial" w:hAnsi="Arial" w:cs="Arial"/>
          <w:b/>
          <w:sz w:val="20"/>
          <w:szCs w:val="20"/>
        </w:rPr>
        <w:t xml:space="preserve"> Y SUS ELEMENTOS</w:t>
      </w:r>
    </w:p>
    <w:p w:rsidR="002B1EDE" w:rsidRPr="00D264D2" w:rsidRDefault="002B1EDE" w:rsidP="00912D05">
      <w:pPr>
        <w:spacing w:line="360" w:lineRule="auto"/>
        <w:jc w:val="center"/>
        <w:rPr>
          <w:rFonts w:ascii="Arial" w:hAnsi="Arial" w:cs="Arial"/>
          <w:b/>
          <w:sz w:val="20"/>
          <w:szCs w:val="20"/>
        </w:rPr>
      </w:pP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CAPÍTULO I</w:t>
      </w: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Impuestos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29.- </w:t>
      </w:r>
      <w:r w:rsidRPr="00D264D2">
        <w:rPr>
          <w:rFonts w:ascii="Arial" w:hAnsi="Arial" w:cs="Arial"/>
          <w:sz w:val="20"/>
          <w:szCs w:val="20"/>
        </w:rPr>
        <w:t>Impuestos son las contribuciones establecidas en</w:t>
      </w:r>
      <w:r w:rsidR="0089444E" w:rsidRPr="00D264D2">
        <w:rPr>
          <w:rFonts w:ascii="Arial" w:hAnsi="Arial" w:cs="Arial"/>
          <w:sz w:val="20"/>
          <w:szCs w:val="20"/>
        </w:rPr>
        <w:t xml:space="preserve"> </w:t>
      </w:r>
      <w:smartTag w:uri="urn:schemas-microsoft-com:office:smarttags" w:element="PersonName">
        <w:smartTagPr>
          <w:attr w:name="ProductID" w:val="la Ley"/>
        </w:smartTagPr>
        <w:r w:rsidR="0089444E" w:rsidRPr="00D264D2">
          <w:rPr>
            <w:rFonts w:ascii="Arial" w:hAnsi="Arial" w:cs="Arial"/>
            <w:sz w:val="20"/>
            <w:szCs w:val="20"/>
          </w:rPr>
          <w:t>la L</w:t>
        </w:r>
        <w:r w:rsidRPr="00D264D2">
          <w:rPr>
            <w:rFonts w:ascii="Arial" w:hAnsi="Arial" w:cs="Arial"/>
            <w:sz w:val="20"/>
            <w:szCs w:val="20"/>
          </w:rPr>
          <w:t>ey</w:t>
        </w:r>
      </w:smartTag>
      <w:r w:rsidRPr="00D264D2">
        <w:rPr>
          <w:rFonts w:ascii="Arial" w:hAnsi="Arial" w:cs="Arial"/>
          <w:sz w:val="20"/>
          <w:szCs w:val="20"/>
        </w:rPr>
        <w:t xml:space="preserve"> que deben pagar las personas físicas y morales que se encuentren en la situación jurídica o de hecho prevista por la misma. </w:t>
      </w:r>
    </w:p>
    <w:p w:rsidR="002B1EDE" w:rsidRPr="00D264D2" w:rsidRDefault="002B1EDE" w:rsidP="00912D05">
      <w:pPr>
        <w:spacing w:line="360" w:lineRule="auto"/>
        <w:jc w:val="center"/>
        <w:rPr>
          <w:rFonts w:ascii="Arial" w:hAnsi="Arial" w:cs="Arial"/>
          <w:b/>
          <w:sz w:val="20"/>
          <w:szCs w:val="20"/>
        </w:rPr>
      </w:pP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Sección Primera</w:t>
      </w:r>
    </w:p>
    <w:p w:rsidR="002B1EDE" w:rsidRPr="00D264D2" w:rsidRDefault="002B1EDE" w:rsidP="00912D05">
      <w:pPr>
        <w:spacing w:line="360" w:lineRule="auto"/>
        <w:jc w:val="center"/>
        <w:rPr>
          <w:rFonts w:ascii="Arial" w:hAnsi="Arial" w:cs="Arial"/>
          <w:b/>
          <w:sz w:val="20"/>
          <w:szCs w:val="20"/>
        </w:rPr>
      </w:pPr>
      <w:r w:rsidRPr="00D264D2">
        <w:rPr>
          <w:rFonts w:ascii="Arial" w:hAnsi="Arial" w:cs="Arial"/>
          <w:b/>
          <w:sz w:val="20"/>
          <w:szCs w:val="20"/>
        </w:rPr>
        <w:t>Impuesto Predial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30.- </w:t>
      </w:r>
      <w:r w:rsidRPr="00D264D2">
        <w:rPr>
          <w:rFonts w:ascii="Arial" w:hAnsi="Arial" w:cs="Arial"/>
          <w:sz w:val="20"/>
          <w:szCs w:val="20"/>
        </w:rPr>
        <w:t>Es objeto del impuesto predial:</w:t>
      </w:r>
    </w:p>
    <w:p w:rsidR="00CD1410" w:rsidRPr="00D264D2" w:rsidRDefault="00CD1410" w:rsidP="00872AC0">
      <w:pPr>
        <w:spacing w:line="360" w:lineRule="auto"/>
        <w:jc w:val="both"/>
        <w:rPr>
          <w:rFonts w:ascii="Arial" w:hAnsi="Arial" w:cs="Arial"/>
          <w:sz w:val="20"/>
          <w:szCs w:val="20"/>
        </w:rPr>
      </w:pP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La propiedad, el usufructo o la posesión a título distinto de los anteriores, de predios urbanos, rústicos, ejidales y comunales ubicados dentro del territorio municipal;</w:t>
      </w: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La propiedad y el usufructo, de las construcciones edificadas, en los predios señalados en la fracción anterior;</w:t>
      </w: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Los derechos de fideicomisario, cuando el inmueble se encuentre en posesión o uso del mismo;</w:t>
      </w: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Los derechos del fideicomitente, durante el tiempo que el fiduciario estuviera como propietario del inmueble, sin llevar a cabo la transmisión al fideicomiso;</w:t>
      </w: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 xml:space="preserve">Los derechos de la fiduciaria, </w:t>
      </w:r>
      <w:r w:rsidR="00251F05" w:rsidRPr="00D264D2">
        <w:rPr>
          <w:rFonts w:ascii="Arial" w:hAnsi="Arial" w:cs="Arial"/>
          <w:sz w:val="20"/>
          <w:szCs w:val="20"/>
        </w:rPr>
        <w:t xml:space="preserve">cuando por virtud del contrato del fideicomiso tengan la posesión o el uso del inmueble, y </w:t>
      </w:r>
      <w:r w:rsidRPr="00D264D2">
        <w:rPr>
          <w:rFonts w:ascii="Arial" w:hAnsi="Arial" w:cs="Arial"/>
          <w:sz w:val="20"/>
          <w:szCs w:val="20"/>
        </w:rPr>
        <w:t>en relación con lo dispuesto en el Artículo 39 de esta Ley, y</w:t>
      </w:r>
    </w:p>
    <w:p w:rsidR="002B1EDE" w:rsidRPr="00D264D2" w:rsidRDefault="002B1EDE" w:rsidP="0089532F">
      <w:pPr>
        <w:numPr>
          <w:ilvl w:val="0"/>
          <w:numId w:val="11"/>
        </w:numPr>
        <w:spacing w:line="360" w:lineRule="auto"/>
        <w:ind w:left="0" w:firstLine="0"/>
        <w:jc w:val="both"/>
        <w:rPr>
          <w:rFonts w:ascii="Arial" w:hAnsi="Arial" w:cs="Arial"/>
          <w:sz w:val="20"/>
          <w:szCs w:val="20"/>
        </w:rPr>
      </w:pPr>
      <w:r w:rsidRPr="00D264D2">
        <w:rPr>
          <w:rFonts w:ascii="Arial" w:hAnsi="Arial" w:cs="Arial"/>
          <w:sz w:val="20"/>
          <w:szCs w:val="20"/>
        </w:rPr>
        <w:t xml:space="preserve">La propiedad o posesión por cualquier título de bienes inmuebles del dominio público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Estado o Municipio, utilizados o destinados para fines administrativos o propósitos distintos a los de su objeto público.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31.-</w:t>
      </w:r>
      <w:r w:rsidRPr="00D264D2">
        <w:rPr>
          <w:rFonts w:ascii="Arial" w:hAnsi="Arial" w:cs="Arial"/>
          <w:sz w:val="20"/>
          <w:szCs w:val="20"/>
        </w:rPr>
        <w:t xml:space="preserve"> Son sujetos del impuesto predial: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Los propietarios o usufructuarios de predios urbanos o rústicos ubicados dentro del territorio municipal, que se encuentren baldíos;</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lastRenderedPageBreak/>
        <w:t>Los fideicomitentes por todo el tiempo que el fiduciario no transmitiere la propiedad o el uso de los inmuebles a que se refieren las fracciones anteriores, al fideicomisario o a las demás personas que correspondiere, en cumplimiento del contrato de fideicomiso;</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Los fideicomisarios, cuando tengan la posesión o el uso del inmueble;</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Los fiduciarios, cuando por virtud del contrato del fideicomiso tengan la posesión o el uso del inmueble;</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 xml:space="preserve">Los organismos descentralizados, las empresas de participación estatal que tengan en propiedad o posesión bienes inmuebles del dominio público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Estado o Municipio, utilizados o destinados para fines administrativos o propósitos distintos a los de su objeto público, y</w:t>
      </w:r>
    </w:p>
    <w:p w:rsidR="002B1EDE" w:rsidRPr="00D264D2" w:rsidRDefault="002B1EDE" w:rsidP="0089532F">
      <w:pPr>
        <w:numPr>
          <w:ilvl w:val="0"/>
          <w:numId w:val="12"/>
        </w:numPr>
        <w:spacing w:line="360" w:lineRule="auto"/>
        <w:ind w:left="0" w:firstLine="0"/>
        <w:jc w:val="both"/>
        <w:rPr>
          <w:rFonts w:ascii="Arial" w:hAnsi="Arial" w:cs="Arial"/>
          <w:sz w:val="20"/>
          <w:szCs w:val="20"/>
        </w:rPr>
      </w:pPr>
      <w:r w:rsidRPr="00D264D2">
        <w:rPr>
          <w:rFonts w:ascii="Arial" w:hAnsi="Arial" w:cs="Arial"/>
          <w:sz w:val="20"/>
          <w:szCs w:val="20"/>
        </w:rPr>
        <w:t xml:space="preserve">Las personas físicas o morales que posean por cualquier título bienes inmuebles del dominio público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Estado o Municipio utilizados o destinados para fines administrativos o propósitos distintos a los de su objeto público.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32.-</w:t>
      </w:r>
      <w:r w:rsidRPr="00D264D2">
        <w:rPr>
          <w:rFonts w:ascii="Arial" w:hAnsi="Arial" w:cs="Arial"/>
          <w:sz w:val="20"/>
          <w:szCs w:val="20"/>
        </w:rPr>
        <w:t xml:space="preserve"> Los sujetos de este Impuesto están obligados a declarar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w:t>
      </w:r>
    </w:p>
    <w:p w:rsidR="002B1EDE" w:rsidRPr="00D264D2" w:rsidRDefault="002B1EDE" w:rsidP="00872AC0">
      <w:pPr>
        <w:spacing w:line="360" w:lineRule="auto"/>
        <w:jc w:val="both"/>
        <w:rPr>
          <w:rFonts w:ascii="Arial" w:hAnsi="Arial" w:cs="Arial"/>
          <w:sz w:val="20"/>
          <w:szCs w:val="20"/>
        </w:rPr>
      </w:pPr>
    </w:p>
    <w:p w:rsidR="002B1EDE" w:rsidRPr="00D264D2" w:rsidRDefault="00D264D2" w:rsidP="0089532F">
      <w:pPr>
        <w:numPr>
          <w:ilvl w:val="0"/>
          <w:numId w:val="13"/>
        </w:numPr>
        <w:spacing w:line="360" w:lineRule="auto"/>
        <w:ind w:left="0" w:firstLine="0"/>
        <w:jc w:val="both"/>
        <w:rPr>
          <w:rFonts w:ascii="Arial" w:hAnsi="Arial" w:cs="Arial"/>
          <w:sz w:val="20"/>
          <w:szCs w:val="20"/>
        </w:rPr>
      </w:pPr>
      <w:r>
        <w:rPr>
          <w:rFonts w:ascii="Arial" w:hAnsi="Arial" w:cs="Arial"/>
          <w:sz w:val="20"/>
          <w:szCs w:val="20"/>
        </w:rPr>
        <w:t>El v</w:t>
      </w:r>
      <w:r w:rsidR="002B1EDE" w:rsidRPr="00D264D2">
        <w:rPr>
          <w:rFonts w:ascii="Arial" w:hAnsi="Arial" w:cs="Arial"/>
          <w:sz w:val="20"/>
          <w:szCs w:val="20"/>
        </w:rPr>
        <w:t xml:space="preserve">alor manifestado de sus inmuebles; </w:t>
      </w:r>
    </w:p>
    <w:p w:rsidR="002B1EDE" w:rsidRPr="00D264D2" w:rsidRDefault="002B1EDE" w:rsidP="0089532F">
      <w:pPr>
        <w:numPr>
          <w:ilvl w:val="0"/>
          <w:numId w:val="13"/>
        </w:numPr>
        <w:spacing w:line="360" w:lineRule="auto"/>
        <w:ind w:left="0" w:firstLine="0"/>
        <w:jc w:val="both"/>
        <w:rPr>
          <w:rFonts w:ascii="Arial" w:hAnsi="Arial" w:cs="Arial"/>
          <w:sz w:val="20"/>
          <w:szCs w:val="20"/>
        </w:rPr>
      </w:pPr>
      <w:r w:rsidRPr="00D264D2">
        <w:rPr>
          <w:rFonts w:ascii="Arial" w:hAnsi="Arial" w:cs="Arial"/>
          <w:sz w:val="20"/>
          <w:szCs w:val="20"/>
        </w:rPr>
        <w:t xml:space="preserve">La realización </w:t>
      </w:r>
      <w:r w:rsidR="001473AD" w:rsidRPr="00D264D2">
        <w:rPr>
          <w:rFonts w:ascii="Arial" w:hAnsi="Arial" w:cs="Arial"/>
          <w:sz w:val="20"/>
          <w:szCs w:val="20"/>
        </w:rPr>
        <w:t xml:space="preserve">y terminación </w:t>
      </w:r>
      <w:r w:rsidRPr="00D264D2">
        <w:rPr>
          <w:rFonts w:ascii="Arial" w:hAnsi="Arial" w:cs="Arial"/>
          <w:sz w:val="20"/>
          <w:szCs w:val="20"/>
        </w:rPr>
        <w:t xml:space="preserve">de nuevas construcciones, reconstrucciones o la ampliación de construcciones ya existentes; </w:t>
      </w:r>
    </w:p>
    <w:p w:rsidR="002B1EDE" w:rsidRPr="00D264D2" w:rsidRDefault="002B1EDE" w:rsidP="0089532F">
      <w:pPr>
        <w:numPr>
          <w:ilvl w:val="0"/>
          <w:numId w:val="13"/>
        </w:numPr>
        <w:spacing w:line="360" w:lineRule="auto"/>
        <w:ind w:left="0" w:firstLine="0"/>
        <w:jc w:val="both"/>
        <w:rPr>
          <w:rFonts w:ascii="Arial" w:hAnsi="Arial" w:cs="Arial"/>
          <w:sz w:val="20"/>
          <w:szCs w:val="20"/>
        </w:rPr>
      </w:pPr>
      <w:r w:rsidRPr="00D264D2">
        <w:rPr>
          <w:rFonts w:ascii="Arial" w:hAnsi="Arial" w:cs="Arial"/>
          <w:sz w:val="20"/>
          <w:szCs w:val="20"/>
        </w:rPr>
        <w:t>La división, fusión o demolición de inmuebles, y</w:t>
      </w:r>
    </w:p>
    <w:p w:rsidR="002B1EDE" w:rsidRPr="00D264D2" w:rsidRDefault="002B1EDE" w:rsidP="0089532F">
      <w:pPr>
        <w:numPr>
          <w:ilvl w:val="0"/>
          <w:numId w:val="13"/>
        </w:numPr>
        <w:spacing w:line="360" w:lineRule="auto"/>
        <w:ind w:left="0" w:firstLine="0"/>
        <w:jc w:val="both"/>
        <w:rPr>
          <w:rFonts w:ascii="Arial" w:hAnsi="Arial" w:cs="Arial"/>
          <w:sz w:val="20"/>
          <w:szCs w:val="20"/>
        </w:rPr>
      </w:pPr>
      <w:r w:rsidRPr="00D264D2">
        <w:rPr>
          <w:rFonts w:ascii="Arial" w:hAnsi="Arial" w:cs="Arial"/>
          <w:sz w:val="20"/>
          <w:szCs w:val="20"/>
        </w:rPr>
        <w:t xml:space="preserve">Cualquier modificación que altere el valor fiscal de los inmuebles o los datos de su empadronamiento.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Dichas declaraciones deberán presentarse en las formas oficiales establecidas, dentro de los quince días siguientes a la fecha del acto o contrato que la motive, acompañando a éstas los documentos justificantes correspondientes.</w:t>
      </w:r>
    </w:p>
    <w:p w:rsidR="009502A4" w:rsidRPr="00D264D2" w:rsidRDefault="009502A4"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33.-</w:t>
      </w:r>
      <w:r w:rsidRPr="00D264D2">
        <w:rPr>
          <w:rFonts w:ascii="Arial" w:hAnsi="Arial" w:cs="Arial"/>
          <w:sz w:val="20"/>
          <w:szCs w:val="20"/>
        </w:rPr>
        <w:t xml:space="preserve"> Todo inmueble deberá estar inscrito en el Padrón Fiscal Municipal. El incumplimiento </w:t>
      </w:r>
      <w:r w:rsidR="001473AD" w:rsidRPr="00D264D2">
        <w:rPr>
          <w:rFonts w:ascii="Arial" w:hAnsi="Arial" w:cs="Arial"/>
          <w:sz w:val="20"/>
          <w:szCs w:val="20"/>
        </w:rPr>
        <w:t xml:space="preserve">o violación </w:t>
      </w:r>
      <w:r w:rsidRPr="00D264D2">
        <w:rPr>
          <w:rFonts w:ascii="Arial" w:hAnsi="Arial" w:cs="Arial"/>
          <w:sz w:val="20"/>
          <w:szCs w:val="20"/>
        </w:rPr>
        <w:t xml:space="preserve">a esta disposición, motivará, además de la aplicación de las sanciones que establece esta Ley, que se realice el cobro del Impuesto equivalente a cinco años fiscales anteriores a la fecha en que fuere conocida la infracción.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34.-</w:t>
      </w:r>
      <w:r w:rsidRPr="00D264D2">
        <w:rPr>
          <w:rFonts w:ascii="Arial" w:hAnsi="Arial" w:cs="Arial"/>
          <w:sz w:val="20"/>
          <w:szCs w:val="20"/>
        </w:rPr>
        <w:t xml:space="preserve"> Son sujetos solidariamente responsables del impuesto predial: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lastRenderedPageBreak/>
        <w:t xml:space="preserve">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que corresponda;</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 xml:space="preserve">Los empleados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que formulen certificados de estar al corriente en el pago del impuesto predial, </w:t>
      </w:r>
      <w:r w:rsidR="00AB645C" w:rsidRPr="00D264D2">
        <w:rPr>
          <w:rFonts w:ascii="Arial" w:hAnsi="Arial" w:cs="Arial"/>
          <w:sz w:val="20"/>
          <w:szCs w:val="20"/>
        </w:rPr>
        <w:t xml:space="preserve">sin que el contribuyente efectivamente se encuentre en esta situación; </w:t>
      </w:r>
      <w:r w:rsidRPr="00D264D2">
        <w:rPr>
          <w:rFonts w:ascii="Arial" w:hAnsi="Arial" w:cs="Arial"/>
          <w:sz w:val="20"/>
          <w:szCs w:val="20"/>
        </w:rPr>
        <w:t>que alteren el importe de los adeudos por este concepto, o los dejen de cobrar;</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Los enajenantes de bienes</w:t>
      </w:r>
      <w:r w:rsidR="00D264D2">
        <w:rPr>
          <w:rFonts w:ascii="Arial" w:hAnsi="Arial" w:cs="Arial"/>
          <w:sz w:val="20"/>
          <w:szCs w:val="20"/>
        </w:rPr>
        <w:t xml:space="preserve"> inmuebles a que se refiere el a</w:t>
      </w:r>
      <w:r w:rsidRPr="00D264D2">
        <w:rPr>
          <w:rFonts w:ascii="Arial" w:hAnsi="Arial" w:cs="Arial"/>
          <w:sz w:val="20"/>
          <w:szCs w:val="20"/>
        </w:rPr>
        <w:t>rtículo 46 de esta Ley, mientras no transmitan el dominio de los mismos;</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Los representantes legales de las sociedades, asociaciones, comunidades y particulares respecto de los predios de sus representados;</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Los Comisarios o representantes ejidales en los términos de las leyes agrarias, y</w:t>
      </w:r>
    </w:p>
    <w:p w:rsidR="002B1EDE" w:rsidRPr="00D264D2" w:rsidRDefault="002B1EDE" w:rsidP="0089532F">
      <w:pPr>
        <w:numPr>
          <w:ilvl w:val="0"/>
          <w:numId w:val="14"/>
        </w:numPr>
        <w:spacing w:line="360" w:lineRule="auto"/>
        <w:ind w:left="0" w:firstLine="0"/>
        <w:jc w:val="both"/>
        <w:rPr>
          <w:rFonts w:ascii="Arial" w:hAnsi="Arial" w:cs="Arial"/>
          <w:sz w:val="20"/>
          <w:szCs w:val="20"/>
        </w:rPr>
      </w:pPr>
      <w:r w:rsidRPr="00D264D2">
        <w:rPr>
          <w:rFonts w:ascii="Arial" w:hAnsi="Arial" w:cs="Arial"/>
          <w:sz w:val="20"/>
          <w:szCs w:val="20"/>
        </w:rPr>
        <w:t xml:space="preserve">Los titulares y/o representantes de los organismos descentralizados, empresas de participación municipal y particulares que posean bienes del dominio público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Estado o Municipio, en términos </w:t>
      </w:r>
      <w:r w:rsidR="00D264D2">
        <w:rPr>
          <w:rFonts w:ascii="Arial" w:hAnsi="Arial" w:cs="Arial"/>
          <w:sz w:val="20"/>
          <w:szCs w:val="20"/>
        </w:rPr>
        <w:t>de las fracciones VI y VII del a</w:t>
      </w:r>
      <w:r w:rsidRPr="00D264D2">
        <w:rPr>
          <w:rFonts w:ascii="Arial" w:hAnsi="Arial" w:cs="Arial"/>
          <w:sz w:val="20"/>
          <w:szCs w:val="20"/>
        </w:rPr>
        <w:t>rtículo 31 anterior.</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35.-</w:t>
      </w:r>
      <w:r w:rsidRPr="00D264D2">
        <w:rPr>
          <w:rFonts w:ascii="Arial" w:hAnsi="Arial" w:cs="Arial"/>
          <w:sz w:val="20"/>
          <w:szCs w:val="20"/>
        </w:rPr>
        <w:t xml:space="preserve"> Son base del impuesto predial: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15"/>
        </w:numPr>
        <w:spacing w:line="360" w:lineRule="auto"/>
        <w:ind w:left="0" w:firstLine="0"/>
        <w:jc w:val="both"/>
        <w:rPr>
          <w:rFonts w:ascii="Arial" w:hAnsi="Arial" w:cs="Arial"/>
          <w:sz w:val="20"/>
          <w:szCs w:val="20"/>
        </w:rPr>
      </w:pPr>
      <w:r w:rsidRPr="00D264D2">
        <w:rPr>
          <w:rFonts w:ascii="Arial" w:hAnsi="Arial" w:cs="Arial"/>
          <w:sz w:val="20"/>
          <w:szCs w:val="20"/>
        </w:rPr>
        <w:t>El valor catastral del inmueble, y</w:t>
      </w:r>
    </w:p>
    <w:p w:rsidR="002B1EDE" w:rsidRPr="00D264D2" w:rsidRDefault="002B1EDE" w:rsidP="0089532F">
      <w:pPr>
        <w:numPr>
          <w:ilvl w:val="0"/>
          <w:numId w:val="15"/>
        </w:numPr>
        <w:spacing w:line="360" w:lineRule="auto"/>
        <w:ind w:left="0" w:firstLine="0"/>
        <w:jc w:val="both"/>
        <w:rPr>
          <w:rFonts w:ascii="Arial" w:hAnsi="Arial" w:cs="Arial"/>
          <w:sz w:val="20"/>
          <w:szCs w:val="20"/>
        </w:rPr>
      </w:pPr>
      <w:r w:rsidRPr="00D264D2">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36.-</w:t>
      </w:r>
      <w:r w:rsidRPr="00D264D2">
        <w:rPr>
          <w:rFonts w:ascii="Arial" w:hAnsi="Arial" w:cs="Arial"/>
          <w:sz w:val="20"/>
          <w:szCs w:val="20"/>
        </w:rPr>
        <w:t xml:space="preserve"> Cuando la base del impuesto predial sea el valor catastral de un inmueble, dicha base estará determinada por el valor consignado en la cédula, </w:t>
      </w:r>
      <w:proofErr w:type="gramStart"/>
      <w:r w:rsidRPr="00D264D2">
        <w:rPr>
          <w:rFonts w:ascii="Arial" w:hAnsi="Arial" w:cs="Arial"/>
          <w:sz w:val="20"/>
          <w:szCs w:val="20"/>
        </w:rPr>
        <w:t>que</w:t>
      </w:r>
      <w:proofErr w:type="gramEnd"/>
      <w:r w:rsidRPr="00D264D2">
        <w:rPr>
          <w:rFonts w:ascii="Arial" w:hAnsi="Arial" w:cs="Arial"/>
          <w:sz w:val="20"/>
          <w:szCs w:val="20"/>
        </w:rPr>
        <w:t xml:space="preserve"> de conformidad con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del Catastro del Estado y su reglamento, expedirá el Catastro Municipal o el Estatal.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lastRenderedPageBreak/>
        <w:t xml:space="preserve">Cuando el Catastro Municipal, expidiere una cédula con diferente valor a la que existe registrada en el padrón municipal, el nuevo valor servirá como base para calcular el impuesto predial a partir del bimestre siguiente al mes que se </w:t>
      </w:r>
      <w:proofErr w:type="spellStart"/>
      <w:r w:rsidRPr="00D264D2">
        <w:rPr>
          <w:rFonts w:ascii="Arial" w:hAnsi="Arial" w:cs="Arial"/>
          <w:sz w:val="20"/>
          <w:szCs w:val="20"/>
        </w:rPr>
        <w:t>recepcione</w:t>
      </w:r>
      <w:proofErr w:type="spellEnd"/>
      <w:r w:rsidRPr="00D264D2">
        <w:rPr>
          <w:rFonts w:ascii="Arial" w:hAnsi="Arial" w:cs="Arial"/>
          <w:sz w:val="20"/>
          <w:szCs w:val="20"/>
        </w:rPr>
        <w:t xml:space="preserve"> la citada cédula.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37.-</w:t>
      </w:r>
      <w:r w:rsidRPr="00D264D2">
        <w:rPr>
          <w:rFonts w:ascii="Arial" w:hAnsi="Arial" w:cs="Arial"/>
          <w:sz w:val="20"/>
          <w:szCs w:val="20"/>
        </w:rPr>
        <w:t xml:space="preserve"> Cuando la base del impuesto predial sea el valor catastral del inmueble, el pago se determinará aplicando las tasas establecidas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38.-</w:t>
      </w:r>
      <w:r w:rsidRPr="00D264D2">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Cuando el contribuyente pague el impuesto predial correspondiente a una anualidad, durante los meses de enero, febrero y marzo de cada año, gozará de un descuento del </w:t>
      </w:r>
      <w:r w:rsidR="00496CC0" w:rsidRPr="00D264D2">
        <w:rPr>
          <w:rFonts w:ascii="Arial" w:hAnsi="Arial" w:cs="Arial"/>
          <w:sz w:val="20"/>
          <w:szCs w:val="20"/>
        </w:rPr>
        <w:t xml:space="preserve">20, 15 y 10% </w:t>
      </w:r>
      <w:r w:rsidRPr="00D264D2">
        <w:rPr>
          <w:rFonts w:ascii="Arial" w:hAnsi="Arial" w:cs="Arial"/>
          <w:sz w:val="20"/>
          <w:szCs w:val="20"/>
        </w:rPr>
        <w:t>sobre el importe de dicho impuesto.</w:t>
      </w:r>
    </w:p>
    <w:p w:rsidR="002B1EDE" w:rsidRPr="00D264D2" w:rsidRDefault="002B1EDE" w:rsidP="00872AC0">
      <w:pPr>
        <w:spacing w:line="360" w:lineRule="auto"/>
        <w:jc w:val="both"/>
        <w:rPr>
          <w:rFonts w:ascii="Arial" w:hAnsi="Arial" w:cs="Arial"/>
          <w:sz w:val="20"/>
          <w:szCs w:val="20"/>
        </w:rPr>
      </w:pPr>
    </w:p>
    <w:p w:rsidR="00496CC0" w:rsidRPr="00D264D2" w:rsidRDefault="00496CC0" w:rsidP="00872AC0">
      <w:pPr>
        <w:spacing w:line="360" w:lineRule="auto"/>
        <w:jc w:val="both"/>
        <w:rPr>
          <w:rFonts w:ascii="Arial" w:hAnsi="Arial" w:cs="Arial"/>
          <w:sz w:val="20"/>
          <w:szCs w:val="20"/>
        </w:rPr>
      </w:pPr>
      <w:r w:rsidRPr="00D264D2">
        <w:rPr>
          <w:rFonts w:ascii="Arial" w:hAnsi="Arial" w:cs="Arial"/>
          <w:sz w:val="20"/>
          <w:szCs w:val="20"/>
        </w:rPr>
        <w:t xml:space="preserve">Así mismo, la Tesorería Municipal podrá establecer programas de estímulo que incentiven el cumplimiento de obligaciones de pago de los contribuyentes del impuesto predial. </w:t>
      </w:r>
    </w:p>
    <w:p w:rsidR="00496CC0" w:rsidRPr="00D264D2" w:rsidRDefault="00496CC0" w:rsidP="00872AC0">
      <w:pPr>
        <w:spacing w:line="360" w:lineRule="auto"/>
        <w:jc w:val="both"/>
        <w:rPr>
          <w:rFonts w:ascii="Arial" w:hAnsi="Arial" w:cs="Arial"/>
          <w:sz w:val="20"/>
          <w:szCs w:val="20"/>
        </w:rPr>
      </w:pPr>
    </w:p>
    <w:p w:rsidR="00496CC0" w:rsidRPr="00D264D2" w:rsidRDefault="00496CC0" w:rsidP="00872AC0">
      <w:pPr>
        <w:spacing w:line="360" w:lineRule="auto"/>
        <w:jc w:val="both"/>
        <w:rPr>
          <w:rFonts w:ascii="Arial" w:hAnsi="Arial" w:cs="Arial"/>
          <w:sz w:val="20"/>
          <w:szCs w:val="20"/>
        </w:rPr>
      </w:pPr>
      <w:r w:rsidRPr="00D264D2">
        <w:rPr>
          <w:rFonts w:ascii="Arial" w:hAnsi="Arial" w:cs="Arial"/>
          <w:sz w:val="20"/>
          <w:szCs w:val="20"/>
        </w:rPr>
        <w:t>Entre dichos programas se podrá incluir la organización de loterías, sorteos o rifas fiscales con diversos premios, en los que participarán las personas que hayan cumplido con la obligación del pago a que se refiere el presente artículo.</w:t>
      </w:r>
    </w:p>
    <w:p w:rsidR="00496CC0" w:rsidRPr="00D264D2" w:rsidRDefault="00496CC0" w:rsidP="00872AC0">
      <w:pPr>
        <w:spacing w:line="360" w:lineRule="auto"/>
        <w:jc w:val="both"/>
        <w:rPr>
          <w:rFonts w:ascii="Arial" w:hAnsi="Arial" w:cs="Arial"/>
          <w:sz w:val="20"/>
          <w:szCs w:val="20"/>
        </w:rPr>
      </w:pPr>
    </w:p>
    <w:p w:rsidR="00496CC0" w:rsidRPr="00D264D2" w:rsidRDefault="00D264D2" w:rsidP="00872AC0">
      <w:pPr>
        <w:spacing w:line="360" w:lineRule="auto"/>
        <w:jc w:val="both"/>
        <w:rPr>
          <w:rFonts w:ascii="Arial" w:hAnsi="Arial" w:cs="Arial"/>
          <w:sz w:val="20"/>
          <w:szCs w:val="20"/>
        </w:rPr>
      </w:pPr>
      <w:r>
        <w:rPr>
          <w:rFonts w:ascii="Arial" w:hAnsi="Arial" w:cs="Arial"/>
          <w:b/>
          <w:sz w:val="20"/>
          <w:szCs w:val="20"/>
        </w:rPr>
        <w:t>Artículo 39</w:t>
      </w:r>
      <w:r w:rsidR="00496CC0" w:rsidRPr="00D264D2">
        <w:rPr>
          <w:rFonts w:ascii="Arial" w:hAnsi="Arial" w:cs="Arial"/>
          <w:b/>
          <w:sz w:val="20"/>
          <w:szCs w:val="20"/>
        </w:rPr>
        <w:t>.-</w:t>
      </w:r>
      <w:r w:rsidR="00496CC0" w:rsidRPr="00D264D2">
        <w:rPr>
          <w:rFonts w:ascii="Arial" w:hAnsi="Arial" w:cs="Arial"/>
          <w:sz w:val="20"/>
          <w:szCs w:val="20"/>
        </w:rPr>
        <w:t xml:space="preserve"> Cuando el contribuyente obligado al pago del impuesto predial base valor catastral, sea adulto mayor, la Tesorería Municipal podrá otorgar un descuento del 50% siempre que el solicitante acredite los siguientes requisitos:</w:t>
      </w:r>
    </w:p>
    <w:p w:rsidR="009502A4" w:rsidRPr="00D264D2" w:rsidRDefault="00496CC0" w:rsidP="0089532F">
      <w:pPr>
        <w:numPr>
          <w:ilvl w:val="0"/>
          <w:numId w:val="16"/>
        </w:numPr>
        <w:spacing w:line="360" w:lineRule="auto"/>
        <w:ind w:left="0" w:firstLine="0"/>
        <w:jc w:val="both"/>
        <w:rPr>
          <w:rFonts w:ascii="Arial" w:hAnsi="Arial" w:cs="Arial"/>
          <w:sz w:val="20"/>
          <w:szCs w:val="20"/>
        </w:rPr>
      </w:pPr>
      <w:r w:rsidRPr="00D264D2">
        <w:rPr>
          <w:rFonts w:ascii="Arial" w:hAnsi="Arial" w:cs="Arial"/>
          <w:sz w:val="20"/>
          <w:szCs w:val="20"/>
        </w:rPr>
        <w:t xml:space="preserve">Tener 65 años o más al día 31 de diciembre del año inmediato anterior al de causación del impuesto; </w:t>
      </w:r>
    </w:p>
    <w:p w:rsidR="00496CC0" w:rsidRPr="00D264D2" w:rsidRDefault="00496CC0" w:rsidP="0089532F">
      <w:pPr>
        <w:numPr>
          <w:ilvl w:val="0"/>
          <w:numId w:val="16"/>
        </w:numPr>
        <w:spacing w:line="360" w:lineRule="auto"/>
        <w:ind w:left="0" w:firstLine="0"/>
        <w:jc w:val="both"/>
        <w:rPr>
          <w:rFonts w:ascii="Arial" w:hAnsi="Arial" w:cs="Arial"/>
          <w:sz w:val="20"/>
          <w:szCs w:val="20"/>
        </w:rPr>
      </w:pPr>
      <w:r w:rsidRPr="00D264D2">
        <w:rPr>
          <w:rFonts w:ascii="Arial" w:hAnsi="Arial" w:cs="Arial"/>
          <w:sz w:val="20"/>
          <w:szCs w:val="20"/>
        </w:rPr>
        <w:t xml:space="preserve">Ser propietario del inmueble por el que solicita el descuento; </w:t>
      </w:r>
    </w:p>
    <w:p w:rsidR="00496CC0" w:rsidRPr="00D264D2" w:rsidRDefault="00496CC0" w:rsidP="0089532F">
      <w:pPr>
        <w:numPr>
          <w:ilvl w:val="0"/>
          <w:numId w:val="16"/>
        </w:numPr>
        <w:spacing w:line="360" w:lineRule="auto"/>
        <w:ind w:left="0" w:firstLine="0"/>
        <w:jc w:val="both"/>
        <w:rPr>
          <w:rFonts w:ascii="Arial" w:hAnsi="Arial" w:cs="Arial"/>
          <w:sz w:val="20"/>
          <w:szCs w:val="20"/>
        </w:rPr>
      </w:pPr>
      <w:r w:rsidRPr="00D264D2">
        <w:rPr>
          <w:rFonts w:ascii="Arial" w:hAnsi="Arial" w:cs="Arial"/>
          <w:sz w:val="20"/>
          <w:szCs w:val="20"/>
        </w:rPr>
        <w:lastRenderedPageBreak/>
        <w:t xml:space="preserve">No ser propietario de otro inmueble en el Municipio de </w:t>
      </w:r>
      <w:proofErr w:type="spellStart"/>
      <w:r w:rsidRPr="00D264D2">
        <w:rPr>
          <w:rFonts w:ascii="Arial" w:hAnsi="Arial" w:cs="Arial"/>
          <w:sz w:val="20"/>
          <w:szCs w:val="20"/>
        </w:rPr>
        <w:t>Chankom</w:t>
      </w:r>
      <w:proofErr w:type="spellEnd"/>
      <w:r w:rsidRPr="00D264D2">
        <w:rPr>
          <w:rFonts w:ascii="Arial" w:hAnsi="Arial" w:cs="Arial"/>
          <w:sz w:val="20"/>
          <w:szCs w:val="20"/>
        </w:rPr>
        <w:t xml:space="preserve">; y </w:t>
      </w:r>
    </w:p>
    <w:p w:rsidR="00496CC0" w:rsidRPr="00D264D2" w:rsidRDefault="00496CC0" w:rsidP="0089532F">
      <w:pPr>
        <w:numPr>
          <w:ilvl w:val="0"/>
          <w:numId w:val="16"/>
        </w:numPr>
        <w:spacing w:line="360" w:lineRule="auto"/>
        <w:ind w:left="0" w:firstLine="0"/>
        <w:jc w:val="both"/>
        <w:rPr>
          <w:rFonts w:ascii="Arial" w:hAnsi="Arial" w:cs="Arial"/>
          <w:sz w:val="20"/>
          <w:szCs w:val="20"/>
        </w:rPr>
      </w:pPr>
      <w:r w:rsidRPr="00D264D2">
        <w:rPr>
          <w:rFonts w:ascii="Arial" w:hAnsi="Arial" w:cs="Arial"/>
          <w:sz w:val="20"/>
          <w:szCs w:val="20"/>
        </w:rPr>
        <w:t>El valor del inmueble no rebase los $ 73,000.00 pesos.</w:t>
      </w:r>
    </w:p>
    <w:p w:rsidR="00496CC0" w:rsidRPr="00D264D2" w:rsidRDefault="00496CC0" w:rsidP="00872AC0">
      <w:pPr>
        <w:spacing w:line="360" w:lineRule="auto"/>
        <w:jc w:val="both"/>
        <w:rPr>
          <w:rFonts w:ascii="Arial" w:hAnsi="Arial" w:cs="Arial"/>
          <w:sz w:val="20"/>
          <w:szCs w:val="20"/>
        </w:rPr>
      </w:pPr>
    </w:p>
    <w:p w:rsidR="002B1EDE" w:rsidRPr="00D264D2" w:rsidRDefault="00D264D2" w:rsidP="00872AC0">
      <w:pPr>
        <w:spacing w:line="360" w:lineRule="auto"/>
        <w:jc w:val="both"/>
        <w:rPr>
          <w:rFonts w:ascii="Arial" w:hAnsi="Arial" w:cs="Arial"/>
          <w:sz w:val="20"/>
          <w:szCs w:val="20"/>
        </w:rPr>
      </w:pPr>
      <w:r>
        <w:rPr>
          <w:rFonts w:ascii="Arial" w:hAnsi="Arial" w:cs="Arial"/>
          <w:b/>
          <w:sz w:val="20"/>
          <w:szCs w:val="20"/>
        </w:rPr>
        <w:t>Artículo 40</w:t>
      </w:r>
      <w:r w:rsidR="002B1EDE" w:rsidRPr="00D264D2">
        <w:rPr>
          <w:rFonts w:ascii="Arial" w:hAnsi="Arial" w:cs="Arial"/>
          <w:b/>
          <w:sz w:val="20"/>
          <w:szCs w:val="20"/>
        </w:rPr>
        <w:t>.-</w:t>
      </w:r>
      <w:r w:rsidR="002B1EDE" w:rsidRPr="00D264D2">
        <w:rPr>
          <w:rFonts w:ascii="Arial" w:hAnsi="Arial" w:cs="Arial"/>
          <w:sz w:val="20"/>
          <w:szCs w:val="20"/>
        </w:rPr>
        <w:t xml:space="preserve"> Estarán exentos de pago de Impuesto Predial, los bienes de dominio público de </w:t>
      </w:r>
      <w:smartTag w:uri="urn:schemas-microsoft-com:office:smarttags" w:element="PersonName">
        <w:smartTagPr>
          <w:attr w:name="ProductID" w:val="la Federaci￳n"/>
        </w:smartTagPr>
        <w:r w:rsidR="002B1EDE" w:rsidRPr="00D264D2">
          <w:rPr>
            <w:rFonts w:ascii="Arial" w:hAnsi="Arial" w:cs="Arial"/>
            <w:sz w:val="20"/>
            <w:szCs w:val="20"/>
          </w:rPr>
          <w:t>la Federación</w:t>
        </w:r>
      </w:smartTag>
      <w:r w:rsidR="002B1EDE" w:rsidRPr="00D264D2">
        <w:rPr>
          <w:rFonts w:ascii="Arial" w:hAnsi="Arial" w:cs="Arial"/>
          <w:sz w:val="20"/>
          <w:szCs w:val="20"/>
        </w:rPr>
        <w:t>,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Cuando en un mismo inmueble, se realicen simultáneamente actividades propias del objeto público de las entidades u organismos mencionados en el párrafo anterior, y otras actividades distintas o accesorias, para que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esté en condiciones de determinar el impuesto a pagar, los organismos descentralizados, las empresas de participación estatal o quienes posean bajo cualquier título inmuebles del dominio público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Gobierno de los Municipios del Estado de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éste último servirá de base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para la determinación del impuesto a pagar.</w:t>
      </w:r>
    </w:p>
    <w:p w:rsidR="002B1EDE" w:rsidRPr="00D264D2" w:rsidRDefault="002B1EDE" w:rsidP="00872AC0">
      <w:pPr>
        <w:spacing w:line="360" w:lineRule="auto"/>
        <w:jc w:val="both"/>
        <w:rPr>
          <w:rFonts w:ascii="Arial" w:hAnsi="Arial" w:cs="Arial"/>
          <w:sz w:val="20"/>
          <w:szCs w:val="20"/>
        </w:rPr>
      </w:pPr>
    </w:p>
    <w:p w:rsidR="002B1EDE" w:rsidRPr="00D264D2" w:rsidRDefault="00D264D2" w:rsidP="00872AC0">
      <w:pPr>
        <w:spacing w:line="360" w:lineRule="auto"/>
        <w:jc w:val="both"/>
        <w:rPr>
          <w:rFonts w:ascii="Arial" w:hAnsi="Arial" w:cs="Arial"/>
          <w:sz w:val="20"/>
          <w:szCs w:val="20"/>
        </w:rPr>
      </w:pPr>
      <w:r>
        <w:rPr>
          <w:rFonts w:ascii="Arial" w:hAnsi="Arial" w:cs="Arial"/>
          <w:b/>
          <w:sz w:val="20"/>
          <w:szCs w:val="20"/>
        </w:rPr>
        <w:lastRenderedPageBreak/>
        <w:t>Artículo 41</w:t>
      </w:r>
      <w:r w:rsidR="002B1EDE" w:rsidRPr="00D264D2">
        <w:rPr>
          <w:rFonts w:ascii="Arial" w:hAnsi="Arial" w:cs="Arial"/>
          <w:b/>
          <w:sz w:val="20"/>
          <w:szCs w:val="20"/>
        </w:rPr>
        <w:t>.-</w:t>
      </w:r>
      <w:r w:rsidR="002B1EDE" w:rsidRPr="00D264D2">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Pr="00D264D2">
        <w:rPr>
          <w:rFonts w:ascii="Arial" w:hAnsi="Arial" w:cs="Arial"/>
          <w:sz w:val="20"/>
          <w:szCs w:val="20"/>
        </w:rPr>
        <w:t>aun</w:t>
      </w:r>
      <w:r w:rsidR="002B1EDE" w:rsidRPr="00D264D2">
        <w:rPr>
          <w:rFonts w:ascii="Arial" w:hAnsi="Arial" w:cs="Arial"/>
          <w:sz w:val="20"/>
          <w:szCs w:val="20"/>
        </w:rPr>
        <w:t xml:space="preserve"> cuando el título en el que conste la autorización o se permita el uso, no se hiciere constar el monto de la contraprestación respectiva.</w:t>
      </w:r>
    </w:p>
    <w:p w:rsidR="002B1EDE" w:rsidRPr="00D264D2" w:rsidRDefault="002B1EDE" w:rsidP="00872AC0">
      <w:pPr>
        <w:spacing w:line="360" w:lineRule="auto"/>
        <w:jc w:val="both"/>
        <w:rPr>
          <w:rFonts w:ascii="Arial" w:hAnsi="Arial" w:cs="Arial"/>
          <w:sz w:val="20"/>
          <w:szCs w:val="20"/>
        </w:rPr>
      </w:pPr>
    </w:p>
    <w:p w:rsid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El impuesto predial calculado sobre la base contraprestación, se pagará única y exclusivamente en el caso de </w:t>
      </w:r>
      <w:proofErr w:type="gramStart"/>
      <w:r w:rsidRPr="00D264D2">
        <w:rPr>
          <w:rFonts w:ascii="Arial" w:hAnsi="Arial" w:cs="Arial"/>
          <w:sz w:val="20"/>
          <w:szCs w:val="20"/>
        </w:rPr>
        <w:t>que</w:t>
      </w:r>
      <w:proofErr w:type="gramEnd"/>
      <w:r w:rsidRPr="00D264D2">
        <w:rPr>
          <w:rFonts w:ascii="Arial" w:hAnsi="Arial" w:cs="Arial"/>
          <w:sz w:val="20"/>
          <w:szCs w:val="20"/>
        </w:rPr>
        <w:t xml:space="preserve"> al determinarse, diere como resultado una cantidad mayor a la que se pagaría si el cálculo se efectuara sobre la base del valor catastral del inmueble.</w:t>
      </w:r>
    </w:p>
    <w:p w:rsidR="00D264D2" w:rsidRDefault="00D264D2"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No será aplicada esta base cuando los inmuebles sean destinados a sanatorios de beneficencia y centros de enseñanza reconocidos por la autoridad educativa correspondiente.</w:t>
      </w:r>
    </w:p>
    <w:p w:rsidR="002B1EDE" w:rsidRPr="00D264D2" w:rsidRDefault="002B1EDE" w:rsidP="00872AC0">
      <w:pPr>
        <w:spacing w:line="360" w:lineRule="auto"/>
        <w:jc w:val="both"/>
        <w:rPr>
          <w:rFonts w:ascii="Arial" w:hAnsi="Arial" w:cs="Arial"/>
          <w:sz w:val="20"/>
          <w:szCs w:val="20"/>
        </w:rPr>
      </w:pPr>
    </w:p>
    <w:p w:rsidR="002B1EDE" w:rsidRPr="00D264D2" w:rsidRDefault="00D264D2" w:rsidP="00872AC0">
      <w:pPr>
        <w:spacing w:line="360" w:lineRule="auto"/>
        <w:jc w:val="both"/>
        <w:rPr>
          <w:rFonts w:ascii="Arial" w:hAnsi="Arial" w:cs="Arial"/>
          <w:sz w:val="20"/>
          <w:szCs w:val="20"/>
        </w:rPr>
      </w:pPr>
      <w:r>
        <w:rPr>
          <w:rFonts w:ascii="Arial" w:hAnsi="Arial" w:cs="Arial"/>
          <w:b/>
          <w:sz w:val="20"/>
          <w:szCs w:val="20"/>
        </w:rPr>
        <w:t>Artículo 42</w:t>
      </w:r>
      <w:r w:rsidR="002B1EDE" w:rsidRPr="00D264D2">
        <w:rPr>
          <w:rFonts w:ascii="Arial" w:hAnsi="Arial" w:cs="Arial"/>
          <w:b/>
          <w:sz w:val="20"/>
          <w:szCs w:val="20"/>
        </w:rPr>
        <w:t>.-</w:t>
      </w:r>
      <w:r w:rsidR="002B1EDE" w:rsidRPr="00D264D2">
        <w:rPr>
          <w:rFonts w:ascii="Arial" w:hAnsi="Arial" w:cs="Arial"/>
          <w:sz w:val="20"/>
          <w:szCs w:val="20"/>
        </w:rPr>
        <w:t xml:space="preserve"> Los propietarios, fideicomisarios, fideicomitentes o usufructuarios de inmuebles que se encuentren en cualquiera de</w:t>
      </w:r>
      <w:r>
        <w:rPr>
          <w:rFonts w:ascii="Arial" w:hAnsi="Arial" w:cs="Arial"/>
          <w:sz w:val="20"/>
          <w:szCs w:val="20"/>
        </w:rPr>
        <w:t xml:space="preserve"> los supuestos previstos en el a</w:t>
      </w:r>
      <w:r w:rsidR="002B1EDE" w:rsidRPr="00D264D2">
        <w:rPr>
          <w:rFonts w:ascii="Arial" w:hAnsi="Arial" w:cs="Arial"/>
          <w:sz w:val="20"/>
          <w:szCs w:val="20"/>
        </w:rPr>
        <w:t xml:space="preserve">rtículo anterior, estarán obligados a empadronarse en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xml:space="preserve"> en un plazo máximo de treinta días, contados a partir de la fecha de celebración del contrato correspondiente, entregando copia del mismo a la propia Tesorería.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Cualquier cambio en el monto de la contraprestación que generó el pago del impuesto predial sob</w:t>
      </w:r>
      <w:r w:rsidR="00D264D2">
        <w:rPr>
          <w:rFonts w:ascii="Arial" w:hAnsi="Arial" w:cs="Arial"/>
          <w:sz w:val="20"/>
          <w:szCs w:val="20"/>
        </w:rPr>
        <w:t>re la base a que se refiere el a</w:t>
      </w:r>
      <w:r w:rsidRPr="00D264D2">
        <w:rPr>
          <w:rFonts w:ascii="Arial" w:hAnsi="Arial" w:cs="Arial"/>
          <w:sz w:val="20"/>
          <w:szCs w:val="20"/>
        </w:rPr>
        <w:t xml:space="preserve">rtículo 40 de esta Ley, será notificado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2B1EDE" w:rsidRPr="00D264D2" w:rsidRDefault="002B1EDE" w:rsidP="00872AC0">
      <w:pPr>
        <w:spacing w:line="360" w:lineRule="auto"/>
        <w:jc w:val="both"/>
        <w:rPr>
          <w:rFonts w:ascii="Arial" w:hAnsi="Arial" w:cs="Arial"/>
          <w:sz w:val="20"/>
          <w:szCs w:val="20"/>
        </w:rPr>
      </w:pPr>
    </w:p>
    <w:p w:rsidR="002B1EDE" w:rsidRDefault="002B1EDE" w:rsidP="00872AC0">
      <w:pPr>
        <w:spacing w:line="360" w:lineRule="auto"/>
        <w:jc w:val="both"/>
        <w:rPr>
          <w:rFonts w:ascii="Arial" w:hAnsi="Arial" w:cs="Arial"/>
          <w:sz w:val="20"/>
          <w:szCs w:val="20"/>
        </w:rPr>
      </w:pPr>
      <w:r w:rsidRPr="00D264D2">
        <w:rPr>
          <w:rFonts w:ascii="Arial" w:hAnsi="Arial" w:cs="Arial"/>
          <w:sz w:val="20"/>
          <w:szCs w:val="20"/>
        </w:rPr>
        <w:t>Cuando de un inmueble formen parte dos o más departamentos y éstos se encontraren en cualquie</w:t>
      </w:r>
      <w:r w:rsidR="00D264D2">
        <w:rPr>
          <w:rFonts w:ascii="Arial" w:hAnsi="Arial" w:cs="Arial"/>
          <w:sz w:val="20"/>
          <w:szCs w:val="20"/>
        </w:rPr>
        <w:t>ra de los supuestos del citado a</w:t>
      </w:r>
      <w:r w:rsidRPr="00D264D2">
        <w:rPr>
          <w:rFonts w:ascii="Arial" w:hAnsi="Arial" w:cs="Arial"/>
          <w:sz w:val="20"/>
          <w:szCs w:val="20"/>
        </w:rPr>
        <w:t>rtículo 40 de esta Ley, el contribuyente deberá empadronarse por cada departamento.</w:t>
      </w:r>
    </w:p>
    <w:p w:rsidR="00D264D2" w:rsidRPr="00D264D2" w:rsidRDefault="00D264D2"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w:t>
      </w:r>
      <w:r w:rsidR="00D264D2">
        <w:rPr>
          <w:rFonts w:ascii="Arial" w:hAnsi="Arial" w:cs="Arial"/>
          <w:sz w:val="20"/>
          <w:szCs w:val="20"/>
        </w:rPr>
        <w:t>n los términos señalados en el a</w:t>
      </w:r>
      <w:r w:rsidRPr="00D264D2">
        <w:rPr>
          <w:rFonts w:ascii="Arial" w:hAnsi="Arial" w:cs="Arial"/>
          <w:sz w:val="20"/>
          <w:szCs w:val="20"/>
        </w:rPr>
        <w:t xml:space="preserve">rtículo </w:t>
      </w:r>
      <w:r w:rsidR="00A0362E" w:rsidRPr="00D264D2">
        <w:rPr>
          <w:rFonts w:ascii="Arial" w:hAnsi="Arial" w:cs="Arial"/>
          <w:sz w:val="20"/>
          <w:szCs w:val="20"/>
        </w:rPr>
        <w:t xml:space="preserve"> 40</w:t>
      </w:r>
      <w:r w:rsidR="00103F92" w:rsidRPr="00D264D2">
        <w:rPr>
          <w:rFonts w:ascii="Arial" w:hAnsi="Arial" w:cs="Arial"/>
          <w:sz w:val="20"/>
          <w:szCs w:val="20"/>
        </w:rPr>
        <w:t xml:space="preserve"> </w:t>
      </w:r>
      <w:r w:rsidRPr="00D264D2">
        <w:rPr>
          <w:rFonts w:ascii="Arial" w:hAnsi="Arial" w:cs="Arial"/>
          <w:sz w:val="20"/>
          <w:szCs w:val="20"/>
        </w:rPr>
        <w:t xml:space="preserve">de esta Ley, estarán obligados a entregar una copia simple del mismo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en un plazo de treinta </w:t>
      </w:r>
      <w:r w:rsidRPr="00D264D2">
        <w:rPr>
          <w:rFonts w:ascii="Arial" w:hAnsi="Arial" w:cs="Arial"/>
          <w:sz w:val="20"/>
          <w:szCs w:val="20"/>
        </w:rPr>
        <w:lastRenderedPageBreak/>
        <w:t>días, contados a partir de la fecha del otorgamiento, de la firma o de la ratificación del documento respectivo.</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43</w:t>
      </w:r>
      <w:r w:rsidR="002B1EDE" w:rsidRPr="00D264D2">
        <w:rPr>
          <w:rFonts w:ascii="Arial" w:hAnsi="Arial" w:cs="Arial"/>
          <w:b/>
          <w:sz w:val="20"/>
          <w:szCs w:val="20"/>
        </w:rPr>
        <w:t>.-</w:t>
      </w:r>
      <w:r w:rsidR="002B1EDE" w:rsidRPr="00D264D2">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tasa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6C2FEF"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w:t>
      </w:r>
      <w:r w:rsidR="004A2390">
        <w:rPr>
          <w:rFonts w:ascii="Arial" w:hAnsi="Arial" w:cs="Arial"/>
          <w:b/>
          <w:sz w:val="20"/>
          <w:szCs w:val="20"/>
        </w:rPr>
        <w:t>o 44</w:t>
      </w:r>
      <w:r w:rsidRPr="00D264D2">
        <w:rPr>
          <w:rFonts w:ascii="Arial" w:hAnsi="Arial" w:cs="Arial"/>
          <w:b/>
          <w:sz w:val="20"/>
          <w:szCs w:val="20"/>
        </w:rPr>
        <w:t>.-</w:t>
      </w:r>
      <w:r w:rsidRPr="00D264D2">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dentro de los quince días siguientes a la fecha de inicio del procedimiento correspondiente, anexando copia del memorial respectivo.</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45</w:t>
      </w:r>
      <w:r w:rsidR="002B1EDE" w:rsidRPr="00D264D2">
        <w:rPr>
          <w:rFonts w:ascii="Arial" w:hAnsi="Arial" w:cs="Arial"/>
          <w:b/>
          <w:sz w:val="20"/>
          <w:szCs w:val="20"/>
        </w:rPr>
        <w:t>.-</w:t>
      </w:r>
      <w:r w:rsidR="002B1EDE" w:rsidRPr="00D264D2">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del Impuesto Predial, expedido por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xml:space="preserve"> Dicho certificado deberá anexarse al documento, testimonio o escritura en la que conste el acto o contrato, y los Notarios y Escribanos Públicos estarán obligados a acompañarlos a los informes que remitan al Archivo Notarial del Estado de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Los contratos, convenios o cualquier otro título o instrumento jurídico que no cumplan con el requisito mencionado en el párrafo anterior, no se inscribirán en 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 Comercio del Estado.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smartTag w:uri="urn:schemas-microsoft-com:office:smarttags" w:element="PersonName">
        <w:smartTagPr>
          <w:attr w:name="ProductID" w:val="la Tesorer￭a Municipal"/>
        </w:smartTagPr>
        <w:r w:rsidRPr="00D264D2">
          <w:rPr>
            <w:rFonts w:ascii="Arial" w:hAnsi="Arial" w:cs="Arial"/>
            <w:sz w:val="20"/>
            <w:szCs w:val="20"/>
          </w:rPr>
          <w:lastRenderedPageBreak/>
          <w:t>La Tesorería Municipal</w:t>
        </w:r>
      </w:smartTag>
      <w:r w:rsidRPr="00D264D2">
        <w:rPr>
          <w:rFonts w:ascii="Arial" w:hAnsi="Arial" w:cs="Arial"/>
          <w:sz w:val="20"/>
          <w:szCs w:val="20"/>
        </w:rPr>
        <w:t>, expedirá los certificados de no adeudar impuesto predial, conforme a la solicitud que por escrito presente el interesado, quien deberá señalar el inmueble, el bimestre y el año, respecto de los cuales solicite la certificación.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991814">
      <w:pPr>
        <w:spacing w:line="360" w:lineRule="auto"/>
        <w:jc w:val="center"/>
        <w:rPr>
          <w:rFonts w:ascii="Arial" w:hAnsi="Arial" w:cs="Arial"/>
          <w:b/>
          <w:sz w:val="20"/>
          <w:szCs w:val="20"/>
        </w:rPr>
      </w:pPr>
      <w:r w:rsidRPr="00D264D2">
        <w:rPr>
          <w:rFonts w:ascii="Arial" w:hAnsi="Arial" w:cs="Arial"/>
          <w:b/>
          <w:sz w:val="20"/>
          <w:szCs w:val="20"/>
        </w:rPr>
        <w:t>Sección Segunda</w:t>
      </w:r>
    </w:p>
    <w:p w:rsidR="002B1EDE" w:rsidRPr="00D264D2" w:rsidRDefault="002B1EDE" w:rsidP="00991814">
      <w:pPr>
        <w:spacing w:line="360" w:lineRule="auto"/>
        <w:jc w:val="center"/>
        <w:rPr>
          <w:rFonts w:ascii="Arial" w:hAnsi="Arial" w:cs="Arial"/>
          <w:b/>
          <w:sz w:val="20"/>
          <w:szCs w:val="20"/>
        </w:rPr>
      </w:pPr>
      <w:r w:rsidRPr="00D264D2">
        <w:rPr>
          <w:rFonts w:ascii="Arial" w:hAnsi="Arial" w:cs="Arial"/>
          <w:b/>
          <w:sz w:val="20"/>
          <w:szCs w:val="20"/>
        </w:rPr>
        <w:t>Del Impuesto Sobre Adquisición de Inmuebles</w:t>
      </w:r>
    </w:p>
    <w:p w:rsidR="002B1EDE" w:rsidRPr="00D264D2" w:rsidRDefault="002B1EDE" w:rsidP="00991814">
      <w:pPr>
        <w:spacing w:line="360" w:lineRule="auto"/>
        <w:jc w:val="center"/>
        <w:rPr>
          <w:rFonts w:ascii="Arial" w:hAnsi="Arial" w:cs="Arial"/>
          <w:b/>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46</w:t>
      </w:r>
      <w:r w:rsidR="002B1EDE" w:rsidRPr="00D264D2">
        <w:rPr>
          <w:rFonts w:ascii="Arial" w:hAnsi="Arial" w:cs="Arial"/>
          <w:b/>
          <w:sz w:val="20"/>
          <w:szCs w:val="20"/>
        </w:rPr>
        <w:t>.-</w:t>
      </w:r>
      <w:r w:rsidR="002B1EDE" w:rsidRPr="00D264D2">
        <w:rPr>
          <w:rFonts w:ascii="Arial" w:hAnsi="Arial" w:cs="Arial"/>
          <w:sz w:val="20"/>
          <w:szCs w:val="20"/>
        </w:rPr>
        <w:t xml:space="preserve"> Es objeto del Impuesto sobre Adquisición de Inmuebles, toda adquisición de bienes inmuebles, así como los derechos reales vinculados a los mismos, ubicados en 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xml:space="preserve">, Yucatán.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Para efectos de este impuesto, se entiende por adquisición: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Todo acto por el que se adquiera la propiedad, incluyendo la donación, y la aportación a toda clase de personas morales;</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 xml:space="preserve">La compraventa en la que el vendedor se reserve la propiedad del inmueble, </w:t>
      </w:r>
      <w:proofErr w:type="spellStart"/>
      <w:r w:rsidRPr="00D264D2">
        <w:rPr>
          <w:rFonts w:ascii="Arial" w:hAnsi="Arial" w:cs="Arial"/>
          <w:sz w:val="20"/>
          <w:szCs w:val="20"/>
        </w:rPr>
        <w:t>aún</w:t>
      </w:r>
      <w:proofErr w:type="spellEnd"/>
      <w:r w:rsidRPr="00D264D2">
        <w:rPr>
          <w:rFonts w:ascii="Arial" w:hAnsi="Arial" w:cs="Arial"/>
          <w:sz w:val="20"/>
          <w:szCs w:val="20"/>
        </w:rPr>
        <w:t xml:space="preserve"> cuando la transferencia de ésta se realice con posterioridad;</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cesión de derechos del comprador o del futuro comprador, en los casos de las fracciones II y III que anteceden;</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fusión o escisión de sociedades;</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dación en pago y la liquidación, reducción de capital, pago en especie de remanentes, utilidades o dividendos de asociaciones o sociedades civiles y mercantiles;</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constitución de usufructo y la adquisición del derecho de ejercicios del mismo;</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prescripción positiva;</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adquisición que se realice a través de un contrato de fideicomiso, en los supuestos relacionados en el Código Fiscal del Estado;</w:t>
      </w:r>
      <w:r w:rsidR="00103F92" w:rsidRPr="00D264D2">
        <w:rPr>
          <w:rFonts w:ascii="Arial" w:hAnsi="Arial" w:cs="Arial"/>
          <w:sz w:val="20"/>
          <w:szCs w:val="20"/>
        </w:rPr>
        <w:t xml:space="preserve"> y/o Código Fiscal de la Federación. </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lastRenderedPageBreak/>
        <w:t>La disolución de la copropiedad y de la sociedad conyugal, por la parte que el copropietario o el cónyuge adquiera en demasía del porcentaje que le corresponde;</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La adquisición de la propiedad de bienes inmuebles, en virtud de remate judicial o administrativo, y</w:t>
      </w:r>
    </w:p>
    <w:p w:rsidR="002B1EDE" w:rsidRPr="00D264D2" w:rsidRDefault="002B1EDE" w:rsidP="0089532F">
      <w:pPr>
        <w:numPr>
          <w:ilvl w:val="0"/>
          <w:numId w:val="17"/>
        </w:numPr>
        <w:spacing w:line="360" w:lineRule="auto"/>
        <w:ind w:left="0" w:firstLine="0"/>
        <w:jc w:val="both"/>
        <w:rPr>
          <w:rFonts w:ascii="Arial" w:hAnsi="Arial" w:cs="Arial"/>
          <w:sz w:val="20"/>
          <w:szCs w:val="20"/>
        </w:rPr>
      </w:pPr>
      <w:r w:rsidRPr="00D264D2">
        <w:rPr>
          <w:rFonts w:ascii="Arial" w:hAnsi="Arial" w:cs="Arial"/>
          <w:sz w:val="20"/>
          <w:szCs w:val="20"/>
        </w:rPr>
        <w:t>En los casos de permuta se considerará que se efectúan dos adquisiciones.</w:t>
      </w:r>
    </w:p>
    <w:p w:rsidR="002B1EDE" w:rsidRPr="00D264D2" w:rsidRDefault="002B1EDE" w:rsidP="00991814">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47</w:t>
      </w:r>
      <w:r w:rsidR="002B1EDE" w:rsidRPr="00D264D2">
        <w:rPr>
          <w:rFonts w:ascii="Arial" w:hAnsi="Arial" w:cs="Arial"/>
          <w:b/>
          <w:sz w:val="20"/>
          <w:szCs w:val="20"/>
        </w:rPr>
        <w:t>.-</w:t>
      </w:r>
      <w:r w:rsidR="002B1EDE" w:rsidRPr="00D264D2">
        <w:rPr>
          <w:rFonts w:ascii="Arial" w:hAnsi="Arial" w:cs="Arial"/>
          <w:sz w:val="20"/>
          <w:szCs w:val="20"/>
        </w:rPr>
        <w:t xml:space="preserve"> Son sujetos de este impuesto, las personas físicas o morales que adquieran inmuebles, en cualquiera de las modalidades señaladas en el artículo anterior.</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Los sujetos obligados al pago de este impuesto, deberán enterarlo en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den</w:t>
      </w:r>
      <w:r w:rsidR="004A2390">
        <w:rPr>
          <w:rFonts w:ascii="Arial" w:hAnsi="Arial" w:cs="Arial"/>
          <w:sz w:val="20"/>
          <w:szCs w:val="20"/>
        </w:rPr>
        <w:t>tro del plazo señalado en esta s</w:t>
      </w:r>
      <w:r w:rsidRPr="00D264D2">
        <w:rPr>
          <w:rFonts w:ascii="Arial" w:hAnsi="Arial" w:cs="Arial"/>
          <w:sz w:val="20"/>
          <w:szCs w:val="20"/>
        </w:rPr>
        <w:t>ección a la fecha en que se realice el acto generador del tributo, mediante declaración, utilizando las formas que para tal efecto emita la propia Tesorería Municipal.</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48</w:t>
      </w:r>
      <w:r w:rsidR="002B1EDE" w:rsidRPr="00D264D2">
        <w:rPr>
          <w:rFonts w:ascii="Arial" w:hAnsi="Arial" w:cs="Arial"/>
          <w:b/>
          <w:sz w:val="20"/>
          <w:szCs w:val="20"/>
        </w:rPr>
        <w:t>.-</w:t>
      </w:r>
      <w:r w:rsidR="002B1EDE" w:rsidRPr="00D264D2">
        <w:rPr>
          <w:rFonts w:ascii="Arial" w:hAnsi="Arial" w:cs="Arial"/>
          <w:sz w:val="20"/>
          <w:szCs w:val="20"/>
        </w:rPr>
        <w:t xml:space="preserve"> Son sujetos solidariamente responsables del pago del Impuesto Sobre Adquisición de Inmuebles: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18"/>
        </w:numPr>
        <w:spacing w:line="360" w:lineRule="auto"/>
        <w:ind w:left="0" w:firstLine="0"/>
        <w:jc w:val="both"/>
        <w:rPr>
          <w:rFonts w:ascii="Arial" w:hAnsi="Arial" w:cs="Arial"/>
          <w:sz w:val="20"/>
          <w:szCs w:val="20"/>
        </w:rPr>
      </w:pPr>
      <w:r w:rsidRPr="00D264D2">
        <w:rPr>
          <w:rFonts w:ascii="Arial" w:hAnsi="Arial" w:cs="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rsidR="002B1EDE" w:rsidRPr="00D264D2" w:rsidRDefault="002B1EDE" w:rsidP="0089532F">
      <w:pPr>
        <w:numPr>
          <w:ilvl w:val="0"/>
          <w:numId w:val="18"/>
        </w:numPr>
        <w:spacing w:line="360" w:lineRule="auto"/>
        <w:ind w:left="0" w:firstLine="0"/>
        <w:jc w:val="both"/>
        <w:rPr>
          <w:rFonts w:ascii="Arial" w:hAnsi="Arial" w:cs="Arial"/>
          <w:sz w:val="20"/>
          <w:szCs w:val="20"/>
        </w:rPr>
      </w:pPr>
      <w:r w:rsidRPr="00D264D2">
        <w:rPr>
          <w:rFonts w:ascii="Arial" w:hAnsi="Arial" w:cs="Arial"/>
          <w:sz w:val="20"/>
          <w:szCs w:val="20"/>
        </w:rPr>
        <w:t xml:space="preserve">Los funcionarios o empleados del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del Comercio del Estado, que inscriban cualquier acto, contrato o documento relativo a algunos de los supuestos que se relacionan en el mencionado artículo 45 de esta Ley, sin que les sea exhibido el recibo correspondiente al pago del impuesto.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49</w:t>
      </w:r>
      <w:r w:rsidR="002B1EDE" w:rsidRPr="00D264D2">
        <w:rPr>
          <w:rFonts w:ascii="Arial" w:hAnsi="Arial" w:cs="Arial"/>
          <w:b/>
          <w:sz w:val="20"/>
          <w:szCs w:val="20"/>
        </w:rPr>
        <w:t>.-</w:t>
      </w:r>
      <w:r w:rsidR="002B1EDE" w:rsidRPr="00D264D2">
        <w:rPr>
          <w:rFonts w:ascii="Arial" w:hAnsi="Arial" w:cs="Arial"/>
          <w:sz w:val="20"/>
          <w:szCs w:val="20"/>
        </w:rPr>
        <w:t xml:space="preserve"> No se causará el Impuesto Sobre Adquisición de Inmuebles en las adquisiciones que realice </w:t>
      </w:r>
      <w:smartTag w:uri="urn:schemas-microsoft-com:office:smarttags" w:element="PersonName">
        <w:smartTagPr>
          <w:attr w:name="ProductID" w:val="la Federaci￳n"/>
        </w:smartTagPr>
        <w:r w:rsidR="002B1EDE" w:rsidRPr="00D264D2">
          <w:rPr>
            <w:rFonts w:ascii="Arial" w:hAnsi="Arial" w:cs="Arial"/>
            <w:sz w:val="20"/>
            <w:szCs w:val="20"/>
          </w:rPr>
          <w:t>la Federación</w:t>
        </w:r>
      </w:smartTag>
      <w:r w:rsidR="002B1EDE" w:rsidRPr="00D264D2">
        <w:rPr>
          <w:rFonts w:ascii="Arial" w:hAnsi="Arial" w:cs="Arial"/>
          <w:sz w:val="20"/>
          <w:szCs w:val="20"/>
        </w:rPr>
        <w:t xml:space="preserve">, los Estados, el Distrito Federal, el Municipio, las Instituciones de Beneficencia Pública, </w:t>
      </w:r>
      <w:smartTag w:uri="urn:schemas-microsoft-com:office:smarttags" w:element="PersonName">
        <w:smartTagPr>
          <w:attr w:name="ProductID" w:val="la Universidad Aut￳noma"/>
        </w:smartTagPr>
        <w:r w:rsidR="002B1EDE" w:rsidRPr="00D264D2">
          <w:rPr>
            <w:rFonts w:ascii="Arial" w:hAnsi="Arial" w:cs="Arial"/>
            <w:sz w:val="20"/>
            <w:szCs w:val="20"/>
          </w:rPr>
          <w:t>la Universidad Autónoma</w:t>
        </w:r>
      </w:smartTag>
      <w:r w:rsidR="002B1EDE" w:rsidRPr="00D264D2">
        <w:rPr>
          <w:rFonts w:ascii="Arial" w:hAnsi="Arial" w:cs="Arial"/>
          <w:sz w:val="20"/>
          <w:szCs w:val="20"/>
        </w:rPr>
        <w:t xml:space="preserve"> de Yucatán y en los casos siguientes: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t>La transformación de sociedades, con excepción de la fusión;</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t>En la adquis</w:t>
      </w:r>
      <w:r w:rsidR="004A2390">
        <w:rPr>
          <w:rFonts w:ascii="Arial" w:hAnsi="Arial" w:cs="Arial"/>
          <w:sz w:val="20"/>
          <w:szCs w:val="20"/>
        </w:rPr>
        <w:t>ición que realicen los Estados e</w:t>
      </w:r>
      <w:r w:rsidRPr="00D264D2">
        <w:rPr>
          <w:rFonts w:ascii="Arial" w:hAnsi="Arial" w:cs="Arial"/>
          <w:sz w:val="20"/>
          <w:szCs w:val="20"/>
        </w:rPr>
        <w:t>xtranjeros, en los casos que existiera reciprocidad;</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t>Cuando se adquiera la propiedad de Inmuebles, con motivo de la constitución de la sociedad conyugal;</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lastRenderedPageBreak/>
        <w:t>La disolución de la copropiedad, siempre que las partes adjudicadas no excedan de las porciones que a cada uno de los copropietarios corresponda. En caso contrario, deberá pagarse el impuesto sobre el exceso o la diferencia;</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t>Cuando se adquieran inmuebles por herencia o legado, y</w:t>
      </w:r>
    </w:p>
    <w:p w:rsidR="002B1EDE" w:rsidRPr="00D264D2" w:rsidRDefault="002B1EDE" w:rsidP="0089532F">
      <w:pPr>
        <w:numPr>
          <w:ilvl w:val="0"/>
          <w:numId w:val="19"/>
        </w:numPr>
        <w:spacing w:line="360" w:lineRule="auto"/>
        <w:ind w:left="0" w:firstLine="0"/>
        <w:jc w:val="both"/>
        <w:rPr>
          <w:rFonts w:ascii="Arial" w:hAnsi="Arial" w:cs="Arial"/>
          <w:sz w:val="20"/>
          <w:szCs w:val="20"/>
        </w:rPr>
      </w:pPr>
      <w:r w:rsidRPr="00D264D2">
        <w:rPr>
          <w:rFonts w:ascii="Arial" w:hAnsi="Arial" w:cs="Arial"/>
          <w:sz w:val="20"/>
          <w:szCs w:val="20"/>
        </w:rPr>
        <w:t xml:space="preserve">La donación entre consortes, ascendientes o descendientes en línea directa, previa comprobación del parentesco ante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w:t>
      </w:r>
      <w:r w:rsidR="00F60FA0">
        <w:rPr>
          <w:rFonts w:ascii="Arial" w:hAnsi="Arial" w:cs="Arial"/>
          <w:b/>
          <w:sz w:val="20"/>
          <w:szCs w:val="20"/>
        </w:rPr>
        <w:t>50</w:t>
      </w:r>
      <w:r w:rsidRPr="00D264D2">
        <w:rPr>
          <w:rFonts w:ascii="Arial" w:hAnsi="Arial" w:cs="Arial"/>
          <w:b/>
          <w:sz w:val="20"/>
          <w:szCs w:val="20"/>
        </w:rPr>
        <w:t>.-</w:t>
      </w:r>
      <w:r w:rsidRPr="00D264D2">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w:t>
      </w:r>
      <w:r w:rsidR="004A2390">
        <w:rPr>
          <w:rFonts w:ascii="Arial" w:hAnsi="Arial" w:cs="Arial"/>
          <w:sz w:val="20"/>
          <w:szCs w:val="20"/>
        </w:rPr>
        <w:t>as fracciones IX, XI y XII del a</w:t>
      </w:r>
      <w:r w:rsidRPr="00D264D2">
        <w:rPr>
          <w:rFonts w:ascii="Arial" w:hAnsi="Arial" w:cs="Arial"/>
          <w:sz w:val="20"/>
          <w:szCs w:val="20"/>
        </w:rPr>
        <w:t xml:space="preserve">rtículo 45 de esta ley, el avalúo expedido por las autoridades fiscales, las Instituciones de Crédito, </w:t>
      </w:r>
      <w:smartTag w:uri="urn:schemas-microsoft-com:office:smarttags" w:element="PersonName">
        <w:smartTagPr>
          <w:attr w:name="ProductID" w:val="la Comisi￳n"/>
        </w:smartTagPr>
        <w:r w:rsidRPr="00D264D2">
          <w:rPr>
            <w:rFonts w:ascii="Arial" w:hAnsi="Arial" w:cs="Arial"/>
            <w:sz w:val="20"/>
            <w:szCs w:val="20"/>
          </w:rPr>
          <w:t>la Comisión</w:t>
        </w:r>
      </w:smartTag>
      <w:r w:rsidRPr="00D264D2">
        <w:rPr>
          <w:rFonts w:ascii="Arial" w:hAnsi="Arial" w:cs="Arial"/>
          <w:sz w:val="20"/>
          <w:szCs w:val="20"/>
        </w:rPr>
        <w:t xml:space="preserve"> de Avalúos de Bienes Nacionales o por Corredor Público.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Cuando el adquiriente asuma la obligación de pagar alguna deuda del enajenante o de perdonarla, el importe de dicha deuda, se considerará parte del precio pactado.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4A2390" w:rsidP="00872AC0">
      <w:pPr>
        <w:spacing w:line="360" w:lineRule="auto"/>
        <w:jc w:val="both"/>
        <w:rPr>
          <w:rFonts w:ascii="Arial" w:hAnsi="Arial" w:cs="Arial"/>
          <w:sz w:val="20"/>
          <w:szCs w:val="20"/>
        </w:rPr>
      </w:pPr>
      <w:r>
        <w:rPr>
          <w:rFonts w:ascii="Arial" w:hAnsi="Arial" w:cs="Arial"/>
          <w:sz w:val="20"/>
          <w:szCs w:val="20"/>
        </w:rPr>
        <w:t>Para los efectos del presente a</w:t>
      </w:r>
      <w:r w:rsidR="002B1EDE" w:rsidRPr="00D264D2">
        <w:rPr>
          <w:rFonts w:ascii="Arial" w:hAnsi="Arial" w:cs="Arial"/>
          <w:sz w:val="20"/>
          <w:szCs w:val="20"/>
        </w:rPr>
        <w:t>rtículo, el usufructo y la nuda propiedad tienen cada uno el valor equivalente al .5 del valor de la propiedad.</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la elaboración de los avalúos </w:t>
      </w:r>
      <w:proofErr w:type="gramStart"/>
      <w:r w:rsidRPr="00D264D2">
        <w:rPr>
          <w:rFonts w:ascii="Arial" w:hAnsi="Arial" w:cs="Arial"/>
          <w:sz w:val="20"/>
          <w:szCs w:val="20"/>
        </w:rPr>
        <w:t>referidos</w:t>
      </w:r>
      <w:proofErr w:type="gramEnd"/>
      <w:r w:rsidRPr="00D264D2">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y su reglamento.</w:t>
      </w:r>
    </w:p>
    <w:p w:rsidR="004A2390" w:rsidRPr="00D264D2" w:rsidRDefault="004A2390"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51</w:t>
      </w:r>
      <w:r w:rsidR="002B1EDE" w:rsidRPr="00D264D2">
        <w:rPr>
          <w:rFonts w:ascii="Arial" w:hAnsi="Arial" w:cs="Arial"/>
          <w:b/>
          <w:sz w:val="20"/>
          <w:szCs w:val="20"/>
        </w:rPr>
        <w:t>.-</w:t>
      </w:r>
      <w:r w:rsidR="002B1EDE" w:rsidRPr="00D264D2">
        <w:rPr>
          <w:rFonts w:ascii="Arial" w:hAnsi="Arial" w:cs="Arial"/>
          <w:sz w:val="20"/>
          <w:szCs w:val="20"/>
        </w:rPr>
        <w:t xml:space="preserve"> Los avalúos que se practiquen para el efecto del pago del Impuesto Sobre Adquisición de Bienes Inmuebles, tendrán una vigencia de seis meses a partir de la fecha de su expedición.</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lastRenderedPageBreak/>
        <w:t>Artículo 52</w:t>
      </w:r>
      <w:r w:rsidR="002B1EDE" w:rsidRPr="00D264D2">
        <w:rPr>
          <w:rFonts w:ascii="Arial" w:hAnsi="Arial" w:cs="Arial"/>
          <w:b/>
          <w:sz w:val="20"/>
          <w:szCs w:val="20"/>
        </w:rPr>
        <w:t>.-</w:t>
      </w:r>
      <w:r w:rsidR="002B1EDE" w:rsidRPr="00D264D2">
        <w:rPr>
          <w:rFonts w:ascii="Arial" w:hAnsi="Arial" w:cs="Arial"/>
          <w:sz w:val="20"/>
          <w:szCs w:val="20"/>
        </w:rPr>
        <w:t xml:space="preserve"> El </w:t>
      </w:r>
      <w:r>
        <w:rPr>
          <w:rFonts w:ascii="Arial" w:hAnsi="Arial" w:cs="Arial"/>
          <w:sz w:val="20"/>
          <w:szCs w:val="20"/>
        </w:rPr>
        <w:t>impuesto a que se refiere esta s</w:t>
      </w:r>
      <w:r w:rsidR="002B1EDE" w:rsidRPr="00D264D2">
        <w:rPr>
          <w:rFonts w:ascii="Arial" w:hAnsi="Arial" w:cs="Arial"/>
          <w:sz w:val="20"/>
          <w:szCs w:val="20"/>
        </w:rPr>
        <w:t xml:space="preserve">ección, se calculará aplicando la tasa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  </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53</w:t>
      </w:r>
      <w:r w:rsidR="002B1EDE" w:rsidRPr="00D264D2">
        <w:rPr>
          <w:rFonts w:ascii="Arial" w:hAnsi="Arial" w:cs="Arial"/>
          <w:b/>
          <w:sz w:val="20"/>
          <w:szCs w:val="20"/>
        </w:rPr>
        <w:t>.-</w:t>
      </w:r>
      <w:r w:rsidR="002B1EDE" w:rsidRPr="00D264D2">
        <w:rPr>
          <w:rFonts w:ascii="Arial" w:hAnsi="Arial" w:cs="Arial"/>
          <w:sz w:val="20"/>
          <w:szCs w:val="20"/>
        </w:rPr>
        <w:t xml:space="preserve"> Los fedatarios públicos, las personas que por disposición legal tengan funciones notariales y las autoridades judiciales o administrativas, deberán manifestar a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xml:space="preserve"> por duplicado, dentro de los treinta días siguientes a la fecha del acto o contrato, la adquisición de inmuebles realizados ante ellos, expresando:</w:t>
      </w:r>
    </w:p>
    <w:p w:rsidR="00CD1410" w:rsidRPr="00D264D2" w:rsidRDefault="00CD1410" w:rsidP="00991814">
      <w:pPr>
        <w:spacing w:line="360" w:lineRule="auto"/>
        <w:jc w:val="both"/>
        <w:rPr>
          <w:rFonts w:ascii="Arial" w:hAnsi="Arial" w:cs="Arial"/>
          <w:sz w:val="20"/>
          <w:szCs w:val="20"/>
        </w:rPr>
      </w:pP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Nombre y domicilio de los contratantes;</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Firma y sello, en su caso, del autorizante;</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Fecha en que se firmó la escritura de adquisición del inmueble o de los derechos sobre el mismo;</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Naturaleza del acto, contrato o concepto de adquisición;</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Identificación del inmueble;</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Valor de la operación, y</w:t>
      </w:r>
    </w:p>
    <w:p w:rsidR="002B1EDE" w:rsidRPr="00D264D2" w:rsidRDefault="002B1EDE" w:rsidP="0089532F">
      <w:pPr>
        <w:numPr>
          <w:ilvl w:val="0"/>
          <w:numId w:val="20"/>
        </w:numPr>
        <w:spacing w:line="360" w:lineRule="auto"/>
        <w:ind w:left="0" w:firstLine="0"/>
        <w:jc w:val="both"/>
        <w:rPr>
          <w:rFonts w:ascii="Arial" w:hAnsi="Arial" w:cs="Arial"/>
          <w:sz w:val="20"/>
          <w:szCs w:val="20"/>
        </w:rPr>
      </w:pPr>
      <w:r w:rsidRPr="00D264D2">
        <w:rPr>
          <w:rFonts w:ascii="Arial" w:hAnsi="Arial" w:cs="Arial"/>
          <w:sz w:val="20"/>
          <w:szCs w:val="20"/>
        </w:rPr>
        <w:t>Liquidación del impuesto.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A la </w:t>
      </w:r>
      <w:r w:rsidR="004A2390">
        <w:rPr>
          <w:rFonts w:ascii="Arial" w:hAnsi="Arial" w:cs="Arial"/>
          <w:sz w:val="20"/>
          <w:szCs w:val="20"/>
        </w:rPr>
        <w:t>manifestación señalada en este a</w:t>
      </w:r>
      <w:r w:rsidRPr="00D264D2">
        <w:rPr>
          <w:rFonts w:ascii="Arial" w:hAnsi="Arial" w:cs="Arial"/>
          <w:sz w:val="20"/>
          <w:szCs w:val="20"/>
        </w:rPr>
        <w:t>rtículo, se acumulará copia del avalúo practicado al efecto</w:t>
      </w:r>
      <w:r w:rsidR="0066731B" w:rsidRPr="00D264D2">
        <w:rPr>
          <w:rFonts w:ascii="Arial" w:hAnsi="Arial" w:cs="Arial"/>
          <w:sz w:val="20"/>
          <w:szCs w:val="20"/>
        </w:rPr>
        <w:t xml:space="preserve"> y la Copia de la Cédula Catastral</w:t>
      </w:r>
      <w:r w:rsidRPr="00D264D2">
        <w:rPr>
          <w:rFonts w:ascii="Arial" w:hAnsi="Arial" w:cs="Arial"/>
          <w:sz w:val="20"/>
          <w:szCs w:val="20"/>
        </w:rPr>
        <w:t>.</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Cuando los fedatarios públicos y quienes realizan funciones notariales no cumplan con la ob</w:t>
      </w:r>
      <w:r w:rsidR="004A2390">
        <w:rPr>
          <w:rFonts w:ascii="Arial" w:hAnsi="Arial" w:cs="Arial"/>
          <w:sz w:val="20"/>
          <w:szCs w:val="20"/>
        </w:rPr>
        <w:t>ligación a que se refiere este a</w:t>
      </w:r>
      <w:r w:rsidRPr="00D264D2">
        <w:rPr>
          <w:rFonts w:ascii="Arial" w:hAnsi="Arial" w:cs="Arial"/>
          <w:sz w:val="20"/>
          <w:szCs w:val="20"/>
        </w:rPr>
        <w:t xml:space="preserve">rtículo, serán sancionados con multa que establezca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4A2390">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Los jueces o presidentes de las juntas de conciliación y arbitraje federales o estatales, únicamente tendrán la obligación de comunicar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el procedimiento que motivó la adquisición, el número de expediente, el nombre o razón social de la persona a quien se adjudique el bien y la fecha de adjudicación.</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54</w:t>
      </w:r>
      <w:r w:rsidR="002B1EDE" w:rsidRPr="00D264D2">
        <w:rPr>
          <w:rFonts w:ascii="Arial" w:hAnsi="Arial" w:cs="Arial"/>
          <w:b/>
          <w:sz w:val="20"/>
          <w:szCs w:val="20"/>
        </w:rPr>
        <w:t>.-</w:t>
      </w:r>
      <w:r w:rsidR="002B1EDE" w:rsidRPr="00D264D2">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w:t>
      </w:r>
      <w:r w:rsidR="002B1EDE" w:rsidRPr="00D264D2">
        <w:rPr>
          <w:rFonts w:ascii="Arial" w:hAnsi="Arial" w:cs="Arial"/>
          <w:sz w:val="20"/>
          <w:szCs w:val="20"/>
        </w:rPr>
        <w:lastRenderedPageBreak/>
        <w:t>el mismo, copia del recibo donde se acredite haber pagado el impuesto o bien, copia del manifiesto sellado, cuando se trate de las</w:t>
      </w:r>
      <w:r>
        <w:rPr>
          <w:rFonts w:ascii="Arial" w:hAnsi="Arial" w:cs="Arial"/>
          <w:sz w:val="20"/>
          <w:szCs w:val="20"/>
        </w:rPr>
        <w:t xml:space="preserve"> operaciones consignadas en el a</w:t>
      </w:r>
      <w:r w:rsidR="002B1EDE" w:rsidRPr="00D264D2">
        <w:rPr>
          <w:rFonts w:ascii="Arial" w:hAnsi="Arial" w:cs="Arial"/>
          <w:sz w:val="20"/>
          <w:szCs w:val="20"/>
        </w:rPr>
        <w:t xml:space="preserve">rtículo 45 de esta Ley.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Por su parte, los registradores, no inscribirán en 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del Comercio del Estado, los documentos donde conste la adquisición de inmuebles o de derechos sobre los mismos, sin que </w:t>
      </w:r>
      <w:r w:rsidR="00D766FF" w:rsidRPr="00D264D2">
        <w:rPr>
          <w:rFonts w:ascii="Arial" w:hAnsi="Arial" w:cs="Arial"/>
          <w:sz w:val="20"/>
          <w:szCs w:val="20"/>
        </w:rPr>
        <w:t xml:space="preserve">el solicitante compruebe que </w:t>
      </w:r>
      <w:r w:rsidRPr="00D264D2">
        <w:rPr>
          <w:rFonts w:ascii="Arial" w:hAnsi="Arial" w:cs="Arial"/>
          <w:sz w:val="20"/>
          <w:szCs w:val="20"/>
        </w:rPr>
        <w:t>cumplió con la obligación de pagar el Impuesto Sobre Adquisición de Inmuebles.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En caso contrario, los fedatarios públicos, las personas que tengan funciones notariales y los registradores, serán solidariamente responsables del pago de impuesto y sus accesorios legales, sin perjuicio de la responsabilidad administrativa o penal en que incurran con ese motivo.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2B1EDE" w:rsidRPr="00D264D2" w:rsidRDefault="002B1EDE" w:rsidP="00872AC0">
      <w:pPr>
        <w:spacing w:line="360" w:lineRule="auto"/>
        <w:jc w:val="both"/>
        <w:rPr>
          <w:rFonts w:ascii="Arial" w:hAnsi="Arial" w:cs="Arial"/>
          <w:sz w:val="20"/>
          <w:szCs w:val="20"/>
        </w:rPr>
      </w:pPr>
    </w:p>
    <w:p w:rsidR="002B1EDE" w:rsidRPr="00D264D2" w:rsidRDefault="004A2390" w:rsidP="00991814">
      <w:pPr>
        <w:spacing w:line="360" w:lineRule="auto"/>
        <w:jc w:val="both"/>
        <w:rPr>
          <w:rFonts w:ascii="Arial" w:hAnsi="Arial" w:cs="Arial"/>
          <w:sz w:val="20"/>
          <w:szCs w:val="20"/>
        </w:rPr>
      </w:pPr>
      <w:r>
        <w:rPr>
          <w:rFonts w:ascii="Arial" w:hAnsi="Arial" w:cs="Arial"/>
          <w:b/>
          <w:sz w:val="20"/>
          <w:szCs w:val="20"/>
        </w:rPr>
        <w:t>Artículo 55</w:t>
      </w:r>
      <w:r w:rsidR="002B1EDE" w:rsidRPr="00D264D2">
        <w:rPr>
          <w:rFonts w:ascii="Arial" w:hAnsi="Arial" w:cs="Arial"/>
          <w:b/>
          <w:sz w:val="20"/>
          <w:szCs w:val="20"/>
        </w:rPr>
        <w:t>.-</w:t>
      </w:r>
      <w:r w:rsidR="002B1EDE" w:rsidRPr="00D264D2">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rsidR="00991814" w:rsidRPr="00D264D2" w:rsidRDefault="00991814" w:rsidP="00991814">
      <w:pPr>
        <w:spacing w:line="360" w:lineRule="auto"/>
        <w:jc w:val="both"/>
        <w:rPr>
          <w:rFonts w:ascii="Arial" w:hAnsi="Arial" w:cs="Arial"/>
          <w:sz w:val="20"/>
          <w:szCs w:val="20"/>
        </w:rPr>
      </w:pPr>
    </w:p>
    <w:p w:rsidR="002B1EDE" w:rsidRPr="00D264D2" w:rsidRDefault="002B1EDE" w:rsidP="0089532F">
      <w:pPr>
        <w:numPr>
          <w:ilvl w:val="0"/>
          <w:numId w:val="21"/>
        </w:numPr>
        <w:spacing w:line="360" w:lineRule="auto"/>
        <w:ind w:left="0" w:firstLine="0"/>
        <w:jc w:val="both"/>
        <w:rPr>
          <w:rFonts w:ascii="Arial" w:hAnsi="Arial" w:cs="Arial"/>
          <w:sz w:val="20"/>
          <w:szCs w:val="20"/>
        </w:rPr>
      </w:pPr>
      <w:r w:rsidRPr="00D264D2">
        <w:rPr>
          <w:rFonts w:ascii="Arial" w:hAnsi="Arial" w:cs="Arial"/>
          <w:sz w:val="20"/>
          <w:szCs w:val="20"/>
        </w:rPr>
        <w:t>Se celebre el acto contrato;</w:t>
      </w:r>
    </w:p>
    <w:p w:rsidR="002B1EDE" w:rsidRPr="00D264D2" w:rsidRDefault="002B1EDE" w:rsidP="0089532F">
      <w:pPr>
        <w:numPr>
          <w:ilvl w:val="0"/>
          <w:numId w:val="21"/>
        </w:numPr>
        <w:spacing w:line="360" w:lineRule="auto"/>
        <w:ind w:left="0" w:firstLine="0"/>
        <w:jc w:val="both"/>
        <w:rPr>
          <w:rFonts w:ascii="Arial" w:hAnsi="Arial" w:cs="Arial"/>
          <w:sz w:val="20"/>
          <w:szCs w:val="20"/>
        </w:rPr>
      </w:pPr>
      <w:r w:rsidRPr="00D264D2">
        <w:rPr>
          <w:rFonts w:ascii="Arial" w:hAnsi="Arial" w:cs="Arial"/>
          <w:sz w:val="20"/>
          <w:szCs w:val="20"/>
        </w:rPr>
        <w:t>Se eleve a escritura pública, y</w:t>
      </w:r>
    </w:p>
    <w:p w:rsidR="002B1EDE" w:rsidRDefault="002B1EDE" w:rsidP="0089532F">
      <w:pPr>
        <w:numPr>
          <w:ilvl w:val="0"/>
          <w:numId w:val="21"/>
        </w:numPr>
        <w:spacing w:line="360" w:lineRule="auto"/>
        <w:ind w:left="0" w:firstLine="0"/>
        <w:jc w:val="both"/>
        <w:rPr>
          <w:rFonts w:ascii="Arial" w:hAnsi="Arial" w:cs="Arial"/>
          <w:sz w:val="20"/>
          <w:szCs w:val="20"/>
        </w:rPr>
      </w:pPr>
      <w:r w:rsidRPr="00D264D2">
        <w:rPr>
          <w:rFonts w:ascii="Arial" w:hAnsi="Arial" w:cs="Arial"/>
          <w:sz w:val="20"/>
          <w:szCs w:val="20"/>
        </w:rPr>
        <w:t xml:space="preserve">Se inscriba en 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 Comercio del Estado.</w:t>
      </w:r>
    </w:p>
    <w:p w:rsidR="004A2390" w:rsidRPr="00D264D2" w:rsidRDefault="004A2390" w:rsidP="004A239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56</w:t>
      </w:r>
      <w:r w:rsidR="002B1EDE" w:rsidRPr="00D264D2">
        <w:rPr>
          <w:rFonts w:ascii="Arial" w:hAnsi="Arial" w:cs="Arial"/>
          <w:b/>
          <w:sz w:val="20"/>
          <w:szCs w:val="20"/>
        </w:rPr>
        <w:t>.-</w:t>
      </w:r>
      <w:r w:rsidR="002B1EDE" w:rsidRPr="00D264D2">
        <w:rPr>
          <w:rFonts w:ascii="Arial" w:hAnsi="Arial" w:cs="Arial"/>
          <w:sz w:val="20"/>
          <w:szCs w:val="20"/>
        </w:rPr>
        <w:t xml:space="preserve"> Cuando el Impuesto Sobre Adquisición de Inmuebles no fuere cubierto d</w:t>
      </w:r>
      <w:r>
        <w:rPr>
          <w:rFonts w:ascii="Arial" w:hAnsi="Arial" w:cs="Arial"/>
          <w:sz w:val="20"/>
          <w:szCs w:val="20"/>
        </w:rPr>
        <w:t>entro del plazo señalado en el a</w:t>
      </w:r>
      <w:r w:rsidR="002B1EDE" w:rsidRPr="00D264D2">
        <w:rPr>
          <w:rFonts w:ascii="Arial" w:hAnsi="Arial" w:cs="Arial"/>
          <w:sz w:val="20"/>
          <w:szCs w:val="20"/>
        </w:rPr>
        <w:t xml:space="preserve">rtículo inmediato anterior, los contribuyentes o los obligados solidarios, en su caso, se harán acreedores a una sanción equivalente al importe de los recargos que se determinen conforme a </w:t>
      </w:r>
      <w:r w:rsidR="002B1EDE" w:rsidRPr="00D264D2">
        <w:rPr>
          <w:rFonts w:ascii="Arial" w:hAnsi="Arial" w:cs="Arial"/>
          <w:sz w:val="20"/>
          <w:szCs w:val="20"/>
        </w:rPr>
        <w:lastRenderedPageBreak/>
        <w:t>lo establecido en esta ley. Lo anterior, sin perjuicio de la aplicación del recargo establecido para las contribuciones fiscales pagadas en forma extemporánea.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991814">
      <w:pPr>
        <w:spacing w:line="360" w:lineRule="auto"/>
        <w:jc w:val="center"/>
        <w:rPr>
          <w:rFonts w:ascii="Arial" w:hAnsi="Arial" w:cs="Arial"/>
          <w:b/>
          <w:sz w:val="20"/>
          <w:szCs w:val="20"/>
        </w:rPr>
      </w:pPr>
      <w:r w:rsidRPr="00D264D2">
        <w:rPr>
          <w:rFonts w:ascii="Arial" w:hAnsi="Arial" w:cs="Arial"/>
          <w:b/>
          <w:sz w:val="20"/>
          <w:szCs w:val="20"/>
        </w:rPr>
        <w:t>Sección Tercera</w:t>
      </w:r>
    </w:p>
    <w:p w:rsidR="002B1EDE" w:rsidRPr="00D264D2" w:rsidRDefault="002B1EDE" w:rsidP="00991814">
      <w:pPr>
        <w:spacing w:line="360" w:lineRule="auto"/>
        <w:jc w:val="center"/>
        <w:rPr>
          <w:rFonts w:ascii="Arial" w:hAnsi="Arial" w:cs="Arial"/>
          <w:b/>
          <w:sz w:val="20"/>
          <w:szCs w:val="20"/>
        </w:rPr>
      </w:pPr>
      <w:r w:rsidRPr="00D264D2">
        <w:rPr>
          <w:rFonts w:ascii="Arial" w:hAnsi="Arial" w:cs="Arial"/>
          <w:b/>
          <w:sz w:val="20"/>
          <w:szCs w:val="20"/>
        </w:rPr>
        <w:t>Impuesto Sobre Diversiones y Espectáculos Públicos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4A2390" w:rsidP="00872AC0">
      <w:pPr>
        <w:spacing w:line="360" w:lineRule="auto"/>
        <w:jc w:val="both"/>
        <w:rPr>
          <w:rFonts w:ascii="Arial" w:hAnsi="Arial" w:cs="Arial"/>
          <w:sz w:val="20"/>
          <w:szCs w:val="20"/>
        </w:rPr>
      </w:pPr>
      <w:r>
        <w:rPr>
          <w:rFonts w:ascii="Arial" w:hAnsi="Arial" w:cs="Arial"/>
          <w:b/>
          <w:sz w:val="20"/>
          <w:szCs w:val="20"/>
        </w:rPr>
        <w:t>Artículo 57</w:t>
      </w:r>
      <w:r w:rsidR="002B1EDE" w:rsidRPr="00D264D2">
        <w:rPr>
          <w:rFonts w:ascii="Arial" w:hAnsi="Arial" w:cs="Arial"/>
          <w:b/>
          <w:sz w:val="20"/>
          <w:szCs w:val="20"/>
        </w:rPr>
        <w:t>.-</w:t>
      </w:r>
      <w:r w:rsidR="002B1EDE" w:rsidRPr="00D264D2">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rsidR="002B1EDE" w:rsidRPr="00D264D2" w:rsidRDefault="002B1EDE" w:rsidP="00872AC0">
      <w:pPr>
        <w:spacing w:line="360" w:lineRule="auto"/>
        <w:jc w:val="both"/>
        <w:rPr>
          <w:rFonts w:ascii="Arial" w:hAnsi="Arial" w:cs="Arial"/>
          <w:sz w:val="20"/>
          <w:szCs w:val="20"/>
        </w:rPr>
      </w:pPr>
    </w:p>
    <w:p w:rsidR="002B1EDE" w:rsidRPr="00D264D2" w:rsidRDefault="004A2390" w:rsidP="00872AC0">
      <w:pPr>
        <w:spacing w:line="360" w:lineRule="auto"/>
        <w:jc w:val="both"/>
        <w:rPr>
          <w:rFonts w:ascii="Arial" w:hAnsi="Arial" w:cs="Arial"/>
          <w:sz w:val="20"/>
          <w:szCs w:val="20"/>
        </w:rPr>
      </w:pPr>
      <w:r>
        <w:rPr>
          <w:rFonts w:ascii="Arial" w:hAnsi="Arial" w:cs="Arial"/>
          <w:sz w:val="20"/>
          <w:szCs w:val="20"/>
        </w:rPr>
        <w:t>Para los efectos de esta s</w:t>
      </w:r>
      <w:r w:rsidR="002B1EDE" w:rsidRPr="00D264D2">
        <w:rPr>
          <w:rFonts w:ascii="Arial" w:hAnsi="Arial" w:cs="Arial"/>
          <w:sz w:val="20"/>
          <w:szCs w:val="20"/>
        </w:rPr>
        <w:t>ección se consideran:</w:t>
      </w:r>
    </w:p>
    <w:p w:rsidR="002B1EDE" w:rsidRPr="00D264D2" w:rsidRDefault="002B1EDE" w:rsidP="00872AC0">
      <w:pPr>
        <w:spacing w:line="360" w:lineRule="auto"/>
        <w:jc w:val="both"/>
        <w:rPr>
          <w:rFonts w:ascii="Arial" w:hAnsi="Arial" w:cs="Arial"/>
          <w:b/>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Diversiones Públicas:</w:t>
      </w:r>
      <w:r w:rsidRPr="00D264D2">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w:t>
      </w:r>
    </w:p>
    <w:p w:rsidR="002B1EDE" w:rsidRPr="00D264D2" w:rsidRDefault="002B1EDE" w:rsidP="00872AC0">
      <w:pPr>
        <w:spacing w:line="360" w:lineRule="auto"/>
        <w:jc w:val="both"/>
        <w:rPr>
          <w:rFonts w:ascii="Arial" w:hAnsi="Arial" w:cs="Arial"/>
          <w:b/>
          <w:sz w:val="20"/>
          <w:szCs w:val="20"/>
        </w:rPr>
      </w:pPr>
      <w:r w:rsidRPr="00D264D2">
        <w:rPr>
          <w:rFonts w:ascii="Arial" w:hAnsi="Arial" w:cs="Arial"/>
          <w:b/>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Espectáculos Públicos:</w:t>
      </w:r>
      <w:r w:rsidRPr="00D264D2">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Cuota de Admisión</w:t>
      </w:r>
      <w:r w:rsidRPr="00D264D2">
        <w:rPr>
          <w:rFonts w:ascii="Arial" w:hAnsi="Arial" w:cs="Arial"/>
          <w:sz w:val="20"/>
          <w:szCs w:val="20"/>
        </w:rPr>
        <w:t>: Es el importe o boleto de entrada, donativo, cooperación o cualquier otra denominación que se le dé a la cantidad de dinero por la que se permita el acceso a las diversiones y espectáculos públicos.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58</w:t>
      </w:r>
      <w:r w:rsidR="002B1EDE" w:rsidRPr="00D264D2">
        <w:rPr>
          <w:rFonts w:ascii="Arial" w:hAnsi="Arial" w:cs="Arial"/>
          <w:b/>
          <w:sz w:val="20"/>
          <w:szCs w:val="20"/>
        </w:rPr>
        <w:t>.-</w:t>
      </w:r>
      <w:r w:rsidR="002B1EDE" w:rsidRPr="00D264D2">
        <w:rPr>
          <w:rFonts w:ascii="Arial" w:hAnsi="Arial" w:cs="Arial"/>
          <w:sz w:val="20"/>
          <w:szCs w:val="20"/>
        </w:rPr>
        <w:t xml:space="preserve"> Son sujetos del Impuesto Sobre Diversiones y Espectáculos Públicos, las personas físicas o morales que perciban ingresos derivados de la comercialización de diversiones o espectáculos públicos, ya sea en forma permanente o temporal.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1330FC">
      <w:pPr>
        <w:spacing w:line="360" w:lineRule="auto"/>
        <w:jc w:val="both"/>
        <w:rPr>
          <w:rFonts w:ascii="Arial" w:hAnsi="Arial" w:cs="Arial"/>
          <w:sz w:val="20"/>
          <w:szCs w:val="20"/>
        </w:rPr>
      </w:pPr>
      <w:r w:rsidRPr="00D264D2">
        <w:rPr>
          <w:rFonts w:ascii="Arial" w:hAnsi="Arial" w:cs="Arial"/>
          <w:sz w:val="20"/>
          <w:szCs w:val="20"/>
        </w:rPr>
        <w:t>Los sujetos de este impuesto además de las obli</w:t>
      </w:r>
      <w:r w:rsidR="00AB5BD1">
        <w:rPr>
          <w:rFonts w:ascii="Arial" w:hAnsi="Arial" w:cs="Arial"/>
          <w:sz w:val="20"/>
          <w:szCs w:val="20"/>
        </w:rPr>
        <w:t>gaciones a que se refieren los a</w:t>
      </w:r>
      <w:r w:rsidRPr="00D264D2">
        <w:rPr>
          <w:rFonts w:ascii="Arial" w:hAnsi="Arial" w:cs="Arial"/>
          <w:sz w:val="20"/>
          <w:szCs w:val="20"/>
        </w:rPr>
        <w:t>rtículos 10 y 27 de esta ley, deberán: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22"/>
        </w:numPr>
        <w:spacing w:line="360" w:lineRule="auto"/>
        <w:jc w:val="both"/>
        <w:rPr>
          <w:rFonts w:ascii="Arial" w:hAnsi="Arial" w:cs="Arial"/>
          <w:sz w:val="20"/>
          <w:szCs w:val="20"/>
        </w:rPr>
      </w:pPr>
      <w:r w:rsidRPr="00D264D2">
        <w:rPr>
          <w:rFonts w:ascii="Arial" w:hAnsi="Arial" w:cs="Arial"/>
          <w:sz w:val="20"/>
          <w:szCs w:val="20"/>
        </w:rPr>
        <w:t xml:space="preserve">Proporcionar a </w:t>
      </w:r>
      <w:smartTag w:uri="urn:schemas-microsoft-com:office:smarttags" w:element="PersonName">
        <w:smartTagPr>
          <w:attr w:name="ProductID" w:val="la Tesorer￭a"/>
        </w:smartTagPr>
        <w:r w:rsidRPr="00D264D2">
          <w:rPr>
            <w:rFonts w:ascii="Arial" w:hAnsi="Arial" w:cs="Arial"/>
            <w:sz w:val="20"/>
            <w:szCs w:val="20"/>
          </w:rPr>
          <w:t>la Tesorería</w:t>
        </w:r>
      </w:smartTag>
      <w:r w:rsidRPr="00D264D2">
        <w:rPr>
          <w:rFonts w:ascii="Arial" w:hAnsi="Arial" w:cs="Arial"/>
          <w:sz w:val="20"/>
          <w:szCs w:val="20"/>
        </w:rPr>
        <w:t xml:space="preserve"> los datos señalados a continuación:</w:t>
      </w:r>
    </w:p>
    <w:p w:rsidR="002B1EDE" w:rsidRPr="00D264D2" w:rsidRDefault="002B1EDE" w:rsidP="0089532F">
      <w:pPr>
        <w:numPr>
          <w:ilvl w:val="0"/>
          <w:numId w:val="23"/>
        </w:numPr>
        <w:spacing w:line="360" w:lineRule="auto"/>
        <w:jc w:val="both"/>
        <w:rPr>
          <w:rFonts w:ascii="Arial" w:hAnsi="Arial" w:cs="Arial"/>
          <w:sz w:val="20"/>
          <w:szCs w:val="20"/>
        </w:rPr>
      </w:pPr>
      <w:r w:rsidRPr="00D264D2">
        <w:rPr>
          <w:rFonts w:ascii="Arial" w:hAnsi="Arial" w:cs="Arial"/>
          <w:sz w:val="20"/>
          <w:szCs w:val="20"/>
        </w:rPr>
        <w:t>Nombre y domicilio de quien promueve la diversión o espectáculo</w:t>
      </w:r>
    </w:p>
    <w:p w:rsidR="002B1EDE" w:rsidRPr="00D264D2" w:rsidRDefault="002B1EDE" w:rsidP="0089532F">
      <w:pPr>
        <w:numPr>
          <w:ilvl w:val="0"/>
          <w:numId w:val="23"/>
        </w:numPr>
        <w:spacing w:line="360" w:lineRule="auto"/>
        <w:jc w:val="both"/>
        <w:rPr>
          <w:rFonts w:ascii="Arial" w:hAnsi="Arial" w:cs="Arial"/>
          <w:sz w:val="20"/>
          <w:szCs w:val="20"/>
        </w:rPr>
      </w:pPr>
      <w:r w:rsidRPr="00D264D2">
        <w:rPr>
          <w:rFonts w:ascii="Arial" w:hAnsi="Arial" w:cs="Arial"/>
          <w:sz w:val="20"/>
          <w:szCs w:val="20"/>
        </w:rPr>
        <w:lastRenderedPageBreak/>
        <w:t>Clase o Tipo de Diversión o Espectáculo</w:t>
      </w:r>
    </w:p>
    <w:p w:rsidR="002B1EDE" w:rsidRPr="00D264D2" w:rsidRDefault="002B1EDE" w:rsidP="0089532F">
      <w:pPr>
        <w:numPr>
          <w:ilvl w:val="0"/>
          <w:numId w:val="23"/>
        </w:numPr>
        <w:spacing w:line="360" w:lineRule="auto"/>
        <w:jc w:val="both"/>
        <w:rPr>
          <w:rFonts w:ascii="Arial" w:hAnsi="Arial" w:cs="Arial"/>
          <w:sz w:val="20"/>
          <w:szCs w:val="20"/>
        </w:rPr>
      </w:pPr>
      <w:r w:rsidRPr="00D264D2">
        <w:rPr>
          <w:rFonts w:ascii="Arial" w:hAnsi="Arial" w:cs="Arial"/>
          <w:sz w:val="20"/>
          <w:szCs w:val="20"/>
        </w:rPr>
        <w:t>Ubicación del lugar y hora en el que se llevará a cabo el evento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22"/>
        </w:numPr>
        <w:spacing w:line="360" w:lineRule="auto"/>
        <w:jc w:val="both"/>
        <w:rPr>
          <w:rFonts w:ascii="Arial" w:hAnsi="Arial" w:cs="Arial"/>
          <w:sz w:val="20"/>
          <w:szCs w:val="20"/>
        </w:rPr>
      </w:pPr>
      <w:r w:rsidRPr="00D264D2">
        <w:rPr>
          <w:rFonts w:ascii="Arial" w:hAnsi="Arial" w:cs="Arial"/>
          <w:sz w:val="20"/>
          <w:szCs w:val="20"/>
        </w:rPr>
        <w:t xml:space="preserve">Cumplir con las disposiciones que para tal efecto fije </w:t>
      </w:r>
      <w:smartTag w:uri="urn:schemas-microsoft-com:office:smarttags" w:element="PersonName">
        <w:smartTagPr>
          <w:attr w:name="ProductID" w:val="la Regidur￭a"/>
        </w:smartTagPr>
        <w:r w:rsidRPr="00D264D2">
          <w:rPr>
            <w:rFonts w:ascii="Arial" w:hAnsi="Arial" w:cs="Arial"/>
            <w:sz w:val="20"/>
            <w:szCs w:val="20"/>
          </w:rPr>
          <w:t>la Regiduría</w:t>
        </w:r>
      </w:smartTag>
      <w:r w:rsidRPr="00D264D2">
        <w:rPr>
          <w:rFonts w:ascii="Arial" w:hAnsi="Arial" w:cs="Arial"/>
          <w:sz w:val="20"/>
          <w:szCs w:val="20"/>
        </w:rPr>
        <w:t xml:space="preserve"> de Espectáculos, en el caso del municipio que no hubiere el reglamento respectivo, y</w:t>
      </w:r>
    </w:p>
    <w:p w:rsidR="002B1EDE" w:rsidRPr="00D264D2" w:rsidRDefault="002B1EDE" w:rsidP="0089532F">
      <w:pPr>
        <w:numPr>
          <w:ilvl w:val="0"/>
          <w:numId w:val="22"/>
        </w:numPr>
        <w:spacing w:line="360" w:lineRule="auto"/>
        <w:jc w:val="both"/>
        <w:rPr>
          <w:rFonts w:ascii="Arial" w:hAnsi="Arial" w:cs="Arial"/>
          <w:sz w:val="20"/>
          <w:szCs w:val="20"/>
        </w:rPr>
      </w:pPr>
      <w:r w:rsidRPr="00D264D2">
        <w:rPr>
          <w:rFonts w:ascii="Arial" w:hAnsi="Arial" w:cs="Arial"/>
          <w:sz w:val="20"/>
          <w:szCs w:val="20"/>
        </w:rPr>
        <w:t xml:space="preserve">Presentar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cuando menos tres días antes de la realización del evento, la emisión total de los boletos de entrada, señalando el número de boletos que corresponden a cada clase y su precio al público, a fin que se autoricen con el sello respectivo.</w:t>
      </w:r>
    </w:p>
    <w:p w:rsidR="00C07C9D" w:rsidRPr="00D264D2" w:rsidRDefault="00C07C9D" w:rsidP="00872AC0">
      <w:pPr>
        <w:spacing w:line="360" w:lineRule="auto"/>
        <w:jc w:val="both"/>
        <w:rPr>
          <w:rFonts w:ascii="Arial" w:hAnsi="Arial" w:cs="Arial"/>
          <w:sz w:val="20"/>
          <w:szCs w:val="20"/>
        </w:rPr>
      </w:pPr>
    </w:p>
    <w:p w:rsidR="00C07C9D" w:rsidRPr="00D264D2" w:rsidRDefault="00C07C9D" w:rsidP="00872AC0">
      <w:pPr>
        <w:spacing w:line="360" w:lineRule="auto"/>
        <w:jc w:val="both"/>
        <w:rPr>
          <w:rFonts w:ascii="Arial" w:hAnsi="Arial" w:cs="Arial"/>
          <w:sz w:val="20"/>
          <w:szCs w:val="20"/>
        </w:rPr>
      </w:pPr>
      <w:r w:rsidRPr="00D264D2">
        <w:rPr>
          <w:rFonts w:ascii="Arial" w:hAnsi="Arial" w:cs="Arial"/>
          <w:sz w:val="20"/>
          <w:szCs w:val="20"/>
        </w:rPr>
        <w:t>Cubrir el pago respectivo por derecho de recolección de basura por los días en que se presente el espectáculo o diversión pública, a efecto de garantizar la limpieza del sitio en que se presente y sus inmediaciones.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59</w:t>
      </w:r>
      <w:r w:rsidR="002B1EDE" w:rsidRPr="00D264D2">
        <w:rPr>
          <w:rFonts w:ascii="Arial" w:hAnsi="Arial" w:cs="Arial"/>
          <w:b/>
          <w:sz w:val="20"/>
          <w:szCs w:val="20"/>
        </w:rPr>
        <w:t>.-</w:t>
      </w:r>
      <w:r w:rsidR="002B1EDE" w:rsidRPr="00D264D2">
        <w:rPr>
          <w:rFonts w:ascii="Arial" w:hAnsi="Arial" w:cs="Arial"/>
          <w:sz w:val="20"/>
          <w:szCs w:val="20"/>
        </w:rPr>
        <w:t xml:space="preserve"> Los contribuyentes eventuales de este impuesto deberán presentar ante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xml:space="preserve">, </w:t>
      </w:r>
      <w:r w:rsidR="00A654AB" w:rsidRPr="00D264D2">
        <w:rPr>
          <w:rFonts w:ascii="Arial" w:hAnsi="Arial" w:cs="Arial"/>
          <w:sz w:val="20"/>
          <w:szCs w:val="20"/>
        </w:rPr>
        <w:t>solicitud de permiso para la celebración del evento, en las formas oficiales expedidas por la misma</w:t>
      </w:r>
      <w:r w:rsidR="002B1EDE" w:rsidRPr="00D264D2">
        <w:rPr>
          <w:rFonts w:ascii="Arial" w:hAnsi="Arial" w:cs="Arial"/>
          <w:sz w:val="20"/>
          <w:szCs w:val="20"/>
        </w:rPr>
        <w:t xml:space="preserve">, adjuntando los boletos o tarjetas para que sean sellados o foliados, cuando menos con tres días de anticipación a la celebración del evento. </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60</w:t>
      </w:r>
      <w:r w:rsidR="002B1EDE" w:rsidRPr="00D264D2">
        <w:rPr>
          <w:rFonts w:ascii="Arial" w:hAnsi="Arial" w:cs="Arial"/>
          <w:b/>
          <w:sz w:val="20"/>
          <w:szCs w:val="20"/>
        </w:rPr>
        <w:t>.-</w:t>
      </w:r>
      <w:r w:rsidR="002B1EDE" w:rsidRPr="00D264D2">
        <w:rPr>
          <w:rFonts w:ascii="Arial" w:hAnsi="Arial" w:cs="Arial"/>
          <w:sz w:val="20"/>
          <w:szCs w:val="20"/>
        </w:rPr>
        <w:t xml:space="preserve"> Los patrocinadores, explotadores de diversiones y espectáculos públicos están obligados a presentar en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solicitud de permiso para diversión o espectáculo de que se trate, en las formas oficiales expedidas por la misma, y deberán presentar los boletos o tarjetas de entrada que sean sellados por la mencionada autoridad.</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61</w:t>
      </w:r>
      <w:r w:rsidR="002B1EDE" w:rsidRPr="00D264D2">
        <w:rPr>
          <w:rFonts w:ascii="Arial" w:hAnsi="Arial" w:cs="Arial"/>
          <w:b/>
          <w:sz w:val="20"/>
          <w:szCs w:val="20"/>
        </w:rPr>
        <w:t>.-</w:t>
      </w:r>
      <w:r w:rsidR="002B1EDE" w:rsidRPr="00D264D2">
        <w:rPr>
          <w:rFonts w:ascii="Arial" w:hAnsi="Arial" w:cs="Arial"/>
          <w:sz w:val="20"/>
          <w:szCs w:val="20"/>
        </w:rPr>
        <w:t xml:space="preserve"> La base del Impuesto Sobre Diversiones y Espectáculos Públicos, será:</w:t>
      </w:r>
    </w:p>
    <w:p w:rsidR="002B1EDE" w:rsidRPr="00D264D2" w:rsidRDefault="002B1EDE" w:rsidP="00BB2AC0">
      <w:pPr>
        <w:spacing w:line="360" w:lineRule="auto"/>
        <w:jc w:val="both"/>
        <w:rPr>
          <w:rFonts w:ascii="Arial" w:hAnsi="Arial" w:cs="Arial"/>
          <w:sz w:val="20"/>
          <w:szCs w:val="20"/>
        </w:rPr>
      </w:pPr>
    </w:p>
    <w:p w:rsidR="002B1EDE" w:rsidRPr="00D264D2" w:rsidRDefault="002B1EDE" w:rsidP="0089532F">
      <w:pPr>
        <w:numPr>
          <w:ilvl w:val="0"/>
          <w:numId w:val="24"/>
        </w:numPr>
        <w:spacing w:line="360" w:lineRule="auto"/>
        <w:ind w:left="0" w:firstLine="0"/>
        <w:jc w:val="both"/>
        <w:rPr>
          <w:rFonts w:ascii="Arial" w:hAnsi="Arial" w:cs="Arial"/>
          <w:sz w:val="20"/>
          <w:szCs w:val="20"/>
        </w:rPr>
      </w:pPr>
      <w:r w:rsidRPr="00D264D2">
        <w:rPr>
          <w:rFonts w:ascii="Arial" w:hAnsi="Arial" w:cs="Arial"/>
          <w:sz w:val="20"/>
          <w:szCs w:val="20"/>
        </w:rPr>
        <w:t>La totalidad del ingreso percibido por los sujetos del impuesto, en la comercialización correspondiente, y</w:t>
      </w:r>
    </w:p>
    <w:p w:rsidR="002B1EDE" w:rsidRPr="00D264D2" w:rsidRDefault="0073424C" w:rsidP="0089532F">
      <w:pPr>
        <w:numPr>
          <w:ilvl w:val="0"/>
          <w:numId w:val="24"/>
        </w:numPr>
        <w:spacing w:line="360" w:lineRule="auto"/>
        <w:ind w:left="0" w:firstLine="0"/>
        <w:jc w:val="both"/>
        <w:rPr>
          <w:rFonts w:ascii="Arial" w:hAnsi="Arial" w:cs="Arial"/>
          <w:sz w:val="20"/>
          <w:szCs w:val="20"/>
        </w:rPr>
      </w:pPr>
      <w:r w:rsidRPr="00D264D2">
        <w:rPr>
          <w:rFonts w:ascii="Arial" w:hAnsi="Arial" w:cs="Arial"/>
          <w:sz w:val="20"/>
          <w:szCs w:val="20"/>
        </w:rPr>
        <w:t>El porcentaje que se fije en la Ley de Ingresos del Municipio de Yucatán</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62</w:t>
      </w:r>
      <w:r w:rsidR="002B1EDE" w:rsidRPr="00D264D2">
        <w:rPr>
          <w:rFonts w:ascii="Arial" w:hAnsi="Arial" w:cs="Arial"/>
          <w:b/>
          <w:sz w:val="20"/>
          <w:szCs w:val="20"/>
        </w:rPr>
        <w:t>.-</w:t>
      </w:r>
      <w:r w:rsidR="002B1EDE" w:rsidRPr="00D264D2">
        <w:rPr>
          <w:rFonts w:ascii="Arial" w:hAnsi="Arial" w:cs="Arial"/>
          <w:sz w:val="20"/>
          <w:szCs w:val="20"/>
        </w:rPr>
        <w:t xml:space="preserve"> Las tasas y cuotas del Impuesto Sobre Diversiones y Espectáculos Públicos, serán las establecidas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  </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lastRenderedPageBreak/>
        <w:t>Artículo 63</w:t>
      </w:r>
      <w:r w:rsidR="002B1EDE" w:rsidRPr="00D264D2">
        <w:rPr>
          <w:rFonts w:ascii="Arial" w:hAnsi="Arial" w:cs="Arial"/>
          <w:b/>
          <w:sz w:val="20"/>
          <w:szCs w:val="20"/>
        </w:rPr>
        <w:t>.-</w:t>
      </w:r>
      <w:r>
        <w:rPr>
          <w:rFonts w:ascii="Arial" w:hAnsi="Arial" w:cs="Arial"/>
          <w:sz w:val="20"/>
          <w:szCs w:val="20"/>
        </w:rPr>
        <w:t xml:space="preserve"> </w:t>
      </w:r>
      <w:r w:rsidR="002B1EDE" w:rsidRPr="00D264D2">
        <w:rPr>
          <w:rFonts w:ascii="Arial" w:hAnsi="Arial" w:cs="Arial"/>
          <w:sz w:val="20"/>
          <w:szCs w:val="20"/>
        </w:rPr>
        <w:t>El pago de este impuesto se sujetará a lo siguiente: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25"/>
        </w:numPr>
        <w:spacing w:line="360" w:lineRule="auto"/>
        <w:ind w:left="0" w:firstLine="0"/>
        <w:jc w:val="both"/>
        <w:rPr>
          <w:rFonts w:ascii="Arial" w:hAnsi="Arial" w:cs="Arial"/>
          <w:sz w:val="20"/>
          <w:szCs w:val="20"/>
        </w:rPr>
      </w:pPr>
      <w:r w:rsidRPr="00D264D2">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2B1EDE" w:rsidRPr="00D264D2" w:rsidRDefault="002B1EDE" w:rsidP="0089532F">
      <w:pPr>
        <w:numPr>
          <w:ilvl w:val="0"/>
          <w:numId w:val="25"/>
        </w:numPr>
        <w:spacing w:line="360" w:lineRule="auto"/>
        <w:ind w:left="0" w:firstLine="0"/>
        <w:jc w:val="both"/>
        <w:rPr>
          <w:rFonts w:ascii="Arial" w:hAnsi="Arial" w:cs="Arial"/>
          <w:sz w:val="20"/>
          <w:szCs w:val="20"/>
        </w:rPr>
      </w:pPr>
      <w:r w:rsidRPr="00D264D2">
        <w:rPr>
          <w:rFonts w:ascii="Arial" w:hAnsi="Arial" w:cs="Arial"/>
          <w:sz w:val="20"/>
          <w:szCs w:val="20"/>
        </w:rPr>
        <w:t xml:space="preserve">Si no pudiera determinarse previamente el monto del ingreso, se garantizará el interés del Municipio mediante depósito ante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rsidR="002B1EDE" w:rsidRPr="00D264D2" w:rsidRDefault="002B1EDE" w:rsidP="0089532F">
      <w:pPr>
        <w:numPr>
          <w:ilvl w:val="0"/>
          <w:numId w:val="25"/>
        </w:numPr>
        <w:spacing w:line="360" w:lineRule="auto"/>
        <w:ind w:left="0" w:firstLine="0"/>
        <w:jc w:val="both"/>
        <w:rPr>
          <w:rFonts w:ascii="Arial" w:hAnsi="Arial" w:cs="Arial"/>
          <w:sz w:val="20"/>
          <w:szCs w:val="20"/>
        </w:rPr>
      </w:pPr>
      <w:r w:rsidRPr="00D264D2">
        <w:rPr>
          <w:rFonts w:ascii="Arial" w:hAnsi="Arial" w:cs="Arial"/>
          <w:sz w:val="20"/>
          <w:szCs w:val="20"/>
        </w:rPr>
        <w:t>Tratándose de contribuyentes establecidos o registrados en el Padrón Municipal, el pago se efectuará dentro los primeros quince días de cada mes.</w:t>
      </w:r>
    </w:p>
    <w:p w:rsidR="002B1EDE" w:rsidRPr="00D264D2" w:rsidRDefault="002B1EDE" w:rsidP="00BB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Cuando los sujetos obligados a otorgar la garantía a que se refiere la fracción II, no cumplan con tal obligación,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podrá suspender el evento hasta en tanto no se otorgue dicha garantía, para ello la autoridad fiscal municipal podrá solicitar el auxilio de la fuerza pública.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todo caso,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w:t>
      </w:r>
      <w:r w:rsidR="00AB5BD1">
        <w:rPr>
          <w:rFonts w:ascii="Arial" w:hAnsi="Arial" w:cs="Arial"/>
          <w:b/>
          <w:sz w:val="20"/>
          <w:szCs w:val="20"/>
        </w:rPr>
        <w:t>ículo 64</w:t>
      </w:r>
      <w:r w:rsidRPr="00D264D2">
        <w:rPr>
          <w:rFonts w:ascii="Arial" w:hAnsi="Arial" w:cs="Arial"/>
          <w:b/>
          <w:sz w:val="20"/>
          <w:szCs w:val="20"/>
        </w:rPr>
        <w:t>.-</w:t>
      </w:r>
      <w:r w:rsidRPr="00D264D2">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desempeñen sus funciones, así como a proporcionarles los libros, datos o documentos que se les requiera para la correcta determinación del </w:t>
      </w:r>
      <w:r w:rsidR="00AB5BD1">
        <w:rPr>
          <w:rFonts w:ascii="Arial" w:hAnsi="Arial" w:cs="Arial"/>
          <w:sz w:val="20"/>
          <w:szCs w:val="20"/>
        </w:rPr>
        <w:t>impuesto a que se refiere esta s</w:t>
      </w:r>
      <w:r w:rsidRPr="00D264D2">
        <w:rPr>
          <w:rFonts w:ascii="Arial" w:hAnsi="Arial" w:cs="Arial"/>
          <w:sz w:val="20"/>
          <w:szCs w:val="20"/>
        </w:rPr>
        <w:t>ección.</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65</w:t>
      </w:r>
      <w:r w:rsidR="002B1EDE" w:rsidRPr="00D264D2">
        <w:rPr>
          <w:rFonts w:ascii="Arial" w:hAnsi="Arial" w:cs="Arial"/>
          <w:b/>
          <w:sz w:val="20"/>
          <w:szCs w:val="20"/>
        </w:rPr>
        <w:t>.-</w:t>
      </w:r>
      <w:r w:rsidR="002B1EDE" w:rsidRPr="00D264D2">
        <w:rPr>
          <w:rFonts w:ascii="Arial" w:hAnsi="Arial" w:cs="Arial"/>
          <w:sz w:val="20"/>
          <w:szCs w:val="20"/>
        </w:rPr>
        <w:t xml:space="preserve">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xml:space="preserve"> tendrá facultad para suspender o intervenir la venta de boletos de cualquier evento, cuando los organizadores, promotores o empresarios, no cumplan con la obligación co</w:t>
      </w:r>
      <w:r>
        <w:rPr>
          <w:rFonts w:ascii="Arial" w:hAnsi="Arial" w:cs="Arial"/>
          <w:sz w:val="20"/>
          <w:szCs w:val="20"/>
        </w:rPr>
        <w:t>ntenida en la fracción III del a</w:t>
      </w:r>
      <w:r w:rsidR="002B1EDE" w:rsidRPr="00D264D2">
        <w:rPr>
          <w:rFonts w:ascii="Arial" w:hAnsi="Arial" w:cs="Arial"/>
          <w:sz w:val="20"/>
          <w:szCs w:val="20"/>
        </w:rPr>
        <w:t>rtículo 57 de esta Ley, no proporcionen la información que se les requiera para la determinación del impuesto o de alguna manera obstaculicen las facultades de las autoridades municipales.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lastRenderedPageBreak/>
        <w:t>CAPÍTULO II</w:t>
      </w: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Derechos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66</w:t>
      </w:r>
      <w:r w:rsidR="002B1EDE" w:rsidRPr="00D264D2">
        <w:rPr>
          <w:rFonts w:ascii="Arial" w:hAnsi="Arial" w:cs="Arial"/>
          <w:b/>
          <w:sz w:val="20"/>
          <w:szCs w:val="20"/>
        </w:rPr>
        <w:t>.-</w:t>
      </w:r>
      <w:r w:rsidR="002B1EDE" w:rsidRPr="00D264D2">
        <w:rPr>
          <w:rFonts w:ascii="Arial" w:hAnsi="Arial" w:cs="Arial"/>
          <w:sz w:val="20"/>
          <w:szCs w:val="20"/>
        </w:rPr>
        <w:t xml:space="preserve"> Derechos son las contraprestaciones en dinero que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establece a cargo de quien recibe un servicio del Municipio, en funciones de derecho público.</w:t>
      </w:r>
    </w:p>
    <w:p w:rsidR="002B1EDE" w:rsidRPr="00D264D2" w:rsidRDefault="002B1EDE" w:rsidP="00872AC0">
      <w:pPr>
        <w:spacing w:line="360" w:lineRule="auto"/>
        <w:jc w:val="both"/>
        <w:rPr>
          <w:rFonts w:ascii="Arial" w:hAnsi="Arial" w:cs="Arial"/>
          <w:b/>
          <w:sz w:val="20"/>
          <w:szCs w:val="20"/>
        </w:rPr>
      </w:pP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Sección Primera</w:t>
      </w: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Derechos por la expedición de Licencias y Permisos</w:t>
      </w:r>
    </w:p>
    <w:p w:rsidR="002B1EDE" w:rsidRPr="00D264D2" w:rsidRDefault="002B1EDE" w:rsidP="00872AC0">
      <w:pPr>
        <w:spacing w:line="360" w:lineRule="auto"/>
        <w:jc w:val="both"/>
        <w:rPr>
          <w:rFonts w:ascii="Arial" w:hAnsi="Arial" w:cs="Arial"/>
          <w:b/>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67</w:t>
      </w:r>
      <w:r w:rsidR="002B1EDE" w:rsidRPr="00D264D2">
        <w:rPr>
          <w:rFonts w:ascii="Arial" w:hAnsi="Arial" w:cs="Arial"/>
          <w:b/>
          <w:sz w:val="20"/>
          <w:szCs w:val="20"/>
        </w:rPr>
        <w:t>.-</w:t>
      </w:r>
      <w:r w:rsidR="002B1EDE" w:rsidRPr="00D264D2">
        <w:rPr>
          <w:rFonts w:ascii="Arial" w:hAnsi="Arial" w:cs="Arial"/>
          <w:sz w:val="20"/>
          <w:szCs w:val="20"/>
        </w:rPr>
        <w:t xml:space="preserve"> Es objeto de los Derechos por Servicios de Licencias y Permisos: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26"/>
        </w:numPr>
        <w:spacing w:line="360" w:lineRule="auto"/>
        <w:ind w:left="0" w:firstLine="0"/>
        <w:jc w:val="both"/>
        <w:rPr>
          <w:rFonts w:ascii="Arial" w:hAnsi="Arial" w:cs="Arial"/>
          <w:sz w:val="20"/>
          <w:szCs w:val="20"/>
        </w:rPr>
      </w:pPr>
      <w:r w:rsidRPr="00D264D2">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2B1EDE" w:rsidRPr="00D264D2" w:rsidRDefault="002B1EDE" w:rsidP="0089532F">
      <w:pPr>
        <w:numPr>
          <w:ilvl w:val="0"/>
          <w:numId w:val="26"/>
        </w:numPr>
        <w:spacing w:line="360" w:lineRule="auto"/>
        <w:ind w:left="0" w:firstLine="0"/>
        <w:jc w:val="both"/>
        <w:rPr>
          <w:rFonts w:ascii="Arial" w:hAnsi="Arial" w:cs="Arial"/>
          <w:sz w:val="20"/>
          <w:szCs w:val="20"/>
        </w:rPr>
      </w:pPr>
      <w:r w:rsidRPr="00D264D2">
        <w:rPr>
          <w:rFonts w:ascii="Arial" w:hAnsi="Arial" w:cs="Arial"/>
          <w:sz w:val="20"/>
          <w:szCs w:val="20"/>
        </w:rPr>
        <w:t>Las licencias, permisos o autorizaciones para el funcionamiento de establecimientos o locales comerciales o de servicios;</w:t>
      </w:r>
    </w:p>
    <w:p w:rsidR="002B1EDE" w:rsidRPr="00D264D2" w:rsidRDefault="002B1EDE" w:rsidP="0089532F">
      <w:pPr>
        <w:numPr>
          <w:ilvl w:val="0"/>
          <w:numId w:val="26"/>
        </w:numPr>
        <w:spacing w:line="360" w:lineRule="auto"/>
        <w:ind w:left="0" w:firstLine="0"/>
        <w:jc w:val="both"/>
        <w:rPr>
          <w:rFonts w:ascii="Arial" w:hAnsi="Arial" w:cs="Arial"/>
          <w:sz w:val="20"/>
          <w:szCs w:val="20"/>
        </w:rPr>
      </w:pPr>
      <w:r w:rsidRPr="00D264D2">
        <w:rPr>
          <w:rFonts w:ascii="Arial" w:hAnsi="Arial" w:cs="Arial"/>
          <w:sz w:val="20"/>
          <w:szCs w:val="20"/>
        </w:rPr>
        <w:t>Las licencias para instalación de anuncios de toda índole, conforme a la reglamentación municipal correspondiente, y</w:t>
      </w:r>
    </w:p>
    <w:p w:rsidR="002B1EDE" w:rsidRPr="00D264D2" w:rsidRDefault="002B1EDE" w:rsidP="0089532F">
      <w:pPr>
        <w:numPr>
          <w:ilvl w:val="0"/>
          <w:numId w:val="26"/>
        </w:numPr>
        <w:spacing w:line="360" w:lineRule="auto"/>
        <w:ind w:left="0" w:firstLine="0"/>
        <w:jc w:val="both"/>
        <w:rPr>
          <w:rFonts w:ascii="Arial" w:hAnsi="Arial" w:cs="Arial"/>
          <w:sz w:val="20"/>
          <w:szCs w:val="20"/>
        </w:rPr>
      </w:pPr>
      <w:r w:rsidRPr="00D264D2">
        <w:rPr>
          <w:rFonts w:ascii="Arial" w:hAnsi="Arial" w:cs="Arial"/>
          <w:sz w:val="20"/>
          <w:szCs w:val="20"/>
        </w:rPr>
        <w:t>Otro tipo de permisos y autorizaciones de tipo eventual que se señalen en las leyes de ingresos de los municipios.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68</w:t>
      </w:r>
      <w:r w:rsidR="002B1EDE" w:rsidRPr="00D264D2">
        <w:rPr>
          <w:rFonts w:ascii="Arial" w:hAnsi="Arial" w:cs="Arial"/>
          <w:b/>
          <w:sz w:val="20"/>
          <w:szCs w:val="20"/>
        </w:rPr>
        <w:t>.-</w:t>
      </w:r>
      <w:r w:rsidR="002B1EDE" w:rsidRPr="00D264D2">
        <w:rPr>
          <w:rFonts w:ascii="Arial" w:hAnsi="Arial" w:cs="Arial"/>
          <w:sz w:val="20"/>
          <w:szCs w:val="20"/>
        </w:rPr>
        <w:t xml:space="preserve"> Son sujetos de los derecho</w:t>
      </w:r>
      <w:r>
        <w:rPr>
          <w:rFonts w:ascii="Arial" w:hAnsi="Arial" w:cs="Arial"/>
          <w:sz w:val="20"/>
          <w:szCs w:val="20"/>
        </w:rPr>
        <w:t>s a que se refiere la presente s</w:t>
      </w:r>
      <w:r w:rsidR="002B1EDE" w:rsidRPr="00D264D2">
        <w:rPr>
          <w:rFonts w:ascii="Arial" w:hAnsi="Arial" w:cs="Arial"/>
          <w:sz w:val="20"/>
          <w:szCs w:val="20"/>
        </w:rPr>
        <w:t>ección, las personas físicas o morales que soliciten y obtengan las licencias, permisos o autorizaciones a que se refiere el artículo anterior, o que realicen por cuenta propia o ajena las mismas actividades referidas y que dan motivo al pago de derechos.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69</w:t>
      </w:r>
      <w:r w:rsidR="002B1EDE" w:rsidRPr="00D264D2">
        <w:rPr>
          <w:rFonts w:ascii="Arial" w:hAnsi="Arial" w:cs="Arial"/>
          <w:b/>
          <w:sz w:val="20"/>
          <w:szCs w:val="20"/>
        </w:rPr>
        <w:t>.-</w:t>
      </w:r>
      <w:r w:rsidR="002B1EDE" w:rsidRPr="00D264D2">
        <w:rPr>
          <w:rFonts w:ascii="Arial" w:hAnsi="Arial" w:cs="Arial"/>
          <w:sz w:val="20"/>
          <w:szCs w:val="20"/>
        </w:rPr>
        <w:t xml:space="preserve"> Son responsables solidarios del pago de los derecho</w:t>
      </w:r>
      <w:r>
        <w:rPr>
          <w:rFonts w:ascii="Arial" w:hAnsi="Arial" w:cs="Arial"/>
          <w:sz w:val="20"/>
          <w:szCs w:val="20"/>
        </w:rPr>
        <w:t>s a que se refiere la presente s</w:t>
      </w:r>
      <w:r w:rsidR="002B1EDE" w:rsidRPr="00D264D2">
        <w:rPr>
          <w:rFonts w:ascii="Arial" w:hAnsi="Arial" w:cs="Arial"/>
          <w:sz w:val="20"/>
          <w:szCs w:val="20"/>
        </w:rPr>
        <w:t>ección: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27"/>
        </w:numPr>
        <w:spacing w:line="360" w:lineRule="auto"/>
        <w:ind w:left="0" w:firstLine="0"/>
        <w:jc w:val="both"/>
        <w:rPr>
          <w:rFonts w:ascii="Arial" w:hAnsi="Arial" w:cs="Arial"/>
          <w:sz w:val="20"/>
          <w:szCs w:val="20"/>
        </w:rPr>
      </w:pPr>
      <w:r w:rsidRPr="00D264D2">
        <w:rPr>
          <w:rFonts w:ascii="Arial" w:hAnsi="Arial" w:cs="Arial"/>
          <w:sz w:val="20"/>
          <w:szCs w:val="20"/>
        </w:rPr>
        <w:t>Tratándose de licencias, los propietarios o posesionarios de los inmuebles donde funcionen los establecimientos o donde se instalen los anuncios, y</w:t>
      </w:r>
    </w:p>
    <w:p w:rsidR="002B1EDE" w:rsidRPr="00D264D2" w:rsidRDefault="002B1EDE" w:rsidP="0089532F">
      <w:pPr>
        <w:numPr>
          <w:ilvl w:val="0"/>
          <w:numId w:val="27"/>
        </w:numPr>
        <w:spacing w:line="360" w:lineRule="auto"/>
        <w:ind w:left="0" w:firstLine="0"/>
        <w:jc w:val="both"/>
        <w:rPr>
          <w:rFonts w:ascii="Arial" w:hAnsi="Arial" w:cs="Arial"/>
          <w:sz w:val="20"/>
          <w:szCs w:val="20"/>
        </w:rPr>
      </w:pPr>
      <w:r w:rsidRPr="00D264D2">
        <w:rPr>
          <w:rFonts w:ascii="Arial" w:hAnsi="Arial" w:cs="Arial"/>
          <w:sz w:val="20"/>
          <w:szCs w:val="20"/>
        </w:rPr>
        <w:t>Tratándose de espectáculos, los propietarios de los inmuebles en que éstos se llevan a cabo.</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70</w:t>
      </w:r>
      <w:r w:rsidR="002B1EDE" w:rsidRPr="00D264D2">
        <w:rPr>
          <w:rFonts w:ascii="Arial" w:hAnsi="Arial" w:cs="Arial"/>
          <w:b/>
          <w:sz w:val="20"/>
          <w:szCs w:val="20"/>
        </w:rPr>
        <w:t>.-</w:t>
      </w:r>
      <w:r w:rsidR="002B1EDE" w:rsidRPr="00D264D2">
        <w:rPr>
          <w:rFonts w:ascii="Arial" w:hAnsi="Arial" w:cs="Arial"/>
          <w:sz w:val="20"/>
          <w:szCs w:val="20"/>
        </w:rPr>
        <w:t xml:space="preserve"> Es base para el pago de los derechos a </w:t>
      </w:r>
      <w:r>
        <w:rPr>
          <w:rFonts w:ascii="Arial" w:hAnsi="Arial" w:cs="Arial"/>
          <w:sz w:val="20"/>
          <w:szCs w:val="20"/>
        </w:rPr>
        <w:t>que se refiere la presente s</w:t>
      </w:r>
      <w:r w:rsidR="002B1EDE" w:rsidRPr="00D264D2">
        <w:rPr>
          <w:rFonts w:ascii="Arial" w:hAnsi="Arial" w:cs="Arial"/>
          <w:sz w:val="20"/>
          <w:szCs w:val="20"/>
        </w:rPr>
        <w:t>ección:</w:t>
      </w:r>
    </w:p>
    <w:p w:rsidR="002B1EDE" w:rsidRPr="00D264D2" w:rsidRDefault="002B1EDE" w:rsidP="00BB2AC0">
      <w:pPr>
        <w:spacing w:line="360" w:lineRule="auto"/>
        <w:jc w:val="both"/>
        <w:rPr>
          <w:rFonts w:ascii="Arial" w:hAnsi="Arial" w:cs="Arial"/>
          <w:sz w:val="20"/>
          <w:szCs w:val="20"/>
        </w:rPr>
      </w:pPr>
    </w:p>
    <w:p w:rsidR="002B1EDE" w:rsidRPr="00D264D2" w:rsidRDefault="002B1EDE"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 xml:space="preserve">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respectiva;</w:t>
      </w:r>
    </w:p>
    <w:p w:rsidR="002B1EDE" w:rsidRPr="00D264D2" w:rsidRDefault="002B1EDE"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rsidR="0073424C" w:rsidRPr="00D264D2" w:rsidRDefault="002B1EDE"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Tratándose de licencias para anuncios, el metro cuadrado de superficie del anuncio;</w:t>
      </w:r>
    </w:p>
    <w:p w:rsidR="0073424C" w:rsidRPr="00D264D2" w:rsidRDefault="0073424C"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 xml:space="preserve">En permisos de construcción, reconstrucción, ampliación y demolición de inmuebles, la base se determinará en función del metro cuadrado de superficie construida o demolida. </w:t>
      </w:r>
    </w:p>
    <w:p w:rsidR="0073424C" w:rsidRPr="00D264D2" w:rsidRDefault="0073424C"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 xml:space="preserve">Para la construcción de pozos y albercas, será base el metro cúbico de capacidad; </w:t>
      </w:r>
    </w:p>
    <w:p w:rsidR="0073424C" w:rsidRPr="00D264D2" w:rsidRDefault="0073424C"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 xml:space="preserve">Para la construcción de pozos, será base el metro lineal de profundidad; </w:t>
      </w:r>
    </w:p>
    <w:p w:rsidR="002B1EDE" w:rsidRPr="00D264D2" w:rsidRDefault="0073424C"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Por la construcción y demolición de bardas y obras lineales, será base el metro lineal de construcción,</w:t>
      </w:r>
    </w:p>
    <w:p w:rsidR="00BB2AC0" w:rsidRPr="00D264D2" w:rsidRDefault="0073424C"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Los permisos para fraccionamientos serán en función de los metros cuadrados de superficie vendible.</w:t>
      </w:r>
    </w:p>
    <w:p w:rsidR="002B1EDE" w:rsidRPr="00D264D2" w:rsidRDefault="002B1EDE" w:rsidP="0089532F">
      <w:pPr>
        <w:numPr>
          <w:ilvl w:val="0"/>
          <w:numId w:val="28"/>
        </w:numPr>
        <w:spacing w:line="360" w:lineRule="auto"/>
        <w:ind w:left="0" w:firstLine="0"/>
        <w:jc w:val="both"/>
        <w:rPr>
          <w:rFonts w:ascii="Arial" w:hAnsi="Arial" w:cs="Arial"/>
          <w:sz w:val="20"/>
          <w:szCs w:val="20"/>
        </w:rPr>
      </w:pPr>
      <w:r w:rsidRPr="00D264D2">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71</w:t>
      </w:r>
      <w:r w:rsidR="002B1EDE" w:rsidRPr="00D264D2">
        <w:rPr>
          <w:rFonts w:ascii="Arial" w:hAnsi="Arial" w:cs="Arial"/>
          <w:b/>
          <w:sz w:val="20"/>
          <w:szCs w:val="20"/>
        </w:rPr>
        <w:t>.-</w:t>
      </w:r>
      <w:r w:rsidR="002B1EDE" w:rsidRPr="00D264D2">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w:t>
      </w:r>
    </w:p>
    <w:p w:rsidR="009E6814" w:rsidRPr="00D264D2" w:rsidRDefault="009E6814" w:rsidP="00872AC0">
      <w:pPr>
        <w:spacing w:line="360" w:lineRule="auto"/>
        <w:jc w:val="both"/>
        <w:rPr>
          <w:rFonts w:ascii="Arial" w:hAnsi="Arial" w:cs="Arial"/>
          <w:sz w:val="20"/>
          <w:szCs w:val="20"/>
        </w:rPr>
      </w:pPr>
    </w:p>
    <w:p w:rsidR="009E6814" w:rsidRPr="00D264D2" w:rsidRDefault="00AB5BD1" w:rsidP="00872AC0">
      <w:pPr>
        <w:spacing w:line="360" w:lineRule="auto"/>
        <w:jc w:val="both"/>
        <w:rPr>
          <w:rFonts w:ascii="Arial" w:hAnsi="Arial" w:cs="Arial"/>
          <w:sz w:val="20"/>
          <w:szCs w:val="20"/>
        </w:rPr>
      </w:pPr>
      <w:r>
        <w:rPr>
          <w:rFonts w:ascii="Arial" w:hAnsi="Arial" w:cs="Arial"/>
          <w:b/>
          <w:sz w:val="20"/>
          <w:szCs w:val="20"/>
        </w:rPr>
        <w:t>Artículo 72</w:t>
      </w:r>
      <w:r w:rsidR="009E6814" w:rsidRPr="00D264D2">
        <w:rPr>
          <w:rFonts w:ascii="Arial" w:hAnsi="Arial" w:cs="Arial"/>
          <w:b/>
          <w:sz w:val="20"/>
          <w:szCs w:val="20"/>
        </w:rPr>
        <w:t>.-</w:t>
      </w:r>
      <w:r w:rsidR="009E6814" w:rsidRPr="00D264D2">
        <w:rPr>
          <w:rFonts w:ascii="Arial" w:hAnsi="Arial" w:cs="Arial"/>
          <w:sz w:val="20"/>
          <w:szCs w:val="20"/>
        </w:rPr>
        <w:t xml:space="preserve"> La Tesorería Municipal podrá establecer programas de estímulo que incentiven el cumplimiento de la obligación de pago de los contribuyentes por derechos de revalidación de licencias de funcionamiento; entre dichos programas se podrá incluir la organización de loterías, sorteos o rifas fiscales con diversos premios, en los que participarán las personas que hayan cumplido con la obligación del pago a que se refiere el presente artículo, dentro de los dos meses siguientes a la fecha de expiración de su licencia anterior.</w:t>
      </w:r>
    </w:p>
    <w:p w:rsidR="002B1EDE" w:rsidRPr="00D264D2" w:rsidRDefault="002B1EDE" w:rsidP="00872AC0">
      <w:pPr>
        <w:spacing w:line="360" w:lineRule="auto"/>
        <w:jc w:val="both"/>
        <w:rPr>
          <w:rFonts w:ascii="Arial" w:hAnsi="Arial" w:cs="Arial"/>
          <w:b/>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lastRenderedPageBreak/>
        <w:t>Artículo 73</w:t>
      </w:r>
      <w:r w:rsidR="002B1EDE" w:rsidRPr="00D264D2">
        <w:rPr>
          <w:rFonts w:ascii="Arial" w:hAnsi="Arial" w:cs="Arial"/>
          <w:b/>
          <w:sz w:val="20"/>
          <w:szCs w:val="20"/>
        </w:rPr>
        <w:t>.-</w:t>
      </w:r>
      <w:r w:rsidR="002B1EDE" w:rsidRPr="00D264D2">
        <w:rPr>
          <w:rFonts w:ascii="Arial" w:hAnsi="Arial" w:cs="Arial"/>
          <w:sz w:val="20"/>
          <w:szCs w:val="20"/>
        </w:rPr>
        <w:t xml:space="preserve"> Por el otorgamiento de licencias o permi</w:t>
      </w:r>
      <w:r>
        <w:rPr>
          <w:rFonts w:ascii="Arial" w:hAnsi="Arial" w:cs="Arial"/>
          <w:sz w:val="20"/>
          <w:szCs w:val="20"/>
        </w:rPr>
        <w:t>sos a que hace referencia esta s</w:t>
      </w:r>
      <w:r w:rsidR="002B1EDE" w:rsidRPr="00D264D2">
        <w:rPr>
          <w:rFonts w:ascii="Arial" w:hAnsi="Arial" w:cs="Arial"/>
          <w:sz w:val="20"/>
          <w:szCs w:val="20"/>
        </w:rPr>
        <w:t xml:space="preserve">ección, se causarán y pagarán derechos de conformidad con las tarifas señaladas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  </w:t>
      </w:r>
    </w:p>
    <w:p w:rsidR="002B1EDE" w:rsidRPr="00D264D2" w:rsidRDefault="002B1EDE" w:rsidP="00872AC0">
      <w:pPr>
        <w:spacing w:line="360" w:lineRule="auto"/>
        <w:jc w:val="both"/>
        <w:rPr>
          <w:rFonts w:ascii="Arial" w:hAnsi="Arial" w:cs="Arial"/>
          <w:sz w:val="20"/>
          <w:szCs w:val="20"/>
        </w:rPr>
      </w:pPr>
    </w:p>
    <w:p w:rsidR="002B1EDE" w:rsidRPr="00AB5BD1" w:rsidRDefault="002B1EDE" w:rsidP="00872AC0">
      <w:pPr>
        <w:spacing w:line="360" w:lineRule="auto"/>
        <w:jc w:val="both"/>
        <w:rPr>
          <w:rFonts w:ascii="Arial" w:hAnsi="Arial" w:cs="Arial"/>
          <w:b/>
          <w:sz w:val="20"/>
          <w:szCs w:val="20"/>
        </w:rPr>
      </w:pPr>
      <w:r w:rsidRPr="00D264D2">
        <w:rPr>
          <w:rFonts w:ascii="Arial" w:hAnsi="Arial" w:cs="Arial"/>
          <w:b/>
          <w:sz w:val="20"/>
          <w:szCs w:val="20"/>
        </w:rPr>
        <w:t>Artículo 7</w:t>
      </w:r>
      <w:r w:rsidR="00AB5BD1">
        <w:rPr>
          <w:rFonts w:ascii="Arial" w:hAnsi="Arial" w:cs="Arial"/>
          <w:b/>
          <w:sz w:val="20"/>
          <w:szCs w:val="20"/>
        </w:rPr>
        <w:t>4</w:t>
      </w:r>
      <w:r w:rsidRPr="00D264D2">
        <w:rPr>
          <w:rFonts w:ascii="Arial" w:hAnsi="Arial" w:cs="Arial"/>
          <w:b/>
          <w:sz w:val="20"/>
          <w:szCs w:val="20"/>
        </w:rPr>
        <w:t>.-</w:t>
      </w:r>
      <w:r w:rsidRPr="00D264D2">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pueden causar al interés general.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El cobro de los </w:t>
      </w:r>
      <w:r w:rsidR="00AB5BD1">
        <w:rPr>
          <w:rFonts w:ascii="Arial" w:hAnsi="Arial" w:cs="Arial"/>
          <w:sz w:val="20"/>
          <w:szCs w:val="20"/>
        </w:rPr>
        <w:t>derechos a que se refiere esta s</w:t>
      </w:r>
      <w:r w:rsidRPr="00D264D2">
        <w:rPr>
          <w:rFonts w:ascii="Arial" w:hAnsi="Arial" w:cs="Arial"/>
          <w:sz w:val="20"/>
          <w:szCs w:val="20"/>
        </w:rPr>
        <w:t>ección, efectuado a los establecimientos comerciales o de servicios, no condicionará el funcionamiento de los mismos.</w:t>
      </w:r>
    </w:p>
    <w:p w:rsidR="002B1EDE" w:rsidRPr="00D264D2" w:rsidRDefault="002B1EDE" w:rsidP="00BB2AC0">
      <w:pPr>
        <w:spacing w:line="360" w:lineRule="auto"/>
        <w:jc w:val="center"/>
        <w:rPr>
          <w:rFonts w:ascii="Arial" w:hAnsi="Arial" w:cs="Arial"/>
          <w:b/>
          <w:sz w:val="20"/>
          <w:szCs w:val="20"/>
        </w:rPr>
      </w:pP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Sección Segunda</w:t>
      </w: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Derechos por los Servicios de Vigilancia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7</w:t>
      </w:r>
      <w:r w:rsidR="00AB5BD1">
        <w:rPr>
          <w:rFonts w:ascii="Arial" w:hAnsi="Arial" w:cs="Arial"/>
          <w:b/>
          <w:sz w:val="20"/>
          <w:szCs w:val="20"/>
        </w:rPr>
        <w:t>5</w:t>
      </w:r>
      <w:r w:rsidRPr="00AB5BD1">
        <w:rPr>
          <w:rFonts w:ascii="Arial" w:hAnsi="Arial" w:cs="Arial"/>
          <w:b/>
          <w:sz w:val="20"/>
          <w:szCs w:val="20"/>
        </w:rPr>
        <w:t>.-</w:t>
      </w:r>
      <w:r w:rsidR="00BB2AC0" w:rsidRPr="00AB5BD1">
        <w:rPr>
          <w:rFonts w:ascii="Arial" w:hAnsi="Arial" w:cs="Arial"/>
          <w:b/>
          <w:sz w:val="20"/>
          <w:szCs w:val="20"/>
        </w:rPr>
        <w:t xml:space="preserve"> </w:t>
      </w:r>
      <w:r w:rsidRPr="00D264D2">
        <w:rPr>
          <w:rFonts w:ascii="Arial" w:hAnsi="Arial" w:cs="Arial"/>
          <w:sz w:val="20"/>
          <w:szCs w:val="20"/>
        </w:rPr>
        <w:t>Son objeto de los Derechos por los Servicios de Vigilancia: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29"/>
        </w:numPr>
        <w:spacing w:line="360" w:lineRule="auto"/>
        <w:ind w:left="0" w:firstLine="0"/>
        <w:jc w:val="both"/>
        <w:rPr>
          <w:rFonts w:ascii="Arial" w:hAnsi="Arial" w:cs="Arial"/>
          <w:sz w:val="20"/>
          <w:szCs w:val="20"/>
        </w:rPr>
      </w:pPr>
      <w:r w:rsidRPr="00D264D2">
        <w:rPr>
          <w:rFonts w:ascii="Arial" w:hAnsi="Arial" w:cs="Arial"/>
          <w:sz w:val="20"/>
          <w:szCs w:val="20"/>
        </w:rPr>
        <w:t>El servicio de seguridad a eventos particulares, y</w:t>
      </w:r>
    </w:p>
    <w:p w:rsidR="002B1EDE" w:rsidRPr="00D264D2" w:rsidRDefault="002B1EDE" w:rsidP="0089532F">
      <w:pPr>
        <w:numPr>
          <w:ilvl w:val="0"/>
          <w:numId w:val="29"/>
        </w:numPr>
        <w:spacing w:line="360" w:lineRule="auto"/>
        <w:ind w:left="0" w:firstLine="0"/>
        <w:jc w:val="both"/>
        <w:rPr>
          <w:rFonts w:ascii="Arial" w:hAnsi="Arial" w:cs="Arial"/>
          <w:sz w:val="20"/>
          <w:szCs w:val="20"/>
        </w:rPr>
      </w:pPr>
      <w:r w:rsidRPr="00D264D2">
        <w:rPr>
          <w:rFonts w:ascii="Arial" w:hAnsi="Arial" w:cs="Arial"/>
          <w:sz w:val="20"/>
          <w:szCs w:val="20"/>
        </w:rPr>
        <w:t>El servicio de vigilancia a empresas o instituciones.</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76</w:t>
      </w:r>
      <w:r w:rsidR="002B1EDE" w:rsidRPr="00D264D2">
        <w:rPr>
          <w:rFonts w:ascii="Arial" w:hAnsi="Arial" w:cs="Arial"/>
          <w:b/>
          <w:sz w:val="20"/>
          <w:szCs w:val="20"/>
        </w:rPr>
        <w:t>.-</w:t>
      </w:r>
      <w:r w:rsidR="002B1EDE" w:rsidRPr="00D264D2">
        <w:rPr>
          <w:rFonts w:ascii="Arial" w:hAnsi="Arial" w:cs="Arial"/>
          <w:sz w:val="20"/>
          <w:szCs w:val="20"/>
        </w:rPr>
        <w:t xml:space="preserve"> Son sujetos de estos derechos las personas físicas o morales, instituciones públicas o privadas que soliciten alguno de los servicios señalados en el artículo anterior.</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77</w:t>
      </w:r>
      <w:r w:rsidR="002B1EDE" w:rsidRPr="00D264D2">
        <w:rPr>
          <w:rFonts w:ascii="Arial" w:hAnsi="Arial" w:cs="Arial"/>
          <w:b/>
          <w:sz w:val="20"/>
          <w:szCs w:val="20"/>
        </w:rPr>
        <w:t>.-</w:t>
      </w:r>
      <w:r w:rsidR="002B1EDE" w:rsidRPr="00D264D2">
        <w:rPr>
          <w:rFonts w:ascii="Arial" w:hAnsi="Arial" w:cs="Arial"/>
          <w:sz w:val="20"/>
          <w:szCs w:val="20"/>
        </w:rPr>
        <w:t xml:space="preserve"> Es base para el pago del derecho a que se refiere esta sección:</w:t>
      </w:r>
    </w:p>
    <w:p w:rsidR="002B1EDE" w:rsidRPr="00D264D2" w:rsidRDefault="002B1EDE" w:rsidP="00BB2AC0">
      <w:pPr>
        <w:spacing w:line="360" w:lineRule="auto"/>
        <w:jc w:val="both"/>
        <w:rPr>
          <w:rFonts w:ascii="Arial" w:hAnsi="Arial" w:cs="Arial"/>
          <w:sz w:val="20"/>
          <w:szCs w:val="20"/>
        </w:rPr>
      </w:pPr>
    </w:p>
    <w:p w:rsidR="002B1EDE" w:rsidRPr="00D264D2" w:rsidRDefault="002B1EDE" w:rsidP="0089532F">
      <w:pPr>
        <w:numPr>
          <w:ilvl w:val="0"/>
          <w:numId w:val="30"/>
        </w:numPr>
        <w:spacing w:line="360" w:lineRule="auto"/>
        <w:ind w:left="0" w:firstLine="0"/>
        <w:jc w:val="both"/>
        <w:rPr>
          <w:rFonts w:ascii="Arial" w:hAnsi="Arial" w:cs="Arial"/>
          <w:sz w:val="20"/>
          <w:szCs w:val="20"/>
        </w:rPr>
      </w:pPr>
      <w:r w:rsidRPr="00D264D2">
        <w:rPr>
          <w:rFonts w:ascii="Arial" w:hAnsi="Arial" w:cs="Arial"/>
          <w:sz w:val="20"/>
          <w:szCs w:val="20"/>
        </w:rPr>
        <w:t>El número de agentes requeridos, y</w:t>
      </w:r>
    </w:p>
    <w:p w:rsidR="002B1EDE" w:rsidRDefault="002B1EDE" w:rsidP="0089532F">
      <w:pPr>
        <w:numPr>
          <w:ilvl w:val="0"/>
          <w:numId w:val="30"/>
        </w:numPr>
        <w:spacing w:line="360" w:lineRule="auto"/>
        <w:ind w:left="0" w:firstLine="0"/>
        <w:jc w:val="both"/>
        <w:rPr>
          <w:rFonts w:ascii="Arial" w:hAnsi="Arial" w:cs="Arial"/>
          <w:sz w:val="20"/>
          <w:szCs w:val="20"/>
        </w:rPr>
      </w:pPr>
      <w:r w:rsidRPr="00D264D2">
        <w:rPr>
          <w:rFonts w:ascii="Arial" w:hAnsi="Arial" w:cs="Arial"/>
          <w:sz w:val="20"/>
          <w:szCs w:val="20"/>
        </w:rPr>
        <w:t>El número de horas de servicio solicitadas.</w:t>
      </w:r>
    </w:p>
    <w:p w:rsidR="00AB5BD1" w:rsidRPr="00D264D2" w:rsidRDefault="00AB5BD1" w:rsidP="00AB5BD1">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78</w:t>
      </w:r>
      <w:r w:rsidR="002B1EDE" w:rsidRPr="00D264D2">
        <w:rPr>
          <w:rFonts w:ascii="Arial" w:hAnsi="Arial" w:cs="Arial"/>
          <w:b/>
          <w:sz w:val="20"/>
          <w:szCs w:val="20"/>
        </w:rPr>
        <w:t>.-</w:t>
      </w:r>
      <w:r w:rsidR="002B1EDE" w:rsidRPr="00D264D2">
        <w:rPr>
          <w:rFonts w:ascii="Arial" w:hAnsi="Arial" w:cs="Arial"/>
          <w:sz w:val="20"/>
          <w:szCs w:val="20"/>
        </w:rPr>
        <w:t xml:space="preserve"> El pago de los derechos se hará por anticipado en las oficinas de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al solicitar el servicio.</w:t>
      </w:r>
    </w:p>
    <w:p w:rsidR="002B1EDE" w:rsidRPr="00D264D2" w:rsidRDefault="002B1EDE" w:rsidP="00872AC0">
      <w:pPr>
        <w:spacing w:line="360" w:lineRule="auto"/>
        <w:jc w:val="both"/>
        <w:rPr>
          <w:rFonts w:ascii="Arial" w:hAnsi="Arial" w:cs="Arial"/>
          <w:sz w:val="20"/>
          <w:szCs w:val="20"/>
        </w:rPr>
      </w:pPr>
    </w:p>
    <w:p w:rsidR="002B1EDE" w:rsidRPr="00D264D2" w:rsidRDefault="00AB5BD1" w:rsidP="00872AC0">
      <w:pPr>
        <w:spacing w:line="360" w:lineRule="auto"/>
        <w:jc w:val="both"/>
        <w:rPr>
          <w:rFonts w:ascii="Arial" w:hAnsi="Arial" w:cs="Arial"/>
          <w:sz w:val="20"/>
          <w:szCs w:val="20"/>
        </w:rPr>
      </w:pPr>
      <w:r>
        <w:rPr>
          <w:rFonts w:ascii="Arial" w:hAnsi="Arial" w:cs="Arial"/>
          <w:b/>
          <w:sz w:val="20"/>
          <w:szCs w:val="20"/>
        </w:rPr>
        <w:t>Artículo 79</w:t>
      </w:r>
      <w:r w:rsidR="002B1EDE" w:rsidRPr="00D264D2">
        <w:rPr>
          <w:rFonts w:ascii="Arial" w:hAnsi="Arial" w:cs="Arial"/>
          <w:b/>
          <w:sz w:val="20"/>
          <w:szCs w:val="20"/>
        </w:rPr>
        <w:t>.-</w:t>
      </w:r>
      <w:r w:rsidR="002B1EDE" w:rsidRPr="00D264D2">
        <w:rPr>
          <w:rFonts w:ascii="Arial" w:hAnsi="Arial" w:cs="Arial"/>
          <w:sz w:val="20"/>
          <w:szCs w:val="20"/>
        </w:rPr>
        <w:t xml:space="preserve"> Por los </w:t>
      </w:r>
      <w:r>
        <w:rPr>
          <w:rFonts w:ascii="Arial" w:hAnsi="Arial" w:cs="Arial"/>
          <w:sz w:val="20"/>
          <w:szCs w:val="20"/>
        </w:rPr>
        <w:t>derechos a que se refiere esta s</w:t>
      </w:r>
      <w:r w:rsidR="002B1EDE" w:rsidRPr="00D264D2">
        <w:rPr>
          <w:rFonts w:ascii="Arial" w:hAnsi="Arial" w:cs="Arial"/>
          <w:sz w:val="20"/>
          <w:szCs w:val="20"/>
        </w:rPr>
        <w:t xml:space="preserve">ección, se pagarán cuotas de acuerdo con las tarifas establecidas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lastRenderedPageBreak/>
        <w:t>Sección Tercera</w:t>
      </w:r>
    </w:p>
    <w:p w:rsidR="002B1EDE" w:rsidRPr="00D264D2" w:rsidRDefault="002B1EDE" w:rsidP="00BB2AC0">
      <w:pPr>
        <w:spacing w:line="360" w:lineRule="auto"/>
        <w:jc w:val="center"/>
        <w:rPr>
          <w:rFonts w:ascii="Arial" w:hAnsi="Arial" w:cs="Arial"/>
          <w:b/>
          <w:sz w:val="20"/>
          <w:szCs w:val="20"/>
        </w:rPr>
      </w:pPr>
      <w:r w:rsidRPr="00D264D2">
        <w:rPr>
          <w:rFonts w:ascii="Arial" w:hAnsi="Arial" w:cs="Arial"/>
          <w:b/>
          <w:sz w:val="20"/>
          <w:szCs w:val="20"/>
        </w:rPr>
        <w:t>Derechos por expedición de Certificados,</w:t>
      </w:r>
      <w:r w:rsidR="005E2571" w:rsidRPr="00D264D2">
        <w:rPr>
          <w:rFonts w:ascii="Arial" w:hAnsi="Arial" w:cs="Arial"/>
          <w:b/>
          <w:sz w:val="20"/>
          <w:szCs w:val="20"/>
        </w:rPr>
        <w:t xml:space="preserve"> Constancias, Copias, Fotografías y Formas oficiales</w:t>
      </w:r>
    </w:p>
    <w:p w:rsidR="002B1EDE" w:rsidRPr="00D264D2" w:rsidRDefault="002B1EDE" w:rsidP="00872AC0">
      <w:pPr>
        <w:spacing w:line="360" w:lineRule="auto"/>
        <w:jc w:val="both"/>
        <w:rPr>
          <w:rFonts w:ascii="Arial" w:hAnsi="Arial" w:cs="Arial"/>
          <w:sz w:val="20"/>
          <w:szCs w:val="20"/>
        </w:rPr>
      </w:pPr>
    </w:p>
    <w:p w:rsidR="00DE6C06" w:rsidRPr="00D264D2" w:rsidRDefault="004A7CC2" w:rsidP="00872AC0">
      <w:pPr>
        <w:spacing w:line="360" w:lineRule="auto"/>
        <w:jc w:val="both"/>
        <w:rPr>
          <w:rFonts w:ascii="Arial" w:hAnsi="Arial" w:cs="Arial"/>
          <w:sz w:val="20"/>
          <w:szCs w:val="20"/>
        </w:rPr>
      </w:pPr>
      <w:r>
        <w:rPr>
          <w:rFonts w:ascii="Arial" w:hAnsi="Arial" w:cs="Arial"/>
          <w:b/>
          <w:sz w:val="20"/>
          <w:szCs w:val="20"/>
        </w:rPr>
        <w:t>Artículo 80</w:t>
      </w:r>
      <w:r w:rsidR="002B1EDE" w:rsidRPr="00D264D2">
        <w:rPr>
          <w:rFonts w:ascii="Arial" w:hAnsi="Arial" w:cs="Arial"/>
          <w:b/>
          <w:sz w:val="20"/>
          <w:szCs w:val="20"/>
        </w:rPr>
        <w:t>.-</w:t>
      </w:r>
      <w:r w:rsidR="002B1EDE" w:rsidRPr="00D264D2">
        <w:rPr>
          <w:rFonts w:ascii="Arial" w:hAnsi="Arial" w:cs="Arial"/>
          <w:sz w:val="20"/>
          <w:szCs w:val="20"/>
        </w:rPr>
        <w:t xml:space="preserve"> </w:t>
      </w:r>
      <w:r w:rsidR="005E2571" w:rsidRPr="00D264D2">
        <w:rPr>
          <w:rFonts w:ascii="Arial" w:hAnsi="Arial" w:cs="Arial"/>
          <w:sz w:val="20"/>
          <w:szCs w:val="20"/>
        </w:rPr>
        <w:t>Son objeto de los derechos de esta sección, la prestación de los servicios de expedición de formas, certificados, constancias duplicados, copias y fotografías que se soliciten a las diversas oficinas municipales diferentes a los señalados en las secciones segunda y décimo primera de este capítulo</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81</w:t>
      </w:r>
      <w:r w:rsidR="002B1EDE" w:rsidRPr="00D264D2">
        <w:rPr>
          <w:rFonts w:ascii="Arial" w:hAnsi="Arial" w:cs="Arial"/>
          <w:b/>
          <w:sz w:val="20"/>
          <w:szCs w:val="20"/>
        </w:rPr>
        <w:t>.-</w:t>
      </w:r>
      <w:r w:rsidR="002B1EDE" w:rsidRPr="00D264D2">
        <w:rPr>
          <w:rFonts w:ascii="Arial" w:hAnsi="Arial" w:cs="Arial"/>
          <w:sz w:val="20"/>
          <w:szCs w:val="20"/>
        </w:rPr>
        <w:t xml:space="preserve"> Son sujetos de estos derechos las personas físicas o morales que soliciten alguno de los servicios señalados en el artículo anterior.</w:t>
      </w:r>
    </w:p>
    <w:p w:rsidR="0067060F" w:rsidRPr="00D264D2" w:rsidRDefault="0067060F"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82</w:t>
      </w:r>
      <w:r w:rsidR="002B1EDE" w:rsidRPr="00D264D2">
        <w:rPr>
          <w:rFonts w:ascii="Arial" w:hAnsi="Arial" w:cs="Arial"/>
          <w:b/>
          <w:sz w:val="20"/>
          <w:szCs w:val="20"/>
        </w:rPr>
        <w:t>.-</w:t>
      </w:r>
      <w:r w:rsidR="002B1EDE" w:rsidRPr="00D264D2">
        <w:rPr>
          <w:rFonts w:ascii="Arial" w:hAnsi="Arial" w:cs="Arial"/>
          <w:sz w:val="20"/>
          <w:szCs w:val="20"/>
        </w:rPr>
        <w:t xml:space="preserve"> Es base para el pago del derecho a que se refiere esta sección:</w:t>
      </w:r>
    </w:p>
    <w:p w:rsidR="002B1EDE" w:rsidRPr="00D264D2" w:rsidRDefault="002B1EDE" w:rsidP="00872AC0">
      <w:pPr>
        <w:spacing w:line="360" w:lineRule="auto"/>
        <w:jc w:val="both"/>
        <w:rPr>
          <w:rFonts w:ascii="Arial" w:hAnsi="Arial" w:cs="Arial"/>
          <w:sz w:val="20"/>
          <w:szCs w:val="20"/>
        </w:rPr>
      </w:pPr>
    </w:p>
    <w:p w:rsidR="005E2571" w:rsidRPr="00D264D2" w:rsidRDefault="005E2571" w:rsidP="0089532F">
      <w:pPr>
        <w:numPr>
          <w:ilvl w:val="0"/>
          <w:numId w:val="31"/>
        </w:numPr>
        <w:spacing w:line="360" w:lineRule="auto"/>
        <w:ind w:left="0" w:firstLine="0"/>
        <w:jc w:val="both"/>
        <w:rPr>
          <w:rFonts w:ascii="Arial" w:hAnsi="Arial" w:cs="Arial"/>
          <w:sz w:val="20"/>
          <w:szCs w:val="20"/>
        </w:rPr>
      </w:pPr>
      <w:r w:rsidRPr="00D264D2">
        <w:rPr>
          <w:rFonts w:ascii="Arial" w:hAnsi="Arial" w:cs="Arial"/>
          <w:sz w:val="20"/>
          <w:szCs w:val="20"/>
        </w:rPr>
        <w:t>El tipo de constancia o certificado solicitado;</w:t>
      </w:r>
    </w:p>
    <w:p w:rsidR="005E2571" w:rsidRPr="00D264D2" w:rsidRDefault="005E2571" w:rsidP="0089532F">
      <w:pPr>
        <w:numPr>
          <w:ilvl w:val="0"/>
          <w:numId w:val="31"/>
        </w:numPr>
        <w:spacing w:line="360" w:lineRule="auto"/>
        <w:ind w:left="0" w:firstLine="0"/>
        <w:jc w:val="both"/>
        <w:rPr>
          <w:rFonts w:ascii="Arial" w:hAnsi="Arial" w:cs="Arial"/>
          <w:sz w:val="20"/>
          <w:szCs w:val="20"/>
        </w:rPr>
      </w:pPr>
      <w:r w:rsidRPr="00D264D2">
        <w:rPr>
          <w:rFonts w:ascii="Arial" w:hAnsi="Arial" w:cs="Arial"/>
          <w:sz w:val="20"/>
          <w:szCs w:val="20"/>
        </w:rPr>
        <w:t xml:space="preserve">La cantidad de solicitudes presentadas, y </w:t>
      </w:r>
    </w:p>
    <w:p w:rsidR="002B1EDE" w:rsidRPr="00D264D2" w:rsidRDefault="005E2571" w:rsidP="0089532F">
      <w:pPr>
        <w:numPr>
          <w:ilvl w:val="0"/>
          <w:numId w:val="31"/>
        </w:numPr>
        <w:spacing w:line="360" w:lineRule="auto"/>
        <w:ind w:left="0" w:firstLine="0"/>
        <w:jc w:val="both"/>
        <w:rPr>
          <w:rFonts w:ascii="Arial" w:hAnsi="Arial" w:cs="Arial"/>
          <w:sz w:val="20"/>
          <w:szCs w:val="20"/>
        </w:rPr>
      </w:pPr>
      <w:r w:rsidRPr="00D264D2">
        <w:rPr>
          <w:rFonts w:ascii="Arial" w:hAnsi="Arial" w:cs="Arial"/>
          <w:sz w:val="20"/>
          <w:szCs w:val="20"/>
        </w:rPr>
        <w:t>El número de copias o fotografías solicitadas</w:t>
      </w:r>
    </w:p>
    <w:p w:rsidR="005E2571" w:rsidRPr="00D264D2" w:rsidRDefault="005E2571"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83</w:t>
      </w:r>
      <w:r w:rsidR="002B1EDE" w:rsidRPr="00D264D2">
        <w:rPr>
          <w:rFonts w:ascii="Arial" w:hAnsi="Arial" w:cs="Arial"/>
          <w:b/>
          <w:sz w:val="20"/>
          <w:szCs w:val="20"/>
        </w:rPr>
        <w:t>.-</w:t>
      </w:r>
      <w:r w:rsidR="002B1EDE" w:rsidRPr="00D264D2">
        <w:rPr>
          <w:rFonts w:ascii="Arial" w:hAnsi="Arial" w:cs="Arial"/>
          <w:sz w:val="20"/>
          <w:szCs w:val="20"/>
        </w:rPr>
        <w:t xml:space="preserve"> El pago de los derechos se hará por anticipado en las oficinas de </w:t>
      </w:r>
      <w:smartTag w:uri="urn:schemas-microsoft-com:office:smarttags" w:element="PersonName">
        <w:smartTagPr>
          <w:attr w:name="ProductID" w:val="la Tesorer￭a Municipal"/>
        </w:smartTagPr>
        <w:r w:rsidR="002B1EDE" w:rsidRPr="00D264D2">
          <w:rPr>
            <w:rFonts w:ascii="Arial" w:hAnsi="Arial" w:cs="Arial"/>
            <w:sz w:val="20"/>
            <w:szCs w:val="20"/>
          </w:rPr>
          <w:t>la Tesorería Municipal</w:t>
        </w:r>
      </w:smartTag>
      <w:r w:rsidR="002B1EDE" w:rsidRPr="00D264D2">
        <w:rPr>
          <w:rFonts w:ascii="Arial" w:hAnsi="Arial" w:cs="Arial"/>
          <w:sz w:val="20"/>
          <w:szCs w:val="20"/>
        </w:rPr>
        <w:t>, al solicitar el servicio.</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84</w:t>
      </w:r>
      <w:r w:rsidR="002B1EDE" w:rsidRPr="00D264D2">
        <w:rPr>
          <w:rFonts w:ascii="Arial" w:hAnsi="Arial" w:cs="Arial"/>
          <w:b/>
          <w:sz w:val="20"/>
          <w:szCs w:val="20"/>
        </w:rPr>
        <w:t>.-</w:t>
      </w:r>
      <w:r w:rsidR="002B1EDE" w:rsidRPr="00D264D2">
        <w:rPr>
          <w:rFonts w:ascii="Arial" w:hAnsi="Arial" w:cs="Arial"/>
          <w:sz w:val="20"/>
          <w:szCs w:val="20"/>
        </w:rPr>
        <w:t xml:space="preserve"> Por los </w:t>
      </w:r>
      <w:r>
        <w:rPr>
          <w:rFonts w:ascii="Arial" w:hAnsi="Arial" w:cs="Arial"/>
          <w:sz w:val="20"/>
          <w:szCs w:val="20"/>
        </w:rPr>
        <w:t>derechos a que se refiere esta s</w:t>
      </w:r>
      <w:r w:rsidR="002B1EDE" w:rsidRPr="00D264D2">
        <w:rPr>
          <w:rFonts w:ascii="Arial" w:hAnsi="Arial" w:cs="Arial"/>
          <w:sz w:val="20"/>
          <w:szCs w:val="20"/>
        </w:rPr>
        <w:t xml:space="preserve">ección, se pagarán cuotas de acuerdo con las tarifas establecidas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Sección Cuarta</w:t>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Derechos por Servicios en Cementerios</w:t>
      </w:r>
    </w:p>
    <w:p w:rsidR="002B1EDE" w:rsidRPr="00D264D2" w:rsidRDefault="002B1EDE" w:rsidP="00B01037">
      <w:pPr>
        <w:spacing w:line="360" w:lineRule="auto"/>
        <w:jc w:val="center"/>
        <w:rPr>
          <w:rFonts w:ascii="Arial" w:hAnsi="Arial" w:cs="Arial"/>
          <w:b/>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85</w:t>
      </w:r>
      <w:r w:rsidR="002B1EDE" w:rsidRPr="00D264D2">
        <w:rPr>
          <w:rFonts w:ascii="Arial" w:hAnsi="Arial" w:cs="Arial"/>
          <w:b/>
          <w:sz w:val="20"/>
          <w:szCs w:val="20"/>
        </w:rPr>
        <w:t>.-</w:t>
      </w:r>
      <w:r w:rsidR="002B1EDE" w:rsidRPr="00D264D2">
        <w:rPr>
          <w:rFonts w:ascii="Arial" w:hAnsi="Arial" w:cs="Arial"/>
          <w:sz w:val="20"/>
          <w:szCs w:val="20"/>
        </w:rPr>
        <w:t xml:space="preserve"> Son objeto del Derecho por servicios en Cementerios:</w:t>
      </w:r>
    </w:p>
    <w:p w:rsidR="002B1EDE" w:rsidRPr="00D264D2" w:rsidRDefault="002B1EDE" w:rsidP="0089532F">
      <w:pPr>
        <w:numPr>
          <w:ilvl w:val="0"/>
          <w:numId w:val="32"/>
        </w:numPr>
        <w:spacing w:line="360" w:lineRule="auto"/>
        <w:ind w:left="0" w:firstLine="0"/>
        <w:jc w:val="both"/>
        <w:rPr>
          <w:rFonts w:ascii="Arial" w:hAnsi="Arial" w:cs="Arial"/>
          <w:sz w:val="20"/>
          <w:szCs w:val="20"/>
        </w:rPr>
      </w:pPr>
      <w:r w:rsidRPr="00D264D2">
        <w:rPr>
          <w:rFonts w:ascii="Arial" w:hAnsi="Arial" w:cs="Arial"/>
          <w:sz w:val="20"/>
          <w:szCs w:val="20"/>
        </w:rPr>
        <w:t>La inhumación y exhumación;</w:t>
      </w:r>
    </w:p>
    <w:p w:rsidR="002B1EDE" w:rsidRPr="00D264D2" w:rsidRDefault="002B1EDE" w:rsidP="0089532F">
      <w:pPr>
        <w:numPr>
          <w:ilvl w:val="0"/>
          <w:numId w:val="32"/>
        </w:numPr>
        <w:spacing w:line="360" w:lineRule="auto"/>
        <w:ind w:left="0" w:firstLine="0"/>
        <w:jc w:val="both"/>
        <w:rPr>
          <w:rFonts w:ascii="Arial" w:hAnsi="Arial" w:cs="Arial"/>
          <w:sz w:val="20"/>
          <w:szCs w:val="20"/>
        </w:rPr>
      </w:pPr>
      <w:r w:rsidRPr="00D264D2">
        <w:rPr>
          <w:rFonts w:ascii="Arial" w:hAnsi="Arial" w:cs="Arial"/>
          <w:sz w:val="20"/>
          <w:szCs w:val="20"/>
        </w:rPr>
        <w:t>La renta de bóvedas;</w:t>
      </w:r>
    </w:p>
    <w:p w:rsidR="002B1EDE" w:rsidRPr="00D264D2" w:rsidRDefault="002B1EDE" w:rsidP="0089532F">
      <w:pPr>
        <w:numPr>
          <w:ilvl w:val="0"/>
          <w:numId w:val="32"/>
        </w:numPr>
        <w:spacing w:line="360" w:lineRule="auto"/>
        <w:ind w:left="0" w:firstLine="0"/>
        <w:jc w:val="both"/>
        <w:rPr>
          <w:rFonts w:ascii="Arial" w:hAnsi="Arial" w:cs="Arial"/>
          <w:sz w:val="20"/>
          <w:szCs w:val="20"/>
        </w:rPr>
      </w:pPr>
      <w:r w:rsidRPr="00D264D2">
        <w:rPr>
          <w:rFonts w:ascii="Arial" w:hAnsi="Arial" w:cs="Arial"/>
          <w:sz w:val="20"/>
          <w:szCs w:val="20"/>
        </w:rPr>
        <w:t>El derecho para usar a perpetuidad osarios o bóvedas, y</w:t>
      </w:r>
    </w:p>
    <w:p w:rsidR="002B1EDE" w:rsidRPr="00D264D2" w:rsidRDefault="002B1EDE" w:rsidP="0089532F">
      <w:pPr>
        <w:numPr>
          <w:ilvl w:val="0"/>
          <w:numId w:val="32"/>
        </w:numPr>
        <w:spacing w:line="360" w:lineRule="auto"/>
        <w:ind w:left="0" w:firstLine="0"/>
        <w:jc w:val="both"/>
        <w:rPr>
          <w:rFonts w:ascii="Arial" w:hAnsi="Arial" w:cs="Arial"/>
          <w:sz w:val="20"/>
          <w:szCs w:val="20"/>
        </w:rPr>
      </w:pPr>
      <w:r w:rsidRPr="00D264D2">
        <w:rPr>
          <w:rFonts w:ascii="Arial" w:hAnsi="Arial" w:cs="Arial"/>
          <w:sz w:val="20"/>
          <w:szCs w:val="20"/>
        </w:rPr>
        <w:t>Los permisos para construcción de mausoleos.</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lastRenderedPageBreak/>
        <w:t>Artículo 86</w:t>
      </w:r>
      <w:r w:rsidR="002B1EDE" w:rsidRPr="00D264D2">
        <w:rPr>
          <w:rFonts w:ascii="Arial" w:hAnsi="Arial" w:cs="Arial"/>
          <w:b/>
          <w:sz w:val="20"/>
          <w:szCs w:val="20"/>
        </w:rPr>
        <w:t>.-</w:t>
      </w:r>
      <w:r w:rsidR="002B1EDE" w:rsidRPr="00D264D2">
        <w:rPr>
          <w:rFonts w:ascii="Arial" w:hAnsi="Arial" w:cs="Arial"/>
          <w:sz w:val="20"/>
          <w:szCs w:val="20"/>
        </w:rPr>
        <w:t xml:space="preserve"> Son sujetos del derecho a que se refiere la presente Sección, las personas físicas o morales que solicit</w:t>
      </w:r>
      <w:r w:rsidR="006C2FEF" w:rsidRPr="00D264D2">
        <w:rPr>
          <w:rFonts w:ascii="Arial" w:hAnsi="Arial" w:cs="Arial"/>
          <w:sz w:val="20"/>
          <w:szCs w:val="20"/>
        </w:rPr>
        <w:t xml:space="preserve">en y reciban, alguno o algunos </w:t>
      </w:r>
      <w:r w:rsidR="002B1EDE" w:rsidRPr="00D264D2">
        <w:rPr>
          <w:rFonts w:ascii="Arial" w:hAnsi="Arial" w:cs="Arial"/>
          <w:sz w:val="20"/>
          <w:szCs w:val="20"/>
        </w:rPr>
        <w:t>de los servicios en cementerios prestados por el Ayuntamiento.</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87</w:t>
      </w:r>
      <w:r w:rsidR="002B1EDE" w:rsidRPr="00D264D2">
        <w:rPr>
          <w:rFonts w:ascii="Arial" w:hAnsi="Arial" w:cs="Arial"/>
          <w:b/>
          <w:sz w:val="20"/>
          <w:szCs w:val="20"/>
        </w:rPr>
        <w:t>.-</w:t>
      </w:r>
      <w:r w:rsidR="006C2FEF" w:rsidRPr="00D264D2">
        <w:rPr>
          <w:rFonts w:ascii="Arial" w:hAnsi="Arial" w:cs="Arial"/>
          <w:sz w:val="20"/>
          <w:szCs w:val="20"/>
        </w:rPr>
        <w:t xml:space="preserve"> El pago por los servicios en </w:t>
      </w:r>
      <w:r w:rsidR="002B1EDE" w:rsidRPr="00D264D2">
        <w:rPr>
          <w:rFonts w:ascii="Arial" w:hAnsi="Arial" w:cs="Arial"/>
          <w:sz w:val="20"/>
          <w:szCs w:val="20"/>
        </w:rPr>
        <w:t>cementerios se realizará al momento de solicitarlos.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w:t>
      </w:r>
      <w:r w:rsidR="004A7CC2">
        <w:rPr>
          <w:rFonts w:ascii="Arial" w:hAnsi="Arial" w:cs="Arial"/>
          <w:b/>
          <w:sz w:val="20"/>
          <w:szCs w:val="20"/>
        </w:rPr>
        <w:t>tículo 88</w:t>
      </w:r>
      <w:r w:rsidRPr="00D264D2">
        <w:rPr>
          <w:rFonts w:ascii="Arial" w:hAnsi="Arial" w:cs="Arial"/>
          <w:b/>
          <w:sz w:val="20"/>
          <w:szCs w:val="20"/>
        </w:rPr>
        <w:t>.-</w:t>
      </w:r>
      <w:r w:rsidRPr="00D264D2">
        <w:rPr>
          <w:rFonts w:ascii="Arial" w:hAnsi="Arial" w:cs="Arial"/>
          <w:sz w:val="20"/>
          <w:szCs w:val="20"/>
        </w:rPr>
        <w:t xml:space="preserve"> Por los s</w:t>
      </w:r>
      <w:r w:rsidR="004A7CC2">
        <w:rPr>
          <w:rFonts w:ascii="Arial" w:hAnsi="Arial" w:cs="Arial"/>
          <w:sz w:val="20"/>
          <w:szCs w:val="20"/>
        </w:rPr>
        <w:t>ervicios a que se refiere esta s</w:t>
      </w:r>
      <w:r w:rsidRPr="00D264D2">
        <w:rPr>
          <w:rFonts w:ascii="Arial" w:hAnsi="Arial" w:cs="Arial"/>
          <w:sz w:val="20"/>
          <w:szCs w:val="20"/>
        </w:rPr>
        <w:t xml:space="preserve">ección, se causarán y pagarán derechos conforme a la tarifa establecida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Sección Quinta</w:t>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Derechos por Servicio de Alumbrado Público</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89</w:t>
      </w:r>
      <w:r w:rsidR="002B1EDE" w:rsidRPr="00D264D2">
        <w:rPr>
          <w:rFonts w:ascii="Arial" w:hAnsi="Arial" w:cs="Arial"/>
          <w:b/>
          <w:sz w:val="20"/>
          <w:szCs w:val="20"/>
        </w:rPr>
        <w:t>.-</w:t>
      </w:r>
      <w:r w:rsidR="002B1EDE" w:rsidRPr="00D264D2">
        <w:rPr>
          <w:rFonts w:ascii="Arial" w:hAnsi="Arial" w:cs="Arial"/>
          <w:sz w:val="20"/>
          <w:szCs w:val="20"/>
        </w:rPr>
        <w:t xml:space="preserve"> </w:t>
      </w:r>
      <w:r w:rsidR="005D4D69" w:rsidRPr="00D264D2">
        <w:rPr>
          <w:rFonts w:ascii="Arial" w:hAnsi="Arial" w:cs="Arial"/>
          <w:sz w:val="20"/>
          <w:szCs w:val="20"/>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5D4D69" w:rsidRPr="00D264D2" w:rsidRDefault="005D4D69"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90</w:t>
      </w:r>
      <w:r w:rsidR="002B1EDE" w:rsidRPr="00D264D2">
        <w:rPr>
          <w:rFonts w:ascii="Arial" w:hAnsi="Arial" w:cs="Arial"/>
          <w:b/>
          <w:sz w:val="20"/>
          <w:szCs w:val="20"/>
        </w:rPr>
        <w:t>.-</w:t>
      </w:r>
      <w:r w:rsidR="002B1EDE" w:rsidRPr="00D264D2">
        <w:rPr>
          <w:rFonts w:ascii="Arial" w:hAnsi="Arial" w:cs="Arial"/>
          <w:sz w:val="20"/>
          <w:szCs w:val="20"/>
        </w:rPr>
        <w:t xml:space="preserve"> </w:t>
      </w:r>
      <w:r w:rsidR="005D4D69" w:rsidRPr="00D264D2">
        <w:rPr>
          <w:rFonts w:ascii="Arial" w:hAnsi="Arial" w:cs="Arial"/>
          <w:sz w:val="20"/>
          <w:szCs w:val="20"/>
        </w:rPr>
        <w:t>Son sujetos del Derecho de Alumbrado Público los propietarios o poseedores de predios urbanos o rústicos ubicados en el Municipio.</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91</w:t>
      </w:r>
      <w:r w:rsidR="002B1EDE" w:rsidRPr="00D264D2">
        <w:rPr>
          <w:rFonts w:ascii="Arial" w:hAnsi="Arial" w:cs="Arial"/>
          <w:b/>
          <w:sz w:val="20"/>
          <w:szCs w:val="20"/>
        </w:rPr>
        <w:t>.-</w:t>
      </w:r>
      <w:r w:rsidR="002B1EDE" w:rsidRPr="00D264D2">
        <w:rPr>
          <w:rFonts w:ascii="Arial" w:hAnsi="Arial" w:cs="Arial"/>
          <w:sz w:val="20"/>
          <w:szCs w:val="20"/>
        </w:rPr>
        <w:t xml:space="preserve"> La cuota del derecho de Alumbrado Público será la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67060F" w:rsidRPr="00D264D2">
        <w:rPr>
          <w:rFonts w:ascii="Arial" w:hAnsi="Arial" w:cs="Arial"/>
          <w:sz w:val="20"/>
          <w:szCs w:val="20"/>
        </w:rPr>
        <w:t>, Yucatán o en su caso en la Ley de Hacienda Municipal del Estado de Yucatán.</w:t>
      </w:r>
    </w:p>
    <w:p w:rsidR="002B1EDE" w:rsidRPr="00D264D2" w:rsidRDefault="002B1EDE" w:rsidP="00872AC0">
      <w:pPr>
        <w:spacing w:line="360" w:lineRule="auto"/>
        <w:jc w:val="both"/>
        <w:rPr>
          <w:rFonts w:ascii="Arial" w:hAnsi="Arial" w:cs="Arial"/>
          <w:sz w:val="20"/>
          <w:szCs w:val="20"/>
        </w:rPr>
      </w:pPr>
    </w:p>
    <w:p w:rsidR="002B1EDE" w:rsidRDefault="004A7CC2" w:rsidP="00872AC0">
      <w:pPr>
        <w:spacing w:line="360" w:lineRule="auto"/>
        <w:jc w:val="both"/>
        <w:rPr>
          <w:rFonts w:ascii="Arial" w:hAnsi="Arial" w:cs="Arial"/>
          <w:sz w:val="20"/>
          <w:szCs w:val="20"/>
        </w:rPr>
      </w:pPr>
      <w:r>
        <w:rPr>
          <w:rFonts w:ascii="Arial" w:hAnsi="Arial" w:cs="Arial"/>
          <w:b/>
          <w:sz w:val="20"/>
          <w:szCs w:val="20"/>
        </w:rPr>
        <w:t>Artículo 92</w:t>
      </w:r>
      <w:r w:rsidR="002B1EDE" w:rsidRPr="00D264D2">
        <w:rPr>
          <w:rFonts w:ascii="Arial" w:hAnsi="Arial" w:cs="Arial"/>
          <w:b/>
          <w:sz w:val="20"/>
          <w:szCs w:val="20"/>
        </w:rPr>
        <w:t>.-</w:t>
      </w:r>
      <w:r w:rsidR="002B1EDE" w:rsidRPr="00D264D2">
        <w:rPr>
          <w:rFonts w:ascii="Arial" w:hAnsi="Arial" w:cs="Arial"/>
          <w:sz w:val="20"/>
          <w:szCs w:val="20"/>
        </w:rPr>
        <w:t xml:space="preserve"> El derecho por el servicio de alumbrado público será recaudado bimestralmente por conducto de </w:t>
      </w:r>
      <w:smartTag w:uri="urn:schemas-microsoft-com:office:smarttags" w:element="PersonName">
        <w:smartTagPr>
          <w:attr w:name="ProductID" w:val="la Comisi￳n Federal"/>
        </w:smartTagPr>
        <w:r w:rsidR="002B1EDE" w:rsidRPr="00D264D2">
          <w:rPr>
            <w:rFonts w:ascii="Arial" w:hAnsi="Arial" w:cs="Arial"/>
            <w:sz w:val="20"/>
            <w:szCs w:val="20"/>
          </w:rPr>
          <w:t>la Comisión Federal</w:t>
        </w:r>
      </w:smartTag>
      <w:r w:rsidR="002B1EDE" w:rsidRPr="00D264D2">
        <w:rPr>
          <w:rFonts w:ascii="Arial" w:hAnsi="Arial" w:cs="Arial"/>
          <w:sz w:val="20"/>
          <w:szCs w:val="20"/>
        </w:rPr>
        <w:t xml:space="preserve"> de Electricidad, mediante la aplicación de la tasa relativa, calculándose el importe del derecho, el cual deberá hacerse constar en las facturaciones que formule a los consumidores, de acuerdo con el convenio celebrado entre el Ayuntamiento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xml:space="preserve">, Yucatán y </w:t>
      </w:r>
      <w:smartTag w:uri="urn:schemas-microsoft-com:office:smarttags" w:element="PersonName">
        <w:smartTagPr>
          <w:attr w:name="ProductID" w:val="la Comisi￳n Federal"/>
        </w:smartTagPr>
        <w:r w:rsidR="002B1EDE" w:rsidRPr="00D264D2">
          <w:rPr>
            <w:rFonts w:ascii="Arial" w:hAnsi="Arial" w:cs="Arial"/>
            <w:sz w:val="20"/>
            <w:szCs w:val="20"/>
          </w:rPr>
          <w:t>la Comisión Federal</w:t>
        </w:r>
      </w:smartTag>
      <w:r w:rsidR="002B1EDE" w:rsidRPr="00D264D2">
        <w:rPr>
          <w:rFonts w:ascii="Arial" w:hAnsi="Arial" w:cs="Arial"/>
          <w:sz w:val="20"/>
          <w:szCs w:val="20"/>
        </w:rPr>
        <w:t xml:space="preserve"> de Electricidad.</w:t>
      </w:r>
    </w:p>
    <w:p w:rsidR="004A7CC2" w:rsidRPr="00D264D2" w:rsidRDefault="004A7CC2" w:rsidP="00872AC0">
      <w:pPr>
        <w:spacing w:line="360" w:lineRule="auto"/>
        <w:jc w:val="both"/>
        <w:rPr>
          <w:rFonts w:ascii="Arial" w:hAnsi="Arial" w:cs="Arial"/>
          <w:sz w:val="20"/>
          <w:szCs w:val="20"/>
        </w:rPr>
      </w:pPr>
    </w:p>
    <w:p w:rsidR="002B1EDE" w:rsidRPr="00D264D2" w:rsidRDefault="007F1F8F" w:rsidP="00872AC0">
      <w:pPr>
        <w:spacing w:line="360" w:lineRule="auto"/>
        <w:jc w:val="both"/>
        <w:rPr>
          <w:rFonts w:ascii="Arial" w:hAnsi="Arial" w:cs="Arial"/>
          <w:sz w:val="20"/>
          <w:szCs w:val="20"/>
        </w:rPr>
      </w:pPr>
      <w:r w:rsidRPr="00D264D2">
        <w:rPr>
          <w:rFonts w:ascii="Arial" w:hAnsi="Arial" w:cs="Arial"/>
          <w:sz w:val="20"/>
          <w:szCs w:val="20"/>
        </w:rPr>
        <w:t>Los ingresos que se perciban por el derech</w:t>
      </w:r>
      <w:r w:rsidR="004A7CC2">
        <w:rPr>
          <w:rFonts w:ascii="Arial" w:hAnsi="Arial" w:cs="Arial"/>
          <w:sz w:val="20"/>
          <w:szCs w:val="20"/>
        </w:rPr>
        <w:t>o a que se refiere la presente s</w:t>
      </w:r>
      <w:r w:rsidRPr="00D264D2">
        <w:rPr>
          <w:rFonts w:ascii="Arial" w:hAnsi="Arial" w:cs="Arial"/>
          <w:sz w:val="20"/>
          <w:szCs w:val="20"/>
        </w:rPr>
        <w:t>ección se destinarán al pago, mantenimiento y mejoramiento del servicio de alumbrado público que proporcione al Ayuntamiento</w:t>
      </w:r>
      <w:r w:rsidR="004A7CC2">
        <w:rPr>
          <w:rFonts w:ascii="Arial" w:hAnsi="Arial" w:cs="Arial"/>
          <w:sz w:val="20"/>
          <w:szCs w:val="20"/>
        </w:rPr>
        <w:t>.</w:t>
      </w:r>
    </w:p>
    <w:p w:rsidR="00CD1410" w:rsidRPr="00D264D2" w:rsidRDefault="00440F8D" w:rsidP="00B01037">
      <w:pPr>
        <w:spacing w:line="360" w:lineRule="auto"/>
        <w:jc w:val="center"/>
        <w:rPr>
          <w:rFonts w:ascii="Arial" w:hAnsi="Arial" w:cs="Arial"/>
          <w:b/>
          <w:sz w:val="20"/>
          <w:szCs w:val="20"/>
        </w:rPr>
      </w:pPr>
      <w:r>
        <w:rPr>
          <w:rFonts w:ascii="Arial" w:hAnsi="Arial" w:cs="Arial"/>
          <w:b/>
          <w:sz w:val="20"/>
          <w:szCs w:val="20"/>
        </w:rPr>
        <w:br w:type="column"/>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Sección Sexta</w:t>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 xml:space="preserve">Derechos por Servicios que presta </w:t>
      </w:r>
      <w:smartTag w:uri="urn:schemas-microsoft-com:office:smarttags" w:element="PersonName">
        <w:smartTagPr>
          <w:attr w:name="ProductID" w:val="la Unidad"/>
        </w:smartTagPr>
        <w:r w:rsidRPr="00D264D2">
          <w:rPr>
            <w:rFonts w:ascii="Arial" w:hAnsi="Arial" w:cs="Arial"/>
            <w:b/>
            <w:sz w:val="20"/>
            <w:szCs w:val="20"/>
          </w:rPr>
          <w:t>la Unidad</w:t>
        </w:r>
      </w:smartTag>
      <w:r w:rsidRPr="00D264D2">
        <w:rPr>
          <w:rFonts w:ascii="Arial" w:hAnsi="Arial" w:cs="Arial"/>
          <w:b/>
          <w:sz w:val="20"/>
          <w:szCs w:val="20"/>
        </w:rPr>
        <w:t xml:space="preserve"> de Acceso a la Información Pública</w:t>
      </w:r>
    </w:p>
    <w:p w:rsidR="007F1F8F" w:rsidRPr="00D264D2" w:rsidRDefault="007F1F8F"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93</w:t>
      </w:r>
      <w:r w:rsidR="002B1EDE" w:rsidRPr="00D264D2">
        <w:rPr>
          <w:rFonts w:ascii="Arial" w:hAnsi="Arial" w:cs="Arial"/>
          <w:b/>
          <w:sz w:val="20"/>
          <w:szCs w:val="20"/>
        </w:rPr>
        <w:t>.-</w:t>
      </w:r>
      <w:r w:rsidR="002B1EDE" w:rsidRPr="00D264D2">
        <w:rPr>
          <w:rFonts w:ascii="Arial" w:hAnsi="Arial" w:cs="Arial"/>
          <w:sz w:val="20"/>
          <w:szCs w:val="20"/>
        </w:rPr>
        <w:t xml:space="preserve"> </w:t>
      </w:r>
      <w:r w:rsidR="00414899" w:rsidRPr="00B62B86">
        <w:rPr>
          <w:rFonts w:ascii="Arial" w:eastAsia="Arial" w:hAnsi="Arial" w:cs="Arial"/>
          <w:sz w:val="20"/>
          <w:szCs w:val="20"/>
        </w:rPr>
        <w:t xml:space="preserve">El derecho por acceso a la información pública que proporciona la Unidad de Transparencia municipal será gratuita.  </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94</w:t>
      </w:r>
      <w:r w:rsidR="002B1EDE" w:rsidRPr="00D264D2">
        <w:rPr>
          <w:rFonts w:ascii="Arial" w:hAnsi="Arial" w:cs="Arial"/>
          <w:b/>
          <w:sz w:val="20"/>
          <w:szCs w:val="20"/>
        </w:rPr>
        <w:t>.-</w:t>
      </w:r>
      <w:r w:rsidR="002B1EDE" w:rsidRPr="00D264D2">
        <w:rPr>
          <w:rFonts w:ascii="Arial" w:hAnsi="Arial" w:cs="Arial"/>
          <w:sz w:val="20"/>
          <w:szCs w:val="20"/>
        </w:rPr>
        <w:t xml:space="preserve"> </w:t>
      </w:r>
      <w:r w:rsidR="00414899" w:rsidRPr="00414899">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95</w:t>
      </w:r>
      <w:r w:rsidR="002B1EDE" w:rsidRPr="00D264D2">
        <w:rPr>
          <w:rFonts w:ascii="Arial" w:hAnsi="Arial" w:cs="Arial"/>
          <w:b/>
          <w:sz w:val="20"/>
          <w:szCs w:val="20"/>
        </w:rPr>
        <w:t>.-</w:t>
      </w:r>
      <w:r w:rsidR="002B1EDE" w:rsidRPr="00D264D2">
        <w:rPr>
          <w:rFonts w:ascii="Arial" w:hAnsi="Arial" w:cs="Arial"/>
          <w:sz w:val="20"/>
          <w:szCs w:val="20"/>
        </w:rPr>
        <w:t xml:space="preserve"> </w:t>
      </w:r>
      <w:r w:rsidR="00414899" w:rsidRPr="00B62B86">
        <w:rPr>
          <w:rFonts w:ascii="Arial" w:eastAsia="Arial" w:hAnsi="Arial" w:cs="Arial"/>
          <w:sz w:val="20"/>
          <w:szCs w:val="20"/>
        </w:rPr>
        <w:t>Son sujetos del pago por concepto de costos de recuperación, a que se refiere la presente Sección, las personas que soliciten el ejercicio del derecho señalado en el artículo anterior.</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96</w:t>
      </w:r>
      <w:r w:rsidR="002B1EDE" w:rsidRPr="00D264D2">
        <w:rPr>
          <w:rFonts w:ascii="Arial" w:hAnsi="Arial" w:cs="Arial"/>
          <w:b/>
          <w:sz w:val="20"/>
          <w:szCs w:val="20"/>
        </w:rPr>
        <w:t>.-</w:t>
      </w:r>
      <w:r w:rsidR="002B1EDE" w:rsidRPr="00D264D2">
        <w:rPr>
          <w:rFonts w:ascii="Arial" w:hAnsi="Arial" w:cs="Arial"/>
          <w:sz w:val="20"/>
          <w:szCs w:val="20"/>
        </w:rPr>
        <w:t xml:space="preserve"> </w:t>
      </w:r>
      <w:r w:rsidR="00512BE5" w:rsidRPr="00B62B86">
        <w:rPr>
          <w:rFonts w:ascii="Arial" w:eastAsia="Arial" w:hAnsi="Arial" w:cs="Arial"/>
          <w:sz w:val="20"/>
          <w:szCs w:val="20"/>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proofErr w:type="spellStart"/>
      <w:r w:rsidR="00512BE5" w:rsidRPr="00B62B86">
        <w:rPr>
          <w:rFonts w:ascii="Arial" w:eastAsia="Arial" w:hAnsi="Arial" w:cs="Arial"/>
          <w:sz w:val="20"/>
          <w:szCs w:val="20"/>
        </w:rPr>
        <w:t>Hunucmá</w:t>
      </w:r>
      <w:proofErr w:type="spellEnd"/>
      <w:r w:rsidR="00512BE5" w:rsidRPr="00B62B86">
        <w:rPr>
          <w:rFonts w:ascii="Arial" w:eastAsia="Arial" w:hAnsi="Arial" w:cs="Arial"/>
          <w:sz w:val="20"/>
          <w:szCs w:val="20"/>
        </w:rPr>
        <w:t>, Yucatán y deberá cubrirse de manera previa a la entrega.</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97</w:t>
      </w:r>
      <w:r w:rsidR="002B1EDE" w:rsidRPr="00D264D2">
        <w:rPr>
          <w:rFonts w:ascii="Arial" w:hAnsi="Arial" w:cs="Arial"/>
          <w:b/>
          <w:sz w:val="20"/>
          <w:szCs w:val="20"/>
        </w:rPr>
        <w:t>.-</w:t>
      </w:r>
      <w:r w:rsidR="002B1EDE" w:rsidRPr="00D264D2">
        <w:rPr>
          <w:rFonts w:ascii="Arial" w:hAnsi="Arial" w:cs="Arial"/>
          <w:sz w:val="20"/>
          <w:szCs w:val="20"/>
        </w:rPr>
        <w:t xml:space="preserve"> </w:t>
      </w:r>
      <w:r w:rsidR="00D5408F" w:rsidRPr="00B62B86">
        <w:rPr>
          <w:rFonts w:ascii="Arial" w:eastAsia="Arial" w:hAnsi="Arial" w:cs="Arial"/>
          <w:sz w:val="20"/>
          <w:szCs w:val="20"/>
        </w:rPr>
        <w:t>Las unidades de transparencia podrán exceptuar el pago de reproducción y envío atendiendo a las circunstancias socioeconómicas del solicitante y cuando los solicitantes sea personas con discapacidad</w:t>
      </w:r>
      <w:r w:rsidR="002B1EDE" w:rsidRPr="00D264D2">
        <w:rPr>
          <w:rFonts w:ascii="Arial" w:hAnsi="Arial" w:cs="Arial"/>
          <w:sz w:val="20"/>
          <w:szCs w:val="20"/>
        </w:rPr>
        <w:t>.</w:t>
      </w:r>
    </w:p>
    <w:p w:rsidR="002B1EDE" w:rsidRPr="00D264D2" w:rsidRDefault="002B1EDE" w:rsidP="00B01037">
      <w:pPr>
        <w:spacing w:line="360" w:lineRule="auto"/>
        <w:jc w:val="center"/>
        <w:rPr>
          <w:rFonts w:ascii="Arial" w:hAnsi="Arial" w:cs="Arial"/>
          <w:b/>
          <w:sz w:val="20"/>
          <w:szCs w:val="20"/>
        </w:rPr>
      </w:pP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Sección Séptima</w:t>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Derechos por Servicios de Agua Potable</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98</w:t>
      </w:r>
      <w:r w:rsidR="002B1EDE" w:rsidRPr="00D264D2">
        <w:rPr>
          <w:rFonts w:ascii="Arial" w:hAnsi="Arial" w:cs="Arial"/>
          <w:b/>
          <w:sz w:val="20"/>
          <w:szCs w:val="20"/>
        </w:rPr>
        <w:t>.-</w:t>
      </w:r>
      <w:r w:rsidR="002B1EDE" w:rsidRPr="00D264D2">
        <w:rPr>
          <w:rFonts w:ascii="Arial" w:hAnsi="Arial" w:cs="Arial"/>
          <w:sz w:val="20"/>
          <w:szCs w:val="20"/>
        </w:rPr>
        <w:t xml:space="preserve"> Es objeto de este derecho la prestación de los servicios de agua potable a los habitantes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99</w:t>
      </w:r>
      <w:r w:rsidR="002B1EDE" w:rsidRPr="00D264D2">
        <w:rPr>
          <w:rFonts w:ascii="Arial" w:hAnsi="Arial" w:cs="Arial"/>
          <w:b/>
          <w:sz w:val="20"/>
          <w:szCs w:val="20"/>
        </w:rPr>
        <w:t>.-</w:t>
      </w:r>
      <w:r w:rsidR="002B1EDE" w:rsidRPr="00D264D2">
        <w:rPr>
          <w:rFonts w:ascii="Arial" w:hAnsi="Arial" w:cs="Arial"/>
          <w:sz w:val="20"/>
          <w:szCs w:val="20"/>
        </w:rPr>
        <w:t xml:space="preserve"> Son sujetos del pago de estos derechos, las personas físicas o morales, propietarios, poseedores por cualquier título, del predio o la construcción objeto de la prestación del servicio, </w:t>
      </w:r>
      <w:r w:rsidR="002B1EDE" w:rsidRPr="00D264D2">
        <w:rPr>
          <w:rFonts w:ascii="Arial" w:hAnsi="Arial" w:cs="Arial"/>
          <w:sz w:val="20"/>
          <w:szCs w:val="20"/>
        </w:rPr>
        <w:lastRenderedPageBreak/>
        <w:t>considerándose que el servicio se presta, con la sola existencia de éste en el frente del predio, independientemente que se hagan o no las conexiones al mismo.</w:t>
      </w:r>
    </w:p>
    <w:p w:rsidR="004E368F" w:rsidRPr="00D264D2" w:rsidRDefault="004E368F" w:rsidP="00872AC0">
      <w:pPr>
        <w:spacing w:line="360" w:lineRule="auto"/>
        <w:jc w:val="both"/>
        <w:rPr>
          <w:rFonts w:ascii="Arial" w:hAnsi="Arial" w:cs="Arial"/>
          <w:sz w:val="20"/>
          <w:szCs w:val="20"/>
        </w:rPr>
      </w:pPr>
      <w:r w:rsidRPr="00D264D2">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w:t>
      </w:r>
      <w:r w:rsidR="004A7CC2">
        <w:rPr>
          <w:rFonts w:ascii="Arial" w:hAnsi="Arial" w:cs="Arial"/>
          <w:b/>
          <w:sz w:val="20"/>
          <w:szCs w:val="20"/>
        </w:rPr>
        <w:t>rtículo 100</w:t>
      </w:r>
      <w:r w:rsidRPr="00D264D2">
        <w:rPr>
          <w:rFonts w:ascii="Arial" w:hAnsi="Arial" w:cs="Arial"/>
          <w:b/>
          <w:sz w:val="20"/>
          <w:szCs w:val="20"/>
        </w:rPr>
        <w:t>.-</w:t>
      </w:r>
      <w:r w:rsidRPr="00D264D2">
        <w:rPr>
          <w:rFonts w:ascii="Arial" w:hAnsi="Arial" w:cs="Arial"/>
          <w:sz w:val="20"/>
          <w:szCs w:val="20"/>
        </w:rPr>
        <w:t xml:space="preserve"> Serán base de este derecho, el consumo en metros cúbicos de agua, en los casos que se haya instalado medidor y, a falta de éste, la cuota establecida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así como el costo del material utilizado en la insta</w:t>
      </w:r>
      <w:r w:rsidR="00AE065D" w:rsidRPr="00D264D2">
        <w:rPr>
          <w:rFonts w:ascii="Arial" w:hAnsi="Arial" w:cs="Arial"/>
          <w:sz w:val="20"/>
          <w:szCs w:val="20"/>
        </w:rPr>
        <w:t>lación de tomas de agua potable, y, en su caso, el número de predios de una unidad habitacional que se beneficie con una nueva red de suministro a conectar con la ya existente.</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101</w:t>
      </w:r>
      <w:r w:rsidR="002B1EDE" w:rsidRPr="00D264D2">
        <w:rPr>
          <w:rFonts w:ascii="Arial" w:hAnsi="Arial" w:cs="Arial"/>
          <w:b/>
          <w:sz w:val="20"/>
          <w:szCs w:val="20"/>
        </w:rPr>
        <w:t>.-</w:t>
      </w:r>
      <w:r w:rsidR="002B1EDE" w:rsidRPr="00D264D2">
        <w:rPr>
          <w:rFonts w:ascii="Arial" w:hAnsi="Arial" w:cs="Arial"/>
          <w:sz w:val="20"/>
          <w:szCs w:val="20"/>
        </w:rPr>
        <w:t xml:space="preserve"> La cuota de este derecho será la que al efecto determine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102</w:t>
      </w:r>
      <w:r w:rsidR="002B1EDE" w:rsidRPr="00D264D2">
        <w:rPr>
          <w:rFonts w:ascii="Arial" w:hAnsi="Arial" w:cs="Arial"/>
          <w:b/>
          <w:sz w:val="20"/>
          <w:szCs w:val="20"/>
        </w:rPr>
        <w:t>.-</w:t>
      </w:r>
      <w:r w:rsidR="002B1EDE" w:rsidRPr="00D264D2">
        <w:rPr>
          <w:rFonts w:ascii="Arial" w:hAnsi="Arial" w:cs="Arial"/>
          <w:sz w:val="20"/>
          <w:szCs w:val="20"/>
        </w:rPr>
        <w:t xml:space="preserve"> Este derecho se causará bimestralmente y se pagará durante los primeros quince días del período siguiente.</w:t>
      </w:r>
    </w:p>
    <w:p w:rsidR="002B1EDE" w:rsidRPr="00D264D2" w:rsidRDefault="002B1EDE" w:rsidP="00872AC0">
      <w:pPr>
        <w:spacing w:line="360" w:lineRule="auto"/>
        <w:jc w:val="both"/>
        <w:rPr>
          <w:rFonts w:ascii="Arial" w:hAnsi="Arial" w:cs="Arial"/>
          <w:sz w:val="20"/>
          <w:szCs w:val="20"/>
        </w:rPr>
      </w:pPr>
    </w:p>
    <w:p w:rsidR="002B1EDE" w:rsidRPr="00D264D2" w:rsidRDefault="004A7CC2" w:rsidP="00872AC0">
      <w:pPr>
        <w:spacing w:line="360" w:lineRule="auto"/>
        <w:jc w:val="both"/>
        <w:rPr>
          <w:rFonts w:ascii="Arial" w:hAnsi="Arial" w:cs="Arial"/>
          <w:sz w:val="20"/>
          <w:szCs w:val="20"/>
        </w:rPr>
      </w:pPr>
      <w:r>
        <w:rPr>
          <w:rFonts w:ascii="Arial" w:hAnsi="Arial" w:cs="Arial"/>
          <w:b/>
          <w:sz w:val="20"/>
          <w:szCs w:val="20"/>
        </w:rPr>
        <w:t>Artículo 103</w:t>
      </w:r>
      <w:r w:rsidR="002B1EDE" w:rsidRPr="00D264D2">
        <w:rPr>
          <w:rFonts w:ascii="Arial" w:hAnsi="Arial" w:cs="Arial"/>
          <w:b/>
          <w:sz w:val="20"/>
          <w:szCs w:val="20"/>
        </w:rPr>
        <w:t>.-</w:t>
      </w:r>
      <w:r w:rsidR="002B1EDE" w:rsidRPr="00D264D2">
        <w:rPr>
          <w:rFonts w:ascii="Arial" w:hAnsi="Arial" w:cs="Arial"/>
          <w:sz w:val="20"/>
          <w:szCs w:val="20"/>
        </w:rPr>
        <w:t xml:space="preserve"> Solamente quedarán exentos del pago de este derecho los bienes de dominio público de </w:t>
      </w:r>
      <w:smartTag w:uri="urn:schemas-microsoft-com:office:smarttags" w:element="PersonName">
        <w:smartTagPr>
          <w:attr w:name="ProductID" w:val="la Federaci￳n"/>
        </w:smartTagPr>
        <w:r w:rsidR="002B1EDE" w:rsidRPr="00D264D2">
          <w:rPr>
            <w:rFonts w:ascii="Arial" w:hAnsi="Arial" w:cs="Arial"/>
            <w:sz w:val="20"/>
            <w:szCs w:val="20"/>
          </w:rPr>
          <w:t>la Federación</w:t>
        </w:r>
      </w:smartTag>
      <w:r>
        <w:rPr>
          <w:rFonts w:ascii="Arial" w:hAnsi="Arial" w:cs="Arial"/>
          <w:sz w:val="20"/>
          <w:szCs w:val="20"/>
        </w:rPr>
        <w:t>, Estado y M</w:t>
      </w:r>
      <w:r w:rsidR="002B1EDE" w:rsidRPr="00D264D2">
        <w:rPr>
          <w:rFonts w:ascii="Arial" w:hAnsi="Arial" w:cs="Arial"/>
          <w:sz w:val="20"/>
          <w:szCs w:val="20"/>
        </w:rPr>
        <w:t>unicipios.</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104</w:t>
      </w:r>
      <w:r w:rsidR="002B1EDE" w:rsidRPr="00D264D2">
        <w:rPr>
          <w:rFonts w:ascii="Arial" w:hAnsi="Arial" w:cs="Arial"/>
          <w:b/>
          <w:sz w:val="20"/>
          <w:szCs w:val="20"/>
        </w:rPr>
        <w:t>.-</w:t>
      </w:r>
      <w:r w:rsidR="002B1EDE" w:rsidRPr="00D264D2">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Sección Octava</w:t>
      </w:r>
    </w:p>
    <w:p w:rsidR="002B1EDE" w:rsidRPr="00D264D2" w:rsidRDefault="002B1EDE" w:rsidP="00B01037">
      <w:pPr>
        <w:spacing w:line="360" w:lineRule="auto"/>
        <w:jc w:val="center"/>
        <w:rPr>
          <w:rFonts w:ascii="Arial" w:hAnsi="Arial" w:cs="Arial"/>
          <w:b/>
          <w:sz w:val="20"/>
          <w:szCs w:val="20"/>
        </w:rPr>
      </w:pPr>
      <w:r w:rsidRPr="00D264D2">
        <w:rPr>
          <w:rFonts w:ascii="Arial" w:hAnsi="Arial" w:cs="Arial"/>
          <w:b/>
          <w:sz w:val="20"/>
          <w:szCs w:val="20"/>
        </w:rPr>
        <w:t>Derechos por Servicio de Rastro</w:t>
      </w:r>
    </w:p>
    <w:p w:rsidR="002B1EDE" w:rsidRPr="00D264D2" w:rsidRDefault="002B1EDE" w:rsidP="00872AC0">
      <w:pPr>
        <w:spacing w:line="360" w:lineRule="auto"/>
        <w:jc w:val="both"/>
        <w:rPr>
          <w:rFonts w:ascii="Arial" w:hAnsi="Arial" w:cs="Arial"/>
          <w:b/>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105</w:t>
      </w:r>
      <w:r w:rsidR="002B1EDE" w:rsidRPr="00D264D2">
        <w:rPr>
          <w:rFonts w:ascii="Arial" w:hAnsi="Arial" w:cs="Arial"/>
          <w:b/>
          <w:sz w:val="20"/>
          <w:szCs w:val="20"/>
        </w:rPr>
        <w:t xml:space="preserve">.- </w:t>
      </w:r>
      <w:r w:rsidR="002B1EDE" w:rsidRPr="00D264D2">
        <w:rPr>
          <w:rFonts w:ascii="Arial" w:hAnsi="Arial" w:cs="Arial"/>
          <w:sz w:val="20"/>
          <w:szCs w:val="20"/>
        </w:rPr>
        <w:t>Es objeto del Derecho por Servicio de Rastro que preste el Ayuntamiento, el transporte, matanza, guarda en corrales, peso en básculas e inspección fuera del rastro de animales, de carne fresca y en canal.</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106</w:t>
      </w:r>
      <w:r w:rsidR="002B1EDE" w:rsidRPr="00D264D2">
        <w:rPr>
          <w:rFonts w:ascii="Arial" w:hAnsi="Arial" w:cs="Arial"/>
          <w:b/>
          <w:sz w:val="20"/>
          <w:szCs w:val="20"/>
        </w:rPr>
        <w:t>.-</w:t>
      </w:r>
      <w:r w:rsidR="002B1EDE" w:rsidRPr="00D264D2">
        <w:rPr>
          <w:rFonts w:ascii="Arial" w:hAnsi="Arial" w:cs="Arial"/>
          <w:sz w:val="20"/>
          <w:szCs w:val="20"/>
        </w:rPr>
        <w:t xml:space="preserve"> Son sujetos del Derech</w:t>
      </w:r>
      <w:r>
        <w:rPr>
          <w:rFonts w:ascii="Arial" w:hAnsi="Arial" w:cs="Arial"/>
          <w:sz w:val="20"/>
          <w:szCs w:val="20"/>
        </w:rPr>
        <w:t>o a que se refiere la presente s</w:t>
      </w:r>
      <w:r w:rsidR="002B1EDE" w:rsidRPr="00D264D2">
        <w:rPr>
          <w:rFonts w:ascii="Arial" w:hAnsi="Arial" w:cs="Arial"/>
          <w:sz w:val="20"/>
          <w:szCs w:val="20"/>
        </w:rPr>
        <w:t>ección, las personas físicas o morales que utilicen los servicios de rastro que presta el Ayuntamiento.</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107</w:t>
      </w:r>
      <w:r w:rsidR="002B1EDE" w:rsidRPr="00D264D2">
        <w:rPr>
          <w:rFonts w:ascii="Arial" w:hAnsi="Arial" w:cs="Arial"/>
          <w:b/>
          <w:sz w:val="20"/>
          <w:szCs w:val="20"/>
        </w:rPr>
        <w:t>.-</w:t>
      </w:r>
      <w:r w:rsidR="002B1EDE" w:rsidRPr="00D264D2">
        <w:rPr>
          <w:rFonts w:ascii="Arial" w:hAnsi="Arial" w:cs="Arial"/>
          <w:sz w:val="20"/>
          <w:szCs w:val="20"/>
        </w:rPr>
        <w:t xml:space="preserve"> Será base de este tributo el tipo de servicio, el número de animales trasportados, sacrificados, guardados, pesados o inspeccionados. </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108</w:t>
      </w:r>
      <w:r w:rsidR="002B1EDE" w:rsidRPr="00D264D2">
        <w:rPr>
          <w:rFonts w:ascii="Arial" w:hAnsi="Arial" w:cs="Arial"/>
          <w:b/>
          <w:sz w:val="20"/>
          <w:szCs w:val="20"/>
        </w:rPr>
        <w:t>.-</w:t>
      </w:r>
      <w:r>
        <w:rPr>
          <w:rFonts w:ascii="Arial" w:hAnsi="Arial" w:cs="Arial"/>
          <w:sz w:val="20"/>
          <w:szCs w:val="20"/>
        </w:rPr>
        <w:t xml:space="preserve"> Los derechos por los S</w:t>
      </w:r>
      <w:r w:rsidR="002B1EDE" w:rsidRPr="00D264D2">
        <w:rPr>
          <w:rFonts w:ascii="Arial" w:hAnsi="Arial" w:cs="Arial"/>
          <w:sz w:val="20"/>
          <w:szCs w:val="20"/>
        </w:rPr>
        <w:t xml:space="preserve">ervicios de Rastro se causarán de conformidad con la tarifa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109</w:t>
      </w:r>
      <w:r w:rsidR="002B1EDE" w:rsidRPr="00D264D2">
        <w:rPr>
          <w:rFonts w:ascii="Arial" w:hAnsi="Arial" w:cs="Arial"/>
          <w:b/>
          <w:sz w:val="20"/>
          <w:szCs w:val="20"/>
        </w:rPr>
        <w:t xml:space="preserve">.- </w:t>
      </w:r>
      <w:r w:rsidR="002B1EDE" w:rsidRPr="00D264D2">
        <w:rPr>
          <w:rFonts w:ascii="Arial" w:hAnsi="Arial" w:cs="Arial"/>
          <w:sz w:val="20"/>
          <w:szCs w:val="20"/>
        </w:rPr>
        <w:t xml:space="preserve">La inspección de carne en los rastros públicos no causará derecho alguno, pero las personas que introduzcan carne al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xml:space="preserve">, Yucatán, deberán pasar por esa inspección. Dicha inspección se practicará en términos de lo dispuesto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Salud del Estado de Yucatán.</w:t>
      </w:r>
      <w:r w:rsidR="00C675B7" w:rsidRPr="00D264D2">
        <w:rPr>
          <w:rFonts w:ascii="Arial" w:hAnsi="Arial" w:cs="Arial"/>
          <w:sz w:val="20"/>
          <w:szCs w:val="20"/>
        </w:rPr>
        <w:t xml:space="preserve"> Esta disposición es de orden público e interés social.</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DB49AF">
        <w:rPr>
          <w:rFonts w:ascii="Arial" w:hAnsi="Arial" w:cs="Arial"/>
          <w:sz w:val="20"/>
          <w:szCs w:val="20"/>
        </w:rPr>
        <w:t>veces la</w:t>
      </w:r>
      <w:r w:rsidR="007B0F25" w:rsidRPr="00D264D2">
        <w:rPr>
          <w:rFonts w:ascii="Arial" w:hAnsi="Arial" w:cs="Arial"/>
          <w:sz w:val="20"/>
          <w:szCs w:val="20"/>
        </w:rPr>
        <w:t xml:space="preserve"> Unidad de Medida y Actualización. </w:t>
      </w:r>
      <w:r w:rsidR="00DB49AF" w:rsidRPr="00D264D2">
        <w:rPr>
          <w:rFonts w:ascii="Arial" w:hAnsi="Arial" w:cs="Arial"/>
          <w:sz w:val="20"/>
          <w:szCs w:val="20"/>
        </w:rPr>
        <w:t>V</w:t>
      </w:r>
      <w:r w:rsidRPr="00D264D2">
        <w:rPr>
          <w:rFonts w:ascii="Arial" w:hAnsi="Arial" w:cs="Arial"/>
          <w:sz w:val="20"/>
          <w:szCs w:val="20"/>
        </w:rPr>
        <w:t>igente en el Estado de Yucatán por pieza de ganado introducida o su equivalente.</w:t>
      </w:r>
    </w:p>
    <w:p w:rsidR="00E3067F" w:rsidRPr="00D264D2" w:rsidRDefault="00E3067F" w:rsidP="00872AC0">
      <w:pPr>
        <w:spacing w:line="360" w:lineRule="auto"/>
        <w:jc w:val="both"/>
        <w:rPr>
          <w:rFonts w:ascii="Arial" w:hAnsi="Arial" w:cs="Arial"/>
          <w:sz w:val="20"/>
          <w:szCs w:val="20"/>
        </w:rPr>
      </w:pPr>
    </w:p>
    <w:p w:rsidR="00E3067F" w:rsidRPr="00D264D2" w:rsidRDefault="00E3067F" w:rsidP="00872AC0">
      <w:pPr>
        <w:spacing w:line="360" w:lineRule="auto"/>
        <w:jc w:val="both"/>
        <w:rPr>
          <w:rFonts w:ascii="Arial" w:hAnsi="Arial" w:cs="Arial"/>
          <w:sz w:val="20"/>
          <w:szCs w:val="20"/>
        </w:rPr>
      </w:pPr>
      <w:r w:rsidRPr="00D264D2">
        <w:rPr>
          <w:rFonts w:ascii="Arial" w:hAnsi="Arial" w:cs="Arial"/>
          <w:sz w:val="20"/>
          <w:szCs w:val="20"/>
        </w:rPr>
        <w:t>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El incumplimiento de esta disposición se sancionará con una multa de uno a diez unidades de medida y actualización. En caso de reincidencia, dicha sanción se duplicará.</w:t>
      </w:r>
    </w:p>
    <w:p w:rsidR="00CD1410" w:rsidRPr="00D264D2" w:rsidRDefault="00CD1410" w:rsidP="00872AC0">
      <w:pPr>
        <w:spacing w:line="360" w:lineRule="auto"/>
        <w:jc w:val="both"/>
        <w:rPr>
          <w:rFonts w:ascii="Arial" w:hAnsi="Arial" w:cs="Arial"/>
          <w:sz w:val="20"/>
          <w:szCs w:val="20"/>
        </w:rPr>
      </w:pP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Sección Novena</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Derechos por Servicios de Catastro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B49AF" w:rsidRDefault="00DB49AF" w:rsidP="00872AC0">
      <w:pPr>
        <w:spacing w:line="360" w:lineRule="auto"/>
        <w:jc w:val="both"/>
        <w:rPr>
          <w:rFonts w:ascii="Arial" w:hAnsi="Arial" w:cs="Arial"/>
          <w:b/>
          <w:sz w:val="20"/>
          <w:szCs w:val="20"/>
        </w:rPr>
      </w:pPr>
      <w:r>
        <w:rPr>
          <w:rFonts w:ascii="Arial" w:hAnsi="Arial" w:cs="Arial"/>
          <w:b/>
          <w:sz w:val="20"/>
          <w:szCs w:val="20"/>
        </w:rPr>
        <w:t>Artículo 110</w:t>
      </w:r>
      <w:r w:rsidR="002B1EDE" w:rsidRPr="00D264D2">
        <w:rPr>
          <w:rFonts w:ascii="Arial" w:hAnsi="Arial" w:cs="Arial"/>
          <w:b/>
          <w:sz w:val="20"/>
          <w:szCs w:val="20"/>
        </w:rPr>
        <w:t>.-</w:t>
      </w:r>
      <w:r w:rsidR="002B1EDE" w:rsidRPr="00D264D2">
        <w:rPr>
          <w:rFonts w:ascii="Arial" w:hAnsi="Arial" w:cs="Arial"/>
          <w:sz w:val="20"/>
          <w:szCs w:val="20"/>
        </w:rPr>
        <w:t xml:space="preserve"> El objeto de estos derechos está constituido por los servicios que presta el Catastro Municipal.</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lastRenderedPageBreak/>
        <w:t>Artículo 111</w:t>
      </w:r>
      <w:r w:rsidR="002B1EDE" w:rsidRPr="00D264D2">
        <w:rPr>
          <w:rFonts w:ascii="Arial" w:hAnsi="Arial" w:cs="Arial"/>
          <w:b/>
          <w:sz w:val="20"/>
          <w:szCs w:val="20"/>
        </w:rPr>
        <w:t>.-</w:t>
      </w:r>
      <w:r w:rsidR="002B1EDE" w:rsidRPr="00D264D2">
        <w:rPr>
          <w:rFonts w:ascii="Arial" w:hAnsi="Arial" w:cs="Arial"/>
          <w:sz w:val="20"/>
          <w:szCs w:val="20"/>
        </w:rPr>
        <w:t xml:space="preserve"> Son sujetos de estos derechos las personas físicas o morales que soliciten los servicios que presta el Catastro Municipal.</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112</w:t>
      </w:r>
      <w:r w:rsidR="002B1EDE" w:rsidRPr="00D264D2">
        <w:rPr>
          <w:rFonts w:ascii="Arial" w:hAnsi="Arial" w:cs="Arial"/>
          <w:b/>
          <w:sz w:val="20"/>
          <w:szCs w:val="20"/>
        </w:rPr>
        <w:t>.-</w:t>
      </w:r>
      <w:r w:rsidR="002B1EDE" w:rsidRPr="00D264D2">
        <w:rPr>
          <w:rFonts w:ascii="Arial" w:hAnsi="Arial" w:cs="Arial"/>
          <w:sz w:val="20"/>
          <w:szCs w:val="20"/>
        </w:rPr>
        <w:t xml:space="preserve"> La cuota que se pagará por los servicios que presta el Catastro Municipal, causarán derechos de conformidad con lo establecido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113</w:t>
      </w:r>
      <w:r w:rsidR="002B1EDE" w:rsidRPr="00D264D2">
        <w:rPr>
          <w:rFonts w:ascii="Arial" w:hAnsi="Arial" w:cs="Arial"/>
          <w:b/>
          <w:sz w:val="20"/>
          <w:szCs w:val="20"/>
        </w:rPr>
        <w:t>.-</w:t>
      </w:r>
      <w:r w:rsidR="002B1EDE" w:rsidRPr="00D264D2">
        <w:rPr>
          <w:rFonts w:ascii="Arial" w:hAnsi="Arial" w:cs="Arial"/>
          <w:sz w:val="20"/>
          <w:szCs w:val="20"/>
        </w:rPr>
        <w:t xml:space="preserve"> No causarán derecho alguno las divisiones o fracciones de terrenos en zonas rústicas que sean destinadas plenamente a la producción agrícola o ganadera.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w:t>
      </w:r>
      <w:r w:rsidR="00DB49AF">
        <w:rPr>
          <w:rFonts w:ascii="Arial" w:hAnsi="Arial" w:cs="Arial"/>
          <w:b/>
          <w:sz w:val="20"/>
          <w:szCs w:val="20"/>
        </w:rPr>
        <w:t>rtículo 114</w:t>
      </w:r>
      <w:r w:rsidRPr="00D264D2">
        <w:rPr>
          <w:rFonts w:ascii="Arial" w:hAnsi="Arial" w:cs="Arial"/>
          <w:b/>
          <w:sz w:val="20"/>
          <w:szCs w:val="20"/>
        </w:rPr>
        <w:t>.-</w:t>
      </w:r>
      <w:r w:rsidRPr="00D264D2">
        <w:rPr>
          <w:rFonts w:ascii="Arial" w:hAnsi="Arial" w:cs="Arial"/>
          <w:sz w:val="20"/>
          <w:szCs w:val="20"/>
        </w:rPr>
        <w:t xml:space="preserve"> Los fraccionamientos causarán derechos de deslindes, excepci</w:t>
      </w:r>
      <w:r w:rsidR="00DB49AF">
        <w:rPr>
          <w:rFonts w:ascii="Arial" w:hAnsi="Arial" w:cs="Arial"/>
          <w:sz w:val="20"/>
          <w:szCs w:val="20"/>
        </w:rPr>
        <w:t>ón hecha de lo dispuesto en el a</w:t>
      </w:r>
      <w:r w:rsidRPr="00D264D2">
        <w:rPr>
          <w:rFonts w:ascii="Arial" w:hAnsi="Arial" w:cs="Arial"/>
          <w:sz w:val="20"/>
          <w:szCs w:val="20"/>
        </w:rPr>
        <w:t xml:space="preserve">rtículo anterior, de conformidad con lo establecido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115</w:t>
      </w:r>
      <w:r w:rsidR="002B1EDE" w:rsidRPr="00D264D2">
        <w:rPr>
          <w:rFonts w:ascii="Arial" w:hAnsi="Arial" w:cs="Arial"/>
          <w:b/>
          <w:sz w:val="20"/>
          <w:szCs w:val="20"/>
        </w:rPr>
        <w:t>.-</w:t>
      </w:r>
      <w:r w:rsidR="002B1EDE" w:rsidRPr="00D264D2">
        <w:rPr>
          <w:rFonts w:ascii="Arial" w:hAnsi="Arial" w:cs="Arial"/>
          <w:sz w:val="20"/>
          <w:szCs w:val="20"/>
        </w:rPr>
        <w:t xml:space="preserve"> Por la revisión de la documentación de construcción en régimen de propiedad en condominio, se causarán derechos de conformidad con lo establecido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116</w:t>
      </w:r>
      <w:r w:rsidR="002B1EDE" w:rsidRPr="00D264D2">
        <w:rPr>
          <w:rFonts w:ascii="Arial" w:hAnsi="Arial" w:cs="Arial"/>
          <w:b/>
          <w:sz w:val="20"/>
          <w:szCs w:val="20"/>
        </w:rPr>
        <w:t>.-</w:t>
      </w:r>
      <w:r w:rsidR="002B1EDE" w:rsidRPr="00D264D2">
        <w:rPr>
          <w:rFonts w:ascii="Arial" w:hAnsi="Arial" w:cs="Arial"/>
          <w:sz w:val="20"/>
          <w:szCs w:val="20"/>
        </w:rPr>
        <w:t xml:space="preserve"> Quedan exentas del pago de l</w:t>
      </w:r>
      <w:r>
        <w:rPr>
          <w:rFonts w:ascii="Arial" w:hAnsi="Arial" w:cs="Arial"/>
          <w:sz w:val="20"/>
          <w:szCs w:val="20"/>
        </w:rPr>
        <w:t>os derechos que establece esta s</w:t>
      </w:r>
      <w:r w:rsidR="002B1EDE" w:rsidRPr="00D264D2">
        <w:rPr>
          <w:rFonts w:ascii="Arial" w:hAnsi="Arial" w:cs="Arial"/>
          <w:sz w:val="20"/>
          <w:szCs w:val="20"/>
        </w:rPr>
        <w:t>e</w:t>
      </w:r>
      <w:r w:rsidR="007308EA" w:rsidRPr="00D264D2">
        <w:rPr>
          <w:rFonts w:ascii="Arial" w:hAnsi="Arial" w:cs="Arial"/>
          <w:sz w:val="20"/>
          <w:szCs w:val="20"/>
        </w:rPr>
        <w:t>c</w:t>
      </w:r>
      <w:r w:rsidR="002B1EDE" w:rsidRPr="00D264D2">
        <w:rPr>
          <w:rFonts w:ascii="Arial" w:hAnsi="Arial" w:cs="Arial"/>
          <w:sz w:val="20"/>
          <w:szCs w:val="20"/>
        </w:rPr>
        <w:t>ción, las Instituciones Públicas.</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Sección Décima</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Derechos por Servicio de Limpia y Recolección de Basura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117</w:t>
      </w:r>
      <w:r w:rsidR="002B1EDE" w:rsidRPr="00D264D2">
        <w:rPr>
          <w:rFonts w:ascii="Arial" w:hAnsi="Arial" w:cs="Arial"/>
          <w:b/>
          <w:sz w:val="20"/>
          <w:szCs w:val="20"/>
        </w:rPr>
        <w:t>.-</w:t>
      </w:r>
      <w:r w:rsidR="002B1EDE" w:rsidRPr="00D264D2">
        <w:rPr>
          <w:rFonts w:ascii="Arial" w:hAnsi="Arial" w:cs="Arial"/>
          <w:sz w:val="20"/>
          <w:szCs w:val="20"/>
        </w:rPr>
        <w:t xml:space="preserve"> Es objeto del derecho de limpia y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w:t>
      </w:r>
      <w:r w:rsidR="00DB49AF">
        <w:rPr>
          <w:rFonts w:ascii="Arial" w:hAnsi="Arial" w:cs="Arial"/>
          <w:b/>
          <w:sz w:val="20"/>
          <w:szCs w:val="20"/>
        </w:rPr>
        <w:t>tículo 118</w:t>
      </w:r>
      <w:r w:rsidRPr="00D264D2">
        <w:rPr>
          <w:rFonts w:ascii="Arial" w:hAnsi="Arial" w:cs="Arial"/>
          <w:b/>
          <w:sz w:val="20"/>
          <w:szCs w:val="20"/>
        </w:rPr>
        <w:t>.-</w:t>
      </w:r>
      <w:r w:rsidRPr="00D264D2">
        <w:rPr>
          <w:rFonts w:ascii="Arial" w:hAnsi="Arial" w:cs="Arial"/>
          <w:sz w:val="20"/>
          <w:szCs w:val="20"/>
        </w:rPr>
        <w:t xml:space="preserve"> Son sujetos de este derecho, las personas físicas o morales que soliciten los servicios de limpia y recolección de basura que preste el Munic</w:t>
      </w:r>
      <w:r w:rsidR="00E3067F" w:rsidRPr="00D264D2">
        <w:rPr>
          <w:rFonts w:ascii="Arial" w:hAnsi="Arial" w:cs="Arial"/>
          <w:sz w:val="20"/>
          <w:szCs w:val="20"/>
        </w:rPr>
        <w:t>ipio, así como los propietarios de los terrenos baldíos ubicados en el territorio municipal, respecto de los cuales se preste dicho servicio.</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119</w:t>
      </w:r>
      <w:r w:rsidR="002B1EDE" w:rsidRPr="00D264D2">
        <w:rPr>
          <w:rFonts w:ascii="Arial" w:hAnsi="Arial" w:cs="Arial"/>
          <w:b/>
          <w:sz w:val="20"/>
          <w:szCs w:val="20"/>
        </w:rPr>
        <w:t>.-</w:t>
      </w:r>
      <w:r w:rsidR="002B1EDE" w:rsidRPr="00D264D2">
        <w:rPr>
          <w:rFonts w:ascii="Arial" w:hAnsi="Arial" w:cs="Arial"/>
          <w:sz w:val="20"/>
          <w:szCs w:val="20"/>
        </w:rPr>
        <w:t xml:space="preserve"> Servirá de base para el cobro del derecho a que se refiere la presente Sección: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E3067F" w:rsidP="0089532F">
      <w:pPr>
        <w:numPr>
          <w:ilvl w:val="0"/>
          <w:numId w:val="33"/>
        </w:numPr>
        <w:spacing w:line="360" w:lineRule="auto"/>
        <w:ind w:left="0" w:firstLine="0"/>
        <w:jc w:val="both"/>
        <w:rPr>
          <w:rFonts w:ascii="Arial" w:hAnsi="Arial" w:cs="Arial"/>
          <w:sz w:val="20"/>
          <w:szCs w:val="20"/>
        </w:rPr>
      </w:pPr>
      <w:r w:rsidRPr="00D264D2">
        <w:rPr>
          <w:rFonts w:ascii="Arial" w:hAnsi="Arial" w:cs="Arial"/>
          <w:sz w:val="20"/>
          <w:szCs w:val="20"/>
        </w:rPr>
        <w:lastRenderedPageBreak/>
        <w:t>Tratándose del servicio de recolección de basura, l</w:t>
      </w:r>
      <w:r w:rsidR="002B1EDE" w:rsidRPr="00D264D2">
        <w:rPr>
          <w:rFonts w:ascii="Arial" w:hAnsi="Arial" w:cs="Arial"/>
          <w:sz w:val="20"/>
          <w:szCs w:val="20"/>
        </w:rPr>
        <w:t>a periodicidad y forma en que se preste el servicio, y</w:t>
      </w:r>
    </w:p>
    <w:p w:rsidR="002B1EDE" w:rsidRPr="00D264D2" w:rsidRDefault="002B1EDE" w:rsidP="0089532F">
      <w:pPr>
        <w:numPr>
          <w:ilvl w:val="0"/>
          <w:numId w:val="33"/>
        </w:numPr>
        <w:spacing w:line="360" w:lineRule="auto"/>
        <w:ind w:left="0" w:firstLine="0"/>
        <w:jc w:val="both"/>
        <w:rPr>
          <w:rFonts w:ascii="Arial" w:hAnsi="Arial" w:cs="Arial"/>
          <w:sz w:val="20"/>
          <w:szCs w:val="20"/>
        </w:rPr>
      </w:pPr>
      <w:r w:rsidRPr="00D264D2">
        <w:rPr>
          <w:rFonts w:ascii="Arial" w:hAnsi="Arial" w:cs="Arial"/>
          <w:sz w:val="20"/>
          <w:szCs w:val="20"/>
        </w:rPr>
        <w:t>La superficie total del predio que deba limpiarse, a solicitud del propietario.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DB49AF">
        <w:rPr>
          <w:rFonts w:ascii="Arial" w:hAnsi="Arial" w:cs="Arial"/>
          <w:b/>
          <w:sz w:val="20"/>
          <w:szCs w:val="20"/>
        </w:rPr>
        <w:t xml:space="preserve">20.- </w:t>
      </w:r>
      <w:r w:rsidRPr="00D264D2">
        <w:rPr>
          <w:rFonts w:ascii="Arial" w:hAnsi="Arial" w:cs="Arial"/>
          <w:sz w:val="20"/>
          <w:szCs w:val="20"/>
        </w:rPr>
        <w:t>El pago de los derechos se realizará en la caja de la Tesorería Municipal.</w:t>
      </w:r>
    </w:p>
    <w:p w:rsidR="00DB49AF" w:rsidRDefault="00DB49AF" w:rsidP="00872AC0">
      <w:pPr>
        <w:spacing w:line="360" w:lineRule="auto"/>
        <w:jc w:val="both"/>
        <w:rPr>
          <w:rFonts w:ascii="Arial" w:hAnsi="Arial" w:cs="Arial"/>
          <w:sz w:val="20"/>
          <w:szCs w:val="20"/>
        </w:rPr>
      </w:pPr>
    </w:p>
    <w:p w:rsidR="00E3067F" w:rsidRPr="00D264D2" w:rsidRDefault="00E3067F" w:rsidP="00872AC0">
      <w:pPr>
        <w:spacing w:line="360" w:lineRule="auto"/>
        <w:jc w:val="both"/>
        <w:rPr>
          <w:rFonts w:ascii="Arial" w:hAnsi="Arial" w:cs="Arial"/>
          <w:sz w:val="20"/>
          <w:szCs w:val="20"/>
        </w:rPr>
      </w:pPr>
      <w:r w:rsidRPr="00D264D2">
        <w:rPr>
          <w:rFonts w:ascii="Arial" w:hAnsi="Arial" w:cs="Arial"/>
          <w:sz w:val="20"/>
          <w:szCs w:val="20"/>
        </w:rPr>
        <w:t>Si durante enero, febrero y marzo del año en curso se realiza el pago de todo el año se hará un 10% de descuento sobre el monto total. El aumento en la cantidad de bolsas recolectadas, incrementa en forma proporcional el costo del servicio. El servicio se puede suspender en los casos de: falta de pago oportuno, cuando sean residuos peligrosos y cuando los residuos se encuentren en lugares inaccesibles para el recolector.</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121</w:t>
      </w:r>
      <w:r w:rsidR="002B1EDE" w:rsidRPr="00D264D2">
        <w:rPr>
          <w:rFonts w:ascii="Arial" w:hAnsi="Arial" w:cs="Arial"/>
          <w:b/>
          <w:sz w:val="20"/>
          <w:szCs w:val="20"/>
        </w:rPr>
        <w:t>.-</w:t>
      </w:r>
      <w:r w:rsidR="002B1EDE" w:rsidRPr="00D264D2">
        <w:rPr>
          <w:rFonts w:ascii="Arial" w:hAnsi="Arial" w:cs="Arial"/>
          <w:sz w:val="20"/>
          <w:szCs w:val="20"/>
        </w:rPr>
        <w:t xml:space="preserve"> Por los servicios de limpia y/o recolección de basura, se causarán y pagarán derechos conforme a la tarifa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 </w:t>
      </w:r>
    </w:p>
    <w:p w:rsidR="002B1EDE" w:rsidRPr="00D264D2" w:rsidRDefault="002B1EDE" w:rsidP="00872AC0">
      <w:pPr>
        <w:spacing w:line="360" w:lineRule="auto"/>
        <w:jc w:val="both"/>
        <w:rPr>
          <w:rFonts w:ascii="Arial" w:hAnsi="Arial" w:cs="Arial"/>
          <w:sz w:val="20"/>
          <w:szCs w:val="20"/>
        </w:rPr>
      </w:pP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Sección Décima Primera</w:t>
      </w:r>
    </w:p>
    <w:p w:rsidR="00CD1410"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Derechos por el Uso y Aprovechamiento de los</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Bienes</w:t>
      </w:r>
      <w:r w:rsidR="00CD1410" w:rsidRPr="00D264D2">
        <w:rPr>
          <w:rFonts w:ascii="Arial" w:hAnsi="Arial" w:cs="Arial"/>
          <w:b/>
          <w:sz w:val="20"/>
          <w:szCs w:val="20"/>
        </w:rPr>
        <w:t xml:space="preserve"> del Dominio Público Municipal</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122</w:t>
      </w:r>
      <w:r w:rsidR="002B1EDE" w:rsidRPr="00D264D2">
        <w:rPr>
          <w:rFonts w:ascii="Arial" w:hAnsi="Arial" w:cs="Arial"/>
          <w:b/>
          <w:sz w:val="20"/>
          <w:szCs w:val="20"/>
        </w:rPr>
        <w:t>.-</w:t>
      </w:r>
      <w:r w:rsidR="002B1EDE" w:rsidRPr="00D264D2">
        <w:rPr>
          <w:rFonts w:ascii="Arial" w:hAnsi="Arial" w:cs="Arial"/>
          <w:sz w:val="20"/>
          <w:szCs w:val="20"/>
        </w:rPr>
        <w:t xml:space="preserve"> Son objeto de derecho, el uso y aprovechamiento de cualquiera de los bienes del dominio público del patrimonio municipal, así como el uso y aprovechamiento de locales o piso en los mercados y centrales de abasto propiedad del municipio.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sz w:val="20"/>
          <w:szCs w:val="20"/>
        </w:rPr>
        <w:t>Para los efectos de este a</w:t>
      </w:r>
      <w:r w:rsidR="002B1EDE" w:rsidRPr="00D264D2">
        <w:rPr>
          <w:rFonts w:ascii="Arial" w:hAnsi="Arial" w:cs="Arial"/>
          <w:sz w:val="20"/>
          <w:szCs w:val="20"/>
        </w:rPr>
        <w:t>rtículo y sin perjuicio de lo dispuesto en los Reglamentos Municipales se entenderá por:</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proofErr w:type="gramStart"/>
      <w:r w:rsidRPr="00D264D2">
        <w:rPr>
          <w:rFonts w:ascii="Arial" w:hAnsi="Arial" w:cs="Arial"/>
          <w:b/>
          <w:sz w:val="20"/>
          <w:szCs w:val="20"/>
        </w:rPr>
        <w:t>Mercado.-</w:t>
      </w:r>
      <w:proofErr w:type="gramEnd"/>
      <w:r w:rsidRPr="00D264D2">
        <w:rPr>
          <w:rFonts w:ascii="Arial" w:hAnsi="Arial" w:cs="Arial"/>
          <w:sz w:val="20"/>
          <w:szCs w:val="20"/>
        </w:rPr>
        <w:t xml:space="preserve"> El inmueble edificado o no, donde concurran diversidad de personas físicas o morales, oferentes de productos básicos y a los que accedan sin restricción los consumidores en general.</w:t>
      </w:r>
    </w:p>
    <w:p w:rsidR="008A1AF5" w:rsidRPr="00D264D2" w:rsidRDefault="008A1AF5" w:rsidP="00872AC0">
      <w:pPr>
        <w:spacing w:line="360" w:lineRule="auto"/>
        <w:jc w:val="both"/>
        <w:rPr>
          <w:rFonts w:ascii="Arial" w:hAnsi="Arial" w:cs="Arial"/>
          <w:sz w:val="20"/>
          <w:szCs w:val="20"/>
        </w:rPr>
      </w:pPr>
    </w:p>
    <w:p w:rsidR="008A1AF5" w:rsidRPr="00D264D2" w:rsidRDefault="008A1AF5" w:rsidP="00872AC0">
      <w:pPr>
        <w:spacing w:line="360" w:lineRule="auto"/>
        <w:jc w:val="both"/>
        <w:rPr>
          <w:rFonts w:ascii="Arial" w:hAnsi="Arial" w:cs="Arial"/>
          <w:sz w:val="20"/>
          <w:szCs w:val="20"/>
        </w:rPr>
      </w:pPr>
      <w:r w:rsidRPr="00D264D2">
        <w:rPr>
          <w:rFonts w:ascii="Arial" w:hAnsi="Arial" w:cs="Arial"/>
          <w:b/>
          <w:sz w:val="20"/>
          <w:szCs w:val="20"/>
        </w:rPr>
        <w:t xml:space="preserve">Central de </w:t>
      </w:r>
      <w:proofErr w:type="gramStart"/>
      <w:r w:rsidRPr="00D264D2">
        <w:rPr>
          <w:rFonts w:ascii="Arial" w:hAnsi="Arial" w:cs="Arial"/>
          <w:b/>
          <w:sz w:val="20"/>
          <w:szCs w:val="20"/>
        </w:rPr>
        <w:t>Abasto.-</w:t>
      </w:r>
      <w:proofErr w:type="gramEnd"/>
      <w:r w:rsidRPr="00D264D2">
        <w:rPr>
          <w:rFonts w:ascii="Arial" w:hAnsi="Arial" w:cs="Arial"/>
          <w:sz w:val="20"/>
          <w:szCs w:val="20"/>
        </w:rPr>
        <w:t xml:space="preserve"> El inmueble en que se distribuyan al mayoreo diversidad de productos y cuyas actividades principales son la recepción, exhibición, almacenamiento especializado y venta al mayoreo de productos.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lastRenderedPageBreak/>
        <w:t>Artículo 123</w:t>
      </w:r>
      <w:r w:rsidR="002B1EDE" w:rsidRPr="00D264D2">
        <w:rPr>
          <w:rFonts w:ascii="Arial" w:hAnsi="Arial" w:cs="Arial"/>
          <w:b/>
          <w:sz w:val="20"/>
          <w:szCs w:val="20"/>
        </w:rPr>
        <w:t>.-</w:t>
      </w:r>
      <w:r w:rsidR="002B1EDE" w:rsidRPr="00D264D2">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w:t>
      </w:r>
      <w:r w:rsidR="00DB49AF">
        <w:rPr>
          <w:rFonts w:ascii="Arial" w:hAnsi="Arial" w:cs="Arial"/>
          <w:b/>
          <w:sz w:val="20"/>
          <w:szCs w:val="20"/>
        </w:rPr>
        <w:t>124</w:t>
      </w:r>
      <w:r w:rsidRPr="00D264D2">
        <w:rPr>
          <w:rFonts w:ascii="Arial" w:hAnsi="Arial" w:cs="Arial"/>
          <w:b/>
          <w:sz w:val="20"/>
          <w:szCs w:val="20"/>
        </w:rPr>
        <w:t>.-</w:t>
      </w:r>
      <w:r w:rsidRPr="00D264D2">
        <w:rPr>
          <w:rFonts w:ascii="Arial" w:hAnsi="Arial" w:cs="Arial"/>
          <w:sz w:val="20"/>
          <w:szCs w:val="20"/>
        </w:rPr>
        <w:t xml:space="preserve"> La base para determinar el monto de estos derechos será el número de metros cuadrados concesionados y el espacio físico que tenga en po</w:t>
      </w:r>
      <w:r w:rsidR="00F57434" w:rsidRPr="00D264D2">
        <w:rPr>
          <w:rFonts w:ascii="Arial" w:hAnsi="Arial" w:cs="Arial"/>
          <w:sz w:val="20"/>
          <w:szCs w:val="20"/>
        </w:rPr>
        <w:t>sesión por cualquier otro medio, así como la cantidad de kilos que se guarden en el cuarto frío municipal.</w:t>
      </w:r>
    </w:p>
    <w:p w:rsidR="002B1EDE" w:rsidRPr="00D264D2" w:rsidRDefault="002B1EDE" w:rsidP="00872AC0">
      <w:pPr>
        <w:spacing w:line="360" w:lineRule="auto"/>
        <w:jc w:val="both"/>
        <w:rPr>
          <w:rFonts w:ascii="Arial" w:hAnsi="Arial" w:cs="Arial"/>
          <w:sz w:val="20"/>
          <w:szCs w:val="20"/>
        </w:rPr>
      </w:pPr>
    </w:p>
    <w:p w:rsidR="002B1EDE" w:rsidRPr="00D264D2" w:rsidRDefault="00DB49AF" w:rsidP="00872AC0">
      <w:pPr>
        <w:spacing w:line="360" w:lineRule="auto"/>
        <w:jc w:val="both"/>
        <w:rPr>
          <w:rFonts w:ascii="Arial" w:hAnsi="Arial" w:cs="Arial"/>
          <w:sz w:val="20"/>
          <w:szCs w:val="20"/>
        </w:rPr>
      </w:pPr>
      <w:r>
        <w:rPr>
          <w:rFonts w:ascii="Arial" w:hAnsi="Arial" w:cs="Arial"/>
          <w:b/>
          <w:sz w:val="20"/>
          <w:szCs w:val="20"/>
        </w:rPr>
        <w:t>Artículo 125</w:t>
      </w:r>
      <w:r w:rsidR="002B1EDE" w:rsidRPr="00D264D2">
        <w:rPr>
          <w:rFonts w:ascii="Arial" w:hAnsi="Arial" w:cs="Arial"/>
          <w:b/>
          <w:sz w:val="20"/>
          <w:szCs w:val="20"/>
        </w:rPr>
        <w:t>.-</w:t>
      </w:r>
      <w:r w:rsidR="002B1EDE" w:rsidRPr="00D264D2">
        <w:rPr>
          <w:rFonts w:ascii="Arial" w:hAnsi="Arial" w:cs="Arial"/>
          <w:sz w:val="20"/>
          <w:szCs w:val="20"/>
        </w:rPr>
        <w:t xml:space="preserve"> Los derecho</w:t>
      </w:r>
      <w:r>
        <w:rPr>
          <w:rFonts w:ascii="Arial" w:hAnsi="Arial" w:cs="Arial"/>
          <w:sz w:val="20"/>
          <w:szCs w:val="20"/>
        </w:rPr>
        <w:t>s a que se refiere la presente s</w:t>
      </w:r>
      <w:r w:rsidR="002B1EDE" w:rsidRPr="00D264D2">
        <w:rPr>
          <w:rFonts w:ascii="Arial" w:hAnsi="Arial" w:cs="Arial"/>
          <w:sz w:val="20"/>
          <w:szCs w:val="20"/>
        </w:rPr>
        <w:t xml:space="preserve">ección, se causarán y pagarán de conformidad con la tarifa establecida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Sección Décima Segunda</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Derechos por Supervisión Sanitaria de Matanza de Animales de Consumo</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sidRPr="00AA186E">
        <w:rPr>
          <w:rFonts w:ascii="Arial" w:hAnsi="Arial" w:cs="Arial"/>
          <w:b/>
          <w:sz w:val="20"/>
          <w:szCs w:val="20"/>
        </w:rPr>
        <w:t>Artículo 126</w:t>
      </w:r>
      <w:r w:rsidR="002B1EDE" w:rsidRPr="00AA186E">
        <w:rPr>
          <w:rFonts w:ascii="Arial" w:hAnsi="Arial" w:cs="Arial"/>
          <w:b/>
          <w:sz w:val="20"/>
          <w:szCs w:val="20"/>
        </w:rPr>
        <w:t>.-</w:t>
      </w:r>
      <w:r w:rsidR="002B1EDE" w:rsidRPr="00D264D2">
        <w:rPr>
          <w:rFonts w:ascii="Arial" w:hAnsi="Arial" w:cs="Arial"/>
          <w:sz w:val="20"/>
          <w:szCs w:val="20"/>
        </w:rPr>
        <w:t xml:space="preserve"> Es objeto de este derecho, la supervisión sanitaria para la autorización de matanza de animales para consumo.</w:t>
      </w:r>
    </w:p>
    <w:p w:rsidR="002B1EDE" w:rsidRPr="00D264D2" w:rsidRDefault="002B1EDE" w:rsidP="00872AC0">
      <w:pPr>
        <w:spacing w:line="360" w:lineRule="auto"/>
        <w:jc w:val="both"/>
        <w:rPr>
          <w:rFonts w:ascii="Arial" w:hAnsi="Arial" w:cs="Arial"/>
          <w:sz w:val="20"/>
          <w:szCs w:val="20"/>
        </w:rPr>
      </w:pPr>
    </w:p>
    <w:p w:rsidR="002B1EDE" w:rsidRPr="00D264D2" w:rsidRDefault="008150A3" w:rsidP="00872AC0">
      <w:pPr>
        <w:spacing w:line="360" w:lineRule="auto"/>
        <w:jc w:val="both"/>
        <w:rPr>
          <w:rFonts w:ascii="Arial" w:hAnsi="Arial" w:cs="Arial"/>
          <w:sz w:val="20"/>
          <w:szCs w:val="20"/>
        </w:rPr>
      </w:pPr>
      <w:r w:rsidRPr="00D264D2">
        <w:rPr>
          <w:rFonts w:ascii="Arial" w:hAnsi="Arial" w:cs="Arial"/>
          <w:b/>
          <w:sz w:val="20"/>
          <w:szCs w:val="20"/>
        </w:rPr>
        <w:t>Artículo 12</w:t>
      </w:r>
      <w:r w:rsidR="00AA186E">
        <w:rPr>
          <w:rFonts w:ascii="Arial" w:hAnsi="Arial" w:cs="Arial"/>
          <w:b/>
          <w:sz w:val="20"/>
          <w:szCs w:val="20"/>
        </w:rPr>
        <w:t>7</w:t>
      </w:r>
      <w:r w:rsidR="002B1EDE" w:rsidRPr="00D264D2">
        <w:rPr>
          <w:rFonts w:ascii="Arial" w:hAnsi="Arial" w:cs="Arial"/>
          <w:b/>
          <w:sz w:val="20"/>
          <w:szCs w:val="20"/>
        </w:rPr>
        <w:t>.-</w:t>
      </w:r>
      <w:r w:rsidR="002B1EDE" w:rsidRPr="00D264D2">
        <w:rPr>
          <w:rFonts w:ascii="Arial" w:hAnsi="Arial" w:cs="Arial"/>
          <w:sz w:val="20"/>
          <w:szCs w:val="20"/>
        </w:rPr>
        <w:t xml:space="preserve"> Son sujetos de estos derechos, las personas que soliciten la autorización para matanza de animales en domicilio particular.</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128</w:t>
      </w:r>
      <w:r w:rsidR="002B1EDE" w:rsidRPr="00D264D2">
        <w:rPr>
          <w:rFonts w:ascii="Arial" w:hAnsi="Arial" w:cs="Arial"/>
          <w:b/>
          <w:sz w:val="20"/>
          <w:szCs w:val="20"/>
        </w:rPr>
        <w:t>.-</w:t>
      </w:r>
      <w:r w:rsidR="002B1EDE" w:rsidRPr="00D264D2">
        <w:rPr>
          <w:rFonts w:ascii="Arial" w:hAnsi="Arial" w:cs="Arial"/>
          <w:sz w:val="20"/>
          <w:szCs w:val="20"/>
        </w:rPr>
        <w:t xml:space="preserve"> Será base de este tributo el número de animales a sacrificar.</w:t>
      </w:r>
    </w:p>
    <w:p w:rsidR="002B1EDE" w:rsidRPr="00D264D2" w:rsidRDefault="002B1EDE" w:rsidP="00872AC0">
      <w:pPr>
        <w:spacing w:line="360" w:lineRule="auto"/>
        <w:jc w:val="both"/>
        <w:rPr>
          <w:rFonts w:ascii="Arial" w:hAnsi="Arial" w:cs="Arial"/>
          <w:sz w:val="20"/>
          <w:szCs w:val="20"/>
        </w:rPr>
      </w:pPr>
    </w:p>
    <w:p w:rsidR="002B1EDE" w:rsidRPr="00D264D2" w:rsidRDefault="008150A3" w:rsidP="00872AC0">
      <w:pPr>
        <w:spacing w:line="360" w:lineRule="auto"/>
        <w:jc w:val="both"/>
        <w:rPr>
          <w:rFonts w:ascii="Arial" w:hAnsi="Arial" w:cs="Arial"/>
          <w:sz w:val="20"/>
          <w:szCs w:val="20"/>
        </w:rPr>
      </w:pPr>
      <w:r w:rsidRPr="00D264D2">
        <w:rPr>
          <w:rFonts w:ascii="Arial" w:hAnsi="Arial" w:cs="Arial"/>
          <w:b/>
          <w:sz w:val="20"/>
          <w:szCs w:val="20"/>
        </w:rPr>
        <w:t>Artículo 12</w:t>
      </w:r>
      <w:r w:rsidR="00AA186E">
        <w:rPr>
          <w:rFonts w:ascii="Arial" w:hAnsi="Arial" w:cs="Arial"/>
          <w:b/>
          <w:sz w:val="20"/>
          <w:szCs w:val="20"/>
        </w:rPr>
        <w:t>9</w:t>
      </w:r>
      <w:r w:rsidR="002B1EDE" w:rsidRPr="00D264D2">
        <w:rPr>
          <w:rFonts w:ascii="Arial" w:hAnsi="Arial" w:cs="Arial"/>
          <w:b/>
          <w:sz w:val="20"/>
          <w:szCs w:val="20"/>
        </w:rPr>
        <w:t>.-</w:t>
      </w:r>
      <w:r w:rsidR="002B1EDE" w:rsidRPr="00D264D2">
        <w:rPr>
          <w:rFonts w:ascii="Arial" w:hAnsi="Arial" w:cs="Arial"/>
          <w:sz w:val="20"/>
          <w:szCs w:val="20"/>
        </w:rPr>
        <w:t xml:space="preserve"> Las cuotas para el pago de estos derechos serán fijadas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w:t>
      </w:r>
    </w:p>
    <w:p w:rsidR="002B1EDE" w:rsidRPr="00D264D2" w:rsidRDefault="002B1EDE" w:rsidP="00872AC0">
      <w:pPr>
        <w:spacing w:line="360" w:lineRule="auto"/>
        <w:jc w:val="both"/>
        <w:rPr>
          <w:rFonts w:ascii="Arial" w:hAnsi="Arial" w:cs="Arial"/>
          <w:sz w:val="20"/>
          <w:szCs w:val="20"/>
        </w:rPr>
      </w:pP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CAPÍTULO III</w:t>
      </w:r>
    </w:p>
    <w:p w:rsidR="002B1EDE" w:rsidRPr="00D264D2" w:rsidRDefault="002B1EDE" w:rsidP="00AC4F63">
      <w:pPr>
        <w:spacing w:line="360" w:lineRule="auto"/>
        <w:jc w:val="center"/>
        <w:rPr>
          <w:rFonts w:ascii="Arial" w:hAnsi="Arial" w:cs="Arial"/>
          <w:b/>
          <w:sz w:val="20"/>
          <w:szCs w:val="20"/>
        </w:rPr>
      </w:pPr>
      <w:r w:rsidRPr="00D264D2">
        <w:rPr>
          <w:rFonts w:ascii="Arial" w:hAnsi="Arial" w:cs="Arial"/>
          <w:b/>
          <w:sz w:val="20"/>
          <w:szCs w:val="20"/>
        </w:rPr>
        <w:t>Contribuciones Especiales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AA186E" w:rsidP="00C05243">
      <w:pPr>
        <w:spacing w:line="360" w:lineRule="auto"/>
        <w:jc w:val="both"/>
        <w:rPr>
          <w:rFonts w:ascii="Arial" w:hAnsi="Arial" w:cs="Arial"/>
          <w:sz w:val="20"/>
          <w:szCs w:val="20"/>
        </w:rPr>
      </w:pPr>
      <w:r>
        <w:rPr>
          <w:rFonts w:ascii="Arial" w:hAnsi="Arial" w:cs="Arial"/>
          <w:b/>
          <w:sz w:val="20"/>
          <w:szCs w:val="20"/>
        </w:rPr>
        <w:t>Artículo 130</w:t>
      </w:r>
      <w:r w:rsidR="002B1EDE" w:rsidRPr="00D264D2">
        <w:rPr>
          <w:rFonts w:ascii="Arial" w:hAnsi="Arial" w:cs="Arial"/>
          <w:b/>
          <w:sz w:val="20"/>
          <w:szCs w:val="20"/>
        </w:rPr>
        <w:t>.-</w:t>
      </w:r>
      <w:r w:rsidR="002B1EDE" w:rsidRPr="00D264D2">
        <w:rPr>
          <w:rFonts w:ascii="Arial" w:hAnsi="Arial" w:cs="Arial"/>
          <w:sz w:val="20"/>
          <w:szCs w:val="20"/>
        </w:rPr>
        <w:t xml:space="preserve"> </w:t>
      </w:r>
      <w:r>
        <w:rPr>
          <w:rFonts w:ascii="Arial" w:hAnsi="Arial" w:cs="Arial"/>
          <w:sz w:val="20"/>
          <w:szCs w:val="20"/>
        </w:rPr>
        <w:t xml:space="preserve">Las </w:t>
      </w:r>
      <w:r w:rsidR="00C05243">
        <w:rPr>
          <w:rFonts w:ascii="Arial" w:hAnsi="Arial" w:cs="Arial"/>
          <w:sz w:val="20"/>
          <w:szCs w:val="20"/>
        </w:rPr>
        <w:t>contribuciones e</w:t>
      </w:r>
      <w:r w:rsidR="002B1EDE" w:rsidRPr="00D264D2">
        <w:rPr>
          <w:rFonts w:ascii="Arial" w:hAnsi="Arial" w:cs="Arial"/>
          <w:sz w:val="20"/>
          <w:szCs w:val="20"/>
        </w:rPr>
        <w:t>speciales son las prestaciones que se establecen a cargo de quienes se beneficien específicamente con alguna obra o ser</w:t>
      </w:r>
      <w:r w:rsidR="00C05243">
        <w:rPr>
          <w:rFonts w:ascii="Arial" w:hAnsi="Arial" w:cs="Arial"/>
          <w:sz w:val="20"/>
          <w:szCs w:val="20"/>
        </w:rPr>
        <w:t>vicio público efectuado por el A</w:t>
      </w:r>
      <w:r w:rsidR="002B1EDE" w:rsidRPr="00D264D2">
        <w:rPr>
          <w:rFonts w:ascii="Arial" w:hAnsi="Arial" w:cs="Arial"/>
          <w:sz w:val="20"/>
          <w:szCs w:val="20"/>
        </w:rPr>
        <w:t xml:space="preserve">yuntamiento. </w:t>
      </w:r>
    </w:p>
    <w:p w:rsidR="00F60FA0" w:rsidRDefault="00F60FA0" w:rsidP="00C05243">
      <w:pPr>
        <w:spacing w:line="360" w:lineRule="auto"/>
        <w:jc w:val="both"/>
        <w:rPr>
          <w:rFonts w:ascii="Arial" w:hAnsi="Arial" w:cs="Arial"/>
          <w:b/>
          <w:sz w:val="20"/>
          <w:szCs w:val="20"/>
        </w:rPr>
      </w:pPr>
    </w:p>
    <w:p w:rsidR="002B1EDE" w:rsidRPr="00D264D2" w:rsidRDefault="00AA186E" w:rsidP="00C05243">
      <w:pPr>
        <w:spacing w:line="360" w:lineRule="auto"/>
        <w:jc w:val="both"/>
        <w:rPr>
          <w:rFonts w:ascii="Arial" w:hAnsi="Arial" w:cs="Arial"/>
          <w:sz w:val="20"/>
          <w:szCs w:val="20"/>
        </w:rPr>
      </w:pPr>
      <w:r>
        <w:rPr>
          <w:rFonts w:ascii="Arial" w:hAnsi="Arial" w:cs="Arial"/>
          <w:b/>
          <w:sz w:val="20"/>
          <w:szCs w:val="20"/>
        </w:rPr>
        <w:lastRenderedPageBreak/>
        <w:t>Artículo 131</w:t>
      </w:r>
      <w:r w:rsidR="002B1EDE" w:rsidRPr="00D264D2">
        <w:rPr>
          <w:rFonts w:ascii="Arial" w:hAnsi="Arial" w:cs="Arial"/>
          <w:b/>
          <w:sz w:val="20"/>
          <w:szCs w:val="20"/>
        </w:rPr>
        <w:t>.-</w:t>
      </w:r>
      <w:r w:rsidR="002B1EDE" w:rsidRPr="00D264D2">
        <w:rPr>
          <w:rFonts w:ascii="Arial" w:hAnsi="Arial" w:cs="Arial"/>
          <w:sz w:val="20"/>
          <w:szCs w:val="20"/>
        </w:rPr>
        <w:t xml:space="preserve"> Es objeto de las </w:t>
      </w:r>
      <w:r w:rsidR="00C05243" w:rsidRPr="00D264D2">
        <w:rPr>
          <w:rFonts w:ascii="Arial" w:hAnsi="Arial" w:cs="Arial"/>
          <w:sz w:val="20"/>
          <w:szCs w:val="20"/>
        </w:rPr>
        <w:t>contribuciones especiales</w:t>
      </w:r>
      <w:r w:rsidR="002B1EDE" w:rsidRPr="00D264D2">
        <w:rPr>
          <w:rFonts w:ascii="Arial" w:hAnsi="Arial" w:cs="Arial"/>
          <w:sz w:val="20"/>
          <w:szCs w:val="20"/>
        </w:rPr>
        <w:t>, el beneficio directo que obtengan los bienes inmuebles por la realización de obras y servicios de urbanización llevados a cabo por el Ayuntamiento.</w:t>
      </w:r>
    </w:p>
    <w:p w:rsidR="002B1EDE" w:rsidRPr="00D264D2" w:rsidRDefault="002B1EDE" w:rsidP="00C05243">
      <w:pPr>
        <w:spacing w:line="360" w:lineRule="auto"/>
        <w:jc w:val="both"/>
        <w:rPr>
          <w:rFonts w:ascii="Arial" w:hAnsi="Arial" w:cs="Arial"/>
          <w:sz w:val="20"/>
          <w:szCs w:val="20"/>
        </w:rPr>
      </w:pPr>
    </w:p>
    <w:p w:rsidR="002B1EDE" w:rsidRPr="00D264D2" w:rsidRDefault="00AA186E" w:rsidP="00C05243">
      <w:pPr>
        <w:spacing w:line="360" w:lineRule="auto"/>
        <w:jc w:val="both"/>
        <w:rPr>
          <w:rFonts w:ascii="Arial" w:hAnsi="Arial" w:cs="Arial"/>
          <w:sz w:val="20"/>
          <w:szCs w:val="20"/>
        </w:rPr>
      </w:pPr>
      <w:r>
        <w:rPr>
          <w:rFonts w:ascii="Arial" w:hAnsi="Arial" w:cs="Arial"/>
          <w:b/>
          <w:sz w:val="20"/>
          <w:szCs w:val="20"/>
        </w:rPr>
        <w:t>Artículo 132</w:t>
      </w:r>
      <w:r w:rsidR="002B1EDE" w:rsidRPr="00D264D2">
        <w:rPr>
          <w:rFonts w:ascii="Arial" w:hAnsi="Arial" w:cs="Arial"/>
          <w:b/>
          <w:sz w:val="20"/>
          <w:szCs w:val="20"/>
        </w:rPr>
        <w:t>.-</w:t>
      </w:r>
      <w:r w:rsidR="00C05243">
        <w:rPr>
          <w:rFonts w:ascii="Arial" w:hAnsi="Arial" w:cs="Arial"/>
          <w:sz w:val="20"/>
          <w:szCs w:val="20"/>
        </w:rPr>
        <w:t xml:space="preserve"> Las contribuciones e</w:t>
      </w:r>
      <w:r w:rsidR="002B1EDE" w:rsidRPr="00D264D2">
        <w:rPr>
          <w:rFonts w:ascii="Arial" w:hAnsi="Arial" w:cs="Arial"/>
          <w:sz w:val="20"/>
          <w:szCs w:val="20"/>
        </w:rPr>
        <w:t>speciales se pagarán por la realización de obras públicas de urbanización consistentes en: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Pavimentación;</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Construcción de banquetas;</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Instalación de alumbrado público;</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Introducción de agua potable;</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Construcción de drenaje y alcantarillado públicos;</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Electrificación en baja tensión, y</w:t>
      </w:r>
    </w:p>
    <w:p w:rsidR="002B1EDE" w:rsidRPr="00D264D2" w:rsidRDefault="002B1EDE" w:rsidP="0089532F">
      <w:pPr>
        <w:numPr>
          <w:ilvl w:val="0"/>
          <w:numId w:val="34"/>
        </w:numPr>
        <w:spacing w:line="360" w:lineRule="auto"/>
        <w:ind w:left="0" w:firstLine="0"/>
        <w:jc w:val="both"/>
        <w:rPr>
          <w:rFonts w:ascii="Arial" w:hAnsi="Arial" w:cs="Arial"/>
          <w:sz w:val="20"/>
          <w:szCs w:val="20"/>
        </w:rPr>
      </w:pPr>
      <w:r w:rsidRPr="00D264D2">
        <w:rPr>
          <w:rFonts w:ascii="Arial" w:hAnsi="Arial" w:cs="Arial"/>
          <w:sz w:val="20"/>
          <w:szCs w:val="20"/>
        </w:rPr>
        <w:t>Cualesquiera otras obras distintas de las anteriores que se lleven a cabo para el fortalecimiento del municipio o el mejoramiento de la infraestructura social municipal.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13</w:t>
      </w:r>
      <w:r w:rsidR="00AA186E">
        <w:rPr>
          <w:rFonts w:ascii="Arial" w:hAnsi="Arial" w:cs="Arial"/>
          <w:b/>
          <w:sz w:val="20"/>
          <w:szCs w:val="20"/>
        </w:rPr>
        <w:t>3</w:t>
      </w:r>
      <w:r w:rsidRPr="00D264D2">
        <w:rPr>
          <w:rFonts w:ascii="Arial" w:hAnsi="Arial" w:cs="Arial"/>
          <w:b/>
          <w:sz w:val="20"/>
          <w:szCs w:val="20"/>
        </w:rPr>
        <w:t>.-</w:t>
      </w:r>
      <w:r w:rsidRPr="00D264D2">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C05243" w:rsidP="00872AC0">
      <w:pPr>
        <w:spacing w:line="360" w:lineRule="auto"/>
        <w:jc w:val="both"/>
        <w:rPr>
          <w:rFonts w:ascii="Arial" w:hAnsi="Arial" w:cs="Arial"/>
          <w:sz w:val="20"/>
          <w:szCs w:val="20"/>
        </w:rPr>
      </w:pPr>
      <w:r>
        <w:rPr>
          <w:rFonts w:ascii="Arial" w:hAnsi="Arial" w:cs="Arial"/>
          <w:sz w:val="20"/>
          <w:szCs w:val="20"/>
        </w:rPr>
        <w:t>Para los efectos de este a</w:t>
      </w:r>
      <w:r w:rsidR="002B1EDE" w:rsidRPr="00D264D2">
        <w:rPr>
          <w:rFonts w:ascii="Arial" w:hAnsi="Arial" w:cs="Arial"/>
          <w:sz w:val="20"/>
          <w:szCs w:val="20"/>
        </w:rPr>
        <w:t>rtículo se consideran beneficiados con las obras que efectúe el Ayuntamiento los siguientes:</w:t>
      </w:r>
    </w:p>
    <w:p w:rsidR="002B1EDE" w:rsidRPr="00D264D2" w:rsidRDefault="002B1EDE" w:rsidP="00AC4F63">
      <w:pPr>
        <w:spacing w:line="360" w:lineRule="auto"/>
        <w:jc w:val="both"/>
        <w:rPr>
          <w:rFonts w:ascii="Arial" w:hAnsi="Arial" w:cs="Arial"/>
          <w:sz w:val="20"/>
          <w:szCs w:val="20"/>
        </w:rPr>
      </w:pPr>
    </w:p>
    <w:p w:rsidR="002B1EDE" w:rsidRPr="00D264D2" w:rsidRDefault="002B1EDE" w:rsidP="0089532F">
      <w:pPr>
        <w:numPr>
          <w:ilvl w:val="0"/>
          <w:numId w:val="35"/>
        </w:numPr>
        <w:spacing w:line="360" w:lineRule="auto"/>
        <w:ind w:left="0" w:firstLine="0"/>
        <w:jc w:val="both"/>
        <w:rPr>
          <w:rFonts w:ascii="Arial" w:hAnsi="Arial" w:cs="Arial"/>
          <w:sz w:val="20"/>
          <w:szCs w:val="20"/>
        </w:rPr>
      </w:pPr>
      <w:r w:rsidRPr="00D264D2">
        <w:rPr>
          <w:rFonts w:ascii="Arial" w:hAnsi="Arial" w:cs="Arial"/>
          <w:sz w:val="20"/>
          <w:szCs w:val="20"/>
        </w:rPr>
        <w:t>Los predios exteriores, que colinden con la calle en la que se hubiese ejecutado las obras, y</w:t>
      </w:r>
    </w:p>
    <w:p w:rsidR="002B1EDE" w:rsidRPr="00D264D2" w:rsidRDefault="002B1EDE" w:rsidP="0089532F">
      <w:pPr>
        <w:numPr>
          <w:ilvl w:val="0"/>
          <w:numId w:val="35"/>
        </w:numPr>
        <w:spacing w:line="360" w:lineRule="auto"/>
        <w:ind w:left="0" w:firstLine="0"/>
        <w:jc w:val="both"/>
        <w:rPr>
          <w:rFonts w:ascii="Arial" w:hAnsi="Arial" w:cs="Arial"/>
          <w:sz w:val="20"/>
          <w:szCs w:val="20"/>
        </w:rPr>
      </w:pPr>
      <w:r w:rsidRPr="00D264D2">
        <w:rPr>
          <w:rFonts w:ascii="Arial" w:hAnsi="Arial" w:cs="Arial"/>
          <w:sz w:val="20"/>
          <w:szCs w:val="20"/>
        </w:rPr>
        <w:t>Los predios interiores, cuyo acceso al exterior, fuera por la calle en donde se hubiesen ejecutado las obras.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134</w:t>
      </w:r>
      <w:r w:rsidR="002B1EDE" w:rsidRPr="00D264D2">
        <w:rPr>
          <w:rFonts w:ascii="Arial" w:hAnsi="Arial" w:cs="Arial"/>
          <w:b/>
          <w:sz w:val="20"/>
          <w:szCs w:val="20"/>
        </w:rPr>
        <w:t>.-</w:t>
      </w:r>
      <w:r w:rsidR="002B1EDE" w:rsidRPr="00D264D2">
        <w:rPr>
          <w:rFonts w:ascii="Arial" w:hAnsi="Arial" w:cs="Arial"/>
          <w:sz w:val="20"/>
          <w:szCs w:val="20"/>
        </w:rPr>
        <w:t xml:space="preserve"> Será base para calcular el importe de las contribuciones de mejoras, el costo de las obras y servicios que comprendan a cualquiera de los siguientes conceptos: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lastRenderedPageBreak/>
        <w:t>  </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El costo del proyecto de la obra;</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La ejecución material de la obra;</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El costo de los materiales empleados en la obra;</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Los gastos de financiamiento para la ejecución de la obra;</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Los gastos de administración del financiamiento respectivo, y</w:t>
      </w:r>
    </w:p>
    <w:p w:rsidR="002B1EDE" w:rsidRPr="00D264D2" w:rsidRDefault="002B1EDE" w:rsidP="0089532F">
      <w:pPr>
        <w:numPr>
          <w:ilvl w:val="0"/>
          <w:numId w:val="36"/>
        </w:numPr>
        <w:spacing w:line="360" w:lineRule="auto"/>
        <w:ind w:left="0" w:firstLine="0"/>
        <w:jc w:val="both"/>
        <w:rPr>
          <w:rFonts w:ascii="Arial" w:hAnsi="Arial" w:cs="Arial"/>
          <w:sz w:val="20"/>
          <w:szCs w:val="20"/>
        </w:rPr>
      </w:pPr>
      <w:r w:rsidRPr="00D264D2">
        <w:rPr>
          <w:rFonts w:ascii="Arial" w:hAnsi="Arial" w:cs="Arial"/>
          <w:sz w:val="20"/>
          <w:szCs w:val="20"/>
        </w:rPr>
        <w:t>Los gastos indirectos.</w:t>
      </w:r>
    </w:p>
    <w:p w:rsidR="00920040" w:rsidRPr="00D264D2" w:rsidRDefault="00920040"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13</w:t>
      </w:r>
      <w:r w:rsidR="00AA186E">
        <w:rPr>
          <w:rFonts w:ascii="Arial" w:hAnsi="Arial" w:cs="Arial"/>
          <w:b/>
          <w:sz w:val="20"/>
          <w:szCs w:val="20"/>
        </w:rPr>
        <w:t>5</w:t>
      </w:r>
      <w:r w:rsidRPr="00D264D2">
        <w:rPr>
          <w:rFonts w:ascii="Arial" w:hAnsi="Arial" w:cs="Arial"/>
          <w:b/>
          <w:sz w:val="20"/>
          <w:szCs w:val="20"/>
        </w:rPr>
        <w:t>.-</w:t>
      </w:r>
      <w:r w:rsidRPr="00D264D2">
        <w:rPr>
          <w:rFonts w:ascii="Arial" w:hAnsi="Arial" w:cs="Arial"/>
          <w:sz w:val="20"/>
          <w:szCs w:val="20"/>
        </w:rPr>
        <w:t xml:space="preserve"> La determinación del importe de la contribución, en caso de obras y pavimentación, o por construcción de banq</w:t>
      </w:r>
      <w:r w:rsidR="006C2FEF" w:rsidRPr="00D264D2">
        <w:rPr>
          <w:rFonts w:ascii="Arial" w:hAnsi="Arial" w:cs="Arial"/>
          <w:sz w:val="20"/>
          <w:szCs w:val="20"/>
        </w:rPr>
        <w:t xml:space="preserve">uetas, en los términos de esta </w:t>
      </w:r>
      <w:r w:rsidR="00C05243">
        <w:rPr>
          <w:rFonts w:ascii="Arial" w:hAnsi="Arial" w:cs="Arial"/>
          <w:sz w:val="20"/>
          <w:szCs w:val="20"/>
        </w:rPr>
        <w:t>s</w:t>
      </w:r>
      <w:r w:rsidRPr="00D264D2">
        <w:rPr>
          <w:rFonts w:ascii="Arial" w:hAnsi="Arial" w:cs="Arial"/>
          <w:sz w:val="20"/>
          <w:szCs w:val="20"/>
        </w:rPr>
        <w:t>ección, se estará a lo siguiente:</w:t>
      </w:r>
    </w:p>
    <w:p w:rsidR="002B1EDE" w:rsidRPr="00D264D2" w:rsidRDefault="002B1EDE" w:rsidP="00AC4F63">
      <w:pPr>
        <w:spacing w:line="360" w:lineRule="auto"/>
        <w:jc w:val="both"/>
        <w:rPr>
          <w:rFonts w:ascii="Arial" w:hAnsi="Arial" w:cs="Arial"/>
          <w:sz w:val="20"/>
          <w:szCs w:val="20"/>
        </w:rPr>
      </w:pPr>
    </w:p>
    <w:p w:rsidR="002B1EDE" w:rsidRPr="00D264D2" w:rsidRDefault="002B1EDE" w:rsidP="0089532F">
      <w:pPr>
        <w:numPr>
          <w:ilvl w:val="0"/>
          <w:numId w:val="37"/>
        </w:numPr>
        <w:spacing w:line="360" w:lineRule="auto"/>
        <w:ind w:left="0" w:firstLine="0"/>
        <w:jc w:val="both"/>
        <w:rPr>
          <w:rFonts w:ascii="Arial" w:hAnsi="Arial" w:cs="Arial"/>
          <w:sz w:val="20"/>
          <w:szCs w:val="20"/>
        </w:rPr>
      </w:pPr>
      <w:r w:rsidRPr="00D264D2">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El monto de la contribución se determinará, multiplicando la cuota unitaria, por el número de metros lineales de lindero de la obra, que corresponda a cada predio beneficiado.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EA0EEE" w:rsidP="00872AC0">
      <w:pPr>
        <w:spacing w:line="360" w:lineRule="auto"/>
        <w:jc w:val="both"/>
        <w:rPr>
          <w:rFonts w:ascii="Arial" w:hAnsi="Arial" w:cs="Arial"/>
          <w:sz w:val="20"/>
          <w:szCs w:val="20"/>
        </w:rPr>
      </w:pPr>
      <w:r w:rsidRPr="00D264D2">
        <w:rPr>
          <w:rFonts w:ascii="Arial" w:hAnsi="Arial" w:cs="Arial"/>
          <w:b/>
          <w:sz w:val="20"/>
          <w:szCs w:val="20"/>
        </w:rPr>
        <w:t>II.</w:t>
      </w:r>
      <w:r w:rsidRPr="00D264D2">
        <w:rPr>
          <w:rFonts w:ascii="Arial" w:hAnsi="Arial" w:cs="Arial"/>
          <w:sz w:val="20"/>
          <w:szCs w:val="20"/>
        </w:rPr>
        <w:t xml:space="preserve"> </w:t>
      </w:r>
      <w:r w:rsidR="002B1EDE" w:rsidRPr="00D264D2">
        <w:rPr>
          <w:rFonts w:ascii="Arial" w:hAnsi="Arial" w:cs="Arial"/>
          <w:sz w:val="20"/>
          <w:szCs w:val="20"/>
        </w:rPr>
        <w:t>Cuando se trate de pavimentación, se estará a lo siguiente: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38"/>
        </w:numPr>
        <w:spacing w:line="360" w:lineRule="auto"/>
        <w:jc w:val="both"/>
        <w:rPr>
          <w:rFonts w:ascii="Arial" w:hAnsi="Arial" w:cs="Arial"/>
          <w:sz w:val="20"/>
          <w:szCs w:val="20"/>
        </w:rPr>
      </w:pPr>
      <w:r w:rsidRPr="00D264D2">
        <w:rPr>
          <w:rFonts w:ascii="Arial" w:hAnsi="Arial" w:cs="Arial"/>
          <w:sz w:val="20"/>
          <w:szCs w:val="20"/>
        </w:rPr>
        <w:t>Si la pavimentación cubre la totalidad del ancho, se considerarán beneficiados los predios ubicados en ambos costados de la vía pública.</w:t>
      </w:r>
    </w:p>
    <w:p w:rsidR="002B1EDE" w:rsidRPr="00D264D2" w:rsidRDefault="002B1EDE" w:rsidP="0089532F">
      <w:pPr>
        <w:numPr>
          <w:ilvl w:val="0"/>
          <w:numId w:val="38"/>
        </w:numPr>
        <w:spacing w:line="360" w:lineRule="auto"/>
        <w:jc w:val="both"/>
        <w:rPr>
          <w:rFonts w:ascii="Arial" w:hAnsi="Arial" w:cs="Arial"/>
          <w:sz w:val="20"/>
          <w:szCs w:val="20"/>
        </w:rPr>
      </w:pPr>
      <w:r w:rsidRPr="00D264D2">
        <w:rPr>
          <w:rFonts w:ascii="Arial" w:hAnsi="Arial" w:cs="Arial"/>
          <w:sz w:val="20"/>
          <w:szCs w:val="20"/>
        </w:rPr>
        <w:t>Si la pavimentación cubre la mitad del ancho, se considerarán beneficiados los predios ubicados en el costado, de la vía pública que se pavimente.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En ambos casos, el monto de la contribución se determinará, multiplicando la cuota unitaria que corresponda, por el número de metros lineales, de cada predio beneficiado.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39"/>
        </w:numPr>
        <w:spacing w:line="360" w:lineRule="auto"/>
        <w:ind w:left="0" w:firstLine="0"/>
        <w:jc w:val="both"/>
        <w:rPr>
          <w:rFonts w:ascii="Arial" w:hAnsi="Arial" w:cs="Arial"/>
          <w:sz w:val="20"/>
          <w:szCs w:val="20"/>
        </w:rPr>
      </w:pPr>
      <w:r w:rsidRPr="00D264D2">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lastRenderedPageBreak/>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136</w:t>
      </w:r>
      <w:r w:rsidR="002B1EDE" w:rsidRPr="00D264D2">
        <w:rPr>
          <w:rFonts w:ascii="Arial" w:hAnsi="Arial" w:cs="Arial"/>
          <w:b/>
          <w:sz w:val="20"/>
          <w:szCs w:val="20"/>
        </w:rPr>
        <w:t>.-</w:t>
      </w:r>
      <w:r w:rsidR="002B1EDE" w:rsidRPr="00D264D2">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w:t>
      </w:r>
      <w:r w:rsidR="00C05243">
        <w:rPr>
          <w:rFonts w:ascii="Arial" w:hAnsi="Arial" w:cs="Arial"/>
          <w:sz w:val="20"/>
          <w:szCs w:val="20"/>
        </w:rPr>
        <w:t>buciones a que se refiere este c</w:t>
      </w:r>
      <w:r w:rsidR="002B1EDE" w:rsidRPr="00D264D2">
        <w:rPr>
          <w:rFonts w:ascii="Arial" w:hAnsi="Arial" w:cs="Arial"/>
          <w:sz w:val="20"/>
          <w:szCs w:val="20"/>
        </w:rPr>
        <w:t>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el caso de predios interiores beneficiados el importe de la cuota unitaria será determinado en cada caso por </w:t>
      </w:r>
      <w:smartTag w:uri="urn:schemas-microsoft-com:office:smarttags" w:element="PersonName">
        <w:smartTagPr>
          <w:attr w:name="ProductID" w:val="la Direcci￳n"/>
        </w:smartTagPr>
        <w:r w:rsidRPr="00D264D2">
          <w:rPr>
            <w:rFonts w:ascii="Arial" w:hAnsi="Arial" w:cs="Arial"/>
            <w:sz w:val="20"/>
            <w:szCs w:val="20"/>
          </w:rPr>
          <w:t>la Dirección</w:t>
        </w:r>
      </w:smartTag>
      <w:r w:rsidRPr="00D264D2">
        <w:rPr>
          <w:rFonts w:ascii="Arial" w:hAnsi="Arial" w:cs="Arial"/>
          <w:sz w:val="20"/>
          <w:szCs w:val="20"/>
        </w:rPr>
        <w:t xml:space="preserve"> de Obras Públ</w:t>
      </w:r>
      <w:r w:rsidR="00C05243">
        <w:rPr>
          <w:rFonts w:ascii="Arial" w:hAnsi="Arial" w:cs="Arial"/>
          <w:sz w:val="20"/>
          <w:szCs w:val="20"/>
        </w:rPr>
        <w:t>icas y Desarrollo Urbano, o la dependencia m</w:t>
      </w:r>
      <w:r w:rsidRPr="00D264D2">
        <w:rPr>
          <w:rFonts w:ascii="Arial" w:hAnsi="Arial" w:cs="Arial"/>
          <w:sz w:val="20"/>
          <w:szCs w:val="20"/>
        </w:rPr>
        <w:t>unicipal encargada de la realización de tales obras.</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137</w:t>
      </w:r>
      <w:r w:rsidR="002B1EDE" w:rsidRPr="00D264D2">
        <w:rPr>
          <w:rFonts w:ascii="Arial" w:hAnsi="Arial" w:cs="Arial"/>
          <w:b/>
          <w:sz w:val="20"/>
          <w:szCs w:val="20"/>
        </w:rPr>
        <w:t>.-</w:t>
      </w:r>
      <w:r w:rsidR="002B1EDE" w:rsidRPr="00D264D2">
        <w:rPr>
          <w:rFonts w:ascii="Arial" w:hAnsi="Arial" w:cs="Arial"/>
          <w:sz w:val="20"/>
          <w:szCs w:val="20"/>
        </w:rPr>
        <w:t xml:space="preserve"> El pago de las contribuciones especiales se realizará a más tardar dentro de los treinta días siguientes a la fecha en que el Ayuntamiento inicie la obra de que se trate. Para ello, el Ayuntamiento, publicará en </w:t>
      </w:r>
      <w:smartTag w:uri="urn:schemas-microsoft-com:office:smarttags" w:element="PersonName">
        <w:smartTagPr>
          <w:attr w:name="ProductID" w:val="la Gaceta Municipal"/>
        </w:smartTagPr>
        <w:r w:rsidR="002B1EDE" w:rsidRPr="00D264D2">
          <w:rPr>
            <w:rFonts w:ascii="Arial" w:hAnsi="Arial" w:cs="Arial"/>
            <w:sz w:val="20"/>
            <w:szCs w:val="20"/>
          </w:rPr>
          <w:t>la Gaceta Municipal</w:t>
        </w:r>
      </w:smartTag>
      <w:r w:rsidR="002B1EDE" w:rsidRPr="00D264D2">
        <w:rPr>
          <w:rFonts w:ascii="Arial" w:hAnsi="Arial" w:cs="Arial"/>
          <w:sz w:val="20"/>
          <w:szCs w:val="20"/>
        </w:rPr>
        <w:t xml:space="preserve"> la fecha en que se iniciará la obra respectiva.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Transcurrido el plazo mencionado en el párrafo anterior, sin que se hubiere efectuado el pago, el Ayuntamiento por conducto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procederá a su cobro por la vía coactiva.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13</w:t>
      </w:r>
      <w:r w:rsidR="00AA186E">
        <w:rPr>
          <w:rFonts w:ascii="Arial" w:hAnsi="Arial" w:cs="Arial"/>
          <w:b/>
          <w:sz w:val="20"/>
          <w:szCs w:val="20"/>
        </w:rPr>
        <w:t>8</w:t>
      </w:r>
      <w:r w:rsidRPr="00D264D2">
        <w:rPr>
          <w:rFonts w:ascii="Arial" w:hAnsi="Arial" w:cs="Arial"/>
          <w:b/>
          <w:sz w:val="20"/>
          <w:szCs w:val="20"/>
        </w:rPr>
        <w:t>.-</w:t>
      </w:r>
      <w:r w:rsidRPr="00D264D2">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dependan de él más de tres personas, y devengue un ingreso no mayor a dos </w:t>
      </w:r>
      <w:r w:rsidR="00AA186E">
        <w:rPr>
          <w:rFonts w:ascii="Arial" w:hAnsi="Arial" w:cs="Arial"/>
          <w:sz w:val="20"/>
          <w:szCs w:val="20"/>
        </w:rPr>
        <w:t xml:space="preserve">veces la </w:t>
      </w:r>
      <w:r w:rsidR="007B0F25" w:rsidRPr="00D264D2">
        <w:rPr>
          <w:rFonts w:ascii="Arial" w:hAnsi="Arial" w:cs="Arial"/>
          <w:sz w:val="20"/>
          <w:szCs w:val="20"/>
        </w:rPr>
        <w:t xml:space="preserve">Unidad de Medida y Actualización </w:t>
      </w:r>
      <w:r w:rsidR="00AA186E">
        <w:rPr>
          <w:rFonts w:ascii="Arial" w:hAnsi="Arial" w:cs="Arial"/>
          <w:sz w:val="20"/>
          <w:szCs w:val="20"/>
        </w:rPr>
        <w:t>vigente</w:t>
      </w:r>
      <w:r w:rsidRPr="00D264D2">
        <w:rPr>
          <w:rFonts w:ascii="Arial" w:hAnsi="Arial" w:cs="Arial"/>
          <w:sz w:val="20"/>
          <w:szCs w:val="20"/>
        </w:rPr>
        <w:t xml:space="preserve"> en el Estado de Yucatán.</w:t>
      </w:r>
    </w:p>
    <w:p w:rsidR="002B1EDE" w:rsidRPr="00D264D2" w:rsidRDefault="002B1EDE" w:rsidP="00EA0EEE">
      <w:pPr>
        <w:spacing w:line="360" w:lineRule="auto"/>
        <w:jc w:val="center"/>
        <w:rPr>
          <w:rFonts w:ascii="Arial" w:hAnsi="Arial" w:cs="Arial"/>
          <w:b/>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CAPÍTULO IV</w:t>
      </w: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Productos</w:t>
      </w:r>
    </w:p>
    <w:p w:rsidR="006C2FEF" w:rsidRPr="00D264D2" w:rsidRDefault="006C2FEF" w:rsidP="00872AC0">
      <w:pPr>
        <w:spacing w:line="360" w:lineRule="auto"/>
        <w:jc w:val="both"/>
        <w:rPr>
          <w:rFonts w:ascii="Arial" w:hAnsi="Arial" w:cs="Arial"/>
          <w:b/>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13</w:t>
      </w:r>
      <w:r w:rsidR="00AA186E">
        <w:rPr>
          <w:rFonts w:ascii="Arial" w:hAnsi="Arial" w:cs="Arial"/>
          <w:b/>
          <w:sz w:val="20"/>
          <w:szCs w:val="20"/>
        </w:rPr>
        <w:t>9</w:t>
      </w:r>
      <w:r w:rsidRPr="00D264D2">
        <w:rPr>
          <w:rFonts w:ascii="Arial" w:hAnsi="Arial" w:cs="Arial"/>
          <w:b/>
          <w:sz w:val="20"/>
          <w:szCs w:val="20"/>
        </w:rPr>
        <w:t>.-</w:t>
      </w:r>
      <w:r w:rsidRPr="00D264D2">
        <w:rPr>
          <w:rFonts w:ascii="Arial" w:hAnsi="Arial" w:cs="Arial"/>
          <w:sz w:val="20"/>
          <w:szCs w:val="20"/>
        </w:rPr>
        <w:t xml:space="preserve"> Productos son las contraprestaciones por los servicios que preste el Municipio en sus funciones de derecho privado, así como por el uso, aprovechamiento o enajenación de bienes del </w:t>
      </w:r>
      <w:r w:rsidRPr="00D264D2">
        <w:rPr>
          <w:rFonts w:ascii="Arial" w:hAnsi="Arial" w:cs="Arial"/>
          <w:sz w:val="20"/>
          <w:szCs w:val="20"/>
        </w:rPr>
        <w:lastRenderedPageBreak/>
        <w:t>dominio privado, que deben pagar las personas físicas y morales de acuerdo con lo previsto en los contratos, convenios o concesiones correspondientes.</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140</w:t>
      </w:r>
      <w:r w:rsidR="002B1EDE" w:rsidRPr="00D264D2">
        <w:rPr>
          <w:rFonts w:ascii="Arial" w:hAnsi="Arial" w:cs="Arial"/>
          <w:b/>
          <w:sz w:val="20"/>
          <w:szCs w:val="20"/>
        </w:rPr>
        <w:t>.-</w:t>
      </w:r>
      <w:r w:rsidR="002B1EDE" w:rsidRPr="00D264D2">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002B1EDE" w:rsidRPr="00D264D2">
            <w:rPr>
              <w:rFonts w:ascii="Arial" w:hAnsi="Arial" w:cs="Arial"/>
              <w:sz w:val="20"/>
              <w:szCs w:val="20"/>
            </w:rPr>
            <w:t>La Hacienda</w:t>
          </w:r>
        </w:smartTag>
        <w:r w:rsidR="002B1EDE" w:rsidRPr="00D264D2">
          <w:rPr>
            <w:rFonts w:ascii="Arial" w:hAnsi="Arial" w:cs="Arial"/>
            <w:sz w:val="20"/>
            <w:szCs w:val="20"/>
          </w:rPr>
          <w:t xml:space="preserve"> Pública</w:t>
        </w:r>
      </w:smartTag>
      <w:r w:rsidR="002B1EDE"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00C05243">
        <w:rPr>
          <w:rFonts w:ascii="Arial" w:hAnsi="Arial" w:cs="Arial"/>
          <w:sz w:val="20"/>
          <w:szCs w:val="20"/>
        </w:rPr>
        <w:t>, Yucatán podrá percibir p</w:t>
      </w:r>
      <w:r w:rsidR="002B1EDE" w:rsidRPr="00D264D2">
        <w:rPr>
          <w:rFonts w:ascii="Arial" w:hAnsi="Arial" w:cs="Arial"/>
          <w:sz w:val="20"/>
          <w:szCs w:val="20"/>
        </w:rPr>
        <w:t>roductos por los siguientes conceptos: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40"/>
        </w:numPr>
        <w:spacing w:line="360" w:lineRule="auto"/>
        <w:ind w:left="0" w:firstLine="0"/>
        <w:jc w:val="both"/>
        <w:rPr>
          <w:rFonts w:ascii="Arial" w:hAnsi="Arial" w:cs="Arial"/>
          <w:sz w:val="20"/>
          <w:szCs w:val="20"/>
        </w:rPr>
      </w:pPr>
      <w:r w:rsidRPr="00D264D2">
        <w:rPr>
          <w:rFonts w:ascii="Arial" w:hAnsi="Arial" w:cs="Arial"/>
          <w:sz w:val="20"/>
          <w:szCs w:val="20"/>
        </w:rPr>
        <w:t>Por arrendamiento, enajenación y explotación de bienes muebles e inmuebles, del dominio privado del patrimonio municipal;</w:t>
      </w:r>
    </w:p>
    <w:p w:rsidR="002B1EDE" w:rsidRPr="00D264D2" w:rsidRDefault="002B1EDE" w:rsidP="0089532F">
      <w:pPr>
        <w:numPr>
          <w:ilvl w:val="0"/>
          <w:numId w:val="40"/>
        </w:numPr>
        <w:spacing w:line="360" w:lineRule="auto"/>
        <w:ind w:left="0" w:firstLine="0"/>
        <w:jc w:val="both"/>
        <w:rPr>
          <w:rFonts w:ascii="Arial" w:hAnsi="Arial" w:cs="Arial"/>
          <w:sz w:val="20"/>
          <w:szCs w:val="20"/>
        </w:rPr>
      </w:pPr>
      <w:r w:rsidRPr="00D264D2">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071D3" w:rsidRPr="00D264D2" w:rsidRDefault="00A071D3" w:rsidP="0089532F">
      <w:pPr>
        <w:numPr>
          <w:ilvl w:val="0"/>
          <w:numId w:val="40"/>
        </w:numPr>
        <w:spacing w:line="360" w:lineRule="auto"/>
        <w:ind w:left="0" w:firstLine="0"/>
        <w:jc w:val="both"/>
        <w:rPr>
          <w:rFonts w:ascii="Arial" w:hAnsi="Arial" w:cs="Arial"/>
          <w:sz w:val="20"/>
          <w:szCs w:val="20"/>
        </w:rPr>
      </w:pPr>
      <w:r w:rsidRPr="00D264D2">
        <w:rPr>
          <w:rFonts w:ascii="Arial" w:hAnsi="Arial" w:cs="Arial"/>
          <w:sz w:val="20"/>
          <w:szCs w:val="20"/>
        </w:rPr>
        <w:t>Por los remates de bienes mostrencos;</w:t>
      </w:r>
    </w:p>
    <w:p w:rsidR="002B1EDE" w:rsidRPr="00D264D2" w:rsidRDefault="002B1EDE" w:rsidP="0089532F">
      <w:pPr>
        <w:numPr>
          <w:ilvl w:val="0"/>
          <w:numId w:val="40"/>
        </w:numPr>
        <w:spacing w:line="360" w:lineRule="auto"/>
        <w:ind w:left="0" w:firstLine="0"/>
        <w:jc w:val="both"/>
        <w:rPr>
          <w:rFonts w:ascii="Arial" w:hAnsi="Arial" w:cs="Arial"/>
          <w:sz w:val="20"/>
          <w:szCs w:val="20"/>
        </w:rPr>
      </w:pPr>
      <w:r w:rsidRPr="00D264D2">
        <w:rPr>
          <w:rFonts w:ascii="Arial" w:hAnsi="Arial" w:cs="Arial"/>
          <w:sz w:val="20"/>
          <w:szCs w:val="20"/>
        </w:rPr>
        <w:t>Por inversiones financieras, y</w:t>
      </w:r>
    </w:p>
    <w:p w:rsidR="002B1EDE" w:rsidRPr="00D264D2" w:rsidRDefault="002B1EDE" w:rsidP="0089532F">
      <w:pPr>
        <w:numPr>
          <w:ilvl w:val="0"/>
          <w:numId w:val="40"/>
        </w:numPr>
        <w:spacing w:line="360" w:lineRule="auto"/>
        <w:ind w:left="0" w:firstLine="0"/>
        <w:jc w:val="both"/>
        <w:rPr>
          <w:rFonts w:ascii="Arial" w:hAnsi="Arial" w:cs="Arial"/>
          <w:sz w:val="20"/>
          <w:szCs w:val="20"/>
        </w:rPr>
      </w:pPr>
      <w:r w:rsidRPr="00D264D2">
        <w:rPr>
          <w:rFonts w:ascii="Arial" w:hAnsi="Arial" w:cs="Arial"/>
          <w:sz w:val="20"/>
          <w:szCs w:val="20"/>
        </w:rPr>
        <w:t>Por los daños que sufrieron las vías públicas o los bienes del patrimonio municipal afectados a la prestación de un servicio público, causados por cualquier persona.</w:t>
      </w:r>
    </w:p>
    <w:p w:rsidR="002B1EDE" w:rsidRPr="00D264D2" w:rsidRDefault="002B1EDE" w:rsidP="00EA0EEE">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141</w:t>
      </w:r>
      <w:r w:rsidR="002B1EDE" w:rsidRPr="00D264D2">
        <w:rPr>
          <w:rFonts w:ascii="Arial" w:hAnsi="Arial" w:cs="Arial"/>
          <w:b/>
          <w:sz w:val="20"/>
          <w:szCs w:val="20"/>
        </w:rPr>
        <w:t>.-</w:t>
      </w:r>
      <w:r w:rsidR="002B1EDE" w:rsidRPr="00D264D2">
        <w:rPr>
          <w:rFonts w:ascii="Arial" w:hAnsi="Arial" w:cs="Arial"/>
          <w:sz w:val="20"/>
          <w:szCs w:val="20"/>
        </w:rPr>
        <w:t xml:space="preserve"> Los arrendamientos y las ventas de bienes muebles e inmuebles propiedad del municipio se llevarán a cabo conforme a lo establecido en </w:t>
      </w:r>
      <w:smartTag w:uri="urn:schemas-microsoft-com:office:smarttags" w:element="PersonName">
        <w:smartTagPr>
          <w:attr w:name="ProductID" w:val="la Ley"/>
        </w:smartTagPr>
        <w:r w:rsidR="002B1EDE" w:rsidRPr="00D264D2">
          <w:rPr>
            <w:rFonts w:ascii="Arial" w:hAnsi="Arial" w:cs="Arial"/>
            <w:sz w:val="20"/>
            <w:szCs w:val="20"/>
          </w:rPr>
          <w:t>la Ley</w:t>
        </w:r>
      </w:smartTag>
      <w:r w:rsidR="002B1EDE" w:rsidRPr="00D264D2">
        <w:rPr>
          <w:rFonts w:ascii="Arial" w:hAnsi="Arial" w:cs="Arial"/>
          <w:sz w:val="20"/>
          <w:szCs w:val="20"/>
        </w:rPr>
        <w:t xml:space="preserve"> de Gobierno de los Municipios del Estado de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Queda prohibido el subarrendamiento de los inmuebles a que se refiere el párrafo anterior.</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42</w:t>
      </w:r>
      <w:r w:rsidRPr="00D264D2">
        <w:rPr>
          <w:rFonts w:ascii="Arial" w:hAnsi="Arial" w:cs="Arial"/>
          <w:b/>
          <w:sz w:val="20"/>
          <w:szCs w:val="20"/>
        </w:rPr>
        <w:t>.-</w:t>
      </w:r>
      <w:r w:rsidRPr="00D264D2">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Gobierno de los Municipios del Estado de Yucatán.</w:t>
      </w:r>
    </w:p>
    <w:p w:rsidR="00A071D3" w:rsidRPr="00D264D2" w:rsidRDefault="00A071D3" w:rsidP="00872AC0">
      <w:pPr>
        <w:spacing w:line="360" w:lineRule="auto"/>
        <w:jc w:val="both"/>
        <w:rPr>
          <w:rFonts w:ascii="Arial" w:hAnsi="Arial" w:cs="Arial"/>
          <w:sz w:val="20"/>
          <w:szCs w:val="20"/>
        </w:rPr>
      </w:pPr>
    </w:p>
    <w:p w:rsidR="00A071D3" w:rsidRPr="00D264D2" w:rsidRDefault="00A071D3" w:rsidP="00872AC0">
      <w:pPr>
        <w:spacing w:line="360" w:lineRule="auto"/>
        <w:jc w:val="both"/>
        <w:rPr>
          <w:rFonts w:ascii="Arial" w:hAnsi="Arial" w:cs="Arial"/>
          <w:sz w:val="20"/>
          <w:szCs w:val="20"/>
        </w:rPr>
      </w:pPr>
      <w:r w:rsidRPr="00D264D2">
        <w:rPr>
          <w:rFonts w:ascii="Arial" w:hAnsi="Arial" w:cs="Arial"/>
          <w:sz w:val="20"/>
          <w:szCs w:val="20"/>
        </w:rPr>
        <w:lastRenderedPageBreak/>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EA0EEE" w:rsidRPr="00D264D2" w:rsidRDefault="00EA0EE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3</w:t>
      </w:r>
      <w:r w:rsidRPr="00D264D2">
        <w:rPr>
          <w:rFonts w:ascii="Arial" w:hAnsi="Arial" w:cs="Arial"/>
          <w:b/>
          <w:sz w:val="20"/>
          <w:szCs w:val="20"/>
        </w:rPr>
        <w:t>.-</w:t>
      </w:r>
      <w:r w:rsidRPr="00D264D2">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4</w:t>
      </w:r>
      <w:r w:rsidRPr="00D264D2">
        <w:rPr>
          <w:rFonts w:ascii="Arial" w:hAnsi="Arial" w:cs="Arial"/>
          <w:b/>
          <w:sz w:val="20"/>
          <w:szCs w:val="20"/>
        </w:rPr>
        <w:t xml:space="preserve">.- </w:t>
      </w:r>
      <w:r w:rsidRPr="00D264D2">
        <w:rPr>
          <w:rFonts w:ascii="Arial" w:hAnsi="Arial" w:cs="Arial"/>
          <w:sz w:val="20"/>
          <w:szCs w:val="20"/>
        </w:rPr>
        <w:t>Corresponde al Tesorero Municipal realizar las inversiones financieras previa aprobación del Presidente Municipal, en aquellos casos en que los depósitos se hagan por plazos mayores de tres meses naturales.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5</w:t>
      </w:r>
      <w:r w:rsidRPr="00D264D2">
        <w:rPr>
          <w:rFonts w:ascii="Arial" w:hAnsi="Arial" w:cs="Arial"/>
          <w:b/>
          <w:sz w:val="20"/>
          <w:szCs w:val="20"/>
        </w:rPr>
        <w:t xml:space="preserve">.- </w:t>
      </w:r>
      <w:r w:rsidRPr="00D264D2">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6</w:t>
      </w:r>
      <w:r w:rsidRPr="00D264D2">
        <w:rPr>
          <w:rFonts w:ascii="Arial" w:hAnsi="Arial" w:cs="Arial"/>
          <w:b/>
          <w:sz w:val="20"/>
          <w:szCs w:val="20"/>
        </w:rPr>
        <w:t xml:space="preserve">.- </w:t>
      </w:r>
      <w:r w:rsidRPr="00D264D2">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CAPÍTULO V</w:t>
      </w: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Aprovechamientos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7</w:t>
      </w:r>
      <w:r w:rsidRPr="00D264D2">
        <w:rPr>
          <w:rFonts w:ascii="Arial" w:hAnsi="Arial" w:cs="Arial"/>
          <w:b/>
          <w:sz w:val="20"/>
          <w:szCs w:val="20"/>
        </w:rPr>
        <w:t>.-</w:t>
      </w:r>
      <w:r w:rsidRPr="00D264D2">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D264D2">
            <w:rPr>
              <w:rFonts w:ascii="Arial" w:hAnsi="Arial" w:cs="Arial"/>
              <w:sz w:val="20"/>
              <w:szCs w:val="20"/>
            </w:rPr>
            <w:t>La Hacienda</w:t>
          </w:r>
        </w:smartTag>
        <w:r w:rsidRPr="00D264D2">
          <w:rPr>
            <w:rFonts w:ascii="Arial" w:hAnsi="Arial" w:cs="Arial"/>
            <w:sz w:val="20"/>
            <w:szCs w:val="20"/>
          </w:rPr>
          <w:t xml:space="preserve"> Pública</w:t>
        </w:r>
      </w:smartTag>
      <w:r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xml:space="preserve">, Yucatán,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w:t>
      </w:r>
      <w:r w:rsidRPr="00D264D2">
        <w:rPr>
          <w:rFonts w:ascii="Arial" w:hAnsi="Arial" w:cs="Arial"/>
          <w:sz w:val="20"/>
          <w:szCs w:val="20"/>
        </w:rPr>
        <w:lastRenderedPageBreak/>
        <w:t xml:space="preserve">y por recursos transferidos al municipio. </w:t>
      </w:r>
      <w:r w:rsidR="003B688F" w:rsidRPr="00D264D2">
        <w:rPr>
          <w:rFonts w:ascii="Arial" w:hAnsi="Arial" w:cs="Arial"/>
          <w:sz w:val="20"/>
          <w:szCs w:val="20"/>
        </w:rPr>
        <w:t>Los recargos, las multas, las indemnizaciones y los gastos de ejecución derivados de los aprovechamientos son accesorios de estos y participan de su naturaleza.</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14</w:t>
      </w:r>
      <w:r w:rsidR="00AA186E">
        <w:rPr>
          <w:rFonts w:ascii="Arial" w:hAnsi="Arial" w:cs="Arial"/>
          <w:b/>
          <w:sz w:val="20"/>
          <w:szCs w:val="20"/>
        </w:rPr>
        <w:t>8</w:t>
      </w:r>
      <w:r w:rsidRPr="00D264D2">
        <w:rPr>
          <w:rFonts w:ascii="Arial" w:hAnsi="Arial" w:cs="Arial"/>
          <w:b/>
          <w:sz w:val="20"/>
          <w:szCs w:val="20"/>
        </w:rPr>
        <w:t>.-</w:t>
      </w:r>
      <w:r w:rsidRPr="00D264D2">
        <w:rPr>
          <w:rFonts w:ascii="Arial" w:hAnsi="Arial" w:cs="Arial"/>
          <w:sz w:val="20"/>
          <w:szCs w:val="20"/>
        </w:rPr>
        <w:t xml:space="preserve"> Las multas impuestas por el Ayuntamiento por infracciones a los reglamentos administrativos, tendrán el carácter de aprovechamientos y se turnarán a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xml:space="preserve"> para su cobro. Cuando estas multas no fueren cubiertas dentro del plazo señalado serán cobradas mediante el procedimiento administrativo de ejecución.</w:t>
      </w:r>
    </w:p>
    <w:p w:rsidR="003B688F" w:rsidRPr="00D264D2" w:rsidRDefault="003B688F" w:rsidP="00872AC0">
      <w:pPr>
        <w:spacing w:line="360" w:lineRule="auto"/>
        <w:jc w:val="both"/>
        <w:rPr>
          <w:rFonts w:ascii="Arial" w:hAnsi="Arial" w:cs="Arial"/>
          <w:sz w:val="20"/>
          <w:szCs w:val="20"/>
        </w:rPr>
      </w:pPr>
    </w:p>
    <w:p w:rsidR="003B688F" w:rsidRPr="00D264D2" w:rsidRDefault="00AA186E" w:rsidP="00872AC0">
      <w:pPr>
        <w:spacing w:line="360" w:lineRule="auto"/>
        <w:jc w:val="both"/>
        <w:rPr>
          <w:rFonts w:ascii="Arial" w:hAnsi="Arial" w:cs="Arial"/>
          <w:sz w:val="20"/>
          <w:szCs w:val="20"/>
        </w:rPr>
      </w:pPr>
      <w:r>
        <w:rPr>
          <w:rFonts w:ascii="Arial" w:hAnsi="Arial" w:cs="Arial"/>
          <w:b/>
          <w:sz w:val="20"/>
          <w:szCs w:val="20"/>
        </w:rPr>
        <w:t>Artículo 149</w:t>
      </w:r>
      <w:r w:rsidR="003B688F" w:rsidRPr="00D264D2">
        <w:rPr>
          <w:rFonts w:ascii="Arial" w:hAnsi="Arial" w:cs="Arial"/>
          <w:b/>
          <w:sz w:val="20"/>
          <w:szCs w:val="20"/>
        </w:rPr>
        <w:t>.-</w:t>
      </w:r>
      <w:r w:rsidR="003B688F" w:rsidRPr="00D264D2">
        <w:rPr>
          <w:rFonts w:ascii="Arial" w:hAnsi="Arial" w:cs="Arial"/>
          <w:sz w:val="20"/>
          <w:szCs w:val="20"/>
        </w:rPr>
        <w:t xml:space="preserve"> Los recargos, actualizaciones, multas, indemnizaciones y los gastos de ejecución forman parte de los aprovechamientos y se calcularán de conformidad con lo establecido en la presente Ley, el Código Fiscal del Estado de Yucatán y el Código Fiscal de la Federación.</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150</w:t>
      </w:r>
      <w:r w:rsidR="002B1EDE" w:rsidRPr="00D264D2">
        <w:rPr>
          <w:rFonts w:ascii="Arial" w:hAnsi="Arial" w:cs="Arial"/>
          <w:b/>
          <w:sz w:val="20"/>
          <w:szCs w:val="20"/>
        </w:rPr>
        <w:t>.-</w:t>
      </w:r>
      <w:r w:rsidR="002B1EDE" w:rsidRPr="00D264D2">
        <w:rPr>
          <w:rFonts w:ascii="Arial" w:hAnsi="Arial" w:cs="Arial"/>
          <w:sz w:val="20"/>
          <w:szCs w:val="20"/>
        </w:rPr>
        <w:t xml:space="preserve"> Son aprovechamientos derivados de recursos transferidos al municipio los que perciba el municipio por cuenta de:</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Cesiones;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Herencias;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Legados;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Donaciones;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Adjudicaciones Judiciales;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Adjudicaciones Administrativas;</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Subsidios de otro nivel de gobierno;</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Subsidios de otros organismos públicos y privados, y</w:t>
      </w:r>
    </w:p>
    <w:p w:rsidR="002B1EDE" w:rsidRPr="00D264D2" w:rsidRDefault="002B1EDE"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Multas impuestas por Autoridades administrativas federales no fiscales.</w:t>
      </w:r>
    </w:p>
    <w:p w:rsidR="00F97E2D" w:rsidRPr="00D264D2" w:rsidRDefault="00F97E2D" w:rsidP="0089532F">
      <w:pPr>
        <w:numPr>
          <w:ilvl w:val="0"/>
          <w:numId w:val="41"/>
        </w:numPr>
        <w:spacing w:line="360" w:lineRule="auto"/>
        <w:ind w:left="0" w:firstLine="0"/>
        <w:jc w:val="both"/>
        <w:rPr>
          <w:rFonts w:ascii="Arial" w:hAnsi="Arial" w:cs="Arial"/>
          <w:sz w:val="20"/>
          <w:szCs w:val="20"/>
        </w:rPr>
      </w:pPr>
      <w:r w:rsidRPr="00D264D2">
        <w:rPr>
          <w:rFonts w:ascii="Arial" w:hAnsi="Arial" w:cs="Arial"/>
          <w:sz w:val="20"/>
          <w:szCs w:val="20"/>
        </w:rPr>
        <w:t>Derechos por el Otorgamiento de la Concesión y por el Uso o Goce de la Zona Federal Marítimo Terrestre.</w:t>
      </w:r>
    </w:p>
    <w:p w:rsidR="008150A3" w:rsidRPr="00D264D2" w:rsidRDefault="008150A3" w:rsidP="00872AC0">
      <w:pPr>
        <w:spacing w:line="360" w:lineRule="auto"/>
        <w:jc w:val="both"/>
        <w:rPr>
          <w:rFonts w:ascii="Arial" w:hAnsi="Arial" w:cs="Arial"/>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CAPÍTULO VI</w:t>
      </w: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Participaciones y Aportaciones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 xml:space="preserve">Artículo </w:t>
      </w:r>
      <w:r w:rsidR="00AA186E">
        <w:rPr>
          <w:rFonts w:ascii="Arial" w:hAnsi="Arial" w:cs="Arial"/>
          <w:b/>
          <w:sz w:val="20"/>
          <w:szCs w:val="20"/>
        </w:rPr>
        <w:t>151</w:t>
      </w:r>
      <w:r w:rsidRPr="00D264D2">
        <w:rPr>
          <w:rFonts w:ascii="Arial" w:hAnsi="Arial" w:cs="Arial"/>
          <w:b/>
          <w:sz w:val="20"/>
          <w:szCs w:val="20"/>
        </w:rPr>
        <w:t>.-</w:t>
      </w:r>
      <w:r w:rsidRPr="00D264D2">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D264D2">
            <w:rPr>
              <w:rFonts w:ascii="Arial" w:hAnsi="Arial" w:cs="Arial"/>
              <w:sz w:val="20"/>
              <w:szCs w:val="20"/>
            </w:rPr>
            <w:t>La Hacienda</w:t>
          </w:r>
        </w:smartTag>
        <w:r w:rsidRPr="00D264D2">
          <w:rPr>
            <w:rFonts w:ascii="Arial" w:hAnsi="Arial" w:cs="Arial"/>
            <w:sz w:val="20"/>
            <w:szCs w:val="20"/>
          </w:rPr>
          <w:t xml:space="preserve"> Pública</w:t>
        </w:r>
      </w:smartTag>
      <w:r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podrá percibir ingresos en concepto de Participaciones y Aportaciones, conforme a lo establecido en las leyes respectivas.</w:t>
      </w:r>
    </w:p>
    <w:p w:rsidR="00F97E2D" w:rsidRPr="00D264D2" w:rsidRDefault="00F97E2D" w:rsidP="00872AC0">
      <w:pPr>
        <w:spacing w:line="360" w:lineRule="auto"/>
        <w:jc w:val="both"/>
        <w:rPr>
          <w:rFonts w:ascii="Arial" w:hAnsi="Arial" w:cs="Arial"/>
          <w:b/>
          <w:sz w:val="20"/>
          <w:szCs w:val="20"/>
        </w:rPr>
      </w:pPr>
    </w:p>
    <w:p w:rsidR="00F97E2D" w:rsidRPr="00D264D2" w:rsidRDefault="00AA186E" w:rsidP="00872AC0">
      <w:pPr>
        <w:spacing w:line="360" w:lineRule="auto"/>
        <w:jc w:val="both"/>
        <w:rPr>
          <w:rFonts w:ascii="Arial" w:hAnsi="Arial" w:cs="Arial"/>
          <w:sz w:val="20"/>
          <w:szCs w:val="20"/>
        </w:rPr>
      </w:pPr>
      <w:r>
        <w:rPr>
          <w:rFonts w:ascii="Arial" w:hAnsi="Arial" w:cs="Arial"/>
          <w:b/>
          <w:sz w:val="20"/>
          <w:szCs w:val="20"/>
        </w:rPr>
        <w:lastRenderedPageBreak/>
        <w:t>Artículo 152</w:t>
      </w:r>
      <w:r w:rsidR="00F97E2D" w:rsidRPr="00D264D2">
        <w:rPr>
          <w:rFonts w:ascii="Arial" w:hAnsi="Arial" w:cs="Arial"/>
          <w:b/>
          <w:sz w:val="20"/>
          <w:szCs w:val="20"/>
        </w:rPr>
        <w:t>.-</w:t>
      </w:r>
      <w:r w:rsidR="00F97E2D" w:rsidRPr="00D264D2">
        <w:rPr>
          <w:rFonts w:ascii="Arial" w:hAnsi="Arial" w:cs="Arial"/>
          <w:sz w:val="20"/>
          <w:szCs w:val="20"/>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 </w:t>
      </w:r>
    </w:p>
    <w:p w:rsidR="00F97E2D" w:rsidRPr="00D264D2" w:rsidRDefault="00F97E2D" w:rsidP="00440F8D">
      <w:pPr>
        <w:jc w:val="both"/>
        <w:rPr>
          <w:rFonts w:ascii="Arial" w:hAnsi="Arial" w:cs="Arial"/>
          <w:sz w:val="20"/>
          <w:szCs w:val="20"/>
        </w:rPr>
      </w:pPr>
    </w:p>
    <w:p w:rsidR="00F97E2D" w:rsidRPr="00D264D2" w:rsidRDefault="00F97E2D" w:rsidP="00872AC0">
      <w:pPr>
        <w:spacing w:line="360" w:lineRule="auto"/>
        <w:jc w:val="both"/>
        <w:rPr>
          <w:rFonts w:ascii="Arial" w:hAnsi="Arial" w:cs="Arial"/>
          <w:sz w:val="20"/>
          <w:szCs w:val="20"/>
        </w:rPr>
      </w:pPr>
      <w:r w:rsidRPr="00D264D2">
        <w:rPr>
          <w:rFonts w:ascii="Arial" w:hAnsi="Arial" w:cs="Arial"/>
          <w:sz w:val="20"/>
          <w:szCs w:val="20"/>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F97E2D" w:rsidRPr="00D264D2" w:rsidRDefault="00F97E2D" w:rsidP="00440F8D">
      <w:pPr>
        <w:jc w:val="both"/>
        <w:rPr>
          <w:rFonts w:ascii="Arial" w:hAnsi="Arial" w:cs="Arial"/>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CAPÍTULO VII</w:t>
      </w: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Ingresos Extraordinarios</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153</w:t>
      </w:r>
      <w:r w:rsidR="002B1EDE" w:rsidRPr="00D264D2">
        <w:rPr>
          <w:rFonts w:ascii="Arial" w:hAnsi="Arial" w:cs="Arial"/>
          <w:b/>
          <w:sz w:val="20"/>
          <w:szCs w:val="20"/>
        </w:rPr>
        <w:t>.-</w:t>
      </w:r>
      <w:r w:rsidR="002B1EDE" w:rsidRPr="00D264D2">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002B1EDE" w:rsidRPr="00D264D2">
            <w:rPr>
              <w:rFonts w:ascii="Arial" w:hAnsi="Arial" w:cs="Arial"/>
              <w:sz w:val="20"/>
              <w:szCs w:val="20"/>
            </w:rPr>
            <w:t>La Hacienda</w:t>
          </w:r>
        </w:smartTag>
        <w:r w:rsidR="002B1EDE" w:rsidRPr="00D264D2">
          <w:rPr>
            <w:rFonts w:ascii="Arial" w:hAnsi="Arial" w:cs="Arial"/>
            <w:sz w:val="20"/>
            <w:szCs w:val="20"/>
          </w:rPr>
          <w:t xml:space="preserve"> Pública</w:t>
        </w:r>
      </w:smartTag>
      <w:r w:rsidR="002B1EDE" w:rsidRPr="00D264D2">
        <w:rPr>
          <w:rFonts w:ascii="Arial" w:hAnsi="Arial" w:cs="Arial"/>
          <w:sz w:val="20"/>
          <w:szCs w:val="20"/>
        </w:rPr>
        <w:t xml:space="preserve"> del Municipio de </w:t>
      </w:r>
      <w:proofErr w:type="spellStart"/>
      <w:r w:rsidR="0042234E" w:rsidRPr="00D264D2">
        <w:rPr>
          <w:rFonts w:ascii="Arial" w:hAnsi="Arial" w:cs="Arial"/>
          <w:sz w:val="20"/>
          <w:szCs w:val="20"/>
        </w:rPr>
        <w:t>Chankom</w:t>
      </w:r>
      <w:proofErr w:type="spellEnd"/>
      <w:r w:rsidR="002B1EDE" w:rsidRPr="00D264D2">
        <w:rPr>
          <w:rFonts w:ascii="Arial" w:hAnsi="Arial" w:cs="Arial"/>
          <w:sz w:val="20"/>
          <w:szCs w:val="20"/>
        </w:rPr>
        <w:t>, Yucatán podrá percibir ingresos extraordinarios por los siguientes conceptos: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42"/>
        </w:numPr>
        <w:spacing w:line="360" w:lineRule="auto"/>
        <w:ind w:left="0" w:firstLine="0"/>
        <w:jc w:val="both"/>
        <w:rPr>
          <w:rFonts w:ascii="Arial" w:hAnsi="Arial" w:cs="Arial"/>
          <w:sz w:val="20"/>
          <w:szCs w:val="20"/>
        </w:rPr>
      </w:pPr>
      <w:r w:rsidRPr="00D264D2">
        <w:rPr>
          <w:rFonts w:ascii="Arial" w:hAnsi="Arial" w:cs="Arial"/>
          <w:sz w:val="20"/>
          <w:szCs w:val="20"/>
        </w:rPr>
        <w:t>Empréstitos aprobados por el Cabildo, y</w:t>
      </w:r>
    </w:p>
    <w:p w:rsidR="002B1EDE" w:rsidRPr="00D264D2" w:rsidRDefault="002B1EDE" w:rsidP="0089532F">
      <w:pPr>
        <w:numPr>
          <w:ilvl w:val="0"/>
          <w:numId w:val="42"/>
        </w:numPr>
        <w:spacing w:line="360" w:lineRule="auto"/>
        <w:ind w:left="0" w:firstLine="0"/>
        <w:jc w:val="both"/>
        <w:rPr>
          <w:rFonts w:ascii="Arial" w:hAnsi="Arial" w:cs="Arial"/>
          <w:sz w:val="20"/>
          <w:szCs w:val="20"/>
        </w:rPr>
      </w:pPr>
      <w:r w:rsidRPr="00D264D2">
        <w:rPr>
          <w:rFonts w:ascii="Arial" w:hAnsi="Arial" w:cs="Arial"/>
          <w:sz w:val="20"/>
          <w:szCs w:val="20"/>
        </w:rPr>
        <w:t xml:space="preserve">Los que reciba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o del Estado, por conceptos diferentes a Participaciones o Aportaciones.</w:t>
      </w:r>
    </w:p>
    <w:p w:rsidR="00F97E2D" w:rsidRPr="00D264D2" w:rsidRDefault="00F97E2D" w:rsidP="0089532F">
      <w:pPr>
        <w:numPr>
          <w:ilvl w:val="0"/>
          <w:numId w:val="42"/>
        </w:numPr>
        <w:spacing w:line="360" w:lineRule="auto"/>
        <w:ind w:left="0" w:firstLine="0"/>
        <w:jc w:val="both"/>
        <w:rPr>
          <w:rFonts w:ascii="Arial" w:hAnsi="Arial" w:cs="Arial"/>
          <w:sz w:val="20"/>
          <w:szCs w:val="20"/>
        </w:rPr>
      </w:pPr>
      <w:r w:rsidRPr="00D264D2">
        <w:rPr>
          <w:rFonts w:ascii="Arial" w:hAnsi="Arial" w:cs="Arial"/>
          <w:sz w:val="20"/>
          <w:szCs w:val="20"/>
        </w:rPr>
        <w:t>Otros ingresos no especificados, entre ellos la recuperación de créditos otorgados o pagos realizados en ejercicios anteriores.</w:t>
      </w:r>
    </w:p>
    <w:p w:rsidR="002B1EDE" w:rsidRPr="00D264D2" w:rsidRDefault="002B1EDE" w:rsidP="00440F8D">
      <w:pPr>
        <w:jc w:val="both"/>
        <w:rPr>
          <w:rFonts w:ascii="Arial" w:hAnsi="Arial" w:cs="Arial"/>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TÍTULO TERCERO</w:t>
      </w:r>
    </w:p>
    <w:p w:rsidR="002B1EDE" w:rsidRPr="00D264D2" w:rsidRDefault="002B1EDE" w:rsidP="00440F8D">
      <w:pPr>
        <w:jc w:val="center"/>
        <w:rPr>
          <w:rFonts w:ascii="Arial" w:hAnsi="Arial" w:cs="Arial"/>
          <w:b/>
          <w:sz w:val="20"/>
          <w:szCs w:val="20"/>
        </w:rPr>
      </w:pPr>
      <w:r w:rsidRPr="00D264D2">
        <w:rPr>
          <w:rFonts w:ascii="Arial" w:hAnsi="Arial" w:cs="Arial"/>
          <w:b/>
          <w:sz w:val="20"/>
          <w:szCs w:val="20"/>
        </w:rPr>
        <w:t>INFRACCIONES Y MULTAS</w:t>
      </w:r>
    </w:p>
    <w:p w:rsidR="002B1EDE" w:rsidRPr="00D264D2" w:rsidRDefault="002B1EDE" w:rsidP="00440F8D">
      <w:pPr>
        <w:jc w:val="center"/>
        <w:rPr>
          <w:rFonts w:ascii="Arial" w:hAnsi="Arial" w:cs="Arial"/>
          <w:b/>
          <w:sz w:val="20"/>
          <w:szCs w:val="20"/>
        </w:rPr>
      </w:pPr>
    </w:p>
    <w:p w:rsidR="002B1EDE" w:rsidRPr="00D264D2" w:rsidRDefault="002B1EDE" w:rsidP="00EA0EEE">
      <w:pPr>
        <w:spacing w:line="360" w:lineRule="auto"/>
        <w:jc w:val="center"/>
        <w:rPr>
          <w:rFonts w:ascii="Arial" w:hAnsi="Arial" w:cs="Arial"/>
          <w:b/>
          <w:sz w:val="20"/>
          <w:szCs w:val="20"/>
        </w:rPr>
      </w:pPr>
      <w:r w:rsidRPr="00D264D2">
        <w:rPr>
          <w:rFonts w:ascii="Arial" w:hAnsi="Arial" w:cs="Arial"/>
          <w:b/>
          <w:sz w:val="20"/>
          <w:szCs w:val="20"/>
        </w:rPr>
        <w:t>CAPÍTULO I</w:t>
      </w:r>
    </w:p>
    <w:p w:rsidR="002B1EDE" w:rsidRDefault="002B1EDE" w:rsidP="00EA0EEE">
      <w:pPr>
        <w:spacing w:line="360" w:lineRule="auto"/>
        <w:jc w:val="center"/>
        <w:rPr>
          <w:rFonts w:ascii="Arial" w:hAnsi="Arial" w:cs="Arial"/>
          <w:b/>
          <w:sz w:val="20"/>
          <w:szCs w:val="20"/>
        </w:rPr>
      </w:pPr>
      <w:r w:rsidRPr="00D264D2">
        <w:rPr>
          <w:rFonts w:ascii="Arial" w:hAnsi="Arial" w:cs="Arial"/>
          <w:b/>
          <w:sz w:val="20"/>
          <w:szCs w:val="20"/>
        </w:rPr>
        <w:t>Generalidades</w:t>
      </w:r>
    </w:p>
    <w:p w:rsidR="00440F8D" w:rsidRPr="00D264D2" w:rsidRDefault="00440F8D" w:rsidP="00EA0EEE">
      <w:pPr>
        <w:spacing w:line="360" w:lineRule="auto"/>
        <w:jc w:val="center"/>
        <w:rPr>
          <w:rFonts w:ascii="Arial" w:hAnsi="Arial" w:cs="Arial"/>
          <w:b/>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54</w:t>
      </w:r>
      <w:r w:rsidRPr="00D264D2">
        <w:rPr>
          <w:rFonts w:ascii="Arial" w:hAnsi="Arial" w:cs="Arial"/>
          <w:b/>
          <w:sz w:val="20"/>
          <w:szCs w:val="20"/>
        </w:rPr>
        <w:t>.-</w:t>
      </w:r>
      <w:r w:rsidRPr="00D264D2">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lastRenderedPageBreak/>
        <w:t>Artículo 1</w:t>
      </w:r>
      <w:r w:rsidR="00AA186E">
        <w:rPr>
          <w:rFonts w:ascii="Arial" w:hAnsi="Arial" w:cs="Arial"/>
          <w:b/>
          <w:sz w:val="20"/>
          <w:szCs w:val="20"/>
        </w:rPr>
        <w:t>55</w:t>
      </w:r>
      <w:r w:rsidRPr="00D264D2">
        <w:rPr>
          <w:rFonts w:ascii="Arial" w:hAnsi="Arial" w:cs="Arial"/>
          <w:b/>
          <w:sz w:val="20"/>
          <w:szCs w:val="20"/>
        </w:rPr>
        <w:t>.-</w:t>
      </w:r>
      <w:r w:rsidRPr="00D264D2">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rsidR="002B1EDE" w:rsidRPr="00D264D2" w:rsidRDefault="002B1EDE" w:rsidP="00872AC0">
      <w:pPr>
        <w:spacing w:line="360" w:lineRule="auto"/>
        <w:jc w:val="both"/>
        <w:rPr>
          <w:rFonts w:ascii="Arial" w:hAnsi="Arial" w:cs="Arial"/>
          <w:sz w:val="20"/>
          <w:szCs w:val="20"/>
        </w:rPr>
      </w:pPr>
      <w:bookmarkStart w:id="0" w:name="_GoBack"/>
      <w:bookmarkEnd w:id="0"/>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CAPÍTULO II</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Infracciones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56</w:t>
      </w:r>
      <w:r w:rsidRPr="00D264D2">
        <w:rPr>
          <w:rFonts w:ascii="Arial" w:hAnsi="Arial" w:cs="Arial"/>
          <w:b/>
          <w:sz w:val="20"/>
          <w:szCs w:val="20"/>
        </w:rPr>
        <w:t>.-</w:t>
      </w:r>
      <w:r w:rsidRPr="00D264D2">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57</w:t>
      </w:r>
      <w:r w:rsidRPr="00D264D2">
        <w:rPr>
          <w:rFonts w:ascii="Arial" w:hAnsi="Arial" w:cs="Arial"/>
          <w:b/>
          <w:sz w:val="20"/>
          <w:szCs w:val="20"/>
        </w:rPr>
        <w:t>.-</w:t>
      </w:r>
      <w:r w:rsidRPr="00D264D2">
        <w:rPr>
          <w:rFonts w:ascii="Arial" w:hAnsi="Arial" w:cs="Arial"/>
          <w:sz w:val="20"/>
          <w:szCs w:val="20"/>
        </w:rPr>
        <w:t xml:space="preserve"> Los funcionarios y empleados públicos, </w:t>
      </w:r>
      <w:proofErr w:type="gramStart"/>
      <w:r w:rsidRPr="00D264D2">
        <w:rPr>
          <w:rFonts w:ascii="Arial" w:hAnsi="Arial" w:cs="Arial"/>
          <w:sz w:val="20"/>
          <w:szCs w:val="20"/>
        </w:rPr>
        <w:t>que</w:t>
      </w:r>
      <w:proofErr w:type="gramEnd"/>
      <w:r w:rsidRPr="00D264D2">
        <w:rPr>
          <w:rFonts w:ascii="Arial" w:hAnsi="Arial" w:cs="Arial"/>
          <w:sz w:val="20"/>
          <w:szCs w:val="20"/>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15</w:t>
      </w:r>
      <w:r w:rsidR="00AA186E">
        <w:rPr>
          <w:rFonts w:ascii="Arial" w:hAnsi="Arial" w:cs="Arial"/>
          <w:b/>
          <w:sz w:val="20"/>
          <w:szCs w:val="20"/>
        </w:rPr>
        <w:t>8</w:t>
      </w:r>
      <w:r w:rsidRPr="00D264D2">
        <w:rPr>
          <w:rFonts w:ascii="Arial" w:hAnsi="Arial" w:cs="Arial"/>
          <w:b/>
          <w:sz w:val="20"/>
          <w:szCs w:val="20"/>
        </w:rPr>
        <w:t>.-</w:t>
      </w:r>
      <w:r w:rsidRPr="00D264D2">
        <w:rPr>
          <w:rFonts w:ascii="Arial" w:hAnsi="Arial" w:cs="Arial"/>
          <w:sz w:val="20"/>
          <w:szCs w:val="20"/>
        </w:rPr>
        <w:t xml:space="preserve"> Son infracciones: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La falta de presentación o la presentación extemporánea de los avisos o manifestaciones que exige esta Ley;</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 xml:space="preserve">La falta de cumplimiento de las obligaciones establecidas en esta Ley, a los fedatarios públicos, las personas que tengan funciones notariales, los empleados y funcionarios del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 Comercio del Estado y a los que por cualquier medio evadan o pretendan evadir, dicho cumplimiento;</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 xml:space="preserve">La falta de empadronamiento de los obligados a ello, en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La falta de revalidación de la licencia municipal de funcionamiento;</w:t>
      </w:r>
      <w:r w:rsidR="00375A02" w:rsidRPr="00D264D2">
        <w:rPr>
          <w:rFonts w:ascii="Arial" w:hAnsi="Arial" w:cs="Arial"/>
          <w:sz w:val="20"/>
          <w:szCs w:val="20"/>
        </w:rPr>
        <w:t xml:space="preserve"> y continuar realizando la actividad que ampara dicha licencia;</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 xml:space="preserve">La falta de presentación de los documentos </w:t>
      </w:r>
      <w:proofErr w:type="gramStart"/>
      <w:r w:rsidRPr="00D264D2">
        <w:rPr>
          <w:rFonts w:ascii="Arial" w:hAnsi="Arial" w:cs="Arial"/>
          <w:sz w:val="20"/>
          <w:szCs w:val="20"/>
        </w:rPr>
        <w:t>que</w:t>
      </w:r>
      <w:proofErr w:type="gramEnd"/>
      <w:r w:rsidRPr="00D264D2">
        <w:rPr>
          <w:rFonts w:ascii="Arial" w:hAnsi="Arial" w:cs="Arial"/>
          <w:sz w:val="20"/>
          <w:szCs w:val="20"/>
        </w:rPr>
        <w:t xml:space="preserve"> conforme a esta Ley, se requieran para acreditar el pago de las contribuciones municipales;</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La ocupación de la vía pública, con el objeto de realizar alguna actividad comercial;</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La matanza de ganado fuera de los rastros públicos municipales, sin obtener la licencia o la autorización respectiva, y</w:t>
      </w:r>
    </w:p>
    <w:p w:rsidR="002B1EDE" w:rsidRPr="00D264D2" w:rsidRDefault="002B1EDE" w:rsidP="0089532F">
      <w:pPr>
        <w:numPr>
          <w:ilvl w:val="0"/>
          <w:numId w:val="43"/>
        </w:numPr>
        <w:spacing w:line="360" w:lineRule="auto"/>
        <w:ind w:left="0" w:firstLine="0"/>
        <w:jc w:val="both"/>
        <w:rPr>
          <w:rFonts w:ascii="Arial" w:hAnsi="Arial" w:cs="Arial"/>
          <w:sz w:val="20"/>
          <w:szCs w:val="20"/>
        </w:rPr>
      </w:pPr>
      <w:r w:rsidRPr="00D264D2">
        <w:rPr>
          <w:rFonts w:ascii="Arial" w:hAnsi="Arial" w:cs="Arial"/>
          <w:sz w:val="20"/>
          <w:szCs w:val="20"/>
        </w:rPr>
        <w:t>La falta de cumplimiento a lo establecido en el artículo 32 de esta Ley.</w:t>
      </w:r>
    </w:p>
    <w:p w:rsidR="002B1EDE" w:rsidRPr="00D264D2" w:rsidRDefault="006C35E7" w:rsidP="00872AC0">
      <w:pPr>
        <w:spacing w:line="360" w:lineRule="auto"/>
        <w:jc w:val="both"/>
        <w:rPr>
          <w:rFonts w:ascii="Arial" w:hAnsi="Arial" w:cs="Arial"/>
          <w:sz w:val="20"/>
          <w:szCs w:val="20"/>
        </w:rPr>
      </w:pPr>
      <w:r>
        <w:rPr>
          <w:rFonts w:ascii="Arial" w:hAnsi="Arial" w:cs="Arial"/>
          <w:sz w:val="20"/>
          <w:szCs w:val="20"/>
        </w:rPr>
        <w:br w:type="column"/>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CAPÍTULO III</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Multas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15</w:t>
      </w:r>
      <w:r w:rsidR="00AA186E">
        <w:rPr>
          <w:rFonts w:ascii="Arial" w:hAnsi="Arial" w:cs="Arial"/>
          <w:b/>
          <w:sz w:val="20"/>
          <w:szCs w:val="20"/>
        </w:rPr>
        <w:t>9</w:t>
      </w:r>
      <w:r w:rsidRPr="00D264D2">
        <w:rPr>
          <w:rFonts w:ascii="Arial" w:hAnsi="Arial" w:cs="Arial"/>
          <w:b/>
          <w:sz w:val="20"/>
          <w:szCs w:val="20"/>
        </w:rPr>
        <w:t>.-</w:t>
      </w:r>
      <w:r w:rsidRPr="00D264D2">
        <w:rPr>
          <w:rFonts w:ascii="Arial" w:hAnsi="Arial" w:cs="Arial"/>
          <w:sz w:val="20"/>
          <w:szCs w:val="20"/>
        </w:rPr>
        <w:t xml:space="preserve"> Las personas físicas o morales que cometan alguna de las infracciones señaladas en el artículo anterior, se harán acreedoras a las multas establecidas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Ingresos del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w:t>
      </w:r>
    </w:p>
    <w:p w:rsidR="008150A3" w:rsidRPr="00D264D2" w:rsidRDefault="008150A3" w:rsidP="00825ACA">
      <w:pPr>
        <w:spacing w:line="360" w:lineRule="auto"/>
        <w:jc w:val="center"/>
        <w:rPr>
          <w:rFonts w:ascii="Arial" w:hAnsi="Arial" w:cs="Arial"/>
          <w:b/>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TÍTULO CUARTO</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PROCEDIMIENTO ADMINISTRATIVO DE EJECUCIÓN</w:t>
      </w:r>
    </w:p>
    <w:p w:rsidR="002B1EDE" w:rsidRPr="00D264D2" w:rsidRDefault="002B1EDE" w:rsidP="00825ACA">
      <w:pPr>
        <w:spacing w:line="360" w:lineRule="auto"/>
        <w:jc w:val="center"/>
        <w:rPr>
          <w:rFonts w:ascii="Arial" w:hAnsi="Arial" w:cs="Arial"/>
          <w:b/>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CAPÍTULO I</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Generalidades</w:t>
      </w:r>
    </w:p>
    <w:p w:rsidR="002B1EDE" w:rsidRPr="00D264D2" w:rsidRDefault="002B1EDE" w:rsidP="00872AC0">
      <w:pPr>
        <w:spacing w:line="360" w:lineRule="auto"/>
        <w:jc w:val="both"/>
        <w:rPr>
          <w:rFonts w:ascii="Arial" w:hAnsi="Arial" w:cs="Arial"/>
          <w:sz w:val="20"/>
          <w:szCs w:val="20"/>
        </w:rPr>
      </w:pP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160</w:t>
      </w:r>
      <w:r w:rsidR="002B1EDE" w:rsidRPr="00D264D2">
        <w:rPr>
          <w:rFonts w:ascii="Arial" w:hAnsi="Arial" w:cs="Arial"/>
          <w:b/>
          <w:sz w:val="20"/>
          <w:szCs w:val="20"/>
        </w:rPr>
        <w:t>.-</w:t>
      </w:r>
      <w:r w:rsidR="002B1EDE" w:rsidRPr="00D264D2">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w:t>
      </w:r>
      <w:smartTag w:uri="urn:schemas-microsoft-com:office:smarttags" w:element="PersonName">
        <w:smartTagPr>
          <w:attr w:name="ProductID" w:val="la Federaci￳n."/>
        </w:smartTagPr>
        <w:r w:rsidR="002B1EDE" w:rsidRPr="00D264D2">
          <w:rPr>
            <w:rFonts w:ascii="Arial" w:hAnsi="Arial" w:cs="Arial"/>
            <w:sz w:val="20"/>
            <w:szCs w:val="20"/>
          </w:rPr>
          <w:t>la Federación.</w:t>
        </w:r>
      </w:smartTag>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161</w:t>
      </w:r>
      <w:r w:rsidR="002B1EDE" w:rsidRPr="00D264D2">
        <w:rPr>
          <w:rFonts w:ascii="Arial" w:hAnsi="Arial" w:cs="Arial"/>
          <w:b/>
          <w:sz w:val="20"/>
          <w:szCs w:val="20"/>
        </w:rPr>
        <w:t xml:space="preserve">.- </w:t>
      </w:r>
      <w:r w:rsidR="002B1EDE" w:rsidRPr="00D264D2">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2B1EDE" w:rsidRPr="00D264D2" w:rsidRDefault="002B1EDE" w:rsidP="00825ACA">
      <w:pPr>
        <w:spacing w:line="360" w:lineRule="auto"/>
        <w:jc w:val="both"/>
        <w:rPr>
          <w:rFonts w:ascii="Arial" w:hAnsi="Arial" w:cs="Arial"/>
          <w:sz w:val="20"/>
          <w:szCs w:val="20"/>
        </w:rPr>
      </w:pPr>
    </w:p>
    <w:p w:rsidR="002B1EDE" w:rsidRPr="00D264D2" w:rsidRDefault="002B1EDE" w:rsidP="0089532F">
      <w:pPr>
        <w:numPr>
          <w:ilvl w:val="0"/>
          <w:numId w:val="44"/>
        </w:numPr>
        <w:spacing w:line="360" w:lineRule="auto"/>
        <w:ind w:left="0" w:firstLine="0"/>
        <w:jc w:val="both"/>
        <w:rPr>
          <w:rFonts w:ascii="Arial" w:hAnsi="Arial" w:cs="Arial"/>
          <w:sz w:val="20"/>
          <w:szCs w:val="20"/>
        </w:rPr>
      </w:pPr>
      <w:r w:rsidRPr="00D264D2">
        <w:rPr>
          <w:rFonts w:ascii="Arial" w:hAnsi="Arial" w:cs="Arial"/>
          <w:sz w:val="20"/>
          <w:szCs w:val="20"/>
        </w:rPr>
        <w:t>Requerimiento;</w:t>
      </w:r>
    </w:p>
    <w:p w:rsidR="002B1EDE" w:rsidRPr="00D264D2" w:rsidRDefault="002B1EDE" w:rsidP="0089532F">
      <w:pPr>
        <w:numPr>
          <w:ilvl w:val="0"/>
          <w:numId w:val="44"/>
        </w:numPr>
        <w:spacing w:line="360" w:lineRule="auto"/>
        <w:ind w:left="0" w:firstLine="0"/>
        <w:jc w:val="both"/>
        <w:rPr>
          <w:rFonts w:ascii="Arial" w:hAnsi="Arial" w:cs="Arial"/>
          <w:sz w:val="20"/>
          <w:szCs w:val="20"/>
        </w:rPr>
      </w:pPr>
      <w:r w:rsidRPr="00D264D2">
        <w:rPr>
          <w:rFonts w:ascii="Arial" w:hAnsi="Arial" w:cs="Arial"/>
          <w:sz w:val="20"/>
          <w:szCs w:val="20"/>
        </w:rPr>
        <w:t>Embargo, y</w:t>
      </w:r>
    </w:p>
    <w:p w:rsidR="002B1EDE" w:rsidRPr="00D264D2" w:rsidRDefault="002B1EDE" w:rsidP="0089532F">
      <w:pPr>
        <w:numPr>
          <w:ilvl w:val="0"/>
          <w:numId w:val="44"/>
        </w:numPr>
        <w:spacing w:line="360" w:lineRule="auto"/>
        <w:ind w:left="0" w:firstLine="0"/>
        <w:jc w:val="both"/>
        <w:rPr>
          <w:rFonts w:ascii="Arial" w:hAnsi="Arial" w:cs="Arial"/>
          <w:sz w:val="20"/>
          <w:szCs w:val="20"/>
        </w:rPr>
      </w:pPr>
      <w:r w:rsidRPr="00D264D2">
        <w:rPr>
          <w:rFonts w:ascii="Arial" w:hAnsi="Arial" w:cs="Arial"/>
          <w:sz w:val="20"/>
          <w:szCs w:val="20"/>
        </w:rPr>
        <w:t>Honorarios o enajenación fuera de remate.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6C35E7">
        <w:rPr>
          <w:rFonts w:ascii="Arial" w:hAnsi="Arial" w:cs="Arial"/>
          <w:sz w:val="20"/>
          <w:szCs w:val="20"/>
        </w:rPr>
        <w:t xml:space="preserve">Cuando el 3% del importe del crédito omitido, fuere inferior al importe de </w:t>
      </w:r>
      <w:r w:rsidR="008502E8" w:rsidRPr="006C35E7">
        <w:rPr>
          <w:rFonts w:ascii="Arial" w:hAnsi="Arial" w:cs="Arial"/>
          <w:sz w:val="20"/>
          <w:szCs w:val="20"/>
        </w:rPr>
        <w:t>una Unidad de Medida y Actualización</w:t>
      </w:r>
      <w:r w:rsidR="002F14D9" w:rsidRPr="006C35E7">
        <w:rPr>
          <w:rFonts w:ascii="Arial" w:hAnsi="Arial" w:cs="Arial"/>
          <w:sz w:val="20"/>
          <w:szCs w:val="20"/>
        </w:rPr>
        <w:t xml:space="preserve"> </w:t>
      </w:r>
      <w:r w:rsidRPr="006C35E7">
        <w:rPr>
          <w:rFonts w:ascii="Arial" w:hAnsi="Arial" w:cs="Arial"/>
          <w:sz w:val="20"/>
          <w:szCs w:val="20"/>
        </w:rPr>
        <w:t>vigente en el Estado de Yucatán, se cobrará el monto de un salario en lugar del mencionado 3% del crédito omitido.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lastRenderedPageBreak/>
        <w:t>CAPÍTULO II</w:t>
      </w:r>
    </w:p>
    <w:p w:rsidR="002B1EDE" w:rsidRPr="00D264D2" w:rsidRDefault="002B1EDE" w:rsidP="00825ACA">
      <w:pPr>
        <w:spacing w:line="360" w:lineRule="auto"/>
        <w:jc w:val="center"/>
        <w:rPr>
          <w:rFonts w:ascii="Arial" w:hAnsi="Arial" w:cs="Arial"/>
          <w:sz w:val="20"/>
          <w:szCs w:val="20"/>
        </w:rPr>
      </w:pPr>
      <w:r w:rsidRPr="00D264D2">
        <w:rPr>
          <w:rFonts w:ascii="Arial" w:hAnsi="Arial" w:cs="Arial"/>
          <w:b/>
          <w:sz w:val="20"/>
          <w:szCs w:val="20"/>
        </w:rPr>
        <w:t>De los Gastos Extraordinarios de Ejecución</w:t>
      </w:r>
    </w:p>
    <w:p w:rsidR="002B1EDE" w:rsidRPr="00D264D2" w:rsidRDefault="002B1EDE" w:rsidP="00F60FA0">
      <w:pPr>
        <w:jc w:val="both"/>
        <w:rPr>
          <w:rFonts w:ascii="Arial" w:hAnsi="Arial" w:cs="Arial"/>
          <w:sz w:val="20"/>
          <w:szCs w:val="20"/>
        </w:rPr>
      </w:pPr>
      <w:r w:rsidRPr="00D264D2">
        <w:rPr>
          <w:rFonts w:ascii="Arial" w:hAnsi="Arial" w:cs="Arial"/>
          <w:sz w:val="20"/>
          <w:szCs w:val="20"/>
        </w:rPr>
        <w:t> </w:t>
      </w: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162</w:t>
      </w:r>
      <w:r w:rsidR="002B1EDE" w:rsidRPr="00D264D2">
        <w:rPr>
          <w:rFonts w:ascii="Arial" w:hAnsi="Arial" w:cs="Arial"/>
          <w:b/>
          <w:sz w:val="20"/>
          <w:szCs w:val="20"/>
        </w:rPr>
        <w:t xml:space="preserve">.- </w:t>
      </w:r>
      <w:r w:rsidR="002B1EDE" w:rsidRPr="00D264D2">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9532F">
      <w:pPr>
        <w:numPr>
          <w:ilvl w:val="0"/>
          <w:numId w:val="45"/>
        </w:numPr>
        <w:spacing w:line="360" w:lineRule="auto"/>
        <w:ind w:left="0" w:firstLine="0"/>
        <w:jc w:val="both"/>
        <w:rPr>
          <w:rFonts w:ascii="Arial" w:hAnsi="Arial" w:cs="Arial"/>
          <w:sz w:val="20"/>
          <w:szCs w:val="20"/>
        </w:rPr>
      </w:pPr>
      <w:r w:rsidRPr="00D264D2">
        <w:rPr>
          <w:rFonts w:ascii="Arial" w:hAnsi="Arial" w:cs="Arial"/>
          <w:sz w:val="20"/>
          <w:szCs w:val="20"/>
        </w:rPr>
        <w:t>Gastos de transporte de los bienes embargados;</w:t>
      </w:r>
    </w:p>
    <w:p w:rsidR="002B1EDE" w:rsidRPr="00D264D2" w:rsidRDefault="002B1EDE" w:rsidP="0089532F">
      <w:pPr>
        <w:numPr>
          <w:ilvl w:val="0"/>
          <w:numId w:val="45"/>
        </w:numPr>
        <w:spacing w:line="360" w:lineRule="auto"/>
        <w:ind w:left="0" w:firstLine="0"/>
        <w:jc w:val="both"/>
        <w:rPr>
          <w:rFonts w:ascii="Arial" w:hAnsi="Arial" w:cs="Arial"/>
          <w:sz w:val="20"/>
          <w:szCs w:val="20"/>
        </w:rPr>
      </w:pPr>
      <w:r w:rsidRPr="00D264D2">
        <w:rPr>
          <w:rFonts w:ascii="Arial" w:hAnsi="Arial" w:cs="Arial"/>
          <w:sz w:val="20"/>
          <w:szCs w:val="20"/>
        </w:rPr>
        <w:t>Gastos de impresión y publicación de convocatorias;</w:t>
      </w:r>
    </w:p>
    <w:p w:rsidR="002B1EDE" w:rsidRPr="00D264D2" w:rsidRDefault="002B1EDE" w:rsidP="0089532F">
      <w:pPr>
        <w:numPr>
          <w:ilvl w:val="0"/>
          <w:numId w:val="45"/>
        </w:numPr>
        <w:spacing w:line="360" w:lineRule="auto"/>
        <w:ind w:left="0" w:firstLine="0"/>
        <w:jc w:val="both"/>
        <w:rPr>
          <w:rFonts w:ascii="Arial" w:hAnsi="Arial" w:cs="Arial"/>
          <w:sz w:val="20"/>
          <w:szCs w:val="20"/>
        </w:rPr>
      </w:pPr>
      <w:r w:rsidRPr="00D264D2">
        <w:rPr>
          <w:rFonts w:ascii="Arial" w:hAnsi="Arial" w:cs="Arial"/>
          <w:sz w:val="20"/>
          <w:szCs w:val="20"/>
        </w:rPr>
        <w:t xml:space="preserve">Gastos de inscripción o de cancelación de gravámenes, en el Registro Público de </w:t>
      </w:r>
      <w:smartTag w:uri="urn:schemas-microsoft-com:office:smarttags" w:element="PersonName">
        <w:smartTagPr>
          <w:attr w:name="ProductID" w:val="la Propiedad"/>
        </w:smartTagPr>
        <w:r w:rsidRPr="00D264D2">
          <w:rPr>
            <w:rFonts w:ascii="Arial" w:hAnsi="Arial" w:cs="Arial"/>
            <w:sz w:val="20"/>
            <w:szCs w:val="20"/>
          </w:rPr>
          <w:t>la Propiedad</w:t>
        </w:r>
      </w:smartTag>
      <w:r w:rsidRPr="00D264D2">
        <w:rPr>
          <w:rFonts w:ascii="Arial" w:hAnsi="Arial" w:cs="Arial"/>
          <w:sz w:val="20"/>
          <w:szCs w:val="20"/>
        </w:rPr>
        <w:t xml:space="preserve"> y de Comercio del Estado, y</w:t>
      </w:r>
    </w:p>
    <w:p w:rsidR="002B1EDE" w:rsidRPr="00D264D2" w:rsidRDefault="002B1EDE" w:rsidP="0089532F">
      <w:pPr>
        <w:numPr>
          <w:ilvl w:val="0"/>
          <w:numId w:val="45"/>
        </w:numPr>
        <w:spacing w:line="360" w:lineRule="auto"/>
        <w:ind w:left="0" w:firstLine="0"/>
        <w:jc w:val="both"/>
        <w:rPr>
          <w:rFonts w:ascii="Arial" w:hAnsi="Arial" w:cs="Arial"/>
          <w:sz w:val="20"/>
          <w:szCs w:val="20"/>
        </w:rPr>
      </w:pPr>
      <w:r w:rsidRPr="00D264D2">
        <w:rPr>
          <w:rFonts w:ascii="Arial" w:hAnsi="Arial" w:cs="Arial"/>
          <w:sz w:val="20"/>
          <w:szCs w:val="20"/>
        </w:rPr>
        <w:t>Gastos del certificado de libertad de gravamen.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AA186E" w:rsidP="00872AC0">
      <w:pPr>
        <w:spacing w:line="360" w:lineRule="auto"/>
        <w:jc w:val="both"/>
        <w:rPr>
          <w:rFonts w:ascii="Arial" w:hAnsi="Arial" w:cs="Arial"/>
          <w:sz w:val="20"/>
          <w:szCs w:val="20"/>
        </w:rPr>
      </w:pPr>
      <w:r>
        <w:rPr>
          <w:rFonts w:ascii="Arial" w:hAnsi="Arial" w:cs="Arial"/>
          <w:b/>
          <w:sz w:val="20"/>
          <w:szCs w:val="20"/>
        </w:rPr>
        <w:t>Artículo 163</w:t>
      </w:r>
      <w:r w:rsidR="002B1EDE" w:rsidRPr="00D264D2">
        <w:rPr>
          <w:rFonts w:ascii="Arial" w:hAnsi="Arial" w:cs="Arial"/>
          <w:b/>
          <w:sz w:val="20"/>
          <w:szCs w:val="20"/>
        </w:rPr>
        <w:t>.-</w:t>
      </w:r>
      <w:r w:rsidR="002B1EDE" w:rsidRPr="00D264D2">
        <w:rPr>
          <w:rFonts w:ascii="Arial" w:hAnsi="Arial" w:cs="Arial"/>
          <w:sz w:val="20"/>
          <w:szCs w:val="20"/>
        </w:rPr>
        <w:t xml:space="preserve"> Los gastos de ejecución mencionados, no serán objeto de exención, disminución, condonación o convenio.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El importe corresponderá a los empleados y funcionarios de </w:t>
      </w:r>
      <w:smartTag w:uri="urn:schemas-microsoft-com:office:smarttags" w:element="PersonName">
        <w:smartTagPr>
          <w:attr w:name="ProductID" w:val="la Tesorer￭a Municipal"/>
        </w:smartTagPr>
        <w:r w:rsidRPr="00D264D2">
          <w:rPr>
            <w:rFonts w:ascii="Arial" w:hAnsi="Arial" w:cs="Arial"/>
            <w:sz w:val="20"/>
            <w:szCs w:val="20"/>
          </w:rPr>
          <w:t>la Tesorería Municipal</w:t>
        </w:r>
      </w:smartTag>
      <w:r w:rsidRPr="00D264D2">
        <w:rPr>
          <w:rFonts w:ascii="Arial" w:hAnsi="Arial" w:cs="Arial"/>
          <w:sz w:val="20"/>
          <w:szCs w:val="20"/>
        </w:rPr>
        <w:t>, dividiéndose dicho importe, mediante el siguiente procedimiento:</w:t>
      </w:r>
    </w:p>
    <w:p w:rsidR="002B1EDE" w:rsidRPr="00D264D2" w:rsidRDefault="002B1EDE" w:rsidP="00F60FA0">
      <w:pPr>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Para el caso de que el ingreso por gastos de ejecución, fueren generados en el cobro de multas federales no fiscales:</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9532F">
      <w:pPr>
        <w:numPr>
          <w:ilvl w:val="0"/>
          <w:numId w:val="46"/>
        </w:numPr>
        <w:spacing w:line="360" w:lineRule="auto"/>
        <w:ind w:left="0" w:firstLine="0"/>
        <w:jc w:val="both"/>
        <w:rPr>
          <w:rFonts w:ascii="Arial" w:hAnsi="Arial" w:cs="Arial"/>
          <w:sz w:val="20"/>
          <w:szCs w:val="20"/>
        </w:rPr>
      </w:pPr>
      <w:r w:rsidRPr="00D264D2">
        <w:rPr>
          <w:rFonts w:ascii="Arial" w:hAnsi="Arial" w:cs="Arial"/>
          <w:sz w:val="20"/>
          <w:szCs w:val="20"/>
        </w:rPr>
        <w:t>.10 Tesorero Municipal;</w:t>
      </w:r>
    </w:p>
    <w:p w:rsidR="002B1EDE" w:rsidRPr="00D264D2" w:rsidRDefault="002B1EDE" w:rsidP="0089532F">
      <w:pPr>
        <w:numPr>
          <w:ilvl w:val="0"/>
          <w:numId w:val="46"/>
        </w:numPr>
        <w:spacing w:line="360" w:lineRule="auto"/>
        <w:ind w:left="0" w:firstLine="0"/>
        <w:jc w:val="both"/>
        <w:rPr>
          <w:rFonts w:ascii="Arial" w:hAnsi="Arial" w:cs="Arial"/>
          <w:sz w:val="20"/>
          <w:szCs w:val="20"/>
        </w:rPr>
      </w:pPr>
      <w:r w:rsidRPr="00D264D2">
        <w:rPr>
          <w:rFonts w:ascii="Arial" w:hAnsi="Arial" w:cs="Arial"/>
          <w:sz w:val="20"/>
          <w:szCs w:val="20"/>
        </w:rPr>
        <w:t>.15 Jefe o encargado del Departamento de Ejecución;</w:t>
      </w:r>
    </w:p>
    <w:p w:rsidR="002B1EDE" w:rsidRPr="00D264D2" w:rsidRDefault="002B1EDE" w:rsidP="0089532F">
      <w:pPr>
        <w:numPr>
          <w:ilvl w:val="0"/>
          <w:numId w:val="46"/>
        </w:numPr>
        <w:spacing w:line="360" w:lineRule="auto"/>
        <w:ind w:left="0" w:firstLine="0"/>
        <w:jc w:val="both"/>
        <w:rPr>
          <w:rFonts w:ascii="Arial" w:hAnsi="Arial" w:cs="Arial"/>
          <w:sz w:val="20"/>
          <w:szCs w:val="20"/>
        </w:rPr>
      </w:pPr>
      <w:r w:rsidRPr="00D264D2">
        <w:rPr>
          <w:rFonts w:ascii="Arial" w:hAnsi="Arial" w:cs="Arial"/>
          <w:sz w:val="20"/>
          <w:szCs w:val="20"/>
        </w:rPr>
        <w:t>.06 Cajeros;</w:t>
      </w:r>
    </w:p>
    <w:p w:rsidR="002B1EDE" w:rsidRPr="00D264D2" w:rsidRDefault="002B1EDE" w:rsidP="0089532F">
      <w:pPr>
        <w:numPr>
          <w:ilvl w:val="0"/>
          <w:numId w:val="46"/>
        </w:numPr>
        <w:spacing w:line="360" w:lineRule="auto"/>
        <w:ind w:left="0" w:firstLine="0"/>
        <w:jc w:val="both"/>
        <w:rPr>
          <w:rFonts w:ascii="Arial" w:hAnsi="Arial" w:cs="Arial"/>
          <w:sz w:val="20"/>
          <w:szCs w:val="20"/>
        </w:rPr>
      </w:pPr>
      <w:r w:rsidRPr="00D264D2">
        <w:rPr>
          <w:rFonts w:ascii="Arial" w:hAnsi="Arial" w:cs="Arial"/>
          <w:sz w:val="20"/>
          <w:szCs w:val="20"/>
        </w:rPr>
        <w:t>.03 Departamento de Contabilidad, y</w:t>
      </w:r>
    </w:p>
    <w:p w:rsidR="002B1EDE" w:rsidRPr="00D264D2" w:rsidRDefault="002B1EDE" w:rsidP="0089532F">
      <w:pPr>
        <w:numPr>
          <w:ilvl w:val="0"/>
          <w:numId w:val="46"/>
        </w:numPr>
        <w:spacing w:line="360" w:lineRule="auto"/>
        <w:ind w:left="0" w:firstLine="0"/>
        <w:jc w:val="both"/>
        <w:rPr>
          <w:rFonts w:ascii="Arial" w:hAnsi="Arial" w:cs="Arial"/>
          <w:sz w:val="20"/>
          <w:szCs w:val="20"/>
        </w:rPr>
      </w:pPr>
      <w:r w:rsidRPr="00D264D2">
        <w:rPr>
          <w:rFonts w:ascii="Arial" w:hAnsi="Arial" w:cs="Arial"/>
          <w:sz w:val="20"/>
          <w:szCs w:val="20"/>
        </w:rPr>
        <w:t>.56 Empleados del Departamento.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Para el caso de que los ingresos por gastos de ejecución, fueren generados en el cobro de cualesquiera otras multas:</w:t>
      </w:r>
    </w:p>
    <w:p w:rsidR="008150A3" w:rsidRPr="00D264D2" w:rsidRDefault="008150A3" w:rsidP="00872AC0">
      <w:pPr>
        <w:spacing w:line="360" w:lineRule="auto"/>
        <w:jc w:val="both"/>
        <w:rPr>
          <w:rFonts w:ascii="Arial" w:hAnsi="Arial" w:cs="Arial"/>
          <w:sz w:val="20"/>
          <w:szCs w:val="20"/>
        </w:rPr>
      </w:pPr>
    </w:p>
    <w:p w:rsidR="002B1EDE" w:rsidRPr="00D264D2" w:rsidRDefault="002B1EDE" w:rsidP="0089532F">
      <w:pPr>
        <w:numPr>
          <w:ilvl w:val="0"/>
          <w:numId w:val="47"/>
        </w:numPr>
        <w:spacing w:line="360" w:lineRule="auto"/>
        <w:ind w:left="0" w:firstLine="0"/>
        <w:jc w:val="both"/>
        <w:rPr>
          <w:rFonts w:ascii="Arial" w:hAnsi="Arial" w:cs="Arial"/>
          <w:sz w:val="20"/>
          <w:szCs w:val="20"/>
        </w:rPr>
      </w:pPr>
      <w:r w:rsidRPr="00D264D2">
        <w:rPr>
          <w:rFonts w:ascii="Arial" w:hAnsi="Arial" w:cs="Arial"/>
          <w:sz w:val="20"/>
          <w:szCs w:val="20"/>
        </w:rPr>
        <w:t>.10 Tesorero Municipal;</w:t>
      </w:r>
    </w:p>
    <w:p w:rsidR="002B1EDE" w:rsidRPr="00D264D2" w:rsidRDefault="002B1EDE" w:rsidP="0089532F">
      <w:pPr>
        <w:numPr>
          <w:ilvl w:val="0"/>
          <w:numId w:val="47"/>
        </w:numPr>
        <w:spacing w:line="360" w:lineRule="auto"/>
        <w:ind w:left="0" w:firstLine="0"/>
        <w:jc w:val="both"/>
        <w:rPr>
          <w:rFonts w:ascii="Arial" w:hAnsi="Arial" w:cs="Arial"/>
          <w:sz w:val="20"/>
          <w:szCs w:val="20"/>
        </w:rPr>
      </w:pPr>
      <w:r w:rsidRPr="00D264D2">
        <w:rPr>
          <w:rFonts w:ascii="Arial" w:hAnsi="Arial" w:cs="Arial"/>
          <w:sz w:val="20"/>
          <w:szCs w:val="20"/>
        </w:rPr>
        <w:t xml:space="preserve">.15 Jefe o encargado del Departamento de Ejecución; </w:t>
      </w:r>
    </w:p>
    <w:p w:rsidR="002B1EDE" w:rsidRPr="00D264D2" w:rsidRDefault="002B1EDE" w:rsidP="0089532F">
      <w:pPr>
        <w:numPr>
          <w:ilvl w:val="0"/>
          <w:numId w:val="47"/>
        </w:numPr>
        <w:spacing w:line="360" w:lineRule="auto"/>
        <w:ind w:left="0" w:firstLine="0"/>
        <w:jc w:val="both"/>
        <w:rPr>
          <w:rFonts w:ascii="Arial" w:hAnsi="Arial" w:cs="Arial"/>
          <w:sz w:val="20"/>
          <w:szCs w:val="20"/>
        </w:rPr>
      </w:pPr>
      <w:r w:rsidRPr="00D264D2">
        <w:rPr>
          <w:rFonts w:ascii="Arial" w:hAnsi="Arial" w:cs="Arial"/>
          <w:sz w:val="20"/>
          <w:szCs w:val="20"/>
        </w:rPr>
        <w:t>.20 Notificadores, y</w:t>
      </w:r>
    </w:p>
    <w:p w:rsidR="002B1EDE" w:rsidRPr="00D264D2" w:rsidRDefault="002B1EDE" w:rsidP="0089532F">
      <w:pPr>
        <w:numPr>
          <w:ilvl w:val="0"/>
          <w:numId w:val="47"/>
        </w:numPr>
        <w:spacing w:line="360" w:lineRule="auto"/>
        <w:ind w:left="0" w:firstLine="0"/>
        <w:jc w:val="both"/>
        <w:rPr>
          <w:rFonts w:ascii="Arial" w:hAnsi="Arial" w:cs="Arial"/>
          <w:sz w:val="20"/>
          <w:szCs w:val="20"/>
        </w:rPr>
      </w:pPr>
      <w:r w:rsidRPr="00D264D2">
        <w:rPr>
          <w:rFonts w:ascii="Arial" w:hAnsi="Arial" w:cs="Arial"/>
          <w:sz w:val="20"/>
          <w:szCs w:val="20"/>
        </w:rPr>
        <w:t>.45 Empleados del Departamento.</w:t>
      </w:r>
    </w:p>
    <w:p w:rsidR="008150A3" w:rsidRPr="00D264D2" w:rsidRDefault="008150A3" w:rsidP="00872AC0">
      <w:pPr>
        <w:spacing w:line="360" w:lineRule="auto"/>
        <w:jc w:val="both"/>
        <w:rPr>
          <w:rFonts w:ascii="Arial" w:hAnsi="Arial" w:cs="Arial"/>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CAPÍTULO III</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Del Remate en Subasta Pública</w:t>
      </w:r>
    </w:p>
    <w:p w:rsidR="008150A3" w:rsidRPr="00D264D2" w:rsidRDefault="008150A3"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64</w:t>
      </w:r>
      <w:r w:rsidRPr="00D264D2">
        <w:rPr>
          <w:rFonts w:ascii="Arial" w:hAnsi="Arial" w:cs="Arial"/>
          <w:b/>
          <w:sz w:val="20"/>
          <w:szCs w:val="20"/>
        </w:rPr>
        <w:t>.-</w:t>
      </w:r>
      <w:r w:rsidRPr="00D264D2">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caso de </w:t>
      </w:r>
      <w:proofErr w:type="gramStart"/>
      <w:r w:rsidRPr="00D264D2">
        <w:rPr>
          <w:rFonts w:ascii="Arial" w:hAnsi="Arial" w:cs="Arial"/>
          <w:sz w:val="20"/>
          <w:szCs w:val="20"/>
        </w:rPr>
        <w:t>que</w:t>
      </w:r>
      <w:proofErr w:type="gramEnd"/>
      <w:r w:rsidRPr="00D264D2">
        <w:rPr>
          <w:rFonts w:ascii="Arial" w:hAnsi="Arial" w:cs="Arial"/>
          <w:sz w:val="20"/>
          <w:szCs w:val="20"/>
        </w:rPr>
        <w:t xml:space="preserve"> habiéndose publicado la tercera convocatoria para la almoneda, no se presentaren postores, los bienes embargados, se adjudicarán al Municipio de </w:t>
      </w:r>
      <w:proofErr w:type="spellStart"/>
      <w:r w:rsidR="0042234E" w:rsidRPr="00D264D2">
        <w:rPr>
          <w:rFonts w:ascii="Arial" w:hAnsi="Arial" w:cs="Arial"/>
          <w:sz w:val="20"/>
          <w:szCs w:val="20"/>
        </w:rPr>
        <w:t>Chankom</w:t>
      </w:r>
      <w:proofErr w:type="spellEnd"/>
      <w:r w:rsidRPr="00D264D2">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todo caso, se aplicarán a los remates las reglas que para tal efecto fije el Código Fiscal del Estado de Yucatán y en su defecto las del Código Fiscal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y su reglamento.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TÍTULO QUINTO</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DE LOS RECURSOS</w:t>
      </w:r>
    </w:p>
    <w:p w:rsidR="002B1EDE" w:rsidRPr="00D264D2" w:rsidRDefault="002B1EDE" w:rsidP="00825ACA">
      <w:pPr>
        <w:spacing w:line="360" w:lineRule="auto"/>
        <w:jc w:val="center"/>
        <w:rPr>
          <w:rFonts w:ascii="Arial" w:hAnsi="Arial" w:cs="Arial"/>
          <w:b/>
          <w:sz w:val="20"/>
          <w:szCs w:val="20"/>
        </w:rPr>
      </w:pP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CAPÍTULO ÚNICO</w:t>
      </w:r>
    </w:p>
    <w:p w:rsidR="002B1EDE" w:rsidRPr="00D264D2" w:rsidRDefault="002B1EDE" w:rsidP="00825ACA">
      <w:pPr>
        <w:spacing w:line="360" w:lineRule="auto"/>
        <w:jc w:val="center"/>
        <w:rPr>
          <w:rFonts w:ascii="Arial" w:hAnsi="Arial" w:cs="Arial"/>
          <w:b/>
          <w:sz w:val="20"/>
          <w:szCs w:val="20"/>
        </w:rPr>
      </w:pPr>
      <w:r w:rsidRPr="00D264D2">
        <w:rPr>
          <w:rFonts w:ascii="Arial" w:hAnsi="Arial" w:cs="Arial"/>
          <w:b/>
          <w:sz w:val="20"/>
          <w:szCs w:val="20"/>
        </w:rPr>
        <w:t>Disposiciones Generales</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65</w:t>
      </w:r>
      <w:r w:rsidRPr="00D264D2">
        <w:rPr>
          <w:rFonts w:ascii="Arial" w:hAnsi="Arial" w:cs="Arial"/>
          <w:b/>
          <w:sz w:val="20"/>
          <w:szCs w:val="20"/>
        </w:rPr>
        <w:t>.-</w:t>
      </w:r>
      <w:r w:rsidRPr="00D264D2">
        <w:rPr>
          <w:rFonts w:ascii="Arial" w:hAnsi="Arial" w:cs="Arial"/>
          <w:sz w:val="20"/>
          <w:szCs w:val="20"/>
        </w:rPr>
        <w:t xml:space="preserve"> Contra las resoluciones que dicten autoridades fiscales municipales, serán admisibles los recursos establecidos en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Gobierno de los Municipios y en el Código Fiscal, ambos del Estado de Yucatán.</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w:t>
      </w:r>
      <w:smartTag w:uri="urn:schemas-microsoft-com:office:smarttags" w:element="PersonName">
        <w:smartTagPr>
          <w:attr w:name="ProductID" w:val="la Federaci￳n. En"/>
        </w:smartTagPr>
        <w:r w:rsidRPr="00D264D2">
          <w:rPr>
            <w:rFonts w:ascii="Arial" w:hAnsi="Arial" w:cs="Arial"/>
            <w:sz w:val="20"/>
            <w:szCs w:val="20"/>
          </w:rPr>
          <w:t>la Federación. En</w:t>
        </w:r>
      </w:smartTag>
      <w:r w:rsidRPr="00D264D2">
        <w:rPr>
          <w:rFonts w:ascii="Arial" w:hAnsi="Arial" w:cs="Arial"/>
          <w:sz w:val="20"/>
          <w:szCs w:val="20"/>
        </w:rPr>
        <w:t xml:space="preserve"> este caso, los recursos que se promueven se tramitarán y resolverán en la forma prevista en dicho Código.</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b/>
          <w:sz w:val="20"/>
          <w:szCs w:val="20"/>
        </w:rPr>
        <w:t>Artículo 1</w:t>
      </w:r>
      <w:r w:rsidR="00AA186E">
        <w:rPr>
          <w:rFonts w:ascii="Arial" w:hAnsi="Arial" w:cs="Arial"/>
          <w:b/>
          <w:sz w:val="20"/>
          <w:szCs w:val="20"/>
        </w:rPr>
        <w:t>66</w:t>
      </w:r>
      <w:r w:rsidRPr="00D264D2">
        <w:rPr>
          <w:rFonts w:ascii="Arial" w:hAnsi="Arial" w:cs="Arial"/>
          <w:b/>
          <w:sz w:val="20"/>
          <w:szCs w:val="20"/>
        </w:rPr>
        <w:t>.-</w:t>
      </w:r>
      <w:r w:rsidRPr="00D264D2">
        <w:rPr>
          <w:rFonts w:ascii="Arial" w:hAnsi="Arial" w:cs="Arial"/>
          <w:sz w:val="20"/>
          <w:szCs w:val="20"/>
        </w:rPr>
        <w:t xml:space="preserve"> Interpuesto en tiempo algún recurso, en los términos de </w:t>
      </w:r>
      <w:smartTag w:uri="urn:schemas-microsoft-com:office:smarttags" w:element="PersonName">
        <w:smartTagPr>
          <w:attr w:name="ProductID" w:val="la Ley"/>
        </w:smartTagPr>
        <w:r w:rsidRPr="00D264D2">
          <w:rPr>
            <w:rFonts w:ascii="Arial" w:hAnsi="Arial" w:cs="Arial"/>
            <w:sz w:val="20"/>
            <w:szCs w:val="20"/>
          </w:rPr>
          <w:t>la Ley</w:t>
        </w:r>
      </w:smartTag>
      <w:r w:rsidRPr="00D264D2">
        <w:rPr>
          <w:rFonts w:ascii="Arial" w:hAnsi="Arial" w:cs="Arial"/>
          <w:sz w:val="20"/>
          <w:szCs w:val="20"/>
        </w:rPr>
        <w:t xml:space="preserve"> de Gobierno de los Municipios del Estado de Yucatán o del Código Fiscal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a solicitud de la parte </w:t>
      </w:r>
      <w:r w:rsidRPr="00D264D2">
        <w:rPr>
          <w:rFonts w:ascii="Arial" w:hAnsi="Arial" w:cs="Arial"/>
          <w:sz w:val="20"/>
          <w:szCs w:val="20"/>
        </w:rPr>
        <w:lastRenderedPageBreak/>
        <w:t>interesada, se suspenderá la ejecución de la resolución recurrida cuando el contribuyente otorgue garantía suficiente a juicio de la autoridad.</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L</w:t>
      </w:r>
      <w:r w:rsidR="00C05243">
        <w:rPr>
          <w:rFonts w:ascii="Arial" w:hAnsi="Arial" w:cs="Arial"/>
          <w:sz w:val="20"/>
          <w:szCs w:val="20"/>
        </w:rPr>
        <w:t>as garantías que menciona este a</w:t>
      </w:r>
      <w:r w:rsidRPr="00D264D2">
        <w:rPr>
          <w:rFonts w:ascii="Arial" w:hAnsi="Arial" w:cs="Arial"/>
          <w:sz w:val="20"/>
          <w:szCs w:val="20"/>
        </w:rPr>
        <w:t>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Dichas garantías serán:</w:t>
      </w:r>
    </w:p>
    <w:p w:rsidR="002B1EDE" w:rsidRPr="00D264D2" w:rsidRDefault="002B1EDE" w:rsidP="00825ACA">
      <w:pPr>
        <w:spacing w:line="360" w:lineRule="auto"/>
        <w:jc w:val="both"/>
        <w:rPr>
          <w:rFonts w:ascii="Arial" w:hAnsi="Arial" w:cs="Arial"/>
          <w:sz w:val="20"/>
          <w:szCs w:val="20"/>
        </w:rPr>
      </w:pPr>
    </w:p>
    <w:p w:rsidR="002B1EDE" w:rsidRPr="00D264D2" w:rsidRDefault="002B1EDE" w:rsidP="0089532F">
      <w:pPr>
        <w:numPr>
          <w:ilvl w:val="0"/>
          <w:numId w:val="48"/>
        </w:numPr>
        <w:spacing w:line="360" w:lineRule="auto"/>
        <w:ind w:left="0" w:firstLine="0"/>
        <w:jc w:val="both"/>
        <w:rPr>
          <w:rFonts w:ascii="Arial" w:hAnsi="Arial" w:cs="Arial"/>
          <w:sz w:val="20"/>
          <w:szCs w:val="20"/>
        </w:rPr>
      </w:pPr>
      <w:r w:rsidRPr="00D264D2">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2B1EDE" w:rsidRPr="00D264D2" w:rsidRDefault="002B1EDE" w:rsidP="0089532F">
      <w:pPr>
        <w:numPr>
          <w:ilvl w:val="0"/>
          <w:numId w:val="48"/>
        </w:numPr>
        <w:spacing w:line="360" w:lineRule="auto"/>
        <w:ind w:left="0" w:firstLine="0"/>
        <w:jc w:val="both"/>
        <w:rPr>
          <w:rFonts w:ascii="Arial" w:hAnsi="Arial" w:cs="Arial"/>
          <w:sz w:val="20"/>
          <w:szCs w:val="20"/>
        </w:rPr>
      </w:pPr>
      <w:r w:rsidRPr="00D264D2">
        <w:rPr>
          <w:rFonts w:ascii="Arial" w:hAnsi="Arial" w:cs="Arial"/>
          <w:sz w:val="20"/>
          <w:szCs w:val="20"/>
        </w:rPr>
        <w:t>Fianza, expedida por compañía debidamente autorizada para ello;</w:t>
      </w:r>
    </w:p>
    <w:p w:rsidR="002B1EDE" w:rsidRPr="00D264D2" w:rsidRDefault="002B1EDE" w:rsidP="0089532F">
      <w:pPr>
        <w:numPr>
          <w:ilvl w:val="0"/>
          <w:numId w:val="48"/>
        </w:numPr>
        <w:spacing w:line="360" w:lineRule="auto"/>
        <w:ind w:left="0" w:firstLine="0"/>
        <w:jc w:val="both"/>
        <w:rPr>
          <w:rFonts w:ascii="Arial" w:hAnsi="Arial" w:cs="Arial"/>
          <w:sz w:val="20"/>
          <w:szCs w:val="20"/>
        </w:rPr>
      </w:pPr>
      <w:r w:rsidRPr="00D264D2">
        <w:rPr>
          <w:rFonts w:ascii="Arial" w:hAnsi="Arial" w:cs="Arial"/>
          <w:sz w:val="20"/>
          <w:szCs w:val="20"/>
        </w:rPr>
        <w:t>Hipoteca, y</w:t>
      </w:r>
    </w:p>
    <w:p w:rsidR="002B1EDE" w:rsidRPr="00D264D2" w:rsidRDefault="002B1EDE" w:rsidP="0089532F">
      <w:pPr>
        <w:numPr>
          <w:ilvl w:val="0"/>
          <w:numId w:val="48"/>
        </w:numPr>
        <w:spacing w:line="360" w:lineRule="auto"/>
        <w:ind w:left="0" w:firstLine="0"/>
        <w:jc w:val="both"/>
        <w:rPr>
          <w:rFonts w:ascii="Arial" w:hAnsi="Arial" w:cs="Arial"/>
          <w:sz w:val="20"/>
          <w:szCs w:val="20"/>
        </w:rPr>
      </w:pPr>
      <w:r w:rsidRPr="00D264D2">
        <w:rPr>
          <w:rFonts w:ascii="Arial" w:hAnsi="Arial" w:cs="Arial"/>
          <w:sz w:val="20"/>
          <w:szCs w:val="20"/>
        </w:rPr>
        <w:t>Prenda.</w:t>
      </w:r>
    </w:p>
    <w:p w:rsidR="002B1EDE" w:rsidRPr="00D264D2" w:rsidRDefault="002B1EDE" w:rsidP="00872AC0">
      <w:pPr>
        <w:spacing w:line="360" w:lineRule="auto"/>
        <w:jc w:val="both"/>
        <w:rPr>
          <w:rFonts w:ascii="Arial" w:hAnsi="Arial" w:cs="Arial"/>
          <w:sz w:val="20"/>
          <w:szCs w:val="20"/>
        </w:rPr>
      </w:pP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Respecto de la garantía prendaria, solamente será aceptada por la autoridad como tal, cuando el monto del crédito fiscal y sus accesorios sea menor o igual a 50 </w:t>
      </w:r>
      <w:r w:rsidR="00D76328" w:rsidRPr="00D264D2">
        <w:rPr>
          <w:rFonts w:ascii="Arial" w:hAnsi="Arial" w:cs="Arial"/>
          <w:sz w:val="20"/>
          <w:szCs w:val="20"/>
        </w:rPr>
        <w:t>Unidades de Medida y Actualización</w:t>
      </w:r>
      <w:r w:rsidRPr="00D264D2">
        <w:rPr>
          <w:rFonts w:ascii="Arial" w:hAnsi="Arial" w:cs="Arial"/>
          <w:sz w:val="20"/>
          <w:szCs w:val="20"/>
        </w:rPr>
        <w:t xml:space="preserve"> vigentes en el Estado, al momento de la determinación del crédito</w:t>
      </w:r>
      <w:r w:rsidR="00D76328" w:rsidRPr="00D264D2">
        <w:rPr>
          <w:rFonts w:ascii="Arial" w:hAnsi="Arial" w:cs="Arial"/>
          <w:sz w:val="20"/>
          <w:szCs w:val="20"/>
        </w:rPr>
        <w:t>.</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w:t>
      </w:r>
    </w:p>
    <w:p w:rsidR="002B1EDE" w:rsidRPr="00D264D2" w:rsidRDefault="002B1EDE" w:rsidP="00872AC0">
      <w:pPr>
        <w:spacing w:line="360" w:lineRule="auto"/>
        <w:jc w:val="both"/>
        <w:rPr>
          <w:rFonts w:ascii="Arial" w:hAnsi="Arial" w:cs="Arial"/>
          <w:sz w:val="20"/>
          <w:szCs w:val="20"/>
        </w:rPr>
      </w:pPr>
      <w:r w:rsidRPr="00D264D2">
        <w:rPr>
          <w:rFonts w:ascii="Arial" w:hAnsi="Arial" w:cs="Arial"/>
          <w:sz w:val="20"/>
          <w:szCs w:val="20"/>
        </w:rPr>
        <w:t xml:space="preserve">En el procedimiento de constitución de estas garantías se observarán en cuanto fueren aplicables las reglas que fijen en el Código Fiscal de </w:t>
      </w:r>
      <w:smartTag w:uri="urn:schemas-microsoft-com:office:smarttags" w:element="PersonName">
        <w:smartTagPr>
          <w:attr w:name="ProductID" w:val="la Federaci￳n"/>
        </w:smartTagPr>
        <w:r w:rsidRPr="00D264D2">
          <w:rPr>
            <w:rFonts w:ascii="Arial" w:hAnsi="Arial" w:cs="Arial"/>
            <w:sz w:val="20"/>
            <w:szCs w:val="20"/>
          </w:rPr>
          <w:t>la Federación</w:t>
        </w:r>
      </w:smartTag>
      <w:r w:rsidRPr="00D264D2">
        <w:rPr>
          <w:rFonts w:ascii="Arial" w:hAnsi="Arial" w:cs="Arial"/>
          <w:sz w:val="20"/>
          <w:szCs w:val="20"/>
        </w:rPr>
        <w:t xml:space="preserve"> y su reglamento </w:t>
      </w:r>
    </w:p>
    <w:p w:rsidR="002B1EDE" w:rsidRPr="00D264D2" w:rsidRDefault="002B1EDE" w:rsidP="00825ACA">
      <w:pPr>
        <w:spacing w:line="360" w:lineRule="auto"/>
        <w:jc w:val="center"/>
        <w:rPr>
          <w:rFonts w:ascii="Arial" w:hAnsi="Arial" w:cs="Arial"/>
          <w:b/>
          <w:sz w:val="20"/>
          <w:szCs w:val="20"/>
        </w:rPr>
      </w:pPr>
    </w:p>
    <w:p w:rsidR="002B1EDE" w:rsidRPr="00D264D2" w:rsidRDefault="00825ACA" w:rsidP="00825ACA">
      <w:pPr>
        <w:spacing w:line="360" w:lineRule="auto"/>
        <w:jc w:val="center"/>
        <w:rPr>
          <w:rFonts w:ascii="Arial" w:hAnsi="Arial" w:cs="Arial"/>
          <w:b/>
          <w:sz w:val="20"/>
          <w:szCs w:val="20"/>
        </w:rPr>
      </w:pPr>
      <w:r w:rsidRPr="00D264D2">
        <w:rPr>
          <w:rFonts w:ascii="Arial" w:hAnsi="Arial" w:cs="Arial"/>
          <w:b/>
          <w:sz w:val="20"/>
          <w:szCs w:val="20"/>
        </w:rPr>
        <w:t xml:space="preserve">T r a n s i t o r i o </w:t>
      </w:r>
      <w:r w:rsidR="00F60FA0">
        <w:rPr>
          <w:rFonts w:ascii="Arial" w:hAnsi="Arial" w:cs="Arial"/>
          <w:b/>
          <w:sz w:val="20"/>
          <w:szCs w:val="20"/>
        </w:rPr>
        <w:t>s</w:t>
      </w:r>
    </w:p>
    <w:p w:rsidR="002B1EDE" w:rsidRPr="00D264D2" w:rsidRDefault="002B1EDE" w:rsidP="00872AC0">
      <w:pPr>
        <w:spacing w:line="360" w:lineRule="auto"/>
        <w:jc w:val="both"/>
        <w:rPr>
          <w:rFonts w:ascii="Arial" w:hAnsi="Arial" w:cs="Arial"/>
          <w:sz w:val="20"/>
          <w:szCs w:val="20"/>
        </w:rPr>
      </w:pPr>
    </w:p>
    <w:p w:rsidR="002B1EDE" w:rsidRPr="00D264D2" w:rsidRDefault="00825ACA" w:rsidP="00872AC0">
      <w:pPr>
        <w:spacing w:line="360" w:lineRule="auto"/>
        <w:jc w:val="both"/>
        <w:rPr>
          <w:rFonts w:ascii="Arial" w:hAnsi="Arial" w:cs="Arial"/>
          <w:sz w:val="20"/>
          <w:szCs w:val="20"/>
        </w:rPr>
      </w:pPr>
      <w:r w:rsidRPr="00D264D2">
        <w:rPr>
          <w:rFonts w:ascii="Arial" w:hAnsi="Arial" w:cs="Arial"/>
          <w:b/>
          <w:sz w:val="20"/>
          <w:szCs w:val="20"/>
        </w:rPr>
        <w:t xml:space="preserve">Artículo </w:t>
      </w:r>
      <w:proofErr w:type="gramStart"/>
      <w:r w:rsidRPr="00D264D2">
        <w:rPr>
          <w:rFonts w:ascii="Arial" w:hAnsi="Arial" w:cs="Arial"/>
          <w:b/>
          <w:sz w:val="20"/>
          <w:szCs w:val="20"/>
        </w:rPr>
        <w:t>p</w:t>
      </w:r>
      <w:r w:rsidR="008150A3" w:rsidRPr="00D264D2">
        <w:rPr>
          <w:rFonts w:ascii="Arial" w:hAnsi="Arial" w:cs="Arial"/>
          <w:b/>
          <w:sz w:val="20"/>
          <w:szCs w:val="20"/>
        </w:rPr>
        <w:t>rimero</w:t>
      </w:r>
      <w:r w:rsidR="002B1EDE" w:rsidRPr="00D264D2">
        <w:rPr>
          <w:rFonts w:ascii="Arial" w:hAnsi="Arial" w:cs="Arial"/>
          <w:b/>
          <w:sz w:val="20"/>
          <w:szCs w:val="20"/>
        </w:rPr>
        <w:t>.-</w:t>
      </w:r>
      <w:proofErr w:type="gramEnd"/>
      <w:r w:rsidR="002B1EDE" w:rsidRPr="00D264D2">
        <w:rPr>
          <w:rFonts w:ascii="Arial" w:hAnsi="Arial" w:cs="Arial"/>
          <w:sz w:val="20"/>
          <w:szCs w:val="20"/>
        </w:rPr>
        <w:t xml:space="preserve"> A partir de la entrada en vigor de la presente Ley quedan sin efecto todas las disposiciones fiscales que se opongan a la misma. </w:t>
      </w:r>
    </w:p>
    <w:p w:rsidR="00D010B4" w:rsidRPr="00D264D2" w:rsidRDefault="00D010B4" w:rsidP="00872AC0">
      <w:pPr>
        <w:spacing w:line="360" w:lineRule="auto"/>
        <w:jc w:val="both"/>
        <w:rPr>
          <w:rFonts w:ascii="Arial" w:hAnsi="Arial" w:cs="Arial"/>
          <w:b/>
          <w:sz w:val="20"/>
          <w:szCs w:val="20"/>
        </w:rPr>
      </w:pPr>
    </w:p>
    <w:p w:rsidR="002B1EDE" w:rsidRPr="00D264D2" w:rsidRDefault="008150A3" w:rsidP="00872AC0">
      <w:pPr>
        <w:spacing w:line="360" w:lineRule="auto"/>
        <w:jc w:val="both"/>
        <w:rPr>
          <w:rFonts w:ascii="Arial" w:hAnsi="Arial" w:cs="Arial"/>
          <w:sz w:val="20"/>
          <w:szCs w:val="20"/>
        </w:rPr>
      </w:pPr>
      <w:r w:rsidRPr="00D264D2">
        <w:rPr>
          <w:rFonts w:ascii="Arial" w:hAnsi="Arial" w:cs="Arial"/>
          <w:b/>
          <w:sz w:val="20"/>
          <w:szCs w:val="20"/>
        </w:rPr>
        <w:t xml:space="preserve">Artículo </w:t>
      </w:r>
      <w:proofErr w:type="gramStart"/>
      <w:r w:rsidR="00825ACA" w:rsidRPr="00D264D2">
        <w:rPr>
          <w:rFonts w:ascii="Arial" w:hAnsi="Arial" w:cs="Arial"/>
          <w:b/>
          <w:sz w:val="20"/>
          <w:szCs w:val="20"/>
        </w:rPr>
        <w:t>s</w:t>
      </w:r>
      <w:r w:rsidRPr="00D264D2">
        <w:rPr>
          <w:rFonts w:ascii="Arial" w:hAnsi="Arial" w:cs="Arial"/>
          <w:b/>
          <w:sz w:val="20"/>
          <w:szCs w:val="20"/>
        </w:rPr>
        <w:t>egundo</w:t>
      </w:r>
      <w:r w:rsidR="002B1EDE" w:rsidRPr="00D264D2">
        <w:rPr>
          <w:rFonts w:ascii="Arial" w:hAnsi="Arial" w:cs="Arial"/>
          <w:b/>
          <w:sz w:val="20"/>
          <w:szCs w:val="20"/>
        </w:rPr>
        <w:t>.-</w:t>
      </w:r>
      <w:proofErr w:type="gramEnd"/>
      <w:r w:rsidR="002B1EDE" w:rsidRPr="00D264D2">
        <w:rPr>
          <w:rFonts w:ascii="Arial" w:hAnsi="Arial" w:cs="Arial"/>
          <w:sz w:val="20"/>
          <w:szCs w:val="20"/>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sectPr w:rsidR="002B1EDE" w:rsidRPr="00D264D2" w:rsidSect="00872AC0">
      <w:headerReference w:type="default" r:id="rId7"/>
      <w:footerReference w:type="even" r:id="rId8"/>
      <w:footerReference w:type="default" r:id="rId9"/>
      <w:pgSz w:w="12242" w:h="15842" w:code="1"/>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6B" w:rsidRDefault="00E10C6B">
      <w:r>
        <w:separator/>
      </w:r>
    </w:p>
  </w:endnote>
  <w:endnote w:type="continuationSeparator" w:id="0">
    <w:p w:rsidR="00E10C6B" w:rsidRDefault="00E1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5D" w:rsidRDefault="008F065D" w:rsidP="00855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065D" w:rsidRDefault="008F065D" w:rsidP="008F065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5F" w:rsidRPr="00F2725F" w:rsidRDefault="00F2725F">
    <w:pPr>
      <w:pStyle w:val="Piedepgina"/>
      <w:jc w:val="center"/>
      <w:rPr>
        <w:rFonts w:ascii="Arial" w:hAnsi="Arial" w:cs="Arial"/>
      </w:rPr>
    </w:pPr>
    <w:r w:rsidRPr="00F2725F">
      <w:rPr>
        <w:rFonts w:ascii="Arial" w:hAnsi="Arial" w:cs="Arial"/>
      </w:rPr>
      <w:fldChar w:fldCharType="begin"/>
    </w:r>
    <w:r w:rsidRPr="00F2725F">
      <w:rPr>
        <w:rFonts w:ascii="Arial" w:hAnsi="Arial" w:cs="Arial"/>
      </w:rPr>
      <w:instrText>PAGE   \* MERGEFORMAT</w:instrText>
    </w:r>
    <w:r w:rsidRPr="00F2725F">
      <w:rPr>
        <w:rFonts w:ascii="Arial" w:hAnsi="Arial" w:cs="Arial"/>
      </w:rPr>
      <w:fldChar w:fldCharType="separate"/>
    </w:r>
    <w:r w:rsidR="00440F8D" w:rsidRPr="00440F8D">
      <w:rPr>
        <w:rFonts w:ascii="Arial" w:hAnsi="Arial" w:cs="Arial"/>
        <w:noProof/>
        <w:lang w:val="es-ES"/>
      </w:rPr>
      <w:t>42</w:t>
    </w:r>
    <w:r w:rsidRPr="00F2725F">
      <w:rPr>
        <w:rFonts w:ascii="Arial" w:hAnsi="Arial" w:cs="Arial"/>
      </w:rPr>
      <w:fldChar w:fldCharType="end"/>
    </w:r>
  </w:p>
  <w:p w:rsidR="008F065D" w:rsidRDefault="008F065D" w:rsidP="008F06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6B" w:rsidRDefault="00E10C6B">
      <w:r>
        <w:separator/>
      </w:r>
    </w:p>
  </w:footnote>
  <w:footnote w:type="continuationSeparator" w:id="0">
    <w:p w:rsidR="00E10C6B" w:rsidRDefault="00E10C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A5" w:rsidRDefault="00DA223B">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-106045</wp:posOffset>
              </wp:positionH>
              <wp:positionV relativeFrom="paragraph">
                <wp:posOffset>-198120</wp:posOffset>
              </wp:positionV>
              <wp:extent cx="5998210" cy="1481455"/>
              <wp:effectExtent l="0" t="1905" r="3810"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481455"/>
                        <a:chOff x="1669" y="364"/>
                        <a:chExt cx="9446" cy="2333"/>
                      </a:xfrm>
                    </wpg:grpSpPr>
                    <wps:wsp>
                      <wps:cNvPr id="2" name="Text Box 2"/>
                      <wps:cNvSpPr txBox="1">
                        <a:spLocks noChangeArrowheads="1"/>
                      </wps:cNvSpPr>
                      <wps:spPr bwMode="auto">
                        <a:xfrm>
                          <a:off x="4365" y="616"/>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A5" w:rsidRPr="001E34E0" w:rsidRDefault="00191CA5" w:rsidP="00191CA5">
                            <w:pPr>
                              <w:pStyle w:val="Encabezado"/>
                              <w:jc w:val="center"/>
                            </w:pPr>
                            <w:r w:rsidRPr="001E34E0">
                              <w:t>G</w:t>
                            </w:r>
                            <w:r>
                              <w:t xml:space="preserve">OBIERNO DEL ESTADO DE </w:t>
                            </w:r>
                            <w:r w:rsidRPr="001E34E0">
                              <w:t>YUCATÁN</w:t>
                            </w:r>
                          </w:p>
                          <w:p w:rsidR="00191CA5" w:rsidRPr="00D349BA" w:rsidRDefault="00191CA5" w:rsidP="00191CA5">
                            <w:pPr>
                              <w:pStyle w:val="Ttulo5"/>
                              <w:rPr>
                                <w:rFonts w:ascii="Times New Roman" w:hAnsi="Times New Roman"/>
                                <w:b w:val="0"/>
                                <w:bCs/>
                              </w:rPr>
                            </w:pPr>
                            <w:r w:rsidRPr="00D349BA">
                              <w:rPr>
                                <w:rFonts w:ascii="Times New Roman" w:hAnsi="Times New Roman"/>
                                <w:bCs/>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A5" w:rsidRDefault="00191CA5" w:rsidP="00191CA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91CA5" w:rsidRDefault="00191CA5" w:rsidP="00191CA5">
                              <w:pPr>
                                <w:ind w:left="-851"/>
                                <w:jc w:val="center"/>
                                <w:rPr>
                                  <w:rFonts w:ascii="Tahoma" w:hAnsi="Tahoma" w:cs="Tahoma"/>
                                  <w:sz w:val="16"/>
                                  <w:szCs w:val="16"/>
                                </w:rPr>
                              </w:pPr>
                              <w:r>
                                <w:rPr>
                                  <w:rFonts w:ascii="Tahoma" w:hAnsi="Tahoma" w:cs="Tahoma"/>
                                  <w:sz w:val="16"/>
                                  <w:szCs w:val="16"/>
                                </w:rPr>
                                <w:t>LIBRE Y SOBERANO</w:t>
                              </w:r>
                            </w:p>
                            <w:p w:rsidR="00191CA5" w:rsidRPr="00603AF2" w:rsidRDefault="00191CA5" w:rsidP="00191CA5">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35pt;margin-top:-15.6pt;width:472.3pt;height:116.65pt;z-index:251657728" coordorigin="1669,3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">
              <v:shapetype id="_x0000_t202" coordsize="21600,21600" o:spt="202" path="m,l,21600r21600,l21600,xe">
                <v:stroke joinstyle="miter"/>
                <v:path gradientshapeok="t" o:connecttype="rect"/>
              </v:shapetype>
              <v:shape id="Text Box 2" o:spid="_x0000_s1027" type="#_x0000_t202" style="position:absolute;left:4365;top:616;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91CA5" w:rsidRPr="001E34E0" w:rsidRDefault="00191CA5" w:rsidP="00191CA5">
                      <w:pPr>
                        <w:pStyle w:val="Encabezado"/>
                        <w:jc w:val="center"/>
                      </w:pPr>
                      <w:r w:rsidRPr="001E34E0">
                        <w:t>G</w:t>
                      </w:r>
                      <w:r>
                        <w:t xml:space="preserve">OBIERNO DEL ESTADO DE </w:t>
                      </w:r>
                      <w:r w:rsidRPr="001E34E0">
                        <w:t>YUCATÁN</w:t>
                      </w:r>
                    </w:p>
                    <w:p w:rsidR="00191CA5" w:rsidRPr="00D349BA" w:rsidRDefault="00191CA5" w:rsidP="00191CA5">
                      <w:pPr>
                        <w:pStyle w:val="Ttulo5"/>
                        <w:rPr>
                          <w:rFonts w:ascii="Times New Roman" w:hAnsi="Times New Roman"/>
                          <w:b w:val="0"/>
                          <w:bCs/>
                        </w:rPr>
                      </w:pPr>
                      <w:r w:rsidRPr="00D349BA">
                        <w:rPr>
                          <w:rFonts w:ascii="Times New Roman" w:hAnsi="Times New Roman"/>
                          <w:bCs/>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91CA5" w:rsidRDefault="00191CA5" w:rsidP="00191CA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91CA5" w:rsidRDefault="00191CA5" w:rsidP="00191CA5">
                        <w:pPr>
                          <w:ind w:left="-851"/>
                          <w:jc w:val="center"/>
                          <w:rPr>
                            <w:rFonts w:ascii="Tahoma" w:hAnsi="Tahoma" w:cs="Tahoma"/>
                            <w:sz w:val="16"/>
                            <w:szCs w:val="16"/>
                          </w:rPr>
                        </w:pPr>
                        <w:r>
                          <w:rPr>
                            <w:rFonts w:ascii="Tahoma" w:hAnsi="Tahoma" w:cs="Tahoma"/>
                            <w:sz w:val="16"/>
                            <w:szCs w:val="16"/>
                          </w:rPr>
                          <w:t>LIBRE Y SOBERANO</w:t>
                        </w:r>
                      </w:p>
                      <w:p w:rsidR="00191CA5" w:rsidRPr="00603AF2" w:rsidRDefault="00191CA5" w:rsidP="00191CA5">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DE4"/>
    <w:multiLevelType w:val="hybridMultilevel"/>
    <w:tmpl w:val="1826AE9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F1DD1"/>
    <w:multiLevelType w:val="hybridMultilevel"/>
    <w:tmpl w:val="1E783B3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739B6"/>
    <w:multiLevelType w:val="hybridMultilevel"/>
    <w:tmpl w:val="7B144A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DC7269"/>
    <w:multiLevelType w:val="hybridMultilevel"/>
    <w:tmpl w:val="6D749D6C"/>
    <w:lvl w:ilvl="0" w:tplc="BDC6D5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7C0CCE"/>
    <w:multiLevelType w:val="hybridMultilevel"/>
    <w:tmpl w:val="BED0C2C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159EF"/>
    <w:multiLevelType w:val="hybridMultilevel"/>
    <w:tmpl w:val="F2BE034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D7595"/>
    <w:multiLevelType w:val="hybridMultilevel"/>
    <w:tmpl w:val="A23C49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C95127"/>
    <w:multiLevelType w:val="hybridMultilevel"/>
    <w:tmpl w:val="F39AF714"/>
    <w:lvl w:ilvl="0" w:tplc="65804D8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CD0"/>
    <w:multiLevelType w:val="hybridMultilevel"/>
    <w:tmpl w:val="FBD009D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EE2EF8"/>
    <w:multiLevelType w:val="hybridMultilevel"/>
    <w:tmpl w:val="79F2D93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EC6F18"/>
    <w:multiLevelType w:val="hybridMultilevel"/>
    <w:tmpl w:val="99F2717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15:restartNumberingAfterBreak="0">
    <w:nsid w:val="2F8404E6"/>
    <w:multiLevelType w:val="hybridMultilevel"/>
    <w:tmpl w:val="CA443E46"/>
    <w:lvl w:ilvl="0" w:tplc="8C7AA1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D35D9E"/>
    <w:multiLevelType w:val="hybridMultilevel"/>
    <w:tmpl w:val="9CA8572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3F6DD1"/>
    <w:multiLevelType w:val="hybridMultilevel"/>
    <w:tmpl w:val="EEA0EE9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B85D79"/>
    <w:multiLevelType w:val="hybridMultilevel"/>
    <w:tmpl w:val="528658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806E7C"/>
    <w:multiLevelType w:val="hybridMultilevel"/>
    <w:tmpl w:val="AA18F7A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2F6A71"/>
    <w:multiLevelType w:val="hybridMultilevel"/>
    <w:tmpl w:val="93443DC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70D2F"/>
    <w:multiLevelType w:val="hybridMultilevel"/>
    <w:tmpl w:val="C83C1D8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362DD7"/>
    <w:multiLevelType w:val="hybridMultilevel"/>
    <w:tmpl w:val="9F4CD39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2905FF"/>
    <w:multiLevelType w:val="hybridMultilevel"/>
    <w:tmpl w:val="A204E0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929E7"/>
    <w:multiLevelType w:val="hybridMultilevel"/>
    <w:tmpl w:val="974A606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FF3094"/>
    <w:multiLevelType w:val="hybridMultilevel"/>
    <w:tmpl w:val="775211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0B7BDD"/>
    <w:multiLevelType w:val="hybridMultilevel"/>
    <w:tmpl w:val="089499D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A4CE9"/>
    <w:multiLevelType w:val="hybridMultilevel"/>
    <w:tmpl w:val="93F0056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AC1EE5"/>
    <w:multiLevelType w:val="hybridMultilevel"/>
    <w:tmpl w:val="CBFC292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60248D"/>
    <w:multiLevelType w:val="hybridMultilevel"/>
    <w:tmpl w:val="EB362D3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6271F1"/>
    <w:multiLevelType w:val="hybridMultilevel"/>
    <w:tmpl w:val="E10C3EC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B4B5B"/>
    <w:multiLevelType w:val="hybridMultilevel"/>
    <w:tmpl w:val="FF9468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065102"/>
    <w:multiLevelType w:val="hybridMultilevel"/>
    <w:tmpl w:val="1020064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E7256"/>
    <w:multiLevelType w:val="hybridMultilevel"/>
    <w:tmpl w:val="43C8C66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AD6D6D"/>
    <w:multiLevelType w:val="hybridMultilevel"/>
    <w:tmpl w:val="60109B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F554E9"/>
    <w:multiLevelType w:val="hybridMultilevel"/>
    <w:tmpl w:val="6FE64860"/>
    <w:lvl w:ilvl="0" w:tplc="E69EBE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9E1CAD"/>
    <w:multiLevelType w:val="hybridMultilevel"/>
    <w:tmpl w:val="A49679A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D1788"/>
    <w:multiLevelType w:val="hybridMultilevel"/>
    <w:tmpl w:val="01BE23C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D8478B"/>
    <w:multiLevelType w:val="hybridMultilevel"/>
    <w:tmpl w:val="C3FC0C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A47A6"/>
    <w:multiLevelType w:val="hybridMultilevel"/>
    <w:tmpl w:val="D28E11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F56B63"/>
    <w:multiLevelType w:val="hybridMultilevel"/>
    <w:tmpl w:val="F5E626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D944A0"/>
    <w:multiLevelType w:val="hybridMultilevel"/>
    <w:tmpl w:val="8776321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392879"/>
    <w:multiLevelType w:val="hybridMultilevel"/>
    <w:tmpl w:val="A02896FC"/>
    <w:lvl w:ilvl="0" w:tplc="EB50F2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AC72D2"/>
    <w:multiLevelType w:val="hybridMultilevel"/>
    <w:tmpl w:val="9D7AF59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674919"/>
    <w:multiLevelType w:val="hybridMultilevel"/>
    <w:tmpl w:val="B0C2B61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A03235"/>
    <w:multiLevelType w:val="hybridMultilevel"/>
    <w:tmpl w:val="CA70E5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BF4CAA"/>
    <w:multiLevelType w:val="hybridMultilevel"/>
    <w:tmpl w:val="D436BA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736811"/>
    <w:multiLevelType w:val="hybridMultilevel"/>
    <w:tmpl w:val="862CD2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D66181"/>
    <w:multiLevelType w:val="hybridMultilevel"/>
    <w:tmpl w:val="261675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863619"/>
    <w:multiLevelType w:val="hybridMultilevel"/>
    <w:tmpl w:val="6A0A77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7E48AD"/>
    <w:multiLevelType w:val="hybridMultilevel"/>
    <w:tmpl w:val="D1E007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44"/>
  </w:num>
  <w:num w:numId="5">
    <w:abstractNumId w:val="41"/>
  </w:num>
  <w:num w:numId="6">
    <w:abstractNumId w:val="40"/>
  </w:num>
  <w:num w:numId="7">
    <w:abstractNumId w:val="46"/>
  </w:num>
  <w:num w:numId="8">
    <w:abstractNumId w:val="13"/>
  </w:num>
  <w:num w:numId="9">
    <w:abstractNumId w:val="9"/>
  </w:num>
  <w:num w:numId="10">
    <w:abstractNumId w:val="27"/>
  </w:num>
  <w:num w:numId="11">
    <w:abstractNumId w:val="23"/>
  </w:num>
  <w:num w:numId="12">
    <w:abstractNumId w:val="1"/>
  </w:num>
  <w:num w:numId="13">
    <w:abstractNumId w:val="43"/>
  </w:num>
  <w:num w:numId="14">
    <w:abstractNumId w:val="6"/>
  </w:num>
  <w:num w:numId="15">
    <w:abstractNumId w:val="18"/>
  </w:num>
  <w:num w:numId="16">
    <w:abstractNumId w:val="37"/>
  </w:num>
  <w:num w:numId="17">
    <w:abstractNumId w:val="16"/>
  </w:num>
  <w:num w:numId="18">
    <w:abstractNumId w:val="35"/>
  </w:num>
  <w:num w:numId="19">
    <w:abstractNumId w:val="2"/>
  </w:num>
  <w:num w:numId="20">
    <w:abstractNumId w:val="38"/>
  </w:num>
  <w:num w:numId="21">
    <w:abstractNumId w:val="26"/>
  </w:num>
  <w:num w:numId="22">
    <w:abstractNumId w:val="32"/>
  </w:num>
  <w:num w:numId="23">
    <w:abstractNumId w:val="39"/>
  </w:num>
  <w:num w:numId="24">
    <w:abstractNumId w:val="10"/>
  </w:num>
  <w:num w:numId="25">
    <w:abstractNumId w:val="8"/>
  </w:num>
  <w:num w:numId="26">
    <w:abstractNumId w:val="22"/>
  </w:num>
  <w:num w:numId="27">
    <w:abstractNumId w:val="42"/>
  </w:num>
  <w:num w:numId="28">
    <w:abstractNumId w:val="33"/>
  </w:num>
  <w:num w:numId="29">
    <w:abstractNumId w:val="14"/>
  </w:num>
  <w:num w:numId="30">
    <w:abstractNumId w:val="21"/>
  </w:num>
  <w:num w:numId="31">
    <w:abstractNumId w:val="34"/>
  </w:num>
  <w:num w:numId="32">
    <w:abstractNumId w:val="29"/>
  </w:num>
  <w:num w:numId="33">
    <w:abstractNumId w:val="4"/>
  </w:num>
  <w:num w:numId="34">
    <w:abstractNumId w:val="31"/>
  </w:num>
  <w:num w:numId="35">
    <w:abstractNumId w:val="30"/>
  </w:num>
  <w:num w:numId="36">
    <w:abstractNumId w:val="24"/>
  </w:num>
  <w:num w:numId="37">
    <w:abstractNumId w:val="25"/>
  </w:num>
  <w:num w:numId="38">
    <w:abstractNumId w:val="12"/>
  </w:num>
  <w:num w:numId="39">
    <w:abstractNumId w:val="7"/>
  </w:num>
  <w:num w:numId="40">
    <w:abstractNumId w:val="5"/>
  </w:num>
  <w:num w:numId="41">
    <w:abstractNumId w:val="3"/>
  </w:num>
  <w:num w:numId="42">
    <w:abstractNumId w:val="45"/>
  </w:num>
  <w:num w:numId="43">
    <w:abstractNumId w:val="28"/>
  </w:num>
  <w:num w:numId="44">
    <w:abstractNumId w:val="36"/>
  </w:num>
  <w:num w:numId="45">
    <w:abstractNumId w:val="15"/>
  </w:num>
  <w:num w:numId="46">
    <w:abstractNumId w:val="47"/>
  </w:num>
  <w:num w:numId="47">
    <w:abstractNumId w:val="19"/>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E"/>
    <w:rsid w:val="000245BC"/>
    <w:rsid w:val="000509C5"/>
    <w:rsid w:val="00051F25"/>
    <w:rsid w:val="00060400"/>
    <w:rsid w:val="000C3B7F"/>
    <w:rsid w:val="00103F92"/>
    <w:rsid w:val="001330FC"/>
    <w:rsid w:val="001473AD"/>
    <w:rsid w:val="00191CA5"/>
    <w:rsid w:val="001A0526"/>
    <w:rsid w:val="00224206"/>
    <w:rsid w:val="00225CA2"/>
    <w:rsid w:val="0022711F"/>
    <w:rsid w:val="00236DEA"/>
    <w:rsid w:val="00251F05"/>
    <w:rsid w:val="002A77A8"/>
    <w:rsid w:val="002B1EDE"/>
    <w:rsid w:val="002B38D7"/>
    <w:rsid w:val="002F14D9"/>
    <w:rsid w:val="002F3350"/>
    <w:rsid w:val="00301C21"/>
    <w:rsid w:val="00322902"/>
    <w:rsid w:val="00333C1A"/>
    <w:rsid w:val="00375A02"/>
    <w:rsid w:val="00382A0F"/>
    <w:rsid w:val="003B688F"/>
    <w:rsid w:val="00411D6C"/>
    <w:rsid w:val="00414899"/>
    <w:rsid w:val="0041781F"/>
    <w:rsid w:val="0042234E"/>
    <w:rsid w:val="00440F8D"/>
    <w:rsid w:val="00456FD6"/>
    <w:rsid w:val="00470A40"/>
    <w:rsid w:val="00480164"/>
    <w:rsid w:val="004871D8"/>
    <w:rsid w:val="00496CC0"/>
    <w:rsid w:val="004A0224"/>
    <w:rsid w:val="004A2390"/>
    <w:rsid w:val="004A7CC2"/>
    <w:rsid w:val="004C348A"/>
    <w:rsid w:val="004E368F"/>
    <w:rsid w:val="004F016B"/>
    <w:rsid w:val="00512BE5"/>
    <w:rsid w:val="00521B5D"/>
    <w:rsid w:val="00533442"/>
    <w:rsid w:val="0056138C"/>
    <w:rsid w:val="00585A2B"/>
    <w:rsid w:val="00586383"/>
    <w:rsid w:val="005B1678"/>
    <w:rsid w:val="005D4D69"/>
    <w:rsid w:val="005E2571"/>
    <w:rsid w:val="0062525E"/>
    <w:rsid w:val="00626437"/>
    <w:rsid w:val="0066731B"/>
    <w:rsid w:val="0067060F"/>
    <w:rsid w:val="006816B9"/>
    <w:rsid w:val="006C2FEF"/>
    <w:rsid w:val="006C35E7"/>
    <w:rsid w:val="007308EA"/>
    <w:rsid w:val="0073424C"/>
    <w:rsid w:val="0073454F"/>
    <w:rsid w:val="0074167E"/>
    <w:rsid w:val="007804B0"/>
    <w:rsid w:val="007B0F25"/>
    <w:rsid w:val="007B5231"/>
    <w:rsid w:val="007F1F8F"/>
    <w:rsid w:val="008150A3"/>
    <w:rsid w:val="00825ACA"/>
    <w:rsid w:val="008502E8"/>
    <w:rsid w:val="00855E31"/>
    <w:rsid w:val="00861AA8"/>
    <w:rsid w:val="00872AC0"/>
    <w:rsid w:val="0089444E"/>
    <w:rsid w:val="0089532F"/>
    <w:rsid w:val="008A1AF5"/>
    <w:rsid w:val="008D2DDE"/>
    <w:rsid w:val="008E6B61"/>
    <w:rsid w:val="008F065D"/>
    <w:rsid w:val="008F393F"/>
    <w:rsid w:val="00907B6D"/>
    <w:rsid w:val="00912D05"/>
    <w:rsid w:val="00920040"/>
    <w:rsid w:val="00924D0C"/>
    <w:rsid w:val="00940225"/>
    <w:rsid w:val="009502A4"/>
    <w:rsid w:val="00967338"/>
    <w:rsid w:val="00976249"/>
    <w:rsid w:val="00991814"/>
    <w:rsid w:val="009D37D6"/>
    <w:rsid w:val="009E6814"/>
    <w:rsid w:val="00A0362E"/>
    <w:rsid w:val="00A071D3"/>
    <w:rsid w:val="00A36EB0"/>
    <w:rsid w:val="00A57331"/>
    <w:rsid w:val="00A654AB"/>
    <w:rsid w:val="00A74785"/>
    <w:rsid w:val="00A93620"/>
    <w:rsid w:val="00A97337"/>
    <w:rsid w:val="00A97743"/>
    <w:rsid w:val="00AA186E"/>
    <w:rsid w:val="00AA2F3F"/>
    <w:rsid w:val="00AB3705"/>
    <w:rsid w:val="00AB5BD1"/>
    <w:rsid w:val="00AB645C"/>
    <w:rsid w:val="00AC4F63"/>
    <w:rsid w:val="00AD53E4"/>
    <w:rsid w:val="00AE065D"/>
    <w:rsid w:val="00B01037"/>
    <w:rsid w:val="00B03490"/>
    <w:rsid w:val="00B5007A"/>
    <w:rsid w:val="00B62771"/>
    <w:rsid w:val="00B83C64"/>
    <w:rsid w:val="00BB2AC0"/>
    <w:rsid w:val="00BC0B43"/>
    <w:rsid w:val="00BD3127"/>
    <w:rsid w:val="00BF5E9D"/>
    <w:rsid w:val="00C05243"/>
    <w:rsid w:val="00C07C9D"/>
    <w:rsid w:val="00C17D5B"/>
    <w:rsid w:val="00C20E8C"/>
    <w:rsid w:val="00C27EEE"/>
    <w:rsid w:val="00C675B7"/>
    <w:rsid w:val="00C95936"/>
    <w:rsid w:val="00CD1410"/>
    <w:rsid w:val="00CD3075"/>
    <w:rsid w:val="00D010B4"/>
    <w:rsid w:val="00D264D2"/>
    <w:rsid w:val="00D30876"/>
    <w:rsid w:val="00D5408F"/>
    <w:rsid w:val="00D55067"/>
    <w:rsid w:val="00D65733"/>
    <w:rsid w:val="00D76328"/>
    <w:rsid w:val="00D766FF"/>
    <w:rsid w:val="00D77FD9"/>
    <w:rsid w:val="00DA223B"/>
    <w:rsid w:val="00DB49AF"/>
    <w:rsid w:val="00DD4352"/>
    <w:rsid w:val="00DE6C06"/>
    <w:rsid w:val="00DF35F0"/>
    <w:rsid w:val="00E03DFA"/>
    <w:rsid w:val="00E10C6B"/>
    <w:rsid w:val="00E3067F"/>
    <w:rsid w:val="00E346BE"/>
    <w:rsid w:val="00E43DC6"/>
    <w:rsid w:val="00E610A6"/>
    <w:rsid w:val="00E64539"/>
    <w:rsid w:val="00E76523"/>
    <w:rsid w:val="00EA0EEE"/>
    <w:rsid w:val="00EC4EC7"/>
    <w:rsid w:val="00ED69AA"/>
    <w:rsid w:val="00EF4654"/>
    <w:rsid w:val="00F06C7D"/>
    <w:rsid w:val="00F128BC"/>
    <w:rsid w:val="00F2274C"/>
    <w:rsid w:val="00F2725F"/>
    <w:rsid w:val="00F33420"/>
    <w:rsid w:val="00F423DC"/>
    <w:rsid w:val="00F57434"/>
    <w:rsid w:val="00F60FA0"/>
    <w:rsid w:val="00F627D6"/>
    <w:rsid w:val="00F91785"/>
    <w:rsid w:val="00F97E2D"/>
    <w:rsid w:val="00FA69C5"/>
    <w:rsid w:val="00FB7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715EF97"/>
  <w15:chartTrackingRefBased/>
  <w15:docId w15:val="{B02C2C3A-1963-4593-877F-321CBB9A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DE"/>
    <w:rPr>
      <w:sz w:val="24"/>
      <w:szCs w:val="24"/>
      <w:lang w:val="es-ES" w:eastAsia="es-ES"/>
    </w:rPr>
  </w:style>
  <w:style w:type="paragraph" w:styleId="Ttulo1">
    <w:name w:val="heading 1"/>
    <w:basedOn w:val="Normal"/>
    <w:next w:val="Normal"/>
    <w:qFormat/>
    <w:rsid w:val="002B1EDE"/>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qFormat/>
    <w:rsid w:val="002B1EDE"/>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rsid w:val="002B1EDE"/>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rsid w:val="002B1EDE"/>
    <w:pPr>
      <w:keepNext/>
      <w:spacing w:before="240" w:after="60"/>
      <w:outlineLvl w:val="3"/>
    </w:pPr>
    <w:rPr>
      <w:b/>
      <w:bCs/>
      <w:sz w:val="28"/>
      <w:szCs w:val="28"/>
    </w:rPr>
  </w:style>
  <w:style w:type="paragraph" w:styleId="Ttulo5">
    <w:name w:val="heading 5"/>
    <w:basedOn w:val="Normal"/>
    <w:next w:val="Normal"/>
    <w:qFormat/>
    <w:rsid w:val="002B1EDE"/>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rsid w:val="002B1EDE"/>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rsid w:val="002B1EDE"/>
    <w:pPr>
      <w:keepNext/>
      <w:spacing w:after="120"/>
      <w:ind w:right="51"/>
      <w:jc w:val="center"/>
      <w:outlineLvl w:val="6"/>
    </w:pPr>
    <w:rPr>
      <w:rFonts w:ascii="Arial" w:hAnsi="Arial" w:cs="Arial"/>
      <w:b/>
      <w:sz w:val="28"/>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2B1EDE"/>
    <w:pPr>
      <w:tabs>
        <w:tab w:val="center" w:pos="4419"/>
        <w:tab w:val="right" w:pos="8838"/>
      </w:tabs>
    </w:pPr>
    <w:rPr>
      <w:lang w:val="es-MX" w:eastAsia="es-MX"/>
    </w:rPr>
  </w:style>
  <w:style w:type="paragraph" w:styleId="Textoindependiente2">
    <w:name w:val="Body Text 2"/>
    <w:basedOn w:val="Normal"/>
    <w:rsid w:val="002B1EDE"/>
    <w:pPr>
      <w:jc w:val="both"/>
    </w:pPr>
    <w:rPr>
      <w:lang w:val="es-ES_tradnl"/>
    </w:rPr>
  </w:style>
  <w:style w:type="paragraph" w:styleId="Textoindependiente">
    <w:name w:val="Body Text"/>
    <w:basedOn w:val="Normal"/>
    <w:rsid w:val="002B1EDE"/>
    <w:pPr>
      <w:spacing w:after="120"/>
      <w:ind w:right="51"/>
      <w:jc w:val="both"/>
    </w:pPr>
    <w:rPr>
      <w:rFonts w:ascii="Arial" w:hAnsi="Arial" w:cs="Arial"/>
      <w:szCs w:val="20"/>
    </w:rPr>
  </w:style>
  <w:style w:type="paragraph" w:styleId="Piedepgina">
    <w:name w:val="footer"/>
    <w:basedOn w:val="Normal"/>
    <w:link w:val="PiedepginaCar"/>
    <w:uiPriority w:val="99"/>
    <w:rsid w:val="002B1EDE"/>
    <w:pPr>
      <w:widowControl w:val="0"/>
      <w:tabs>
        <w:tab w:val="center" w:pos="4419"/>
        <w:tab w:val="right" w:pos="8838"/>
      </w:tabs>
      <w:autoSpaceDE w:val="0"/>
      <w:autoSpaceDN w:val="0"/>
    </w:pPr>
    <w:rPr>
      <w:sz w:val="20"/>
      <w:szCs w:val="20"/>
      <w:lang w:val="es-ES_tradnl"/>
    </w:rPr>
  </w:style>
  <w:style w:type="paragraph" w:styleId="Textoindependiente3">
    <w:name w:val="Body Text 3"/>
    <w:basedOn w:val="Normal"/>
    <w:rsid w:val="002B1EDE"/>
    <w:rPr>
      <w:sz w:val="20"/>
    </w:rPr>
  </w:style>
  <w:style w:type="paragraph" w:styleId="Sangradetextonormal">
    <w:name w:val="Body Text Indent"/>
    <w:basedOn w:val="Normal"/>
    <w:rsid w:val="002B1EDE"/>
    <w:pPr>
      <w:spacing w:after="120"/>
      <w:ind w:left="283"/>
    </w:pPr>
  </w:style>
  <w:style w:type="character" w:styleId="Nmerodepgina">
    <w:name w:val="page number"/>
    <w:basedOn w:val="Fuentedeprrafopredeter"/>
    <w:rsid w:val="002B1EDE"/>
  </w:style>
  <w:style w:type="paragraph" w:customStyle="1" w:styleId="Default">
    <w:name w:val="Default"/>
    <w:rsid w:val="002B1EDE"/>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30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7C9D"/>
    <w:pPr>
      <w:ind w:left="708"/>
    </w:pPr>
  </w:style>
  <w:style w:type="character" w:customStyle="1" w:styleId="PiedepginaCar">
    <w:name w:val="Pie de página Car"/>
    <w:link w:val="Piedepgina"/>
    <w:uiPriority w:val="99"/>
    <w:rsid w:val="00F2725F"/>
    <w:rPr>
      <w:lang w:val="es-ES_tradnl" w:eastAsia="es-ES"/>
    </w:rPr>
  </w:style>
  <w:style w:type="character" w:customStyle="1" w:styleId="EncabezadoCar">
    <w:name w:val="Encabezado Car"/>
    <w:link w:val="Encabezado"/>
    <w:rsid w:val="00191CA5"/>
    <w:rPr>
      <w:sz w:val="24"/>
      <w:szCs w:val="24"/>
    </w:rPr>
  </w:style>
  <w:style w:type="paragraph" w:styleId="Textodeglobo">
    <w:name w:val="Balloon Text"/>
    <w:basedOn w:val="Normal"/>
    <w:link w:val="TextodegloboCar"/>
    <w:rsid w:val="00521B5D"/>
    <w:rPr>
      <w:rFonts w:ascii="Segoe UI" w:hAnsi="Segoe UI" w:cs="Segoe UI"/>
      <w:sz w:val="18"/>
      <w:szCs w:val="18"/>
    </w:rPr>
  </w:style>
  <w:style w:type="character" w:customStyle="1" w:styleId="TextodegloboCar">
    <w:name w:val="Texto de globo Car"/>
    <w:link w:val="Textodeglobo"/>
    <w:rsid w:val="00521B5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13912</Words>
  <Characters>74450</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LEY DE HACIENDA DEL MUNICIPIO DE TZUCACAB, YUCATÁN</vt:lpstr>
    </vt:vector>
  </TitlesOfParts>
  <Company/>
  <LinksUpToDate>false</LinksUpToDate>
  <CharactersWithSpaces>88186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DEL MUNICIPIO DE TZUCACAB, YUCATÁN</dc:title>
  <dc:subject/>
  <dc:creator>erika.peralta</dc:creator>
  <cp:keywords/>
  <dc:description/>
  <cp:lastModifiedBy>Delmy Cruz</cp:lastModifiedBy>
  <cp:revision>3</cp:revision>
  <cp:lastPrinted>2022-12-10T02:42:00Z</cp:lastPrinted>
  <dcterms:created xsi:type="dcterms:W3CDTF">2023-01-06T17:07:00Z</dcterms:created>
  <dcterms:modified xsi:type="dcterms:W3CDTF">2023-01-06T17:12:00Z</dcterms:modified>
</cp:coreProperties>
</file>