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AD7" w:rsidRPr="001E53CD" w:rsidRDefault="00A30AD7" w:rsidP="00A30AD7">
      <w:pPr>
        <w:spacing w:line="360" w:lineRule="auto"/>
        <w:jc w:val="center"/>
        <w:rPr>
          <w:rFonts w:cstheme="minorHAnsi"/>
          <w:b/>
          <w:sz w:val="24"/>
          <w:szCs w:val="24"/>
        </w:rPr>
      </w:pPr>
      <w:bookmarkStart w:id="0" w:name="_GoBack"/>
      <w:bookmarkEnd w:id="0"/>
      <w:r w:rsidRPr="001E53CD">
        <w:rPr>
          <w:rFonts w:cstheme="minorHAnsi"/>
          <w:b/>
          <w:sz w:val="24"/>
          <w:szCs w:val="24"/>
        </w:rPr>
        <w:t>INICIATIVA DE REFORMA A LA LEY DE HA</w:t>
      </w:r>
      <w:r>
        <w:rPr>
          <w:rFonts w:cstheme="minorHAnsi"/>
          <w:b/>
          <w:sz w:val="24"/>
          <w:szCs w:val="24"/>
        </w:rPr>
        <w:t>CIENDA DEL MUNICIPIO DE TEMAX</w:t>
      </w:r>
    </w:p>
    <w:p w:rsidR="00A30AD7" w:rsidRPr="003944C5" w:rsidRDefault="00A30AD7" w:rsidP="00A30AD7">
      <w:pPr>
        <w:spacing w:line="360" w:lineRule="auto"/>
        <w:jc w:val="both"/>
      </w:pPr>
      <w:r>
        <w:t xml:space="preserve">El H. Ayuntamiento de </w:t>
      </w:r>
      <w:proofErr w:type="spellStart"/>
      <w:r>
        <w:t>Temax</w:t>
      </w:r>
      <w:proofErr w:type="spellEnd"/>
      <w:r w:rsidRPr="003944C5">
        <w:t xml:space="preserve">, Yucatán, en ejercicio de las funciones que le otorgan los artículos 35 fracción IV de la Constitución Política del Estado de Yucatán, 16 de la Ley de Gobierno del Poder Legislativo, y 41 Inciso C) fracción XI de la Ley de Gobierno de los Municipios, todas ellas del Estado de </w:t>
      </w:r>
      <w:r>
        <w:t>Yucatán</w:t>
      </w:r>
      <w:r w:rsidRPr="003944C5">
        <w:t>, presenta la siguiente iniciativa de reformas a la Ley de Ha</w:t>
      </w:r>
      <w:r>
        <w:t xml:space="preserve">cienda del Municipio de </w:t>
      </w:r>
      <w:proofErr w:type="spellStart"/>
      <w:r>
        <w:t>Temax</w:t>
      </w:r>
      <w:proofErr w:type="spellEnd"/>
      <w:r w:rsidRPr="003944C5">
        <w:t>, Yucatán, con base en la siguiente:</w:t>
      </w:r>
    </w:p>
    <w:p w:rsidR="00A30AD7" w:rsidRPr="003944C5" w:rsidRDefault="00A30AD7" w:rsidP="00A30AD7">
      <w:pPr>
        <w:spacing w:line="360" w:lineRule="auto"/>
        <w:jc w:val="center"/>
        <w:rPr>
          <w:rFonts w:cs="Arial"/>
          <w:b/>
          <w:iCs/>
        </w:rPr>
      </w:pPr>
      <w:r w:rsidRPr="003944C5">
        <w:rPr>
          <w:rFonts w:cs="Arial"/>
          <w:b/>
          <w:iCs/>
        </w:rPr>
        <w:t>EXPOSICIÓN DE MOTIVOS</w:t>
      </w:r>
    </w:p>
    <w:p w:rsidR="00A30AD7" w:rsidRPr="003944C5" w:rsidRDefault="00A30AD7" w:rsidP="00A30AD7">
      <w:pPr>
        <w:spacing w:line="360" w:lineRule="auto"/>
        <w:jc w:val="both"/>
        <w:rPr>
          <w:rFonts w:cs="Arial"/>
          <w:iCs/>
        </w:rPr>
      </w:pPr>
      <w:r>
        <w:rPr>
          <w:rFonts w:cs="Arial"/>
          <w:iCs/>
        </w:rPr>
        <w:t xml:space="preserve">El municipio de </w:t>
      </w:r>
      <w:proofErr w:type="spellStart"/>
      <w:r>
        <w:rPr>
          <w:rFonts w:cs="Arial"/>
          <w:iCs/>
        </w:rPr>
        <w:t>Temax</w:t>
      </w:r>
      <w:proofErr w:type="spellEnd"/>
      <w:r w:rsidRPr="003944C5">
        <w:rPr>
          <w:rFonts w:cs="Arial"/>
          <w:iCs/>
        </w:rPr>
        <w:t>, se encuentra enfrentando  constantes variaciones, en virtud, de que los factores destinados a satisfacer las necesidades básicas de la ciudadanía, ocasionalmente resultan insuficientes, originando con ello que la presente administración pública busque medidas necesarias para enfrentar tal situación.</w:t>
      </w:r>
    </w:p>
    <w:p w:rsidR="00A30AD7" w:rsidRPr="003944C5" w:rsidRDefault="00A30AD7" w:rsidP="00A30AD7">
      <w:pPr>
        <w:spacing w:line="360" w:lineRule="auto"/>
        <w:jc w:val="both"/>
        <w:rPr>
          <w:rFonts w:cs="Arial"/>
          <w:iCs/>
        </w:rPr>
      </w:pPr>
      <w:r w:rsidRPr="003944C5">
        <w:rPr>
          <w:rFonts w:cs="Arial"/>
          <w:iCs/>
        </w:rPr>
        <w:t>Por consiguiente, es necesario plantear un cambio en la estructura patrimonial</w:t>
      </w:r>
      <w:r>
        <w:rPr>
          <w:rFonts w:cs="Arial"/>
          <w:iCs/>
        </w:rPr>
        <w:t xml:space="preserve"> del H. Ayuntamiento de </w:t>
      </w:r>
      <w:proofErr w:type="spellStart"/>
      <w:r>
        <w:rPr>
          <w:rFonts w:cs="Arial"/>
          <w:iCs/>
        </w:rPr>
        <w:t>Temax</w:t>
      </w:r>
      <w:proofErr w:type="spellEnd"/>
      <w:r>
        <w:rPr>
          <w:rFonts w:cs="Arial"/>
          <w:iCs/>
        </w:rPr>
        <w:t xml:space="preserve"> 2021-2024</w:t>
      </w:r>
      <w:r w:rsidRPr="003944C5">
        <w:rPr>
          <w:rFonts w:cs="Arial"/>
          <w:iCs/>
        </w:rPr>
        <w:t xml:space="preserve">,  a través de lo que establece el artículo 31, fracción IV, de la Constitución Política de los Estados Unidos Mexicanos, que señala, la obligación de los mexicanos, de contribuir con los gastos públicos de la Federación, de los Estados, de la Ciudad de México y del Municipio en que residan, de la manera proporcional y equitativa que dispongan las leyes. </w:t>
      </w:r>
    </w:p>
    <w:p w:rsidR="00A30AD7" w:rsidRPr="003944C5" w:rsidRDefault="00A30AD7" w:rsidP="00A30AD7">
      <w:pPr>
        <w:spacing w:line="360" w:lineRule="auto"/>
        <w:jc w:val="both"/>
        <w:rPr>
          <w:rFonts w:cs="Arial"/>
          <w:iCs/>
        </w:rPr>
      </w:pPr>
      <w:r w:rsidRPr="003944C5">
        <w:rPr>
          <w:rFonts w:cs="Arial"/>
          <w:iCs/>
        </w:rPr>
        <w:t>Bajo ese tenor</w:t>
      </w:r>
      <w:r>
        <w:rPr>
          <w:rFonts w:cs="Arial"/>
          <w:iCs/>
        </w:rPr>
        <w:t xml:space="preserve">, el H. Ayuntamiento de </w:t>
      </w:r>
      <w:proofErr w:type="spellStart"/>
      <w:r>
        <w:rPr>
          <w:rFonts w:cs="Arial"/>
          <w:iCs/>
        </w:rPr>
        <w:t>Temax</w:t>
      </w:r>
      <w:proofErr w:type="spellEnd"/>
      <w:r>
        <w:rPr>
          <w:rFonts w:cs="Arial"/>
          <w:iCs/>
        </w:rPr>
        <w:t xml:space="preserve"> 2021-2024</w:t>
      </w:r>
      <w:r w:rsidRPr="003944C5">
        <w:rPr>
          <w:rFonts w:cs="Arial"/>
          <w:iCs/>
        </w:rPr>
        <w:t>, busca implementar una serie de medidas, para obtener los recursos necesarios, y de tal manera cumplir con las obligaciones que la ley le confiere a esta administración pública, procurando en todo momento el respeto a los principios constitucionales, transparentar la rendición de cuentas y estableciendo un marco jurídico que otorgue certeza legal, y que respalde el actuar de la presente autoridad.</w:t>
      </w:r>
    </w:p>
    <w:p w:rsidR="00A30AD7" w:rsidRPr="003944C5" w:rsidRDefault="00A30AD7" w:rsidP="00A30AD7">
      <w:pPr>
        <w:spacing w:line="360" w:lineRule="auto"/>
        <w:jc w:val="both"/>
        <w:rPr>
          <w:rFonts w:cs="Arial"/>
          <w:iCs/>
        </w:rPr>
      </w:pPr>
      <w:r w:rsidRPr="003944C5">
        <w:rPr>
          <w:rFonts w:cs="Arial"/>
          <w:iCs/>
        </w:rPr>
        <w:t>En esa tesitura, resulta necesario realizar modificaciones a la situación patrimonial del municipio, por consiguiente, la ley de Ha</w:t>
      </w:r>
      <w:r>
        <w:rPr>
          <w:rFonts w:cs="Arial"/>
          <w:iCs/>
        </w:rPr>
        <w:t xml:space="preserve">cienda del municipio de </w:t>
      </w:r>
      <w:proofErr w:type="spellStart"/>
      <w:r>
        <w:rPr>
          <w:rFonts w:cs="Arial"/>
          <w:iCs/>
        </w:rPr>
        <w:t>Temax</w:t>
      </w:r>
      <w:proofErr w:type="spellEnd"/>
      <w:r w:rsidRPr="003944C5">
        <w:rPr>
          <w:rFonts w:cs="Arial"/>
          <w:iCs/>
        </w:rPr>
        <w:t>, es el medio idóneo, toda vez, que es la legislación que contiene los impuestos municipales, los cuales son destinados a proporcionar servicios de calidad a la ciudadanía.</w:t>
      </w:r>
    </w:p>
    <w:p w:rsidR="00A30AD7" w:rsidRPr="003944C5" w:rsidRDefault="00A30AD7" w:rsidP="00A30AD7">
      <w:pPr>
        <w:spacing w:line="360" w:lineRule="auto"/>
        <w:jc w:val="both"/>
        <w:rPr>
          <w:rFonts w:cs="Arial"/>
          <w:iCs/>
        </w:rPr>
      </w:pPr>
      <w:r w:rsidRPr="003944C5">
        <w:rPr>
          <w:rFonts w:cs="Arial"/>
          <w:iCs/>
        </w:rPr>
        <w:t xml:space="preserve">Bajo esas premisas, y con la finalidad de tener la capacidad económica suficiente para garantizar la atención de las necesidades de la ciudadanía, y darle certeza jurídica a las solicitudes de los servicios que requiere la ciudadanía y que presta el Ayuntamiento, se realizó un análisis a las </w:t>
      </w:r>
      <w:r w:rsidRPr="003944C5">
        <w:rPr>
          <w:rFonts w:cs="Arial"/>
          <w:iCs/>
        </w:rPr>
        <w:lastRenderedPageBreak/>
        <w:t>disposiciones normativas establecidas en la Ley de Hacienda, estableciendo como objetivo principal y fundamental brindarle a la ciudadanía aquellos servicios de primera necesidad.</w:t>
      </w:r>
    </w:p>
    <w:p w:rsidR="00A30AD7" w:rsidRPr="003944C5" w:rsidRDefault="00A30AD7" w:rsidP="00A30AD7">
      <w:pPr>
        <w:pStyle w:val="Ttulo3"/>
        <w:spacing w:before="71" w:line="360" w:lineRule="auto"/>
        <w:ind w:left="0"/>
        <w:jc w:val="both"/>
        <w:rPr>
          <w:rFonts w:asciiTheme="minorHAnsi" w:eastAsia="Calibri" w:hAnsiTheme="minorHAnsi" w:cs="Arial"/>
          <w:b w:val="0"/>
          <w:bCs w:val="0"/>
          <w:iCs/>
          <w:sz w:val="24"/>
          <w:szCs w:val="24"/>
        </w:rPr>
      </w:pPr>
      <w:r w:rsidRPr="003944C5">
        <w:rPr>
          <w:rFonts w:asciiTheme="minorHAnsi" w:eastAsia="Calibri" w:hAnsiTheme="minorHAnsi" w:cs="Arial"/>
          <w:b w:val="0"/>
          <w:bCs w:val="0"/>
          <w:iCs/>
          <w:sz w:val="24"/>
          <w:szCs w:val="24"/>
        </w:rPr>
        <w:t>En ese orden ideas, y en pleno apego al principio jurídico “</w:t>
      </w:r>
      <w:proofErr w:type="spellStart"/>
      <w:r w:rsidRPr="003944C5">
        <w:rPr>
          <w:rFonts w:asciiTheme="minorHAnsi" w:eastAsia="Calibri" w:hAnsiTheme="minorHAnsi" w:cs="Arial"/>
          <w:b w:val="0"/>
          <w:bCs w:val="0"/>
          <w:iCs/>
          <w:sz w:val="24"/>
          <w:szCs w:val="24"/>
        </w:rPr>
        <w:t>nullum</w:t>
      </w:r>
      <w:proofErr w:type="spellEnd"/>
      <w:r w:rsidRPr="003944C5">
        <w:rPr>
          <w:rFonts w:asciiTheme="minorHAnsi" w:eastAsia="Calibri" w:hAnsiTheme="minorHAnsi" w:cs="Arial"/>
          <w:b w:val="0"/>
          <w:bCs w:val="0"/>
          <w:iCs/>
          <w:sz w:val="24"/>
          <w:szCs w:val="24"/>
        </w:rPr>
        <w:t xml:space="preserve"> </w:t>
      </w:r>
      <w:proofErr w:type="spellStart"/>
      <w:r w:rsidRPr="003944C5">
        <w:rPr>
          <w:rFonts w:asciiTheme="minorHAnsi" w:eastAsia="Calibri" w:hAnsiTheme="minorHAnsi" w:cs="Arial"/>
          <w:b w:val="0"/>
          <w:bCs w:val="0"/>
          <w:iCs/>
          <w:sz w:val="24"/>
          <w:szCs w:val="24"/>
        </w:rPr>
        <w:t>tributum</w:t>
      </w:r>
      <w:proofErr w:type="spellEnd"/>
      <w:r w:rsidRPr="003944C5">
        <w:rPr>
          <w:rFonts w:asciiTheme="minorHAnsi" w:eastAsia="Calibri" w:hAnsiTheme="minorHAnsi" w:cs="Arial"/>
          <w:b w:val="0"/>
          <w:bCs w:val="0"/>
          <w:iCs/>
          <w:sz w:val="24"/>
          <w:szCs w:val="24"/>
        </w:rPr>
        <w:t xml:space="preserve"> sine </w:t>
      </w:r>
      <w:proofErr w:type="spellStart"/>
      <w:r w:rsidRPr="003944C5">
        <w:rPr>
          <w:rFonts w:asciiTheme="minorHAnsi" w:eastAsia="Calibri" w:hAnsiTheme="minorHAnsi" w:cs="Arial"/>
          <w:b w:val="0"/>
          <w:bCs w:val="0"/>
          <w:iCs/>
          <w:sz w:val="24"/>
          <w:szCs w:val="24"/>
        </w:rPr>
        <w:t>lege</w:t>
      </w:r>
      <w:proofErr w:type="spellEnd"/>
      <w:r w:rsidRPr="003944C5">
        <w:rPr>
          <w:rFonts w:asciiTheme="minorHAnsi" w:eastAsia="Calibri" w:hAnsiTheme="minorHAnsi" w:cs="Arial"/>
          <w:b w:val="0"/>
          <w:bCs w:val="0"/>
          <w:iCs/>
          <w:sz w:val="24"/>
          <w:szCs w:val="24"/>
        </w:rPr>
        <w:t>” que establece la necesidad de que cada tributo exigido a los ciudadanos debe estar respaldado en un mandato legal, vigente y legítimo, se propone la aprobación de presente proyecto de Iniciativa de Reforma a la Ley de Ha</w:t>
      </w:r>
      <w:r>
        <w:rPr>
          <w:rFonts w:asciiTheme="minorHAnsi" w:eastAsia="Calibri" w:hAnsiTheme="minorHAnsi" w:cs="Arial"/>
          <w:b w:val="0"/>
          <w:bCs w:val="0"/>
          <w:iCs/>
          <w:sz w:val="24"/>
          <w:szCs w:val="24"/>
        </w:rPr>
        <w:t xml:space="preserve">cienda del Municipio de </w:t>
      </w:r>
      <w:proofErr w:type="spellStart"/>
      <w:r>
        <w:rPr>
          <w:rFonts w:asciiTheme="minorHAnsi" w:eastAsia="Calibri" w:hAnsiTheme="minorHAnsi" w:cs="Arial"/>
          <w:b w:val="0"/>
          <w:bCs w:val="0"/>
          <w:iCs/>
          <w:sz w:val="24"/>
          <w:szCs w:val="24"/>
        </w:rPr>
        <w:t>Temax</w:t>
      </w:r>
      <w:proofErr w:type="spellEnd"/>
      <w:r w:rsidRPr="003944C5">
        <w:rPr>
          <w:rFonts w:asciiTheme="minorHAnsi" w:eastAsia="Calibri" w:hAnsiTheme="minorHAnsi" w:cs="Arial"/>
          <w:b w:val="0"/>
          <w:bCs w:val="0"/>
          <w:iCs/>
          <w:sz w:val="24"/>
          <w:szCs w:val="24"/>
        </w:rPr>
        <w:t>, Yucatán, para actualizar los valores contemplados en Salario Mínimos Vigentes en Unidades de Medida y Actualización, así como para actualizar las tarifas y conceptos que actualmente rec</w:t>
      </w:r>
      <w:r>
        <w:rPr>
          <w:rFonts w:asciiTheme="minorHAnsi" w:eastAsia="Calibri" w:hAnsiTheme="minorHAnsi" w:cs="Arial"/>
          <w:b w:val="0"/>
          <w:bCs w:val="0"/>
          <w:iCs/>
          <w:sz w:val="24"/>
          <w:szCs w:val="24"/>
        </w:rPr>
        <w:t xml:space="preserve">auda el Ayuntamiento de </w:t>
      </w:r>
      <w:proofErr w:type="spellStart"/>
      <w:r>
        <w:rPr>
          <w:rFonts w:asciiTheme="minorHAnsi" w:eastAsia="Calibri" w:hAnsiTheme="minorHAnsi" w:cs="Arial"/>
          <w:b w:val="0"/>
          <w:bCs w:val="0"/>
          <w:iCs/>
          <w:sz w:val="24"/>
          <w:szCs w:val="24"/>
        </w:rPr>
        <w:t>Temax</w:t>
      </w:r>
      <w:proofErr w:type="spellEnd"/>
      <w:r w:rsidRPr="003944C5">
        <w:rPr>
          <w:rFonts w:asciiTheme="minorHAnsi" w:eastAsia="Calibri" w:hAnsiTheme="minorHAnsi" w:cs="Arial"/>
          <w:b w:val="0"/>
          <w:bCs w:val="0"/>
          <w:iCs/>
          <w:sz w:val="24"/>
          <w:szCs w:val="24"/>
        </w:rPr>
        <w:t xml:space="preserve"> y que sirven para garantizar la prestación</w:t>
      </w:r>
      <w:r>
        <w:rPr>
          <w:rFonts w:asciiTheme="minorHAnsi" w:eastAsia="Calibri" w:hAnsiTheme="minorHAnsi" w:cs="Arial"/>
          <w:b w:val="0"/>
          <w:bCs w:val="0"/>
          <w:iCs/>
          <w:sz w:val="24"/>
          <w:szCs w:val="24"/>
        </w:rPr>
        <w:t xml:space="preserve"> de los servicios que otorga.</w:t>
      </w:r>
    </w:p>
    <w:p w:rsidR="00A30AD7" w:rsidRDefault="00A30AD7" w:rsidP="00A30AD7">
      <w:pPr>
        <w:spacing w:line="360" w:lineRule="auto"/>
        <w:jc w:val="both"/>
        <w:rPr>
          <w:rFonts w:eastAsia="Calibri" w:cs="Arial"/>
          <w:iCs/>
          <w:sz w:val="24"/>
          <w:szCs w:val="24"/>
        </w:rPr>
      </w:pPr>
      <w:r w:rsidRPr="003944C5">
        <w:rPr>
          <w:rFonts w:eastAsia="Calibri" w:cs="Arial"/>
          <w:iCs/>
          <w:sz w:val="24"/>
          <w:szCs w:val="24"/>
        </w:rPr>
        <w:t>En tal virtud y con fundamento en los artículos 115 fracción IV, inciso c), y párrafo cuarto de la Constitución Política de los Estados Unidos Mexicanos, 30 fracción V y VI, de la Constitución Política del Estado de Yucatán y los artículos 41 y 56 de la Ley de Gobierno de los Municipios del Estado de Yucatán, se somete a consideración del Honorable Congreso del Estado de Yucatán, la iniciativa de Reforma a la Ley de Hacienda del Muni</w:t>
      </w:r>
      <w:r>
        <w:rPr>
          <w:rFonts w:eastAsia="Calibri" w:cs="Arial"/>
          <w:iCs/>
          <w:sz w:val="24"/>
          <w:szCs w:val="24"/>
        </w:rPr>
        <w:t xml:space="preserve">cipio de </w:t>
      </w:r>
      <w:proofErr w:type="spellStart"/>
      <w:r>
        <w:rPr>
          <w:rFonts w:eastAsia="Calibri" w:cs="Arial"/>
          <w:iCs/>
          <w:sz w:val="24"/>
          <w:szCs w:val="24"/>
        </w:rPr>
        <w:t>Temax</w:t>
      </w:r>
      <w:proofErr w:type="spellEnd"/>
      <w:r w:rsidRPr="003944C5">
        <w:rPr>
          <w:rFonts w:eastAsia="Calibri" w:cs="Arial"/>
          <w:iCs/>
          <w:sz w:val="24"/>
          <w:szCs w:val="24"/>
        </w:rPr>
        <w:t>, Yucatán, de la siguiente manera:</w:t>
      </w:r>
    </w:p>
    <w:p w:rsidR="00A30AD7" w:rsidRPr="003944C5" w:rsidRDefault="00A30AD7" w:rsidP="00A30AD7">
      <w:pPr>
        <w:spacing w:line="360" w:lineRule="auto"/>
        <w:jc w:val="center"/>
        <w:rPr>
          <w:b/>
        </w:rPr>
      </w:pPr>
      <w:r w:rsidRPr="003944C5">
        <w:rPr>
          <w:b/>
        </w:rPr>
        <w:t>D E C R E T O:</w:t>
      </w:r>
    </w:p>
    <w:p w:rsidR="00A30AD7" w:rsidRDefault="00A30AD7" w:rsidP="00A30AD7">
      <w:pPr>
        <w:spacing w:line="360" w:lineRule="auto"/>
        <w:jc w:val="both"/>
      </w:pPr>
      <w:r w:rsidRPr="003944C5">
        <w:rPr>
          <w:b/>
        </w:rPr>
        <w:t>ARTÍCULO ÚNICO:</w:t>
      </w:r>
      <w:r>
        <w:t xml:space="preserve"> Se</w:t>
      </w:r>
      <w:r w:rsidRPr="003944C5">
        <w:t xml:space="preserve"> </w:t>
      </w:r>
      <w:r>
        <w:t>reforma el Artículo 86</w:t>
      </w:r>
      <w:r w:rsidRPr="003944C5">
        <w:t>;</w:t>
      </w:r>
      <w:r>
        <w:t xml:space="preserve"> </w:t>
      </w:r>
      <w:r w:rsidRPr="003944C5">
        <w:t>de la Ley de Hacienda del Municipio</w:t>
      </w:r>
      <w:r>
        <w:t xml:space="preserve"> de </w:t>
      </w:r>
      <w:proofErr w:type="spellStart"/>
      <w:r>
        <w:t>Temax</w:t>
      </w:r>
      <w:proofErr w:type="spellEnd"/>
      <w:r w:rsidRPr="003944C5">
        <w:t>, Yucatán, para quedar en los siguientes términos:</w:t>
      </w:r>
    </w:p>
    <w:p w:rsidR="00A30AD7" w:rsidRDefault="00A30AD7" w:rsidP="00A30AD7">
      <w:r w:rsidRPr="002D2588">
        <w:rPr>
          <w:b/>
        </w:rPr>
        <w:t>Artículo 86.-</w:t>
      </w:r>
      <w:r>
        <w:t xml:space="preserve"> </w:t>
      </w:r>
      <w:r>
        <w:rPr>
          <w:rFonts w:ascii="Arial" w:hAnsi="Arial" w:cs="Arial"/>
          <w:sz w:val="20"/>
          <w:szCs w:val="20"/>
        </w:rPr>
        <w:t>La publicidad y propaganda de cualquier índole comercial</w:t>
      </w:r>
      <w:r w:rsidRPr="003C4B78">
        <w:rPr>
          <w:rFonts w:ascii="Arial" w:hAnsi="Arial" w:cs="Arial"/>
          <w:sz w:val="20"/>
          <w:szCs w:val="20"/>
        </w:rPr>
        <w:t>, se</w:t>
      </w:r>
      <w:r w:rsidRPr="003C4B78">
        <w:rPr>
          <w:rFonts w:ascii="Arial" w:hAnsi="Arial" w:cs="Arial"/>
          <w:spacing w:val="1"/>
          <w:sz w:val="20"/>
          <w:szCs w:val="20"/>
        </w:rPr>
        <w:t xml:space="preserve"> </w:t>
      </w:r>
      <w:r w:rsidRPr="003C4B78">
        <w:rPr>
          <w:rFonts w:ascii="Arial" w:hAnsi="Arial" w:cs="Arial"/>
          <w:sz w:val="20"/>
          <w:szCs w:val="20"/>
        </w:rPr>
        <w:t>causarán</w:t>
      </w:r>
      <w:r w:rsidRPr="003C4B78">
        <w:rPr>
          <w:rFonts w:ascii="Arial" w:hAnsi="Arial" w:cs="Arial"/>
          <w:spacing w:val="3"/>
          <w:sz w:val="20"/>
          <w:szCs w:val="20"/>
        </w:rPr>
        <w:t xml:space="preserve"> </w:t>
      </w:r>
      <w:r w:rsidRPr="003C4B78">
        <w:rPr>
          <w:rFonts w:ascii="Arial" w:hAnsi="Arial" w:cs="Arial"/>
          <w:sz w:val="20"/>
          <w:szCs w:val="20"/>
        </w:rPr>
        <w:t>y</w:t>
      </w:r>
      <w:r w:rsidRPr="003C4B78">
        <w:rPr>
          <w:rFonts w:ascii="Arial" w:hAnsi="Arial" w:cs="Arial"/>
          <w:spacing w:val="-4"/>
          <w:sz w:val="20"/>
          <w:szCs w:val="20"/>
        </w:rPr>
        <w:t xml:space="preserve"> </w:t>
      </w:r>
      <w:r w:rsidRPr="003C4B78">
        <w:rPr>
          <w:rFonts w:ascii="Arial" w:hAnsi="Arial" w:cs="Arial"/>
          <w:sz w:val="20"/>
          <w:szCs w:val="20"/>
        </w:rPr>
        <w:t>pagarán</w:t>
      </w:r>
      <w:r w:rsidRPr="003C4B78">
        <w:rPr>
          <w:rFonts w:ascii="Arial" w:hAnsi="Arial" w:cs="Arial"/>
          <w:spacing w:val="-1"/>
          <w:sz w:val="20"/>
          <w:szCs w:val="20"/>
        </w:rPr>
        <w:t xml:space="preserve"> </w:t>
      </w:r>
      <w:r w:rsidRPr="003C4B78">
        <w:rPr>
          <w:rFonts w:ascii="Arial" w:hAnsi="Arial" w:cs="Arial"/>
          <w:sz w:val="20"/>
          <w:szCs w:val="20"/>
        </w:rPr>
        <w:t>derechos de</w:t>
      </w:r>
      <w:r w:rsidRPr="003C4B78">
        <w:rPr>
          <w:rFonts w:ascii="Arial" w:hAnsi="Arial" w:cs="Arial"/>
          <w:spacing w:val="-1"/>
          <w:sz w:val="20"/>
          <w:szCs w:val="20"/>
        </w:rPr>
        <w:t xml:space="preserve"> </w:t>
      </w:r>
      <w:r w:rsidRPr="003C4B78">
        <w:rPr>
          <w:rFonts w:ascii="Arial" w:hAnsi="Arial" w:cs="Arial"/>
          <w:sz w:val="20"/>
          <w:szCs w:val="20"/>
        </w:rPr>
        <w:t>acuerdo</w:t>
      </w:r>
      <w:r w:rsidRPr="003C4B78">
        <w:rPr>
          <w:rFonts w:ascii="Arial" w:hAnsi="Arial" w:cs="Arial"/>
          <w:spacing w:val="-1"/>
          <w:sz w:val="20"/>
          <w:szCs w:val="20"/>
        </w:rPr>
        <w:t xml:space="preserve"> </w:t>
      </w:r>
      <w:r w:rsidRPr="003C4B78">
        <w:rPr>
          <w:rFonts w:ascii="Arial" w:hAnsi="Arial" w:cs="Arial"/>
          <w:sz w:val="20"/>
          <w:szCs w:val="20"/>
        </w:rPr>
        <w:t>con</w:t>
      </w:r>
      <w:r w:rsidRPr="003C4B78">
        <w:rPr>
          <w:rFonts w:ascii="Arial" w:hAnsi="Arial" w:cs="Arial"/>
          <w:spacing w:val="-1"/>
          <w:sz w:val="20"/>
          <w:szCs w:val="20"/>
        </w:rPr>
        <w:t xml:space="preserve"> </w:t>
      </w:r>
      <w:r w:rsidRPr="003C4B78">
        <w:rPr>
          <w:rFonts w:ascii="Arial" w:hAnsi="Arial" w:cs="Arial"/>
          <w:sz w:val="20"/>
          <w:szCs w:val="20"/>
        </w:rPr>
        <w:t>lo siguiente:</w:t>
      </w:r>
    </w:p>
    <w:p w:rsidR="00A30AD7" w:rsidRPr="00B65A6B" w:rsidRDefault="00A30AD7" w:rsidP="00A30AD7">
      <w:pPr>
        <w:pStyle w:val="Prrafodelista"/>
        <w:widowControl w:val="0"/>
        <w:numPr>
          <w:ilvl w:val="0"/>
          <w:numId w:val="4"/>
        </w:numPr>
        <w:spacing w:after="0" w:line="240" w:lineRule="auto"/>
        <w:jc w:val="both"/>
        <w:rPr>
          <w:b/>
        </w:rPr>
      </w:pPr>
      <w:r w:rsidRPr="007954E2">
        <w:rPr>
          <w:b/>
          <w:sz w:val="26"/>
        </w:rPr>
        <w:t>Ámbito de aplicación.</w:t>
      </w:r>
    </w:p>
    <w:p w:rsidR="00A30AD7" w:rsidRDefault="00A30AD7" w:rsidP="00A30AD7">
      <w:pPr>
        <w:widowControl w:val="0"/>
        <w:jc w:val="both"/>
      </w:pPr>
      <w:r>
        <w:t>Por los  conceptos  que  a continuación se enuncian, se abonarán los importes que al efecto se establezca:</w:t>
      </w:r>
    </w:p>
    <w:p w:rsidR="00A30AD7" w:rsidRDefault="00A30AD7" w:rsidP="00A30AD7">
      <w:pPr>
        <w:widowControl w:val="0"/>
        <w:numPr>
          <w:ilvl w:val="0"/>
          <w:numId w:val="3"/>
        </w:numPr>
        <w:tabs>
          <w:tab w:val="left" w:pos="-1440"/>
        </w:tabs>
        <w:spacing w:after="0" w:line="240" w:lineRule="auto"/>
        <w:jc w:val="both"/>
      </w:pPr>
      <w:r>
        <w:t>La publicidad, propaganda escrita o gráfica, hecha en la vía pública o visible desde ésta, con fines lucra</w:t>
      </w:r>
      <w:r>
        <w:softHyphen/>
        <w:t>tivos o comerciales;</w:t>
      </w:r>
    </w:p>
    <w:p w:rsidR="00A30AD7" w:rsidRDefault="00A30AD7" w:rsidP="00A30AD7">
      <w:pPr>
        <w:widowControl w:val="0"/>
        <w:numPr>
          <w:ilvl w:val="0"/>
          <w:numId w:val="3"/>
        </w:numPr>
        <w:tabs>
          <w:tab w:val="left" w:pos="-1440"/>
        </w:tabs>
        <w:spacing w:after="0" w:line="240" w:lineRule="auto"/>
        <w:jc w:val="both"/>
      </w:pPr>
      <w:r>
        <w:t>La publicidad y propaganda que se hace en el interior de locales destinados al público (cines, teatros, comercios, galerías, centro comerciales, campos de deportes y demás sitios de acceso público);</w:t>
      </w:r>
    </w:p>
    <w:p w:rsidR="00A30AD7" w:rsidRDefault="00A30AD7" w:rsidP="00A30AD7">
      <w:pPr>
        <w:widowControl w:val="0"/>
        <w:numPr>
          <w:ilvl w:val="0"/>
          <w:numId w:val="3"/>
        </w:numPr>
        <w:spacing w:after="0" w:line="240" w:lineRule="auto"/>
        <w:jc w:val="both"/>
      </w:pPr>
      <w:r>
        <w:t>La publicidad o perifoneo realizada en la vía pública o lugares públicos o que, por algún sistema o método de alcance a la población;</w:t>
      </w:r>
    </w:p>
    <w:p w:rsidR="00A30AD7" w:rsidRDefault="00A30AD7" w:rsidP="00A30AD7">
      <w:pPr>
        <w:widowControl w:val="0"/>
        <w:spacing w:after="0" w:line="240" w:lineRule="auto"/>
        <w:ind w:left="480"/>
        <w:jc w:val="both"/>
      </w:pPr>
    </w:p>
    <w:p w:rsidR="00A30AD7" w:rsidRPr="00B65A6B" w:rsidRDefault="00A30AD7" w:rsidP="00A30AD7">
      <w:pPr>
        <w:widowControl w:val="0"/>
        <w:ind w:firstLine="720"/>
        <w:jc w:val="both"/>
        <w:rPr>
          <w:b/>
        </w:rPr>
      </w:pPr>
      <w:r w:rsidRPr="00B65A6B">
        <w:rPr>
          <w:b/>
        </w:rPr>
        <w:t>No comprende:</w:t>
      </w:r>
    </w:p>
    <w:p w:rsidR="00A30AD7" w:rsidRDefault="00A30AD7" w:rsidP="00A30AD7">
      <w:pPr>
        <w:widowControl w:val="0"/>
        <w:numPr>
          <w:ilvl w:val="0"/>
          <w:numId w:val="1"/>
        </w:numPr>
        <w:tabs>
          <w:tab w:val="left" w:pos="-1440"/>
        </w:tabs>
        <w:spacing w:after="0" w:line="240" w:lineRule="auto"/>
        <w:jc w:val="both"/>
      </w:pPr>
      <w:r>
        <w:t>La publicidad o propaganda con fines sociales, recreativos, culturales, asistenciales y benéficos;</w:t>
      </w:r>
    </w:p>
    <w:p w:rsidR="00A30AD7" w:rsidRDefault="00A30AD7" w:rsidP="00A30AD7">
      <w:pPr>
        <w:widowControl w:val="0"/>
        <w:numPr>
          <w:ilvl w:val="0"/>
          <w:numId w:val="1"/>
        </w:numPr>
        <w:tabs>
          <w:tab w:val="left" w:pos="-1440"/>
        </w:tabs>
        <w:spacing w:after="0" w:line="240" w:lineRule="auto"/>
        <w:jc w:val="both"/>
      </w:pPr>
      <w:r>
        <w:t>La exhibición de chapas de cualquier tamaño donde constan solamente nombre y especialidad de profesionales con título universitario;</w:t>
      </w:r>
    </w:p>
    <w:p w:rsidR="00A30AD7" w:rsidRDefault="00A30AD7" w:rsidP="00A30AD7">
      <w:pPr>
        <w:widowControl w:val="0"/>
        <w:numPr>
          <w:ilvl w:val="0"/>
          <w:numId w:val="1"/>
        </w:numPr>
        <w:spacing w:after="0" w:line="240" w:lineRule="auto"/>
        <w:jc w:val="both"/>
      </w:pPr>
      <w:r>
        <w:t>La publicidad que se refiere a mercaderías o activida</w:t>
      </w:r>
      <w:r>
        <w:softHyphen/>
        <w:t>des</w:t>
      </w:r>
      <w:r w:rsidRPr="005C5636">
        <w:t xml:space="preserve"> </w:t>
      </w:r>
      <w:r>
        <w:t>propias del establecimiento siempre que se realicen en el interior del mismo y que no incluya marcas.</w:t>
      </w:r>
    </w:p>
    <w:p w:rsidR="00A30AD7" w:rsidRDefault="00A30AD7" w:rsidP="00A30AD7">
      <w:pPr>
        <w:widowControl w:val="0"/>
        <w:numPr>
          <w:ilvl w:val="0"/>
          <w:numId w:val="1"/>
        </w:numPr>
        <w:spacing w:after="0" w:line="240" w:lineRule="auto"/>
        <w:jc w:val="both"/>
      </w:pPr>
      <w:r w:rsidRPr="004416EE">
        <w:t>Los manifiestos públicos o sindicales, los anuncios de venta o de alquiler de inmuebles, las solicitudes relativas a trabajos o avisos en las puertas de los templos.</w:t>
      </w:r>
    </w:p>
    <w:p w:rsidR="00A30AD7" w:rsidRPr="00B65A6B" w:rsidRDefault="00A30AD7" w:rsidP="00A30AD7">
      <w:pPr>
        <w:widowControl w:val="0"/>
        <w:spacing w:after="0" w:line="240" w:lineRule="auto"/>
        <w:ind w:left="720"/>
        <w:jc w:val="both"/>
      </w:pPr>
    </w:p>
    <w:p w:rsidR="00A30AD7" w:rsidRPr="00B65A6B" w:rsidRDefault="00A30AD7" w:rsidP="00A30AD7">
      <w:pPr>
        <w:pStyle w:val="Prrafodelista"/>
        <w:widowControl w:val="0"/>
        <w:numPr>
          <w:ilvl w:val="0"/>
          <w:numId w:val="4"/>
        </w:numPr>
        <w:spacing w:after="0" w:line="240" w:lineRule="auto"/>
        <w:jc w:val="both"/>
        <w:rPr>
          <w:b/>
          <w:sz w:val="26"/>
        </w:rPr>
      </w:pPr>
      <w:r w:rsidRPr="007954E2">
        <w:rPr>
          <w:b/>
          <w:sz w:val="26"/>
        </w:rPr>
        <w:t>Base Imponible</w:t>
      </w:r>
    </w:p>
    <w:p w:rsidR="00A30AD7" w:rsidRDefault="00A30AD7" w:rsidP="00A30AD7">
      <w:pPr>
        <w:widowControl w:val="0"/>
        <w:jc w:val="both"/>
        <w:rPr>
          <w:bCs/>
          <w:u w:val="single"/>
        </w:rPr>
      </w:pPr>
      <w:r>
        <w:rPr>
          <w:bCs/>
        </w:rPr>
        <w:t xml:space="preserve">Cuando la base imponible sea la superficie de la publicidad y propaganda, esta será determinada en función al trazado del rectángulo de base horizontal, cuyos lados pasen por las partes de máxima saliente del anuncio, incluyendo colores </w:t>
      </w:r>
      <w:proofErr w:type="spellStart"/>
      <w:r>
        <w:rPr>
          <w:bCs/>
        </w:rPr>
        <w:t>identificatorios</w:t>
      </w:r>
      <w:proofErr w:type="spellEnd"/>
      <w:r>
        <w:rPr>
          <w:bCs/>
        </w:rPr>
        <w:t>, marco, revestimiento, fondo y todo otro adicional agregado al anuncio.</w:t>
      </w:r>
    </w:p>
    <w:p w:rsidR="00A30AD7" w:rsidRDefault="00A30AD7" w:rsidP="00A30AD7">
      <w:pPr>
        <w:widowControl w:val="0"/>
        <w:jc w:val="both"/>
        <w:rPr>
          <w:bCs/>
        </w:rPr>
      </w:pPr>
    </w:p>
    <w:p w:rsidR="00A30AD7" w:rsidRDefault="00A30AD7" w:rsidP="00A30AD7">
      <w:pPr>
        <w:pStyle w:val="Prrafodelista"/>
        <w:widowControl w:val="0"/>
        <w:numPr>
          <w:ilvl w:val="0"/>
          <w:numId w:val="4"/>
        </w:numPr>
        <w:spacing w:after="0" w:line="240" w:lineRule="auto"/>
        <w:jc w:val="both"/>
        <w:rPr>
          <w:b/>
          <w:sz w:val="26"/>
        </w:rPr>
      </w:pPr>
      <w:r w:rsidRPr="007954E2">
        <w:rPr>
          <w:b/>
          <w:sz w:val="26"/>
        </w:rPr>
        <w:t>Clases de Anuncios</w:t>
      </w:r>
    </w:p>
    <w:p w:rsidR="00A30AD7" w:rsidRPr="00B65A6B" w:rsidRDefault="00A30AD7" w:rsidP="00A30AD7">
      <w:pPr>
        <w:widowControl w:val="0"/>
        <w:spacing w:after="0" w:line="240" w:lineRule="auto"/>
        <w:ind w:left="360"/>
        <w:jc w:val="both"/>
        <w:rPr>
          <w:b/>
          <w:sz w:val="26"/>
        </w:rPr>
      </w:pPr>
    </w:p>
    <w:p w:rsidR="00A30AD7" w:rsidRDefault="00A30AD7" w:rsidP="00A30AD7">
      <w:pPr>
        <w:widowControl w:val="0"/>
        <w:jc w:val="both"/>
        <w:rPr>
          <w:bCs/>
        </w:rPr>
      </w:pPr>
      <w:r>
        <w:rPr>
          <w:bCs/>
        </w:rPr>
        <w:t xml:space="preserve">Se entiende por anuncio publicitario a toda leyenda, inscripción, dibujo, colores </w:t>
      </w:r>
      <w:proofErr w:type="spellStart"/>
      <w:r>
        <w:rPr>
          <w:bCs/>
        </w:rPr>
        <w:t>identificatorios</w:t>
      </w:r>
      <w:proofErr w:type="spellEnd"/>
      <w:r>
        <w:rPr>
          <w:bCs/>
        </w:rPr>
        <w:t>, imagen, emisión de sonidos, música y todo elemento similar, cuyo fin sea la difusión pública de marcas, productos, eventos, actividades, empresas o cualquier otro objeto con carácter esencialmente comercial o lucrativo.</w:t>
      </w:r>
    </w:p>
    <w:p w:rsidR="00A30AD7" w:rsidRPr="00B65A6B" w:rsidRDefault="00A30AD7" w:rsidP="00A30AD7">
      <w:pPr>
        <w:widowControl w:val="0"/>
        <w:jc w:val="both"/>
        <w:rPr>
          <w:bCs/>
          <w:sz w:val="26"/>
        </w:rPr>
      </w:pPr>
      <w:r>
        <w:rPr>
          <w:bCs/>
        </w:rPr>
        <w:t>A los efectos de la determinación se entenderá por LETREROS a la propaganda propia del establecimiento donde la misma se realiza y AVISO a la propaganda ajena a la titularidad del lugar.</w:t>
      </w:r>
    </w:p>
    <w:p w:rsidR="00A30AD7" w:rsidRPr="00B65A6B" w:rsidRDefault="00A30AD7" w:rsidP="00A30AD7">
      <w:pPr>
        <w:pStyle w:val="Prrafodelista"/>
        <w:widowControl w:val="0"/>
        <w:numPr>
          <w:ilvl w:val="0"/>
          <w:numId w:val="4"/>
        </w:numPr>
        <w:spacing w:after="0" w:line="240" w:lineRule="auto"/>
        <w:jc w:val="both"/>
        <w:rPr>
          <w:b/>
        </w:rPr>
      </w:pPr>
      <w:r w:rsidRPr="007954E2">
        <w:rPr>
          <w:b/>
          <w:sz w:val="26"/>
        </w:rPr>
        <w:t>Publicidad no tarifada.</w:t>
      </w:r>
    </w:p>
    <w:p w:rsidR="00A30AD7" w:rsidRDefault="00A30AD7" w:rsidP="00A30AD7">
      <w:pPr>
        <w:widowControl w:val="0"/>
        <w:jc w:val="both"/>
      </w:pPr>
      <w:r>
        <w:t>Cuando la publicidad o  propaganda no estuviera expresamente contemplada, se abonará la tarifa general que al efecto se establezca en la Ordenanza Impositiva anual.</w:t>
      </w:r>
    </w:p>
    <w:p w:rsidR="00A30AD7" w:rsidRPr="00B65A6B" w:rsidRDefault="00A30AD7" w:rsidP="00A30AD7">
      <w:pPr>
        <w:pStyle w:val="Prrafodelista"/>
        <w:widowControl w:val="0"/>
        <w:numPr>
          <w:ilvl w:val="0"/>
          <w:numId w:val="4"/>
        </w:numPr>
        <w:spacing w:after="0" w:line="240" w:lineRule="auto"/>
        <w:jc w:val="both"/>
        <w:rPr>
          <w:b/>
        </w:rPr>
      </w:pPr>
      <w:r w:rsidRPr="007954E2">
        <w:rPr>
          <w:b/>
          <w:sz w:val="26"/>
        </w:rPr>
        <w:t>Forma y término de pago</w:t>
      </w:r>
      <w:r w:rsidRPr="007954E2">
        <w:rPr>
          <w:b/>
        </w:rPr>
        <w:t>.</w:t>
      </w:r>
    </w:p>
    <w:p w:rsidR="00A30AD7" w:rsidRDefault="00A30AD7" w:rsidP="00A30AD7">
      <w:pPr>
        <w:widowControl w:val="0"/>
        <w:jc w:val="both"/>
      </w:pPr>
      <w:r w:rsidRPr="00B31226">
        <w:t>Los derechos se harán  efectivos en forma anual, en cuyo caso se fija como vencimiento del derecho los días 30 de abril de cada año, de resultar dí</w:t>
      </w:r>
      <w:r>
        <w:t>a inhábil el vencimiento operará</w:t>
      </w:r>
      <w:r w:rsidRPr="00B31226">
        <w:t xml:space="preserve"> el primer día hábil inmediato posterior. Que</w:t>
      </w:r>
      <w:r>
        <w:t xml:space="preserve">dando la Tesorería Municipal </w:t>
      </w:r>
      <w:r w:rsidRPr="00B31226">
        <w:t>autorizado para prorrogar el plazo si así lo creyera conveniente.</w:t>
      </w:r>
      <w:r>
        <w:t xml:space="preserve"> </w:t>
      </w:r>
      <w:r w:rsidRPr="00B31226">
        <w:t xml:space="preserve"> Se fija la fecha límite para presentar las declaraciones juradas de los hechos imponibles el día 15 de enero de cada año y de resulta día inhábiles el primer día hábil inmediato posterior.</w:t>
      </w:r>
    </w:p>
    <w:p w:rsidR="00A30AD7" w:rsidRPr="00B65A6B" w:rsidRDefault="00A30AD7" w:rsidP="00A30AD7">
      <w:pPr>
        <w:pStyle w:val="Prrafodelista"/>
        <w:widowControl w:val="0"/>
        <w:numPr>
          <w:ilvl w:val="0"/>
          <w:numId w:val="4"/>
        </w:numPr>
        <w:spacing w:after="0" w:line="240" w:lineRule="auto"/>
        <w:jc w:val="both"/>
        <w:rPr>
          <w:b/>
          <w:sz w:val="26"/>
        </w:rPr>
      </w:pPr>
      <w:r w:rsidRPr="004416EE">
        <w:rPr>
          <w:b/>
          <w:sz w:val="26"/>
        </w:rPr>
        <w:t>Responsables del pago.</w:t>
      </w:r>
    </w:p>
    <w:p w:rsidR="00A30AD7" w:rsidRPr="00B65A6B" w:rsidRDefault="00A30AD7" w:rsidP="00A30AD7">
      <w:pPr>
        <w:widowControl w:val="0"/>
        <w:jc w:val="both"/>
        <w:rPr>
          <w:bCs/>
        </w:rPr>
      </w:pPr>
      <w:r>
        <w:rPr>
          <w:bCs/>
        </w:rPr>
        <w:t xml:space="preserve">Se considera contribuyente y/o responsable de anuncios publicitarios a la persona física o jurídica que con fines de promoción de su marca, comercio y/o industria, profesión, servicio y/o actividad, </w:t>
      </w:r>
      <w:r>
        <w:rPr>
          <w:bCs/>
        </w:rPr>
        <w:lastRenderedPageBreak/>
        <w:t>realiza, con o sin intermediarios de la actividad publicitaria, la difusión pública de los mismos.</w:t>
      </w:r>
    </w:p>
    <w:p w:rsidR="00A30AD7" w:rsidRDefault="00A30AD7" w:rsidP="00A30AD7">
      <w:pPr>
        <w:widowControl w:val="0"/>
        <w:jc w:val="both"/>
      </w:pPr>
      <w:r>
        <w:t>Serán solidariamente responsables del pago de los derechos, recargos y multas que correspondan, los anunciadores, anunciados, permisionarios, quienes cedan espacios con destino a la realización de actos de publicidad y propaganda y quien en forma directa o indirecta se beneficien con su realización.</w:t>
      </w:r>
    </w:p>
    <w:p w:rsidR="00A30AD7" w:rsidRPr="00B65A6B" w:rsidRDefault="00A30AD7" w:rsidP="00A30AD7">
      <w:pPr>
        <w:pStyle w:val="Prrafodelista"/>
        <w:widowControl w:val="0"/>
        <w:numPr>
          <w:ilvl w:val="0"/>
          <w:numId w:val="4"/>
        </w:numPr>
        <w:spacing w:after="0" w:line="240" w:lineRule="auto"/>
        <w:jc w:val="both"/>
        <w:rPr>
          <w:b/>
          <w:sz w:val="26"/>
        </w:rPr>
      </w:pPr>
      <w:r w:rsidRPr="004416EE">
        <w:rPr>
          <w:b/>
          <w:sz w:val="26"/>
        </w:rPr>
        <w:t xml:space="preserve"> Autorización previa.</w:t>
      </w:r>
    </w:p>
    <w:p w:rsidR="00A30AD7" w:rsidRDefault="00A30AD7" w:rsidP="00A30AD7">
      <w:pPr>
        <w:widowControl w:val="0"/>
        <w:jc w:val="both"/>
      </w:pPr>
      <w:r>
        <w:t>Salvo casos especiales, para la realización de propaganda o publicidad deberá requerirse y obtener la autorización previa del Municipio y cuando corresponda, registrar la misma en el padrón respectivo, sin perjuicio de cumplimentar el procedimiento y requisitos que al efecto se establezca.</w:t>
      </w:r>
    </w:p>
    <w:p w:rsidR="00A30AD7" w:rsidRPr="00B65A6B" w:rsidRDefault="00A30AD7" w:rsidP="00A30AD7">
      <w:pPr>
        <w:pStyle w:val="Prrafodelista"/>
        <w:widowControl w:val="0"/>
        <w:numPr>
          <w:ilvl w:val="0"/>
          <w:numId w:val="4"/>
        </w:numPr>
        <w:spacing w:after="0" w:line="240" w:lineRule="auto"/>
        <w:jc w:val="both"/>
        <w:rPr>
          <w:b/>
          <w:sz w:val="26"/>
        </w:rPr>
      </w:pPr>
      <w:r w:rsidRPr="007954E2">
        <w:rPr>
          <w:b/>
          <w:sz w:val="26"/>
        </w:rPr>
        <w:t>Visado municipal.</w:t>
      </w:r>
    </w:p>
    <w:p w:rsidR="00A30AD7" w:rsidRDefault="00A30AD7" w:rsidP="00A30AD7">
      <w:pPr>
        <w:widowControl w:val="0"/>
        <w:jc w:val="both"/>
      </w:pPr>
      <w:r>
        <w:t>Toda propaganda efectuada en  forma de  pantalla, afiche, volante y medios similares, deberán contener en el ángulo superior derecho la intervención Municipal que los autoriza.</w:t>
      </w:r>
    </w:p>
    <w:p w:rsidR="00A30AD7" w:rsidRPr="00B65A6B" w:rsidRDefault="00A30AD7" w:rsidP="00A30AD7">
      <w:pPr>
        <w:pStyle w:val="Prrafodelista"/>
        <w:widowControl w:val="0"/>
        <w:numPr>
          <w:ilvl w:val="0"/>
          <w:numId w:val="4"/>
        </w:numPr>
        <w:spacing w:after="0" w:line="240" w:lineRule="auto"/>
        <w:jc w:val="both"/>
        <w:rPr>
          <w:b/>
        </w:rPr>
      </w:pPr>
      <w:r w:rsidRPr="007954E2">
        <w:rPr>
          <w:b/>
          <w:sz w:val="26"/>
        </w:rPr>
        <w:t>Vigencia.</w:t>
      </w:r>
    </w:p>
    <w:p w:rsidR="00A30AD7" w:rsidRDefault="00A30AD7" w:rsidP="00A30AD7">
      <w:pPr>
        <w:widowControl w:val="0"/>
        <w:jc w:val="both"/>
      </w:pPr>
      <w:r>
        <w:t>Los  letreros,  anuncios,  avisos  y  similares,  abonarán</w:t>
      </w:r>
      <w:r>
        <w:rPr>
          <w:b/>
        </w:rPr>
        <w:t xml:space="preserve">  e</w:t>
      </w:r>
      <w:r>
        <w:t>l  derecho  anual  no obstante su colocación temporaria.</w:t>
      </w:r>
    </w:p>
    <w:p w:rsidR="00A30AD7" w:rsidRPr="00B65A6B" w:rsidRDefault="00A30AD7" w:rsidP="00A30AD7">
      <w:pPr>
        <w:widowControl w:val="0"/>
        <w:jc w:val="both"/>
      </w:pPr>
      <w:r>
        <w:t>Toda publicidad que se vuelva a generar anunciando otro texto distinto a aquel por el cual se abonó el derecho, será considerado como nuevo y deberá pagar como tal.</w:t>
      </w:r>
    </w:p>
    <w:p w:rsidR="00A30AD7" w:rsidRDefault="00A30AD7" w:rsidP="00A30AD7">
      <w:pPr>
        <w:widowControl w:val="0"/>
        <w:jc w:val="both"/>
      </w:pPr>
      <w:r>
        <w:rPr>
          <w:bCs/>
        </w:rPr>
        <w:t>Toda deuda por Derechos de Publicidad y Propaganda no abonada en término se liquidará al valor del gravamen vigente al momento del pago.</w:t>
      </w:r>
    </w:p>
    <w:p w:rsidR="00A30AD7" w:rsidRPr="00B65A6B" w:rsidRDefault="00A30AD7" w:rsidP="00A30AD7">
      <w:pPr>
        <w:pStyle w:val="Prrafodelista"/>
        <w:widowControl w:val="0"/>
        <w:numPr>
          <w:ilvl w:val="0"/>
          <w:numId w:val="4"/>
        </w:numPr>
        <w:spacing w:after="0" w:line="240" w:lineRule="auto"/>
        <w:jc w:val="both"/>
        <w:rPr>
          <w:b/>
        </w:rPr>
      </w:pPr>
      <w:r w:rsidRPr="007954E2">
        <w:rPr>
          <w:b/>
          <w:sz w:val="26"/>
        </w:rPr>
        <w:t>Publicidad sin permiso.</w:t>
      </w:r>
    </w:p>
    <w:p w:rsidR="00A30AD7" w:rsidRDefault="00A30AD7" w:rsidP="00A30AD7">
      <w:pPr>
        <w:widowControl w:val="0"/>
        <w:jc w:val="both"/>
      </w:pPr>
      <w:r>
        <w:t>En los casos en que el anunció se efectuara  sin  permiso,  modificándose  lo aprobado o en lugar distinto al autorizado, sin perjuicio de las penalidades a que diere lugar, la Tesorería Municipal podrá disponer la remoción o borrado del mismo con cargo a los responsables.</w:t>
      </w:r>
    </w:p>
    <w:p w:rsidR="00A30AD7" w:rsidRPr="00B65A6B" w:rsidRDefault="00A30AD7" w:rsidP="00A30AD7">
      <w:pPr>
        <w:pStyle w:val="Prrafodelista"/>
        <w:widowControl w:val="0"/>
        <w:numPr>
          <w:ilvl w:val="0"/>
          <w:numId w:val="4"/>
        </w:numPr>
        <w:spacing w:after="0" w:line="240" w:lineRule="auto"/>
        <w:jc w:val="both"/>
        <w:rPr>
          <w:b/>
        </w:rPr>
      </w:pPr>
      <w:r w:rsidRPr="007954E2">
        <w:rPr>
          <w:b/>
          <w:sz w:val="26"/>
        </w:rPr>
        <w:t>Permisos renovables.</w:t>
      </w:r>
    </w:p>
    <w:p w:rsidR="00A30AD7" w:rsidRPr="002D2588" w:rsidRDefault="00A30AD7" w:rsidP="00A30AD7">
      <w:pPr>
        <w:widowControl w:val="0"/>
        <w:jc w:val="both"/>
      </w:pPr>
      <w:r>
        <w:t>Los permisos  serán renovables con el sólo pago de los derechos respectivos, los derechos que no  sean  satisfechos dentro  del plazo correspondiente, se considerarán desistidos de derecho; no obstante subsistirá la obligación de los responsables de contemplar el pago hasta que la publicidad o propaganda sea retirada o borrada y de satisfacer los recargos y multas que en cada caso correspondan.</w:t>
      </w:r>
    </w:p>
    <w:p w:rsidR="00A30AD7" w:rsidRPr="002D2588" w:rsidRDefault="00A30AD7" w:rsidP="00A30AD7">
      <w:pPr>
        <w:pStyle w:val="Prrafodelista"/>
        <w:widowControl w:val="0"/>
        <w:numPr>
          <w:ilvl w:val="0"/>
          <w:numId w:val="4"/>
        </w:numPr>
        <w:spacing w:after="0" w:line="240" w:lineRule="auto"/>
        <w:jc w:val="both"/>
        <w:rPr>
          <w:b/>
        </w:rPr>
      </w:pPr>
      <w:r w:rsidRPr="007954E2">
        <w:rPr>
          <w:b/>
          <w:sz w:val="26"/>
        </w:rPr>
        <w:t>Restitución de elementos</w:t>
      </w:r>
      <w:r w:rsidRPr="007954E2">
        <w:rPr>
          <w:b/>
        </w:rPr>
        <w:t>.</w:t>
      </w:r>
    </w:p>
    <w:p w:rsidR="00A30AD7" w:rsidRDefault="00A30AD7" w:rsidP="00A30AD7">
      <w:pPr>
        <w:widowControl w:val="0"/>
        <w:jc w:val="both"/>
      </w:pPr>
      <w:r>
        <w:t xml:space="preserve"> No  se  dará curso  a  pedido  de   restitución  de  elementos  retirados por el Municipio, sin que acredite el pago de los derechos, sus accesorios y los gastos ocasionados por el retiro y depósito.</w:t>
      </w:r>
    </w:p>
    <w:p w:rsidR="00A30AD7" w:rsidRPr="002D2588" w:rsidRDefault="00A30AD7" w:rsidP="00A30AD7">
      <w:pPr>
        <w:pStyle w:val="Prrafodelista"/>
        <w:widowControl w:val="0"/>
        <w:numPr>
          <w:ilvl w:val="0"/>
          <w:numId w:val="4"/>
        </w:numPr>
        <w:spacing w:after="0" w:line="240" w:lineRule="auto"/>
        <w:jc w:val="both"/>
        <w:rPr>
          <w:b/>
        </w:rPr>
      </w:pPr>
      <w:r w:rsidRPr="007954E2">
        <w:rPr>
          <w:b/>
          <w:sz w:val="26"/>
        </w:rPr>
        <w:t>Prohibición.</w:t>
      </w:r>
    </w:p>
    <w:p w:rsidR="00A30AD7" w:rsidRDefault="00A30AD7" w:rsidP="00A30AD7">
      <w:pPr>
        <w:widowControl w:val="0"/>
        <w:jc w:val="both"/>
      </w:pPr>
      <w:r>
        <w:t xml:space="preserve">Queda expresamente prohibida en cualquier ámbito,  toda publicidad o propaganda cuando </w:t>
      </w:r>
      <w:r>
        <w:lastRenderedPageBreak/>
        <w:t>medien las siguientes circunstancias:</w:t>
      </w:r>
    </w:p>
    <w:p w:rsidR="00A30AD7" w:rsidRDefault="00A30AD7" w:rsidP="00A30AD7">
      <w:pPr>
        <w:widowControl w:val="0"/>
        <w:numPr>
          <w:ilvl w:val="0"/>
          <w:numId w:val="2"/>
        </w:numPr>
        <w:tabs>
          <w:tab w:val="left" w:pos="-1440"/>
        </w:tabs>
        <w:spacing w:after="0" w:line="240" w:lineRule="auto"/>
        <w:jc w:val="both"/>
      </w:pPr>
      <w:r>
        <w:t>Cuando los elementos utilizados no sean previamente fiscalizados y aprobados por el Municipio;</w:t>
      </w:r>
    </w:p>
    <w:p w:rsidR="00A30AD7" w:rsidRDefault="00A30AD7" w:rsidP="00A30AD7">
      <w:pPr>
        <w:widowControl w:val="0"/>
        <w:numPr>
          <w:ilvl w:val="0"/>
          <w:numId w:val="2"/>
        </w:numPr>
        <w:tabs>
          <w:tab w:val="left" w:pos="-1440"/>
        </w:tabs>
        <w:spacing w:after="0" w:line="240" w:lineRule="auto"/>
        <w:jc w:val="both"/>
      </w:pPr>
      <w:r>
        <w:t>Cuando utilicen muros de edificios públicos o privado, sin autorización de su propietario;</w:t>
      </w:r>
    </w:p>
    <w:p w:rsidR="00A30AD7" w:rsidRDefault="00A30AD7" w:rsidP="00A30AD7">
      <w:pPr>
        <w:widowControl w:val="0"/>
        <w:numPr>
          <w:ilvl w:val="0"/>
          <w:numId w:val="2"/>
        </w:numPr>
        <w:tabs>
          <w:tab w:val="left" w:pos="-1440"/>
        </w:tabs>
        <w:spacing w:after="0" w:line="240" w:lineRule="auto"/>
        <w:jc w:val="both"/>
      </w:pPr>
      <w:r>
        <w:t>Cuando los elementos utilizados para la publicidad o propaganda, obstruyan directa o indirectamente el señalamiento oficial.</w:t>
      </w:r>
    </w:p>
    <w:p w:rsidR="00A30AD7" w:rsidRDefault="00A30AD7" w:rsidP="00A30AD7">
      <w:pPr>
        <w:widowControl w:val="0"/>
        <w:numPr>
          <w:ilvl w:val="0"/>
          <w:numId w:val="2"/>
        </w:numPr>
        <w:tabs>
          <w:tab w:val="left" w:pos="-1440"/>
        </w:tabs>
        <w:spacing w:after="0" w:line="240" w:lineRule="auto"/>
        <w:jc w:val="both"/>
      </w:pPr>
      <w:r>
        <w:t>Cuando se pretenda utilizar árboles o similares para soportarla.</w:t>
      </w:r>
    </w:p>
    <w:p w:rsidR="00A30AD7" w:rsidRDefault="00A30AD7" w:rsidP="00A30AD7">
      <w:pPr>
        <w:widowControl w:val="0"/>
        <w:tabs>
          <w:tab w:val="left" w:pos="-1440"/>
        </w:tabs>
        <w:spacing w:after="0" w:line="240" w:lineRule="auto"/>
        <w:ind w:left="720"/>
        <w:jc w:val="both"/>
      </w:pPr>
    </w:p>
    <w:p w:rsidR="00A30AD7" w:rsidRPr="002D2588" w:rsidRDefault="00A30AD7" w:rsidP="00A30AD7">
      <w:pPr>
        <w:pStyle w:val="Prrafodelista"/>
        <w:widowControl w:val="0"/>
        <w:numPr>
          <w:ilvl w:val="0"/>
          <w:numId w:val="4"/>
        </w:numPr>
        <w:spacing w:after="0" w:line="240" w:lineRule="auto"/>
        <w:jc w:val="both"/>
        <w:rPr>
          <w:b/>
        </w:rPr>
      </w:pPr>
      <w:r>
        <w:rPr>
          <w:b/>
          <w:sz w:val="26"/>
        </w:rPr>
        <w:t>Tarifa</w:t>
      </w:r>
      <w:r w:rsidRPr="007954E2">
        <w:rPr>
          <w:b/>
          <w:sz w:val="26"/>
        </w:rPr>
        <w:t>.</w:t>
      </w:r>
    </w:p>
    <w:p w:rsidR="00A30AD7" w:rsidRPr="005E205B" w:rsidRDefault="00A30AD7" w:rsidP="00A30AD7">
      <w:pPr>
        <w:widowControl w:val="0"/>
        <w:tabs>
          <w:tab w:val="left" w:pos="-1440"/>
        </w:tabs>
        <w:ind w:left="403"/>
        <w:jc w:val="both"/>
      </w:pPr>
      <w:r w:rsidRPr="005E205B">
        <w:rPr>
          <w:rFonts w:cs="Arial"/>
        </w:rPr>
        <w:t>Por la publicidad en la vía pública, o visible desde ésta, deberán tributar un importe</w:t>
      </w:r>
      <w:r>
        <w:rPr>
          <w:rFonts w:cs="Arial"/>
        </w:rPr>
        <w:t xml:space="preserve"> mínimo anual</w:t>
      </w:r>
      <w:r w:rsidRPr="005E205B">
        <w:rPr>
          <w:rFonts w:cs="Arial"/>
        </w:rPr>
        <w:t>, de acuerdo a la siguiente escala</w:t>
      </w:r>
      <w:r>
        <w:rPr>
          <w:rFonts w:cs="Arial"/>
        </w:rPr>
        <w:t>:</w:t>
      </w:r>
    </w:p>
    <w:tbl>
      <w:tblPr>
        <w:tblpPr w:leftFromText="141" w:rightFromText="141" w:vertAnchor="text" w:horzAnchor="margin" w:tblpXSpec="center" w:tblpY="385"/>
        <w:tblW w:w="10649" w:type="dxa"/>
        <w:tblCellMar>
          <w:left w:w="70" w:type="dxa"/>
          <w:right w:w="70" w:type="dxa"/>
        </w:tblCellMar>
        <w:tblLook w:val="04A0" w:firstRow="1" w:lastRow="0" w:firstColumn="1" w:lastColumn="0" w:noHBand="0" w:noVBand="1"/>
      </w:tblPr>
      <w:tblGrid>
        <w:gridCol w:w="383"/>
        <w:gridCol w:w="9266"/>
        <w:gridCol w:w="1000"/>
      </w:tblGrid>
      <w:tr w:rsidR="00A30AD7" w:rsidRPr="00B05D5A" w:rsidTr="009235A1">
        <w:trPr>
          <w:trHeight w:val="261"/>
        </w:trPr>
        <w:tc>
          <w:tcPr>
            <w:tcW w:w="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AD7" w:rsidRPr="00B05D5A" w:rsidRDefault="00A30AD7" w:rsidP="009235A1">
            <w:pPr>
              <w:rPr>
                <w:rFonts w:ascii="Calibri" w:hAnsi="Calibri"/>
                <w:color w:val="000000"/>
                <w:lang w:eastAsia="es-AR"/>
              </w:rPr>
            </w:pPr>
            <w:r w:rsidRPr="00B05D5A">
              <w:rPr>
                <w:rFonts w:ascii="Calibri" w:hAnsi="Calibri"/>
                <w:color w:val="000000"/>
                <w:lang w:eastAsia="es-AR"/>
              </w:rPr>
              <w:t> </w:t>
            </w:r>
          </w:p>
        </w:tc>
        <w:tc>
          <w:tcPr>
            <w:tcW w:w="9266" w:type="dxa"/>
            <w:tcBorders>
              <w:top w:val="single" w:sz="4" w:space="0" w:color="auto"/>
              <w:left w:val="nil"/>
              <w:bottom w:val="single" w:sz="4" w:space="0" w:color="auto"/>
              <w:right w:val="single" w:sz="4" w:space="0" w:color="auto"/>
            </w:tcBorders>
            <w:shd w:val="clear" w:color="auto" w:fill="auto"/>
            <w:noWrap/>
            <w:vAlign w:val="bottom"/>
            <w:hideMark/>
          </w:tcPr>
          <w:p w:rsidR="00A30AD7" w:rsidRPr="00B05D5A" w:rsidRDefault="00A30AD7" w:rsidP="009235A1">
            <w:pPr>
              <w:jc w:val="both"/>
              <w:rPr>
                <w:rFonts w:ascii="Times New Roman" w:hAnsi="Times New Roman"/>
                <w:b/>
                <w:bCs/>
                <w:color w:val="000000"/>
                <w:sz w:val="20"/>
                <w:szCs w:val="20"/>
                <w:lang w:eastAsia="es-AR"/>
              </w:rPr>
            </w:pPr>
            <w:r w:rsidRPr="00B05D5A">
              <w:rPr>
                <w:rFonts w:ascii="Times New Roman" w:hAnsi="Times New Roman"/>
                <w:b/>
                <w:bCs/>
                <w:color w:val="000000"/>
                <w:sz w:val="20"/>
                <w:szCs w:val="20"/>
                <w:lang w:eastAsia="es-AR"/>
              </w:rPr>
              <w:t>Hechos imponibles valorizados</w:t>
            </w:r>
            <w:r>
              <w:rPr>
                <w:rFonts w:ascii="Times New Roman" w:hAnsi="Times New Roman"/>
                <w:b/>
                <w:bCs/>
                <w:color w:val="000000"/>
                <w:sz w:val="20"/>
                <w:szCs w:val="20"/>
                <w:lang w:eastAsia="es-AR"/>
              </w:rPr>
              <w:t xml:space="preserve"> en metros cuadrados </w:t>
            </w:r>
            <w:r w:rsidRPr="00B05D5A">
              <w:rPr>
                <w:rFonts w:ascii="Times New Roman" w:hAnsi="Times New Roman"/>
                <w:b/>
                <w:bCs/>
                <w:color w:val="000000"/>
                <w:sz w:val="20"/>
                <w:szCs w:val="20"/>
                <w:lang w:eastAsia="es-AR"/>
              </w:rPr>
              <w:t>y por faz:</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A30AD7" w:rsidRPr="00B05D5A" w:rsidRDefault="00A30AD7" w:rsidP="009235A1">
            <w:pPr>
              <w:rPr>
                <w:rFonts w:ascii="Calibri" w:hAnsi="Calibri"/>
                <w:color w:val="000000"/>
                <w:lang w:eastAsia="es-AR"/>
              </w:rPr>
            </w:pPr>
            <w:r w:rsidRPr="00B05D5A">
              <w:rPr>
                <w:rFonts w:ascii="Calibri" w:hAnsi="Calibri"/>
                <w:color w:val="000000"/>
                <w:lang w:eastAsia="es-AR"/>
              </w:rPr>
              <w:t> </w:t>
            </w:r>
          </w:p>
        </w:tc>
      </w:tr>
      <w:tr w:rsidR="00A30AD7" w:rsidRPr="00B05D5A" w:rsidTr="009235A1">
        <w:trPr>
          <w:trHeight w:val="261"/>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A30AD7" w:rsidRPr="00B05D5A" w:rsidRDefault="00A30AD7" w:rsidP="009235A1">
            <w:pPr>
              <w:rPr>
                <w:rFonts w:ascii="Calibri" w:hAnsi="Calibri"/>
                <w:color w:val="000000"/>
                <w:lang w:eastAsia="es-AR"/>
              </w:rPr>
            </w:pPr>
            <w:r w:rsidRPr="00B05D5A">
              <w:rPr>
                <w:rFonts w:ascii="Calibri" w:hAnsi="Calibri"/>
                <w:color w:val="000000"/>
                <w:lang w:eastAsia="es-AR"/>
              </w:rPr>
              <w:t> </w:t>
            </w:r>
          </w:p>
        </w:tc>
        <w:tc>
          <w:tcPr>
            <w:tcW w:w="9266" w:type="dxa"/>
            <w:tcBorders>
              <w:top w:val="nil"/>
              <w:left w:val="nil"/>
              <w:bottom w:val="single" w:sz="4" w:space="0" w:color="auto"/>
              <w:right w:val="single" w:sz="4" w:space="0" w:color="auto"/>
            </w:tcBorders>
            <w:shd w:val="clear" w:color="auto" w:fill="auto"/>
            <w:noWrap/>
            <w:vAlign w:val="bottom"/>
            <w:hideMark/>
          </w:tcPr>
          <w:p w:rsidR="00A30AD7" w:rsidRPr="00B05D5A" w:rsidRDefault="00A30AD7" w:rsidP="009235A1">
            <w:pPr>
              <w:jc w:val="both"/>
              <w:rPr>
                <w:rFonts w:ascii="Arial" w:hAnsi="Arial" w:cs="Arial"/>
                <w:color w:val="000000"/>
                <w:sz w:val="20"/>
                <w:szCs w:val="20"/>
                <w:lang w:eastAsia="es-AR"/>
              </w:rPr>
            </w:pPr>
            <w:r w:rsidRPr="00B05D5A">
              <w:rPr>
                <w:rFonts w:ascii="Arial" w:hAnsi="Arial" w:cs="Arial"/>
                <w:color w:val="000000"/>
                <w:sz w:val="20"/>
                <w:szCs w:val="20"/>
                <w:lang w:eastAsia="es-AR"/>
              </w:rPr>
              <w:t> </w:t>
            </w:r>
          </w:p>
        </w:tc>
        <w:tc>
          <w:tcPr>
            <w:tcW w:w="1000" w:type="dxa"/>
            <w:tcBorders>
              <w:top w:val="nil"/>
              <w:left w:val="nil"/>
              <w:bottom w:val="single" w:sz="4" w:space="0" w:color="auto"/>
              <w:right w:val="single" w:sz="4" w:space="0" w:color="auto"/>
            </w:tcBorders>
            <w:shd w:val="clear" w:color="auto" w:fill="auto"/>
            <w:noWrap/>
            <w:vAlign w:val="bottom"/>
            <w:hideMark/>
          </w:tcPr>
          <w:p w:rsidR="00A30AD7" w:rsidRPr="00B05D5A" w:rsidRDefault="00A30AD7" w:rsidP="009235A1">
            <w:pPr>
              <w:jc w:val="center"/>
              <w:rPr>
                <w:rFonts w:ascii="Calibri" w:hAnsi="Calibri"/>
                <w:color w:val="000000"/>
                <w:lang w:eastAsia="es-AR"/>
              </w:rPr>
            </w:pPr>
            <w:r w:rsidRPr="00B05D5A">
              <w:rPr>
                <w:rFonts w:ascii="Calibri" w:hAnsi="Calibri"/>
                <w:color w:val="000000"/>
                <w:lang w:eastAsia="es-AR"/>
              </w:rPr>
              <w:t>UMA</w:t>
            </w:r>
          </w:p>
        </w:tc>
      </w:tr>
      <w:tr w:rsidR="00A30AD7" w:rsidRPr="00B05D5A" w:rsidTr="009235A1">
        <w:trPr>
          <w:trHeight w:val="261"/>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A30AD7" w:rsidRPr="00B05D5A" w:rsidRDefault="00A30AD7" w:rsidP="009235A1">
            <w:pPr>
              <w:rPr>
                <w:rFonts w:ascii="Calibri" w:hAnsi="Calibri"/>
                <w:color w:val="000000"/>
                <w:lang w:eastAsia="es-AR"/>
              </w:rPr>
            </w:pPr>
            <w:r w:rsidRPr="00B05D5A">
              <w:rPr>
                <w:rFonts w:ascii="Calibri" w:hAnsi="Calibri"/>
                <w:color w:val="000000"/>
                <w:lang w:eastAsia="es-AR"/>
              </w:rPr>
              <w:t>a)</w:t>
            </w:r>
          </w:p>
        </w:tc>
        <w:tc>
          <w:tcPr>
            <w:tcW w:w="9266" w:type="dxa"/>
            <w:tcBorders>
              <w:top w:val="nil"/>
              <w:left w:val="nil"/>
              <w:bottom w:val="single" w:sz="4" w:space="0" w:color="auto"/>
              <w:right w:val="single" w:sz="4" w:space="0" w:color="auto"/>
            </w:tcBorders>
            <w:shd w:val="clear" w:color="auto" w:fill="auto"/>
            <w:noWrap/>
            <w:vAlign w:val="bottom"/>
            <w:hideMark/>
          </w:tcPr>
          <w:p w:rsidR="00A30AD7" w:rsidRPr="00B05D5A" w:rsidRDefault="00A30AD7" w:rsidP="009235A1">
            <w:pPr>
              <w:rPr>
                <w:rFonts w:ascii="Arial" w:hAnsi="Arial" w:cs="Arial"/>
                <w:color w:val="000000"/>
                <w:sz w:val="20"/>
                <w:szCs w:val="20"/>
                <w:lang w:eastAsia="es-AR"/>
              </w:rPr>
            </w:pPr>
            <w:r w:rsidRPr="00B05D5A">
              <w:rPr>
                <w:rFonts w:ascii="Arial" w:hAnsi="Arial" w:cs="Arial"/>
                <w:color w:val="000000"/>
                <w:sz w:val="20"/>
                <w:szCs w:val="20"/>
                <w:lang w:eastAsia="es-AR"/>
              </w:rPr>
              <w:t>Letreros simples (p</w:t>
            </w:r>
            <w:r>
              <w:rPr>
                <w:rFonts w:ascii="Arial" w:hAnsi="Arial" w:cs="Arial"/>
                <w:color w:val="000000"/>
                <w:sz w:val="20"/>
                <w:szCs w:val="20"/>
                <w:lang w:eastAsia="es-AR"/>
              </w:rPr>
              <w:t>aredes, vidrieras, frontal</w:t>
            </w:r>
            <w:r w:rsidRPr="00B05D5A">
              <w:rPr>
                <w:rFonts w:ascii="Arial" w:hAnsi="Arial" w:cs="Arial"/>
                <w:color w:val="000000"/>
                <w:sz w:val="20"/>
                <w:szCs w:val="20"/>
                <w:lang w:eastAsia="es-AR"/>
              </w:rPr>
              <w:t>)</w:t>
            </w:r>
          </w:p>
        </w:tc>
        <w:tc>
          <w:tcPr>
            <w:tcW w:w="1000" w:type="dxa"/>
            <w:tcBorders>
              <w:top w:val="nil"/>
              <w:left w:val="nil"/>
              <w:bottom w:val="single" w:sz="4" w:space="0" w:color="auto"/>
              <w:right w:val="single" w:sz="4" w:space="0" w:color="auto"/>
            </w:tcBorders>
            <w:shd w:val="clear" w:color="000000" w:fill="EEECE1"/>
            <w:noWrap/>
            <w:vAlign w:val="bottom"/>
            <w:hideMark/>
          </w:tcPr>
          <w:p w:rsidR="00A30AD7" w:rsidRPr="00B05D5A" w:rsidRDefault="00A30AD7" w:rsidP="009235A1">
            <w:pPr>
              <w:jc w:val="right"/>
              <w:rPr>
                <w:rFonts w:ascii="Calibri" w:hAnsi="Calibri"/>
                <w:color w:val="000000"/>
                <w:lang w:eastAsia="es-AR"/>
              </w:rPr>
            </w:pPr>
            <w:r w:rsidRPr="00B05D5A">
              <w:rPr>
                <w:rFonts w:ascii="Calibri" w:hAnsi="Calibri"/>
                <w:color w:val="000000"/>
                <w:lang w:eastAsia="es-AR"/>
              </w:rPr>
              <w:t>1,30</w:t>
            </w:r>
          </w:p>
        </w:tc>
      </w:tr>
      <w:tr w:rsidR="00A30AD7" w:rsidRPr="00B05D5A" w:rsidTr="009235A1">
        <w:trPr>
          <w:trHeight w:val="261"/>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A30AD7" w:rsidRPr="00B05D5A" w:rsidRDefault="00A30AD7" w:rsidP="009235A1">
            <w:pPr>
              <w:rPr>
                <w:rFonts w:ascii="Calibri" w:hAnsi="Calibri"/>
                <w:color w:val="000000"/>
                <w:lang w:eastAsia="es-AR"/>
              </w:rPr>
            </w:pPr>
            <w:r w:rsidRPr="00B05D5A">
              <w:rPr>
                <w:rFonts w:ascii="Calibri" w:hAnsi="Calibri"/>
                <w:color w:val="000000"/>
                <w:lang w:eastAsia="es-AR"/>
              </w:rPr>
              <w:t>b)</w:t>
            </w:r>
          </w:p>
        </w:tc>
        <w:tc>
          <w:tcPr>
            <w:tcW w:w="9266" w:type="dxa"/>
            <w:tcBorders>
              <w:top w:val="nil"/>
              <w:left w:val="nil"/>
              <w:bottom w:val="single" w:sz="4" w:space="0" w:color="auto"/>
              <w:right w:val="single" w:sz="4" w:space="0" w:color="auto"/>
            </w:tcBorders>
            <w:shd w:val="clear" w:color="auto" w:fill="auto"/>
            <w:noWrap/>
            <w:vAlign w:val="bottom"/>
            <w:hideMark/>
          </w:tcPr>
          <w:p w:rsidR="00A30AD7" w:rsidRPr="00B05D5A" w:rsidRDefault="00A30AD7" w:rsidP="009235A1">
            <w:pPr>
              <w:jc w:val="both"/>
              <w:rPr>
                <w:rFonts w:ascii="Arial" w:hAnsi="Arial" w:cs="Arial"/>
                <w:color w:val="000000"/>
                <w:sz w:val="20"/>
                <w:szCs w:val="20"/>
                <w:lang w:eastAsia="es-AR"/>
              </w:rPr>
            </w:pPr>
            <w:r w:rsidRPr="00B05D5A">
              <w:rPr>
                <w:rFonts w:ascii="Arial" w:hAnsi="Arial" w:cs="Arial"/>
                <w:color w:val="000000"/>
                <w:sz w:val="20"/>
                <w:szCs w:val="20"/>
                <w:lang w:eastAsia="es-AR"/>
              </w:rPr>
              <w:t>Avisos simples (p</w:t>
            </w:r>
            <w:r>
              <w:rPr>
                <w:rFonts w:ascii="Arial" w:hAnsi="Arial" w:cs="Arial"/>
                <w:color w:val="000000"/>
                <w:sz w:val="20"/>
                <w:szCs w:val="20"/>
                <w:lang w:eastAsia="es-AR"/>
              </w:rPr>
              <w:t>aredes, vidrieras, frontal</w:t>
            </w:r>
            <w:r w:rsidRPr="00B05D5A">
              <w:rPr>
                <w:rFonts w:ascii="Arial" w:hAnsi="Arial" w:cs="Arial"/>
                <w:color w:val="000000"/>
                <w:sz w:val="20"/>
                <w:szCs w:val="20"/>
                <w:lang w:eastAsia="es-AR"/>
              </w:rPr>
              <w:t>)</w:t>
            </w:r>
          </w:p>
        </w:tc>
        <w:tc>
          <w:tcPr>
            <w:tcW w:w="1000" w:type="dxa"/>
            <w:tcBorders>
              <w:top w:val="nil"/>
              <w:left w:val="nil"/>
              <w:bottom w:val="single" w:sz="4" w:space="0" w:color="auto"/>
              <w:right w:val="single" w:sz="4" w:space="0" w:color="auto"/>
            </w:tcBorders>
            <w:shd w:val="clear" w:color="000000" w:fill="EEECE1"/>
            <w:noWrap/>
            <w:vAlign w:val="bottom"/>
            <w:hideMark/>
          </w:tcPr>
          <w:p w:rsidR="00A30AD7" w:rsidRPr="00B05D5A" w:rsidRDefault="00A30AD7" w:rsidP="009235A1">
            <w:pPr>
              <w:jc w:val="right"/>
              <w:rPr>
                <w:rFonts w:ascii="Calibri" w:hAnsi="Calibri"/>
                <w:color w:val="000000"/>
                <w:lang w:eastAsia="es-AR"/>
              </w:rPr>
            </w:pPr>
            <w:r w:rsidRPr="00B05D5A">
              <w:rPr>
                <w:rFonts w:ascii="Calibri" w:hAnsi="Calibri"/>
                <w:color w:val="000000"/>
                <w:lang w:eastAsia="es-AR"/>
              </w:rPr>
              <w:t>1,73</w:t>
            </w:r>
          </w:p>
        </w:tc>
      </w:tr>
      <w:tr w:rsidR="00A30AD7" w:rsidRPr="00B05D5A" w:rsidTr="009235A1">
        <w:trPr>
          <w:trHeight w:val="261"/>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A30AD7" w:rsidRPr="00B05D5A" w:rsidRDefault="00A30AD7" w:rsidP="009235A1">
            <w:pPr>
              <w:rPr>
                <w:rFonts w:ascii="Calibri" w:hAnsi="Calibri"/>
                <w:color w:val="000000"/>
                <w:lang w:eastAsia="es-AR"/>
              </w:rPr>
            </w:pPr>
            <w:r w:rsidRPr="00B05D5A">
              <w:rPr>
                <w:rFonts w:ascii="Calibri" w:hAnsi="Calibri"/>
                <w:color w:val="000000"/>
                <w:lang w:eastAsia="es-AR"/>
              </w:rPr>
              <w:t>d)</w:t>
            </w:r>
          </w:p>
        </w:tc>
        <w:tc>
          <w:tcPr>
            <w:tcW w:w="9266" w:type="dxa"/>
            <w:tcBorders>
              <w:top w:val="nil"/>
              <w:left w:val="nil"/>
              <w:bottom w:val="single" w:sz="4" w:space="0" w:color="auto"/>
              <w:right w:val="single" w:sz="4" w:space="0" w:color="auto"/>
            </w:tcBorders>
            <w:shd w:val="clear" w:color="auto" w:fill="auto"/>
            <w:noWrap/>
            <w:vAlign w:val="bottom"/>
            <w:hideMark/>
          </w:tcPr>
          <w:p w:rsidR="00A30AD7" w:rsidRPr="00B05D5A" w:rsidRDefault="00A30AD7" w:rsidP="009235A1">
            <w:pPr>
              <w:jc w:val="both"/>
              <w:rPr>
                <w:rFonts w:ascii="Arial" w:hAnsi="Arial" w:cs="Arial"/>
                <w:color w:val="000000"/>
                <w:sz w:val="20"/>
                <w:szCs w:val="20"/>
                <w:lang w:eastAsia="es-AR"/>
              </w:rPr>
            </w:pPr>
            <w:r w:rsidRPr="00B05D5A">
              <w:rPr>
                <w:rFonts w:ascii="Arial" w:hAnsi="Arial" w:cs="Arial"/>
                <w:color w:val="000000"/>
                <w:sz w:val="20"/>
                <w:szCs w:val="20"/>
                <w:lang w:eastAsia="es-AR"/>
              </w:rPr>
              <w:t>Letreros salientes (marquesinas,</w:t>
            </w:r>
            <w:r>
              <w:rPr>
                <w:rFonts w:ascii="Arial" w:hAnsi="Arial" w:cs="Arial"/>
                <w:color w:val="000000"/>
                <w:sz w:val="20"/>
                <w:szCs w:val="20"/>
                <w:lang w:eastAsia="es-AR"/>
              </w:rPr>
              <w:t xml:space="preserve"> toldos, anuncios salientes</w:t>
            </w:r>
            <w:r w:rsidRPr="00B05D5A">
              <w:rPr>
                <w:rFonts w:ascii="Arial" w:hAnsi="Arial" w:cs="Arial"/>
                <w:color w:val="000000"/>
                <w:sz w:val="20"/>
                <w:szCs w:val="20"/>
                <w:lang w:eastAsia="es-AR"/>
              </w:rPr>
              <w:t xml:space="preserve">)  </w:t>
            </w:r>
          </w:p>
        </w:tc>
        <w:tc>
          <w:tcPr>
            <w:tcW w:w="1000" w:type="dxa"/>
            <w:tcBorders>
              <w:top w:val="nil"/>
              <w:left w:val="nil"/>
              <w:bottom w:val="single" w:sz="4" w:space="0" w:color="auto"/>
              <w:right w:val="single" w:sz="4" w:space="0" w:color="auto"/>
            </w:tcBorders>
            <w:shd w:val="clear" w:color="000000" w:fill="EEECE1"/>
            <w:noWrap/>
            <w:vAlign w:val="bottom"/>
            <w:hideMark/>
          </w:tcPr>
          <w:p w:rsidR="00A30AD7" w:rsidRPr="00B05D5A" w:rsidRDefault="00A30AD7" w:rsidP="009235A1">
            <w:pPr>
              <w:jc w:val="right"/>
              <w:rPr>
                <w:rFonts w:ascii="Calibri" w:hAnsi="Calibri"/>
                <w:color w:val="000000"/>
                <w:lang w:eastAsia="es-AR"/>
              </w:rPr>
            </w:pPr>
            <w:r w:rsidRPr="00B05D5A">
              <w:rPr>
                <w:rFonts w:ascii="Calibri" w:hAnsi="Calibri"/>
                <w:color w:val="000000"/>
                <w:lang w:eastAsia="es-AR"/>
              </w:rPr>
              <w:t>1,73</w:t>
            </w:r>
          </w:p>
        </w:tc>
      </w:tr>
      <w:tr w:rsidR="00A30AD7" w:rsidRPr="00B05D5A" w:rsidTr="009235A1">
        <w:trPr>
          <w:trHeight w:val="261"/>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A30AD7" w:rsidRPr="00B05D5A" w:rsidRDefault="00A30AD7" w:rsidP="009235A1">
            <w:pPr>
              <w:rPr>
                <w:rFonts w:ascii="Calibri" w:hAnsi="Calibri"/>
                <w:color w:val="000000"/>
                <w:lang w:eastAsia="es-AR"/>
              </w:rPr>
            </w:pPr>
            <w:r w:rsidRPr="00B05D5A">
              <w:rPr>
                <w:rFonts w:ascii="Calibri" w:hAnsi="Calibri"/>
                <w:color w:val="000000"/>
                <w:lang w:eastAsia="es-AR"/>
              </w:rPr>
              <w:t>d)</w:t>
            </w:r>
          </w:p>
        </w:tc>
        <w:tc>
          <w:tcPr>
            <w:tcW w:w="9266" w:type="dxa"/>
            <w:tcBorders>
              <w:top w:val="nil"/>
              <w:left w:val="nil"/>
              <w:bottom w:val="single" w:sz="4" w:space="0" w:color="auto"/>
              <w:right w:val="single" w:sz="4" w:space="0" w:color="auto"/>
            </w:tcBorders>
            <w:shd w:val="clear" w:color="auto" w:fill="auto"/>
            <w:noWrap/>
            <w:vAlign w:val="bottom"/>
            <w:hideMark/>
          </w:tcPr>
          <w:p w:rsidR="00A30AD7" w:rsidRPr="00B05D5A" w:rsidRDefault="00A30AD7" w:rsidP="009235A1">
            <w:pPr>
              <w:jc w:val="both"/>
              <w:rPr>
                <w:rFonts w:ascii="Arial" w:hAnsi="Arial" w:cs="Arial"/>
                <w:color w:val="000000"/>
                <w:sz w:val="20"/>
                <w:szCs w:val="20"/>
                <w:lang w:eastAsia="es-AR"/>
              </w:rPr>
            </w:pPr>
            <w:r w:rsidRPr="00B05D5A">
              <w:rPr>
                <w:rFonts w:ascii="Arial" w:hAnsi="Arial" w:cs="Arial"/>
                <w:color w:val="000000"/>
                <w:sz w:val="20"/>
                <w:szCs w:val="20"/>
                <w:lang w:eastAsia="es-AR"/>
              </w:rPr>
              <w:t xml:space="preserve">Avisos salientes  (marquesinas, </w:t>
            </w:r>
            <w:r>
              <w:rPr>
                <w:rFonts w:ascii="Arial" w:hAnsi="Arial" w:cs="Arial"/>
                <w:color w:val="000000"/>
                <w:sz w:val="20"/>
                <w:szCs w:val="20"/>
                <w:lang w:eastAsia="es-AR"/>
              </w:rPr>
              <w:t>toldos, anuncios salientes</w:t>
            </w:r>
            <w:r w:rsidRPr="00B05D5A">
              <w:rPr>
                <w:rFonts w:ascii="Arial" w:hAnsi="Arial" w:cs="Arial"/>
                <w:color w:val="000000"/>
                <w:sz w:val="20"/>
                <w:szCs w:val="20"/>
                <w:lang w:eastAsia="es-AR"/>
              </w:rPr>
              <w:t xml:space="preserve">)  </w:t>
            </w:r>
          </w:p>
        </w:tc>
        <w:tc>
          <w:tcPr>
            <w:tcW w:w="1000" w:type="dxa"/>
            <w:tcBorders>
              <w:top w:val="nil"/>
              <w:left w:val="nil"/>
              <w:bottom w:val="single" w:sz="4" w:space="0" w:color="auto"/>
              <w:right w:val="single" w:sz="4" w:space="0" w:color="auto"/>
            </w:tcBorders>
            <w:shd w:val="clear" w:color="000000" w:fill="EEECE1"/>
            <w:noWrap/>
            <w:vAlign w:val="bottom"/>
            <w:hideMark/>
          </w:tcPr>
          <w:p w:rsidR="00A30AD7" w:rsidRPr="00B05D5A" w:rsidRDefault="00A30AD7" w:rsidP="009235A1">
            <w:pPr>
              <w:jc w:val="right"/>
              <w:rPr>
                <w:rFonts w:ascii="Calibri" w:hAnsi="Calibri"/>
                <w:color w:val="000000"/>
                <w:lang w:eastAsia="es-AR"/>
              </w:rPr>
            </w:pPr>
            <w:r w:rsidRPr="00B05D5A">
              <w:rPr>
                <w:rFonts w:ascii="Calibri" w:hAnsi="Calibri"/>
                <w:color w:val="000000"/>
                <w:lang w:eastAsia="es-AR"/>
              </w:rPr>
              <w:t>2,59</w:t>
            </w:r>
          </w:p>
        </w:tc>
      </w:tr>
      <w:tr w:rsidR="00A30AD7" w:rsidRPr="00B05D5A" w:rsidTr="009235A1">
        <w:trPr>
          <w:trHeight w:val="261"/>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A30AD7" w:rsidRPr="00B05D5A" w:rsidRDefault="00A30AD7" w:rsidP="009235A1">
            <w:pPr>
              <w:rPr>
                <w:rFonts w:ascii="Calibri" w:hAnsi="Calibri"/>
                <w:color w:val="000000"/>
                <w:lang w:eastAsia="es-AR"/>
              </w:rPr>
            </w:pPr>
            <w:r w:rsidRPr="00B05D5A">
              <w:rPr>
                <w:rFonts w:ascii="Calibri" w:hAnsi="Calibri"/>
                <w:color w:val="000000"/>
                <w:lang w:eastAsia="es-AR"/>
              </w:rPr>
              <w:t>e)</w:t>
            </w:r>
          </w:p>
        </w:tc>
        <w:tc>
          <w:tcPr>
            <w:tcW w:w="9266" w:type="dxa"/>
            <w:tcBorders>
              <w:top w:val="nil"/>
              <w:left w:val="nil"/>
              <w:bottom w:val="single" w:sz="4" w:space="0" w:color="auto"/>
              <w:right w:val="single" w:sz="4" w:space="0" w:color="auto"/>
            </w:tcBorders>
            <w:shd w:val="clear" w:color="auto" w:fill="auto"/>
            <w:noWrap/>
            <w:vAlign w:val="bottom"/>
            <w:hideMark/>
          </w:tcPr>
          <w:p w:rsidR="00A30AD7" w:rsidRPr="00B05D5A" w:rsidRDefault="00A30AD7" w:rsidP="009235A1">
            <w:pPr>
              <w:jc w:val="both"/>
              <w:rPr>
                <w:rFonts w:ascii="Arial" w:hAnsi="Arial" w:cs="Arial"/>
                <w:color w:val="000000"/>
                <w:sz w:val="20"/>
                <w:szCs w:val="20"/>
                <w:lang w:eastAsia="es-AR"/>
              </w:rPr>
            </w:pPr>
            <w:r w:rsidRPr="00B05D5A">
              <w:rPr>
                <w:rFonts w:ascii="Arial" w:hAnsi="Arial" w:cs="Arial"/>
                <w:color w:val="000000"/>
                <w:sz w:val="20"/>
                <w:szCs w:val="20"/>
                <w:lang w:eastAsia="es-AR"/>
              </w:rPr>
              <w:t>Avisos en tótem</w:t>
            </w:r>
          </w:p>
        </w:tc>
        <w:tc>
          <w:tcPr>
            <w:tcW w:w="1000" w:type="dxa"/>
            <w:tcBorders>
              <w:top w:val="nil"/>
              <w:left w:val="nil"/>
              <w:bottom w:val="single" w:sz="4" w:space="0" w:color="auto"/>
              <w:right w:val="single" w:sz="4" w:space="0" w:color="auto"/>
            </w:tcBorders>
            <w:shd w:val="clear" w:color="000000" w:fill="EEECE1"/>
            <w:noWrap/>
            <w:vAlign w:val="bottom"/>
            <w:hideMark/>
          </w:tcPr>
          <w:p w:rsidR="00A30AD7" w:rsidRPr="00B05D5A" w:rsidRDefault="00A30AD7" w:rsidP="009235A1">
            <w:pPr>
              <w:jc w:val="right"/>
              <w:rPr>
                <w:rFonts w:ascii="Calibri" w:hAnsi="Calibri"/>
                <w:color w:val="000000"/>
                <w:lang w:eastAsia="es-AR"/>
              </w:rPr>
            </w:pPr>
            <w:r w:rsidRPr="00B05D5A">
              <w:rPr>
                <w:rFonts w:ascii="Calibri" w:hAnsi="Calibri"/>
                <w:color w:val="000000"/>
                <w:lang w:eastAsia="es-AR"/>
              </w:rPr>
              <w:t>3,24</w:t>
            </w:r>
          </w:p>
        </w:tc>
      </w:tr>
      <w:tr w:rsidR="00A30AD7" w:rsidRPr="00B05D5A" w:rsidTr="009235A1">
        <w:trPr>
          <w:trHeight w:val="261"/>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A30AD7" w:rsidRPr="00B05D5A" w:rsidRDefault="00A30AD7" w:rsidP="009235A1">
            <w:pPr>
              <w:rPr>
                <w:rFonts w:ascii="Calibri" w:hAnsi="Calibri"/>
                <w:color w:val="000000"/>
                <w:lang w:eastAsia="es-AR"/>
              </w:rPr>
            </w:pPr>
            <w:r w:rsidRPr="00B05D5A">
              <w:rPr>
                <w:rFonts w:ascii="Calibri" w:hAnsi="Calibri"/>
                <w:color w:val="000000"/>
                <w:lang w:eastAsia="es-AR"/>
              </w:rPr>
              <w:t>f)</w:t>
            </w:r>
          </w:p>
        </w:tc>
        <w:tc>
          <w:tcPr>
            <w:tcW w:w="9266" w:type="dxa"/>
            <w:tcBorders>
              <w:top w:val="nil"/>
              <w:left w:val="nil"/>
              <w:bottom w:val="single" w:sz="4" w:space="0" w:color="auto"/>
              <w:right w:val="single" w:sz="4" w:space="0" w:color="auto"/>
            </w:tcBorders>
            <w:shd w:val="clear" w:color="auto" w:fill="auto"/>
            <w:noWrap/>
            <w:vAlign w:val="bottom"/>
            <w:hideMark/>
          </w:tcPr>
          <w:p w:rsidR="00A30AD7" w:rsidRPr="00B05D5A" w:rsidRDefault="00A30AD7" w:rsidP="009235A1">
            <w:pPr>
              <w:jc w:val="both"/>
              <w:rPr>
                <w:rFonts w:ascii="Arial" w:hAnsi="Arial" w:cs="Arial"/>
                <w:color w:val="000000"/>
                <w:sz w:val="20"/>
                <w:szCs w:val="20"/>
                <w:lang w:eastAsia="es-AR"/>
              </w:rPr>
            </w:pPr>
            <w:r w:rsidRPr="00B05D5A">
              <w:rPr>
                <w:rFonts w:ascii="Arial" w:hAnsi="Arial" w:cs="Arial"/>
                <w:color w:val="000000"/>
                <w:sz w:val="20"/>
                <w:szCs w:val="20"/>
                <w:lang w:eastAsia="es-AR"/>
              </w:rPr>
              <w:t>Avisos en salas de espectáculos</w:t>
            </w:r>
          </w:p>
        </w:tc>
        <w:tc>
          <w:tcPr>
            <w:tcW w:w="1000" w:type="dxa"/>
            <w:tcBorders>
              <w:top w:val="nil"/>
              <w:left w:val="nil"/>
              <w:bottom w:val="single" w:sz="4" w:space="0" w:color="auto"/>
              <w:right w:val="single" w:sz="4" w:space="0" w:color="auto"/>
            </w:tcBorders>
            <w:shd w:val="clear" w:color="000000" w:fill="EEECE1"/>
            <w:noWrap/>
            <w:vAlign w:val="bottom"/>
            <w:hideMark/>
          </w:tcPr>
          <w:p w:rsidR="00A30AD7" w:rsidRPr="00B05D5A" w:rsidRDefault="00A30AD7" w:rsidP="009235A1">
            <w:pPr>
              <w:jc w:val="right"/>
              <w:rPr>
                <w:rFonts w:ascii="Calibri" w:hAnsi="Calibri"/>
                <w:color w:val="000000"/>
                <w:lang w:eastAsia="es-AR"/>
              </w:rPr>
            </w:pPr>
            <w:r w:rsidRPr="00B05D5A">
              <w:rPr>
                <w:rFonts w:ascii="Calibri" w:hAnsi="Calibri"/>
                <w:color w:val="000000"/>
                <w:lang w:eastAsia="es-AR"/>
              </w:rPr>
              <w:t>0,19</w:t>
            </w:r>
          </w:p>
        </w:tc>
      </w:tr>
      <w:tr w:rsidR="00A30AD7" w:rsidRPr="00B05D5A" w:rsidTr="009235A1">
        <w:trPr>
          <w:trHeight w:val="261"/>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A30AD7" w:rsidRPr="00B05D5A" w:rsidRDefault="00A30AD7" w:rsidP="009235A1">
            <w:pPr>
              <w:rPr>
                <w:rFonts w:ascii="Calibri" w:hAnsi="Calibri"/>
                <w:color w:val="000000"/>
                <w:lang w:eastAsia="es-AR"/>
              </w:rPr>
            </w:pPr>
            <w:r w:rsidRPr="00B05D5A">
              <w:rPr>
                <w:rFonts w:ascii="Calibri" w:hAnsi="Calibri"/>
                <w:color w:val="000000"/>
                <w:lang w:eastAsia="es-AR"/>
              </w:rPr>
              <w:t>g)</w:t>
            </w:r>
          </w:p>
        </w:tc>
        <w:tc>
          <w:tcPr>
            <w:tcW w:w="9266" w:type="dxa"/>
            <w:tcBorders>
              <w:top w:val="nil"/>
              <w:left w:val="nil"/>
              <w:bottom w:val="single" w:sz="4" w:space="0" w:color="auto"/>
              <w:right w:val="single" w:sz="4" w:space="0" w:color="auto"/>
            </w:tcBorders>
            <w:shd w:val="clear" w:color="auto" w:fill="auto"/>
            <w:noWrap/>
            <w:vAlign w:val="bottom"/>
            <w:hideMark/>
          </w:tcPr>
          <w:p w:rsidR="00A30AD7" w:rsidRPr="00B05D5A" w:rsidRDefault="00A30AD7" w:rsidP="009235A1">
            <w:pPr>
              <w:jc w:val="both"/>
              <w:rPr>
                <w:rFonts w:ascii="Arial" w:hAnsi="Arial" w:cs="Arial"/>
                <w:color w:val="000000"/>
                <w:sz w:val="20"/>
                <w:szCs w:val="20"/>
                <w:lang w:eastAsia="es-AR"/>
              </w:rPr>
            </w:pPr>
            <w:r w:rsidRPr="00B05D5A">
              <w:rPr>
                <w:rFonts w:ascii="Arial" w:hAnsi="Arial" w:cs="Arial"/>
                <w:color w:val="000000"/>
                <w:sz w:val="20"/>
                <w:lang w:eastAsia="es-AR"/>
              </w:rPr>
              <w:t>Avisos sobre rutas, caminos, terminales de medios de transporte, baldíos</w:t>
            </w:r>
          </w:p>
        </w:tc>
        <w:tc>
          <w:tcPr>
            <w:tcW w:w="1000" w:type="dxa"/>
            <w:tcBorders>
              <w:top w:val="nil"/>
              <w:left w:val="nil"/>
              <w:bottom w:val="single" w:sz="4" w:space="0" w:color="auto"/>
              <w:right w:val="single" w:sz="4" w:space="0" w:color="auto"/>
            </w:tcBorders>
            <w:shd w:val="clear" w:color="000000" w:fill="EEECE1"/>
            <w:noWrap/>
            <w:vAlign w:val="bottom"/>
            <w:hideMark/>
          </w:tcPr>
          <w:p w:rsidR="00A30AD7" w:rsidRPr="00B05D5A" w:rsidRDefault="00A30AD7" w:rsidP="009235A1">
            <w:pPr>
              <w:jc w:val="right"/>
              <w:rPr>
                <w:rFonts w:ascii="Calibri" w:hAnsi="Calibri"/>
                <w:color w:val="000000"/>
                <w:lang w:eastAsia="es-AR"/>
              </w:rPr>
            </w:pPr>
            <w:r w:rsidRPr="00B05D5A">
              <w:rPr>
                <w:rFonts w:ascii="Calibri" w:hAnsi="Calibri"/>
                <w:color w:val="000000"/>
                <w:lang w:eastAsia="es-AR"/>
              </w:rPr>
              <w:t>2,16</w:t>
            </w:r>
          </w:p>
        </w:tc>
      </w:tr>
      <w:tr w:rsidR="00A30AD7" w:rsidRPr="00B05D5A" w:rsidTr="009235A1">
        <w:trPr>
          <w:trHeight w:val="261"/>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A30AD7" w:rsidRPr="00B05D5A" w:rsidRDefault="00A30AD7" w:rsidP="009235A1">
            <w:pPr>
              <w:rPr>
                <w:rFonts w:ascii="Calibri" w:hAnsi="Calibri"/>
                <w:color w:val="000000"/>
                <w:lang w:eastAsia="es-AR"/>
              </w:rPr>
            </w:pPr>
            <w:r w:rsidRPr="00B05D5A">
              <w:rPr>
                <w:rFonts w:ascii="Calibri" w:hAnsi="Calibri"/>
                <w:color w:val="000000"/>
                <w:lang w:eastAsia="es-AR"/>
              </w:rPr>
              <w:t>h)</w:t>
            </w:r>
          </w:p>
        </w:tc>
        <w:tc>
          <w:tcPr>
            <w:tcW w:w="9266" w:type="dxa"/>
            <w:tcBorders>
              <w:top w:val="nil"/>
              <w:left w:val="nil"/>
              <w:bottom w:val="single" w:sz="4" w:space="0" w:color="auto"/>
              <w:right w:val="single" w:sz="4" w:space="0" w:color="auto"/>
            </w:tcBorders>
            <w:shd w:val="clear" w:color="auto" w:fill="auto"/>
            <w:noWrap/>
            <w:vAlign w:val="bottom"/>
            <w:hideMark/>
          </w:tcPr>
          <w:p w:rsidR="00A30AD7" w:rsidRPr="00B05D5A" w:rsidRDefault="00A30AD7" w:rsidP="009235A1">
            <w:pPr>
              <w:jc w:val="both"/>
              <w:rPr>
                <w:rFonts w:ascii="Arial" w:hAnsi="Arial" w:cs="Arial"/>
                <w:color w:val="000000"/>
                <w:sz w:val="20"/>
                <w:szCs w:val="20"/>
                <w:lang w:eastAsia="es-AR"/>
              </w:rPr>
            </w:pPr>
            <w:r w:rsidRPr="00B05D5A">
              <w:rPr>
                <w:rFonts w:ascii="Arial" w:hAnsi="Arial" w:cs="Arial"/>
                <w:color w:val="000000"/>
                <w:sz w:val="20"/>
                <w:szCs w:val="20"/>
                <w:lang w:eastAsia="es-AR"/>
              </w:rPr>
              <w:t>Avisos en pantallas led o similares</w:t>
            </w:r>
          </w:p>
        </w:tc>
        <w:tc>
          <w:tcPr>
            <w:tcW w:w="1000" w:type="dxa"/>
            <w:tcBorders>
              <w:top w:val="nil"/>
              <w:left w:val="nil"/>
              <w:bottom w:val="single" w:sz="4" w:space="0" w:color="auto"/>
              <w:right w:val="single" w:sz="4" w:space="0" w:color="auto"/>
            </w:tcBorders>
            <w:shd w:val="clear" w:color="000000" w:fill="EEECE1"/>
            <w:noWrap/>
            <w:vAlign w:val="bottom"/>
            <w:hideMark/>
          </w:tcPr>
          <w:p w:rsidR="00A30AD7" w:rsidRPr="00B05D5A" w:rsidRDefault="00A30AD7" w:rsidP="009235A1">
            <w:pPr>
              <w:jc w:val="right"/>
              <w:rPr>
                <w:rFonts w:ascii="Calibri" w:hAnsi="Calibri"/>
                <w:color w:val="000000"/>
                <w:lang w:eastAsia="es-AR"/>
              </w:rPr>
            </w:pPr>
            <w:r w:rsidRPr="00B05D5A">
              <w:rPr>
                <w:rFonts w:ascii="Calibri" w:hAnsi="Calibri"/>
                <w:color w:val="000000"/>
                <w:lang w:eastAsia="es-AR"/>
              </w:rPr>
              <w:t>3,24</w:t>
            </w:r>
          </w:p>
        </w:tc>
      </w:tr>
      <w:tr w:rsidR="00A30AD7" w:rsidRPr="00B05D5A" w:rsidTr="009235A1">
        <w:trPr>
          <w:trHeight w:val="261"/>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A30AD7" w:rsidRPr="00B05D5A" w:rsidRDefault="00A30AD7" w:rsidP="009235A1">
            <w:pPr>
              <w:rPr>
                <w:rFonts w:ascii="Calibri" w:hAnsi="Calibri"/>
                <w:color w:val="000000"/>
                <w:lang w:eastAsia="es-AR"/>
              </w:rPr>
            </w:pPr>
            <w:r w:rsidRPr="00B05D5A">
              <w:rPr>
                <w:rFonts w:ascii="Calibri" w:hAnsi="Calibri"/>
                <w:color w:val="000000"/>
                <w:lang w:eastAsia="es-AR"/>
              </w:rPr>
              <w:t> </w:t>
            </w:r>
          </w:p>
        </w:tc>
        <w:tc>
          <w:tcPr>
            <w:tcW w:w="9266" w:type="dxa"/>
            <w:tcBorders>
              <w:top w:val="nil"/>
              <w:left w:val="nil"/>
              <w:bottom w:val="single" w:sz="4" w:space="0" w:color="auto"/>
              <w:right w:val="single" w:sz="4" w:space="0" w:color="auto"/>
            </w:tcBorders>
            <w:shd w:val="clear" w:color="auto" w:fill="auto"/>
            <w:noWrap/>
            <w:vAlign w:val="bottom"/>
            <w:hideMark/>
          </w:tcPr>
          <w:p w:rsidR="00A30AD7" w:rsidRPr="00B05D5A" w:rsidRDefault="00A30AD7" w:rsidP="009235A1">
            <w:pPr>
              <w:jc w:val="both"/>
              <w:rPr>
                <w:rFonts w:ascii="Arial" w:hAnsi="Arial" w:cs="Arial"/>
                <w:color w:val="000000"/>
                <w:sz w:val="20"/>
                <w:szCs w:val="20"/>
                <w:lang w:eastAsia="es-AR"/>
              </w:rPr>
            </w:pPr>
            <w:r w:rsidRPr="00B05D5A">
              <w:rPr>
                <w:rFonts w:ascii="Arial" w:hAnsi="Arial" w:cs="Arial"/>
                <w:color w:val="000000"/>
                <w:sz w:val="20"/>
                <w:szCs w:val="20"/>
                <w:lang w:eastAsia="es-AR"/>
              </w:rPr>
              <w:t> </w:t>
            </w:r>
          </w:p>
        </w:tc>
        <w:tc>
          <w:tcPr>
            <w:tcW w:w="1000" w:type="dxa"/>
            <w:tcBorders>
              <w:top w:val="nil"/>
              <w:left w:val="nil"/>
              <w:bottom w:val="single" w:sz="4" w:space="0" w:color="auto"/>
              <w:right w:val="single" w:sz="4" w:space="0" w:color="auto"/>
            </w:tcBorders>
            <w:shd w:val="clear" w:color="auto" w:fill="auto"/>
            <w:noWrap/>
            <w:vAlign w:val="bottom"/>
            <w:hideMark/>
          </w:tcPr>
          <w:p w:rsidR="00A30AD7" w:rsidRPr="00B05D5A" w:rsidRDefault="00A30AD7" w:rsidP="009235A1">
            <w:pPr>
              <w:rPr>
                <w:rFonts w:ascii="Calibri" w:hAnsi="Calibri"/>
                <w:color w:val="000000"/>
                <w:lang w:eastAsia="es-AR"/>
              </w:rPr>
            </w:pPr>
            <w:r w:rsidRPr="00B05D5A">
              <w:rPr>
                <w:rFonts w:ascii="Calibri" w:hAnsi="Calibri"/>
                <w:color w:val="000000"/>
                <w:lang w:eastAsia="es-AR"/>
              </w:rPr>
              <w:t> </w:t>
            </w:r>
          </w:p>
        </w:tc>
      </w:tr>
      <w:tr w:rsidR="00A30AD7" w:rsidRPr="00B05D5A" w:rsidTr="009235A1">
        <w:trPr>
          <w:trHeight w:val="261"/>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A30AD7" w:rsidRPr="00B05D5A" w:rsidRDefault="00A30AD7" w:rsidP="009235A1">
            <w:pPr>
              <w:rPr>
                <w:rFonts w:ascii="Calibri" w:hAnsi="Calibri"/>
                <w:color w:val="000000"/>
                <w:lang w:eastAsia="es-AR"/>
              </w:rPr>
            </w:pPr>
            <w:r w:rsidRPr="00B05D5A">
              <w:rPr>
                <w:rFonts w:ascii="Calibri" w:hAnsi="Calibri"/>
                <w:color w:val="000000"/>
                <w:lang w:eastAsia="es-AR"/>
              </w:rPr>
              <w:t> </w:t>
            </w:r>
          </w:p>
        </w:tc>
        <w:tc>
          <w:tcPr>
            <w:tcW w:w="9266" w:type="dxa"/>
            <w:tcBorders>
              <w:top w:val="nil"/>
              <w:left w:val="nil"/>
              <w:bottom w:val="single" w:sz="4" w:space="0" w:color="auto"/>
              <w:right w:val="single" w:sz="4" w:space="0" w:color="auto"/>
            </w:tcBorders>
            <w:shd w:val="clear" w:color="auto" w:fill="auto"/>
            <w:noWrap/>
            <w:vAlign w:val="bottom"/>
            <w:hideMark/>
          </w:tcPr>
          <w:p w:rsidR="00A30AD7" w:rsidRPr="00B05D5A" w:rsidRDefault="00A30AD7" w:rsidP="009235A1">
            <w:pPr>
              <w:jc w:val="both"/>
              <w:rPr>
                <w:rFonts w:ascii="Times New Roman" w:hAnsi="Times New Roman"/>
                <w:b/>
                <w:bCs/>
                <w:color w:val="000000"/>
                <w:sz w:val="20"/>
                <w:szCs w:val="20"/>
                <w:lang w:eastAsia="es-AR"/>
              </w:rPr>
            </w:pPr>
            <w:r w:rsidRPr="00B05D5A">
              <w:rPr>
                <w:rFonts w:ascii="Times New Roman" w:hAnsi="Times New Roman"/>
                <w:b/>
                <w:bCs/>
                <w:color w:val="000000"/>
                <w:sz w:val="20"/>
                <w:lang w:eastAsia="es-AR"/>
              </w:rPr>
              <w:t>Hechos imponibles valorizados en otras magnitudes</w:t>
            </w:r>
          </w:p>
        </w:tc>
        <w:tc>
          <w:tcPr>
            <w:tcW w:w="1000" w:type="dxa"/>
            <w:tcBorders>
              <w:top w:val="nil"/>
              <w:left w:val="nil"/>
              <w:bottom w:val="single" w:sz="4" w:space="0" w:color="auto"/>
              <w:right w:val="single" w:sz="4" w:space="0" w:color="auto"/>
            </w:tcBorders>
            <w:shd w:val="clear" w:color="auto" w:fill="auto"/>
            <w:noWrap/>
            <w:vAlign w:val="bottom"/>
            <w:hideMark/>
          </w:tcPr>
          <w:p w:rsidR="00A30AD7" w:rsidRPr="00B05D5A" w:rsidRDefault="00A30AD7" w:rsidP="009235A1">
            <w:pPr>
              <w:rPr>
                <w:rFonts w:ascii="Calibri" w:hAnsi="Calibri"/>
                <w:color w:val="000000"/>
                <w:lang w:eastAsia="es-AR"/>
              </w:rPr>
            </w:pPr>
            <w:r w:rsidRPr="00B05D5A">
              <w:rPr>
                <w:rFonts w:ascii="Calibri" w:hAnsi="Calibri"/>
                <w:color w:val="000000"/>
                <w:lang w:eastAsia="es-AR"/>
              </w:rPr>
              <w:t> </w:t>
            </w:r>
          </w:p>
        </w:tc>
      </w:tr>
      <w:tr w:rsidR="00A30AD7" w:rsidRPr="00B05D5A" w:rsidTr="009235A1">
        <w:trPr>
          <w:trHeight w:val="261"/>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A30AD7" w:rsidRPr="00B05D5A" w:rsidRDefault="00A30AD7" w:rsidP="009235A1">
            <w:pPr>
              <w:rPr>
                <w:rFonts w:ascii="Calibri" w:hAnsi="Calibri"/>
                <w:color w:val="000000"/>
                <w:lang w:eastAsia="es-AR"/>
              </w:rPr>
            </w:pPr>
            <w:r w:rsidRPr="00B05D5A">
              <w:rPr>
                <w:rFonts w:ascii="Calibri" w:hAnsi="Calibri"/>
                <w:color w:val="000000"/>
                <w:lang w:eastAsia="es-AR"/>
              </w:rPr>
              <w:t> </w:t>
            </w:r>
          </w:p>
        </w:tc>
        <w:tc>
          <w:tcPr>
            <w:tcW w:w="9266" w:type="dxa"/>
            <w:tcBorders>
              <w:top w:val="nil"/>
              <w:left w:val="nil"/>
              <w:bottom w:val="single" w:sz="4" w:space="0" w:color="auto"/>
              <w:right w:val="single" w:sz="4" w:space="0" w:color="auto"/>
            </w:tcBorders>
            <w:shd w:val="clear" w:color="auto" w:fill="auto"/>
            <w:noWrap/>
            <w:vAlign w:val="bottom"/>
            <w:hideMark/>
          </w:tcPr>
          <w:p w:rsidR="00A30AD7" w:rsidRPr="00B05D5A" w:rsidRDefault="00A30AD7" w:rsidP="009235A1">
            <w:pPr>
              <w:jc w:val="both"/>
              <w:rPr>
                <w:rFonts w:ascii="Arial" w:hAnsi="Arial" w:cs="Arial"/>
                <w:color w:val="000000"/>
                <w:sz w:val="20"/>
                <w:szCs w:val="20"/>
                <w:lang w:eastAsia="es-AR"/>
              </w:rPr>
            </w:pPr>
            <w:r w:rsidRPr="00B05D5A">
              <w:rPr>
                <w:rFonts w:ascii="Arial" w:hAnsi="Arial" w:cs="Arial"/>
                <w:color w:val="000000"/>
                <w:sz w:val="20"/>
                <w:szCs w:val="20"/>
                <w:lang w:eastAsia="es-AR"/>
              </w:rPr>
              <w:t> </w:t>
            </w:r>
          </w:p>
        </w:tc>
        <w:tc>
          <w:tcPr>
            <w:tcW w:w="1000" w:type="dxa"/>
            <w:tcBorders>
              <w:top w:val="nil"/>
              <w:left w:val="nil"/>
              <w:bottom w:val="single" w:sz="4" w:space="0" w:color="auto"/>
              <w:right w:val="single" w:sz="4" w:space="0" w:color="auto"/>
            </w:tcBorders>
            <w:shd w:val="clear" w:color="auto" w:fill="auto"/>
            <w:noWrap/>
            <w:vAlign w:val="bottom"/>
            <w:hideMark/>
          </w:tcPr>
          <w:p w:rsidR="00A30AD7" w:rsidRPr="00B05D5A" w:rsidRDefault="00A30AD7" w:rsidP="009235A1">
            <w:pPr>
              <w:rPr>
                <w:rFonts w:ascii="Calibri" w:hAnsi="Calibri"/>
                <w:color w:val="000000"/>
                <w:lang w:eastAsia="es-AR"/>
              </w:rPr>
            </w:pPr>
            <w:r w:rsidRPr="00B05D5A">
              <w:rPr>
                <w:rFonts w:ascii="Calibri" w:hAnsi="Calibri"/>
                <w:color w:val="000000"/>
                <w:lang w:eastAsia="es-AR"/>
              </w:rPr>
              <w:t> </w:t>
            </w:r>
          </w:p>
        </w:tc>
      </w:tr>
      <w:tr w:rsidR="00A30AD7" w:rsidRPr="00B05D5A" w:rsidTr="009235A1">
        <w:trPr>
          <w:trHeight w:val="261"/>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A30AD7" w:rsidRPr="00B05D5A" w:rsidRDefault="00A30AD7" w:rsidP="009235A1">
            <w:pPr>
              <w:rPr>
                <w:rFonts w:ascii="Calibri" w:hAnsi="Calibri"/>
                <w:color w:val="000000"/>
                <w:lang w:eastAsia="es-AR"/>
              </w:rPr>
            </w:pPr>
            <w:r>
              <w:rPr>
                <w:rFonts w:ascii="Calibri" w:hAnsi="Calibri"/>
                <w:color w:val="000000"/>
                <w:lang w:eastAsia="es-AR"/>
              </w:rPr>
              <w:t>a</w:t>
            </w:r>
            <w:r w:rsidRPr="00B05D5A">
              <w:rPr>
                <w:rFonts w:ascii="Calibri" w:hAnsi="Calibri"/>
                <w:color w:val="000000"/>
                <w:lang w:eastAsia="es-AR"/>
              </w:rPr>
              <w:t>)</w:t>
            </w:r>
          </w:p>
        </w:tc>
        <w:tc>
          <w:tcPr>
            <w:tcW w:w="9266" w:type="dxa"/>
            <w:tcBorders>
              <w:top w:val="nil"/>
              <w:left w:val="nil"/>
              <w:bottom w:val="single" w:sz="4" w:space="0" w:color="auto"/>
              <w:right w:val="single" w:sz="4" w:space="0" w:color="auto"/>
            </w:tcBorders>
            <w:shd w:val="clear" w:color="auto" w:fill="auto"/>
            <w:noWrap/>
            <w:vAlign w:val="bottom"/>
            <w:hideMark/>
          </w:tcPr>
          <w:p w:rsidR="00A30AD7" w:rsidRPr="00B05D5A" w:rsidRDefault="00A30AD7" w:rsidP="009235A1">
            <w:pPr>
              <w:jc w:val="both"/>
              <w:rPr>
                <w:rFonts w:ascii="Arial" w:hAnsi="Arial" w:cs="Arial"/>
                <w:color w:val="000000"/>
                <w:sz w:val="20"/>
                <w:szCs w:val="20"/>
                <w:lang w:eastAsia="es-AR"/>
              </w:rPr>
            </w:pPr>
            <w:r w:rsidRPr="00B05D5A">
              <w:rPr>
                <w:rFonts w:ascii="Times New Roman" w:hAnsi="Times New Roman"/>
                <w:color w:val="000000"/>
                <w:sz w:val="14"/>
                <w:szCs w:val="14"/>
                <w:lang w:eastAsia="es-AR"/>
              </w:rPr>
              <w:t xml:space="preserve"> </w:t>
            </w:r>
            <w:r w:rsidRPr="00B05D5A">
              <w:rPr>
                <w:rFonts w:ascii="Arial" w:hAnsi="Arial" w:cs="Arial"/>
                <w:color w:val="000000"/>
                <w:sz w:val="20"/>
                <w:szCs w:val="20"/>
                <w:lang w:eastAsia="es-AR"/>
              </w:rPr>
              <w:t>Murales, por cada 10 unidades de afiches</w:t>
            </w:r>
          </w:p>
        </w:tc>
        <w:tc>
          <w:tcPr>
            <w:tcW w:w="1000" w:type="dxa"/>
            <w:tcBorders>
              <w:top w:val="nil"/>
              <w:left w:val="nil"/>
              <w:bottom w:val="single" w:sz="4" w:space="0" w:color="auto"/>
              <w:right w:val="single" w:sz="4" w:space="0" w:color="auto"/>
            </w:tcBorders>
            <w:shd w:val="clear" w:color="000000" w:fill="EEECE1"/>
            <w:noWrap/>
            <w:vAlign w:val="bottom"/>
            <w:hideMark/>
          </w:tcPr>
          <w:p w:rsidR="00A30AD7" w:rsidRPr="00B05D5A" w:rsidRDefault="00A30AD7" w:rsidP="009235A1">
            <w:pPr>
              <w:jc w:val="right"/>
              <w:rPr>
                <w:rFonts w:ascii="Calibri" w:hAnsi="Calibri"/>
                <w:color w:val="000000"/>
                <w:lang w:eastAsia="es-AR"/>
              </w:rPr>
            </w:pPr>
            <w:r w:rsidRPr="00B05D5A">
              <w:rPr>
                <w:rFonts w:ascii="Calibri" w:hAnsi="Calibri"/>
                <w:color w:val="000000"/>
                <w:lang w:eastAsia="es-AR"/>
              </w:rPr>
              <w:t>1,41</w:t>
            </w:r>
          </w:p>
        </w:tc>
      </w:tr>
      <w:tr w:rsidR="00A30AD7" w:rsidRPr="00B05D5A" w:rsidTr="009235A1">
        <w:trPr>
          <w:trHeight w:val="261"/>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A30AD7" w:rsidRPr="00B05D5A" w:rsidRDefault="00A30AD7" w:rsidP="009235A1">
            <w:pPr>
              <w:rPr>
                <w:rFonts w:ascii="Calibri" w:hAnsi="Calibri"/>
                <w:color w:val="000000"/>
                <w:lang w:eastAsia="es-AR"/>
              </w:rPr>
            </w:pPr>
            <w:r>
              <w:rPr>
                <w:rFonts w:ascii="Calibri" w:hAnsi="Calibri"/>
                <w:color w:val="000000"/>
                <w:lang w:eastAsia="es-AR"/>
              </w:rPr>
              <w:t>b</w:t>
            </w:r>
            <w:r w:rsidRPr="00B05D5A">
              <w:rPr>
                <w:rFonts w:ascii="Calibri" w:hAnsi="Calibri"/>
                <w:color w:val="000000"/>
                <w:lang w:eastAsia="es-AR"/>
              </w:rPr>
              <w:t>)</w:t>
            </w:r>
          </w:p>
        </w:tc>
        <w:tc>
          <w:tcPr>
            <w:tcW w:w="9266" w:type="dxa"/>
            <w:tcBorders>
              <w:top w:val="nil"/>
              <w:left w:val="nil"/>
              <w:bottom w:val="single" w:sz="4" w:space="0" w:color="auto"/>
              <w:right w:val="single" w:sz="4" w:space="0" w:color="auto"/>
            </w:tcBorders>
            <w:shd w:val="clear" w:color="auto" w:fill="auto"/>
            <w:noWrap/>
            <w:vAlign w:val="bottom"/>
            <w:hideMark/>
          </w:tcPr>
          <w:p w:rsidR="00A30AD7" w:rsidRPr="00B05D5A" w:rsidRDefault="00A30AD7" w:rsidP="009235A1">
            <w:pPr>
              <w:jc w:val="both"/>
              <w:rPr>
                <w:rFonts w:ascii="Arial" w:hAnsi="Arial" w:cs="Arial"/>
                <w:color w:val="000000"/>
                <w:sz w:val="20"/>
                <w:szCs w:val="20"/>
                <w:lang w:eastAsia="es-AR"/>
              </w:rPr>
            </w:pPr>
            <w:r w:rsidRPr="00B05D5A">
              <w:rPr>
                <w:rFonts w:ascii="Arial" w:hAnsi="Arial" w:cs="Arial"/>
                <w:bCs/>
                <w:color w:val="000000"/>
                <w:sz w:val="20"/>
                <w:szCs w:val="20"/>
                <w:lang w:eastAsia="es-AR"/>
              </w:rPr>
              <w:t xml:space="preserve">Calcos de tarjetas de crédito, por unidad </w:t>
            </w:r>
          </w:p>
        </w:tc>
        <w:tc>
          <w:tcPr>
            <w:tcW w:w="1000" w:type="dxa"/>
            <w:tcBorders>
              <w:top w:val="nil"/>
              <w:left w:val="nil"/>
              <w:bottom w:val="single" w:sz="4" w:space="0" w:color="auto"/>
              <w:right w:val="single" w:sz="4" w:space="0" w:color="auto"/>
            </w:tcBorders>
            <w:shd w:val="clear" w:color="000000" w:fill="EEECE1"/>
            <w:noWrap/>
            <w:vAlign w:val="bottom"/>
            <w:hideMark/>
          </w:tcPr>
          <w:p w:rsidR="00A30AD7" w:rsidRPr="00B05D5A" w:rsidRDefault="00A30AD7" w:rsidP="009235A1">
            <w:pPr>
              <w:jc w:val="right"/>
              <w:rPr>
                <w:rFonts w:ascii="Calibri" w:hAnsi="Calibri"/>
                <w:color w:val="000000"/>
                <w:lang w:eastAsia="es-AR"/>
              </w:rPr>
            </w:pPr>
            <w:r w:rsidRPr="00B05D5A">
              <w:rPr>
                <w:rFonts w:ascii="Calibri" w:hAnsi="Calibri"/>
                <w:color w:val="000000"/>
                <w:lang w:eastAsia="es-AR"/>
              </w:rPr>
              <w:t>0,22</w:t>
            </w:r>
          </w:p>
        </w:tc>
      </w:tr>
      <w:tr w:rsidR="00A30AD7" w:rsidRPr="00B05D5A" w:rsidTr="009235A1">
        <w:trPr>
          <w:trHeight w:val="261"/>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A30AD7" w:rsidRPr="00B05D5A" w:rsidRDefault="00A30AD7" w:rsidP="009235A1">
            <w:pPr>
              <w:rPr>
                <w:rFonts w:ascii="Calibri" w:hAnsi="Calibri"/>
                <w:color w:val="000000"/>
                <w:lang w:eastAsia="es-AR"/>
              </w:rPr>
            </w:pPr>
            <w:r>
              <w:rPr>
                <w:rFonts w:ascii="Calibri" w:hAnsi="Calibri"/>
                <w:color w:val="000000"/>
                <w:lang w:eastAsia="es-AR"/>
              </w:rPr>
              <w:t>c</w:t>
            </w:r>
            <w:r w:rsidRPr="00B05D5A">
              <w:rPr>
                <w:rFonts w:ascii="Calibri" w:hAnsi="Calibri"/>
                <w:color w:val="000000"/>
                <w:lang w:eastAsia="es-AR"/>
              </w:rPr>
              <w:t>)</w:t>
            </w:r>
          </w:p>
        </w:tc>
        <w:tc>
          <w:tcPr>
            <w:tcW w:w="9266" w:type="dxa"/>
            <w:tcBorders>
              <w:top w:val="nil"/>
              <w:left w:val="nil"/>
              <w:bottom w:val="single" w:sz="4" w:space="0" w:color="auto"/>
              <w:right w:val="single" w:sz="4" w:space="0" w:color="auto"/>
            </w:tcBorders>
            <w:shd w:val="clear" w:color="auto" w:fill="auto"/>
            <w:noWrap/>
            <w:vAlign w:val="bottom"/>
            <w:hideMark/>
          </w:tcPr>
          <w:p w:rsidR="00A30AD7" w:rsidRPr="00B05D5A" w:rsidRDefault="00A30AD7" w:rsidP="009235A1">
            <w:pPr>
              <w:jc w:val="both"/>
              <w:rPr>
                <w:rFonts w:ascii="Arial" w:hAnsi="Arial" w:cs="Arial"/>
                <w:color w:val="000000"/>
                <w:sz w:val="20"/>
                <w:szCs w:val="20"/>
                <w:lang w:eastAsia="es-AR"/>
              </w:rPr>
            </w:pPr>
            <w:r w:rsidRPr="00B05D5A">
              <w:rPr>
                <w:rFonts w:ascii="Arial" w:hAnsi="Arial" w:cs="Arial"/>
                <w:color w:val="000000"/>
                <w:sz w:val="20"/>
                <w:szCs w:val="20"/>
                <w:lang w:eastAsia="es-AR"/>
              </w:rPr>
              <w:t xml:space="preserve">Publicidad en cabinas telefónicas, por unidad </w:t>
            </w:r>
          </w:p>
        </w:tc>
        <w:tc>
          <w:tcPr>
            <w:tcW w:w="1000" w:type="dxa"/>
            <w:tcBorders>
              <w:top w:val="nil"/>
              <w:left w:val="nil"/>
              <w:bottom w:val="single" w:sz="4" w:space="0" w:color="auto"/>
              <w:right w:val="single" w:sz="4" w:space="0" w:color="auto"/>
            </w:tcBorders>
            <w:shd w:val="clear" w:color="000000" w:fill="EEECE1"/>
            <w:noWrap/>
            <w:vAlign w:val="bottom"/>
            <w:hideMark/>
          </w:tcPr>
          <w:p w:rsidR="00A30AD7" w:rsidRPr="00B05D5A" w:rsidRDefault="00A30AD7" w:rsidP="009235A1">
            <w:pPr>
              <w:jc w:val="right"/>
              <w:rPr>
                <w:rFonts w:ascii="Calibri" w:hAnsi="Calibri"/>
                <w:color w:val="000000"/>
                <w:lang w:eastAsia="es-AR"/>
              </w:rPr>
            </w:pPr>
            <w:r w:rsidRPr="00B05D5A">
              <w:rPr>
                <w:rFonts w:ascii="Calibri" w:hAnsi="Calibri"/>
                <w:color w:val="000000"/>
                <w:lang w:eastAsia="es-AR"/>
              </w:rPr>
              <w:t>8,65</w:t>
            </w:r>
          </w:p>
        </w:tc>
      </w:tr>
      <w:tr w:rsidR="00A30AD7" w:rsidRPr="00B05D5A" w:rsidTr="009235A1">
        <w:trPr>
          <w:trHeight w:val="261"/>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A30AD7" w:rsidRPr="00B05D5A" w:rsidRDefault="00A30AD7" w:rsidP="009235A1">
            <w:pPr>
              <w:rPr>
                <w:rFonts w:ascii="Calibri" w:hAnsi="Calibri"/>
                <w:color w:val="000000"/>
                <w:lang w:eastAsia="es-AR"/>
              </w:rPr>
            </w:pPr>
            <w:r>
              <w:rPr>
                <w:rFonts w:ascii="Calibri" w:hAnsi="Calibri"/>
                <w:color w:val="000000"/>
                <w:lang w:eastAsia="es-AR"/>
              </w:rPr>
              <w:t>d</w:t>
            </w:r>
            <w:r w:rsidRPr="00B05D5A">
              <w:rPr>
                <w:rFonts w:ascii="Calibri" w:hAnsi="Calibri"/>
                <w:color w:val="000000"/>
                <w:lang w:eastAsia="es-AR"/>
              </w:rPr>
              <w:t>)</w:t>
            </w:r>
          </w:p>
        </w:tc>
        <w:tc>
          <w:tcPr>
            <w:tcW w:w="9266" w:type="dxa"/>
            <w:tcBorders>
              <w:top w:val="nil"/>
              <w:left w:val="nil"/>
              <w:bottom w:val="single" w:sz="4" w:space="0" w:color="auto"/>
              <w:right w:val="single" w:sz="4" w:space="0" w:color="auto"/>
            </w:tcBorders>
            <w:shd w:val="clear" w:color="auto" w:fill="auto"/>
            <w:noWrap/>
            <w:vAlign w:val="bottom"/>
            <w:hideMark/>
          </w:tcPr>
          <w:p w:rsidR="00A30AD7" w:rsidRPr="00B05D5A" w:rsidRDefault="00A30AD7" w:rsidP="009235A1">
            <w:pPr>
              <w:jc w:val="both"/>
              <w:rPr>
                <w:rFonts w:ascii="Arial" w:hAnsi="Arial" w:cs="Arial"/>
                <w:color w:val="000000"/>
                <w:sz w:val="20"/>
                <w:szCs w:val="20"/>
                <w:lang w:eastAsia="es-AR"/>
              </w:rPr>
            </w:pPr>
            <w:r w:rsidRPr="00B05D5A">
              <w:rPr>
                <w:rFonts w:ascii="Arial" w:hAnsi="Arial" w:cs="Arial"/>
                <w:bCs/>
                <w:color w:val="000000"/>
                <w:sz w:val="20"/>
                <w:szCs w:val="20"/>
                <w:lang w:eastAsia="es-AR"/>
              </w:rPr>
              <w:t>Avisos proyectados, por unidad</w:t>
            </w:r>
          </w:p>
        </w:tc>
        <w:tc>
          <w:tcPr>
            <w:tcW w:w="1000" w:type="dxa"/>
            <w:tcBorders>
              <w:top w:val="nil"/>
              <w:left w:val="nil"/>
              <w:bottom w:val="single" w:sz="4" w:space="0" w:color="auto"/>
              <w:right w:val="single" w:sz="4" w:space="0" w:color="auto"/>
            </w:tcBorders>
            <w:shd w:val="clear" w:color="000000" w:fill="EEECE1"/>
            <w:noWrap/>
            <w:vAlign w:val="bottom"/>
            <w:hideMark/>
          </w:tcPr>
          <w:p w:rsidR="00A30AD7" w:rsidRPr="00B05D5A" w:rsidRDefault="00A30AD7" w:rsidP="009235A1">
            <w:pPr>
              <w:jc w:val="right"/>
              <w:rPr>
                <w:rFonts w:ascii="Calibri" w:hAnsi="Calibri"/>
                <w:color w:val="000000"/>
                <w:lang w:eastAsia="es-AR"/>
              </w:rPr>
            </w:pPr>
            <w:r w:rsidRPr="00B05D5A">
              <w:rPr>
                <w:rFonts w:ascii="Calibri" w:hAnsi="Calibri"/>
                <w:color w:val="000000"/>
                <w:lang w:eastAsia="es-AR"/>
              </w:rPr>
              <w:t>1,51</w:t>
            </w:r>
          </w:p>
        </w:tc>
      </w:tr>
      <w:tr w:rsidR="00A30AD7" w:rsidRPr="00B05D5A" w:rsidTr="009235A1">
        <w:trPr>
          <w:trHeight w:val="456"/>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A30AD7" w:rsidRPr="00B05D5A" w:rsidRDefault="00A30AD7" w:rsidP="009235A1">
            <w:pPr>
              <w:rPr>
                <w:rFonts w:ascii="Calibri" w:hAnsi="Calibri"/>
                <w:color w:val="000000"/>
                <w:lang w:eastAsia="es-AR"/>
              </w:rPr>
            </w:pPr>
            <w:r>
              <w:rPr>
                <w:rFonts w:ascii="Calibri" w:hAnsi="Calibri"/>
                <w:color w:val="000000"/>
                <w:lang w:eastAsia="es-AR"/>
              </w:rPr>
              <w:lastRenderedPageBreak/>
              <w:t>e</w:t>
            </w:r>
            <w:r w:rsidRPr="00B05D5A">
              <w:rPr>
                <w:rFonts w:ascii="Calibri" w:hAnsi="Calibri"/>
                <w:color w:val="000000"/>
                <w:lang w:eastAsia="es-AR"/>
              </w:rPr>
              <w:t>)</w:t>
            </w:r>
          </w:p>
        </w:tc>
        <w:tc>
          <w:tcPr>
            <w:tcW w:w="9266" w:type="dxa"/>
            <w:tcBorders>
              <w:top w:val="nil"/>
              <w:left w:val="nil"/>
              <w:bottom w:val="single" w:sz="4" w:space="0" w:color="auto"/>
              <w:right w:val="single" w:sz="4" w:space="0" w:color="auto"/>
            </w:tcBorders>
            <w:shd w:val="clear" w:color="auto" w:fill="auto"/>
            <w:vAlign w:val="bottom"/>
            <w:hideMark/>
          </w:tcPr>
          <w:p w:rsidR="00A30AD7" w:rsidRPr="00B05D5A" w:rsidRDefault="00A30AD7" w:rsidP="009235A1">
            <w:pPr>
              <w:rPr>
                <w:rFonts w:ascii="Arial" w:hAnsi="Arial" w:cs="Arial"/>
                <w:color w:val="000000"/>
                <w:sz w:val="20"/>
                <w:szCs w:val="20"/>
                <w:lang w:eastAsia="es-AR"/>
              </w:rPr>
            </w:pPr>
            <w:r w:rsidRPr="00B05D5A">
              <w:rPr>
                <w:rFonts w:ascii="Arial" w:hAnsi="Arial" w:cs="Arial"/>
                <w:color w:val="000000"/>
                <w:sz w:val="20"/>
                <w:lang w:eastAsia="es-AR"/>
              </w:rPr>
              <w:t>Avisos en estadios o mini est</w:t>
            </w:r>
            <w:r>
              <w:rPr>
                <w:rFonts w:ascii="Arial" w:hAnsi="Arial" w:cs="Arial"/>
                <w:color w:val="000000"/>
                <w:sz w:val="20"/>
                <w:lang w:eastAsia="es-AR"/>
              </w:rPr>
              <w:t>adios en espectáculos deportivos</w:t>
            </w:r>
            <w:r w:rsidRPr="00B05D5A">
              <w:rPr>
                <w:rFonts w:ascii="Arial" w:hAnsi="Arial" w:cs="Arial"/>
                <w:color w:val="000000"/>
                <w:sz w:val="20"/>
                <w:lang w:eastAsia="es-AR"/>
              </w:rPr>
              <w:t>, por unidad y por función</w:t>
            </w:r>
          </w:p>
        </w:tc>
        <w:tc>
          <w:tcPr>
            <w:tcW w:w="1000" w:type="dxa"/>
            <w:tcBorders>
              <w:top w:val="nil"/>
              <w:left w:val="nil"/>
              <w:bottom w:val="single" w:sz="4" w:space="0" w:color="auto"/>
              <w:right w:val="single" w:sz="4" w:space="0" w:color="auto"/>
            </w:tcBorders>
            <w:shd w:val="clear" w:color="000000" w:fill="EEECE1"/>
            <w:noWrap/>
            <w:vAlign w:val="bottom"/>
            <w:hideMark/>
          </w:tcPr>
          <w:p w:rsidR="00A30AD7" w:rsidRPr="00B05D5A" w:rsidRDefault="00A30AD7" w:rsidP="009235A1">
            <w:pPr>
              <w:jc w:val="right"/>
              <w:rPr>
                <w:rFonts w:ascii="Calibri" w:hAnsi="Calibri"/>
                <w:color w:val="000000"/>
                <w:lang w:eastAsia="es-AR"/>
              </w:rPr>
            </w:pPr>
            <w:r w:rsidRPr="00B05D5A">
              <w:rPr>
                <w:rFonts w:ascii="Calibri" w:hAnsi="Calibri"/>
                <w:color w:val="000000"/>
                <w:lang w:eastAsia="es-AR"/>
              </w:rPr>
              <w:t>1,62</w:t>
            </w:r>
          </w:p>
        </w:tc>
      </w:tr>
      <w:tr w:rsidR="00A30AD7" w:rsidRPr="00B05D5A" w:rsidTr="009235A1">
        <w:trPr>
          <w:trHeight w:val="261"/>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A30AD7" w:rsidRPr="00B05D5A" w:rsidRDefault="00A30AD7" w:rsidP="009235A1">
            <w:pPr>
              <w:rPr>
                <w:rFonts w:ascii="Calibri" w:hAnsi="Calibri"/>
                <w:color w:val="000000"/>
                <w:lang w:eastAsia="es-AR"/>
              </w:rPr>
            </w:pPr>
            <w:r>
              <w:rPr>
                <w:rFonts w:ascii="Calibri" w:hAnsi="Calibri"/>
                <w:color w:val="000000"/>
                <w:lang w:eastAsia="es-AR"/>
              </w:rPr>
              <w:t>f</w:t>
            </w:r>
            <w:r w:rsidRPr="00B05D5A">
              <w:rPr>
                <w:rFonts w:ascii="Calibri" w:hAnsi="Calibri"/>
                <w:color w:val="000000"/>
                <w:lang w:eastAsia="es-AR"/>
              </w:rPr>
              <w:t>)</w:t>
            </w:r>
          </w:p>
        </w:tc>
        <w:tc>
          <w:tcPr>
            <w:tcW w:w="9266" w:type="dxa"/>
            <w:tcBorders>
              <w:top w:val="nil"/>
              <w:left w:val="nil"/>
              <w:bottom w:val="single" w:sz="4" w:space="0" w:color="auto"/>
              <w:right w:val="single" w:sz="4" w:space="0" w:color="auto"/>
            </w:tcBorders>
            <w:shd w:val="clear" w:color="auto" w:fill="auto"/>
            <w:noWrap/>
            <w:vAlign w:val="bottom"/>
            <w:hideMark/>
          </w:tcPr>
          <w:p w:rsidR="00A30AD7" w:rsidRPr="00B05D5A" w:rsidRDefault="00A30AD7" w:rsidP="009235A1">
            <w:pPr>
              <w:jc w:val="both"/>
              <w:rPr>
                <w:rFonts w:ascii="Arial" w:hAnsi="Arial" w:cs="Arial"/>
                <w:color w:val="000000"/>
                <w:sz w:val="20"/>
                <w:szCs w:val="20"/>
                <w:lang w:eastAsia="es-AR"/>
              </w:rPr>
            </w:pPr>
            <w:r w:rsidRPr="00B05D5A">
              <w:rPr>
                <w:rFonts w:ascii="Arial" w:hAnsi="Arial" w:cs="Arial"/>
                <w:bCs/>
                <w:color w:val="000000"/>
                <w:sz w:val="20"/>
                <w:szCs w:val="20"/>
                <w:lang w:eastAsia="es-AR"/>
              </w:rPr>
              <w:t xml:space="preserve">Banderas, </w:t>
            </w:r>
            <w:r>
              <w:rPr>
                <w:rFonts w:ascii="Arial" w:hAnsi="Arial" w:cs="Arial"/>
                <w:bCs/>
                <w:color w:val="000000"/>
                <w:sz w:val="20"/>
                <w:szCs w:val="20"/>
                <w:lang w:eastAsia="es-AR"/>
              </w:rPr>
              <w:t xml:space="preserve">estandartes, gallardetes, </w:t>
            </w:r>
            <w:r w:rsidRPr="00B05D5A">
              <w:rPr>
                <w:rFonts w:ascii="Arial" w:hAnsi="Arial" w:cs="Arial"/>
                <w:bCs/>
                <w:color w:val="000000"/>
                <w:sz w:val="20"/>
                <w:szCs w:val="20"/>
                <w:lang w:eastAsia="es-AR"/>
              </w:rPr>
              <w:t>por unidad</w:t>
            </w:r>
          </w:p>
        </w:tc>
        <w:tc>
          <w:tcPr>
            <w:tcW w:w="1000" w:type="dxa"/>
            <w:tcBorders>
              <w:top w:val="nil"/>
              <w:left w:val="nil"/>
              <w:bottom w:val="single" w:sz="4" w:space="0" w:color="auto"/>
              <w:right w:val="single" w:sz="4" w:space="0" w:color="auto"/>
            </w:tcBorders>
            <w:shd w:val="clear" w:color="000000" w:fill="EEECE1"/>
            <w:noWrap/>
            <w:vAlign w:val="bottom"/>
            <w:hideMark/>
          </w:tcPr>
          <w:p w:rsidR="00A30AD7" w:rsidRPr="00B05D5A" w:rsidRDefault="00A30AD7" w:rsidP="009235A1">
            <w:pPr>
              <w:jc w:val="right"/>
              <w:rPr>
                <w:rFonts w:ascii="Calibri" w:hAnsi="Calibri"/>
                <w:color w:val="000000"/>
                <w:lang w:eastAsia="es-AR"/>
              </w:rPr>
            </w:pPr>
            <w:r w:rsidRPr="00B05D5A">
              <w:rPr>
                <w:rFonts w:ascii="Calibri" w:hAnsi="Calibri"/>
                <w:color w:val="000000"/>
                <w:lang w:eastAsia="es-AR"/>
              </w:rPr>
              <w:t>0,97</w:t>
            </w:r>
          </w:p>
        </w:tc>
      </w:tr>
      <w:tr w:rsidR="00A30AD7" w:rsidRPr="00B05D5A" w:rsidTr="009235A1">
        <w:trPr>
          <w:trHeight w:val="261"/>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A30AD7" w:rsidRPr="00B05D5A" w:rsidRDefault="00A30AD7" w:rsidP="009235A1">
            <w:pPr>
              <w:rPr>
                <w:rFonts w:ascii="Calibri" w:hAnsi="Calibri"/>
                <w:color w:val="000000"/>
                <w:lang w:eastAsia="es-AR"/>
              </w:rPr>
            </w:pPr>
            <w:r>
              <w:rPr>
                <w:rFonts w:ascii="Calibri" w:hAnsi="Calibri"/>
                <w:color w:val="000000"/>
                <w:lang w:eastAsia="es-AR"/>
              </w:rPr>
              <w:t>g</w:t>
            </w:r>
            <w:r w:rsidRPr="00B05D5A">
              <w:rPr>
                <w:rFonts w:ascii="Calibri" w:hAnsi="Calibri"/>
                <w:color w:val="000000"/>
                <w:lang w:eastAsia="es-AR"/>
              </w:rPr>
              <w:t>)</w:t>
            </w:r>
          </w:p>
        </w:tc>
        <w:tc>
          <w:tcPr>
            <w:tcW w:w="9266" w:type="dxa"/>
            <w:tcBorders>
              <w:top w:val="nil"/>
              <w:left w:val="nil"/>
              <w:bottom w:val="single" w:sz="4" w:space="0" w:color="auto"/>
              <w:right w:val="single" w:sz="4" w:space="0" w:color="auto"/>
            </w:tcBorders>
            <w:shd w:val="clear" w:color="auto" w:fill="auto"/>
            <w:noWrap/>
            <w:vAlign w:val="bottom"/>
            <w:hideMark/>
          </w:tcPr>
          <w:p w:rsidR="00A30AD7" w:rsidRPr="00B05D5A" w:rsidRDefault="00A30AD7" w:rsidP="009235A1">
            <w:pPr>
              <w:jc w:val="both"/>
              <w:rPr>
                <w:rFonts w:ascii="Arial" w:hAnsi="Arial" w:cs="Arial"/>
                <w:color w:val="000000"/>
                <w:sz w:val="20"/>
                <w:szCs w:val="20"/>
                <w:lang w:eastAsia="es-AR"/>
              </w:rPr>
            </w:pPr>
            <w:r w:rsidRPr="00B05D5A">
              <w:rPr>
                <w:rFonts w:ascii="Arial" w:hAnsi="Arial" w:cs="Arial"/>
                <w:bCs/>
                <w:color w:val="000000"/>
                <w:sz w:val="20"/>
                <w:szCs w:val="20"/>
                <w:lang w:eastAsia="es-AR"/>
              </w:rPr>
              <w:t xml:space="preserve">Avisos de remates u operaciones inmobiliarias, por cada 50 unidades </w:t>
            </w:r>
          </w:p>
        </w:tc>
        <w:tc>
          <w:tcPr>
            <w:tcW w:w="1000" w:type="dxa"/>
            <w:tcBorders>
              <w:top w:val="nil"/>
              <w:left w:val="nil"/>
              <w:bottom w:val="single" w:sz="4" w:space="0" w:color="auto"/>
              <w:right w:val="single" w:sz="4" w:space="0" w:color="auto"/>
            </w:tcBorders>
            <w:shd w:val="clear" w:color="000000" w:fill="EEECE1"/>
            <w:noWrap/>
            <w:vAlign w:val="bottom"/>
            <w:hideMark/>
          </w:tcPr>
          <w:p w:rsidR="00A30AD7" w:rsidRPr="00B05D5A" w:rsidRDefault="00A30AD7" w:rsidP="009235A1">
            <w:pPr>
              <w:jc w:val="right"/>
              <w:rPr>
                <w:rFonts w:ascii="Calibri" w:hAnsi="Calibri"/>
                <w:color w:val="000000"/>
                <w:lang w:eastAsia="es-AR"/>
              </w:rPr>
            </w:pPr>
            <w:r w:rsidRPr="00B05D5A">
              <w:rPr>
                <w:rFonts w:ascii="Calibri" w:hAnsi="Calibri"/>
                <w:color w:val="000000"/>
                <w:lang w:eastAsia="es-AR"/>
              </w:rPr>
              <w:t>0,65</w:t>
            </w:r>
          </w:p>
        </w:tc>
      </w:tr>
      <w:tr w:rsidR="00A30AD7" w:rsidRPr="00B05D5A" w:rsidTr="009235A1">
        <w:trPr>
          <w:trHeight w:val="261"/>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A30AD7" w:rsidRPr="00B05D5A" w:rsidRDefault="00A30AD7" w:rsidP="009235A1">
            <w:pPr>
              <w:rPr>
                <w:rFonts w:ascii="Calibri" w:hAnsi="Calibri"/>
                <w:color w:val="000000"/>
                <w:lang w:eastAsia="es-AR"/>
              </w:rPr>
            </w:pPr>
            <w:r>
              <w:rPr>
                <w:rFonts w:ascii="Calibri" w:hAnsi="Calibri"/>
                <w:color w:val="000000"/>
                <w:lang w:eastAsia="es-AR"/>
              </w:rPr>
              <w:t>h</w:t>
            </w:r>
            <w:r w:rsidRPr="00B05D5A">
              <w:rPr>
                <w:rFonts w:ascii="Calibri" w:hAnsi="Calibri"/>
                <w:color w:val="000000"/>
                <w:lang w:eastAsia="es-AR"/>
              </w:rPr>
              <w:t>)</w:t>
            </w:r>
          </w:p>
        </w:tc>
        <w:tc>
          <w:tcPr>
            <w:tcW w:w="9266" w:type="dxa"/>
            <w:tcBorders>
              <w:top w:val="nil"/>
              <w:left w:val="nil"/>
              <w:bottom w:val="single" w:sz="4" w:space="0" w:color="auto"/>
              <w:right w:val="single" w:sz="4" w:space="0" w:color="auto"/>
            </w:tcBorders>
            <w:shd w:val="clear" w:color="auto" w:fill="auto"/>
            <w:noWrap/>
            <w:vAlign w:val="bottom"/>
            <w:hideMark/>
          </w:tcPr>
          <w:p w:rsidR="00A30AD7" w:rsidRPr="00B05D5A" w:rsidRDefault="00A30AD7" w:rsidP="009235A1">
            <w:pPr>
              <w:jc w:val="both"/>
              <w:rPr>
                <w:rFonts w:ascii="Arial" w:hAnsi="Arial" w:cs="Arial"/>
                <w:color w:val="000000"/>
                <w:sz w:val="20"/>
                <w:szCs w:val="20"/>
                <w:lang w:eastAsia="es-AR"/>
              </w:rPr>
            </w:pPr>
            <w:r w:rsidRPr="00B05D5A">
              <w:rPr>
                <w:rFonts w:ascii="Arial" w:hAnsi="Arial" w:cs="Arial"/>
                <w:bCs/>
                <w:color w:val="000000"/>
                <w:sz w:val="20"/>
                <w:szCs w:val="20"/>
                <w:lang w:eastAsia="es-AR"/>
              </w:rPr>
              <w:t>Anuncios en sillas, mes</w:t>
            </w:r>
            <w:r>
              <w:rPr>
                <w:rFonts w:ascii="Arial" w:hAnsi="Arial" w:cs="Arial"/>
                <w:bCs/>
                <w:color w:val="000000"/>
                <w:sz w:val="20"/>
                <w:szCs w:val="20"/>
                <w:lang w:eastAsia="es-AR"/>
              </w:rPr>
              <w:t>as, sombrillas o parasoles,</w:t>
            </w:r>
            <w:r w:rsidRPr="00B05D5A">
              <w:rPr>
                <w:rFonts w:ascii="Arial" w:hAnsi="Arial" w:cs="Arial"/>
                <w:bCs/>
                <w:color w:val="000000"/>
                <w:sz w:val="20"/>
                <w:szCs w:val="20"/>
                <w:lang w:eastAsia="es-AR"/>
              </w:rPr>
              <w:t xml:space="preserve"> por unidad</w:t>
            </w:r>
          </w:p>
        </w:tc>
        <w:tc>
          <w:tcPr>
            <w:tcW w:w="1000" w:type="dxa"/>
            <w:tcBorders>
              <w:top w:val="nil"/>
              <w:left w:val="nil"/>
              <w:bottom w:val="single" w:sz="4" w:space="0" w:color="auto"/>
              <w:right w:val="single" w:sz="4" w:space="0" w:color="auto"/>
            </w:tcBorders>
            <w:shd w:val="clear" w:color="000000" w:fill="EEECE1"/>
            <w:noWrap/>
            <w:vAlign w:val="bottom"/>
            <w:hideMark/>
          </w:tcPr>
          <w:p w:rsidR="00A30AD7" w:rsidRPr="00B05D5A" w:rsidRDefault="00A30AD7" w:rsidP="009235A1">
            <w:pPr>
              <w:jc w:val="right"/>
              <w:rPr>
                <w:rFonts w:ascii="Calibri" w:hAnsi="Calibri"/>
                <w:color w:val="000000"/>
                <w:lang w:eastAsia="es-AR"/>
              </w:rPr>
            </w:pPr>
            <w:r w:rsidRPr="00B05D5A">
              <w:rPr>
                <w:rFonts w:ascii="Calibri" w:hAnsi="Calibri"/>
                <w:color w:val="000000"/>
                <w:lang w:eastAsia="es-AR"/>
              </w:rPr>
              <w:t>1,08</w:t>
            </w:r>
          </w:p>
        </w:tc>
      </w:tr>
      <w:tr w:rsidR="00A30AD7" w:rsidRPr="00B05D5A" w:rsidTr="009235A1">
        <w:trPr>
          <w:trHeight w:val="261"/>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A30AD7" w:rsidRPr="00B05D5A" w:rsidRDefault="00A30AD7" w:rsidP="009235A1">
            <w:pPr>
              <w:rPr>
                <w:rFonts w:ascii="Calibri" w:hAnsi="Calibri"/>
                <w:color w:val="000000"/>
                <w:lang w:eastAsia="es-AR"/>
              </w:rPr>
            </w:pPr>
            <w:r>
              <w:rPr>
                <w:rFonts w:ascii="Calibri" w:hAnsi="Calibri"/>
                <w:color w:val="000000"/>
                <w:lang w:eastAsia="es-AR"/>
              </w:rPr>
              <w:t>i</w:t>
            </w:r>
            <w:r w:rsidRPr="00B05D5A">
              <w:rPr>
                <w:rFonts w:ascii="Calibri" w:hAnsi="Calibri"/>
                <w:color w:val="000000"/>
                <w:lang w:eastAsia="es-AR"/>
              </w:rPr>
              <w:t>)</w:t>
            </w:r>
          </w:p>
        </w:tc>
        <w:tc>
          <w:tcPr>
            <w:tcW w:w="9266" w:type="dxa"/>
            <w:tcBorders>
              <w:top w:val="nil"/>
              <w:left w:val="nil"/>
              <w:bottom w:val="single" w:sz="4" w:space="0" w:color="auto"/>
              <w:right w:val="single" w:sz="4" w:space="0" w:color="auto"/>
            </w:tcBorders>
            <w:shd w:val="clear" w:color="auto" w:fill="auto"/>
            <w:noWrap/>
            <w:vAlign w:val="bottom"/>
            <w:hideMark/>
          </w:tcPr>
          <w:p w:rsidR="00A30AD7" w:rsidRPr="00B05D5A" w:rsidRDefault="00A30AD7" w:rsidP="009235A1">
            <w:pPr>
              <w:jc w:val="both"/>
              <w:rPr>
                <w:rFonts w:ascii="Arial" w:hAnsi="Arial" w:cs="Arial"/>
                <w:color w:val="000000"/>
                <w:sz w:val="20"/>
                <w:szCs w:val="20"/>
                <w:lang w:eastAsia="es-AR"/>
              </w:rPr>
            </w:pPr>
            <w:r w:rsidRPr="00B05D5A">
              <w:rPr>
                <w:rFonts w:ascii="Arial" w:hAnsi="Arial" w:cs="Arial"/>
                <w:color w:val="000000"/>
                <w:sz w:val="20"/>
                <w:lang w:eastAsia="es-AR"/>
              </w:rPr>
              <w:t>Publ</w:t>
            </w:r>
            <w:r>
              <w:rPr>
                <w:rFonts w:ascii="Arial" w:hAnsi="Arial" w:cs="Arial"/>
                <w:color w:val="000000"/>
                <w:sz w:val="20"/>
                <w:lang w:eastAsia="es-AR"/>
              </w:rPr>
              <w:t>icidad móvil, por mes</w:t>
            </w:r>
          </w:p>
        </w:tc>
        <w:tc>
          <w:tcPr>
            <w:tcW w:w="1000" w:type="dxa"/>
            <w:tcBorders>
              <w:top w:val="nil"/>
              <w:left w:val="nil"/>
              <w:bottom w:val="single" w:sz="4" w:space="0" w:color="auto"/>
              <w:right w:val="single" w:sz="4" w:space="0" w:color="auto"/>
            </w:tcBorders>
            <w:shd w:val="clear" w:color="000000" w:fill="EEECE1"/>
            <w:noWrap/>
            <w:vAlign w:val="bottom"/>
            <w:hideMark/>
          </w:tcPr>
          <w:p w:rsidR="00A30AD7" w:rsidRPr="00B05D5A" w:rsidRDefault="00A30AD7" w:rsidP="009235A1">
            <w:pPr>
              <w:jc w:val="right"/>
              <w:rPr>
                <w:rFonts w:ascii="Calibri" w:hAnsi="Calibri"/>
                <w:color w:val="000000"/>
                <w:lang w:eastAsia="es-AR"/>
              </w:rPr>
            </w:pPr>
            <w:r w:rsidRPr="00B05D5A">
              <w:rPr>
                <w:rFonts w:ascii="Calibri" w:hAnsi="Calibri"/>
                <w:color w:val="000000"/>
                <w:lang w:eastAsia="es-AR"/>
              </w:rPr>
              <w:t>0,54</w:t>
            </w:r>
          </w:p>
        </w:tc>
      </w:tr>
      <w:tr w:rsidR="00A30AD7" w:rsidRPr="00B05D5A" w:rsidTr="009235A1">
        <w:trPr>
          <w:trHeight w:val="261"/>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A30AD7" w:rsidRPr="00B05D5A" w:rsidRDefault="00A30AD7" w:rsidP="009235A1">
            <w:pPr>
              <w:rPr>
                <w:rFonts w:ascii="Calibri" w:hAnsi="Calibri"/>
                <w:color w:val="000000"/>
                <w:lang w:eastAsia="es-AR"/>
              </w:rPr>
            </w:pPr>
            <w:r>
              <w:rPr>
                <w:rFonts w:ascii="Calibri" w:hAnsi="Calibri"/>
                <w:color w:val="000000"/>
                <w:lang w:eastAsia="es-AR"/>
              </w:rPr>
              <w:t>j</w:t>
            </w:r>
            <w:r w:rsidRPr="00B05D5A">
              <w:rPr>
                <w:rFonts w:ascii="Calibri" w:hAnsi="Calibri"/>
                <w:color w:val="000000"/>
                <w:lang w:eastAsia="es-AR"/>
              </w:rPr>
              <w:t>)</w:t>
            </w:r>
          </w:p>
        </w:tc>
        <w:tc>
          <w:tcPr>
            <w:tcW w:w="9266" w:type="dxa"/>
            <w:tcBorders>
              <w:top w:val="nil"/>
              <w:left w:val="nil"/>
              <w:bottom w:val="single" w:sz="4" w:space="0" w:color="auto"/>
              <w:right w:val="single" w:sz="4" w:space="0" w:color="auto"/>
            </w:tcBorders>
            <w:shd w:val="clear" w:color="auto" w:fill="auto"/>
            <w:noWrap/>
            <w:vAlign w:val="bottom"/>
            <w:hideMark/>
          </w:tcPr>
          <w:p w:rsidR="00A30AD7" w:rsidRPr="00B05D5A" w:rsidRDefault="00A30AD7" w:rsidP="009235A1">
            <w:pPr>
              <w:jc w:val="both"/>
              <w:rPr>
                <w:rFonts w:ascii="Arial" w:hAnsi="Arial" w:cs="Arial"/>
                <w:color w:val="000000"/>
                <w:sz w:val="20"/>
                <w:szCs w:val="20"/>
                <w:lang w:eastAsia="es-AR"/>
              </w:rPr>
            </w:pPr>
            <w:r>
              <w:rPr>
                <w:rFonts w:ascii="Arial" w:hAnsi="Arial" w:cs="Arial"/>
                <w:color w:val="000000"/>
                <w:sz w:val="20"/>
                <w:szCs w:val="20"/>
                <w:lang w:eastAsia="es-AR"/>
              </w:rPr>
              <w:t>Publicidad móvil, anual</w:t>
            </w:r>
          </w:p>
        </w:tc>
        <w:tc>
          <w:tcPr>
            <w:tcW w:w="1000" w:type="dxa"/>
            <w:tcBorders>
              <w:top w:val="nil"/>
              <w:left w:val="nil"/>
              <w:bottom w:val="single" w:sz="4" w:space="0" w:color="auto"/>
              <w:right w:val="single" w:sz="4" w:space="0" w:color="auto"/>
            </w:tcBorders>
            <w:shd w:val="clear" w:color="000000" w:fill="EEECE1"/>
            <w:noWrap/>
            <w:vAlign w:val="bottom"/>
            <w:hideMark/>
          </w:tcPr>
          <w:p w:rsidR="00A30AD7" w:rsidRPr="00B05D5A" w:rsidRDefault="00A30AD7" w:rsidP="009235A1">
            <w:pPr>
              <w:jc w:val="right"/>
              <w:rPr>
                <w:rFonts w:ascii="Calibri" w:hAnsi="Calibri"/>
                <w:color w:val="000000"/>
                <w:lang w:eastAsia="es-AR"/>
              </w:rPr>
            </w:pPr>
            <w:r w:rsidRPr="00B05D5A">
              <w:rPr>
                <w:rFonts w:ascii="Calibri" w:hAnsi="Calibri"/>
                <w:color w:val="000000"/>
                <w:lang w:eastAsia="es-AR"/>
              </w:rPr>
              <w:t>5,40</w:t>
            </w:r>
          </w:p>
        </w:tc>
      </w:tr>
      <w:tr w:rsidR="00A30AD7" w:rsidRPr="00B05D5A" w:rsidTr="009235A1">
        <w:trPr>
          <w:trHeight w:val="261"/>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A30AD7" w:rsidRPr="00B05D5A" w:rsidRDefault="00A30AD7" w:rsidP="009235A1">
            <w:pPr>
              <w:rPr>
                <w:rFonts w:ascii="Calibri" w:hAnsi="Calibri"/>
                <w:color w:val="000000"/>
                <w:lang w:eastAsia="es-AR"/>
              </w:rPr>
            </w:pPr>
            <w:r>
              <w:rPr>
                <w:rFonts w:ascii="Calibri" w:hAnsi="Calibri"/>
                <w:color w:val="000000"/>
                <w:lang w:eastAsia="es-AR"/>
              </w:rPr>
              <w:t>k</w:t>
            </w:r>
            <w:r w:rsidRPr="00B05D5A">
              <w:rPr>
                <w:rFonts w:ascii="Calibri" w:hAnsi="Calibri"/>
                <w:color w:val="000000"/>
                <w:lang w:eastAsia="es-AR"/>
              </w:rPr>
              <w:t>)</w:t>
            </w:r>
          </w:p>
        </w:tc>
        <w:tc>
          <w:tcPr>
            <w:tcW w:w="9266" w:type="dxa"/>
            <w:tcBorders>
              <w:top w:val="nil"/>
              <w:left w:val="nil"/>
              <w:bottom w:val="single" w:sz="4" w:space="0" w:color="auto"/>
              <w:right w:val="single" w:sz="4" w:space="0" w:color="auto"/>
            </w:tcBorders>
            <w:shd w:val="clear" w:color="auto" w:fill="auto"/>
            <w:noWrap/>
            <w:vAlign w:val="bottom"/>
            <w:hideMark/>
          </w:tcPr>
          <w:p w:rsidR="00A30AD7" w:rsidRPr="00B05D5A" w:rsidRDefault="00A30AD7" w:rsidP="009235A1">
            <w:pPr>
              <w:jc w:val="both"/>
              <w:rPr>
                <w:rFonts w:ascii="Arial" w:hAnsi="Arial" w:cs="Arial"/>
                <w:color w:val="000000"/>
                <w:sz w:val="20"/>
                <w:szCs w:val="20"/>
                <w:lang w:eastAsia="es-AR"/>
              </w:rPr>
            </w:pPr>
            <w:r w:rsidRPr="00B05D5A">
              <w:rPr>
                <w:rFonts w:ascii="Arial" w:hAnsi="Arial" w:cs="Arial"/>
                <w:color w:val="000000"/>
                <w:sz w:val="20"/>
                <w:szCs w:val="20"/>
                <w:lang w:eastAsia="es-AR"/>
              </w:rPr>
              <w:t>Anuncios en folletos de c</w:t>
            </w:r>
            <w:r>
              <w:rPr>
                <w:rFonts w:ascii="Arial" w:hAnsi="Arial" w:cs="Arial"/>
                <w:color w:val="000000"/>
                <w:sz w:val="20"/>
                <w:szCs w:val="20"/>
                <w:lang w:eastAsia="es-AR"/>
              </w:rPr>
              <w:t xml:space="preserve">ines, teatros, supermercados, </w:t>
            </w:r>
            <w:proofErr w:type="spellStart"/>
            <w:r>
              <w:rPr>
                <w:rFonts w:ascii="Arial" w:hAnsi="Arial" w:cs="Arial"/>
                <w:color w:val="000000"/>
                <w:sz w:val="20"/>
                <w:szCs w:val="20"/>
                <w:lang w:eastAsia="es-AR"/>
              </w:rPr>
              <w:t>minisuper</w:t>
            </w:r>
            <w:proofErr w:type="spellEnd"/>
            <w:r w:rsidRPr="00B05D5A">
              <w:rPr>
                <w:rFonts w:ascii="Arial" w:hAnsi="Arial" w:cs="Arial"/>
                <w:color w:val="000000"/>
                <w:sz w:val="20"/>
                <w:szCs w:val="20"/>
                <w:lang w:eastAsia="es-AR"/>
              </w:rPr>
              <w:t xml:space="preserve">, por cada 500 unidades    </w:t>
            </w:r>
          </w:p>
        </w:tc>
        <w:tc>
          <w:tcPr>
            <w:tcW w:w="1000" w:type="dxa"/>
            <w:tcBorders>
              <w:top w:val="nil"/>
              <w:left w:val="nil"/>
              <w:bottom w:val="single" w:sz="4" w:space="0" w:color="auto"/>
              <w:right w:val="single" w:sz="4" w:space="0" w:color="auto"/>
            </w:tcBorders>
            <w:shd w:val="clear" w:color="000000" w:fill="EEECE1"/>
            <w:noWrap/>
            <w:vAlign w:val="bottom"/>
            <w:hideMark/>
          </w:tcPr>
          <w:p w:rsidR="00A30AD7" w:rsidRPr="00B05D5A" w:rsidRDefault="00A30AD7" w:rsidP="009235A1">
            <w:pPr>
              <w:jc w:val="right"/>
              <w:rPr>
                <w:rFonts w:ascii="Calibri" w:hAnsi="Calibri"/>
                <w:color w:val="000000"/>
                <w:lang w:eastAsia="es-AR"/>
              </w:rPr>
            </w:pPr>
            <w:r w:rsidRPr="00B05D5A">
              <w:rPr>
                <w:rFonts w:ascii="Calibri" w:hAnsi="Calibri"/>
                <w:color w:val="000000"/>
                <w:lang w:eastAsia="es-AR"/>
              </w:rPr>
              <w:t>0,97</w:t>
            </w:r>
          </w:p>
        </w:tc>
      </w:tr>
      <w:tr w:rsidR="00A30AD7" w:rsidRPr="00B05D5A" w:rsidTr="009235A1">
        <w:trPr>
          <w:trHeight w:val="261"/>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A30AD7" w:rsidRPr="00B05D5A" w:rsidRDefault="00A30AD7" w:rsidP="009235A1">
            <w:pPr>
              <w:rPr>
                <w:rFonts w:ascii="Calibri" w:hAnsi="Calibri"/>
                <w:color w:val="000000"/>
                <w:lang w:eastAsia="es-AR"/>
              </w:rPr>
            </w:pPr>
            <w:r>
              <w:rPr>
                <w:rFonts w:ascii="Calibri" w:hAnsi="Calibri"/>
                <w:color w:val="000000"/>
                <w:lang w:eastAsia="es-AR"/>
              </w:rPr>
              <w:t>l</w:t>
            </w:r>
            <w:r w:rsidRPr="00B05D5A">
              <w:rPr>
                <w:rFonts w:ascii="Calibri" w:hAnsi="Calibri"/>
                <w:color w:val="000000"/>
                <w:lang w:eastAsia="es-AR"/>
              </w:rPr>
              <w:t>)</w:t>
            </w:r>
          </w:p>
        </w:tc>
        <w:tc>
          <w:tcPr>
            <w:tcW w:w="9266" w:type="dxa"/>
            <w:tcBorders>
              <w:top w:val="nil"/>
              <w:left w:val="nil"/>
              <w:bottom w:val="single" w:sz="4" w:space="0" w:color="auto"/>
              <w:right w:val="single" w:sz="4" w:space="0" w:color="auto"/>
            </w:tcBorders>
            <w:shd w:val="clear" w:color="auto" w:fill="auto"/>
            <w:noWrap/>
            <w:vAlign w:val="bottom"/>
            <w:hideMark/>
          </w:tcPr>
          <w:p w:rsidR="00A30AD7" w:rsidRPr="00B05D5A" w:rsidRDefault="00A30AD7" w:rsidP="009235A1">
            <w:pPr>
              <w:jc w:val="both"/>
              <w:rPr>
                <w:rFonts w:ascii="Arial" w:hAnsi="Arial" w:cs="Arial"/>
                <w:color w:val="000000"/>
                <w:sz w:val="20"/>
                <w:szCs w:val="20"/>
                <w:lang w:eastAsia="es-AR"/>
              </w:rPr>
            </w:pPr>
            <w:r>
              <w:rPr>
                <w:rFonts w:ascii="Arial" w:hAnsi="Arial" w:cs="Arial"/>
                <w:color w:val="000000"/>
                <w:sz w:val="20"/>
                <w:szCs w:val="20"/>
                <w:lang w:eastAsia="es-AR"/>
              </w:rPr>
              <w:t>Publicidad por perifoneo</w:t>
            </w:r>
            <w:r w:rsidRPr="00B05D5A">
              <w:rPr>
                <w:rFonts w:ascii="Arial" w:hAnsi="Arial" w:cs="Arial"/>
                <w:color w:val="000000"/>
                <w:sz w:val="20"/>
                <w:szCs w:val="20"/>
                <w:lang w:eastAsia="es-AR"/>
              </w:rPr>
              <w:t>, por unidad y por día</w:t>
            </w:r>
          </w:p>
        </w:tc>
        <w:tc>
          <w:tcPr>
            <w:tcW w:w="1000" w:type="dxa"/>
            <w:tcBorders>
              <w:top w:val="nil"/>
              <w:left w:val="nil"/>
              <w:bottom w:val="single" w:sz="4" w:space="0" w:color="auto"/>
              <w:right w:val="single" w:sz="4" w:space="0" w:color="auto"/>
            </w:tcBorders>
            <w:shd w:val="clear" w:color="000000" w:fill="EEECE1"/>
            <w:noWrap/>
            <w:vAlign w:val="bottom"/>
            <w:hideMark/>
          </w:tcPr>
          <w:p w:rsidR="00A30AD7" w:rsidRPr="00B05D5A" w:rsidRDefault="00A30AD7" w:rsidP="009235A1">
            <w:pPr>
              <w:jc w:val="right"/>
              <w:rPr>
                <w:rFonts w:ascii="Calibri" w:hAnsi="Calibri"/>
                <w:color w:val="000000"/>
                <w:lang w:eastAsia="es-AR"/>
              </w:rPr>
            </w:pPr>
            <w:r w:rsidRPr="00B05D5A">
              <w:rPr>
                <w:rFonts w:ascii="Calibri" w:hAnsi="Calibri"/>
                <w:color w:val="000000"/>
                <w:lang w:eastAsia="es-AR"/>
              </w:rPr>
              <w:t>0,86</w:t>
            </w:r>
          </w:p>
        </w:tc>
      </w:tr>
      <w:tr w:rsidR="00A30AD7" w:rsidRPr="00B05D5A" w:rsidTr="009235A1">
        <w:trPr>
          <w:trHeight w:val="261"/>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A30AD7" w:rsidRPr="00B05D5A" w:rsidRDefault="00A30AD7" w:rsidP="009235A1">
            <w:pPr>
              <w:rPr>
                <w:rFonts w:ascii="Calibri" w:hAnsi="Calibri"/>
                <w:color w:val="000000"/>
                <w:lang w:eastAsia="es-AR"/>
              </w:rPr>
            </w:pPr>
            <w:r>
              <w:rPr>
                <w:rFonts w:ascii="Calibri" w:hAnsi="Calibri"/>
                <w:color w:val="000000"/>
                <w:lang w:eastAsia="es-AR"/>
              </w:rPr>
              <w:t>m</w:t>
            </w:r>
            <w:r w:rsidRPr="00B05D5A">
              <w:rPr>
                <w:rFonts w:ascii="Calibri" w:hAnsi="Calibri"/>
                <w:color w:val="000000"/>
                <w:lang w:eastAsia="es-AR"/>
              </w:rPr>
              <w:t>)</w:t>
            </w:r>
          </w:p>
        </w:tc>
        <w:tc>
          <w:tcPr>
            <w:tcW w:w="9266" w:type="dxa"/>
            <w:tcBorders>
              <w:top w:val="nil"/>
              <w:left w:val="nil"/>
              <w:bottom w:val="single" w:sz="4" w:space="0" w:color="auto"/>
              <w:right w:val="single" w:sz="4" w:space="0" w:color="auto"/>
            </w:tcBorders>
            <w:shd w:val="clear" w:color="auto" w:fill="auto"/>
            <w:noWrap/>
            <w:vAlign w:val="bottom"/>
            <w:hideMark/>
          </w:tcPr>
          <w:p w:rsidR="00A30AD7" w:rsidRPr="00B05D5A" w:rsidRDefault="00A30AD7" w:rsidP="009235A1">
            <w:pPr>
              <w:jc w:val="both"/>
              <w:rPr>
                <w:rFonts w:ascii="Arial" w:hAnsi="Arial" w:cs="Arial"/>
                <w:color w:val="000000"/>
                <w:sz w:val="20"/>
                <w:szCs w:val="20"/>
                <w:lang w:eastAsia="es-AR"/>
              </w:rPr>
            </w:pPr>
            <w:r w:rsidRPr="00B05D5A">
              <w:rPr>
                <w:rFonts w:ascii="Arial" w:hAnsi="Arial" w:cs="Arial"/>
                <w:color w:val="000000"/>
                <w:sz w:val="20"/>
                <w:lang w:eastAsia="es-AR"/>
              </w:rPr>
              <w:t>Campañas publicitarias, por día y stand</w:t>
            </w:r>
            <w:r>
              <w:rPr>
                <w:rFonts w:ascii="Arial" w:hAnsi="Arial" w:cs="Arial"/>
                <w:color w:val="000000"/>
                <w:sz w:val="20"/>
                <w:lang w:eastAsia="es-AR"/>
              </w:rPr>
              <w:t>s</w:t>
            </w:r>
          </w:p>
        </w:tc>
        <w:tc>
          <w:tcPr>
            <w:tcW w:w="1000" w:type="dxa"/>
            <w:tcBorders>
              <w:top w:val="nil"/>
              <w:left w:val="nil"/>
              <w:bottom w:val="single" w:sz="4" w:space="0" w:color="auto"/>
              <w:right w:val="single" w:sz="4" w:space="0" w:color="auto"/>
            </w:tcBorders>
            <w:shd w:val="clear" w:color="000000" w:fill="EEECE1"/>
            <w:noWrap/>
            <w:vAlign w:val="bottom"/>
            <w:hideMark/>
          </w:tcPr>
          <w:p w:rsidR="00A30AD7" w:rsidRPr="00B05D5A" w:rsidRDefault="00A30AD7" w:rsidP="009235A1">
            <w:pPr>
              <w:jc w:val="right"/>
              <w:rPr>
                <w:rFonts w:ascii="Calibri" w:hAnsi="Calibri"/>
                <w:color w:val="000000"/>
                <w:lang w:eastAsia="es-AR"/>
              </w:rPr>
            </w:pPr>
            <w:r w:rsidRPr="00B05D5A">
              <w:rPr>
                <w:rFonts w:ascii="Calibri" w:hAnsi="Calibri"/>
                <w:color w:val="000000"/>
                <w:lang w:eastAsia="es-AR"/>
              </w:rPr>
              <w:t>3,24</w:t>
            </w:r>
          </w:p>
        </w:tc>
      </w:tr>
      <w:tr w:rsidR="00A30AD7" w:rsidRPr="00B05D5A" w:rsidTr="009235A1">
        <w:trPr>
          <w:trHeight w:val="261"/>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A30AD7" w:rsidRPr="00B05D5A" w:rsidRDefault="00A30AD7" w:rsidP="009235A1">
            <w:pPr>
              <w:rPr>
                <w:rFonts w:ascii="Calibri" w:hAnsi="Calibri"/>
                <w:color w:val="000000"/>
                <w:lang w:eastAsia="es-AR"/>
              </w:rPr>
            </w:pPr>
            <w:r>
              <w:rPr>
                <w:rFonts w:ascii="Calibri" w:hAnsi="Calibri"/>
                <w:color w:val="000000"/>
                <w:lang w:eastAsia="es-AR"/>
              </w:rPr>
              <w:t>n</w:t>
            </w:r>
            <w:r w:rsidRPr="00B05D5A">
              <w:rPr>
                <w:rFonts w:ascii="Calibri" w:hAnsi="Calibri"/>
                <w:color w:val="000000"/>
                <w:lang w:eastAsia="es-AR"/>
              </w:rPr>
              <w:t>)</w:t>
            </w:r>
          </w:p>
        </w:tc>
        <w:tc>
          <w:tcPr>
            <w:tcW w:w="9266" w:type="dxa"/>
            <w:tcBorders>
              <w:top w:val="nil"/>
              <w:left w:val="nil"/>
              <w:bottom w:val="single" w:sz="4" w:space="0" w:color="auto"/>
              <w:right w:val="single" w:sz="4" w:space="0" w:color="auto"/>
            </w:tcBorders>
            <w:shd w:val="clear" w:color="auto" w:fill="auto"/>
            <w:noWrap/>
            <w:vAlign w:val="bottom"/>
            <w:hideMark/>
          </w:tcPr>
          <w:p w:rsidR="00A30AD7" w:rsidRPr="00B05D5A" w:rsidRDefault="00A30AD7" w:rsidP="009235A1">
            <w:pPr>
              <w:jc w:val="both"/>
              <w:rPr>
                <w:rFonts w:ascii="Arial" w:hAnsi="Arial" w:cs="Arial"/>
                <w:color w:val="000000"/>
                <w:sz w:val="20"/>
                <w:szCs w:val="20"/>
                <w:lang w:eastAsia="es-AR"/>
              </w:rPr>
            </w:pPr>
            <w:r w:rsidRPr="00B05D5A">
              <w:rPr>
                <w:rFonts w:ascii="Arial" w:hAnsi="Arial" w:cs="Arial"/>
                <w:color w:val="000000"/>
                <w:sz w:val="20"/>
                <w:szCs w:val="20"/>
                <w:lang w:eastAsia="es-AR"/>
              </w:rPr>
              <w:t xml:space="preserve">Volantes (entregado en mano), </w:t>
            </w:r>
            <w:r>
              <w:rPr>
                <w:rFonts w:ascii="Arial" w:hAnsi="Arial" w:cs="Arial"/>
                <w:color w:val="000000"/>
                <w:sz w:val="20"/>
                <w:szCs w:val="20"/>
                <w:lang w:eastAsia="es-AR"/>
              </w:rPr>
              <w:t>cada 1000 unidades</w:t>
            </w:r>
          </w:p>
        </w:tc>
        <w:tc>
          <w:tcPr>
            <w:tcW w:w="1000" w:type="dxa"/>
            <w:tcBorders>
              <w:top w:val="nil"/>
              <w:left w:val="nil"/>
              <w:bottom w:val="single" w:sz="4" w:space="0" w:color="auto"/>
              <w:right w:val="single" w:sz="4" w:space="0" w:color="auto"/>
            </w:tcBorders>
            <w:shd w:val="clear" w:color="000000" w:fill="EEECE1"/>
            <w:noWrap/>
            <w:vAlign w:val="bottom"/>
            <w:hideMark/>
          </w:tcPr>
          <w:p w:rsidR="00A30AD7" w:rsidRPr="00B05D5A" w:rsidRDefault="00A30AD7" w:rsidP="009235A1">
            <w:pPr>
              <w:jc w:val="right"/>
              <w:rPr>
                <w:rFonts w:ascii="Calibri" w:hAnsi="Calibri"/>
                <w:color w:val="000000"/>
                <w:lang w:eastAsia="es-AR"/>
              </w:rPr>
            </w:pPr>
            <w:r w:rsidRPr="00B05D5A">
              <w:rPr>
                <w:rFonts w:ascii="Calibri" w:hAnsi="Calibri"/>
                <w:color w:val="000000"/>
                <w:lang w:eastAsia="es-AR"/>
              </w:rPr>
              <w:t>1,73</w:t>
            </w:r>
          </w:p>
        </w:tc>
      </w:tr>
      <w:tr w:rsidR="00A30AD7" w:rsidRPr="00B05D5A" w:rsidTr="009235A1">
        <w:trPr>
          <w:trHeight w:val="456"/>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A30AD7" w:rsidRPr="00B05D5A" w:rsidRDefault="00A30AD7" w:rsidP="009235A1">
            <w:pPr>
              <w:rPr>
                <w:rFonts w:ascii="Calibri" w:hAnsi="Calibri"/>
                <w:color w:val="000000"/>
                <w:lang w:eastAsia="es-AR"/>
              </w:rPr>
            </w:pPr>
            <w:r>
              <w:rPr>
                <w:rFonts w:ascii="Calibri" w:hAnsi="Calibri"/>
                <w:color w:val="000000"/>
                <w:lang w:eastAsia="es-AR"/>
              </w:rPr>
              <w:t>ñ</w:t>
            </w:r>
            <w:r w:rsidRPr="00B05D5A">
              <w:rPr>
                <w:rFonts w:ascii="Calibri" w:hAnsi="Calibri"/>
                <w:color w:val="000000"/>
                <w:lang w:eastAsia="es-AR"/>
              </w:rPr>
              <w:t>)</w:t>
            </w:r>
          </w:p>
        </w:tc>
        <w:tc>
          <w:tcPr>
            <w:tcW w:w="9266" w:type="dxa"/>
            <w:tcBorders>
              <w:top w:val="nil"/>
              <w:left w:val="nil"/>
              <w:bottom w:val="single" w:sz="4" w:space="0" w:color="auto"/>
              <w:right w:val="single" w:sz="4" w:space="0" w:color="auto"/>
            </w:tcBorders>
            <w:shd w:val="clear" w:color="auto" w:fill="auto"/>
            <w:noWrap/>
            <w:vAlign w:val="bottom"/>
            <w:hideMark/>
          </w:tcPr>
          <w:p w:rsidR="00A30AD7" w:rsidRPr="00B05D5A" w:rsidRDefault="00A30AD7" w:rsidP="009235A1">
            <w:pPr>
              <w:jc w:val="both"/>
              <w:rPr>
                <w:rFonts w:ascii="Arial" w:hAnsi="Arial" w:cs="Arial"/>
                <w:color w:val="000000"/>
                <w:sz w:val="20"/>
                <w:szCs w:val="20"/>
                <w:lang w:eastAsia="es-AR"/>
              </w:rPr>
            </w:pPr>
            <w:r w:rsidRPr="00B05D5A">
              <w:rPr>
                <w:rFonts w:ascii="Arial" w:hAnsi="Arial" w:cs="Arial"/>
                <w:color w:val="000000"/>
                <w:sz w:val="20"/>
                <w:szCs w:val="20"/>
                <w:lang w:eastAsia="es-AR"/>
              </w:rPr>
              <w:t>Por la distribución de revistas con avisos publicitarios u ofertas com</w:t>
            </w:r>
            <w:r>
              <w:rPr>
                <w:rFonts w:ascii="Arial" w:hAnsi="Arial" w:cs="Arial"/>
                <w:color w:val="000000"/>
                <w:sz w:val="20"/>
                <w:szCs w:val="20"/>
                <w:lang w:eastAsia="es-AR"/>
              </w:rPr>
              <w:t>erciales, se abonarán por cada 1000 unidades</w:t>
            </w:r>
            <w:r w:rsidRPr="00B05D5A">
              <w:rPr>
                <w:rFonts w:ascii="Arial" w:hAnsi="Arial" w:cs="Arial"/>
                <w:color w:val="000000"/>
                <w:sz w:val="20"/>
                <w:szCs w:val="20"/>
                <w:lang w:eastAsia="es-AR"/>
              </w:rPr>
              <w:t xml:space="preserve"> de carillas útiles y por edición </w:t>
            </w:r>
          </w:p>
        </w:tc>
        <w:tc>
          <w:tcPr>
            <w:tcW w:w="1000" w:type="dxa"/>
            <w:tcBorders>
              <w:top w:val="nil"/>
              <w:left w:val="nil"/>
              <w:bottom w:val="single" w:sz="4" w:space="0" w:color="auto"/>
              <w:right w:val="single" w:sz="4" w:space="0" w:color="auto"/>
            </w:tcBorders>
            <w:shd w:val="clear" w:color="000000" w:fill="EEECE1"/>
            <w:noWrap/>
            <w:vAlign w:val="bottom"/>
            <w:hideMark/>
          </w:tcPr>
          <w:p w:rsidR="00A30AD7" w:rsidRPr="00B05D5A" w:rsidRDefault="00A30AD7" w:rsidP="009235A1">
            <w:pPr>
              <w:jc w:val="right"/>
              <w:rPr>
                <w:rFonts w:ascii="Calibri" w:hAnsi="Calibri"/>
                <w:color w:val="000000"/>
                <w:lang w:eastAsia="es-AR"/>
              </w:rPr>
            </w:pPr>
            <w:r w:rsidRPr="00B05D5A">
              <w:rPr>
                <w:rFonts w:ascii="Calibri" w:hAnsi="Calibri"/>
                <w:color w:val="000000"/>
                <w:lang w:eastAsia="es-AR"/>
              </w:rPr>
              <w:t>1,08</w:t>
            </w:r>
          </w:p>
        </w:tc>
      </w:tr>
      <w:tr w:rsidR="00A30AD7" w:rsidRPr="00B05D5A" w:rsidTr="009235A1">
        <w:trPr>
          <w:trHeight w:val="456"/>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A30AD7" w:rsidRPr="00B05D5A" w:rsidRDefault="00A30AD7" w:rsidP="009235A1">
            <w:pPr>
              <w:rPr>
                <w:rFonts w:ascii="Calibri" w:hAnsi="Calibri"/>
                <w:color w:val="000000"/>
                <w:lang w:eastAsia="es-AR"/>
              </w:rPr>
            </w:pPr>
            <w:r>
              <w:rPr>
                <w:rFonts w:ascii="Calibri" w:hAnsi="Calibri"/>
                <w:color w:val="000000"/>
                <w:lang w:eastAsia="es-AR"/>
              </w:rPr>
              <w:t>o</w:t>
            </w:r>
            <w:r w:rsidRPr="00B05D5A">
              <w:rPr>
                <w:rFonts w:ascii="Calibri" w:hAnsi="Calibri"/>
                <w:color w:val="000000"/>
                <w:lang w:eastAsia="es-AR"/>
              </w:rPr>
              <w:t>)</w:t>
            </w:r>
          </w:p>
        </w:tc>
        <w:tc>
          <w:tcPr>
            <w:tcW w:w="9266" w:type="dxa"/>
            <w:tcBorders>
              <w:top w:val="nil"/>
              <w:left w:val="nil"/>
              <w:bottom w:val="single" w:sz="4" w:space="0" w:color="auto"/>
              <w:right w:val="single" w:sz="4" w:space="0" w:color="auto"/>
            </w:tcBorders>
            <w:shd w:val="clear" w:color="auto" w:fill="auto"/>
            <w:noWrap/>
            <w:vAlign w:val="bottom"/>
            <w:hideMark/>
          </w:tcPr>
          <w:p w:rsidR="00A30AD7" w:rsidRPr="00B05D5A" w:rsidRDefault="00A30AD7" w:rsidP="009235A1">
            <w:pPr>
              <w:jc w:val="both"/>
              <w:rPr>
                <w:rFonts w:ascii="Arial" w:hAnsi="Arial" w:cs="Arial"/>
                <w:color w:val="000000"/>
                <w:sz w:val="20"/>
                <w:szCs w:val="20"/>
                <w:lang w:eastAsia="es-AR"/>
              </w:rPr>
            </w:pPr>
            <w:r w:rsidRPr="00B05D5A">
              <w:rPr>
                <w:rFonts w:ascii="Arial" w:hAnsi="Arial" w:cs="Arial"/>
                <w:color w:val="000000"/>
                <w:sz w:val="20"/>
                <w:lang w:eastAsia="es-AR"/>
              </w:rPr>
              <w:t>Por cada publicidad o propaganda no contemplada en los  incisos anteriores, por unidad</w:t>
            </w:r>
            <w:r>
              <w:rPr>
                <w:rFonts w:ascii="Arial" w:hAnsi="Arial" w:cs="Arial"/>
                <w:color w:val="000000"/>
                <w:sz w:val="20"/>
                <w:lang w:eastAsia="es-AR"/>
              </w:rPr>
              <w:t xml:space="preserve"> o  metro cuadrado</w:t>
            </w:r>
            <w:r w:rsidRPr="00B05D5A">
              <w:rPr>
                <w:rFonts w:ascii="Arial" w:hAnsi="Arial" w:cs="Arial"/>
                <w:color w:val="000000"/>
                <w:sz w:val="20"/>
                <w:lang w:eastAsia="es-AR"/>
              </w:rPr>
              <w:t xml:space="preserve">        </w:t>
            </w:r>
          </w:p>
        </w:tc>
        <w:tc>
          <w:tcPr>
            <w:tcW w:w="1000" w:type="dxa"/>
            <w:tcBorders>
              <w:top w:val="nil"/>
              <w:left w:val="nil"/>
              <w:bottom w:val="single" w:sz="4" w:space="0" w:color="auto"/>
              <w:right w:val="single" w:sz="4" w:space="0" w:color="auto"/>
            </w:tcBorders>
            <w:shd w:val="clear" w:color="000000" w:fill="EEECE1"/>
            <w:noWrap/>
            <w:vAlign w:val="bottom"/>
            <w:hideMark/>
          </w:tcPr>
          <w:p w:rsidR="00A30AD7" w:rsidRPr="00B05D5A" w:rsidRDefault="00A30AD7" w:rsidP="009235A1">
            <w:pPr>
              <w:jc w:val="right"/>
              <w:rPr>
                <w:rFonts w:ascii="Calibri" w:hAnsi="Calibri"/>
                <w:color w:val="000000"/>
                <w:lang w:eastAsia="es-AR"/>
              </w:rPr>
            </w:pPr>
            <w:r w:rsidRPr="00B05D5A">
              <w:rPr>
                <w:rFonts w:ascii="Calibri" w:hAnsi="Calibri"/>
                <w:color w:val="000000"/>
                <w:lang w:eastAsia="es-AR"/>
              </w:rPr>
              <w:t>1,73</w:t>
            </w:r>
          </w:p>
        </w:tc>
      </w:tr>
      <w:tr w:rsidR="00A30AD7" w:rsidRPr="00B05D5A" w:rsidTr="009235A1">
        <w:trPr>
          <w:trHeight w:val="456"/>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A30AD7" w:rsidRPr="00B05D5A" w:rsidRDefault="00A30AD7" w:rsidP="009235A1">
            <w:pPr>
              <w:rPr>
                <w:rFonts w:ascii="Calibri" w:hAnsi="Calibri"/>
                <w:color w:val="000000"/>
                <w:lang w:eastAsia="es-AR"/>
              </w:rPr>
            </w:pPr>
            <w:r>
              <w:rPr>
                <w:rFonts w:ascii="Calibri" w:hAnsi="Calibri"/>
                <w:color w:val="000000"/>
                <w:lang w:eastAsia="es-AR"/>
              </w:rPr>
              <w:t>p</w:t>
            </w:r>
            <w:r w:rsidRPr="00B05D5A">
              <w:rPr>
                <w:rFonts w:ascii="Calibri" w:hAnsi="Calibri"/>
                <w:color w:val="000000"/>
                <w:lang w:eastAsia="es-AR"/>
              </w:rPr>
              <w:t>)</w:t>
            </w:r>
          </w:p>
        </w:tc>
        <w:tc>
          <w:tcPr>
            <w:tcW w:w="9266" w:type="dxa"/>
            <w:tcBorders>
              <w:top w:val="nil"/>
              <w:left w:val="nil"/>
              <w:bottom w:val="single" w:sz="4" w:space="0" w:color="auto"/>
              <w:right w:val="single" w:sz="4" w:space="0" w:color="auto"/>
            </w:tcBorders>
            <w:shd w:val="clear" w:color="auto" w:fill="auto"/>
            <w:noWrap/>
            <w:vAlign w:val="bottom"/>
            <w:hideMark/>
          </w:tcPr>
          <w:p w:rsidR="00A30AD7" w:rsidRPr="00B05D5A" w:rsidRDefault="00A30AD7" w:rsidP="009235A1">
            <w:pPr>
              <w:jc w:val="both"/>
              <w:rPr>
                <w:rFonts w:ascii="Arial" w:hAnsi="Arial" w:cs="Arial"/>
                <w:color w:val="000000"/>
                <w:sz w:val="20"/>
                <w:szCs w:val="20"/>
                <w:lang w:eastAsia="es-AR"/>
              </w:rPr>
            </w:pPr>
            <w:r w:rsidRPr="00B05D5A">
              <w:rPr>
                <w:rFonts w:ascii="Arial" w:hAnsi="Arial" w:cs="Arial"/>
                <w:color w:val="000000"/>
                <w:sz w:val="20"/>
                <w:szCs w:val="20"/>
                <w:lang w:eastAsia="es-AR"/>
              </w:rPr>
              <w:t>Publicidad en bolsas, paquetes o envoltorios de supermercado o en comercios en general o</w:t>
            </w:r>
            <w:r>
              <w:rPr>
                <w:rFonts w:ascii="Arial" w:hAnsi="Arial" w:cs="Arial"/>
                <w:color w:val="000000"/>
                <w:sz w:val="20"/>
                <w:szCs w:val="20"/>
                <w:lang w:eastAsia="es-AR"/>
              </w:rPr>
              <w:t xml:space="preserve"> similares, se abonarán por cada 1000</w:t>
            </w:r>
          </w:p>
        </w:tc>
        <w:tc>
          <w:tcPr>
            <w:tcW w:w="1000" w:type="dxa"/>
            <w:tcBorders>
              <w:top w:val="nil"/>
              <w:left w:val="nil"/>
              <w:bottom w:val="single" w:sz="4" w:space="0" w:color="auto"/>
              <w:right w:val="single" w:sz="4" w:space="0" w:color="auto"/>
            </w:tcBorders>
            <w:shd w:val="clear" w:color="000000" w:fill="EEECE1"/>
            <w:noWrap/>
            <w:vAlign w:val="bottom"/>
            <w:hideMark/>
          </w:tcPr>
          <w:p w:rsidR="00A30AD7" w:rsidRPr="00B05D5A" w:rsidRDefault="00A30AD7" w:rsidP="009235A1">
            <w:pPr>
              <w:jc w:val="right"/>
              <w:rPr>
                <w:rFonts w:ascii="Calibri" w:hAnsi="Calibri"/>
                <w:color w:val="000000"/>
                <w:lang w:eastAsia="es-AR"/>
              </w:rPr>
            </w:pPr>
            <w:r w:rsidRPr="00B05D5A">
              <w:rPr>
                <w:rFonts w:ascii="Calibri" w:hAnsi="Calibri"/>
                <w:color w:val="000000"/>
                <w:lang w:eastAsia="es-AR"/>
              </w:rPr>
              <w:t>1,08</w:t>
            </w:r>
          </w:p>
        </w:tc>
      </w:tr>
    </w:tbl>
    <w:p w:rsidR="00A30AD7" w:rsidRDefault="00A30AD7" w:rsidP="00A30AD7">
      <w:pPr>
        <w:widowControl w:val="0"/>
        <w:jc w:val="both"/>
      </w:pPr>
    </w:p>
    <w:p w:rsidR="00A30AD7" w:rsidRDefault="00A30AD7" w:rsidP="00A30AD7">
      <w:pPr>
        <w:widowControl w:val="0"/>
        <w:jc w:val="both"/>
      </w:pPr>
      <w:r w:rsidRPr="00B05D5A">
        <w:t>Todo Derecho por Publicidad y Propaganda no abonada en término se liquidará al valor del gravamen al momento del pago.</w:t>
      </w:r>
    </w:p>
    <w:p w:rsidR="00A30AD7" w:rsidRDefault="00A30AD7" w:rsidP="00A30AD7">
      <w:pPr>
        <w:widowControl w:val="0"/>
        <w:jc w:val="both"/>
      </w:pPr>
      <w:r>
        <w:t>C</w:t>
      </w:r>
      <w:r w:rsidRPr="00B05D5A">
        <w:t xml:space="preserve">uando los anuncios precedentemente citados fueren iluminados o luminosos los derechos se incrementarán en un cincuenta por ciento (50%), en caso de ser animados o con efectos de animación se incrementarán en un veinte por ciento </w:t>
      </w:r>
      <w:r>
        <w:t>(20%) más. Si la publicidad por perifoneo</w:t>
      </w:r>
      <w:r w:rsidRPr="00B05D5A">
        <w:t xml:space="preserve"> fuera realizada con aparatos de vuelo o similares se incrementará en un cien por ciento (100%).</w:t>
      </w:r>
    </w:p>
    <w:p w:rsidR="00A30AD7" w:rsidRPr="00487FC4" w:rsidRDefault="00A30AD7" w:rsidP="00A30AD7">
      <w:pPr>
        <w:widowControl w:val="0"/>
        <w:jc w:val="both"/>
      </w:pPr>
      <w:r>
        <w:t>T</w:t>
      </w:r>
      <w:r w:rsidRPr="00B05D5A">
        <w:t>oda publicidad referida a tabacos, cigarrillos y</w:t>
      </w:r>
      <w:r>
        <w:t>/o</w:t>
      </w:r>
      <w:r w:rsidRPr="00B05D5A">
        <w:t xml:space="preserve"> bebidas alcohólicas </w:t>
      </w:r>
      <w:r>
        <w:t>y/</w:t>
      </w:r>
      <w:r w:rsidRPr="00B05D5A">
        <w:t xml:space="preserve">o energizantes de cualquier tipo </w:t>
      </w:r>
      <w:r>
        <w:t>y/</w:t>
      </w:r>
      <w:r w:rsidRPr="00B05D5A">
        <w:t>o graduación tendrán un incremento en un cien por ciento (100%) sobre todos los conceptos.</w:t>
      </w:r>
    </w:p>
    <w:p w:rsidR="00A30AD7" w:rsidRPr="003944C5" w:rsidRDefault="00A30AD7" w:rsidP="00A30AD7">
      <w:pPr>
        <w:spacing w:line="360" w:lineRule="auto"/>
        <w:jc w:val="center"/>
        <w:rPr>
          <w:b/>
        </w:rPr>
      </w:pPr>
      <w:r w:rsidRPr="003944C5">
        <w:rPr>
          <w:b/>
        </w:rPr>
        <w:t>TRANSITORIO:</w:t>
      </w:r>
    </w:p>
    <w:p w:rsidR="00A30AD7" w:rsidRPr="003944C5" w:rsidRDefault="00A30AD7" w:rsidP="00A30AD7">
      <w:pPr>
        <w:spacing w:line="360" w:lineRule="auto"/>
        <w:jc w:val="both"/>
      </w:pPr>
      <w:r w:rsidRPr="003944C5">
        <w:rPr>
          <w:b/>
        </w:rPr>
        <w:t xml:space="preserve">ARTÍCULO ÚNICO: </w:t>
      </w:r>
      <w:r w:rsidRPr="003944C5">
        <w:t>Este Decreto entrará en vigor al día siguiente a su publicación en el Diario Oficial del Gobierno del Estado de Yucatán.</w:t>
      </w:r>
    </w:p>
    <w:p w:rsidR="00024002" w:rsidRDefault="007F5364"/>
    <w:sectPr w:rsidR="000240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E327F"/>
    <w:multiLevelType w:val="hybridMultilevel"/>
    <w:tmpl w:val="5E345248"/>
    <w:lvl w:ilvl="0" w:tplc="4628E730">
      <w:start w:val="1"/>
      <w:numFmt w:val="lowerLetter"/>
      <w:lvlText w:val="%1)"/>
      <w:lvlJc w:val="left"/>
      <w:pPr>
        <w:ind w:left="720" w:hanging="360"/>
      </w:pPr>
      <w:rPr>
        <w:rFonts w:hint="default"/>
        <w:sz w:val="26"/>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498A7167"/>
    <w:multiLevelType w:val="singleLevel"/>
    <w:tmpl w:val="080A0013"/>
    <w:lvl w:ilvl="0">
      <w:start w:val="1"/>
      <w:numFmt w:val="upperRoman"/>
      <w:lvlText w:val="%1."/>
      <w:lvlJc w:val="right"/>
      <w:pPr>
        <w:ind w:left="720" w:hanging="360"/>
      </w:pPr>
      <w:rPr>
        <w:rFonts w:hint="default"/>
        <w:b w:val="0"/>
        <w:i w:val="0"/>
        <w:sz w:val="24"/>
        <w:u w:val="none"/>
      </w:rPr>
    </w:lvl>
  </w:abstractNum>
  <w:abstractNum w:abstractNumId="2">
    <w:nsid w:val="4EC34A36"/>
    <w:multiLevelType w:val="singleLevel"/>
    <w:tmpl w:val="080A0013"/>
    <w:lvl w:ilvl="0">
      <w:start w:val="1"/>
      <w:numFmt w:val="upperRoman"/>
      <w:lvlText w:val="%1."/>
      <w:lvlJc w:val="right"/>
      <w:pPr>
        <w:ind w:left="720" w:hanging="360"/>
      </w:pPr>
      <w:rPr>
        <w:rFonts w:hint="default"/>
        <w:b w:val="0"/>
        <w:i w:val="0"/>
        <w:sz w:val="24"/>
        <w:u w:val="none"/>
      </w:rPr>
    </w:lvl>
  </w:abstractNum>
  <w:abstractNum w:abstractNumId="3">
    <w:nsid w:val="4F60583C"/>
    <w:multiLevelType w:val="singleLevel"/>
    <w:tmpl w:val="080A0013"/>
    <w:lvl w:ilvl="0">
      <w:start w:val="1"/>
      <w:numFmt w:val="upperRoman"/>
      <w:lvlText w:val="%1."/>
      <w:lvlJc w:val="right"/>
      <w:pPr>
        <w:ind w:left="480" w:hanging="360"/>
      </w:pPr>
      <w:rPr>
        <w:rFonts w:hint="default"/>
        <w:b w:val="0"/>
        <w:i w:val="0"/>
        <w:sz w:val="24"/>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AD7"/>
    <w:rsid w:val="003F7C24"/>
    <w:rsid w:val="007F5364"/>
    <w:rsid w:val="008440F4"/>
    <w:rsid w:val="00A30AD7"/>
    <w:rsid w:val="00D92D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7B548-F671-4693-BEEC-E45AF58F2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AD7"/>
  </w:style>
  <w:style w:type="paragraph" w:styleId="Ttulo3">
    <w:name w:val="heading 3"/>
    <w:basedOn w:val="Normal"/>
    <w:link w:val="Ttulo3Car"/>
    <w:uiPriority w:val="1"/>
    <w:qFormat/>
    <w:rsid w:val="00A30AD7"/>
    <w:pPr>
      <w:widowControl w:val="0"/>
      <w:spacing w:after="0" w:line="240" w:lineRule="auto"/>
      <w:ind w:left="556"/>
      <w:outlineLvl w:val="2"/>
    </w:pPr>
    <w:rPr>
      <w:rFonts w:ascii="Arial" w:eastAsia="Arial" w:hAnsi="Arial"/>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1"/>
    <w:rsid w:val="00A30AD7"/>
    <w:rPr>
      <w:rFonts w:ascii="Arial" w:eastAsia="Arial" w:hAnsi="Arial"/>
      <w:b/>
      <w:bCs/>
      <w:sz w:val="23"/>
      <w:szCs w:val="23"/>
    </w:rPr>
  </w:style>
  <w:style w:type="paragraph" w:styleId="Prrafodelista">
    <w:name w:val="List Paragraph"/>
    <w:basedOn w:val="Normal"/>
    <w:uiPriority w:val="1"/>
    <w:qFormat/>
    <w:rsid w:val="00A30AD7"/>
    <w:pPr>
      <w:ind w:left="720"/>
      <w:contextualSpacing/>
    </w:pPr>
  </w:style>
  <w:style w:type="paragraph" w:styleId="Textodeglobo">
    <w:name w:val="Balloon Text"/>
    <w:basedOn w:val="Normal"/>
    <w:link w:val="TextodegloboCar"/>
    <w:uiPriority w:val="99"/>
    <w:semiHidden/>
    <w:unhideWhenUsed/>
    <w:rsid w:val="007F53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53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1935</Words>
  <Characters>10644</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dc:creator>
  <cp:lastModifiedBy>Lesly Pantoja</cp:lastModifiedBy>
  <cp:revision>2</cp:revision>
  <cp:lastPrinted>2022-11-25T19:53:00Z</cp:lastPrinted>
  <dcterms:created xsi:type="dcterms:W3CDTF">2022-11-25T19:54:00Z</dcterms:created>
  <dcterms:modified xsi:type="dcterms:W3CDTF">2022-11-25T19:54:00Z</dcterms:modified>
</cp:coreProperties>
</file>