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6E" w:rsidRDefault="00CE3A6E" w:rsidP="00DF2829">
      <w:pPr>
        <w:spacing w:after="0" w:line="240" w:lineRule="auto"/>
        <w:jc w:val="center"/>
        <w:rPr>
          <w:rFonts w:ascii="Arial" w:eastAsia="Times New Roman" w:hAnsi="Arial" w:cs="Arial"/>
          <w:b/>
          <w:bCs/>
          <w:color w:val="000000"/>
          <w:sz w:val="24"/>
          <w:lang w:eastAsia="es-ES"/>
        </w:rPr>
      </w:pPr>
    </w:p>
    <w:p w:rsidR="00DF2829" w:rsidRPr="008A6146" w:rsidRDefault="00DF2829" w:rsidP="00DF2829">
      <w:pPr>
        <w:spacing w:after="0" w:line="240" w:lineRule="auto"/>
        <w:jc w:val="center"/>
        <w:rPr>
          <w:rFonts w:ascii="Times New Roman" w:eastAsia="Times New Roman" w:hAnsi="Times New Roman" w:cs="Times New Roman"/>
          <w:sz w:val="28"/>
          <w:szCs w:val="24"/>
          <w:lang w:eastAsia="es-ES"/>
        </w:rPr>
      </w:pPr>
      <w:r w:rsidRPr="008A6146">
        <w:rPr>
          <w:rFonts w:ascii="Arial" w:eastAsia="Times New Roman" w:hAnsi="Arial" w:cs="Arial"/>
          <w:b/>
          <w:bCs/>
          <w:color w:val="000000"/>
          <w:sz w:val="24"/>
          <w:lang w:eastAsia="es-ES"/>
        </w:rPr>
        <w:t>ACTA DE LA SESIÓN EXTRAORDINARIA DEL H. AYUNTAMIENT</w:t>
      </w:r>
      <w:r w:rsidR="008A6146">
        <w:rPr>
          <w:rFonts w:ascii="Arial" w:eastAsia="Times New Roman" w:hAnsi="Arial" w:cs="Arial"/>
          <w:b/>
          <w:bCs/>
          <w:color w:val="000000"/>
          <w:sz w:val="24"/>
          <w:lang w:eastAsia="es-ES"/>
        </w:rPr>
        <w:t xml:space="preserve">O DE HOCTUN, YUCATAN 2021-2024 </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8A6146">
      <w:pPr>
        <w:spacing w:after="0" w:line="276" w:lineRule="auto"/>
        <w:ind w:left="2"/>
        <w:jc w:val="both"/>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 xml:space="preserve">En el municipio de Hoctún, Yucatán, Estados Unidos Mexicanos siendo las diez horas del día diecisiete de noviembre de dos mil veintitrés, estando presentes en la sala de sesiones del palacio municipal, los integrantes del H. Ayuntamiento de este municipio, C. </w:t>
      </w:r>
      <w:proofErr w:type="spellStart"/>
      <w:r w:rsidRPr="00DF2829">
        <w:rPr>
          <w:rFonts w:ascii="Arial" w:eastAsia="Times New Roman" w:hAnsi="Arial" w:cs="Arial"/>
          <w:color w:val="000000"/>
          <w:lang w:eastAsia="es-ES"/>
        </w:rPr>
        <w:t>Heberth</w:t>
      </w:r>
      <w:proofErr w:type="spellEnd"/>
      <w:r w:rsidRPr="00DF2829">
        <w:rPr>
          <w:rFonts w:ascii="Arial" w:eastAsia="Times New Roman" w:hAnsi="Arial" w:cs="Arial"/>
          <w:color w:val="000000"/>
          <w:lang w:eastAsia="es-ES"/>
        </w:rPr>
        <w:t xml:space="preserve"> Ismael Sarabia Ojeda, en su carácter de Presidente Municipal; C. María del Rosario Barrera Yeh, Síndico Municipal; C. José Julián </w:t>
      </w:r>
      <w:proofErr w:type="spellStart"/>
      <w:r w:rsidRPr="00DF2829">
        <w:rPr>
          <w:rFonts w:ascii="Arial" w:eastAsia="Times New Roman" w:hAnsi="Arial" w:cs="Arial"/>
          <w:color w:val="000000"/>
          <w:lang w:eastAsia="es-ES"/>
        </w:rPr>
        <w:t>Iuit</w:t>
      </w:r>
      <w:proofErr w:type="spellEnd"/>
      <w:r w:rsidRPr="00DF2829">
        <w:rPr>
          <w:rFonts w:ascii="Arial" w:eastAsia="Times New Roman" w:hAnsi="Arial" w:cs="Arial"/>
          <w:color w:val="000000"/>
          <w:lang w:eastAsia="es-ES"/>
        </w:rPr>
        <w:t xml:space="preserve"> </w:t>
      </w:r>
      <w:proofErr w:type="spellStart"/>
      <w:r w:rsidRPr="00DF2829">
        <w:rPr>
          <w:rFonts w:ascii="Arial" w:eastAsia="Times New Roman" w:hAnsi="Arial" w:cs="Arial"/>
          <w:color w:val="000000"/>
          <w:lang w:eastAsia="es-ES"/>
        </w:rPr>
        <w:t>Ek</w:t>
      </w:r>
      <w:proofErr w:type="spellEnd"/>
      <w:r w:rsidRPr="00DF2829">
        <w:rPr>
          <w:rFonts w:ascii="Arial" w:eastAsia="Times New Roman" w:hAnsi="Arial" w:cs="Arial"/>
          <w:color w:val="000000"/>
          <w:lang w:eastAsia="es-ES"/>
        </w:rPr>
        <w:t xml:space="preserve">, Secretario Municipal y los regidores C. Gladis Guadalupe Pech  Gil, C. Isaías </w:t>
      </w:r>
      <w:proofErr w:type="spellStart"/>
      <w:r w:rsidRPr="00DF2829">
        <w:rPr>
          <w:rFonts w:ascii="Arial" w:eastAsia="Times New Roman" w:hAnsi="Arial" w:cs="Arial"/>
          <w:color w:val="000000"/>
          <w:lang w:eastAsia="es-ES"/>
        </w:rPr>
        <w:t>May</w:t>
      </w:r>
      <w:proofErr w:type="spellEnd"/>
      <w:r w:rsidRPr="00DF2829">
        <w:rPr>
          <w:rFonts w:ascii="Arial" w:eastAsia="Times New Roman" w:hAnsi="Arial" w:cs="Arial"/>
          <w:color w:val="000000"/>
          <w:lang w:eastAsia="es-ES"/>
        </w:rPr>
        <w:t xml:space="preserve"> Coba, C. Leticia Concepción Soberanis Chuc, C. Bertha Beatriz </w:t>
      </w:r>
      <w:proofErr w:type="spellStart"/>
      <w:r w:rsidRPr="00DF2829">
        <w:rPr>
          <w:rFonts w:ascii="Arial" w:eastAsia="Times New Roman" w:hAnsi="Arial" w:cs="Arial"/>
          <w:color w:val="000000"/>
          <w:lang w:eastAsia="es-ES"/>
        </w:rPr>
        <w:t>Cob</w:t>
      </w:r>
      <w:proofErr w:type="spellEnd"/>
      <w:r w:rsidRPr="00DF2829">
        <w:rPr>
          <w:rFonts w:ascii="Arial" w:eastAsia="Times New Roman" w:hAnsi="Arial" w:cs="Arial"/>
          <w:color w:val="000000"/>
          <w:lang w:eastAsia="es-ES"/>
        </w:rPr>
        <w:t xml:space="preserve"> López y C.  Miguel Torres Sarabia; presidiendo la sesión el C. Presidente Municipal, se procede a dar inicio a la presente sesión extraordinaria de cabildo, la cual fueron previamente convocados. Acto seguido, el Presidente Municipal dio la bienvenida a todos los Regidores, cediéndole la palabra al Secretario Municipal, el cual dio lectura al siguiente</w:t>
      </w:r>
      <w:proofErr w:type="gramStart"/>
      <w:r w:rsidRPr="00DF2829">
        <w:rPr>
          <w:rFonts w:ascii="Arial" w:eastAsia="Times New Roman" w:hAnsi="Arial" w:cs="Arial"/>
          <w:color w:val="000000"/>
          <w:lang w:eastAsia="es-ES"/>
        </w:rPr>
        <w:t>:-------------------</w:t>
      </w:r>
      <w:r>
        <w:rPr>
          <w:rFonts w:ascii="Arial" w:eastAsia="Times New Roman" w:hAnsi="Arial" w:cs="Arial"/>
          <w:color w:val="000000"/>
          <w:lang w:eastAsia="es-ES"/>
        </w:rPr>
        <w:t>----------------------------</w:t>
      </w:r>
      <w:proofErr w:type="gramEnd"/>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i/>
          <w:iCs/>
          <w:color w:val="000000"/>
          <w:sz w:val="24"/>
          <w:szCs w:val="24"/>
          <w:lang w:eastAsia="es-ES"/>
        </w:rPr>
        <w:t>1.- LISTA  DE ASISTENCIA.----------------------------------------</w:t>
      </w:r>
      <w:r>
        <w:rPr>
          <w:rFonts w:ascii="Arial" w:eastAsia="Times New Roman" w:hAnsi="Arial" w:cs="Arial"/>
          <w:i/>
          <w:iCs/>
          <w:color w:val="000000"/>
          <w:sz w:val="24"/>
          <w:szCs w:val="24"/>
          <w:lang w:eastAsia="es-ES"/>
        </w:rPr>
        <w:t>----------------------------</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i/>
          <w:iCs/>
          <w:color w:val="000000"/>
          <w:sz w:val="24"/>
          <w:szCs w:val="24"/>
          <w:lang w:eastAsia="es-ES"/>
        </w:rPr>
        <w:t>2.- DECLARACIÓN DE EXISTENCIA DEL QUÓRUM LEGAL E INSTALACIÓN DE LA SESIÓN.-------------------------------------------------------------</w:t>
      </w:r>
      <w:r>
        <w:rPr>
          <w:rFonts w:ascii="Arial" w:eastAsia="Times New Roman" w:hAnsi="Arial" w:cs="Arial"/>
          <w:i/>
          <w:iCs/>
          <w:color w:val="000000"/>
          <w:sz w:val="24"/>
          <w:szCs w:val="24"/>
          <w:lang w:eastAsia="es-ES"/>
        </w:rPr>
        <w:t>------------------------</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i/>
          <w:iCs/>
          <w:color w:val="000000"/>
          <w:sz w:val="24"/>
          <w:szCs w:val="24"/>
          <w:lang w:eastAsia="es-ES"/>
        </w:rPr>
        <w:t>3.- APROBACIÓN DEL ORDEN DEL DIA.---------------------</w:t>
      </w:r>
      <w:r>
        <w:rPr>
          <w:rFonts w:ascii="Arial" w:eastAsia="Times New Roman" w:hAnsi="Arial" w:cs="Arial"/>
          <w:i/>
          <w:iCs/>
          <w:color w:val="000000"/>
          <w:sz w:val="24"/>
          <w:szCs w:val="24"/>
          <w:lang w:eastAsia="es-ES"/>
        </w:rPr>
        <w:t>-----------------------------</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i/>
          <w:iCs/>
          <w:color w:val="000000"/>
          <w:sz w:val="24"/>
          <w:szCs w:val="24"/>
          <w:lang w:eastAsia="es-ES"/>
        </w:rPr>
        <w:t>4.- PRESENTACIÓN, ANÁLISIS, DISCUSIÓN Y EN SU CASO APROBACIÓN   DE LA LEY DE INGRESOS DEL MUNICIPIO DE HOCTÚN, YUCATÁN, PARA EL EJERCICIO FISCAL 2024.-----------------------------------------</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i/>
          <w:iCs/>
          <w:color w:val="000000"/>
          <w:sz w:val="24"/>
          <w:szCs w:val="24"/>
          <w:lang w:eastAsia="es-ES"/>
        </w:rPr>
        <w:t>5.- CLAUSURA DE LA SESIÓN.-----------------------------------</w:t>
      </w:r>
      <w:r>
        <w:rPr>
          <w:rFonts w:ascii="Arial" w:eastAsia="Times New Roman" w:hAnsi="Arial" w:cs="Arial"/>
          <w:i/>
          <w:iCs/>
          <w:color w:val="000000"/>
          <w:sz w:val="24"/>
          <w:szCs w:val="24"/>
          <w:lang w:eastAsia="es-ES"/>
        </w:rPr>
        <w:t>----------------------------</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w:t>
      </w:r>
      <w:r w:rsidRPr="00DF2829">
        <w:rPr>
          <w:rFonts w:ascii="Arial" w:eastAsia="Times New Roman" w:hAnsi="Arial" w:cs="Arial"/>
          <w:b/>
          <w:bCs/>
          <w:color w:val="000000"/>
          <w:sz w:val="24"/>
          <w:szCs w:val="24"/>
          <w:lang w:eastAsia="es-ES"/>
        </w:rPr>
        <w:t>DESAHOGO DEL ORDEN DEL DÍA</w:t>
      </w:r>
      <w:r>
        <w:rPr>
          <w:rFonts w:ascii="Arial" w:eastAsia="Times New Roman" w:hAnsi="Arial" w:cs="Arial"/>
          <w:color w:val="000000"/>
          <w:sz w:val="24"/>
          <w:szCs w:val="24"/>
          <w:lang w:eastAsia="es-ES"/>
        </w:rPr>
        <w:t>---------------------------</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 xml:space="preserve">-En cumplimiento al </w:t>
      </w:r>
      <w:r w:rsidRPr="00DF2829">
        <w:rPr>
          <w:rFonts w:ascii="Arial" w:eastAsia="Times New Roman" w:hAnsi="Arial" w:cs="Arial"/>
          <w:b/>
          <w:bCs/>
          <w:color w:val="000000"/>
          <w:sz w:val="24"/>
          <w:szCs w:val="24"/>
          <w:u w:val="single"/>
          <w:lang w:eastAsia="es-ES"/>
        </w:rPr>
        <w:t>punto número uno</w:t>
      </w:r>
      <w:r w:rsidRPr="00DF2829">
        <w:rPr>
          <w:rFonts w:ascii="Arial" w:eastAsia="Times New Roman" w:hAnsi="Arial" w:cs="Arial"/>
          <w:color w:val="000000"/>
          <w:sz w:val="24"/>
          <w:szCs w:val="24"/>
          <w:lang w:eastAsia="es-ES"/>
        </w:rPr>
        <w:t>, la Secretaria Municipal procedió al pase de lista de asistencia estando presentes todos los Regidores mencionados en la parte inicial de esta acta.--------------------------------------------</w:t>
      </w:r>
      <w:r>
        <w:rPr>
          <w:rFonts w:ascii="Arial" w:eastAsia="Times New Roman" w:hAnsi="Arial" w:cs="Arial"/>
          <w:color w:val="000000"/>
          <w:sz w:val="24"/>
          <w:szCs w:val="24"/>
          <w:lang w:eastAsia="es-ES"/>
        </w:rPr>
        <w:t>-----------------------------</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 xml:space="preserve">-En cumplimiento al </w:t>
      </w:r>
      <w:r w:rsidRPr="00DF2829">
        <w:rPr>
          <w:rFonts w:ascii="Arial" w:eastAsia="Times New Roman" w:hAnsi="Arial" w:cs="Arial"/>
          <w:b/>
          <w:bCs/>
          <w:color w:val="000000"/>
          <w:sz w:val="24"/>
          <w:szCs w:val="24"/>
          <w:u w:val="single"/>
          <w:lang w:eastAsia="es-ES"/>
        </w:rPr>
        <w:t>punto número dos</w:t>
      </w:r>
      <w:r w:rsidRPr="00DF2829">
        <w:rPr>
          <w:rFonts w:ascii="Arial" w:eastAsia="Times New Roman" w:hAnsi="Arial" w:cs="Arial"/>
          <w:color w:val="000000"/>
          <w:sz w:val="24"/>
          <w:szCs w:val="24"/>
          <w:lang w:eastAsia="es-ES"/>
        </w:rPr>
        <w:t xml:space="preserve"> del orden del día el C. Presidente Municipal, declaró la existencia del quórum legal para realizar la presente sesión, declarándola debidamente instalada, toda vez que se encuentran presentes todos los regidores que integran el honorable cabildo. ---</w:t>
      </w:r>
      <w:r>
        <w:rPr>
          <w:rFonts w:ascii="Arial" w:eastAsia="Times New Roman" w:hAnsi="Arial" w:cs="Arial"/>
          <w:color w:val="000000"/>
          <w:sz w:val="24"/>
          <w:szCs w:val="24"/>
          <w:lang w:eastAsia="es-ES"/>
        </w:rPr>
        <w:t>-------------------------------</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 xml:space="preserve">-Respecto al </w:t>
      </w:r>
      <w:r w:rsidRPr="00DF2829">
        <w:rPr>
          <w:rFonts w:ascii="Arial" w:eastAsia="Times New Roman" w:hAnsi="Arial" w:cs="Arial"/>
          <w:b/>
          <w:bCs/>
          <w:color w:val="000000"/>
          <w:sz w:val="24"/>
          <w:szCs w:val="24"/>
          <w:u w:val="single"/>
          <w:lang w:eastAsia="es-ES"/>
        </w:rPr>
        <w:t>punto número tres</w:t>
      </w:r>
      <w:r w:rsidRPr="00DF2829">
        <w:rPr>
          <w:rFonts w:ascii="Arial" w:eastAsia="Times New Roman" w:hAnsi="Arial" w:cs="Arial"/>
          <w:color w:val="000000"/>
          <w:sz w:val="24"/>
          <w:szCs w:val="24"/>
          <w:lang w:eastAsia="es-ES"/>
        </w:rPr>
        <w:t xml:space="preserve"> sobre la aprobación del orden del día, se sometió a consideración de los presentes, sin que exista comentario alguno, y se sometió a votación aprobándose por unanimidad de votos de todos los Regidores presentes. </w:t>
      </w:r>
    </w:p>
    <w:p w:rsidR="00DF2829" w:rsidRPr="00DF2829" w:rsidRDefault="00DF2829" w:rsidP="008A6146">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 xml:space="preserve">-De acuerdo al </w:t>
      </w:r>
      <w:r w:rsidRPr="00DF2829">
        <w:rPr>
          <w:rFonts w:ascii="Arial" w:eastAsia="Times New Roman" w:hAnsi="Arial" w:cs="Arial"/>
          <w:b/>
          <w:bCs/>
          <w:color w:val="000000"/>
          <w:sz w:val="24"/>
          <w:szCs w:val="24"/>
          <w:u w:val="single"/>
          <w:lang w:eastAsia="es-ES"/>
        </w:rPr>
        <w:t>punto número cuatro</w:t>
      </w:r>
      <w:r w:rsidRPr="00DF2829">
        <w:rPr>
          <w:rFonts w:ascii="Arial" w:eastAsia="Times New Roman" w:hAnsi="Arial" w:cs="Arial"/>
          <w:color w:val="000000"/>
          <w:sz w:val="24"/>
          <w:szCs w:val="24"/>
          <w:lang w:eastAsia="es-ES"/>
        </w:rPr>
        <w:t xml:space="preserve"> del orden del día, en uso de la voz el Presidente Municipal manifestó: Que en atención a lo establecido en el artículo 41 inciso c) fracción XI y 56 fracción II de la Ley de Gobierno de los Municipios del estado de Yucatán en vigor, la cual dice que es facultad de este Ayuntamiento y de la presidencia municipal someter a su aprobación el proyecto de la Ley de Ingresos de nuestro municipio, pongo a su conocimiento el proyecto a que se refiere este punto el orden del día, consistente en la iniciativa de la Ley de Ingresos del Municipio de Hoctún, Yucatán, para el ejercicio fiscal 2024:</w:t>
      </w:r>
    </w:p>
    <w:p w:rsidR="008A6146" w:rsidRDefault="008A6146" w:rsidP="008A6146">
      <w:pPr>
        <w:spacing w:before="280" w:after="280" w:line="240" w:lineRule="auto"/>
        <w:rPr>
          <w:rFonts w:ascii="Times New Roman" w:eastAsia="Times New Roman" w:hAnsi="Times New Roman" w:cs="Times New Roman"/>
          <w:sz w:val="24"/>
          <w:szCs w:val="24"/>
          <w:lang w:eastAsia="es-ES"/>
        </w:rPr>
      </w:pPr>
    </w:p>
    <w:p w:rsidR="00DF2829" w:rsidRPr="00DF2829" w:rsidRDefault="00DF2829" w:rsidP="008A6146">
      <w:pPr>
        <w:spacing w:before="280" w:after="28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b/>
          <w:bCs/>
          <w:color w:val="000000"/>
          <w:sz w:val="24"/>
          <w:szCs w:val="24"/>
          <w:lang w:eastAsia="es-ES"/>
        </w:rPr>
        <w:lastRenderedPageBreak/>
        <w:t>Proyecto Iniciativa para expedir la Ley de Ingresos del Municipio de Hoctún, para el Ejercicio Fiscal 2024</w:t>
      </w:r>
    </w:p>
    <w:p w:rsidR="00DF2829" w:rsidRPr="00DF2829" w:rsidRDefault="00DF2829" w:rsidP="00DF2829">
      <w:pPr>
        <w:shd w:val="clear" w:color="auto" w:fill="FFFFFF"/>
        <w:spacing w:after="0" w:line="240" w:lineRule="auto"/>
        <w:jc w:val="center"/>
        <w:rPr>
          <w:rFonts w:ascii="Times New Roman" w:eastAsia="Times New Roman" w:hAnsi="Times New Roman" w:cs="Times New Roman"/>
          <w:sz w:val="24"/>
          <w:szCs w:val="24"/>
          <w:lang w:eastAsia="es-ES"/>
        </w:rPr>
      </w:pPr>
      <w:r w:rsidRPr="00DF2829">
        <w:rPr>
          <w:rFonts w:ascii="Arial MT" w:eastAsia="Times New Roman" w:hAnsi="Arial MT" w:cs="Times New Roman"/>
          <w:b/>
          <w:bCs/>
          <w:color w:val="000000"/>
          <w:sz w:val="24"/>
          <w:szCs w:val="24"/>
          <w:lang w:eastAsia="es-ES"/>
        </w:rPr>
        <w:t>Exposición de motivos</w:t>
      </w:r>
    </w:p>
    <w:p w:rsidR="00DF2829" w:rsidRPr="00DF2829" w:rsidRDefault="00DF2829" w:rsidP="00DF2829">
      <w:pPr>
        <w:shd w:val="clear" w:color="auto" w:fill="FFFFFF"/>
        <w:spacing w:after="0" w:line="240" w:lineRule="auto"/>
        <w:rPr>
          <w:rFonts w:ascii="Arial MT" w:eastAsia="Times New Roman" w:hAnsi="Arial MT" w:cs="Times New Roman"/>
          <w:i/>
          <w:iCs/>
          <w:color w:val="000000"/>
          <w:sz w:val="24"/>
          <w:szCs w:val="24"/>
          <w:lang w:eastAsia="es-ES"/>
        </w:rPr>
      </w:pPr>
      <w:r w:rsidRPr="00DF2829">
        <w:rPr>
          <w:rFonts w:ascii="Arial MT" w:eastAsia="Times New Roman" w:hAnsi="Arial MT" w:cs="Times New Roman"/>
          <w:i/>
          <w:iCs/>
          <w:color w:val="000000"/>
          <w:sz w:val="24"/>
          <w:szCs w:val="24"/>
          <w:lang w:eastAsia="es-ES"/>
        </w:rPr>
        <w:t>Introducción</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La Constitución Política de los Estados Unidos Mexicanos dispone, en su artículo 115, que los estados adoptarán, para su régimen interior, la forma de gobierno republicano, democrático, laico y popular, teniendo como base de su división territorial y de su organización política y administrativa, al municipio libre; el cual de acuerdo con la fracción II del mismo artículo cuenta con personalidad jurídica propia y con las atribuciones para administrar su patrimonio.</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la fracción IV del referido artículo 115, agrega que los municipios administrarán libremente su Hacienda, la cual se formará de los rendimientos de los bienes que les pertenezcas, así como de las contribuciones y otros ingresos que las legislaturas establezcan a su favor y precisa que, en todo caso, percibirán las contribuciones que establezcan las legislaturas sobre la propiedad inmobiliaria, su fraccionamiento, división, consolidación, traslación y mejora; las participaciones federales que serán cubiertas por la federación a los municipios con arreglo a las bases, montos y plazos que anualmente se determinen por las legislaturas y los ingresos derivados de la prestación de los servicios públicos a su cargo.</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Finalmente, aludiendo al mismo artículo, el penúltimo párrafo de la misma fracción IV establece que las legislaturas de los estados aprobarán las leyes de ingresos de los municipios, revisarán y fiscalizarán sus cuentas públicas, y agrega que los presupuestos de egresos serán aprobados por los ayuntamientos con base en sus ingresos disponibles, y deberán incluir en los mismos, los tabuladores desglosados de las remuneraciones que perciban los servidores públicos municipales.</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este sentido, la Hacienda municipal requiere para funcionar correctamente de tres normas fundamentales: la ley hacendaria, la ley de ingresos y el presupuesto de egresos. De tal forma que en la primera se establezcan los conceptos por los cuales el municipio podrá percibir ingresos (impuestos, contribuciones de mejoras, derechos, productos, aprovechamientos, participaciones, aportaciones, transferencias, asignaciones, subsidios, financiamientos y otras ayudas e ingresos extraordinarios); en la ley de ingresos, las estimaciones que pretende recaudar u obtener el municipio por cada uno de estos ingresos; y, finalmente, en el presupuesto de egresos se determina de qué manera se pretenden ejercer estos ingresos.</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este orden de ideas, esta iniciativa se construyó tomando como base el cumplimiento de las disposiciones que en la materia establecen la Ley General de Contabilidad Gubernamental, la Ley de Disciplina Financiera de las Entidades Federativas y los Municipios, la Ley de Presupuesto y Contabilidad Gubernamental y la Ley de Gobierno de los Municipios del Estado de Yucatán, tal como se analizará en la siguiente sección.</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 xml:space="preserve">La Ley General de Contabilidad Gubernamental establece, en su artículo 61, que, además de la información prevista en las respectivas leyes en materia financiera, fiscal y presupuestaria y la información señalada en los artículos 46 a 48 de la misma ley, los municipios incluirán en sus respectivas leyes de ingresos 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y las obligaciones de garantía o pago causante de deuda pública u otros pasivos de cualquier naturaleza con contrapartes, proveedores, contratistas y acreedores, incluyendo la disposición de bienes </w:t>
      </w:r>
      <w:r w:rsidRPr="00DF2829">
        <w:rPr>
          <w:rFonts w:ascii="Arial MT" w:eastAsia="Times New Roman" w:hAnsi="Arial MT" w:cs="Times New Roman"/>
          <w:color w:val="000000"/>
          <w:sz w:val="24"/>
          <w:szCs w:val="24"/>
          <w:lang w:eastAsia="es-ES"/>
        </w:rPr>
        <w:lastRenderedPageBreak/>
        <w:t>o expectativa de derechos sobre estos,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el marco jurídico estatal, el artículo 200 Bis de la Ley de Presupuesto y Contabilidad Gubernamental del Estado de Yucatán, en armonía con ley de disciplina financiera, obliga a los municipios a que sus leyes de ingresos y los presupuestos de egresos sean congruentes con los criterios generales de política económica y a que las estimaciones de las participaciones y transferencias federales etiquetadas que se incluyan no excedan de las previstas en la iniciativa de la ley de ingresos de la federación y en el proyecto de presupuesto de egresos de la federación, así como aquellas transferencias del estado.</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Por su parte, la Ley de Gobierno de los Municipios del Estado de Yucatán establece, en su artículo 41, apartado C, fracción XI, que el cabildo deberá aprobar las iniciativas de leyes de ingresos y de ley hacendaria, y remitirlas al Congreso del estado, para su discusión.</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i/>
          <w:iCs/>
          <w:color w:val="000000"/>
          <w:sz w:val="24"/>
          <w:szCs w:val="24"/>
          <w:lang w:eastAsia="es-ES"/>
        </w:rPr>
        <w:t>Contenido de la iniciativa de ley</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Esta iniciativa se integra por cincuenta y dos artículos, distribuidos en ocho títulos, cada uno con sus correspondientes capítulos.</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el capítulo I “Disposiciones generales” se establece que la ley tiene por objeto establecer los ingresos que permitan el financiamiento de los gastos públicos que se establezcan y autoricen en el presupuesto de egresos del municipio de Hoctún, así como en lo dispuesto en los convenios de coordinación y en las leyes en que se fundamenten; se señala como se integra la Hacienda pública y se establece la obligación de las personas físicas o morales que, dentro del municipio, tuvieran bienes o celebren actos que surtan efectos en su territorio, a contribuir para los gastos públicos.</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el capítulo II “Conceptos de ingreso y sus estimaciones” se establece la clasificación de los ingresos de acuerdo con el Clasificador por Rubros de Ingresos del Consejo Nacional de Armonización Contable.</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el capítulo III “Disposiciones para los contribuyentes” se regula el marco jurídico aplicable hacendario, el mecanismo para acreditar el pago de las contribuciones, los recargos y actualizaciones de estas, así como la potestad al cabildo para establecer programas de apoyo a los contribuyentes, los cuales deberán publicarse en la gaceta municipal, en los que se podrá establecer la condonación total o parcial de contribuciones y aprovechamientos, así como de sus accesorios.</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el capítulo IV “Disposiciones administrativas” se faculta a las autoridades fiscales, con base en los lineamientos que emita para tal efecto el cabildo a cancelar créditos fiscales por imposibilidad práctica de cobro o por créditos fiscales incosteables y se faculta al ayuntamiento a celebrar convenios para coordinarse administrativamente con los otros órdenes de gobierno en el ejercicio de sus facultades recaudatorias.</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la título segundo se establecen los diversos impuestos así como las tasas a considerar para su cobro, el título tercero contiene los derechos en su distintas clasificaciones así como las tarifas que se determinan para la recaudación que lleve a cabo el Ayuntamiento. Cabe mencionar que en éstos dos títulos se regulan los conceptos de ingresos propios más importantes para la hacienda municipal.</w:t>
      </w:r>
    </w:p>
    <w:p w:rsidR="00DF2829" w:rsidRPr="00DF2829" w:rsidRDefault="00DF2829" w:rsidP="00DF2829">
      <w:pPr>
        <w:shd w:val="clear" w:color="auto" w:fill="FFFFFF"/>
        <w:spacing w:after="0" w:line="240" w:lineRule="auto"/>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4"/>
          <w:szCs w:val="24"/>
          <w:lang w:eastAsia="es-ES"/>
        </w:rPr>
        <w:t>En los siguientes títulos se establecen las distintas disposiciones normativas para cada uno de los Rubros de Ingresos, así como las denominaciones y medidas administrativas correspondientes.</w:t>
      </w:r>
    </w:p>
    <w:p w:rsidR="00DF2829" w:rsidRPr="00DF2829" w:rsidRDefault="00DF2829" w:rsidP="00DF2829">
      <w:pPr>
        <w:spacing w:before="186" w:after="0" w:line="240" w:lineRule="auto"/>
        <w:ind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INICIATIVA DE LEY DE INGRESOS DEL MUNICIPIO DE HOCTÚN, YUCATÁN, PARA EL EJERCICIO FISCAL 2024:</w:t>
      </w:r>
    </w:p>
    <w:p w:rsidR="00DF2829" w:rsidRDefault="00DF2829" w:rsidP="00DF2829">
      <w:pPr>
        <w:spacing w:before="1" w:after="0" w:line="240" w:lineRule="auto"/>
        <w:ind w:right="3675"/>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right="3675"/>
        <w:rPr>
          <w:rFonts w:ascii="Times New Roman" w:eastAsia="Times New Roman" w:hAnsi="Times New Roman" w:cs="Times New Roman"/>
          <w:sz w:val="24"/>
          <w:szCs w:val="24"/>
          <w:lang w:eastAsia="es-ES"/>
        </w:rPr>
      </w:pPr>
      <w:r>
        <w:rPr>
          <w:rFonts w:ascii="Arial" w:eastAsia="Times New Roman" w:hAnsi="Arial" w:cs="Arial"/>
          <w:b/>
          <w:bCs/>
          <w:color w:val="000000"/>
          <w:sz w:val="20"/>
          <w:szCs w:val="20"/>
          <w:lang w:eastAsia="es-ES"/>
        </w:rPr>
        <w:t xml:space="preserve">TÍTULO PRIMERO DISPOSICIONES </w:t>
      </w:r>
      <w:r w:rsidRPr="00DF2829">
        <w:rPr>
          <w:rFonts w:ascii="Arial" w:eastAsia="Times New Roman" w:hAnsi="Arial" w:cs="Arial"/>
          <w:b/>
          <w:bCs/>
          <w:color w:val="000000"/>
          <w:sz w:val="20"/>
          <w:szCs w:val="20"/>
          <w:lang w:eastAsia="es-ES"/>
        </w:rPr>
        <w:t>GENERALES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99"/>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w:t>
      </w:r>
    </w:p>
    <w:p w:rsidR="00DF2829" w:rsidRPr="00DF2829" w:rsidRDefault="00DF2829" w:rsidP="00DF2829">
      <w:pPr>
        <w:spacing w:before="115"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 la Naturaleza y el Objeto de la Ley</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 </w:t>
      </w:r>
      <w:r w:rsidRPr="00DF2829">
        <w:rPr>
          <w:rFonts w:ascii="Arial MT" w:eastAsia="Times New Roman" w:hAnsi="Arial MT" w:cs="Times New Roman"/>
          <w:color w:val="000000"/>
          <w:sz w:val="20"/>
          <w:szCs w:val="20"/>
          <w:lang w:eastAsia="es-ES"/>
        </w:rPr>
        <w:t>La presente Ley es de orden público y de interés social, y tiene por objeto establecer los ingresos que percibirá la Hacienda Pública del Ayuntamiento de Hoctún, Yucatán, a través de su Tesorería Municipal, durante el ejercicio fiscal del año 2024.</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 </w:t>
      </w:r>
      <w:r w:rsidRPr="00DF2829">
        <w:rPr>
          <w:rFonts w:ascii="Arial MT" w:eastAsia="Times New Roman" w:hAnsi="Arial MT" w:cs="Times New Roman"/>
          <w:color w:val="000000"/>
          <w:sz w:val="20"/>
          <w:szCs w:val="20"/>
          <w:lang w:eastAsia="es-ES"/>
        </w:rPr>
        <w:t>Las personas domiciliadas dentro del Municipio de Hoctún, Yucatán que tuvieren bienes en su territorio o celebren actos que surtan efectos en el mismo, están obligados a contribuir para los gastos públicos de la manera que disponga la presente Ley, así como la Ley de</w:t>
      </w:r>
    </w:p>
    <w:p w:rsidR="00DF2829" w:rsidRPr="00DF2829" w:rsidRDefault="00DF2829" w:rsidP="00DF2829">
      <w:pPr>
        <w:spacing w:before="94" w:after="0" w:line="240" w:lineRule="auto"/>
        <w:ind w:left="441" w:right="501"/>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Hacienda Municipal del Estado de Yucatán, el Código Fiscal del Estado de Yucatán y los demás ordenamientos fiscales de carácter local y federal.</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 </w:t>
      </w:r>
      <w:r w:rsidRPr="00DF2829">
        <w:rPr>
          <w:rFonts w:ascii="Arial MT" w:eastAsia="Times New Roman" w:hAnsi="Arial MT" w:cs="Times New Roman"/>
          <w:color w:val="000000"/>
          <w:sz w:val="20"/>
          <w:szCs w:val="20"/>
          <w:lang w:eastAsia="es-ES"/>
        </w:rPr>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 fundamenten.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 los Conceptos de Ingresos y su Pronóstico</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0" w:right="501" w:hanging="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4.- </w:t>
      </w:r>
      <w:r w:rsidRPr="00DF2829">
        <w:rPr>
          <w:rFonts w:ascii="Arial MT" w:eastAsia="Times New Roman" w:hAnsi="Arial MT" w:cs="Times New Roman"/>
          <w:color w:val="000000"/>
          <w:sz w:val="20"/>
          <w:szCs w:val="20"/>
          <w:lang w:eastAsia="es-ES"/>
        </w:rPr>
        <w:t>Los conceptos por los que la Hacienda Pública del Municipio de Hoctún, Yucatán, percibirá ingresos, serán los siguientes:</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w:eastAsia="Times New Roman" w:hAnsi="Arial" w:cs="Arial"/>
          <w:color w:val="000000"/>
          <w:sz w:val="20"/>
          <w:szCs w:val="20"/>
          <w:lang w:eastAsia="es-ES"/>
        </w:rPr>
        <w:t>Impuestos;</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w:eastAsia="Times New Roman" w:hAnsi="Arial" w:cs="Arial"/>
          <w:color w:val="000000"/>
          <w:sz w:val="20"/>
          <w:szCs w:val="20"/>
          <w:lang w:eastAsia="es-ES"/>
        </w:rPr>
        <w:t>Derechos;</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Contribuciones de Mejoras;</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IV.- </w:t>
      </w:r>
      <w:r w:rsidRPr="00DF2829">
        <w:rPr>
          <w:rFonts w:ascii="Arial MT" w:eastAsia="Times New Roman" w:hAnsi="Arial MT" w:cs="Times New Roman"/>
          <w:color w:val="000000"/>
          <w:sz w:val="20"/>
          <w:szCs w:val="20"/>
          <w:lang w:eastAsia="es-ES"/>
        </w:rPr>
        <w:t>Productos;</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Aprovechamientos;</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 </w:t>
      </w:r>
      <w:r w:rsidRPr="00DF2829">
        <w:rPr>
          <w:rFonts w:ascii="Arial MT" w:eastAsia="Times New Roman" w:hAnsi="Arial MT" w:cs="Times New Roman"/>
          <w:color w:val="000000"/>
          <w:sz w:val="20"/>
          <w:szCs w:val="20"/>
          <w:lang w:eastAsia="es-ES"/>
        </w:rPr>
        <w:t>Participaciones Federales y Estatales;</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 </w:t>
      </w:r>
      <w:r w:rsidRPr="00DF2829">
        <w:rPr>
          <w:rFonts w:ascii="Arial MT" w:eastAsia="Times New Roman" w:hAnsi="Arial MT" w:cs="Times New Roman"/>
          <w:color w:val="000000"/>
          <w:sz w:val="20"/>
          <w:szCs w:val="20"/>
          <w:lang w:eastAsia="es-ES"/>
        </w:rPr>
        <w:t>Aportaciones, y</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VIII.- </w:t>
      </w:r>
      <w:r w:rsidRPr="00DF2829">
        <w:rPr>
          <w:rFonts w:ascii="Arial MT" w:eastAsia="Times New Roman" w:hAnsi="Arial MT" w:cs="Times New Roman"/>
          <w:color w:val="000000"/>
          <w:sz w:val="20"/>
          <w:szCs w:val="20"/>
          <w:lang w:eastAsia="es-ES"/>
        </w:rPr>
        <w:t>Ingresos Extraordinarios.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5.- </w:t>
      </w:r>
      <w:r w:rsidRPr="00DF2829">
        <w:rPr>
          <w:rFonts w:ascii="Arial MT" w:eastAsia="Times New Roman" w:hAnsi="Arial MT" w:cs="Times New Roman"/>
          <w:color w:val="000000"/>
          <w:sz w:val="20"/>
          <w:szCs w:val="20"/>
          <w:lang w:eastAsia="es-ES"/>
        </w:rPr>
        <w:t>Los impuestos que el municipio percibirá se clasificarán como sigue:</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869"/>
        <w:gridCol w:w="1739"/>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243,433.00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Impuestos sobre los ingresos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15,472.00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125"/>
        <w:gridCol w:w="1739"/>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Impuesto sobre Espectáculos y Diversiones Públicas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9"/>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15,472.00</w:t>
            </w:r>
          </w:p>
        </w:tc>
      </w:tr>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Impuestos sobre el patrimonio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9"/>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66,432.00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lastRenderedPageBreak/>
              <w:t>Impuesto Predial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9"/>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66,432.00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Impuestos sobre la producción, el consumo y las transacciones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161,529.00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Impuesto sobre Adquisición de Inmuebles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0"/>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161,529.00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4384"/>
        <w:gridCol w:w="1128"/>
      </w:tblGrid>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Accesorios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0"/>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Actualizaciones y Recargos de Impuestos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9"/>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5"/>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Multas de Impuestos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7248"/>
        <w:gridCol w:w="1128"/>
      </w:tblGrid>
      <w:tr w:rsidR="00DF2829" w:rsidRPr="00DF2829" w:rsidTr="00DF2829">
        <w:trPr>
          <w:trHeight w:val="34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6"/>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Gastos de Ejecución de Impuestos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Otros Impuestos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3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103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Impuestos no comprendidos en las fracciones de la Ley de Ingresos</w:t>
            </w:r>
          </w:p>
          <w:p w:rsidR="00DF2829" w:rsidRPr="00DF2829" w:rsidRDefault="00DF2829" w:rsidP="00DF2829">
            <w:pPr>
              <w:spacing w:before="5" w:after="0" w:line="240" w:lineRule="auto"/>
              <w:ind w:left="4" w:right="-1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causadas en ejercicios fiscales anteriores pendientes de liquidación o pago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82" w:after="0" w:line="240" w:lineRule="auto"/>
              <w:ind w:left="32"/>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6.- </w:t>
      </w:r>
      <w:r w:rsidRPr="00DF2829">
        <w:rPr>
          <w:rFonts w:ascii="Arial MT" w:eastAsia="Times New Roman" w:hAnsi="Arial MT" w:cs="Times New Roman"/>
          <w:color w:val="000000"/>
          <w:sz w:val="20"/>
          <w:szCs w:val="20"/>
          <w:lang w:eastAsia="es-ES"/>
        </w:rPr>
        <w:t>Los derechos que el municipio percibirá se causarán por los siguientes conceptos: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593"/>
        <w:gridCol w:w="1901"/>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 xml:space="preserve">   314,080.00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el uso, goce, aprovechamiento o explotación de bienes</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 dominio público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7"/>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 xml:space="preserve">Por el uso de locales o pisos de mercados, espacios en </w:t>
            </w:r>
            <w:proofErr w:type="spellStart"/>
            <w:r w:rsidRPr="00DF2829">
              <w:rPr>
                <w:rFonts w:ascii="Arial" w:eastAsia="Times New Roman" w:hAnsi="Arial" w:cs="Arial"/>
                <w:b/>
                <w:bCs/>
                <w:color w:val="000000"/>
                <w:sz w:val="20"/>
                <w:szCs w:val="20"/>
                <w:lang w:eastAsia="es-ES"/>
              </w:rPr>
              <w:t>lavía</w:t>
            </w:r>
            <w:proofErr w:type="spellEnd"/>
            <w:r w:rsidRPr="00DF2829">
              <w:rPr>
                <w:rFonts w:ascii="Arial" w:eastAsia="Times New Roman" w:hAnsi="Arial" w:cs="Arial"/>
                <w:b/>
                <w:bCs/>
                <w:color w:val="000000"/>
                <w:sz w:val="20"/>
                <w:szCs w:val="20"/>
                <w:lang w:eastAsia="es-ES"/>
              </w:rPr>
              <w:t xml:space="preserve"> o</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parques públicos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8"/>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Por el uso y aprovechamiento de los bienes de dominio público del</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patrimonio municipal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7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prestación de servicios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130,810.00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9"/>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Servicios de Agua potable, drenaje y alcantarillado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 xml:space="preserve">  </w:t>
            </w:r>
            <w:r w:rsidRPr="00DF2829">
              <w:rPr>
                <w:rFonts w:ascii="Arial MT" w:eastAsia="Times New Roman" w:hAnsi="Arial MT" w:cs="Times New Roman"/>
                <w:color w:val="000000"/>
                <w:sz w:val="20"/>
                <w:szCs w:val="20"/>
                <w:lang w:eastAsia="es-ES"/>
              </w:rPr>
              <w:t>20,500.00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0"/>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 de Alumbrado público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1"/>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 de Limpia, Recolección, Traslado y disposición final de</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Residuos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10,209.00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2"/>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 de Mercados y centrales de abasto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3"/>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12,782.00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3"/>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 de Panteones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 xml:space="preserve">  </w:t>
            </w:r>
            <w:r w:rsidRPr="00DF2829">
              <w:rPr>
                <w:rFonts w:ascii="Arial MT" w:eastAsia="Times New Roman" w:hAnsi="Arial MT" w:cs="Times New Roman"/>
                <w:color w:val="000000"/>
                <w:sz w:val="20"/>
                <w:szCs w:val="20"/>
                <w:lang w:eastAsia="es-ES"/>
              </w:rPr>
              <w:t>66,450.00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853"/>
        <w:gridCol w:w="1739"/>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4"/>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 de Rastro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4,479.00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&gt;Servicio de Seguridad pública (Policía Preventiva y Tránsito</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Municipal)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16,390.00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5"/>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 de Catastro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Otros Derechos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7"/>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183,270.00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ab/>
      </w:r>
    </w:p>
    <w:tbl>
      <w:tblPr>
        <w:tblW w:w="0" w:type="auto"/>
        <w:tblCellMar>
          <w:top w:w="15" w:type="dxa"/>
          <w:left w:w="15" w:type="dxa"/>
          <w:bottom w:w="15" w:type="dxa"/>
          <w:right w:w="15" w:type="dxa"/>
        </w:tblCellMar>
        <w:tblLook w:val="04A0" w:firstRow="1" w:lastRow="0" w:firstColumn="1" w:lastColumn="0" w:noHBand="0" w:noVBand="1"/>
      </w:tblPr>
      <w:tblGrid>
        <w:gridCol w:w="6866"/>
        <w:gridCol w:w="1628"/>
      </w:tblGrid>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6"/>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Licencias de funcionamiento y Permisos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173,436.00</w:t>
            </w:r>
          </w:p>
        </w:tc>
      </w:tr>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&gt;Servicios que presta la Dirección de Obras Públicas y Desarrollo</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Urbano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7"/>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Expedición de certificados, constancias, copias, fotografías y</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formas oficiales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18"/>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9,834.00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8"/>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Servicios que presta la Unidad de Acceso a la Información Pública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19"/>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Servicio de Supervisión Sanitaria de Matanza de Ganado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Accesorios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0"/>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Actualizaciones y Recargos de Derechos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1"/>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Multas de Derechos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2"/>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Gastos de Ejecución de Derechos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103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no comprendidos en las fracciones de la Ley de Ingresos</w:t>
            </w:r>
          </w:p>
          <w:p w:rsidR="00DF2829" w:rsidRPr="00DF2829" w:rsidRDefault="00DF2829" w:rsidP="00DF2829">
            <w:pPr>
              <w:spacing w:before="5" w:after="0" w:line="240" w:lineRule="auto"/>
              <w:ind w:left="4" w:right="127"/>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causadas en ejercicios fiscales anteriores pendientes de liquidación o pago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82" w:after="0" w:line="240" w:lineRule="auto"/>
              <w:ind w:left="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ight="50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7.- </w:t>
      </w:r>
      <w:r w:rsidRPr="00DF2829">
        <w:rPr>
          <w:rFonts w:ascii="Arial MT" w:eastAsia="Times New Roman" w:hAnsi="Arial MT" w:cs="Times New Roman"/>
          <w:color w:val="000000"/>
          <w:sz w:val="20"/>
          <w:szCs w:val="20"/>
          <w:lang w:eastAsia="es-ES"/>
        </w:rPr>
        <w:t>Las contribuciones de mejoras que la Hacienda  Pública Municipal tiene derecho de percibir, serán las siguientes: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923"/>
        <w:gridCol w:w="1571"/>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Contribuciones de mejoras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15,404.00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Contribución de mejoras por obras públicas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15,404.00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3"/>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Contribuciones de mejoras por obras públicas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7,702.00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4"/>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Contribuciones de mejoras por servicios públicos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r>
            <w:r w:rsidRPr="00DF2829">
              <w:rPr>
                <w:rFonts w:ascii="Arial MT" w:eastAsia="Times New Roman" w:hAnsi="Arial MT" w:cs="Times New Roman"/>
                <w:color w:val="000000"/>
                <w:sz w:val="20"/>
                <w:szCs w:val="20"/>
                <w:lang w:eastAsia="es-ES"/>
              </w:rPr>
              <w:t>7,702.00</w:t>
            </w:r>
          </w:p>
        </w:tc>
      </w:tr>
      <w:tr w:rsidR="00DF2829" w:rsidRPr="00DF2829" w:rsidTr="00DF2829">
        <w:trPr>
          <w:trHeight w:val="103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ight="122"/>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Contribuciones de Mejoras no comprendidas en las fracciones de la Ley de Ingresos causadas en ejercicios fiscales anteriores</w:t>
            </w:r>
          </w:p>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pendientes de liquidación o pago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82"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ight="49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8.- </w:t>
      </w:r>
      <w:r w:rsidRPr="00DF2829">
        <w:rPr>
          <w:rFonts w:ascii="Arial MT" w:eastAsia="Times New Roman" w:hAnsi="Arial MT" w:cs="Times New Roman"/>
          <w:color w:val="000000"/>
          <w:sz w:val="20"/>
          <w:szCs w:val="20"/>
          <w:lang w:eastAsia="es-ES"/>
        </w:rPr>
        <w:t>Los ingresos que la Hacienda Pública Municipal percibirá por concepto de productos, serán las siguientes: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646"/>
        <w:gridCol w:w="1628"/>
      </w:tblGrid>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Productos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8" w:right="-15"/>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17,482.00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Productos de tipo corriente</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right="-15"/>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12,019.00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lastRenderedPageBreak/>
        <w:tab/>
      </w:r>
    </w:p>
    <w:tbl>
      <w:tblPr>
        <w:tblW w:w="0" w:type="auto"/>
        <w:tblCellMar>
          <w:top w:w="15" w:type="dxa"/>
          <w:left w:w="15" w:type="dxa"/>
          <w:bottom w:w="15" w:type="dxa"/>
          <w:right w:w="15" w:type="dxa"/>
        </w:tblCellMar>
        <w:tblLook w:val="04A0" w:firstRow="1" w:lastRow="0" w:firstColumn="1" w:lastColumn="0" w:noHBand="0" w:noVBand="1"/>
      </w:tblPr>
      <w:tblGrid>
        <w:gridCol w:w="6733"/>
        <w:gridCol w:w="1761"/>
      </w:tblGrid>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&gt;Derivados de Productos Financieros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right="-15"/>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12,019.00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Productos de capital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right="-1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12,019.00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5"/>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Arrendamiento, enajenación, uso y explotación de bienes</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proofErr w:type="gramStart"/>
            <w:r w:rsidRPr="00DF2829">
              <w:rPr>
                <w:rFonts w:ascii="Arial" w:eastAsia="Times New Roman" w:hAnsi="Arial" w:cs="Arial"/>
                <w:b/>
                <w:bCs/>
                <w:color w:val="000000"/>
                <w:sz w:val="20"/>
                <w:szCs w:val="20"/>
                <w:lang w:eastAsia="es-ES"/>
              </w:rPr>
              <w:t>muebles</w:t>
            </w:r>
            <w:proofErr w:type="gramEnd"/>
            <w:r w:rsidRPr="00DF2829">
              <w:rPr>
                <w:rFonts w:ascii="Arial" w:eastAsia="Times New Roman" w:hAnsi="Arial" w:cs="Arial"/>
                <w:b/>
                <w:bCs/>
                <w:color w:val="000000"/>
                <w:sz w:val="20"/>
                <w:szCs w:val="20"/>
                <w:lang w:eastAsia="es-ES"/>
              </w:rPr>
              <w:t xml:space="preserve"> del dominio privado del Municipio.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 w:right="-15"/>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5,463.00</w:t>
            </w:r>
          </w:p>
        </w:tc>
      </w:tr>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6"/>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Arrendamiento, enajenación, uso y explotación de bienes</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Inmuebles del dominio privado del Municipio.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1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0.00</w:t>
            </w:r>
          </w:p>
        </w:tc>
      </w:tr>
      <w:tr w:rsidR="00DF2829" w:rsidRPr="00DF2829" w:rsidTr="00DF2829">
        <w:trPr>
          <w:trHeight w:val="103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ight="20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Productos no comprendidos en las fracciones de la Ley de Ingresos causadas en ejercicios fiscales anteriores pendientes de</w:t>
            </w:r>
          </w:p>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liquidación o pago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82" w:after="0" w:line="240" w:lineRule="auto"/>
              <w:ind w:left="2" w:right="-15"/>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7"/>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Otros Productos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2" w:right="-15"/>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ight="1269"/>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9.- </w:t>
      </w:r>
      <w:r w:rsidRPr="00DF2829">
        <w:rPr>
          <w:rFonts w:ascii="Arial MT" w:eastAsia="Times New Roman" w:hAnsi="Arial MT" w:cs="Times New Roman"/>
          <w:color w:val="000000"/>
          <w:sz w:val="20"/>
          <w:szCs w:val="20"/>
          <w:lang w:eastAsia="es-ES"/>
        </w:rPr>
        <w:t>Los ingresos que la Hacienda Pública Municipal percibirá por concepto de aprovechamientos, se clasificarán de la siguiente manera:</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4784"/>
        <w:gridCol w:w="1517"/>
      </w:tblGrid>
      <w:tr w:rsidR="00DF2829" w:rsidRPr="00DF2829" w:rsidTr="00DF2829">
        <w:trPr>
          <w:trHeight w:val="34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Aprovechamientos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8,741.00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Aprovechamientos de tipo corriente</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8,741.00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8"/>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Infracciones por faltas administrativas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2,732.00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29"/>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Sanciones por faltas al reglamento de tránsito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2,732.00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0"/>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Cesiones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40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1"/>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Herencias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40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2"/>
              </w:numPr>
              <w:spacing w:after="0" w:line="240" w:lineRule="auto"/>
              <w:ind w:left="364"/>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Legados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40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3"/>
              </w:numPr>
              <w:spacing w:after="0" w:line="240" w:lineRule="auto"/>
              <w:ind w:left="364"/>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Donaciones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40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4"/>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Adjudicaciones Judiciales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40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5"/>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Adjudicaciones administrativas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40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6"/>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Subsidios de otro nivel de gobierno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40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7"/>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Subsidios de organismos públicos y privados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150"/>
        <w:gridCol w:w="1517"/>
      </w:tblGrid>
      <w:tr w:rsidR="00DF2829" w:rsidRPr="00DF2829" w:rsidTr="00DF2829">
        <w:trPr>
          <w:trHeight w:val="40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8"/>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Multas impuestas por autoridades federales, no fiscales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39"/>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Convenidos con la Federación y el Estado (</w:t>
            </w:r>
            <w:proofErr w:type="spellStart"/>
            <w:r w:rsidRPr="00DF2829">
              <w:rPr>
                <w:rFonts w:ascii="Arial" w:eastAsia="Times New Roman" w:hAnsi="Arial" w:cs="Arial"/>
                <w:b/>
                <w:bCs/>
                <w:color w:val="000000"/>
                <w:sz w:val="20"/>
                <w:szCs w:val="20"/>
                <w:lang w:eastAsia="es-ES"/>
              </w:rPr>
              <w:t>Zofemat</w:t>
            </w:r>
            <w:proofErr w:type="spellEnd"/>
            <w:r w:rsidRPr="00DF2829">
              <w:rPr>
                <w:rFonts w:ascii="Arial" w:eastAsia="Times New Roman" w:hAnsi="Arial" w:cs="Arial"/>
                <w:b/>
                <w:bCs/>
                <w:color w:val="000000"/>
                <w:sz w:val="20"/>
                <w:szCs w:val="20"/>
                <w:lang w:eastAsia="es-ES"/>
              </w:rPr>
              <w:t xml:space="preserve">, </w:t>
            </w:r>
            <w:proofErr w:type="spellStart"/>
            <w:r w:rsidRPr="00DF2829">
              <w:rPr>
                <w:rFonts w:ascii="Arial" w:eastAsia="Times New Roman" w:hAnsi="Arial" w:cs="Arial"/>
                <w:b/>
                <w:bCs/>
                <w:color w:val="000000"/>
                <w:sz w:val="20"/>
                <w:szCs w:val="20"/>
                <w:lang w:eastAsia="es-ES"/>
              </w:rPr>
              <w:t>Capufe</w:t>
            </w:r>
            <w:proofErr w:type="spellEnd"/>
            <w:r w:rsidRPr="00DF2829">
              <w:rPr>
                <w:rFonts w:ascii="Arial" w:eastAsia="Times New Roman" w:hAnsi="Arial" w:cs="Arial"/>
                <w:b/>
                <w:bCs/>
                <w:color w:val="000000"/>
                <w:sz w:val="20"/>
                <w:szCs w:val="20"/>
                <w:lang w:eastAsia="es-ES"/>
              </w:rPr>
              <w:t>,</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entre otros)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0"/>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Aprovechamientos diversos de tipo corriente</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3,277.00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ab/>
      </w:r>
    </w:p>
    <w:tbl>
      <w:tblPr>
        <w:tblW w:w="0" w:type="auto"/>
        <w:tblCellMar>
          <w:top w:w="15" w:type="dxa"/>
          <w:left w:w="15" w:type="dxa"/>
          <w:bottom w:w="15" w:type="dxa"/>
          <w:right w:w="15" w:type="dxa"/>
        </w:tblCellMar>
        <w:tblLook w:val="04A0" w:firstRow="1" w:lastRow="0" w:firstColumn="1" w:lastColumn="0" w:noHBand="0" w:noVBand="1"/>
      </w:tblPr>
      <w:tblGrid>
        <w:gridCol w:w="7419"/>
        <w:gridCol w:w="1075"/>
      </w:tblGrid>
      <w:tr w:rsidR="00DF2829" w:rsidRPr="00DF2829" w:rsidTr="00DF2829">
        <w:trPr>
          <w:trHeight w:val="40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Aprovechamientos de capital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103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Aprovechamientos no comprendidos en las fracciones de la Ley de Ingresos causadas en ejercicios fiscales anteriores pendientes</w:t>
            </w:r>
          </w:p>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 liquidación o pago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82"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39" w:right="506" w:hanging="2"/>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10.- </w:t>
      </w:r>
      <w:r w:rsidRPr="00DF2829">
        <w:rPr>
          <w:rFonts w:ascii="Arial MT" w:eastAsia="Times New Roman" w:hAnsi="Arial MT" w:cs="Times New Roman"/>
          <w:color w:val="000000"/>
          <w:sz w:val="20"/>
          <w:szCs w:val="20"/>
          <w:lang w:eastAsia="es-ES"/>
        </w:rPr>
        <w:t>Los ingresos por Participaciones que percibirá la Hacienda Pública Municipal se integrarán por los siguientes conceptos: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3962"/>
        <w:gridCol w:w="1561"/>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Participaciones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4" w:right="65"/>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$23,070,693.00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1"/>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Participaciones Federales y Estatales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4" w:right="66"/>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$23,070,693.00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11.- </w:t>
      </w:r>
      <w:r w:rsidRPr="00DF2829">
        <w:rPr>
          <w:rFonts w:ascii="Arial MT" w:eastAsia="Times New Roman" w:hAnsi="Arial MT" w:cs="Times New Roman"/>
          <w:color w:val="000000"/>
          <w:sz w:val="20"/>
          <w:szCs w:val="20"/>
          <w:lang w:eastAsia="es-ES"/>
        </w:rPr>
        <w:t>Las aportaciones que recaudará la Hacienda Pública Municipal se integrarán con los siguientes conceptos: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417"/>
        <w:gridCol w:w="2018"/>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Aportaciones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2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20,362,071.00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2"/>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Fondo de Aportaciones para la Infraestructura Social Municipal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14,266,556.00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3"/>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Fondo de Aportaciones para el Fortalecimiento Municipal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6.095,515.00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ight="488"/>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12.- </w:t>
      </w:r>
      <w:r w:rsidRPr="00DF2829">
        <w:rPr>
          <w:rFonts w:ascii="Arial MT" w:eastAsia="Times New Roman" w:hAnsi="Arial MT" w:cs="Times New Roman"/>
          <w:color w:val="000000"/>
          <w:sz w:val="20"/>
          <w:szCs w:val="20"/>
          <w:lang w:eastAsia="es-ES"/>
        </w:rPr>
        <w:t>Los ingresos extraordinarios que podrá percibir la Hacienda Pública Municipal serán los siguientes: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182"/>
        <w:gridCol w:w="1128"/>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Ingresos por ventas de bienes y servicios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Ingresos por ventas de bienes y servicios de organismos</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Descentralizados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Ingresos de operación de entidades paraestatales empresariales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Ingresos por ventas de bienes y servicios producidos en</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establecimientos del Gobierno Central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Transferencias, Asignaciones, Subsidios y Otras Ayudas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729"/>
        <w:gridCol w:w="1128"/>
      </w:tblGrid>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Transferencias Internas y Asignaciones del Sector Público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4"/>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Las recibidas por conceptos diversos a participaciones,</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aportaciones o aprovechamientos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Times New Roman" w:eastAsia="Times New Roman" w:hAnsi="Times New Roman" w:cs="Times New Roman"/>
          <w:sz w:val="24"/>
          <w:szCs w:val="24"/>
          <w:lang w:eastAsia="es-ES"/>
        </w:rPr>
        <w:br/>
      </w:r>
      <w:r w:rsidRPr="00DF2829">
        <w:rPr>
          <w:rFonts w:ascii="Arial" w:eastAsia="Times New Roman" w:hAnsi="Arial" w:cs="Arial"/>
          <w:color w:val="000000"/>
          <w:sz w:val="20"/>
          <w:szCs w:val="20"/>
          <w:lang w:eastAsia="es-ES"/>
        </w:rPr>
        <w:br/>
      </w:r>
    </w:p>
    <w:tbl>
      <w:tblPr>
        <w:tblW w:w="0" w:type="auto"/>
        <w:tblCellMar>
          <w:top w:w="15" w:type="dxa"/>
          <w:left w:w="15" w:type="dxa"/>
          <w:bottom w:w="15" w:type="dxa"/>
          <w:right w:w="15" w:type="dxa"/>
        </w:tblCellMar>
        <w:tblLook w:val="04A0" w:firstRow="1" w:lastRow="0" w:firstColumn="1" w:lastColumn="0" w:noHBand="0" w:noVBand="1"/>
      </w:tblPr>
      <w:tblGrid>
        <w:gridCol w:w="5236"/>
        <w:gridCol w:w="1836"/>
      </w:tblGrid>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Transferencias del Sector Público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Subsidios y Subvenciones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Ayudas sociales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Transferencias de Fideicomisos, mandatos y análogos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Convenios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                 </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208"/>
        <w:gridCol w:w="2072"/>
      </w:tblGrid>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&gt;Con la Federación o el Estado: Hábitat, Tu Casa, 3x1 migrantes,</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Rescate de Espacios Públicos, entre otros.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1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  0.00</w:t>
            </w:r>
          </w:p>
        </w:tc>
      </w:tr>
      <w:tr w:rsidR="00DF2829" w:rsidRPr="00DF2829" w:rsidTr="00DF2829">
        <w:trPr>
          <w:trHeight w:val="778"/>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&gt;Para el Pago de Laudos de Trabajadores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 xml:space="preserve">               00.00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Ingresos derivados de Financiamientos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Endeudamiento interno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5"/>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Empréstitos o anticipos del Gobierno del Estado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6"/>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Empréstitos o financiamientos de Banca de Desarrollo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numPr>
                <w:ilvl w:val="0"/>
                <w:numId w:val="47"/>
              </w:numPr>
              <w:spacing w:after="0" w:line="240" w:lineRule="auto"/>
              <w:ind w:left="363"/>
              <w:textAlignment w:val="baseline"/>
              <w:rPr>
                <w:rFonts w:ascii="Arial" w:eastAsia="Times New Roman" w:hAnsi="Arial" w:cs="Arial"/>
                <w:b/>
                <w:bCs/>
                <w:color w:val="000000"/>
                <w:sz w:val="20"/>
                <w:szCs w:val="20"/>
                <w:lang w:eastAsia="es-ES"/>
              </w:rPr>
            </w:pPr>
            <w:r w:rsidRPr="00DF2829">
              <w:rPr>
                <w:rFonts w:ascii="Arial" w:eastAsia="Times New Roman" w:hAnsi="Arial" w:cs="Arial"/>
                <w:b/>
                <w:bCs/>
                <w:color w:val="000000"/>
                <w:sz w:val="20"/>
                <w:szCs w:val="20"/>
                <w:lang w:eastAsia="es-ES"/>
              </w:rPr>
              <w:t>Empréstitos o financiamientos de Banca Comercial</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481"/>
        <w:gridCol w:w="2013"/>
      </w:tblGrid>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EL TOTAL DE INGRESOS QUE EL MUNICIPIO DE HOCTUN, YUCATÁN</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PERCIBIRÁ DURANTE EL EJERCICIO FISCAL 2024, ASCENDERÁ 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66" w:right="-1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w:t>
            </w:r>
            <w:r w:rsidRPr="00DF2829">
              <w:rPr>
                <w:rFonts w:ascii="Arial" w:eastAsia="Times New Roman" w:hAnsi="Arial" w:cs="Arial"/>
                <w:b/>
                <w:bCs/>
                <w:color w:val="000000"/>
                <w:sz w:val="20"/>
                <w:szCs w:val="20"/>
                <w:lang w:eastAsia="es-ES"/>
              </w:rPr>
              <w:tab/>
              <w:t>44,031,904.00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right="422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TÍTULOSEGUNDO IMPUESTOS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Pr>
          <w:rFonts w:ascii="Arial" w:eastAsia="Times New Roman" w:hAnsi="Arial" w:cs="Arial"/>
          <w:b/>
          <w:bCs/>
          <w:color w:val="000000"/>
          <w:sz w:val="20"/>
          <w:szCs w:val="20"/>
          <w:lang w:eastAsia="es-ES"/>
        </w:rPr>
        <w:t>CAPÍTULO iii</w:t>
      </w:r>
    </w:p>
    <w:p w:rsidR="00DF2829" w:rsidRPr="00DF2829" w:rsidRDefault="00DF2829" w:rsidP="00DF2829">
      <w:pPr>
        <w:spacing w:before="116"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 Predial</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13.- </w:t>
      </w:r>
      <w:r w:rsidRPr="00DF2829">
        <w:rPr>
          <w:rFonts w:ascii="Arial MT" w:eastAsia="Times New Roman" w:hAnsi="Arial MT" w:cs="Times New Roman"/>
          <w:color w:val="000000"/>
          <w:sz w:val="20"/>
          <w:szCs w:val="20"/>
          <w:lang w:eastAsia="es-ES"/>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El impuesto predial se causará aplicando el factor de 0.001 al importe del Valor Catastral que se determine.</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0"/>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Todo predio destinado a la producción agropecuaria se pagará 10 al millar anual sobre el valor registrado o catastral, sin que la cantidad a pagar resultante exceda a lo establecido por la legislación agraria federal para terrenos ejidales.</w:t>
      </w:r>
      <w:r w:rsidRPr="00DF2829">
        <w:rPr>
          <w:rFonts w:ascii="Arial MT" w:eastAsia="Times New Roman" w:hAnsi="Arial MT" w:cs="Times New Roman"/>
          <w:color w:val="000000"/>
          <w:sz w:val="20"/>
          <w:szCs w:val="20"/>
          <w:lang w:eastAsia="es-ES"/>
        </w:rPr>
        <w:br/>
      </w:r>
    </w:p>
    <w:p w:rsidR="00DF2829" w:rsidRPr="00DF2829" w:rsidRDefault="00DF2829" w:rsidP="00DF2829">
      <w:pPr>
        <w:spacing w:before="94" w:after="0" w:line="240" w:lineRule="auto"/>
        <w:ind w:left="441"/>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Para efectos de esta Ley el valor catastral de los predios se determinará como sigue:</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r w:rsidRPr="00DF2829">
        <w:rPr>
          <w:rFonts w:ascii="Times New Roman" w:eastAsia="Times New Roman" w:hAnsi="Times New Roman" w:cs="Times New Roman"/>
          <w:sz w:val="24"/>
          <w:szCs w:val="24"/>
          <w:lang w:eastAsia="es-ES"/>
        </w:rPr>
        <w:br/>
      </w:r>
    </w:p>
    <w:tbl>
      <w:tblPr>
        <w:tblW w:w="0" w:type="auto"/>
        <w:tblCellMar>
          <w:top w:w="15" w:type="dxa"/>
          <w:left w:w="15" w:type="dxa"/>
          <w:bottom w:w="15" w:type="dxa"/>
          <w:right w:w="15" w:type="dxa"/>
        </w:tblCellMar>
        <w:tblLook w:val="04A0" w:firstRow="1" w:lastRow="0" w:firstColumn="1" w:lastColumn="0" w:noHBand="0" w:noVBand="1"/>
      </w:tblPr>
      <w:tblGrid>
        <w:gridCol w:w="3017"/>
        <w:gridCol w:w="533"/>
        <w:gridCol w:w="1689"/>
        <w:gridCol w:w="1345"/>
      </w:tblGrid>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COLONIA O CALLE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3"/>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TRAMO ENTRE CALLE</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Y CALLE</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38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POR M2</w:t>
            </w:r>
          </w:p>
        </w:tc>
      </w:tr>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SECCIÓN 1</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16 A LA CALLE 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19</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19 A LA CALLE 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16</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10 A LA CALLE 14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19</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19 A LA CALLE 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16</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lastRenderedPageBreak/>
              <w:t>DE LA CALLE 12 A LA CALLE 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11</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19</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11 A LA CALLE 17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12</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RESTO DE LA SECCIÓN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SECCIÓN 2</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16 A LA CALLE 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25 A LA CALLE 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16</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CALE 8 A LA CALLE 14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29</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25 A LA CALLE 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6"/>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8</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16 A LA CALLE 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31</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RESTO DE LA SECCIÓN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SECCIÓN 3</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20 A LA CALLE 24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25 A LA CALLE 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20 A LA CALLE 28</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31</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29 A LA CALLE 31</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26</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28</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26 A LA CALLE 28</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3017"/>
        <w:gridCol w:w="755"/>
        <w:gridCol w:w="753"/>
        <w:gridCol w:w="580"/>
      </w:tblGrid>
      <w:tr w:rsidR="00DF2829" w:rsidRPr="00DF2829" w:rsidTr="00DF2829">
        <w:trPr>
          <w:trHeight w:val="34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RESTO DE LA SECCIÓN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$12.00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SECCIÓN 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20 A LA CALLE 24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5"/>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19</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19 A LA CALLE 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5"/>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13 A LA CALLE 17</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5"/>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26</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20 A LA CALLE 26</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5"/>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13</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19</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r w:rsidRPr="00DF2829">
        <w:rPr>
          <w:rFonts w:ascii="Times New Roman" w:eastAsia="Times New Roman" w:hAnsi="Times New Roman" w:cs="Times New Roman"/>
          <w:sz w:val="24"/>
          <w:szCs w:val="24"/>
          <w:lang w:eastAsia="es-ES"/>
        </w:rPr>
        <w:br/>
      </w:r>
      <w:r w:rsidRPr="00DF2829">
        <w:rPr>
          <w:rFonts w:ascii="Arial MT" w:eastAsia="Times New Roman" w:hAnsi="Arial MT" w:cs="Times New Roman"/>
          <w:color w:val="000000"/>
          <w:sz w:val="20"/>
          <w:szCs w:val="20"/>
          <w:lang w:eastAsia="es-ES"/>
        </w:rPr>
        <w:br/>
      </w:r>
    </w:p>
    <w:tbl>
      <w:tblPr>
        <w:tblW w:w="0" w:type="auto"/>
        <w:tblCellMar>
          <w:top w:w="15" w:type="dxa"/>
          <w:left w:w="15" w:type="dxa"/>
          <w:bottom w:w="15" w:type="dxa"/>
          <w:right w:w="15" w:type="dxa"/>
        </w:tblCellMar>
        <w:tblLook w:val="04A0" w:firstRow="1" w:lastRow="0" w:firstColumn="1" w:lastColumn="0" w:noHBand="0" w:noVBand="1"/>
      </w:tblPr>
      <w:tblGrid>
        <w:gridCol w:w="3017"/>
        <w:gridCol w:w="755"/>
        <w:gridCol w:w="754"/>
        <w:gridCol w:w="580"/>
      </w:tblGrid>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19 A LA CALLE 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5"/>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24</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28</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DE LA CALLE 26 A LA CALLE 28</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5"/>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19</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52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25</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$20.00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413"/>
        <w:gridCol w:w="580"/>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RESTO DE LA SECCIÓN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$12.00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TODAS LAS COMISARÍAS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$8.00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4593"/>
        <w:gridCol w:w="1631"/>
      </w:tblGrid>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769" w:right="1760"/>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RÚSTICOS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POR HECTÁREA</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BRECHA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$ 2,500.00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CAMINO BLANCO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$ 3,500.00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CARRETERA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$ 5,000.00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3037"/>
        <w:gridCol w:w="1586"/>
        <w:gridCol w:w="1299"/>
        <w:gridCol w:w="1097"/>
      </w:tblGrid>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279" w:right="27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VALORES UNITARIOS DE</w:t>
            </w:r>
          </w:p>
          <w:p w:rsidR="00DF2829" w:rsidRPr="00DF2829" w:rsidRDefault="00DF2829" w:rsidP="00DF2829">
            <w:pPr>
              <w:spacing w:before="115" w:after="0" w:line="240" w:lineRule="auto"/>
              <w:ind w:left="279" w:right="27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CONSTRUCCIÓN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359" w:right="35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ÁREA</w:t>
            </w:r>
          </w:p>
          <w:p w:rsidR="00DF2829" w:rsidRPr="00DF2829" w:rsidRDefault="00DF2829" w:rsidP="00DF2829">
            <w:pPr>
              <w:spacing w:before="115" w:after="0" w:line="240" w:lineRule="auto"/>
              <w:ind w:left="359" w:right="35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702" w:right="-1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ÁREA</w:t>
            </w:r>
          </w:p>
          <w:p w:rsidR="00DF2829" w:rsidRPr="00DF2829" w:rsidRDefault="00DF2829" w:rsidP="00DF2829">
            <w:pPr>
              <w:spacing w:before="115" w:after="0" w:line="240" w:lineRule="auto"/>
              <w:ind w:left="624" w:right="-1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PERIFERIA</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M2</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M2</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M2</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CONCRETO</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$ 1,416.00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$ 1058.00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$ 708.00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$ 591.00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$ 529.00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$ 414.00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ZINC, ASBESTO O TEJA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$ 355.00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$ 318.00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$ 213.00</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CARTÓN Y PAJA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$ 178.00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$ 132.00</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$ 72.00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6"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1"/>
          <w:szCs w:val="21"/>
          <w:lang w:eastAsia="es-ES"/>
        </w:rPr>
        <w:t>Dirección; Catastro</w:t>
      </w:r>
    </w:p>
    <w:p w:rsidR="00DF2829" w:rsidRPr="00DF2829" w:rsidRDefault="00DF2829" w:rsidP="00DF2829">
      <w:pPr>
        <w:spacing w:before="6"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1"/>
          <w:szCs w:val="21"/>
          <w:lang w:eastAsia="es-ES"/>
        </w:rPr>
        <w:t>Numero oficio; INSEJUPY/DCAT/OD/262/2023</w:t>
      </w:r>
    </w:p>
    <w:p w:rsidR="00DF2829" w:rsidRPr="00DF2829" w:rsidRDefault="00DF2829" w:rsidP="00DF2829">
      <w:pPr>
        <w:spacing w:before="6"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1"/>
          <w:szCs w:val="21"/>
          <w:lang w:eastAsia="es-ES"/>
        </w:rPr>
        <w:t>Asunto: Propuestas de tabla de valores 2023 para municipios centralizados </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r w:rsidRPr="00DF2829">
        <w:rPr>
          <w:rFonts w:ascii="Times New Roman" w:eastAsia="Times New Roman" w:hAnsi="Times New Roman" w:cs="Times New Roman"/>
          <w:sz w:val="24"/>
          <w:szCs w:val="24"/>
          <w:lang w:eastAsia="es-ES"/>
        </w:rPr>
        <w:br/>
      </w:r>
    </w:p>
    <w:tbl>
      <w:tblPr>
        <w:tblW w:w="0" w:type="auto"/>
        <w:tblCellMar>
          <w:top w:w="15" w:type="dxa"/>
          <w:left w:w="15" w:type="dxa"/>
          <w:bottom w:w="15" w:type="dxa"/>
          <w:right w:w="15" w:type="dxa"/>
        </w:tblCellMar>
        <w:tblLook w:val="04A0" w:firstRow="1" w:lastRow="0" w:firstColumn="1" w:lastColumn="0" w:noHBand="0" w:noVBand="1"/>
      </w:tblPr>
      <w:tblGrid>
        <w:gridCol w:w="2650"/>
        <w:gridCol w:w="1272"/>
        <w:gridCol w:w="3219"/>
        <w:gridCol w:w="1083"/>
      </w:tblGrid>
      <w:tr w:rsidR="00DF2829" w:rsidRPr="00DF2829" w:rsidTr="00DF2829">
        <w:tc>
          <w:tcPr>
            <w:tcW w:w="0" w:type="auto"/>
            <w:gridSpan w:val="4"/>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VALORES UNITARIOS DE TERRENO (TABLA A)</w:t>
            </w:r>
          </w:p>
        </w:tc>
      </w:tr>
      <w:tr w:rsidR="00DF2829" w:rsidRPr="00DF2829" w:rsidTr="00DF2829">
        <w:tc>
          <w:tcPr>
            <w:tcW w:w="0" w:type="auto"/>
            <w:gridSpan w:val="4"/>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HOCTUN</w:t>
            </w:r>
          </w:p>
        </w:tc>
      </w:tr>
      <w:tr w:rsidR="00DF2829" w:rsidRPr="00DF2829" w:rsidTr="00DF2829">
        <w:tc>
          <w:tcPr>
            <w:tcW w:w="0" w:type="auto"/>
            <w:gridSpan w:val="4"/>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VALORES UNITARIOS DE TERRENO</w:t>
            </w:r>
          </w:p>
        </w:tc>
      </w:tr>
      <w:tr w:rsidR="00DF2829" w:rsidRPr="00DF2829" w:rsidTr="00DF2829">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SECCION</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AREA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MANZANA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POR M</w:t>
            </w:r>
            <w:r w:rsidRPr="00DF2829">
              <w:rPr>
                <w:rFonts w:ascii="Arial" w:eastAsia="Times New Roman" w:hAnsi="Arial" w:cs="Arial"/>
                <w:color w:val="000000"/>
                <w:sz w:val="12"/>
                <w:szCs w:val="12"/>
                <w:vertAlign w:val="superscript"/>
                <w:lang w:eastAsia="es-ES"/>
              </w:rPr>
              <w:t>2</w:t>
            </w:r>
          </w:p>
        </w:tc>
      </w:tr>
      <w:tr w:rsidR="00DF2829" w:rsidRPr="00DF2829" w:rsidTr="00DF2829">
        <w:tc>
          <w:tcPr>
            <w:tcW w:w="0" w:type="auto"/>
            <w:vMerge w:val="restart"/>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CENTRO </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1,2,11,13,14.16,212,22</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280.00</w:t>
            </w:r>
          </w:p>
        </w:tc>
      </w:tr>
      <w:tr w:rsidR="00DF2829" w:rsidRPr="00DF2829" w:rsidTr="00DF2829">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31,41,42,45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150.00</w:t>
            </w:r>
          </w:p>
        </w:tc>
      </w:tr>
      <w:tr w:rsidR="00DF2829" w:rsidRPr="00DF2829" w:rsidTr="00DF2829">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60.00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CENTRO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280.00</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4,5,6,8,10,16,17</w:t>
            </w:r>
          </w:p>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18,20,21,22,23,24,31,32,34,38.41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150.00</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60.00</w:t>
            </w:r>
          </w:p>
        </w:tc>
      </w:tr>
      <w:tr w:rsidR="00DF2829" w:rsidRPr="00DF2829" w:rsidTr="00DF282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CENTRO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280.00</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3,4,,5,12,13,14,21,22</w:t>
            </w:r>
          </w:p>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23,24,25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150.00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60.00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CENTRO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1,2,3,11,12,13,21,22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280.00</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4,5,14.15,23,31.32</w:t>
            </w:r>
          </w:p>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,33,41,42,52,53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150.00</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60.00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TODAS LAS COMISARIAS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$60.00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895"/>
        <w:gridCol w:w="1106"/>
      </w:tblGrid>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RUSTICOS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VXHAS</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BRECHA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25,920.00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CAMINO BLANCO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51,030.00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CARRETERA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68,040.00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705"/>
        <w:gridCol w:w="1061"/>
        <w:gridCol w:w="995"/>
        <w:gridCol w:w="1283"/>
      </w:tblGrid>
      <w:tr w:rsidR="00DF2829" w:rsidRPr="00DF2829" w:rsidTr="00DF2829">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VALORES UNITARIOS DE CONSTRUCCION (TABLA B)</w:t>
            </w:r>
          </w:p>
        </w:tc>
      </w:tr>
      <w:tr w:rsidR="00DF2829" w:rsidRPr="00DF2829" w:rsidTr="00DF2829">
        <w:trPr>
          <w:trHeight w:val="422"/>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TIPO DE CONSTRUCCION</w:t>
            </w:r>
          </w:p>
        </w:tc>
        <w:tc>
          <w:tcPr>
            <w:tcW w:w="0" w:type="auto"/>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POR M</w:t>
            </w:r>
            <w:r w:rsidRPr="00DF2829">
              <w:rPr>
                <w:rFonts w:ascii="Arial" w:eastAsia="Times New Roman" w:hAnsi="Arial" w:cs="Arial"/>
                <w:b/>
                <w:bCs/>
                <w:color w:val="000000"/>
                <w:sz w:val="12"/>
                <w:szCs w:val="12"/>
                <w:vertAlign w:val="superscript"/>
                <w:lang w:eastAsia="es-ES"/>
              </w:rPr>
              <w:t>2 </w:t>
            </w:r>
          </w:p>
        </w:tc>
      </w:tr>
      <w:tr w:rsidR="00DF2829" w:rsidRPr="00DF2829" w:rsidTr="00DF2829">
        <w:trPr>
          <w:trHeight w:val="422"/>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CENTRO</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MEDIA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PERIFERIA</w:t>
            </w:r>
          </w:p>
        </w:tc>
      </w:tr>
      <w:tr w:rsidR="00DF2829" w:rsidRPr="00DF2829" w:rsidTr="00DF2829">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lastRenderedPageBreak/>
              <w:t>CONCRETO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4,320.00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2,916.00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1,620.00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3,240.00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1,620.00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1,080.00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1,080.00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756.00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540.00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CARTON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216.00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1"/>
          <w:szCs w:val="21"/>
          <w:lang w:eastAsia="es-ES"/>
        </w:rPr>
        <w:t>Dirección; Catastro</w:t>
      </w:r>
    </w:p>
    <w:p w:rsidR="00DF2829" w:rsidRPr="00DF2829" w:rsidRDefault="00DF2829" w:rsidP="00DF2829">
      <w:pPr>
        <w:spacing w:before="6"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1"/>
          <w:szCs w:val="21"/>
          <w:lang w:eastAsia="es-ES"/>
        </w:rPr>
        <w:t>Numero oficio; INSEJUPY/DCAT/OD/262/2023</w:t>
      </w:r>
    </w:p>
    <w:p w:rsidR="00DF2829" w:rsidRPr="00DF2829" w:rsidRDefault="00DF2829" w:rsidP="00DF2829">
      <w:pPr>
        <w:spacing w:before="6"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1"/>
          <w:szCs w:val="21"/>
          <w:lang w:eastAsia="es-ES"/>
        </w:rPr>
        <w:t>Asunto: Propuestas de tabla de valores 2023 para municipios centralizados </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343"/>
        <w:gridCol w:w="1497"/>
        <w:gridCol w:w="4654"/>
      </w:tblGrid>
      <w:tr w:rsidR="00DF2829" w:rsidRPr="00DF2829" w:rsidTr="00DF282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ind w:left="113" w:right="113"/>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CONSTRUCCIONES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CONCRETO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xml:space="preserve">Muros de mampostería o block; techos de concreto armado; muebles de baño completos de buena calidad; drenaje entubado; aplanados con estuco o molduras; </w:t>
            </w:r>
            <w:proofErr w:type="spellStart"/>
            <w:r w:rsidRPr="00DF2829">
              <w:rPr>
                <w:rFonts w:ascii="Arial" w:eastAsia="Times New Roman" w:hAnsi="Arial" w:cs="Arial"/>
                <w:color w:val="000000"/>
                <w:sz w:val="20"/>
                <w:szCs w:val="20"/>
                <w:lang w:eastAsia="es-ES"/>
              </w:rPr>
              <w:t>lambrines</w:t>
            </w:r>
            <w:proofErr w:type="spellEnd"/>
            <w:r w:rsidRPr="00DF2829">
              <w:rPr>
                <w:rFonts w:ascii="Arial" w:eastAsia="Times New Roman" w:hAnsi="Arial" w:cs="Arial"/>
                <w:color w:val="000000"/>
                <w:sz w:val="20"/>
                <w:szCs w:val="20"/>
                <w:lang w:eastAsia="es-ES"/>
              </w:rPr>
              <w:t xml:space="preserve"> de pasta, azulejo, piso de cerámica, mármol o cantera; puertas y ventanas de madera, herrería o aluminio</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xml:space="preserve">Muros de mampostería o block; techos con vigas de madera o fierro; muebles de baño completo de mediana calidad; </w:t>
            </w:r>
            <w:proofErr w:type="spellStart"/>
            <w:r w:rsidRPr="00DF2829">
              <w:rPr>
                <w:rFonts w:ascii="Arial" w:eastAsia="Times New Roman" w:hAnsi="Arial" w:cs="Arial"/>
                <w:color w:val="000000"/>
                <w:sz w:val="20"/>
                <w:szCs w:val="20"/>
                <w:lang w:eastAsia="es-ES"/>
              </w:rPr>
              <w:t>lambrines</w:t>
            </w:r>
            <w:proofErr w:type="spellEnd"/>
            <w:r w:rsidRPr="00DF2829">
              <w:rPr>
                <w:rFonts w:ascii="Arial" w:eastAsia="Times New Roman" w:hAnsi="Arial" w:cs="Arial"/>
                <w:color w:val="000000"/>
                <w:sz w:val="20"/>
                <w:szCs w:val="20"/>
                <w:lang w:eastAsia="es-ES"/>
              </w:rPr>
              <w:t xml:space="preserve"> de pasta, azulejo o cerámico; pisos de cerámica; puertas y ventanas de madera o herrería.</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Muros de mampostería o block; techos de teja, paja, lamina o similar; muebles de baño completos; pisos de pasta; puertas y ventanas de madera o herrería.</w:t>
            </w:r>
          </w:p>
        </w:tc>
      </w:tr>
      <w:tr w:rsidR="00DF2829" w:rsidRPr="00DF2829" w:rsidTr="00DF28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CARTON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Muros de madera; techos de teja, paja, lamina o similar; pisos de tierra; puertas y ventanas de madera o herrería.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14.- </w:t>
      </w:r>
      <w:r w:rsidRPr="00DF2829">
        <w:rPr>
          <w:rFonts w:ascii="Arial MT" w:eastAsia="Times New Roman" w:hAnsi="Arial MT" w:cs="Times New Roman"/>
          <w:color w:val="000000"/>
          <w:sz w:val="20"/>
          <w:szCs w:val="20"/>
          <w:lang w:eastAsia="es-ES"/>
        </w:rPr>
        <w:t>Para efectos de lo dispuesto en la Ley de Hacienda Municipal del Estado de Yucatán, cuando se pague el impuesto durante el primer bimestre del año, el contribuyente gozará de un descuento del 10% anual.</w:t>
      </w:r>
    </w:p>
    <w:p w:rsidR="00DF2829" w:rsidRPr="00DF2829" w:rsidRDefault="00DF2829" w:rsidP="00DF2829">
      <w:pPr>
        <w:spacing w:before="2"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w:t>
      </w:r>
    </w:p>
    <w:p w:rsidR="00DF2829" w:rsidRPr="00DF2829" w:rsidRDefault="00DF2829" w:rsidP="00DF2829">
      <w:pPr>
        <w:spacing w:before="114"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 Sobre Adquisición de Inmuebles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88"/>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15.- </w:t>
      </w:r>
      <w:r w:rsidRPr="00DF2829">
        <w:rPr>
          <w:rFonts w:ascii="Arial MT" w:eastAsia="Times New Roman" w:hAnsi="Arial MT" w:cs="Times New Roman"/>
          <w:color w:val="000000"/>
          <w:sz w:val="20"/>
          <w:szCs w:val="20"/>
          <w:lang w:eastAsia="es-ES"/>
        </w:rPr>
        <w:t>El impuesto a que se refiere este capítulo, se calculará aplicando la tasa del 2% a la base gravable señalada en la Ley de Hacienda Municipal del Estado de Yucatán.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III</w:t>
      </w:r>
    </w:p>
    <w:p w:rsidR="00DF2829" w:rsidRPr="00DF2829" w:rsidRDefault="00DF2829" w:rsidP="00DF2829">
      <w:pPr>
        <w:spacing w:before="114"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Impuesto sobre Espectáculos y Diversiones Públicas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88"/>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16.- </w:t>
      </w:r>
      <w:r w:rsidRPr="00DF2829">
        <w:rPr>
          <w:rFonts w:ascii="Arial MT" w:eastAsia="Times New Roman" w:hAnsi="Arial MT" w:cs="Times New Roman"/>
          <w:color w:val="000000"/>
          <w:sz w:val="20"/>
          <w:szCs w:val="20"/>
          <w:lang w:eastAsia="es-ES"/>
        </w:rPr>
        <w:t>La cuota del impuesto sobre espectáculos y diversiones públicas se calculará sobre el monto total de los ingresos percibidos.</w:t>
      </w:r>
    </w:p>
    <w:p w:rsidR="00DF2829" w:rsidRPr="00DF2829" w:rsidRDefault="00DF2829" w:rsidP="00DF2829">
      <w:pPr>
        <w:spacing w:before="94" w:after="0" w:line="240" w:lineRule="auto"/>
        <w:ind w:left="441" w:right="503"/>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El impuesto se determinará aplicando a la base antes referida, la tasa que para cada evento se establece a continuación: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Circos y carpas ambulantes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8%</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w:t>
      </w:r>
      <w:r w:rsidRPr="00DF2829">
        <w:rPr>
          <w:rFonts w:ascii="Arial MT" w:eastAsia="Times New Roman" w:hAnsi="Arial MT" w:cs="Times New Roman"/>
          <w:color w:val="000000"/>
          <w:sz w:val="20"/>
          <w:szCs w:val="20"/>
          <w:lang w:eastAsia="es-ES"/>
        </w:rPr>
        <w:t>Espectáculos deportivos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8%</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III.-</w:t>
      </w:r>
      <w:r w:rsidRPr="00DF2829">
        <w:rPr>
          <w:rFonts w:ascii="Arial MT" w:eastAsia="Times New Roman" w:hAnsi="Arial MT" w:cs="Times New Roman"/>
          <w:color w:val="000000"/>
          <w:sz w:val="20"/>
          <w:szCs w:val="20"/>
          <w:lang w:eastAsia="es-ES"/>
        </w:rPr>
        <w:t>Espectáculos taurinos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10%</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IV.-</w:t>
      </w:r>
      <w:r w:rsidRPr="00DF2829">
        <w:rPr>
          <w:rFonts w:ascii="Arial MT" w:eastAsia="Times New Roman" w:hAnsi="Arial MT" w:cs="Times New Roman"/>
          <w:color w:val="000000"/>
          <w:sz w:val="20"/>
          <w:szCs w:val="20"/>
          <w:lang w:eastAsia="es-ES"/>
        </w:rPr>
        <w:t>Bailes populares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10%</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V.-</w:t>
      </w:r>
      <w:r w:rsidRPr="00DF2829">
        <w:rPr>
          <w:rFonts w:ascii="Arial MT" w:eastAsia="Times New Roman" w:hAnsi="Arial MT" w:cs="Times New Roman"/>
          <w:color w:val="000000"/>
          <w:sz w:val="20"/>
          <w:szCs w:val="20"/>
          <w:lang w:eastAsia="es-ES"/>
        </w:rPr>
        <w:t>Conciertos m</w:t>
      </w:r>
      <w:r w:rsidR="00E42E37">
        <w:rPr>
          <w:rFonts w:ascii="Arial MT" w:eastAsia="Times New Roman" w:hAnsi="Arial MT" w:cs="Times New Roman"/>
          <w:color w:val="000000"/>
          <w:sz w:val="20"/>
          <w:szCs w:val="20"/>
          <w:lang w:eastAsia="es-ES"/>
        </w:rPr>
        <w:t xml:space="preserve">usicales                                     </w:t>
      </w:r>
      <w:r w:rsidRPr="00DF2829">
        <w:rPr>
          <w:rFonts w:ascii="Arial MT" w:eastAsia="Times New Roman" w:hAnsi="Arial MT" w:cs="Times New Roman"/>
          <w:color w:val="000000"/>
          <w:sz w:val="20"/>
          <w:szCs w:val="20"/>
          <w:lang w:eastAsia="es-ES"/>
        </w:rPr>
        <w:t>10%</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 xml:space="preserve">VI.- </w:t>
      </w:r>
      <w:r w:rsidRPr="00DF2829">
        <w:rPr>
          <w:rFonts w:ascii="Arial MT" w:eastAsia="Times New Roman" w:hAnsi="Arial MT" w:cs="Times New Roman"/>
          <w:color w:val="000000"/>
          <w:sz w:val="20"/>
          <w:szCs w:val="20"/>
          <w:lang w:eastAsia="es-ES"/>
        </w:rPr>
        <w:t>Otros per</w:t>
      </w:r>
      <w:r w:rsidR="00E42E37">
        <w:rPr>
          <w:rFonts w:ascii="Arial MT" w:eastAsia="Times New Roman" w:hAnsi="Arial MT" w:cs="Times New Roman"/>
          <w:color w:val="000000"/>
          <w:sz w:val="20"/>
          <w:szCs w:val="20"/>
          <w:lang w:eastAsia="es-ES"/>
        </w:rPr>
        <w:t>mitidos en la ley de la materia</w:t>
      </w:r>
      <w:r w:rsidRPr="00DF2829">
        <w:rPr>
          <w:rFonts w:ascii="Arial MT" w:eastAsia="Times New Roman" w:hAnsi="Arial MT" w:cs="Times New Roman"/>
          <w:color w:val="000000"/>
          <w:sz w:val="20"/>
          <w:szCs w:val="20"/>
          <w:lang w:eastAsia="es-ES"/>
        </w:rPr>
        <w:tab/>
        <w:t>15%</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 </w:t>
      </w:r>
      <w:r w:rsidRPr="00DF2829">
        <w:rPr>
          <w:rFonts w:ascii="Arial MT" w:eastAsia="Times New Roman" w:hAnsi="Arial MT" w:cs="Times New Roman"/>
          <w:color w:val="000000"/>
          <w:sz w:val="20"/>
          <w:szCs w:val="20"/>
          <w:lang w:eastAsia="es-ES"/>
        </w:rPr>
        <w:t>Ferias</w:t>
      </w:r>
      <w:r w:rsidRPr="00DF2829">
        <w:rPr>
          <w:rFonts w:ascii="Arial MT" w:eastAsia="Times New Roman" w:hAnsi="Arial MT" w:cs="Times New Roman"/>
          <w:color w:val="000000"/>
          <w:sz w:val="20"/>
          <w:szCs w:val="20"/>
          <w:lang w:eastAsia="es-ES"/>
        </w:rPr>
        <w:tab/>
        <w:t>10%</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Default="00DF2829" w:rsidP="00DF2829">
      <w:pPr>
        <w:spacing w:after="0" w:line="240" w:lineRule="auto"/>
        <w:ind w:right="4224"/>
        <w:rPr>
          <w:rFonts w:ascii="Arial" w:eastAsia="Times New Roman" w:hAnsi="Arial" w:cs="Arial"/>
          <w:b/>
          <w:bCs/>
          <w:color w:val="000000"/>
          <w:sz w:val="20"/>
          <w:szCs w:val="20"/>
          <w:lang w:eastAsia="es-ES"/>
        </w:rPr>
      </w:pPr>
    </w:p>
    <w:p w:rsidR="00DF2829" w:rsidRDefault="00DF2829" w:rsidP="00DF2829">
      <w:pPr>
        <w:spacing w:after="0" w:line="240" w:lineRule="auto"/>
        <w:ind w:right="4224"/>
        <w:rPr>
          <w:rFonts w:ascii="Arial" w:eastAsia="Times New Roman" w:hAnsi="Arial" w:cs="Arial"/>
          <w:b/>
          <w:bCs/>
          <w:color w:val="000000"/>
          <w:sz w:val="20"/>
          <w:szCs w:val="20"/>
          <w:lang w:eastAsia="es-ES"/>
        </w:rPr>
      </w:pPr>
    </w:p>
    <w:p w:rsidR="00DF2829" w:rsidRPr="00DF2829" w:rsidRDefault="00DF2829" w:rsidP="00DF2829">
      <w:pPr>
        <w:spacing w:after="0" w:line="240" w:lineRule="auto"/>
        <w:ind w:right="422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TÍTULO TERCERO DERECHOS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Pr>
          <w:rFonts w:ascii="Arial" w:eastAsia="Times New Roman" w:hAnsi="Arial" w:cs="Arial"/>
          <w:b/>
          <w:bCs/>
          <w:color w:val="000000"/>
          <w:sz w:val="20"/>
          <w:szCs w:val="20"/>
          <w:lang w:eastAsia="es-ES"/>
        </w:rPr>
        <w:t>CAPÍTULO iv</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Licencias y Permisos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17.- </w:t>
      </w:r>
      <w:r w:rsidRPr="00DF2829">
        <w:rPr>
          <w:rFonts w:ascii="Arial MT" w:eastAsia="Times New Roman" w:hAnsi="Arial MT" w:cs="Times New Roman"/>
          <w:color w:val="000000"/>
          <w:sz w:val="20"/>
          <w:szCs w:val="20"/>
          <w:lang w:eastAsia="es-ES"/>
        </w:rPr>
        <w:t>Por el otorgamiento de las licencias o permisos a que hace referencia la Ley de Hacienda Municipal del Estado de Yucatán, se causarán y pagarán derechos de conformidad con las tarifas establecidas en los siguientes artículos.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18.- </w:t>
      </w:r>
      <w:r w:rsidRPr="00DF2829">
        <w:rPr>
          <w:rFonts w:ascii="Arial MT" w:eastAsia="Times New Roman" w:hAnsi="Arial MT" w:cs="Times New Roman"/>
          <w:color w:val="000000"/>
          <w:sz w:val="20"/>
          <w:szCs w:val="20"/>
          <w:lang w:eastAsia="es-ES"/>
        </w:rPr>
        <w:t>En el otorgamiento de licencias para el funcionamiento de giros relacionados con la venta de bebidas alcohólicas se cobrará una cuota de acuerdo a la siguiente tarifa: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Licencias de funcionamiento de establecimientos que venden bebidas alcohólicas $60,000.00</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19.- </w:t>
      </w:r>
      <w:r w:rsidRPr="00DF2829">
        <w:rPr>
          <w:rFonts w:ascii="Arial MT" w:eastAsia="Times New Roman" w:hAnsi="Arial MT" w:cs="Times New Roman"/>
          <w:color w:val="000000"/>
          <w:sz w:val="20"/>
          <w:szCs w:val="20"/>
          <w:lang w:eastAsia="es-ES"/>
        </w:rPr>
        <w:t>A los permisos eventuales para el funcionamiento de giros relacionados con la venta de bebidas alcohólicas se les aplicará la cuota de:</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Expendios de cervezas $ 700.00</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Establecimientos de prestación de servicios con expendio de bebidas alcohólicas $600</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3"/>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20.- </w:t>
      </w:r>
      <w:r w:rsidRPr="00DF2829">
        <w:rPr>
          <w:rFonts w:ascii="Arial MT" w:eastAsia="Times New Roman" w:hAnsi="Arial MT" w:cs="Times New Roman"/>
          <w:color w:val="000000"/>
          <w:sz w:val="20"/>
          <w:szCs w:val="20"/>
          <w:lang w:eastAsia="es-ES"/>
        </w:rPr>
        <w:t>Para el otorgamiento de licencias de funcionamiento de giros relacionados con la prestación de servicios que incluyan el expendio de bebidas alcohólicas se aplicará la tarifa que se relaciona a continuación: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Cantinas o bares</w:t>
      </w:r>
      <w:r w:rsidRPr="00DF2829">
        <w:rPr>
          <w:rFonts w:ascii="Arial MT" w:eastAsia="Times New Roman" w:hAnsi="Arial MT" w:cs="Times New Roman"/>
          <w:color w:val="000000"/>
          <w:sz w:val="20"/>
          <w:szCs w:val="20"/>
          <w:lang w:eastAsia="es-ES"/>
        </w:rPr>
        <w:tab/>
        <w:t>$50,000.00</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w:t>
      </w:r>
      <w:r w:rsidRPr="00DF2829">
        <w:rPr>
          <w:rFonts w:ascii="Arial MT" w:eastAsia="Times New Roman" w:hAnsi="Arial MT" w:cs="Times New Roman"/>
          <w:color w:val="000000"/>
          <w:sz w:val="20"/>
          <w:szCs w:val="20"/>
          <w:lang w:eastAsia="es-ES"/>
        </w:rPr>
        <w:t>Restaurante-Bar</w:t>
      </w:r>
      <w:r w:rsidRPr="00DF2829">
        <w:rPr>
          <w:rFonts w:ascii="Arial MT" w:eastAsia="Times New Roman" w:hAnsi="Arial MT" w:cs="Times New Roman"/>
          <w:color w:val="000000"/>
          <w:sz w:val="20"/>
          <w:szCs w:val="20"/>
          <w:lang w:eastAsia="es-ES"/>
        </w:rPr>
        <w:tab/>
        <w:t>$50,000.00</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21.- </w:t>
      </w:r>
      <w:r w:rsidRPr="00DF2829">
        <w:rPr>
          <w:rFonts w:ascii="Arial MT" w:eastAsia="Times New Roman" w:hAnsi="Arial MT" w:cs="Times New Roman"/>
          <w:color w:val="000000"/>
          <w:sz w:val="20"/>
          <w:szCs w:val="20"/>
          <w:lang w:eastAsia="es-ES"/>
        </w:rPr>
        <w:t>Por el otorgamiento de la revalidación de licencias y/o permisos para el funcionamiento de los establecimientos que se relacionan en los artículos 18 y 20 de esta Ley, se pagará un derecho conforme a la siguiente tarifa:</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057"/>
        <w:gridCol w:w="929"/>
      </w:tblGrid>
      <w:tr w:rsidR="00DF2829" w:rsidRPr="00DF2829" w:rsidTr="00DF2829">
        <w:trPr>
          <w:trHeight w:val="284"/>
        </w:trPr>
        <w:tc>
          <w:tcPr>
            <w:tcW w:w="0" w:type="auto"/>
            <w:hideMark/>
          </w:tcPr>
          <w:p w:rsidR="00DF2829" w:rsidRPr="00DF2829" w:rsidRDefault="00DF2829" w:rsidP="00DF2829">
            <w:pPr>
              <w:spacing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Expendios de cerveza</w:t>
            </w:r>
          </w:p>
        </w:tc>
        <w:tc>
          <w:tcPr>
            <w:tcW w:w="0" w:type="auto"/>
            <w:hideMark/>
          </w:tcPr>
          <w:p w:rsidR="00DF2829" w:rsidRPr="00DF2829" w:rsidRDefault="00DF2829" w:rsidP="00DF2829">
            <w:pPr>
              <w:spacing w:after="0" w:line="240" w:lineRule="auto"/>
              <w:ind w:right="48"/>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$ 7,000.00</w:t>
            </w:r>
          </w:p>
        </w:tc>
      </w:tr>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Cantinas o bares</w:t>
            </w:r>
          </w:p>
        </w:tc>
        <w:tc>
          <w:tcPr>
            <w:tcW w:w="0" w:type="auto"/>
            <w:hideMark/>
          </w:tcPr>
          <w:p w:rsidR="00DF2829" w:rsidRPr="00DF2829" w:rsidRDefault="00DF2829" w:rsidP="00DF2829">
            <w:pPr>
              <w:spacing w:before="54" w:after="0" w:line="240" w:lineRule="auto"/>
              <w:ind w:right="49"/>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$ 7,000.00</w:t>
            </w:r>
          </w:p>
        </w:tc>
      </w:tr>
      <w:tr w:rsidR="00DF2829" w:rsidRPr="00DF2829" w:rsidTr="00DF2829">
        <w:trPr>
          <w:trHeight w:val="284"/>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Restaurante-bar</w:t>
            </w:r>
          </w:p>
        </w:tc>
        <w:tc>
          <w:tcPr>
            <w:tcW w:w="0" w:type="auto"/>
            <w:hideMark/>
          </w:tcPr>
          <w:p w:rsidR="00DF2829" w:rsidRPr="00DF2829" w:rsidRDefault="00DF2829" w:rsidP="00DF2829">
            <w:pPr>
              <w:spacing w:before="54" w:after="0" w:line="240" w:lineRule="auto"/>
              <w:ind w:right="49"/>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$ 7,000.00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22.- </w:t>
      </w:r>
      <w:r w:rsidRPr="00DF2829">
        <w:rPr>
          <w:rFonts w:ascii="Arial MT" w:eastAsia="Times New Roman" w:hAnsi="Arial MT" w:cs="Times New Roman"/>
          <w:color w:val="000000"/>
          <w:sz w:val="20"/>
          <w:szCs w:val="20"/>
          <w:lang w:eastAsia="es-ES"/>
        </w:rPr>
        <w:t>Por el otorgamiento de los permisos para luz y sonido, bailes populares, verbenas se causarán y pagarán derecho de $2,000.00 por día.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39" w:right="505" w:hanging="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23.- </w:t>
      </w:r>
      <w:r w:rsidRPr="00DF2829">
        <w:rPr>
          <w:rFonts w:ascii="Arial MT" w:eastAsia="Times New Roman" w:hAnsi="Arial MT" w:cs="Times New Roman"/>
          <w:color w:val="000000"/>
          <w:sz w:val="20"/>
          <w:szCs w:val="20"/>
          <w:lang w:eastAsia="es-ES"/>
        </w:rPr>
        <w:t xml:space="preserve">Para el permiso de autorización de funcionamiento en horario extraordinario se cobrará la siguiente tarifa por </w:t>
      </w:r>
      <w:proofErr w:type="spellStart"/>
      <w:r w:rsidRPr="00DF2829">
        <w:rPr>
          <w:rFonts w:ascii="Arial MT" w:eastAsia="Times New Roman" w:hAnsi="Arial MT" w:cs="Times New Roman"/>
          <w:color w:val="000000"/>
          <w:sz w:val="20"/>
          <w:szCs w:val="20"/>
          <w:lang w:eastAsia="es-ES"/>
        </w:rPr>
        <w:t>dia</w:t>
      </w:r>
      <w:proofErr w:type="spellEnd"/>
      <w:r w:rsidRPr="00DF2829">
        <w:rPr>
          <w:rFonts w:ascii="Arial MT" w:eastAsia="Times New Roman" w:hAnsi="Arial MT" w:cs="Times New Roman"/>
          <w:color w:val="000000"/>
          <w:sz w:val="20"/>
          <w:szCs w:val="20"/>
          <w:lang w:eastAsia="es-ES"/>
        </w:rPr>
        <w:t>:</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Establecimiento que vendan bebidas alcohólicas $250.00</w:t>
      </w:r>
    </w:p>
    <w:p w:rsidR="00DF2829" w:rsidRPr="00DF2829" w:rsidRDefault="00DF2829" w:rsidP="00DF2829">
      <w:pPr>
        <w:spacing w:before="114" w:after="0" w:line="240" w:lineRule="auto"/>
        <w:ind w:left="44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w:t>
      </w:r>
      <w:r w:rsidRPr="00DF2829">
        <w:rPr>
          <w:rFonts w:ascii="Arial MT" w:eastAsia="Times New Roman" w:hAnsi="Arial MT" w:cs="Times New Roman"/>
          <w:color w:val="000000"/>
          <w:sz w:val="20"/>
          <w:szCs w:val="20"/>
          <w:lang w:eastAsia="es-ES"/>
        </w:rPr>
        <w:t>Establecimientos de prestación de servicios con venta de bebidas alcohólicas $250.00</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 xml:space="preserve">Artículo 24.- </w:t>
      </w:r>
      <w:r w:rsidRPr="00DF2829">
        <w:rPr>
          <w:rFonts w:ascii="Arial MT" w:eastAsia="Times New Roman" w:hAnsi="Arial MT" w:cs="Times New Roman"/>
          <w:color w:val="000000"/>
          <w:sz w:val="20"/>
          <w:szCs w:val="20"/>
          <w:lang w:eastAsia="es-ES"/>
        </w:rPr>
        <w:t>Por el permiso para el cierre de calles por fiestas o cualquier evento o espectáculo en la vía pública, se pagará por cuota la cantidad de $ 500.00 por día.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E42E37"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MT" w:eastAsia="Times New Roman" w:hAnsi="Arial MT" w:cs="Times New Roman"/>
          <w:b/>
          <w:bCs/>
          <w:color w:val="000000"/>
          <w:sz w:val="20"/>
          <w:szCs w:val="20"/>
          <w:lang w:eastAsia="es-ES"/>
        </w:rPr>
        <w:t>Artículo</w:t>
      </w:r>
      <w:r w:rsidR="00DF2829" w:rsidRPr="00DF2829">
        <w:rPr>
          <w:rFonts w:ascii="Arial MT" w:eastAsia="Times New Roman" w:hAnsi="Arial MT" w:cs="Times New Roman"/>
          <w:b/>
          <w:bCs/>
          <w:color w:val="000000"/>
          <w:sz w:val="20"/>
          <w:szCs w:val="20"/>
          <w:lang w:eastAsia="es-ES"/>
        </w:rPr>
        <w:t xml:space="preserve"> 24 Bis.</w:t>
      </w:r>
      <w:r w:rsidR="00DF2829" w:rsidRPr="00DF2829">
        <w:rPr>
          <w:rFonts w:ascii="Arial MT" w:eastAsia="Times New Roman" w:hAnsi="Arial MT" w:cs="Times New Roman"/>
          <w:color w:val="000000"/>
          <w:sz w:val="20"/>
          <w:szCs w:val="20"/>
          <w:lang w:eastAsia="es-ES"/>
        </w:rPr>
        <w:t xml:space="preserve"> – Por el otorgamiento de licencias de funcionamiento de establecimientos o locales comerciales se pagarán derechos conforme a las siguientes tarifas: </w:t>
      </w:r>
    </w:p>
    <w:tbl>
      <w:tblPr>
        <w:tblW w:w="0" w:type="auto"/>
        <w:jc w:val="center"/>
        <w:tblCellMar>
          <w:top w:w="15" w:type="dxa"/>
          <w:left w:w="15" w:type="dxa"/>
          <w:bottom w:w="15" w:type="dxa"/>
          <w:right w:w="15" w:type="dxa"/>
        </w:tblCellMar>
        <w:tblLook w:val="04A0" w:firstRow="1" w:lastRow="0" w:firstColumn="1" w:lastColumn="0" w:noHBand="0" w:noVBand="1"/>
      </w:tblPr>
      <w:tblGrid>
        <w:gridCol w:w="7273"/>
        <w:gridCol w:w="1231"/>
      </w:tblGrid>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xml:space="preserve">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DF2829">
              <w:rPr>
                <w:rFonts w:ascii="Arial" w:eastAsia="Times New Roman" w:hAnsi="Arial" w:cs="Arial"/>
                <w:color w:val="000000"/>
                <w:sz w:val="20"/>
                <w:szCs w:val="20"/>
                <w:lang w:eastAsia="es-ES"/>
              </w:rPr>
              <w:t>subagencias</w:t>
            </w:r>
            <w:proofErr w:type="spellEnd"/>
            <w:r w:rsidRPr="00DF2829">
              <w:rPr>
                <w:rFonts w:ascii="Arial" w:eastAsia="Times New Roman" w:hAnsi="Arial" w:cs="Arial"/>
                <w:color w:val="000000"/>
                <w:sz w:val="20"/>
                <w:szCs w:val="20"/>
                <w:lang w:eastAsia="es-ES"/>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$ 2,000.00 </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w:t>
            </w:r>
            <w:proofErr w:type="spellStart"/>
            <w:r w:rsidRPr="00DF2829">
              <w:rPr>
                <w:rFonts w:ascii="Arial" w:eastAsia="Times New Roman" w:hAnsi="Arial" w:cs="Arial"/>
                <w:color w:val="000000"/>
                <w:sz w:val="20"/>
                <w:szCs w:val="20"/>
                <w:lang w:eastAsia="es-ES"/>
              </w:rPr>
              <w:t>paleterías</w:t>
            </w:r>
            <w:proofErr w:type="spellEnd"/>
            <w:r w:rsidRPr="00DF2829">
              <w:rPr>
                <w:rFonts w:ascii="Arial" w:eastAsia="Times New Roman" w:hAnsi="Arial" w:cs="Arial"/>
                <w:color w:val="000000"/>
                <w:sz w:val="20"/>
                <w:szCs w:val="20"/>
                <w:lang w:eastAsia="es-ES"/>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$3,100.00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ab/>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III.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$4,100.00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$5,100.00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 Clínicas; escuelas particulares; establecimientos para la compraventa de oro y plata; fábricas y maquiladoras de hasta veinte empleados; hospitales; hostales; hoteles 1 a 5; moteles; mueblerías; y oficinas de servicios de sistemas de televisión:</w:t>
            </w: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$15,500.00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VI.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$35,000.00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VI. Hoteles de Vocación turística: Boutique, Hacienda o Lujo:</w:t>
            </w: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$52,000.00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VII. Fábricas y maquiladoras de más de cincuenta empleados; supermercados; tienda departamental:</w:t>
            </w:r>
          </w:p>
        </w:tc>
        <w:tc>
          <w:tcPr>
            <w:tcW w:w="0" w:type="auto"/>
            <w:tcMar>
              <w:top w:w="0" w:type="dxa"/>
              <w:left w:w="115" w:type="dxa"/>
              <w:bottom w:w="0" w:type="dxa"/>
              <w:right w:w="115" w:type="dxa"/>
            </w:tcMar>
            <w:vAlign w:val="cente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$72,500.00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24 Ter. - </w:t>
            </w:r>
            <w:r w:rsidRPr="00DF2829">
              <w:rPr>
                <w:rFonts w:ascii="Arial" w:eastAsia="Times New Roman" w:hAnsi="Arial" w:cs="Arial"/>
                <w:color w:val="000000"/>
                <w:sz w:val="20"/>
                <w:szCs w:val="20"/>
                <w:lang w:eastAsia="es-ES"/>
              </w:rPr>
              <w:t>Por el otorgamiento de la revalidación anual de licencias para el funcionamiento de los establecimientos referidos en el artículo anterior, se pagarán derechos conforme a las siguientes tarifas: </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xml:space="preserve">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DF2829">
              <w:rPr>
                <w:rFonts w:ascii="Arial" w:eastAsia="Times New Roman" w:hAnsi="Arial" w:cs="Arial"/>
                <w:color w:val="000000"/>
                <w:sz w:val="20"/>
                <w:szCs w:val="20"/>
                <w:lang w:eastAsia="es-ES"/>
              </w:rPr>
              <w:t>subagencias</w:t>
            </w:r>
            <w:proofErr w:type="spellEnd"/>
            <w:r w:rsidRPr="00DF2829">
              <w:rPr>
                <w:rFonts w:ascii="Arial" w:eastAsia="Times New Roman" w:hAnsi="Arial" w:cs="Arial"/>
                <w:color w:val="000000"/>
                <w:sz w:val="20"/>
                <w:szCs w:val="20"/>
                <w:lang w:eastAsia="es-ES"/>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0" w:type="auto"/>
            <w:tcMar>
              <w:top w:w="0" w:type="dxa"/>
              <w:left w:w="115" w:type="dxa"/>
              <w:bottom w:w="0" w:type="dxa"/>
              <w:right w:w="115" w:type="dxa"/>
            </w:tcMar>
            <w:vAlign w:val="center"/>
            <w:hideMark/>
          </w:tcPr>
          <w:p w:rsidR="00DF2829" w:rsidRPr="00DF2829" w:rsidRDefault="00DF2829" w:rsidP="00DF2829">
            <w:pPr>
              <w:spacing w:after="240" w:line="240" w:lineRule="auto"/>
              <w:rPr>
                <w:rFonts w:ascii="Times New Roman" w:eastAsia="Times New Roman" w:hAnsi="Times New Roman" w:cs="Times New Roman"/>
                <w:sz w:val="24"/>
                <w:szCs w:val="24"/>
                <w:lang w:eastAsia="es-ES"/>
              </w:rPr>
            </w:pPr>
            <w:r w:rsidRPr="00DF2829">
              <w:rPr>
                <w:rFonts w:ascii="Times New Roman" w:eastAsia="Times New Roman" w:hAnsi="Times New Roman" w:cs="Times New Roman"/>
                <w:sz w:val="24"/>
                <w:szCs w:val="24"/>
                <w:lang w:eastAsia="es-ES"/>
              </w:rPr>
              <w:br/>
            </w:r>
            <w:r w:rsidRPr="00DF2829">
              <w:rPr>
                <w:rFonts w:ascii="Times New Roman" w:eastAsia="Times New Roman" w:hAnsi="Times New Roman" w:cs="Times New Roman"/>
                <w:sz w:val="24"/>
                <w:szCs w:val="24"/>
                <w:lang w:eastAsia="es-ES"/>
              </w:rPr>
              <w:br/>
            </w:r>
            <w:r w:rsidRPr="00DF2829">
              <w:rPr>
                <w:rFonts w:ascii="Times New Roman" w:eastAsia="Times New Roman" w:hAnsi="Times New Roman" w:cs="Times New Roman"/>
                <w:sz w:val="24"/>
                <w:szCs w:val="24"/>
                <w:lang w:eastAsia="es-ES"/>
              </w:rPr>
              <w:br/>
            </w:r>
            <w:r w:rsidRPr="00DF2829">
              <w:rPr>
                <w:rFonts w:ascii="Times New Roman" w:eastAsia="Times New Roman" w:hAnsi="Times New Roman" w:cs="Times New Roman"/>
                <w:sz w:val="24"/>
                <w:szCs w:val="24"/>
                <w:lang w:eastAsia="es-ES"/>
              </w:rPr>
              <w:br/>
            </w:r>
          </w:p>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$550.00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20" w:after="12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w:t>
            </w:r>
            <w:proofErr w:type="spellStart"/>
            <w:r w:rsidRPr="00DF2829">
              <w:rPr>
                <w:rFonts w:ascii="Arial" w:eastAsia="Times New Roman" w:hAnsi="Arial" w:cs="Arial"/>
                <w:color w:val="000000"/>
                <w:sz w:val="20"/>
                <w:szCs w:val="20"/>
                <w:lang w:eastAsia="es-ES"/>
              </w:rPr>
              <w:t>paleterías</w:t>
            </w:r>
            <w:proofErr w:type="spellEnd"/>
            <w:r w:rsidRPr="00DF2829">
              <w:rPr>
                <w:rFonts w:ascii="Arial" w:eastAsia="Times New Roman" w:hAnsi="Arial" w:cs="Arial"/>
                <w:color w:val="000000"/>
                <w:sz w:val="20"/>
                <w:szCs w:val="20"/>
                <w:lang w:eastAsia="es-ES"/>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0" w:type="auto"/>
            <w:tcMar>
              <w:top w:w="0" w:type="dxa"/>
              <w:left w:w="115" w:type="dxa"/>
              <w:bottom w:w="0" w:type="dxa"/>
              <w:right w:w="115" w:type="dxa"/>
            </w:tcMar>
            <w:vAlign w:val="center"/>
            <w:hideMark/>
          </w:tcPr>
          <w:p w:rsidR="00DF2829" w:rsidRPr="00DF2829" w:rsidRDefault="00DF2829" w:rsidP="00DF2829">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$1,100.00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before="120" w:after="12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III.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0" w:type="auto"/>
            <w:tcMar>
              <w:top w:w="0" w:type="dxa"/>
              <w:left w:w="115" w:type="dxa"/>
              <w:bottom w:w="0" w:type="dxa"/>
              <w:right w:w="115" w:type="dxa"/>
            </w:tcMar>
            <w:vAlign w:val="center"/>
            <w:hideMark/>
          </w:tcPr>
          <w:p w:rsidR="00DF2829" w:rsidRPr="00DF2829" w:rsidRDefault="00DF2829" w:rsidP="00DF2829">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$1,500.00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before="120" w:after="12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0" w:type="auto"/>
            <w:tcMar>
              <w:top w:w="0" w:type="dxa"/>
              <w:left w:w="115" w:type="dxa"/>
              <w:bottom w:w="0" w:type="dxa"/>
              <w:right w:w="115" w:type="dxa"/>
            </w:tcMar>
            <w:vAlign w:val="center"/>
            <w:hideMark/>
          </w:tcPr>
          <w:p w:rsidR="00DF2829" w:rsidRPr="00DF2829" w:rsidRDefault="00DF2829" w:rsidP="00DF2829">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$2,500.00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before="120" w:after="12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 Clínicas; escuelas particulares; establecimientos para la compraventa de oro y plata; fábricas y maquiladoras de hasta veinte empleados; hospitales; hostales; hoteles 1 a 5; moteles; mueblerías; y oficinas de servicios de sistemas de televisión:</w:t>
            </w:r>
          </w:p>
        </w:tc>
        <w:tc>
          <w:tcPr>
            <w:tcW w:w="0" w:type="auto"/>
            <w:tcMar>
              <w:top w:w="0" w:type="dxa"/>
              <w:left w:w="115" w:type="dxa"/>
              <w:bottom w:w="0" w:type="dxa"/>
              <w:right w:w="115" w:type="dxa"/>
            </w:tcMar>
            <w:vAlign w:val="center"/>
            <w:hideMark/>
          </w:tcPr>
          <w:p w:rsidR="00DF2829" w:rsidRPr="00DF2829" w:rsidRDefault="00DF2829" w:rsidP="00DF2829">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$7,700.00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before="120" w:after="12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VI.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0" w:type="auto"/>
            <w:tcMar>
              <w:top w:w="0" w:type="dxa"/>
              <w:left w:w="115" w:type="dxa"/>
              <w:bottom w:w="0" w:type="dxa"/>
              <w:right w:w="115" w:type="dxa"/>
            </w:tcMar>
            <w:vAlign w:val="center"/>
            <w:hideMark/>
          </w:tcPr>
          <w:p w:rsidR="00DF2829" w:rsidRPr="00DF2829" w:rsidRDefault="00DF2829" w:rsidP="00DF2829">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$18,000.00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before="120" w:after="12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VI. Hoteles de Vocación turística: Boutique, Hacienda o Lujo:</w:t>
            </w:r>
          </w:p>
        </w:tc>
        <w:tc>
          <w:tcPr>
            <w:tcW w:w="0" w:type="auto"/>
            <w:tcMar>
              <w:top w:w="0" w:type="dxa"/>
              <w:left w:w="115" w:type="dxa"/>
              <w:bottom w:w="0" w:type="dxa"/>
              <w:right w:w="115" w:type="dxa"/>
            </w:tcMar>
            <w:vAlign w:val="center"/>
            <w:hideMark/>
          </w:tcPr>
          <w:p w:rsidR="00DF2829" w:rsidRPr="00DF2829" w:rsidRDefault="00DF2829" w:rsidP="00DF2829">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$25,000.00</w:t>
            </w:r>
          </w:p>
        </w:tc>
      </w:tr>
      <w:tr w:rsidR="00DF2829" w:rsidRPr="00DF2829" w:rsidTr="00DF2829">
        <w:trPr>
          <w:trHeight w:val="397"/>
          <w:jc w:val="center"/>
        </w:trPr>
        <w:tc>
          <w:tcPr>
            <w:tcW w:w="0" w:type="auto"/>
            <w:tcMar>
              <w:top w:w="0" w:type="dxa"/>
              <w:left w:w="115" w:type="dxa"/>
              <w:bottom w:w="0" w:type="dxa"/>
              <w:right w:w="115" w:type="dxa"/>
            </w:tcMar>
            <w:hideMark/>
          </w:tcPr>
          <w:p w:rsidR="00DF2829" w:rsidRPr="00DF2829" w:rsidRDefault="00DF2829" w:rsidP="00DF2829">
            <w:pPr>
              <w:spacing w:before="120" w:after="12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VII. Fábricas y maquiladoras de más de cincuenta empleados; supermercados; tienda departamental:</w:t>
            </w:r>
          </w:p>
        </w:tc>
        <w:tc>
          <w:tcPr>
            <w:tcW w:w="0" w:type="auto"/>
            <w:tcMar>
              <w:top w:w="0" w:type="dxa"/>
              <w:left w:w="115" w:type="dxa"/>
              <w:bottom w:w="0" w:type="dxa"/>
              <w:right w:w="115" w:type="dxa"/>
            </w:tcMar>
            <w:vAlign w:val="center"/>
            <w:hideMark/>
          </w:tcPr>
          <w:p w:rsidR="00DF2829" w:rsidRPr="00DF2829" w:rsidRDefault="00DF2829" w:rsidP="00DF2829">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$36,000.00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Artículo 25</w:t>
      </w:r>
      <w:r w:rsidRPr="00DF2829">
        <w:rPr>
          <w:rFonts w:ascii="Arial MT" w:eastAsia="Times New Roman" w:hAnsi="Arial MT" w:cs="Times New Roman"/>
          <w:color w:val="000000"/>
          <w:sz w:val="20"/>
          <w:szCs w:val="20"/>
          <w:lang w:eastAsia="es-ES"/>
        </w:rPr>
        <w:t>- Por el otorgamiento de los permisos que hace referencia la Ley de Hacienda Municipal del Estado de Yucatán, se causarán y pagarán derechos de acuerdo con las siguientes tarifas: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710"/>
        <w:gridCol w:w="1962"/>
      </w:tblGrid>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Por cada permiso de construcción menor de 40 metros cuadrados en</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planta baja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porM2</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w:t>
            </w:r>
            <w:r w:rsidRPr="00DF2829">
              <w:rPr>
                <w:rFonts w:ascii="Arial MT" w:eastAsia="Times New Roman" w:hAnsi="Arial MT" w:cs="Times New Roman"/>
                <w:color w:val="000000"/>
                <w:sz w:val="20"/>
                <w:szCs w:val="20"/>
                <w:lang w:eastAsia="es-ES"/>
              </w:rPr>
              <w:t>Por cada permiso de construcción mayor de 40 metros cuadrados en</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planta alta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porM2.</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Por cada permiso de remodelación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porM2.</w:t>
            </w: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IV.- </w:t>
            </w:r>
            <w:r w:rsidRPr="00DF2829">
              <w:rPr>
                <w:rFonts w:ascii="Arial MT" w:eastAsia="Times New Roman" w:hAnsi="Arial MT" w:cs="Times New Roman"/>
                <w:color w:val="000000"/>
                <w:sz w:val="20"/>
                <w:szCs w:val="20"/>
                <w:lang w:eastAsia="es-ES"/>
              </w:rPr>
              <w:t>Por cada permiso de ampliación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1"/>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porM2.</w:t>
            </w:r>
          </w:p>
        </w:tc>
      </w:tr>
      <w:tr w:rsidR="00DF2829" w:rsidRPr="00DF2829" w:rsidTr="00DF2829">
        <w:trPr>
          <w:trHeight w:val="344"/>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Por cada permiso de demolición</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2"/>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porM2.</w:t>
            </w:r>
          </w:p>
        </w:tc>
      </w:tr>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 </w:t>
            </w:r>
            <w:r w:rsidRPr="00DF2829">
              <w:rPr>
                <w:rFonts w:ascii="Arial MT" w:eastAsia="Times New Roman" w:hAnsi="Arial MT" w:cs="Times New Roman"/>
                <w:color w:val="000000"/>
                <w:sz w:val="20"/>
                <w:szCs w:val="20"/>
                <w:lang w:eastAsia="es-ES"/>
              </w:rPr>
              <w:t>Por cada permiso para la ruptura de banquetas, empedrados o</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Pavimentos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porM2.</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 </w:t>
            </w:r>
            <w:r w:rsidRPr="00DF2829">
              <w:rPr>
                <w:rFonts w:ascii="Arial MT" w:eastAsia="Times New Roman" w:hAnsi="Arial MT" w:cs="Times New Roman"/>
                <w:color w:val="000000"/>
                <w:sz w:val="20"/>
                <w:szCs w:val="20"/>
                <w:lang w:eastAsia="es-ES"/>
              </w:rPr>
              <w:t>Por construcción de albercas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 M3</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proofErr w:type="gramStart"/>
            <w:r w:rsidRPr="00DF2829">
              <w:rPr>
                <w:rFonts w:ascii="Arial MT" w:eastAsia="Times New Roman" w:hAnsi="Arial MT" w:cs="Times New Roman"/>
                <w:color w:val="000000"/>
                <w:sz w:val="20"/>
                <w:szCs w:val="20"/>
                <w:lang w:eastAsia="es-ES"/>
              </w:rPr>
              <w:t>de</w:t>
            </w:r>
            <w:proofErr w:type="gramEnd"/>
            <w:r w:rsidRPr="00DF2829">
              <w:rPr>
                <w:rFonts w:ascii="Arial MT" w:eastAsia="Times New Roman" w:hAnsi="Arial MT" w:cs="Times New Roman"/>
                <w:color w:val="000000"/>
                <w:sz w:val="20"/>
                <w:szCs w:val="20"/>
                <w:lang w:eastAsia="es-ES"/>
              </w:rPr>
              <w:t xml:space="preserve"> capacidad.</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VIII.- </w:t>
            </w:r>
            <w:r w:rsidRPr="00DF2829">
              <w:rPr>
                <w:rFonts w:ascii="Arial MT" w:eastAsia="Times New Roman" w:hAnsi="Arial MT" w:cs="Times New Roman"/>
                <w:color w:val="000000"/>
                <w:sz w:val="20"/>
                <w:szCs w:val="20"/>
                <w:lang w:eastAsia="es-ES"/>
              </w:rPr>
              <w:t>Por construcción de pozos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 metro lineal</w:t>
            </w:r>
          </w:p>
          <w:p w:rsidR="00DF2829" w:rsidRPr="00DF2829" w:rsidRDefault="00DF2829" w:rsidP="00DF2829">
            <w:pPr>
              <w:spacing w:before="114" w:after="0" w:line="240" w:lineRule="auto"/>
              <w:ind w:left="4"/>
              <w:rPr>
                <w:rFonts w:ascii="Times New Roman" w:eastAsia="Times New Roman" w:hAnsi="Times New Roman" w:cs="Times New Roman"/>
                <w:sz w:val="24"/>
                <w:szCs w:val="24"/>
                <w:lang w:eastAsia="es-ES"/>
              </w:rPr>
            </w:pPr>
            <w:proofErr w:type="gramStart"/>
            <w:r w:rsidRPr="00DF2829">
              <w:rPr>
                <w:rFonts w:ascii="Arial MT" w:eastAsia="Times New Roman" w:hAnsi="Arial MT" w:cs="Times New Roman"/>
                <w:color w:val="000000"/>
                <w:sz w:val="20"/>
                <w:szCs w:val="20"/>
                <w:lang w:eastAsia="es-ES"/>
              </w:rPr>
              <w:t>de</w:t>
            </w:r>
            <w:proofErr w:type="gramEnd"/>
            <w:r w:rsidRPr="00DF2829">
              <w:rPr>
                <w:rFonts w:ascii="Arial MT" w:eastAsia="Times New Roman" w:hAnsi="Arial MT" w:cs="Times New Roman"/>
                <w:color w:val="000000"/>
                <w:sz w:val="20"/>
                <w:szCs w:val="20"/>
                <w:lang w:eastAsia="es-ES"/>
              </w:rPr>
              <w:t xml:space="preserve"> profundidad.</w:t>
            </w:r>
          </w:p>
        </w:tc>
      </w:tr>
      <w:tr w:rsidR="00DF2829" w:rsidRPr="00DF2829" w:rsidTr="00DF2829">
        <w:trPr>
          <w:trHeight w:val="689"/>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IX.- </w:t>
            </w:r>
            <w:r w:rsidRPr="00DF2829">
              <w:rPr>
                <w:rFonts w:ascii="Arial MT" w:eastAsia="Times New Roman" w:hAnsi="Arial MT" w:cs="Times New Roman"/>
                <w:color w:val="000000"/>
                <w:sz w:val="20"/>
                <w:szCs w:val="20"/>
                <w:lang w:eastAsia="es-ES"/>
              </w:rPr>
              <w:t>Por construcción de fosa séptica</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 M3 de</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proofErr w:type="gramStart"/>
            <w:r w:rsidRPr="00DF2829">
              <w:rPr>
                <w:rFonts w:ascii="Arial MT" w:eastAsia="Times New Roman" w:hAnsi="Arial MT" w:cs="Times New Roman"/>
                <w:color w:val="000000"/>
                <w:sz w:val="20"/>
                <w:szCs w:val="20"/>
                <w:lang w:eastAsia="es-ES"/>
              </w:rPr>
              <w:t>capacidad</w:t>
            </w:r>
            <w:proofErr w:type="gramEnd"/>
            <w:r w:rsidRPr="00DF2829">
              <w:rPr>
                <w:rFonts w:ascii="Arial MT" w:eastAsia="Times New Roman" w:hAnsi="Arial MT" w:cs="Times New Roman"/>
                <w:color w:val="000000"/>
                <w:sz w:val="20"/>
                <w:szCs w:val="20"/>
                <w:lang w:eastAsia="es-ES"/>
              </w:rPr>
              <w:t>.</w:t>
            </w:r>
          </w:p>
        </w:tc>
      </w:tr>
      <w:tr w:rsidR="00DF2829" w:rsidRPr="00DF2829" w:rsidTr="00DF2829">
        <w:trPr>
          <w:trHeight w:val="690"/>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X.-</w:t>
            </w:r>
            <w:r w:rsidRPr="00DF2829">
              <w:rPr>
                <w:rFonts w:ascii="Arial MT" w:eastAsia="Times New Roman" w:hAnsi="Arial MT" w:cs="Times New Roman"/>
                <w:color w:val="000000"/>
                <w:sz w:val="20"/>
                <w:szCs w:val="20"/>
                <w:lang w:eastAsia="es-ES"/>
              </w:rPr>
              <w:t>Por cada autorización para la construcción o demolición de</w:t>
            </w:r>
          </w:p>
          <w:p w:rsidR="00DF2829" w:rsidRPr="00DF2829" w:rsidRDefault="00DF2829" w:rsidP="00DF2829">
            <w:pPr>
              <w:spacing w:before="115"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bardas u obras lineales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 por metro lineal.</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w:t>
      </w:r>
    </w:p>
    <w:p w:rsidR="00DF2829" w:rsidRPr="00DF2829" w:rsidRDefault="00DF2829" w:rsidP="00DF2829">
      <w:pPr>
        <w:spacing w:before="115"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Servicios de Vigilancia</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26.- </w:t>
      </w:r>
      <w:r w:rsidRPr="00DF2829">
        <w:rPr>
          <w:rFonts w:ascii="Arial MT" w:eastAsia="Times New Roman" w:hAnsi="Arial MT" w:cs="Times New Roman"/>
          <w:color w:val="000000"/>
          <w:sz w:val="20"/>
          <w:szCs w:val="20"/>
          <w:lang w:eastAsia="es-ES"/>
        </w:rPr>
        <w:t>Por los servicios de vigilancia que preste el Ayuntamiento se pagará por cada elemento de vigilancia una cuota de acuerdo a la siguiente tarifa: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w:t>
      </w:r>
      <w:r w:rsidRPr="00DF2829">
        <w:rPr>
          <w:rFonts w:ascii="Arial MT" w:eastAsia="Times New Roman" w:hAnsi="Arial MT" w:cs="Times New Roman"/>
          <w:color w:val="000000"/>
          <w:sz w:val="20"/>
          <w:szCs w:val="20"/>
          <w:lang w:eastAsia="es-ES"/>
        </w:rPr>
        <w:t>Por día</w:t>
      </w:r>
      <w:r w:rsidRPr="00DF2829">
        <w:rPr>
          <w:rFonts w:ascii="Arial MT" w:eastAsia="Times New Roman" w:hAnsi="Arial MT" w:cs="Times New Roman"/>
          <w:color w:val="000000"/>
          <w:sz w:val="20"/>
          <w:szCs w:val="20"/>
          <w:lang w:eastAsia="es-ES"/>
        </w:rPr>
        <w:tab/>
        <w:t>$250.00</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w:t>
      </w:r>
      <w:r w:rsidRPr="00DF2829">
        <w:rPr>
          <w:rFonts w:ascii="Arial MT" w:eastAsia="Times New Roman" w:hAnsi="Arial MT" w:cs="Times New Roman"/>
          <w:color w:val="000000"/>
          <w:sz w:val="20"/>
          <w:szCs w:val="20"/>
          <w:lang w:eastAsia="es-ES"/>
        </w:rPr>
        <w:t>Por hora</w:t>
      </w:r>
      <w:r w:rsidRPr="00DF2829">
        <w:rPr>
          <w:rFonts w:ascii="Arial MT" w:eastAsia="Times New Roman" w:hAnsi="Arial MT" w:cs="Times New Roman"/>
          <w:color w:val="000000"/>
          <w:sz w:val="20"/>
          <w:szCs w:val="20"/>
          <w:lang w:eastAsia="es-ES"/>
        </w:rPr>
        <w:tab/>
        <w:t>$40.00</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III</w:t>
      </w:r>
    </w:p>
    <w:p w:rsidR="00DF2829" w:rsidRPr="00DF2829" w:rsidRDefault="00DF2829" w:rsidP="00DF2829">
      <w:pPr>
        <w:spacing w:before="116"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Servicios de Limpia</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27.- </w:t>
      </w:r>
      <w:r w:rsidRPr="00DF2829">
        <w:rPr>
          <w:rFonts w:ascii="Arial MT" w:eastAsia="Times New Roman" w:hAnsi="Arial MT" w:cs="Times New Roman"/>
          <w:color w:val="000000"/>
          <w:sz w:val="20"/>
          <w:szCs w:val="20"/>
          <w:lang w:eastAsia="es-ES"/>
        </w:rPr>
        <w:t>Por los derechos correspondientes al servicio de limpia, semanalmente se causará y pagará la siguiente cuota:</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3684"/>
        <w:gridCol w:w="178"/>
      </w:tblGrid>
      <w:tr w:rsidR="00DF2829" w:rsidRPr="00DF2829" w:rsidTr="00DF2829">
        <w:trPr>
          <w:trHeight w:val="284"/>
        </w:trPr>
        <w:tc>
          <w:tcPr>
            <w:tcW w:w="0" w:type="auto"/>
            <w:hideMark/>
          </w:tcPr>
          <w:p w:rsidR="00DF2829" w:rsidRPr="00DF2829" w:rsidRDefault="00DF2829" w:rsidP="00DF2829">
            <w:pPr>
              <w:spacing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Recolección periódica casa-habitación</w:t>
            </w:r>
          </w:p>
        </w:tc>
        <w:tc>
          <w:tcPr>
            <w:tcW w:w="0" w:type="auto"/>
            <w:hideMark/>
          </w:tcPr>
          <w:p w:rsidR="00DF2829" w:rsidRPr="00DF2829" w:rsidRDefault="00DF2829" w:rsidP="00DF2829">
            <w:pPr>
              <w:spacing w:after="0" w:line="240" w:lineRule="auto"/>
              <w:ind w:right="47"/>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p>
        </w:tc>
      </w:tr>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Recolección periódica a comercial</w:t>
            </w:r>
          </w:p>
        </w:tc>
        <w:tc>
          <w:tcPr>
            <w:tcW w:w="0" w:type="auto"/>
            <w:hideMark/>
          </w:tcPr>
          <w:p w:rsidR="00DF2829" w:rsidRPr="00DF2829" w:rsidRDefault="00DF2829" w:rsidP="00DF2829">
            <w:pPr>
              <w:spacing w:before="54" w:after="0" w:line="240" w:lineRule="auto"/>
              <w:ind w:right="48"/>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p>
        </w:tc>
      </w:tr>
      <w:tr w:rsidR="00DF2829" w:rsidRPr="00DF2829" w:rsidTr="00DF2829">
        <w:trPr>
          <w:trHeight w:val="344"/>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Recolección periódica industrial</w:t>
            </w:r>
          </w:p>
        </w:tc>
        <w:tc>
          <w:tcPr>
            <w:tcW w:w="0" w:type="auto"/>
            <w:hideMark/>
          </w:tcPr>
          <w:p w:rsidR="00DF2829" w:rsidRPr="00DF2829" w:rsidRDefault="00DF2829" w:rsidP="00DF2829">
            <w:pPr>
              <w:spacing w:before="54" w:after="0" w:line="240" w:lineRule="auto"/>
              <w:ind w:right="48"/>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p>
        </w:tc>
      </w:tr>
      <w:tr w:rsidR="00DF2829" w:rsidRPr="00DF2829" w:rsidTr="00DF2829">
        <w:trPr>
          <w:trHeight w:val="344"/>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 xml:space="preserve">IV.- </w:t>
            </w:r>
            <w:r w:rsidRPr="00DF2829">
              <w:rPr>
                <w:rFonts w:ascii="Arial MT" w:eastAsia="Times New Roman" w:hAnsi="Arial MT" w:cs="Times New Roman"/>
                <w:color w:val="000000"/>
                <w:sz w:val="20"/>
                <w:szCs w:val="20"/>
                <w:lang w:eastAsia="es-ES"/>
              </w:rPr>
              <w:t>Recolección esporádica casa- habitación</w:t>
            </w:r>
          </w:p>
        </w:tc>
        <w:tc>
          <w:tcPr>
            <w:tcW w:w="0" w:type="auto"/>
            <w:hideMark/>
          </w:tcPr>
          <w:p w:rsidR="00DF2829" w:rsidRPr="00DF2829" w:rsidRDefault="00DF2829" w:rsidP="00DF2829">
            <w:pPr>
              <w:spacing w:before="54" w:after="0" w:line="240" w:lineRule="auto"/>
              <w:ind w:right="48"/>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p>
        </w:tc>
      </w:tr>
      <w:tr w:rsidR="00DF2829" w:rsidRPr="00DF2829" w:rsidTr="00DF2829">
        <w:trPr>
          <w:trHeight w:val="345"/>
        </w:trPr>
        <w:tc>
          <w:tcPr>
            <w:tcW w:w="0" w:type="auto"/>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rPr>
          <w:trHeight w:val="345"/>
        </w:trPr>
        <w:tc>
          <w:tcPr>
            <w:tcW w:w="0" w:type="auto"/>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rPr>
          <w:trHeight w:val="284"/>
        </w:trPr>
        <w:tc>
          <w:tcPr>
            <w:tcW w:w="0" w:type="auto"/>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c>
          <w:tcPr>
            <w:tcW w:w="0" w:type="auto"/>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bl>
    <w:p w:rsidR="00DF2829" w:rsidRPr="00DF2829" w:rsidRDefault="00DF2829" w:rsidP="00DF2829">
      <w:pPr>
        <w:spacing w:before="94" w:after="0" w:line="240" w:lineRule="auto"/>
        <w:ind w:left="753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10.00</w:t>
      </w:r>
    </w:p>
    <w:p w:rsidR="00DF2829" w:rsidRPr="00DF2829" w:rsidRDefault="00DF2829" w:rsidP="00DF2829">
      <w:pPr>
        <w:spacing w:before="115" w:after="0" w:line="240" w:lineRule="auto"/>
        <w:ind w:left="753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50.00</w:t>
      </w:r>
    </w:p>
    <w:p w:rsidR="00DF2829" w:rsidRPr="00DF2829" w:rsidRDefault="00DF2829" w:rsidP="00DF2829">
      <w:pPr>
        <w:spacing w:before="115" w:after="0" w:line="240" w:lineRule="auto"/>
        <w:ind w:left="7533"/>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30.00</w:t>
      </w:r>
    </w:p>
    <w:p w:rsidR="00DF2829" w:rsidRPr="00DF2829" w:rsidRDefault="00DF2829" w:rsidP="00DF2829">
      <w:pPr>
        <w:spacing w:before="115" w:after="0" w:line="240" w:lineRule="auto"/>
        <w:ind w:left="764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5.00</w:t>
      </w:r>
    </w:p>
    <w:tbl>
      <w:tblPr>
        <w:tblW w:w="0" w:type="auto"/>
        <w:tblCellMar>
          <w:top w:w="15" w:type="dxa"/>
          <w:left w:w="15" w:type="dxa"/>
          <w:bottom w:w="15" w:type="dxa"/>
          <w:right w:w="15" w:type="dxa"/>
        </w:tblCellMar>
        <w:tblLook w:val="04A0" w:firstRow="1" w:lastRow="0" w:firstColumn="1" w:lastColumn="0" w:noHBand="0" w:noVBand="1"/>
      </w:tblPr>
      <w:tblGrid>
        <w:gridCol w:w="3146"/>
        <w:gridCol w:w="1783"/>
      </w:tblGrid>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Recolección esporádica comercial</w:t>
            </w:r>
          </w:p>
        </w:tc>
        <w:tc>
          <w:tcPr>
            <w:tcW w:w="0" w:type="auto"/>
            <w:hideMark/>
          </w:tcPr>
          <w:p w:rsidR="00DF2829" w:rsidRPr="00DF2829" w:rsidRDefault="00E42E37" w:rsidP="00DF2829">
            <w:pPr>
              <w:spacing w:before="54" w:after="0" w:line="240" w:lineRule="auto"/>
              <w:ind w:right="47"/>
              <w:jc w:val="right"/>
              <w:rPr>
                <w:rFonts w:ascii="Times New Roman" w:eastAsia="Times New Roman" w:hAnsi="Times New Roman" w:cs="Times New Roman"/>
                <w:sz w:val="24"/>
                <w:szCs w:val="24"/>
                <w:lang w:eastAsia="es-ES"/>
              </w:rPr>
            </w:pPr>
            <w:r>
              <w:rPr>
                <w:rFonts w:ascii="Arial MT" w:eastAsia="Times New Roman" w:hAnsi="Arial MT" w:cs="Times New Roman"/>
                <w:color w:val="000000"/>
                <w:sz w:val="20"/>
                <w:szCs w:val="20"/>
                <w:lang w:eastAsia="es-ES"/>
              </w:rPr>
              <w:t xml:space="preserve"> </w:t>
            </w:r>
            <w:r w:rsidR="00DF2829" w:rsidRPr="00DF2829">
              <w:rPr>
                <w:rFonts w:ascii="Arial MT" w:eastAsia="Times New Roman" w:hAnsi="Arial MT" w:cs="Times New Roman"/>
                <w:color w:val="000000"/>
                <w:sz w:val="20"/>
                <w:szCs w:val="20"/>
                <w:lang w:eastAsia="es-ES"/>
              </w:rPr>
              <w:t>$ 10.00</w:t>
            </w:r>
          </w:p>
        </w:tc>
      </w:tr>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 </w:t>
            </w:r>
            <w:r w:rsidRPr="00DF2829">
              <w:rPr>
                <w:rFonts w:ascii="Arial MT" w:eastAsia="Times New Roman" w:hAnsi="Arial MT" w:cs="Times New Roman"/>
                <w:color w:val="000000"/>
                <w:sz w:val="20"/>
                <w:szCs w:val="20"/>
                <w:lang w:eastAsia="es-ES"/>
              </w:rPr>
              <w:t>Recolección esporádica industrial</w:t>
            </w:r>
          </w:p>
        </w:tc>
        <w:tc>
          <w:tcPr>
            <w:tcW w:w="0" w:type="auto"/>
            <w:hideMark/>
          </w:tcPr>
          <w:p w:rsidR="00DF2829" w:rsidRPr="00DF2829" w:rsidRDefault="00DF2829" w:rsidP="00DF2829">
            <w:pPr>
              <w:spacing w:before="54" w:after="0" w:line="240" w:lineRule="auto"/>
              <w:ind w:right="47"/>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$15.00</w:t>
            </w:r>
          </w:p>
        </w:tc>
      </w:tr>
      <w:tr w:rsidR="00DF2829" w:rsidRPr="00DF2829" w:rsidTr="00DF2829">
        <w:trPr>
          <w:trHeight w:val="284"/>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 </w:t>
            </w:r>
            <w:r w:rsidRPr="00DF2829">
              <w:rPr>
                <w:rFonts w:ascii="Arial MT" w:eastAsia="Times New Roman" w:hAnsi="Arial MT" w:cs="Times New Roman"/>
                <w:color w:val="000000"/>
                <w:sz w:val="20"/>
                <w:szCs w:val="20"/>
                <w:lang w:eastAsia="es-ES"/>
              </w:rPr>
              <w:t>Uso de basurero municipal</w:t>
            </w:r>
          </w:p>
        </w:tc>
        <w:tc>
          <w:tcPr>
            <w:tcW w:w="0" w:type="auto"/>
            <w:hideMark/>
          </w:tcPr>
          <w:p w:rsidR="00DF2829" w:rsidRPr="00DF2829" w:rsidRDefault="00DF2829" w:rsidP="00DF2829">
            <w:pPr>
              <w:spacing w:before="54" w:after="0" w:line="240" w:lineRule="auto"/>
              <w:ind w:left="-80" w:right="85"/>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$20.00 tonelada     </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xml:space="preserve"> </w:t>
      </w:r>
      <w:r w:rsidRPr="00DF2829">
        <w:rPr>
          <w:rFonts w:ascii="Arial" w:eastAsia="Times New Roman" w:hAnsi="Arial" w:cs="Arial"/>
          <w:b/>
          <w:bCs/>
          <w:color w:val="000000"/>
          <w:sz w:val="20"/>
          <w:szCs w:val="20"/>
          <w:lang w:eastAsia="es-ES"/>
        </w:rPr>
        <w:t xml:space="preserve">VIII.- </w:t>
      </w:r>
      <w:r w:rsidRPr="00DF2829">
        <w:rPr>
          <w:rFonts w:ascii="Arial MT" w:eastAsia="Times New Roman" w:hAnsi="Arial MT" w:cs="Times New Roman"/>
          <w:color w:val="000000"/>
          <w:sz w:val="20"/>
          <w:szCs w:val="20"/>
          <w:lang w:eastAsia="es-ES"/>
        </w:rPr>
        <w:t>Predios baldíos</w:t>
      </w:r>
      <w:r w:rsidRPr="00DF2829">
        <w:rPr>
          <w:rFonts w:ascii="Arial MT" w:eastAsia="Times New Roman" w:hAnsi="Arial MT" w:cs="Times New Roman"/>
          <w:color w:val="000000"/>
          <w:sz w:val="20"/>
          <w:szCs w:val="20"/>
          <w:lang w:eastAsia="es-ES"/>
        </w:rPr>
        <w:tab/>
        <w:t xml:space="preserve">                                                                               $     5.00M2</w:t>
      </w:r>
    </w:p>
    <w:p w:rsidR="00DF2829" w:rsidRPr="00DF2829" w:rsidRDefault="00DF2829" w:rsidP="00DF2829">
      <w:pPr>
        <w:spacing w:before="115" w:after="0" w:line="240" w:lineRule="auto"/>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 IX.- </w:t>
      </w:r>
      <w:r w:rsidRPr="00DF2829">
        <w:rPr>
          <w:rFonts w:ascii="Arial MT" w:eastAsia="Times New Roman" w:hAnsi="Arial MT" w:cs="Times New Roman"/>
          <w:color w:val="000000"/>
          <w:sz w:val="20"/>
          <w:szCs w:val="20"/>
          <w:lang w:eastAsia="es-ES"/>
        </w:rPr>
        <w:t>Recolecta extraordinaria</w:t>
      </w:r>
      <w:r w:rsidRPr="00DF2829">
        <w:rPr>
          <w:rFonts w:ascii="Arial MT" w:eastAsia="Times New Roman" w:hAnsi="Arial MT" w:cs="Times New Roman"/>
          <w:color w:val="000000"/>
          <w:sz w:val="20"/>
          <w:szCs w:val="20"/>
          <w:lang w:eastAsia="es-ES"/>
        </w:rPr>
        <w:tab/>
        <w:t>$</w:t>
      </w:r>
      <w:r w:rsidRPr="00DF2829">
        <w:rPr>
          <w:rFonts w:ascii="Arial MT" w:eastAsia="Times New Roman" w:hAnsi="Arial MT" w:cs="Times New Roman"/>
          <w:color w:val="000000"/>
          <w:sz w:val="20"/>
          <w:szCs w:val="20"/>
          <w:lang w:eastAsia="es-ES"/>
        </w:rPr>
        <w:tab/>
        <w:t>10.00 por día</w:t>
      </w:r>
    </w:p>
    <w:p w:rsidR="00DF2829" w:rsidRPr="00DF2829" w:rsidRDefault="00DF2829" w:rsidP="00DF2829">
      <w:pPr>
        <w:spacing w:before="115" w:after="0" w:line="240" w:lineRule="auto"/>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 X.- </w:t>
      </w:r>
      <w:r w:rsidRPr="00DF2829">
        <w:rPr>
          <w:rFonts w:ascii="Arial MT" w:eastAsia="Times New Roman" w:hAnsi="Arial MT" w:cs="Times New Roman"/>
          <w:color w:val="000000"/>
          <w:sz w:val="20"/>
          <w:szCs w:val="20"/>
          <w:lang w:eastAsia="es-ES"/>
        </w:rPr>
        <w:t>Por Viaje</w:t>
      </w:r>
      <w:r w:rsidRPr="00DF2829">
        <w:rPr>
          <w:rFonts w:ascii="Arial MT" w:eastAsia="Times New Roman" w:hAnsi="Arial MT" w:cs="Times New Roman"/>
          <w:color w:val="000000"/>
          <w:sz w:val="20"/>
          <w:szCs w:val="20"/>
          <w:lang w:eastAsia="es-ES"/>
        </w:rPr>
        <w:tab/>
        <w:t>$ 200.00</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IV</w:t>
      </w:r>
    </w:p>
    <w:p w:rsidR="00DF2829" w:rsidRPr="00DF2829" w:rsidRDefault="00DF2829" w:rsidP="00DF2829">
      <w:pPr>
        <w:spacing w:before="116"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Servicios de Agua Potable</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right="50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28.- </w:t>
      </w:r>
      <w:r w:rsidRPr="00DF2829">
        <w:rPr>
          <w:rFonts w:ascii="Arial MT" w:eastAsia="Times New Roman" w:hAnsi="Arial MT" w:cs="Times New Roman"/>
          <w:color w:val="000000"/>
          <w:sz w:val="20"/>
          <w:szCs w:val="20"/>
          <w:lang w:eastAsia="es-ES"/>
        </w:rPr>
        <w:t>Por los Servicios de agua potable establecido la Ley de Hacienda Municipal del Estado de Yucatán que preste el municipio, se pagarán bimestralmente las siguientes cuotas: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4585"/>
        <w:gridCol w:w="2385"/>
      </w:tblGrid>
      <w:tr w:rsidR="00DF2829" w:rsidRPr="00DF2829" w:rsidTr="00DF2829">
        <w:trPr>
          <w:trHeight w:val="284"/>
        </w:trPr>
        <w:tc>
          <w:tcPr>
            <w:tcW w:w="0" w:type="auto"/>
            <w:hideMark/>
          </w:tcPr>
          <w:p w:rsidR="00DF2829" w:rsidRPr="00DF2829" w:rsidRDefault="00DF2829" w:rsidP="00DF2829">
            <w:pPr>
              <w:spacing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Toma doméstica</w:t>
            </w:r>
          </w:p>
        </w:tc>
        <w:tc>
          <w:tcPr>
            <w:tcW w:w="0" w:type="auto"/>
            <w:hideMark/>
          </w:tcPr>
          <w:p w:rsidR="00DF2829" w:rsidRPr="00DF2829" w:rsidRDefault="00DF2829" w:rsidP="00DF2829">
            <w:pPr>
              <w:spacing w:after="0" w:line="240" w:lineRule="auto"/>
              <w:ind w:left="720"/>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$ 50.00</w:t>
            </w:r>
          </w:p>
        </w:tc>
      </w:tr>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Toma comercial</w:t>
            </w:r>
          </w:p>
        </w:tc>
        <w:tc>
          <w:tcPr>
            <w:tcW w:w="0" w:type="auto"/>
            <w:hideMark/>
          </w:tcPr>
          <w:p w:rsidR="00DF2829" w:rsidRPr="00DF2829" w:rsidRDefault="00DF2829" w:rsidP="00DF2829">
            <w:pPr>
              <w:spacing w:before="54" w:after="0" w:line="240" w:lineRule="auto"/>
              <w:ind w:left="719"/>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$ 100.00</w:t>
            </w:r>
          </w:p>
        </w:tc>
      </w:tr>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Toma industrial</w:t>
            </w:r>
          </w:p>
        </w:tc>
        <w:tc>
          <w:tcPr>
            <w:tcW w:w="0" w:type="auto"/>
            <w:hideMark/>
          </w:tcPr>
          <w:p w:rsidR="00DF2829" w:rsidRPr="00DF2829" w:rsidRDefault="00DF2829" w:rsidP="00DF2829">
            <w:pPr>
              <w:spacing w:before="54" w:after="0" w:line="240" w:lineRule="auto"/>
              <w:ind w:left="721"/>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$ 150.00</w:t>
            </w:r>
          </w:p>
        </w:tc>
      </w:tr>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IV.- </w:t>
            </w:r>
            <w:r w:rsidRPr="00DF2829">
              <w:rPr>
                <w:rFonts w:ascii="Arial MT" w:eastAsia="Times New Roman" w:hAnsi="Arial MT" w:cs="Times New Roman"/>
                <w:color w:val="000000"/>
                <w:sz w:val="20"/>
                <w:szCs w:val="20"/>
                <w:lang w:eastAsia="es-ES"/>
              </w:rPr>
              <w:t>Contratación, conexión e instalación de toma nueva</w:t>
            </w:r>
          </w:p>
        </w:tc>
        <w:tc>
          <w:tcPr>
            <w:tcW w:w="0" w:type="auto"/>
            <w:hideMark/>
          </w:tcPr>
          <w:p w:rsidR="00DF2829" w:rsidRPr="00DF2829" w:rsidRDefault="00DF2829" w:rsidP="00DF2829">
            <w:pPr>
              <w:spacing w:before="54" w:after="0" w:line="240" w:lineRule="auto"/>
              <w:ind w:left="720"/>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$ 600.00 pago único</w:t>
            </w:r>
          </w:p>
        </w:tc>
      </w:tr>
      <w:tr w:rsidR="00DF2829" w:rsidRPr="00DF2829" w:rsidTr="00DF2829">
        <w:trPr>
          <w:trHeight w:val="345"/>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Recargos</w:t>
            </w:r>
          </w:p>
        </w:tc>
        <w:tc>
          <w:tcPr>
            <w:tcW w:w="0" w:type="auto"/>
            <w:hideMark/>
          </w:tcPr>
          <w:p w:rsidR="00DF2829" w:rsidRPr="00DF2829" w:rsidRDefault="00DF2829" w:rsidP="00DF2829">
            <w:pPr>
              <w:spacing w:before="54" w:after="0" w:line="240" w:lineRule="auto"/>
              <w:ind w:left="721"/>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15.00</w:t>
            </w:r>
          </w:p>
        </w:tc>
      </w:tr>
      <w:tr w:rsidR="00DF2829" w:rsidRPr="00DF2829" w:rsidTr="00DF2829">
        <w:trPr>
          <w:trHeight w:val="344"/>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 </w:t>
            </w:r>
            <w:r w:rsidRPr="00DF2829">
              <w:rPr>
                <w:rFonts w:ascii="Arial MT" w:eastAsia="Times New Roman" w:hAnsi="Arial MT" w:cs="Times New Roman"/>
                <w:color w:val="000000"/>
                <w:sz w:val="20"/>
                <w:szCs w:val="20"/>
                <w:lang w:eastAsia="es-ES"/>
              </w:rPr>
              <w:t>Reparaciones</w:t>
            </w:r>
          </w:p>
        </w:tc>
        <w:tc>
          <w:tcPr>
            <w:tcW w:w="0" w:type="auto"/>
            <w:hideMark/>
          </w:tcPr>
          <w:p w:rsidR="00DF2829" w:rsidRPr="00DF2829" w:rsidRDefault="00DF2829" w:rsidP="00DF2829">
            <w:pPr>
              <w:spacing w:before="54" w:after="0" w:line="240" w:lineRule="auto"/>
              <w:ind w:left="719"/>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50.00</w:t>
            </w:r>
          </w:p>
        </w:tc>
      </w:tr>
      <w:tr w:rsidR="00DF2829" w:rsidRPr="00DF2829" w:rsidTr="00DF2829">
        <w:trPr>
          <w:trHeight w:val="284"/>
        </w:trPr>
        <w:tc>
          <w:tcPr>
            <w:tcW w:w="0" w:type="auto"/>
            <w:hideMark/>
          </w:tcPr>
          <w:p w:rsidR="00DF2829" w:rsidRPr="00DF2829" w:rsidRDefault="00DF2829" w:rsidP="00DF2829">
            <w:pPr>
              <w:spacing w:before="54" w:after="0" w:line="240" w:lineRule="auto"/>
              <w:ind w:left="5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 </w:t>
            </w:r>
            <w:r w:rsidRPr="00DF2829">
              <w:rPr>
                <w:rFonts w:ascii="Arial MT" w:eastAsia="Times New Roman" w:hAnsi="Arial MT" w:cs="Times New Roman"/>
                <w:color w:val="000000"/>
                <w:sz w:val="20"/>
                <w:szCs w:val="20"/>
                <w:lang w:eastAsia="es-ES"/>
              </w:rPr>
              <w:t>Reconexión</w:t>
            </w:r>
          </w:p>
        </w:tc>
        <w:tc>
          <w:tcPr>
            <w:tcW w:w="0" w:type="auto"/>
            <w:hideMark/>
          </w:tcPr>
          <w:p w:rsidR="00DF2829" w:rsidRPr="00DF2829" w:rsidRDefault="00DF2829" w:rsidP="00DF2829">
            <w:pPr>
              <w:spacing w:before="54" w:after="0" w:line="240" w:lineRule="auto"/>
              <w:ind w:left="721"/>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$ 350.00 pago único</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V</w:t>
      </w:r>
    </w:p>
    <w:p w:rsidR="00DF2829" w:rsidRPr="00DF2829" w:rsidRDefault="00DF2829" w:rsidP="00DF2829">
      <w:pPr>
        <w:spacing w:before="114"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Servicios de Rastro</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right="50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29.- </w:t>
      </w:r>
      <w:r w:rsidRPr="00DF2829">
        <w:rPr>
          <w:rFonts w:ascii="Arial MT" w:eastAsia="Times New Roman" w:hAnsi="Arial MT" w:cs="Times New Roman"/>
          <w:color w:val="000000"/>
          <w:sz w:val="20"/>
          <w:szCs w:val="20"/>
          <w:lang w:eastAsia="es-ES"/>
        </w:rPr>
        <w:t>Son objeto de este derecho, la matanza, guarda en corrales, transporte, peso en básculas e inspección de animales, realizados en el rastro municipal.</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Default="00DF2829" w:rsidP="00DF2829">
      <w:pPr>
        <w:spacing w:after="0" w:line="240" w:lineRule="auto"/>
        <w:ind w:left="441" w:right="506"/>
        <w:rPr>
          <w:rFonts w:ascii="Arial MT" w:eastAsia="Times New Roman" w:hAnsi="Arial MT" w:cs="Times New Roman"/>
          <w:color w:val="000000"/>
          <w:sz w:val="20"/>
          <w:szCs w:val="20"/>
          <w:lang w:eastAsia="es-ES"/>
        </w:rPr>
      </w:pPr>
      <w:r w:rsidRPr="00DF2829">
        <w:rPr>
          <w:rFonts w:ascii="Arial MT" w:eastAsia="Times New Roman" w:hAnsi="Arial MT" w:cs="Times New Roman"/>
          <w:color w:val="000000"/>
          <w:sz w:val="20"/>
          <w:szCs w:val="20"/>
          <w:lang w:eastAsia="es-ES"/>
        </w:rPr>
        <w:t>Los derechos por servicio de inspección por parte de la autoridad municipal, se pagarán de acuerdo a la siguiente tabla:</w:t>
      </w:r>
    </w:p>
    <w:p w:rsidR="00E42E37" w:rsidRPr="00DF2829" w:rsidRDefault="00E42E37" w:rsidP="00DF2829">
      <w:pPr>
        <w:spacing w:after="0" w:line="240" w:lineRule="auto"/>
        <w:ind w:left="441" w:right="506"/>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Matanza de ganado en el rastro municipal</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$10.00 por cabeza</w:t>
      </w:r>
    </w:p>
    <w:p w:rsidR="00DF2829" w:rsidRPr="00DF2829" w:rsidRDefault="00DF2829" w:rsidP="00DF2829">
      <w:pPr>
        <w:spacing w:before="116" w:after="0" w:line="240" w:lineRule="auto"/>
        <w:ind w:left="442"/>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Servicio de transporte de ganado</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$15.00 por cabeza</w:t>
      </w:r>
    </w:p>
    <w:p w:rsidR="00DF2829" w:rsidRPr="00DF2829" w:rsidRDefault="00DF2829" w:rsidP="00DF2829">
      <w:pPr>
        <w:spacing w:before="114" w:after="0" w:line="240" w:lineRule="auto"/>
        <w:ind w:left="442"/>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 xml:space="preserve">III.- </w:t>
      </w:r>
      <w:r w:rsidRPr="00DF2829">
        <w:rPr>
          <w:rFonts w:ascii="Arial MT" w:eastAsia="Times New Roman" w:hAnsi="Arial MT" w:cs="Times New Roman"/>
          <w:color w:val="000000"/>
          <w:sz w:val="20"/>
          <w:szCs w:val="20"/>
          <w:lang w:eastAsia="es-ES"/>
        </w:rPr>
        <w:t>Servicio de pesado en basculas del municipio</w:t>
      </w:r>
      <w:r w:rsidRPr="00DF2829">
        <w:rPr>
          <w:rFonts w:ascii="Arial MT" w:eastAsia="Times New Roman" w:hAnsi="Arial MT" w:cs="Times New Roman"/>
          <w:color w:val="000000"/>
          <w:sz w:val="20"/>
          <w:szCs w:val="20"/>
          <w:lang w:eastAsia="es-ES"/>
        </w:rPr>
        <w:tab/>
        <w:t>$5.00 por cabeza</w:t>
      </w:r>
    </w:p>
    <w:p w:rsidR="00DF2829" w:rsidRPr="00DF2829" w:rsidRDefault="00DF2829" w:rsidP="00DF2829">
      <w:pPr>
        <w:spacing w:before="116" w:after="0" w:line="240" w:lineRule="auto"/>
        <w:ind w:left="442"/>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IV.- </w:t>
      </w:r>
      <w:r w:rsidRPr="00DF2829">
        <w:rPr>
          <w:rFonts w:ascii="Arial MT" w:eastAsia="Times New Roman" w:hAnsi="Arial MT" w:cs="Times New Roman"/>
          <w:color w:val="000000"/>
          <w:sz w:val="20"/>
          <w:szCs w:val="20"/>
          <w:lang w:eastAsia="es-ES"/>
        </w:rPr>
        <w:t>Servicio de inspección de ganado</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$10.00 por cabeza</w:t>
      </w:r>
    </w:p>
    <w:p w:rsidR="00DF2829" w:rsidRPr="00DF2829" w:rsidRDefault="00DF2829" w:rsidP="00DF2829">
      <w:pPr>
        <w:spacing w:before="115" w:after="0" w:line="240" w:lineRule="auto"/>
        <w:ind w:left="442"/>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Guarda en corrales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$20.00 por día</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r w:rsidRPr="00DF2829">
        <w:rPr>
          <w:rFonts w:ascii="Times New Roman" w:eastAsia="Times New Roman" w:hAnsi="Times New Roman" w:cs="Times New Roman"/>
          <w:sz w:val="24"/>
          <w:szCs w:val="24"/>
          <w:lang w:eastAsia="es-ES"/>
        </w:rPr>
        <w:br/>
      </w:r>
    </w:p>
    <w:p w:rsidR="00DF2829" w:rsidRPr="00DF2829" w:rsidRDefault="00DF2829" w:rsidP="00DF2829">
      <w:pPr>
        <w:spacing w:before="94"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VI</w:t>
      </w:r>
    </w:p>
    <w:p w:rsidR="00DF2829" w:rsidRPr="00DF2829" w:rsidRDefault="00DF2829" w:rsidP="00DF2829">
      <w:pPr>
        <w:spacing w:before="115" w:after="0" w:line="240" w:lineRule="auto"/>
        <w:ind w:left="441" w:right="503"/>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Certificados y Constancias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30.- </w:t>
      </w:r>
      <w:r w:rsidRPr="00DF2829">
        <w:rPr>
          <w:rFonts w:ascii="Arial MT" w:eastAsia="Times New Roman" w:hAnsi="Arial MT" w:cs="Times New Roman"/>
          <w:color w:val="000000"/>
          <w:sz w:val="20"/>
          <w:szCs w:val="20"/>
          <w:lang w:eastAsia="es-ES"/>
        </w:rPr>
        <w:t>Por los certificados y constancias que expida la autoridad municipal, se pagarán las cuotas siguientes: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Por certificados que expida el ayuntamiento</w:t>
      </w:r>
      <w:r w:rsidRPr="00DF2829">
        <w:rPr>
          <w:rFonts w:ascii="Arial MT" w:eastAsia="Times New Roman" w:hAnsi="Arial MT" w:cs="Times New Roman"/>
          <w:color w:val="000000"/>
          <w:sz w:val="20"/>
          <w:szCs w:val="20"/>
          <w:lang w:eastAsia="es-ES"/>
        </w:rPr>
        <w:tab/>
      </w:r>
      <w:r>
        <w:rPr>
          <w:rFonts w:ascii="Arial MT" w:eastAsia="Times New Roman" w:hAnsi="Arial MT" w:cs="Times New Roman"/>
          <w:color w:val="000000"/>
          <w:sz w:val="20"/>
          <w:szCs w:val="20"/>
          <w:lang w:eastAsia="es-ES"/>
        </w:rPr>
        <w:t xml:space="preserve"> </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50.00</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Por cada copia certificada que expida el ayuntamiento</w:t>
      </w:r>
      <w:r w:rsidRPr="00DF2829">
        <w:rPr>
          <w:rFonts w:ascii="Arial MT" w:eastAsia="Times New Roman" w:hAnsi="Arial MT" w:cs="Times New Roman"/>
          <w:color w:val="000000"/>
          <w:sz w:val="20"/>
          <w:szCs w:val="20"/>
          <w:lang w:eastAsia="es-ES"/>
        </w:rPr>
        <w:tab/>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3.00</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Por constancia que expida el ayuntamiento</w:t>
      </w:r>
      <w:r>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150.00</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IV.- </w:t>
      </w:r>
      <w:r w:rsidRPr="00DF2829">
        <w:rPr>
          <w:rFonts w:ascii="Arial MT" w:eastAsia="Times New Roman" w:hAnsi="Arial MT" w:cs="Times New Roman"/>
          <w:color w:val="000000"/>
          <w:sz w:val="20"/>
          <w:szCs w:val="20"/>
          <w:lang w:eastAsia="es-ES"/>
        </w:rPr>
        <w:t>Por cada forma del registro municipal de contribuyentes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20.00</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Por cada forma de registro de fierros de ganado</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20.00</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 </w:t>
      </w:r>
      <w:r w:rsidRPr="00DF2829">
        <w:rPr>
          <w:rFonts w:ascii="Arial MT" w:eastAsia="Times New Roman" w:hAnsi="Arial MT" w:cs="Times New Roman"/>
          <w:color w:val="000000"/>
          <w:sz w:val="20"/>
          <w:szCs w:val="20"/>
          <w:lang w:eastAsia="es-ES"/>
        </w:rPr>
        <w:t>Por formas oficiales del ayuntamiento</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20.00</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 </w:t>
      </w:r>
      <w:r w:rsidRPr="00DF2829">
        <w:rPr>
          <w:rFonts w:ascii="Arial MT" w:eastAsia="Times New Roman" w:hAnsi="Arial MT" w:cs="Times New Roman"/>
          <w:color w:val="000000"/>
          <w:sz w:val="20"/>
          <w:szCs w:val="20"/>
          <w:lang w:eastAsia="es-ES"/>
        </w:rPr>
        <w:t xml:space="preserve">Por </w:t>
      </w:r>
      <w:proofErr w:type="spellStart"/>
      <w:r w:rsidRPr="00DF2829">
        <w:rPr>
          <w:rFonts w:ascii="Arial MT" w:eastAsia="Times New Roman" w:hAnsi="Arial MT" w:cs="Times New Roman"/>
          <w:color w:val="000000"/>
          <w:sz w:val="20"/>
          <w:szCs w:val="20"/>
          <w:lang w:eastAsia="es-ES"/>
        </w:rPr>
        <w:t>concursosdeobras</w:t>
      </w:r>
      <w:proofErr w:type="spellEnd"/>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w:t>
      </w:r>
      <w:r>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1,000.00</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VII</w:t>
      </w:r>
    </w:p>
    <w:p w:rsidR="00DF2829" w:rsidRPr="00DF2829" w:rsidRDefault="00DF2829" w:rsidP="00DF2829">
      <w:pPr>
        <w:spacing w:before="115"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Servicios de Mercados y Centrales de Abasto</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Default="00DF2829" w:rsidP="00DF2829">
      <w:pPr>
        <w:spacing w:after="0" w:line="240" w:lineRule="auto"/>
        <w:ind w:left="441" w:right="488"/>
        <w:rPr>
          <w:rFonts w:ascii="Arial MT" w:eastAsia="Times New Roman" w:hAnsi="Arial MT" w:cs="Times New Roman"/>
          <w:color w:val="000000"/>
          <w:sz w:val="20"/>
          <w:szCs w:val="20"/>
          <w:lang w:eastAsia="es-ES"/>
        </w:rPr>
      </w:pPr>
      <w:r w:rsidRPr="00DF2829">
        <w:rPr>
          <w:rFonts w:ascii="Arial" w:eastAsia="Times New Roman" w:hAnsi="Arial" w:cs="Arial"/>
          <w:b/>
          <w:bCs/>
          <w:color w:val="000000"/>
          <w:sz w:val="20"/>
          <w:szCs w:val="20"/>
          <w:lang w:eastAsia="es-ES"/>
        </w:rPr>
        <w:t xml:space="preserve">Artículo 31.- </w:t>
      </w:r>
      <w:r w:rsidRPr="00DF2829">
        <w:rPr>
          <w:rFonts w:ascii="Arial MT" w:eastAsia="Times New Roman" w:hAnsi="Arial MT" w:cs="Times New Roman"/>
          <w:color w:val="000000"/>
          <w:sz w:val="20"/>
          <w:szCs w:val="20"/>
          <w:lang w:eastAsia="es-ES"/>
        </w:rPr>
        <w:t>Los derechos por servicios de mercados se causarán y pagarán de conformidad con la siguiente tarifa:</w:t>
      </w:r>
    </w:p>
    <w:p w:rsidR="00E42E37" w:rsidRPr="00DF2829" w:rsidRDefault="00E42E37" w:rsidP="00DF2829">
      <w:pPr>
        <w:spacing w:after="0" w:line="240" w:lineRule="auto"/>
        <w:ind w:left="441" w:right="488"/>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w:t>
      </w:r>
      <w:r w:rsidRPr="00DF2829">
        <w:rPr>
          <w:rFonts w:ascii="Arial MT" w:eastAsia="Times New Roman" w:hAnsi="Arial MT" w:cs="Times New Roman"/>
          <w:color w:val="000000"/>
          <w:sz w:val="20"/>
          <w:szCs w:val="20"/>
          <w:lang w:eastAsia="es-ES"/>
        </w:rPr>
        <w:t>Locatarios fijos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$50.00 mensualesm2</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w:t>
      </w:r>
      <w:r w:rsidR="00E42E37">
        <w:rPr>
          <w:rFonts w:ascii="Arial MT" w:eastAsia="Times New Roman" w:hAnsi="Arial MT" w:cs="Times New Roman"/>
          <w:color w:val="000000"/>
          <w:sz w:val="20"/>
          <w:szCs w:val="20"/>
          <w:lang w:eastAsia="es-ES"/>
        </w:rPr>
        <w:t xml:space="preserve">Locatarios </w:t>
      </w:r>
      <w:proofErr w:type="spellStart"/>
      <w:r w:rsidR="00E42E37">
        <w:rPr>
          <w:rFonts w:ascii="Arial MT" w:eastAsia="Times New Roman" w:hAnsi="Arial MT" w:cs="Times New Roman"/>
          <w:color w:val="000000"/>
          <w:sz w:val="20"/>
          <w:szCs w:val="20"/>
          <w:lang w:eastAsia="es-ES"/>
        </w:rPr>
        <w:t>semi</w:t>
      </w:r>
      <w:proofErr w:type="spellEnd"/>
      <w:r w:rsidR="00E42E37">
        <w:rPr>
          <w:rFonts w:ascii="Arial MT" w:eastAsia="Times New Roman" w:hAnsi="Arial MT" w:cs="Times New Roman"/>
          <w:color w:val="000000"/>
          <w:sz w:val="20"/>
          <w:szCs w:val="20"/>
          <w:lang w:eastAsia="es-ES"/>
        </w:rPr>
        <w:t xml:space="preserve">-fijos                                        </w:t>
      </w:r>
      <w:r w:rsidRPr="00DF2829">
        <w:rPr>
          <w:rFonts w:ascii="Arial MT" w:eastAsia="Times New Roman" w:hAnsi="Arial MT" w:cs="Times New Roman"/>
          <w:color w:val="000000"/>
          <w:sz w:val="20"/>
          <w:szCs w:val="20"/>
          <w:lang w:eastAsia="es-ES"/>
        </w:rPr>
        <w:t>$ 5.00diario</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III.-</w:t>
      </w:r>
      <w:r w:rsidRPr="00DF2829">
        <w:rPr>
          <w:rFonts w:ascii="Arial MT" w:eastAsia="Times New Roman" w:hAnsi="Arial MT" w:cs="Times New Roman"/>
          <w:color w:val="000000"/>
          <w:sz w:val="20"/>
          <w:szCs w:val="20"/>
          <w:lang w:eastAsia="es-ES"/>
        </w:rPr>
        <w:t>Ambulantes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$20.00 por día</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IV.- </w:t>
      </w:r>
      <w:r w:rsidRPr="00DF2829">
        <w:rPr>
          <w:rFonts w:ascii="Arial MT" w:eastAsia="Times New Roman" w:hAnsi="Arial MT" w:cs="Times New Roman"/>
          <w:color w:val="000000"/>
          <w:sz w:val="20"/>
          <w:szCs w:val="20"/>
          <w:lang w:eastAsia="es-ES"/>
        </w:rPr>
        <w:t>Uso de mesetas</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$ 3.00 por día</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Concesión de cuarto frío en el mercado</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$30.00 por día</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VI.-</w:t>
      </w:r>
      <w:r w:rsidRPr="00DF2829">
        <w:rPr>
          <w:rFonts w:ascii="Arial MT" w:eastAsia="Times New Roman" w:hAnsi="Arial MT" w:cs="Times New Roman"/>
          <w:color w:val="000000"/>
          <w:sz w:val="20"/>
          <w:szCs w:val="20"/>
          <w:lang w:eastAsia="es-ES"/>
        </w:rPr>
        <w:t>Estacionamiento</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$ 5.00 por hora</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VII.-</w:t>
      </w:r>
      <w:r w:rsidRPr="00DF2829">
        <w:rPr>
          <w:rFonts w:ascii="Arial MT" w:eastAsia="Times New Roman" w:hAnsi="Arial MT" w:cs="Times New Roman"/>
          <w:color w:val="000000"/>
          <w:sz w:val="20"/>
          <w:szCs w:val="20"/>
          <w:lang w:eastAsia="es-ES"/>
        </w:rPr>
        <w:t>Área comedor</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$ 3.00 por día</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VIII.- </w:t>
      </w:r>
      <w:r w:rsidRPr="00DF2829">
        <w:rPr>
          <w:rFonts w:ascii="Arial MT" w:eastAsia="Times New Roman" w:hAnsi="Arial MT" w:cs="Times New Roman"/>
          <w:color w:val="000000"/>
          <w:sz w:val="20"/>
          <w:szCs w:val="20"/>
          <w:lang w:eastAsia="es-ES"/>
        </w:rPr>
        <w:t>Uso de baños</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$ 5.00 por uso</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VIII</w:t>
      </w:r>
    </w:p>
    <w:p w:rsidR="00DF2829" w:rsidRPr="00DF2829" w:rsidRDefault="00DF2829" w:rsidP="00DF2829">
      <w:pPr>
        <w:spacing w:before="115"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 por Servicios de Cementerios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32.- </w:t>
      </w:r>
      <w:r w:rsidRPr="00DF2829">
        <w:rPr>
          <w:rFonts w:ascii="Arial MT" w:eastAsia="Times New Roman" w:hAnsi="Arial MT" w:cs="Times New Roman"/>
          <w:color w:val="000000"/>
          <w:sz w:val="20"/>
          <w:szCs w:val="20"/>
          <w:lang w:eastAsia="es-ES"/>
        </w:rPr>
        <w:t>Los derechos a que se refiere este capítulo, se causarán y pagarán conforme a las siguientes cuotas:</w:t>
      </w:r>
    </w:p>
    <w:p w:rsidR="00DF2829" w:rsidRPr="00DF2829" w:rsidRDefault="00DF2829" w:rsidP="00DF2829">
      <w:pPr>
        <w:spacing w:before="1"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Inhumaciones en fosas y criptas: </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3539"/>
        <w:gridCol w:w="1288"/>
      </w:tblGrid>
      <w:tr w:rsidR="00DF2829" w:rsidRPr="00DF2829" w:rsidTr="00DF2829">
        <w:trPr>
          <w:trHeight w:val="50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ADULTOS: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
        </w:tc>
      </w:tr>
      <w:tr w:rsidR="00DF2829" w:rsidRPr="00DF2829" w:rsidTr="00DF2829">
        <w:trPr>
          <w:trHeight w:val="345"/>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Por temporalidad de 2 años: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r w:rsidRPr="00DF2829">
              <w:rPr>
                <w:rFonts w:ascii="Arial MT" w:eastAsia="Times New Roman" w:hAnsi="Arial MT" w:cs="Times New Roman"/>
                <w:color w:val="000000"/>
                <w:sz w:val="20"/>
                <w:szCs w:val="20"/>
                <w:lang w:eastAsia="es-ES"/>
              </w:rPr>
              <w:tab/>
              <w:t>300.00</w:t>
            </w:r>
          </w:p>
        </w:tc>
      </w:tr>
      <w:tr w:rsidR="00DF2829" w:rsidRPr="00DF2829" w:rsidTr="00DF2829">
        <w:trPr>
          <w:trHeight w:val="343"/>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Adquirida a perpetuidad:</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$ 2,500.00</w:t>
            </w:r>
          </w:p>
        </w:tc>
      </w:tr>
      <w:tr w:rsidR="00DF2829" w:rsidRPr="00DF2829" w:rsidTr="00DF2829">
        <w:trPr>
          <w:trHeight w:val="346"/>
        </w:trPr>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left="4"/>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lastRenderedPageBreak/>
              <w:t>Refrendo por depósitos de restos a 6 meses:</w:t>
            </w:r>
          </w:p>
        </w:tc>
        <w:tc>
          <w:tcPr>
            <w:tcW w:w="0" w:type="auto"/>
            <w:tcBorders>
              <w:top w:val="single" w:sz="4" w:space="0" w:color="000000"/>
              <w:left w:val="single" w:sz="4" w:space="0" w:color="000000"/>
              <w:bottom w:val="single" w:sz="4" w:space="0" w:color="000000"/>
              <w:right w:val="single" w:sz="4" w:space="0" w:color="000000"/>
            </w:tcBorders>
            <w:hideMark/>
          </w:tcPr>
          <w:p w:rsidR="00DF2829" w:rsidRPr="00DF2829" w:rsidRDefault="00DF2829" w:rsidP="00DF2829">
            <w:pPr>
              <w:spacing w:after="0" w:line="240" w:lineRule="auto"/>
              <w:ind w:right="-15"/>
              <w:jc w:val="right"/>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w:t>
            </w:r>
            <w:r w:rsidRPr="00DF2829">
              <w:rPr>
                <w:rFonts w:ascii="Arial MT" w:eastAsia="Times New Roman" w:hAnsi="Arial MT" w:cs="Times New Roman"/>
                <w:color w:val="000000"/>
                <w:sz w:val="20"/>
                <w:szCs w:val="20"/>
                <w:lang w:eastAsia="es-ES"/>
              </w:rPr>
              <w:tab/>
              <w:t>300.00</w:t>
            </w:r>
          </w:p>
        </w:tc>
      </w:tr>
    </w:tbl>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94" w:after="0" w:line="240" w:lineRule="auto"/>
        <w:ind w:left="441" w:right="503"/>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Permiso de construcción de cripta o gaveta en cualquiera de las clases de los cementerios municipales</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$300.00</w:t>
      </w:r>
    </w:p>
    <w:p w:rsidR="00DF2829" w:rsidRPr="00DF2829" w:rsidRDefault="00DF2829" w:rsidP="00DF2829">
      <w:pPr>
        <w:spacing w:after="0" w:line="240" w:lineRule="auto"/>
        <w:ind w:left="44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Exhumación después de transcurrido el término de ley</w:t>
      </w:r>
      <w:r w:rsidRPr="00DF2829">
        <w:rPr>
          <w:rFonts w:ascii="Arial MT" w:eastAsia="Times New Roman" w:hAnsi="Arial MT" w:cs="Times New Roman"/>
          <w:color w:val="000000"/>
          <w:sz w:val="20"/>
          <w:szCs w:val="20"/>
          <w:lang w:eastAsia="es-ES"/>
        </w:rPr>
        <w:tab/>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$300.00</w:t>
      </w:r>
    </w:p>
    <w:p w:rsidR="00DF2829" w:rsidRPr="00DF2829" w:rsidRDefault="00DF2829" w:rsidP="00DF2829">
      <w:pPr>
        <w:spacing w:before="115" w:after="0" w:line="240" w:lineRule="auto"/>
        <w:ind w:left="44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IV.-</w:t>
      </w:r>
      <w:r w:rsidRPr="00DF2829">
        <w:rPr>
          <w:rFonts w:ascii="Arial MT" w:eastAsia="Times New Roman" w:hAnsi="Arial MT" w:cs="Times New Roman"/>
          <w:color w:val="000000"/>
          <w:sz w:val="20"/>
          <w:szCs w:val="20"/>
          <w:lang w:eastAsia="es-ES"/>
        </w:rPr>
        <w:t>Suministro de energías eléctricas en bóvedas, criptas y osarios</w:t>
      </w:r>
      <w:r w:rsidR="00E42E37">
        <w:rPr>
          <w:rFonts w:ascii="Arial MT" w:eastAsia="Times New Roman" w:hAnsi="Arial MT" w:cs="Times New Roman"/>
          <w:color w:val="000000"/>
          <w:sz w:val="20"/>
          <w:szCs w:val="20"/>
          <w:lang w:eastAsia="es-ES"/>
        </w:rPr>
        <w:t xml:space="preserve">  </w:t>
      </w:r>
      <w:r w:rsidRPr="00DF2829">
        <w:rPr>
          <w:rFonts w:ascii="Arial MT" w:eastAsia="Times New Roman" w:hAnsi="Arial MT" w:cs="Times New Roman"/>
          <w:color w:val="000000"/>
          <w:sz w:val="20"/>
          <w:szCs w:val="20"/>
          <w:lang w:eastAsia="es-ES"/>
        </w:rPr>
        <w:t>$ 20.00mensuales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IX</w:t>
      </w:r>
    </w:p>
    <w:p w:rsidR="00DF2829" w:rsidRPr="00DF2829" w:rsidRDefault="00DF2829" w:rsidP="00DF2829">
      <w:pPr>
        <w:spacing w:before="115"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acceso a la información Pública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33.- </w:t>
      </w:r>
      <w:r w:rsidRPr="00DF2829">
        <w:rPr>
          <w:rFonts w:ascii="Arial" w:eastAsia="Times New Roman" w:hAnsi="Arial" w:cs="Arial"/>
          <w:color w:val="000000"/>
          <w:sz w:val="20"/>
          <w:szCs w:val="20"/>
          <w:lang w:eastAsia="es-ES"/>
        </w:rPr>
        <w:t xml:space="preserve">El derecho por acceso a la información </w:t>
      </w:r>
      <w:r w:rsidR="00E42E37" w:rsidRPr="00DF2829">
        <w:rPr>
          <w:rFonts w:ascii="Arial" w:eastAsia="Times New Roman" w:hAnsi="Arial" w:cs="Arial"/>
          <w:color w:val="000000"/>
          <w:sz w:val="20"/>
          <w:szCs w:val="20"/>
          <w:lang w:eastAsia="es-ES"/>
        </w:rPr>
        <w:t>pública</w:t>
      </w:r>
      <w:r w:rsidRPr="00DF2829">
        <w:rPr>
          <w:rFonts w:ascii="Arial" w:eastAsia="Times New Roman" w:hAnsi="Arial" w:cs="Arial"/>
          <w:color w:val="000000"/>
          <w:sz w:val="20"/>
          <w:szCs w:val="20"/>
          <w:lang w:eastAsia="es-ES"/>
        </w:rPr>
        <w:t xml:space="preserve"> que proporciona la unidad de Transparencia Municipal será gratuita.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        </w:t>
      </w:r>
    </w:p>
    <w:tbl>
      <w:tblPr>
        <w:tblW w:w="0" w:type="auto"/>
        <w:tblCellMar>
          <w:top w:w="15" w:type="dxa"/>
          <w:left w:w="15" w:type="dxa"/>
          <w:bottom w:w="15" w:type="dxa"/>
          <w:right w:w="15" w:type="dxa"/>
        </w:tblCellMar>
        <w:tblLook w:val="04A0" w:firstRow="1" w:lastRow="0" w:firstColumn="1" w:lastColumn="0" w:noHBand="0" w:noVBand="1"/>
      </w:tblPr>
      <w:tblGrid>
        <w:gridCol w:w="7142"/>
        <w:gridCol w:w="1352"/>
      </w:tblGrid>
      <w:tr w:rsidR="00DF2829" w:rsidRPr="00DF2829" w:rsidTr="00DF282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lang w:eastAsia="es-ES"/>
              </w:rPr>
              <w:t>Medio de reproducción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lang w:eastAsia="es-ES"/>
              </w:rPr>
              <w:t>Costo aplicable</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proofErr w:type="spellStart"/>
            <w:r w:rsidRPr="00DF2829">
              <w:rPr>
                <w:rFonts w:ascii="Arial MT" w:eastAsia="Times New Roman" w:hAnsi="Arial MT" w:cs="Times New Roman"/>
                <w:color w:val="000000"/>
                <w:lang w:eastAsia="es-ES"/>
              </w:rPr>
              <w:t>I.Copia</w:t>
            </w:r>
            <w:proofErr w:type="spellEnd"/>
            <w:r w:rsidRPr="00DF2829">
              <w:rPr>
                <w:rFonts w:ascii="Arial MT" w:eastAsia="Times New Roman" w:hAnsi="Arial MT" w:cs="Times New Roman"/>
                <w:color w:val="000000"/>
                <w:lang w:eastAsia="es-ES"/>
              </w:rPr>
              <w:t xml:space="preserve"> simple o impresa a partir de la vigesimoprimera hoja proporcionada por la Unidad de Transparencia Municipal.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lang w:eastAsia="es-ES"/>
              </w:rPr>
              <w:t>$ 1.00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lang w:eastAsia="es-ES"/>
              </w:rPr>
              <w:t>II. Copia certificada a partir de la vigesimoprimera hoja proporcionada por la Unidad de Transparencia Municipal.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lang w:eastAsia="es-ES"/>
              </w:rPr>
              <w:t>$ 3.00</w:t>
            </w:r>
          </w:p>
        </w:tc>
      </w:tr>
      <w:tr w:rsidR="00DF2829" w:rsidRPr="00DF2829" w:rsidTr="00DF2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lang w:eastAsia="es-ES"/>
              </w:rPr>
              <w:t>III. Disco compacto o multimedia (CD o DVD) proporcionada por la Unidad de Transparencia Municipal.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lang w:eastAsia="es-ES"/>
              </w:rPr>
              <w:t>$ 10.00</w:t>
            </w:r>
          </w:p>
        </w:tc>
      </w:tr>
    </w:tbl>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X</w:t>
      </w:r>
    </w:p>
    <w:p w:rsidR="00DF2829" w:rsidRPr="00DF2829" w:rsidRDefault="00DF2829" w:rsidP="00DF2829">
      <w:pPr>
        <w:spacing w:before="115" w:after="0" w:line="240" w:lineRule="auto"/>
        <w:ind w:left="441" w:right="503"/>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Servicio de Alumbrado Público</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34.- </w:t>
      </w:r>
      <w:r w:rsidRPr="00DF2829">
        <w:rPr>
          <w:rFonts w:ascii="Arial MT" w:eastAsia="Times New Roman" w:hAnsi="Arial MT" w:cs="Times New Roman"/>
          <w:color w:val="000000"/>
          <w:sz w:val="20"/>
          <w:szCs w:val="20"/>
          <w:lang w:eastAsia="es-ES"/>
        </w:rPr>
        <w:t>El derecho por servicio de Alumbrado público será el que resulte de aplicar la tarifa que se describe en la Ley de Hacienda Municipal del Estado de Yucatán.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XI</w:t>
      </w:r>
    </w:p>
    <w:p w:rsidR="00DF2829" w:rsidRPr="00DF2829" w:rsidRDefault="00DF2829" w:rsidP="00DF2829">
      <w:pPr>
        <w:spacing w:before="115" w:after="0" w:line="240" w:lineRule="auto"/>
        <w:ind w:left="441" w:right="503"/>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Derechos por Servicio de la Dirección de Protección Civil.</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26" w:right="54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lang w:eastAsia="es-ES"/>
        </w:rPr>
        <w:t xml:space="preserve">Artículo 34.- </w:t>
      </w:r>
      <w:r w:rsidRPr="00DF2829">
        <w:rPr>
          <w:rFonts w:ascii="Arial MT" w:eastAsia="Times New Roman" w:hAnsi="Arial MT" w:cs="Times New Roman"/>
          <w:color w:val="000000"/>
          <w:lang w:eastAsia="es-ES"/>
        </w:rPr>
        <w:t>Los servicios que preste la Dirección de Protección Civil en caso de auxilio y apoyo por contingencias, accidentes y desastres naturales serán gratuitos.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26" w:right="541"/>
        <w:jc w:val="both"/>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La Dirección de Protección Civil realizará verificaciones y expediciones de las constancias correspondientes a personas físicas y morales que así lo requieran para la operatividad de negocios comerciales o espectáculos, para lo cual la verificación de establecimiento, comercio, fabrica y área de espectáculo incluyendo expedición de la constancia de verificación tendrá un costo de $ 2,500.00. </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3480"/>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TÍTULO CUARTO CONTRIBUCIONES DE MEJORAS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ÚNICO</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Contribuciones de Mejoras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99"/>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35.- </w:t>
      </w:r>
      <w:r w:rsidRPr="00DF2829">
        <w:rPr>
          <w:rFonts w:ascii="Arial MT" w:eastAsia="Times New Roman" w:hAnsi="Arial MT" w:cs="Times New Roman"/>
          <w:color w:val="000000"/>
          <w:sz w:val="20"/>
          <w:szCs w:val="20"/>
          <w:lang w:eastAsia="es-ES"/>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w:t>
      </w:r>
    </w:p>
    <w:p w:rsidR="00DF2829" w:rsidRPr="00DF2829" w:rsidRDefault="00DF2829" w:rsidP="00DF2829">
      <w:pPr>
        <w:spacing w:after="0" w:line="240" w:lineRule="auto"/>
        <w:ind w:left="441" w:right="499"/>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La cuota a pagar se determinará de conformidad con lo establecido al efecto por la Ley General para Municipal del Estado Yucatán.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422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TÍTULO QUINTO PRODUCTOS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99"/>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w:t>
      </w:r>
    </w:p>
    <w:p w:rsidR="00DF2829" w:rsidRPr="00DF2829" w:rsidRDefault="00DF2829" w:rsidP="00DF2829">
      <w:pPr>
        <w:spacing w:before="116"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Productos Derivados de Bienes Inmuebles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2" w:right="499"/>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36.- </w:t>
      </w:r>
      <w:r w:rsidRPr="00DF2829">
        <w:rPr>
          <w:rFonts w:ascii="Arial MT" w:eastAsia="Times New Roman" w:hAnsi="Arial MT" w:cs="Times New Roman"/>
          <w:color w:val="000000"/>
          <w:sz w:val="20"/>
          <w:szCs w:val="2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2"/>
        <w:jc w:val="both"/>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El Municipio percibirá productos derivados de sus bienes inmuebles por los siguientes conceptos: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2"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Por Arrendamiento o enajenación de bienes inmuebles, la cantidad a percibir será la acordada por el cabildo al considerar las características y ubicación del inmueble;</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0" w:right="501" w:hanging="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2"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Por concesión del uso del piso en la vía pública o en bienes destinados a un servicio público como mercados, unidades deportivas, plazas y otros bienes de dominio público. $ 5.00 por M2 por día.</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Productos Derivados de Bienes Muebles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2"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37.- </w:t>
      </w:r>
      <w:r w:rsidRPr="00DF2829">
        <w:rPr>
          <w:rFonts w:ascii="Arial MT" w:eastAsia="Times New Roman" w:hAnsi="Arial MT" w:cs="Times New Roman"/>
          <w:color w:val="000000"/>
          <w:sz w:val="20"/>
          <w:szCs w:val="20"/>
          <w:lang w:eastAsia="es-ES"/>
        </w:rPr>
        <w:t>El Municipio podrá percibir productos por concepto de la enajenación de sus bienes muebles siempre y cuando, éstos resulten innecesarios para la administración municipal, o bien que resulte incosteable su mantenimiento y conservación.</w:t>
      </w:r>
    </w:p>
    <w:p w:rsidR="00DF2829" w:rsidRPr="00DF2829" w:rsidRDefault="00DF2829" w:rsidP="00DF2829">
      <w:pPr>
        <w:spacing w:before="94"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III</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Productos Financieros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99"/>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38.- </w:t>
      </w:r>
      <w:r w:rsidRPr="00DF2829">
        <w:rPr>
          <w:rFonts w:ascii="Arial MT" w:eastAsia="Times New Roman" w:hAnsi="Arial MT" w:cs="Times New Roman"/>
          <w:color w:val="000000"/>
          <w:sz w:val="20"/>
          <w:szCs w:val="2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before="1"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IV</w:t>
      </w:r>
    </w:p>
    <w:p w:rsidR="00DF2829" w:rsidRPr="00DF2829" w:rsidRDefault="00DF2829" w:rsidP="00DF2829">
      <w:pPr>
        <w:spacing w:before="115" w:after="0" w:line="240" w:lineRule="auto"/>
        <w:ind w:left="665" w:right="724"/>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Otros Productos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39.- </w:t>
      </w:r>
      <w:r w:rsidRPr="00DF2829">
        <w:rPr>
          <w:rFonts w:ascii="Arial MT" w:eastAsia="Times New Roman" w:hAnsi="Arial MT" w:cs="Times New Roman"/>
          <w:color w:val="000000"/>
          <w:sz w:val="20"/>
          <w:szCs w:val="20"/>
          <w:lang w:eastAsia="es-ES"/>
        </w:rPr>
        <w:t>El Municipio percibirá productos derivados de sus funciones de derecho privado, por el ejercicio de sus derechos sobre bienes ajenos y cualquier otro tipo de productos no comprendidos en los tres capítulos anteriores.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4024"/>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TÍTULO SEXTO APROVECHAMIENTOS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99"/>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w:t>
      </w:r>
    </w:p>
    <w:p w:rsidR="00DF2829" w:rsidRPr="00DF2829" w:rsidRDefault="00DF2829" w:rsidP="00DF2829">
      <w:pPr>
        <w:spacing w:before="116" w:after="0" w:line="240" w:lineRule="auto"/>
        <w:ind w:left="441" w:right="503"/>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Aprovechamientos Derivados por Sanciones Municipales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0"/>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40.- </w:t>
      </w:r>
      <w:r w:rsidRPr="00DF2829">
        <w:rPr>
          <w:rFonts w:ascii="Arial MT" w:eastAsia="Times New Roman" w:hAnsi="Arial MT" w:cs="Times New Roman"/>
          <w:color w:val="000000"/>
          <w:sz w:val="20"/>
          <w:szCs w:val="2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El Municipio percibirá aprovechamientos derivados de:</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Infracciones por faltas administrativas;</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 </w:t>
      </w:r>
      <w:r w:rsidRPr="00DF2829">
        <w:rPr>
          <w:rFonts w:ascii="Arial MT" w:eastAsia="Times New Roman" w:hAnsi="Arial MT" w:cs="Times New Roman"/>
          <w:color w:val="000000"/>
          <w:sz w:val="20"/>
          <w:szCs w:val="20"/>
          <w:lang w:eastAsia="es-ES"/>
        </w:rPr>
        <w:t>Infracciones por faltas de carácter fiscal, y</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III.- </w:t>
      </w:r>
      <w:r w:rsidRPr="00DF2829">
        <w:rPr>
          <w:rFonts w:ascii="Arial MT" w:eastAsia="Times New Roman" w:hAnsi="Arial MT" w:cs="Times New Roman"/>
          <w:color w:val="000000"/>
          <w:sz w:val="20"/>
          <w:szCs w:val="20"/>
          <w:lang w:eastAsia="es-ES"/>
        </w:rPr>
        <w:t>Sanciones por falta de pago oportuno de créditos fiscales.</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w:t>
      </w:r>
    </w:p>
    <w:p w:rsidR="00DF2829" w:rsidRPr="00DF2829" w:rsidRDefault="00DF2829" w:rsidP="00DF2829">
      <w:pPr>
        <w:spacing w:before="116"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Aprovechamientos Derivados de Recursos Transferidos al Municipio</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Default="00DF2829" w:rsidP="00DF2829">
      <w:pPr>
        <w:spacing w:after="0" w:line="240" w:lineRule="auto"/>
        <w:ind w:left="441" w:right="1036"/>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41.- </w:t>
      </w:r>
      <w:r w:rsidRPr="00DF2829">
        <w:rPr>
          <w:rFonts w:ascii="Arial MT" w:eastAsia="Times New Roman" w:hAnsi="Arial MT" w:cs="Times New Roman"/>
          <w:color w:val="000000"/>
          <w:sz w:val="20"/>
          <w:szCs w:val="20"/>
          <w:lang w:eastAsia="es-ES"/>
        </w:rPr>
        <w:t>Corresponderán a este capítulo de ingresos, los que perciba el Municipio por cuenta de:</w:t>
      </w:r>
      <w:r w:rsidRPr="00DF2829">
        <w:rPr>
          <w:rFonts w:ascii="Arial MT" w:eastAsia="Times New Roman" w:hAnsi="Arial MT" w:cs="Times New Roman"/>
          <w:color w:val="000000"/>
          <w:sz w:val="20"/>
          <w:szCs w:val="20"/>
          <w:lang w:eastAsia="es-ES"/>
        </w:rPr>
        <w:br/>
      </w:r>
    </w:p>
    <w:p w:rsidR="00DF2829" w:rsidRDefault="00DF2829" w:rsidP="00DF2829">
      <w:pPr>
        <w:spacing w:after="0" w:line="240" w:lineRule="auto"/>
        <w:ind w:left="441" w:right="1036"/>
        <w:rPr>
          <w:rFonts w:ascii="Arial MT" w:eastAsia="Times New Roman" w:hAnsi="Arial MT" w:cs="Times New Roman"/>
          <w:color w:val="000000"/>
          <w:sz w:val="20"/>
          <w:szCs w:val="20"/>
          <w:lang w:eastAsia="es-ES"/>
        </w:rPr>
      </w:pPr>
      <w:r w:rsidRPr="00DF2829">
        <w:rPr>
          <w:rFonts w:ascii="Arial" w:eastAsia="Times New Roman" w:hAnsi="Arial" w:cs="Arial"/>
          <w:b/>
          <w:bCs/>
          <w:color w:val="000000"/>
          <w:sz w:val="20"/>
          <w:szCs w:val="20"/>
          <w:lang w:eastAsia="es-ES"/>
        </w:rPr>
        <w:t xml:space="preserve">I.- </w:t>
      </w:r>
      <w:r w:rsidRPr="00DF2829">
        <w:rPr>
          <w:rFonts w:ascii="Arial MT" w:eastAsia="Times New Roman" w:hAnsi="Arial MT" w:cs="Times New Roman"/>
          <w:color w:val="000000"/>
          <w:sz w:val="20"/>
          <w:szCs w:val="20"/>
          <w:lang w:eastAsia="es-ES"/>
        </w:rPr>
        <w:t xml:space="preserve">Cesiones; </w:t>
      </w:r>
      <w:r w:rsidRPr="00DF2829">
        <w:rPr>
          <w:rFonts w:ascii="Arial" w:eastAsia="Times New Roman" w:hAnsi="Arial" w:cs="Arial"/>
          <w:b/>
          <w:bCs/>
          <w:color w:val="000000"/>
          <w:sz w:val="20"/>
          <w:szCs w:val="20"/>
          <w:lang w:eastAsia="es-ES"/>
        </w:rPr>
        <w:t>II.-</w:t>
      </w:r>
      <w:r w:rsidRPr="00DF2829">
        <w:rPr>
          <w:rFonts w:ascii="Arial MT" w:eastAsia="Times New Roman" w:hAnsi="Arial MT" w:cs="Times New Roman"/>
          <w:color w:val="000000"/>
          <w:sz w:val="20"/>
          <w:szCs w:val="20"/>
          <w:lang w:eastAsia="es-ES"/>
        </w:rPr>
        <w:t xml:space="preserve">Herencias; </w:t>
      </w:r>
      <w:r w:rsidRPr="00DF2829">
        <w:rPr>
          <w:rFonts w:ascii="Arial" w:eastAsia="Times New Roman" w:hAnsi="Arial" w:cs="Arial"/>
          <w:b/>
          <w:bCs/>
          <w:color w:val="000000"/>
          <w:sz w:val="20"/>
          <w:szCs w:val="20"/>
          <w:lang w:eastAsia="es-ES"/>
        </w:rPr>
        <w:t>III.-</w:t>
      </w:r>
      <w:r w:rsidRPr="00DF2829">
        <w:rPr>
          <w:rFonts w:ascii="Arial MT" w:eastAsia="Times New Roman" w:hAnsi="Arial MT" w:cs="Times New Roman"/>
          <w:color w:val="000000"/>
          <w:sz w:val="20"/>
          <w:szCs w:val="20"/>
          <w:lang w:eastAsia="es-ES"/>
        </w:rPr>
        <w:t>Legados;</w:t>
      </w:r>
    </w:p>
    <w:p w:rsidR="00DF2829" w:rsidRPr="00DF2829" w:rsidRDefault="00DF2829" w:rsidP="00DF2829">
      <w:pPr>
        <w:spacing w:after="0" w:line="240" w:lineRule="auto"/>
        <w:ind w:left="441" w:right="1036"/>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IV.- </w:t>
      </w:r>
      <w:r w:rsidRPr="00DF2829">
        <w:rPr>
          <w:rFonts w:ascii="Arial MT" w:eastAsia="Times New Roman" w:hAnsi="Arial MT" w:cs="Times New Roman"/>
          <w:color w:val="000000"/>
          <w:sz w:val="20"/>
          <w:szCs w:val="20"/>
          <w:lang w:eastAsia="es-ES"/>
        </w:rPr>
        <w:t>Donaciones;</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 </w:t>
      </w:r>
      <w:r w:rsidRPr="00DF2829">
        <w:rPr>
          <w:rFonts w:ascii="Arial MT" w:eastAsia="Times New Roman" w:hAnsi="Arial MT" w:cs="Times New Roman"/>
          <w:color w:val="000000"/>
          <w:sz w:val="20"/>
          <w:szCs w:val="20"/>
          <w:lang w:eastAsia="es-ES"/>
        </w:rPr>
        <w:t>Adjudicaciones Judiciales;</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 </w:t>
      </w:r>
      <w:r w:rsidRPr="00DF2829">
        <w:rPr>
          <w:rFonts w:ascii="Arial MT" w:eastAsia="Times New Roman" w:hAnsi="Arial MT" w:cs="Times New Roman"/>
          <w:color w:val="000000"/>
          <w:sz w:val="20"/>
          <w:szCs w:val="20"/>
          <w:lang w:eastAsia="es-ES"/>
        </w:rPr>
        <w:t>Adjudicaciones Administrativas;</w:t>
      </w:r>
    </w:p>
    <w:p w:rsidR="00DF2829" w:rsidRPr="00DF2829" w:rsidRDefault="00DF2829" w:rsidP="00DF2829">
      <w:pPr>
        <w:spacing w:before="115"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 </w:t>
      </w:r>
      <w:r w:rsidRPr="00DF2829">
        <w:rPr>
          <w:rFonts w:ascii="Arial MT" w:eastAsia="Times New Roman" w:hAnsi="Arial MT" w:cs="Times New Roman"/>
          <w:color w:val="000000"/>
          <w:sz w:val="20"/>
          <w:szCs w:val="20"/>
          <w:lang w:eastAsia="es-ES"/>
        </w:rPr>
        <w:t>Subsidios de Otro Nivel de Gobierno;</w:t>
      </w:r>
    </w:p>
    <w:p w:rsidR="00DF2829" w:rsidRPr="00DF2829" w:rsidRDefault="00DF2829" w:rsidP="00DF2829">
      <w:pPr>
        <w:spacing w:before="116"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VIII.- </w:t>
      </w:r>
      <w:r w:rsidRPr="00DF2829">
        <w:rPr>
          <w:rFonts w:ascii="Arial MT" w:eastAsia="Times New Roman" w:hAnsi="Arial MT" w:cs="Times New Roman"/>
          <w:color w:val="000000"/>
          <w:sz w:val="20"/>
          <w:szCs w:val="20"/>
          <w:lang w:eastAsia="es-ES"/>
        </w:rPr>
        <w:t>Subsidios de Organismos Públicos y Privados, y</w:t>
      </w:r>
    </w:p>
    <w:p w:rsidR="00DF2829" w:rsidRPr="00DF2829" w:rsidRDefault="00DF2829" w:rsidP="00DF2829">
      <w:pPr>
        <w:spacing w:before="114" w:after="0" w:line="240" w:lineRule="auto"/>
        <w:ind w:left="441"/>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IX.- </w:t>
      </w:r>
      <w:r w:rsidRPr="00DF2829">
        <w:rPr>
          <w:rFonts w:ascii="Arial MT" w:eastAsia="Times New Roman" w:hAnsi="Arial MT" w:cs="Times New Roman"/>
          <w:color w:val="000000"/>
          <w:sz w:val="20"/>
          <w:szCs w:val="20"/>
          <w:lang w:eastAsia="es-ES"/>
        </w:rPr>
        <w:t>Multas Impuestas por Autoridades Administrativas Federales no Fiscales.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III</w:t>
      </w:r>
    </w:p>
    <w:p w:rsidR="00DF2829" w:rsidRPr="00DF2829" w:rsidRDefault="00DF2829" w:rsidP="00DF2829">
      <w:pPr>
        <w:spacing w:before="116" w:after="0" w:line="240" w:lineRule="auto"/>
        <w:ind w:left="441" w:right="502"/>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Aprovechamientos Diversos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42.- </w:t>
      </w:r>
      <w:r w:rsidRPr="00DF2829">
        <w:rPr>
          <w:rFonts w:ascii="Arial MT" w:eastAsia="Times New Roman" w:hAnsi="Arial MT" w:cs="Times New Roman"/>
          <w:color w:val="000000"/>
          <w:sz w:val="20"/>
          <w:szCs w:val="2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F2829" w:rsidRDefault="00DF2829" w:rsidP="00DF2829">
      <w:pPr>
        <w:spacing w:after="0" w:line="240" w:lineRule="auto"/>
        <w:ind w:right="3265"/>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right="3265"/>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w:t>
      </w:r>
      <w:r>
        <w:rPr>
          <w:rFonts w:ascii="Arial" w:eastAsia="Times New Roman" w:hAnsi="Arial" w:cs="Arial"/>
          <w:b/>
          <w:bCs/>
          <w:color w:val="000000"/>
          <w:sz w:val="20"/>
          <w:szCs w:val="20"/>
          <w:lang w:eastAsia="es-ES"/>
        </w:rPr>
        <w:t xml:space="preserve">ÍTULO SÉPTIMO PARTICIPACIONES Y </w:t>
      </w:r>
      <w:r w:rsidRPr="00DF2829">
        <w:rPr>
          <w:rFonts w:ascii="Arial" w:eastAsia="Times New Roman" w:hAnsi="Arial" w:cs="Arial"/>
          <w:b/>
          <w:bCs/>
          <w:color w:val="000000"/>
          <w:sz w:val="20"/>
          <w:szCs w:val="20"/>
          <w:lang w:eastAsia="es-ES"/>
        </w:rPr>
        <w:t>APORTACIONES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ÚNICO</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Participaciones y Aportaciones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lastRenderedPageBreak/>
        <w:t xml:space="preserve">Artículo 43.- </w:t>
      </w:r>
      <w:r w:rsidRPr="00DF2829">
        <w:rPr>
          <w:rFonts w:ascii="Arial MT" w:eastAsia="Times New Roman" w:hAnsi="Arial MT" w:cs="Times New Roman"/>
          <w:color w:val="000000"/>
          <w:sz w:val="20"/>
          <w:szCs w:val="2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488" w:firstLine="720"/>
        <w:rPr>
          <w:rFonts w:ascii="Times New Roman" w:eastAsia="Times New Roman" w:hAnsi="Times New Roman" w:cs="Times New Roman"/>
          <w:sz w:val="24"/>
          <w:szCs w:val="24"/>
          <w:lang w:eastAsia="es-ES"/>
        </w:rPr>
      </w:pPr>
      <w:r w:rsidRPr="00DF2829">
        <w:rPr>
          <w:rFonts w:ascii="Arial MT" w:eastAsia="Times New Roman" w:hAnsi="Arial MT" w:cs="Times New Roman"/>
          <w:color w:val="000000"/>
          <w:sz w:val="20"/>
          <w:szCs w:val="20"/>
          <w:lang w:eastAsia="es-ES"/>
        </w:rPr>
        <w:t>La Hacienda Pública Municipal percibirá las participaciones estatales y federales determinadas en los convenios relativos y en la Ley de Coordinación Fiscal del Estado.</w:t>
      </w:r>
    </w:p>
    <w:p w:rsidR="00DF2829" w:rsidRPr="00DF2829" w:rsidRDefault="00DF2829" w:rsidP="00DF2829">
      <w:pPr>
        <w:spacing w:after="0" w:line="240" w:lineRule="auto"/>
        <w:rPr>
          <w:rFonts w:ascii="Times New Roman" w:eastAsia="Times New Roman" w:hAnsi="Times New Roman" w:cs="Times New Roman"/>
          <w:sz w:val="24"/>
          <w:szCs w:val="24"/>
          <w:lang w:eastAsia="es-ES"/>
        </w:rPr>
      </w:pPr>
      <w:r w:rsidRPr="00DF2829">
        <w:rPr>
          <w:rFonts w:ascii="Times New Roman" w:eastAsia="Times New Roman" w:hAnsi="Times New Roman" w:cs="Times New Roman"/>
          <w:sz w:val="24"/>
          <w:szCs w:val="24"/>
          <w:lang w:eastAsia="es-ES"/>
        </w:rPr>
        <w:br/>
      </w:r>
      <w:r w:rsidRPr="00DF2829">
        <w:rPr>
          <w:rFonts w:ascii="Times New Roman" w:eastAsia="Times New Roman" w:hAnsi="Times New Roman" w:cs="Times New Roman"/>
          <w:sz w:val="24"/>
          <w:szCs w:val="24"/>
          <w:lang w:eastAsia="es-ES"/>
        </w:rPr>
        <w:br/>
      </w:r>
      <w:r w:rsidRPr="00DF2829">
        <w:rPr>
          <w:rFonts w:ascii="Arial" w:eastAsia="Times New Roman" w:hAnsi="Arial" w:cs="Arial"/>
          <w:b/>
          <w:bCs/>
          <w:color w:val="000000"/>
          <w:kern w:val="36"/>
          <w:sz w:val="24"/>
          <w:szCs w:val="24"/>
          <w:lang w:eastAsia="es-ES"/>
        </w:rPr>
        <w:t>TÍTULO OCTAVO </w:t>
      </w:r>
    </w:p>
    <w:p w:rsidR="00DF2829" w:rsidRPr="00DF2829" w:rsidRDefault="00DF2829" w:rsidP="00DF2829">
      <w:pPr>
        <w:spacing w:after="0" w:line="240" w:lineRule="auto"/>
        <w:ind w:left="441" w:right="499"/>
        <w:outlineLvl w:val="0"/>
        <w:rPr>
          <w:rFonts w:ascii="Times New Roman" w:eastAsia="Times New Roman" w:hAnsi="Times New Roman" w:cs="Times New Roman"/>
          <w:b/>
          <w:bCs/>
          <w:kern w:val="36"/>
          <w:sz w:val="48"/>
          <w:szCs w:val="48"/>
          <w:lang w:eastAsia="es-ES"/>
        </w:rPr>
      </w:pPr>
      <w:r w:rsidRPr="00DF2829">
        <w:rPr>
          <w:rFonts w:ascii="Arial" w:eastAsia="Times New Roman" w:hAnsi="Arial" w:cs="Arial"/>
          <w:b/>
          <w:bCs/>
          <w:color w:val="000000"/>
          <w:kern w:val="36"/>
          <w:sz w:val="24"/>
          <w:szCs w:val="24"/>
          <w:lang w:eastAsia="es-ES"/>
        </w:rPr>
        <w:t>                               INGRESOS EXTRAORDINARIOS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CAPÍTULO ÚNICO</w:t>
      </w:r>
    </w:p>
    <w:p w:rsidR="00DF2829" w:rsidRPr="00DF2829" w:rsidRDefault="00DF2829" w:rsidP="00DF2829">
      <w:pPr>
        <w:spacing w:before="115"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De los Empréstitos, Subsidios y los Provenientes del Estado o la Federación</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44.- </w:t>
      </w:r>
      <w:r w:rsidRPr="00DF2829">
        <w:rPr>
          <w:rFonts w:ascii="Arial MT" w:eastAsia="Times New Roman" w:hAnsi="Arial MT" w:cs="Times New Roman"/>
          <w:color w:val="000000"/>
          <w:sz w:val="20"/>
          <w:szCs w:val="20"/>
          <w:lang w:eastAsia="es-ES"/>
        </w:rPr>
        <w:t>Son ingresos extraordinarios, los empréstitos, los subsidios o aquellos que reciban de la federación o del estado por conceptos diferentes a participaciones o aportaciones.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41" w:right="501"/>
        <w:jc w:val="center"/>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T r a n s i t o r i o:</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ind w:left="439" w:right="501" w:hanging="2"/>
        <w:jc w:val="both"/>
        <w:rPr>
          <w:rFonts w:ascii="Times New Roman" w:eastAsia="Times New Roman" w:hAnsi="Times New Roman" w:cs="Times New Roman"/>
          <w:sz w:val="24"/>
          <w:szCs w:val="24"/>
          <w:lang w:eastAsia="es-ES"/>
        </w:rPr>
      </w:pPr>
      <w:r w:rsidRPr="00DF2829">
        <w:rPr>
          <w:rFonts w:ascii="Arial" w:eastAsia="Times New Roman" w:hAnsi="Arial" w:cs="Arial"/>
          <w:b/>
          <w:bCs/>
          <w:color w:val="000000"/>
          <w:sz w:val="20"/>
          <w:szCs w:val="20"/>
          <w:lang w:eastAsia="es-ES"/>
        </w:rPr>
        <w:t xml:space="preserve">Artículo único.- </w:t>
      </w:r>
      <w:r w:rsidRPr="00DF2829">
        <w:rPr>
          <w:rFonts w:ascii="Arial MT" w:eastAsia="Times New Roman" w:hAnsi="Arial MT" w:cs="Times New Roman"/>
          <w:color w:val="00000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8A6146" w:rsidRDefault="008A6146" w:rsidP="00DF2829">
      <w:pPr>
        <w:spacing w:after="0" w:line="240" w:lineRule="auto"/>
        <w:jc w:val="both"/>
        <w:rPr>
          <w:rFonts w:ascii="Arial" w:eastAsia="Times New Roman" w:hAnsi="Arial" w:cs="Arial"/>
          <w:color w:val="000000"/>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lastRenderedPageBreak/>
        <w:t>Por lo que, una vez leída la propuesta, se sometió a consideración de los presentes y al no haber comentario alguno o modificación a la misma, se procedió a la votación, siendo aprobado por unanimidad de votos de todos los regidores presentes. ---------------------------------------------------------------</w:t>
      </w:r>
      <w:r>
        <w:rPr>
          <w:rFonts w:ascii="Arial" w:eastAsia="Times New Roman" w:hAnsi="Arial" w:cs="Arial"/>
          <w:color w:val="000000"/>
          <w:sz w:val="24"/>
          <w:szCs w:val="24"/>
          <w:lang w:eastAsia="es-ES"/>
        </w:rPr>
        <w:t>---------------</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 xml:space="preserve">-En atención al </w:t>
      </w:r>
      <w:r w:rsidRPr="00DF2829">
        <w:rPr>
          <w:rFonts w:ascii="Arial" w:eastAsia="Times New Roman" w:hAnsi="Arial" w:cs="Arial"/>
          <w:b/>
          <w:bCs/>
          <w:color w:val="000000"/>
          <w:sz w:val="24"/>
          <w:szCs w:val="24"/>
          <w:u w:val="single"/>
          <w:lang w:eastAsia="es-ES"/>
        </w:rPr>
        <w:t>punto número cinco</w:t>
      </w:r>
      <w:r w:rsidRPr="00DF2829">
        <w:rPr>
          <w:rFonts w:ascii="Arial" w:eastAsia="Times New Roman" w:hAnsi="Arial" w:cs="Arial"/>
          <w:color w:val="000000"/>
          <w:sz w:val="24"/>
          <w:szCs w:val="24"/>
          <w:lang w:eastAsia="es-ES"/>
        </w:rPr>
        <w:t xml:space="preserve"> del orden día, consistente en la clausura de la sesión y no habiendo otro asunto que tratar, ni intervención alguna, se declaró clausurada la presente sesión extraordinaria del H. Ayuntamiento, conforme al siguiente: ----------------------------------------------------------------------------</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w:t>
      </w:r>
      <w:r w:rsidRPr="00DF2829">
        <w:rPr>
          <w:rFonts w:ascii="Arial" w:eastAsia="Times New Roman" w:hAnsi="Arial" w:cs="Arial"/>
          <w:b/>
          <w:bCs/>
          <w:color w:val="000000"/>
          <w:sz w:val="24"/>
          <w:szCs w:val="24"/>
          <w:lang w:eastAsia="es-ES"/>
        </w:rPr>
        <w:t>ACUERDO</w:t>
      </w:r>
      <w:r w:rsidRPr="00DF2829">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w:t>
      </w:r>
      <w:r w:rsidRPr="00DF2829">
        <w:rPr>
          <w:rFonts w:ascii="Arial" w:eastAsia="Times New Roman" w:hAnsi="Arial" w:cs="Arial"/>
          <w:b/>
          <w:bCs/>
          <w:color w:val="000000"/>
          <w:sz w:val="24"/>
          <w:szCs w:val="24"/>
          <w:lang w:eastAsia="es-ES"/>
        </w:rPr>
        <w:t xml:space="preserve">PRIMERO.- </w:t>
      </w:r>
      <w:r w:rsidRPr="00DF2829">
        <w:rPr>
          <w:rFonts w:ascii="Arial" w:eastAsia="Times New Roman" w:hAnsi="Arial" w:cs="Arial"/>
          <w:color w:val="000000"/>
          <w:sz w:val="24"/>
          <w:szCs w:val="24"/>
          <w:lang w:eastAsia="es-ES"/>
        </w:rPr>
        <w:t xml:space="preserve">El Cabildo del H. Ayuntamiento de Hoctún, Yucatán, acuerda, la aprobación por unanimidad de votos de todos los regidores que lo integran, el proyecto presentado de la iniciativa de la Ley de Ingresos del Municipio de </w:t>
      </w:r>
      <w:r w:rsidR="00E42E37" w:rsidRPr="00DF2829">
        <w:rPr>
          <w:rFonts w:ascii="Arial" w:eastAsia="Times New Roman" w:hAnsi="Arial" w:cs="Arial"/>
          <w:color w:val="000000"/>
          <w:sz w:val="24"/>
          <w:szCs w:val="24"/>
          <w:lang w:eastAsia="es-ES"/>
        </w:rPr>
        <w:t>Hoctún</w:t>
      </w:r>
      <w:r w:rsidRPr="00DF2829">
        <w:rPr>
          <w:rFonts w:ascii="Arial" w:eastAsia="Times New Roman" w:hAnsi="Arial" w:cs="Arial"/>
          <w:color w:val="000000"/>
          <w:sz w:val="24"/>
          <w:szCs w:val="24"/>
          <w:lang w:eastAsia="es-ES"/>
        </w:rPr>
        <w:t>, Yucatán, para el ejercicio fiscal 2024, misma se describe en el cuerpo de esta acta.-</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w:t>
      </w:r>
      <w:r w:rsidRPr="00DF2829">
        <w:rPr>
          <w:rFonts w:ascii="Arial" w:eastAsia="Times New Roman" w:hAnsi="Arial" w:cs="Arial"/>
          <w:b/>
          <w:bCs/>
          <w:color w:val="000000"/>
          <w:sz w:val="24"/>
          <w:szCs w:val="24"/>
          <w:lang w:eastAsia="es-ES"/>
        </w:rPr>
        <w:t xml:space="preserve">SEGUNDO.- </w:t>
      </w:r>
      <w:r w:rsidRPr="00DF2829">
        <w:rPr>
          <w:rFonts w:ascii="Arial" w:eastAsia="Times New Roman" w:hAnsi="Arial" w:cs="Arial"/>
          <w:color w:val="000000"/>
          <w:sz w:val="24"/>
          <w:szCs w:val="24"/>
          <w:lang w:eastAsia="es-ES"/>
        </w:rPr>
        <w:t> El cabildo del H. Ayuntamiento de Hoctún, Yucatán, acuerda, que toda vez que se aprobó el Proyecto de Ley mencionado en el punto anterior, es procedente  ponerlo en conocimiento del H. Congreso del Estado de Yucatán</w:t>
      </w:r>
      <w:r w:rsidRPr="00DF2829">
        <w:rPr>
          <w:rFonts w:ascii="Arial" w:eastAsia="Times New Roman" w:hAnsi="Arial" w:cs="Arial"/>
          <w:color w:val="000000"/>
          <w:sz w:val="24"/>
          <w:szCs w:val="24"/>
          <w:shd w:val="clear" w:color="auto" w:fill="FFFFFF"/>
          <w:lang w:eastAsia="es-ES"/>
        </w:rPr>
        <w:t>, por lo que se ordena remitir la información correspondiente a dicha autoridad, para los fines legales que procedan.</w:t>
      </w:r>
      <w:r w:rsidRPr="00DF2829">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w:t>
      </w:r>
      <w:r w:rsidRPr="00DF2829">
        <w:rPr>
          <w:rFonts w:ascii="Arial" w:eastAsia="Times New Roman" w:hAnsi="Arial" w:cs="Arial"/>
          <w:b/>
          <w:bCs/>
          <w:color w:val="000000"/>
          <w:sz w:val="24"/>
          <w:szCs w:val="24"/>
          <w:lang w:eastAsia="es-ES"/>
        </w:rPr>
        <w:t>TERCERO.-</w:t>
      </w:r>
      <w:r w:rsidRPr="00DF2829">
        <w:rPr>
          <w:rFonts w:ascii="Arial" w:eastAsia="Times New Roman" w:hAnsi="Arial" w:cs="Arial"/>
          <w:color w:val="000000"/>
          <w:sz w:val="24"/>
          <w:szCs w:val="24"/>
          <w:lang w:eastAsia="es-ES"/>
        </w:rPr>
        <w:t xml:space="preserve"> El presente acuerdo entra en vigor </w:t>
      </w:r>
      <w:r>
        <w:rPr>
          <w:rFonts w:ascii="Arial" w:eastAsia="Times New Roman" w:hAnsi="Arial" w:cs="Arial"/>
          <w:color w:val="000000"/>
          <w:sz w:val="24"/>
          <w:szCs w:val="24"/>
          <w:lang w:eastAsia="es-ES"/>
        </w:rPr>
        <w:t>al momento de su aprobación.-</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 xml:space="preserve">-Dado en la oficina de la Presidencia Municipal del Palacio Municipal, sede del H. Ayuntamiento de </w:t>
      </w:r>
      <w:r w:rsidR="00E42E37" w:rsidRPr="00DF2829">
        <w:rPr>
          <w:rFonts w:ascii="Arial" w:eastAsia="Times New Roman" w:hAnsi="Arial" w:cs="Arial"/>
          <w:color w:val="000000"/>
          <w:sz w:val="24"/>
          <w:szCs w:val="24"/>
          <w:lang w:eastAsia="es-ES"/>
        </w:rPr>
        <w:t>Hoctún</w:t>
      </w:r>
      <w:r w:rsidRPr="00DF2829">
        <w:rPr>
          <w:rFonts w:ascii="Arial" w:eastAsia="Times New Roman" w:hAnsi="Arial" w:cs="Arial"/>
          <w:color w:val="000000"/>
          <w:sz w:val="24"/>
          <w:szCs w:val="24"/>
          <w:lang w:eastAsia="es-ES"/>
        </w:rPr>
        <w:t>, Yucatán, con fecha del día dieciséis del mes de noviembre del año dos mil veintidós. ---------------------------------------------------------</w:t>
      </w:r>
    </w:p>
    <w:p w:rsidR="00DF2829" w:rsidRDefault="00DF2829" w:rsidP="008A6146">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4"/>
          <w:szCs w:val="24"/>
          <w:lang w:eastAsia="es-ES"/>
        </w:rPr>
        <w:t xml:space="preserve">-Seguidamente el Secretario Municipal puso a consideración los acuerdos y el contenido de la presente acta, no habiendo intervención alguna sometió a votación los mismos y el contenido de esta acta, siendo aprobado por unanimidad de votos de los Regidores, por lo que siendo las </w:t>
      </w:r>
      <w:r w:rsidR="00E42E37" w:rsidRPr="00E42E37">
        <w:rPr>
          <w:rFonts w:ascii="Arial" w:eastAsia="Times New Roman" w:hAnsi="Arial" w:cs="Arial"/>
          <w:color w:val="000000"/>
          <w:sz w:val="24"/>
          <w:szCs w:val="24"/>
          <w:lang w:eastAsia="es-ES"/>
        </w:rPr>
        <w:t>once</w:t>
      </w:r>
      <w:r w:rsidRPr="00DF2829">
        <w:rPr>
          <w:rFonts w:ascii="Arial" w:eastAsia="Times New Roman" w:hAnsi="Arial" w:cs="Arial"/>
          <w:color w:val="000000"/>
          <w:sz w:val="24"/>
          <w:szCs w:val="24"/>
          <w:lang w:eastAsia="es-ES"/>
        </w:rPr>
        <w:t xml:space="preserve"> horas</w:t>
      </w:r>
      <w:r w:rsidR="00E42E37">
        <w:rPr>
          <w:rFonts w:ascii="Arial" w:eastAsia="Times New Roman" w:hAnsi="Arial" w:cs="Arial"/>
          <w:color w:val="000000"/>
          <w:sz w:val="24"/>
          <w:szCs w:val="24"/>
          <w:lang w:eastAsia="es-ES"/>
        </w:rPr>
        <w:t xml:space="preserve"> con cuarenta minutos</w:t>
      </w:r>
      <w:r w:rsidRPr="00DF2829">
        <w:rPr>
          <w:rFonts w:ascii="Arial" w:eastAsia="Times New Roman" w:hAnsi="Arial" w:cs="Arial"/>
          <w:color w:val="000000"/>
          <w:sz w:val="24"/>
          <w:szCs w:val="24"/>
          <w:lang w:eastAsia="es-ES"/>
        </w:rPr>
        <w:t xml:space="preserve"> del mismo día de su inicio y que se llevó a cabo ininterrumpidamente la sesión, se da por concluida, procediéndose a firmar la presente acta para constancia y validez por todos los regidores que estuvieron presentes. Damos Fe.------------------------------</w:t>
      </w:r>
      <w:r w:rsidR="00E42E37">
        <w:rPr>
          <w:rFonts w:ascii="Arial" w:eastAsia="Times New Roman" w:hAnsi="Arial" w:cs="Arial"/>
          <w:color w:val="000000"/>
          <w:sz w:val="24"/>
          <w:szCs w:val="24"/>
          <w:lang w:eastAsia="es-ES"/>
        </w:rPr>
        <w:t>-----------------------------------------------</w:t>
      </w:r>
    </w:p>
    <w:p w:rsidR="00DF2829" w:rsidRDefault="00DF2829" w:rsidP="00DF2829">
      <w:pPr>
        <w:spacing w:after="240" w:line="240" w:lineRule="auto"/>
        <w:rPr>
          <w:rFonts w:ascii="Times New Roman" w:eastAsia="Times New Roman" w:hAnsi="Times New Roman" w:cs="Times New Roman"/>
          <w:sz w:val="24"/>
          <w:szCs w:val="24"/>
          <w:lang w:eastAsia="es-ES"/>
        </w:rPr>
      </w:pPr>
    </w:p>
    <w:p w:rsidR="008A6146" w:rsidRPr="00DF2829" w:rsidRDefault="008A6146"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 xml:space="preserve">C. </w:t>
      </w:r>
      <w:proofErr w:type="spellStart"/>
      <w:r w:rsidRPr="00DF2829">
        <w:rPr>
          <w:rFonts w:ascii="Arial" w:eastAsia="Times New Roman" w:hAnsi="Arial" w:cs="Arial"/>
          <w:color w:val="000000"/>
          <w:lang w:eastAsia="es-ES"/>
        </w:rPr>
        <w:t>Heberth</w:t>
      </w:r>
      <w:proofErr w:type="spellEnd"/>
      <w:r w:rsidRPr="00DF2829">
        <w:rPr>
          <w:rFonts w:ascii="Arial" w:eastAsia="Times New Roman" w:hAnsi="Arial" w:cs="Arial"/>
          <w:color w:val="000000"/>
          <w:lang w:eastAsia="es-ES"/>
        </w:rPr>
        <w:t xml:space="preserve"> Ismael Sarabia Ojeda                  C. María del Rosario Barrera Yeh </w:t>
      </w:r>
    </w:p>
    <w:p w:rsidR="00DF2829" w:rsidRPr="00DF2829" w:rsidRDefault="00DF2829" w:rsidP="00DF2829">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Presidente Municipal                                         Síndico Municipal</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 xml:space="preserve">              C. José Julián </w:t>
      </w:r>
      <w:proofErr w:type="spellStart"/>
      <w:r w:rsidRPr="00DF2829">
        <w:rPr>
          <w:rFonts w:ascii="Arial" w:eastAsia="Times New Roman" w:hAnsi="Arial" w:cs="Arial"/>
          <w:color w:val="000000"/>
          <w:lang w:eastAsia="es-ES"/>
        </w:rPr>
        <w:t>Iuit</w:t>
      </w:r>
      <w:proofErr w:type="spellEnd"/>
      <w:r w:rsidRPr="00DF2829">
        <w:rPr>
          <w:rFonts w:ascii="Arial" w:eastAsia="Times New Roman" w:hAnsi="Arial" w:cs="Arial"/>
          <w:color w:val="000000"/>
          <w:lang w:eastAsia="es-ES"/>
        </w:rPr>
        <w:t xml:space="preserve"> </w:t>
      </w:r>
      <w:proofErr w:type="spellStart"/>
      <w:r w:rsidRPr="00DF2829">
        <w:rPr>
          <w:rFonts w:ascii="Arial" w:eastAsia="Times New Roman" w:hAnsi="Arial" w:cs="Arial"/>
          <w:color w:val="000000"/>
          <w:lang w:eastAsia="es-ES"/>
        </w:rPr>
        <w:t>Ek</w:t>
      </w:r>
      <w:proofErr w:type="spellEnd"/>
      <w:r w:rsidRPr="00DF2829">
        <w:rPr>
          <w:rFonts w:ascii="Arial" w:eastAsia="Times New Roman" w:hAnsi="Arial" w:cs="Arial"/>
          <w:color w:val="000000"/>
          <w:lang w:eastAsia="es-ES"/>
        </w:rPr>
        <w:t xml:space="preserve">                                     C. Gladis Guadalupe Pech Gil          </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                 Secretario Municipal                                                   Regidor</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 xml:space="preserve">            C. Rodolfo Isaías </w:t>
      </w:r>
      <w:proofErr w:type="spellStart"/>
      <w:r w:rsidRPr="00DF2829">
        <w:rPr>
          <w:rFonts w:ascii="Arial" w:eastAsia="Times New Roman" w:hAnsi="Arial" w:cs="Arial"/>
          <w:color w:val="000000"/>
          <w:lang w:eastAsia="es-ES"/>
        </w:rPr>
        <w:t>May</w:t>
      </w:r>
      <w:proofErr w:type="spellEnd"/>
      <w:r w:rsidRPr="00DF2829">
        <w:rPr>
          <w:rFonts w:ascii="Arial" w:eastAsia="Times New Roman" w:hAnsi="Arial" w:cs="Arial"/>
          <w:color w:val="000000"/>
          <w:lang w:eastAsia="es-ES"/>
        </w:rPr>
        <w:t xml:space="preserve"> Coba                    C. Leticia Concepción Soberanis Chuc</w:t>
      </w:r>
    </w:p>
    <w:p w:rsidR="00DF2829" w:rsidRDefault="00DF2829" w:rsidP="00DF2829">
      <w:pPr>
        <w:spacing w:after="0" w:line="240" w:lineRule="auto"/>
        <w:jc w:val="both"/>
        <w:rPr>
          <w:rFonts w:ascii="Arial" w:eastAsia="Times New Roman" w:hAnsi="Arial" w:cs="Arial"/>
          <w:color w:val="000000"/>
          <w:lang w:eastAsia="es-ES"/>
        </w:rPr>
      </w:pPr>
      <w:r w:rsidRPr="00DF2829">
        <w:rPr>
          <w:rFonts w:ascii="Arial" w:eastAsia="Times New Roman" w:hAnsi="Arial" w:cs="Arial"/>
          <w:color w:val="000000"/>
          <w:lang w:eastAsia="es-ES"/>
        </w:rPr>
        <w:t>                         Regidor                                                               Regidor</w:t>
      </w:r>
    </w:p>
    <w:p w:rsidR="00DF2829" w:rsidRPr="00DF2829" w:rsidRDefault="00DF2829" w:rsidP="00DF2829">
      <w:pPr>
        <w:spacing w:after="240" w:line="240" w:lineRule="auto"/>
        <w:rPr>
          <w:rFonts w:ascii="Times New Roman" w:eastAsia="Times New Roman" w:hAnsi="Times New Roman" w:cs="Times New Roman"/>
          <w:sz w:val="24"/>
          <w:szCs w:val="24"/>
          <w:lang w:eastAsia="es-ES"/>
        </w:rPr>
      </w:pP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 xml:space="preserve">           C. Bertha Beatriz </w:t>
      </w:r>
      <w:proofErr w:type="spellStart"/>
      <w:r w:rsidRPr="00DF2829">
        <w:rPr>
          <w:rFonts w:ascii="Arial" w:eastAsia="Times New Roman" w:hAnsi="Arial" w:cs="Arial"/>
          <w:color w:val="000000"/>
          <w:lang w:eastAsia="es-ES"/>
        </w:rPr>
        <w:t>Cob</w:t>
      </w:r>
      <w:proofErr w:type="spellEnd"/>
      <w:r w:rsidRPr="00DF2829">
        <w:rPr>
          <w:rFonts w:ascii="Arial" w:eastAsia="Times New Roman" w:hAnsi="Arial" w:cs="Arial"/>
          <w:color w:val="000000"/>
          <w:lang w:eastAsia="es-ES"/>
        </w:rPr>
        <w:t xml:space="preserve"> López                                C.  Miguel Torres Sarabia</w:t>
      </w:r>
    </w:p>
    <w:p w:rsidR="00DF2829" w:rsidRPr="00DF2829" w:rsidRDefault="00DF2829" w:rsidP="00DF2829">
      <w:pPr>
        <w:spacing w:after="0" w:line="240"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lang w:eastAsia="es-ES"/>
        </w:rPr>
        <w:t>                        Regidor                                                               Regidor</w:t>
      </w:r>
    </w:p>
    <w:p w:rsidR="0048095B" w:rsidRDefault="0048095B"/>
    <w:p w:rsidR="001A7784" w:rsidRDefault="001A7784">
      <w:bookmarkStart w:id="0" w:name="_GoBack"/>
      <w:bookmarkEnd w:id="0"/>
    </w:p>
    <w:sectPr w:rsidR="001A77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8DE"/>
    <w:multiLevelType w:val="multilevel"/>
    <w:tmpl w:val="C188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02071"/>
    <w:multiLevelType w:val="multilevel"/>
    <w:tmpl w:val="6C7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600F3"/>
    <w:multiLevelType w:val="multilevel"/>
    <w:tmpl w:val="1B8C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52697"/>
    <w:multiLevelType w:val="multilevel"/>
    <w:tmpl w:val="715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85383"/>
    <w:multiLevelType w:val="multilevel"/>
    <w:tmpl w:val="269A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D1E48"/>
    <w:multiLevelType w:val="multilevel"/>
    <w:tmpl w:val="B862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02FE1"/>
    <w:multiLevelType w:val="multilevel"/>
    <w:tmpl w:val="2E16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8020C"/>
    <w:multiLevelType w:val="multilevel"/>
    <w:tmpl w:val="5CE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437BC"/>
    <w:multiLevelType w:val="multilevel"/>
    <w:tmpl w:val="BB94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50707"/>
    <w:multiLevelType w:val="multilevel"/>
    <w:tmpl w:val="6FE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121BE"/>
    <w:multiLevelType w:val="multilevel"/>
    <w:tmpl w:val="737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81B64"/>
    <w:multiLevelType w:val="multilevel"/>
    <w:tmpl w:val="037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B0324"/>
    <w:multiLevelType w:val="multilevel"/>
    <w:tmpl w:val="3E50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E427E"/>
    <w:multiLevelType w:val="multilevel"/>
    <w:tmpl w:val="30FE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E06564"/>
    <w:multiLevelType w:val="multilevel"/>
    <w:tmpl w:val="D9BE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21F8A"/>
    <w:multiLevelType w:val="multilevel"/>
    <w:tmpl w:val="452E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144867"/>
    <w:multiLevelType w:val="multilevel"/>
    <w:tmpl w:val="C8F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2721B6"/>
    <w:multiLevelType w:val="multilevel"/>
    <w:tmpl w:val="FBD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435119"/>
    <w:multiLevelType w:val="multilevel"/>
    <w:tmpl w:val="F860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041DFD"/>
    <w:multiLevelType w:val="multilevel"/>
    <w:tmpl w:val="4C28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71481"/>
    <w:multiLevelType w:val="multilevel"/>
    <w:tmpl w:val="C08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A2DDC"/>
    <w:multiLevelType w:val="multilevel"/>
    <w:tmpl w:val="2C6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5F4C8C"/>
    <w:multiLevelType w:val="multilevel"/>
    <w:tmpl w:val="C4F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A00139"/>
    <w:multiLevelType w:val="multilevel"/>
    <w:tmpl w:val="3800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92577"/>
    <w:multiLevelType w:val="multilevel"/>
    <w:tmpl w:val="F25C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DA1CFE"/>
    <w:multiLevelType w:val="multilevel"/>
    <w:tmpl w:val="CC3A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B02545"/>
    <w:multiLevelType w:val="multilevel"/>
    <w:tmpl w:val="EE1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E07200"/>
    <w:multiLevelType w:val="multilevel"/>
    <w:tmpl w:val="51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0E1E97"/>
    <w:multiLevelType w:val="multilevel"/>
    <w:tmpl w:val="85E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E64B3E"/>
    <w:multiLevelType w:val="multilevel"/>
    <w:tmpl w:val="A0CC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114516"/>
    <w:multiLevelType w:val="multilevel"/>
    <w:tmpl w:val="2E2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33FF2"/>
    <w:multiLevelType w:val="multilevel"/>
    <w:tmpl w:val="AAB6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646535"/>
    <w:multiLevelType w:val="multilevel"/>
    <w:tmpl w:val="F00A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45FDA"/>
    <w:multiLevelType w:val="multilevel"/>
    <w:tmpl w:val="D89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D35CA3"/>
    <w:multiLevelType w:val="multilevel"/>
    <w:tmpl w:val="608C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6D6A96"/>
    <w:multiLevelType w:val="multilevel"/>
    <w:tmpl w:val="801A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9C7DF4"/>
    <w:multiLevelType w:val="multilevel"/>
    <w:tmpl w:val="8E7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960C8C"/>
    <w:multiLevelType w:val="multilevel"/>
    <w:tmpl w:val="1C6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8D10BC"/>
    <w:multiLevelType w:val="multilevel"/>
    <w:tmpl w:val="6B6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907AF8"/>
    <w:multiLevelType w:val="multilevel"/>
    <w:tmpl w:val="A80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735CFB"/>
    <w:multiLevelType w:val="multilevel"/>
    <w:tmpl w:val="BA7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257C9A"/>
    <w:multiLevelType w:val="multilevel"/>
    <w:tmpl w:val="D9CA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214CB9"/>
    <w:multiLevelType w:val="multilevel"/>
    <w:tmpl w:val="20B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AE27CB"/>
    <w:multiLevelType w:val="multilevel"/>
    <w:tmpl w:val="A1D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5031DF"/>
    <w:multiLevelType w:val="multilevel"/>
    <w:tmpl w:val="C4DE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C1126D"/>
    <w:multiLevelType w:val="multilevel"/>
    <w:tmpl w:val="2EB2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290C71"/>
    <w:multiLevelType w:val="multilevel"/>
    <w:tmpl w:val="DA7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638EA"/>
    <w:multiLevelType w:val="multilevel"/>
    <w:tmpl w:val="5360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7"/>
  </w:num>
  <w:num w:numId="4">
    <w:abstractNumId w:val="14"/>
  </w:num>
  <w:num w:numId="5">
    <w:abstractNumId w:val="30"/>
  </w:num>
  <w:num w:numId="6">
    <w:abstractNumId w:val="47"/>
  </w:num>
  <w:num w:numId="7">
    <w:abstractNumId w:val="11"/>
  </w:num>
  <w:num w:numId="8">
    <w:abstractNumId w:val="25"/>
  </w:num>
  <w:num w:numId="9">
    <w:abstractNumId w:val="36"/>
  </w:num>
  <w:num w:numId="10">
    <w:abstractNumId w:val="8"/>
  </w:num>
  <w:num w:numId="11">
    <w:abstractNumId w:val="35"/>
  </w:num>
  <w:num w:numId="12">
    <w:abstractNumId w:val="0"/>
  </w:num>
  <w:num w:numId="13">
    <w:abstractNumId w:val="21"/>
  </w:num>
  <w:num w:numId="14">
    <w:abstractNumId w:val="39"/>
  </w:num>
  <w:num w:numId="15">
    <w:abstractNumId w:val="34"/>
  </w:num>
  <w:num w:numId="16">
    <w:abstractNumId w:val="12"/>
  </w:num>
  <w:num w:numId="17">
    <w:abstractNumId w:val="40"/>
  </w:num>
  <w:num w:numId="18">
    <w:abstractNumId w:val="46"/>
  </w:num>
  <w:num w:numId="19">
    <w:abstractNumId w:val="3"/>
  </w:num>
  <w:num w:numId="20">
    <w:abstractNumId w:val="43"/>
  </w:num>
  <w:num w:numId="21">
    <w:abstractNumId w:val="31"/>
  </w:num>
  <w:num w:numId="22">
    <w:abstractNumId w:val="5"/>
  </w:num>
  <w:num w:numId="23">
    <w:abstractNumId w:val="7"/>
  </w:num>
  <w:num w:numId="24">
    <w:abstractNumId w:val="44"/>
  </w:num>
  <w:num w:numId="25">
    <w:abstractNumId w:val="19"/>
  </w:num>
  <w:num w:numId="26">
    <w:abstractNumId w:val="26"/>
  </w:num>
  <w:num w:numId="27">
    <w:abstractNumId w:val="2"/>
  </w:num>
  <w:num w:numId="28">
    <w:abstractNumId w:val="28"/>
  </w:num>
  <w:num w:numId="29">
    <w:abstractNumId w:val="13"/>
  </w:num>
  <w:num w:numId="30">
    <w:abstractNumId w:val="33"/>
  </w:num>
  <w:num w:numId="31">
    <w:abstractNumId w:val="15"/>
  </w:num>
  <w:num w:numId="32">
    <w:abstractNumId w:val="42"/>
  </w:num>
  <w:num w:numId="33">
    <w:abstractNumId w:val="38"/>
  </w:num>
  <w:num w:numId="34">
    <w:abstractNumId w:val="10"/>
  </w:num>
  <w:num w:numId="35">
    <w:abstractNumId w:val="9"/>
  </w:num>
  <w:num w:numId="36">
    <w:abstractNumId w:val="45"/>
  </w:num>
  <w:num w:numId="37">
    <w:abstractNumId w:val="20"/>
  </w:num>
  <w:num w:numId="38">
    <w:abstractNumId w:val="29"/>
  </w:num>
  <w:num w:numId="39">
    <w:abstractNumId w:val="37"/>
  </w:num>
  <w:num w:numId="40">
    <w:abstractNumId w:val="32"/>
  </w:num>
  <w:num w:numId="41">
    <w:abstractNumId w:val="17"/>
  </w:num>
  <w:num w:numId="42">
    <w:abstractNumId w:val="22"/>
  </w:num>
  <w:num w:numId="43">
    <w:abstractNumId w:val="16"/>
  </w:num>
  <w:num w:numId="44">
    <w:abstractNumId w:val="24"/>
  </w:num>
  <w:num w:numId="45">
    <w:abstractNumId w:val="4"/>
  </w:num>
  <w:num w:numId="46">
    <w:abstractNumId w:val="23"/>
  </w:num>
  <w:num w:numId="47">
    <w:abstractNumId w:val="41"/>
  </w:num>
  <w:num w:numId="48">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29"/>
    <w:rsid w:val="00061A8D"/>
    <w:rsid w:val="001A7784"/>
    <w:rsid w:val="0048095B"/>
    <w:rsid w:val="008A6146"/>
    <w:rsid w:val="00B10C67"/>
    <w:rsid w:val="00CE3A6E"/>
    <w:rsid w:val="00DF2829"/>
    <w:rsid w:val="00E42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DE356-1751-4D10-B78E-AF8576B9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F2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829"/>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DF28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DF2829"/>
  </w:style>
  <w:style w:type="paragraph" w:styleId="Textodeglobo">
    <w:name w:val="Balloon Text"/>
    <w:basedOn w:val="Normal"/>
    <w:link w:val="TextodegloboCar"/>
    <w:uiPriority w:val="99"/>
    <w:semiHidden/>
    <w:unhideWhenUsed/>
    <w:rsid w:val="00B10C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34879">
      <w:bodyDiv w:val="1"/>
      <w:marLeft w:val="0"/>
      <w:marRight w:val="0"/>
      <w:marTop w:val="0"/>
      <w:marBottom w:val="0"/>
      <w:divBdr>
        <w:top w:val="none" w:sz="0" w:space="0" w:color="auto"/>
        <w:left w:val="none" w:sz="0" w:space="0" w:color="auto"/>
        <w:bottom w:val="none" w:sz="0" w:space="0" w:color="auto"/>
        <w:right w:val="none" w:sz="0" w:space="0" w:color="auto"/>
      </w:divBdr>
      <w:divsChild>
        <w:div w:id="1087845771">
          <w:marLeft w:val="446"/>
          <w:marRight w:val="0"/>
          <w:marTop w:val="0"/>
          <w:marBottom w:val="0"/>
          <w:divBdr>
            <w:top w:val="none" w:sz="0" w:space="0" w:color="auto"/>
            <w:left w:val="none" w:sz="0" w:space="0" w:color="auto"/>
            <w:bottom w:val="none" w:sz="0" w:space="0" w:color="auto"/>
            <w:right w:val="none" w:sz="0" w:space="0" w:color="auto"/>
          </w:divBdr>
        </w:div>
        <w:div w:id="584804547">
          <w:marLeft w:val="446"/>
          <w:marRight w:val="0"/>
          <w:marTop w:val="0"/>
          <w:marBottom w:val="0"/>
          <w:divBdr>
            <w:top w:val="none" w:sz="0" w:space="0" w:color="auto"/>
            <w:left w:val="none" w:sz="0" w:space="0" w:color="auto"/>
            <w:bottom w:val="none" w:sz="0" w:space="0" w:color="auto"/>
            <w:right w:val="none" w:sz="0" w:space="0" w:color="auto"/>
          </w:divBdr>
        </w:div>
        <w:div w:id="1995524501">
          <w:marLeft w:val="446"/>
          <w:marRight w:val="0"/>
          <w:marTop w:val="0"/>
          <w:marBottom w:val="0"/>
          <w:divBdr>
            <w:top w:val="none" w:sz="0" w:space="0" w:color="auto"/>
            <w:left w:val="none" w:sz="0" w:space="0" w:color="auto"/>
            <w:bottom w:val="none" w:sz="0" w:space="0" w:color="auto"/>
            <w:right w:val="none" w:sz="0" w:space="0" w:color="auto"/>
          </w:divBdr>
        </w:div>
        <w:div w:id="1678733307">
          <w:marLeft w:val="446"/>
          <w:marRight w:val="0"/>
          <w:marTop w:val="0"/>
          <w:marBottom w:val="0"/>
          <w:divBdr>
            <w:top w:val="none" w:sz="0" w:space="0" w:color="auto"/>
            <w:left w:val="none" w:sz="0" w:space="0" w:color="auto"/>
            <w:bottom w:val="none" w:sz="0" w:space="0" w:color="auto"/>
            <w:right w:val="none" w:sz="0" w:space="0" w:color="auto"/>
          </w:divBdr>
        </w:div>
        <w:div w:id="2083867092">
          <w:marLeft w:val="446"/>
          <w:marRight w:val="0"/>
          <w:marTop w:val="0"/>
          <w:marBottom w:val="0"/>
          <w:divBdr>
            <w:top w:val="none" w:sz="0" w:space="0" w:color="auto"/>
            <w:left w:val="none" w:sz="0" w:space="0" w:color="auto"/>
            <w:bottom w:val="none" w:sz="0" w:space="0" w:color="auto"/>
            <w:right w:val="none" w:sz="0" w:space="0" w:color="auto"/>
          </w:divBdr>
        </w:div>
        <w:div w:id="753285372">
          <w:marLeft w:val="446"/>
          <w:marRight w:val="0"/>
          <w:marTop w:val="0"/>
          <w:marBottom w:val="0"/>
          <w:divBdr>
            <w:top w:val="none" w:sz="0" w:space="0" w:color="auto"/>
            <w:left w:val="none" w:sz="0" w:space="0" w:color="auto"/>
            <w:bottom w:val="none" w:sz="0" w:space="0" w:color="auto"/>
            <w:right w:val="none" w:sz="0" w:space="0" w:color="auto"/>
          </w:divBdr>
        </w:div>
        <w:div w:id="1283995522">
          <w:marLeft w:val="446"/>
          <w:marRight w:val="0"/>
          <w:marTop w:val="0"/>
          <w:marBottom w:val="0"/>
          <w:divBdr>
            <w:top w:val="none" w:sz="0" w:space="0" w:color="auto"/>
            <w:left w:val="none" w:sz="0" w:space="0" w:color="auto"/>
            <w:bottom w:val="none" w:sz="0" w:space="0" w:color="auto"/>
            <w:right w:val="none" w:sz="0" w:space="0" w:color="auto"/>
          </w:divBdr>
        </w:div>
        <w:div w:id="414015993">
          <w:marLeft w:val="446"/>
          <w:marRight w:val="0"/>
          <w:marTop w:val="0"/>
          <w:marBottom w:val="0"/>
          <w:divBdr>
            <w:top w:val="none" w:sz="0" w:space="0" w:color="auto"/>
            <w:left w:val="none" w:sz="0" w:space="0" w:color="auto"/>
            <w:bottom w:val="none" w:sz="0" w:space="0" w:color="auto"/>
            <w:right w:val="none" w:sz="0" w:space="0" w:color="auto"/>
          </w:divBdr>
        </w:div>
        <w:div w:id="1074546430">
          <w:marLeft w:val="446"/>
          <w:marRight w:val="0"/>
          <w:marTop w:val="0"/>
          <w:marBottom w:val="0"/>
          <w:divBdr>
            <w:top w:val="none" w:sz="0" w:space="0" w:color="auto"/>
            <w:left w:val="none" w:sz="0" w:space="0" w:color="auto"/>
            <w:bottom w:val="none" w:sz="0" w:space="0" w:color="auto"/>
            <w:right w:val="none" w:sz="0" w:space="0" w:color="auto"/>
          </w:divBdr>
        </w:div>
        <w:div w:id="507670871">
          <w:marLeft w:val="446"/>
          <w:marRight w:val="0"/>
          <w:marTop w:val="0"/>
          <w:marBottom w:val="0"/>
          <w:divBdr>
            <w:top w:val="none" w:sz="0" w:space="0" w:color="auto"/>
            <w:left w:val="none" w:sz="0" w:space="0" w:color="auto"/>
            <w:bottom w:val="none" w:sz="0" w:space="0" w:color="auto"/>
            <w:right w:val="none" w:sz="0" w:space="0" w:color="auto"/>
          </w:divBdr>
        </w:div>
        <w:div w:id="1310939331">
          <w:marLeft w:val="446"/>
          <w:marRight w:val="0"/>
          <w:marTop w:val="0"/>
          <w:marBottom w:val="0"/>
          <w:divBdr>
            <w:top w:val="none" w:sz="0" w:space="0" w:color="auto"/>
            <w:left w:val="none" w:sz="0" w:space="0" w:color="auto"/>
            <w:bottom w:val="none" w:sz="0" w:space="0" w:color="auto"/>
            <w:right w:val="none" w:sz="0" w:space="0" w:color="auto"/>
          </w:divBdr>
        </w:div>
        <w:div w:id="1987971766">
          <w:marLeft w:val="446"/>
          <w:marRight w:val="0"/>
          <w:marTop w:val="0"/>
          <w:marBottom w:val="0"/>
          <w:divBdr>
            <w:top w:val="none" w:sz="0" w:space="0" w:color="auto"/>
            <w:left w:val="none" w:sz="0" w:space="0" w:color="auto"/>
            <w:bottom w:val="none" w:sz="0" w:space="0" w:color="auto"/>
            <w:right w:val="none" w:sz="0" w:space="0" w:color="auto"/>
          </w:divBdr>
        </w:div>
        <w:div w:id="425544253">
          <w:marLeft w:val="446"/>
          <w:marRight w:val="0"/>
          <w:marTop w:val="0"/>
          <w:marBottom w:val="0"/>
          <w:divBdr>
            <w:top w:val="none" w:sz="0" w:space="0" w:color="auto"/>
            <w:left w:val="none" w:sz="0" w:space="0" w:color="auto"/>
            <w:bottom w:val="none" w:sz="0" w:space="0" w:color="auto"/>
            <w:right w:val="none" w:sz="0" w:space="0" w:color="auto"/>
          </w:divBdr>
        </w:div>
        <w:div w:id="87124461">
          <w:marLeft w:val="446"/>
          <w:marRight w:val="0"/>
          <w:marTop w:val="0"/>
          <w:marBottom w:val="0"/>
          <w:divBdr>
            <w:top w:val="none" w:sz="0" w:space="0" w:color="auto"/>
            <w:left w:val="none" w:sz="0" w:space="0" w:color="auto"/>
            <w:bottom w:val="none" w:sz="0" w:space="0" w:color="auto"/>
            <w:right w:val="none" w:sz="0" w:space="0" w:color="auto"/>
          </w:divBdr>
        </w:div>
        <w:div w:id="1098647180">
          <w:marLeft w:val="446"/>
          <w:marRight w:val="0"/>
          <w:marTop w:val="0"/>
          <w:marBottom w:val="0"/>
          <w:divBdr>
            <w:top w:val="none" w:sz="0" w:space="0" w:color="auto"/>
            <w:left w:val="none" w:sz="0" w:space="0" w:color="auto"/>
            <w:bottom w:val="none" w:sz="0" w:space="0" w:color="auto"/>
            <w:right w:val="none" w:sz="0" w:space="0" w:color="auto"/>
          </w:divBdr>
        </w:div>
        <w:div w:id="1334258366">
          <w:marLeft w:val="446"/>
          <w:marRight w:val="0"/>
          <w:marTop w:val="0"/>
          <w:marBottom w:val="0"/>
          <w:divBdr>
            <w:top w:val="none" w:sz="0" w:space="0" w:color="auto"/>
            <w:left w:val="none" w:sz="0" w:space="0" w:color="auto"/>
            <w:bottom w:val="none" w:sz="0" w:space="0" w:color="auto"/>
            <w:right w:val="none" w:sz="0" w:space="0" w:color="auto"/>
          </w:divBdr>
        </w:div>
        <w:div w:id="1004478052">
          <w:marLeft w:val="446"/>
          <w:marRight w:val="0"/>
          <w:marTop w:val="0"/>
          <w:marBottom w:val="0"/>
          <w:divBdr>
            <w:top w:val="none" w:sz="0" w:space="0" w:color="auto"/>
            <w:left w:val="none" w:sz="0" w:space="0" w:color="auto"/>
            <w:bottom w:val="none" w:sz="0" w:space="0" w:color="auto"/>
            <w:right w:val="none" w:sz="0" w:space="0" w:color="auto"/>
          </w:divBdr>
        </w:div>
        <w:div w:id="365838157">
          <w:marLeft w:val="446"/>
          <w:marRight w:val="0"/>
          <w:marTop w:val="0"/>
          <w:marBottom w:val="0"/>
          <w:divBdr>
            <w:top w:val="none" w:sz="0" w:space="0" w:color="auto"/>
            <w:left w:val="none" w:sz="0" w:space="0" w:color="auto"/>
            <w:bottom w:val="none" w:sz="0" w:space="0" w:color="auto"/>
            <w:right w:val="none" w:sz="0" w:space="0" w:color="auto"/>
          </w:divBdr>
        </w:div>
        <w:div w:id="1068572493">
          <w:marLeft w:val="446"/>
          <w:marRight w:val="0"/>
          <w:marTop w:val="0"/>
          <w:marBottom w:val="0"/>
          <w:divBdr>
            <w:top w:val="none" w:sz="0" w:space="0" w:color="auto"/>
            <w:left w:val="none" w:sz="0" w:space="0" w:color="auto"/>
            <w:bottom w:val="none" w:sz="0" w:space="0" w:color="auto"/>
            <w:right w:val="none" w:sz="0" w:space="0" w:color="auto"/>
          </w:divBdr>
        </w:div>
        <w:div w:id="936210816">
          <w:marLeft w:val="446"/>
          <w:marRight w:val="0"/>
          <w:marTop w:val="0"/>
          <w:marBottom w:val="0"/>
          <w:divBdr>
            <w:top w:val="none" w:sz="0" w:space="0" w:color="auto"/>
            <w:left w:val="none" w:sz="0" w:space="0" w:color="auto"/>
            <w:bottom w:val="none" w:sz="0" w:space="0" w:color="auto"/>
            <w:right w:val="none" w:sz="0" w:space="0" w:color="auto"/>
          </w:divBdr>
        </w:div>
        <w:div w:id="1698312127">
          <w:marLeft w:val="446"/>
          <w:marRight w:val="0"/>
          <w:marTop w:val="0"/>
          <w:marBottom w:val="0"/>
          <w:divBdr>
            <w:top w:val="none" w:sz="0" w:space="0" w:color="auto"/>
            <w:left w:val="none" w:sz="0" w:space="0" w:color="auto"/>
            <w:bottom w:val="none" w:sz="0" w:space="0" w:color="auto"/>
            <w:right w:val="none" w:sz="0" w:space="0" w:color="auto"/>
          </w:divBdr>
        </w:div>
        <w:div w:id="2008628225">
          <w:marLeft w:val="446"/>
          <w:marRight w:val="0"/>
          <w:marTop w:val="0"/>
          <w:marBottom w:val="0"/>
          <w:divBdr>
            <w:top w:val="none" w:sz="0" w:space="0" w:color="auto"/>
            <w:left w:val="none" w:sz="0" w:space="0" w:color="auto"/>
            <w:bottom w:val="none" w:sz="0" w:space="0" w:color="auto"/>
            <w:right w:val="none" w:sz="0" w:space="0" w:color="auto"/>
          </w:divBdr>
        </w:div>
        <w:div w:id="1697541395">
          <w:marLeft w:val="446"/>
          <w:marRight w:val="0"/>
          <w:marTop w:val="0"/>
          <w:marBottom w:val="0"/>
          <w:divBdr>
            <w:top w:val="none" w:sz="0" w:space="0" w:color="auto"/>
            <w:left w:val="none" w:sz="0" w:space="0" w:color="auto"/>
            <w:bottom w:val="none" w:sz="0" w:space="0" w:color="auto"/>
            <w:right w:val="none" w:sz="0" w:space="0" w:color="auto"/>
          </w:divBdr>
        </w:div>
        <w:div w:id="1895194067">
          <w:marLeft w:val="446"/>
          <w:marRight w:val="0"/>
          <w:marTop w:val="0"/>
          <w:marBottom w:val="0"/>
          <w:divBdr>
            <w:top w:val="none" w:sz="0" w:space="0" w:color="auto"/>
            <w:left w:val="none" w:sz="0" w:space="0" w:color="auto"/>
            <w:bottom w:val="none" w:sz="0" w:space="0" w:color="auto"/>
            <w:right w:val="none" w:sz="0" w:space="0" w:color="auto"/>
          </w:divBdr>
        </w:div>
        <w:div w:id="1976060766">
          <w:marLeft w:val="446"/>
          <w:marRight w:val="0"/>
          <w:marTop w:val="0"/>
          <w:marBottom w:val="0"/>
          <w:divBdr>
            <w:top w:val="none" w:sz="0" w:space="0" w:color="auto"/>
            <w:left w:val="none" w:sz="0" w:space="0" w:color="auto"/>
            <w:bottom w:val="none" w:sz="0" w:space="0" w:color="auto"/>
            <w:right w:val="none" w:sz="0" w:space="0" w:color="auto"/>
          </w:divBdr>
        </w:div>
        <w:div w:id="971642402">
          <w:marLeft w:val="446"/>
          <w:marRight w:val="0"/>
          <w:marTop w:val="0"/>
          <w:marBottom w:val="0"/>
          <w:divBdr>
            <w:top w:val="none" w:sz="0" w:space="0" w:color="auto"/>
            <w:left w:val="none" w:sz="0" w:space="0" w:color="auto"/>
            <w:bottom w:val="none" w:sz="0" w:space="0" w:color="auto"/>
            <w:right w:val="none" w:sz="0" w:space="0" w:color="auto"/>
          </w:divBdr>
        </w:div>
        <w:div w:id="590092120">
          <w:marLeft w:val="399"/>
          <w:marRight w:val="0"/>
          <w:marTop w:val="0"/>
          <w:marBottom w:val="0"/>
          <w:divBdr>
            <w:top w:val="none" w:sz="0" w:space="0" w:color="auto"/>
            <w:left w:val="none" w:sz="0" w:space="0" w:color="auto"/>
            <w:bottom w:val="none" w:sz="0" w:space="0" w:color="auto"/>
            <w:right w:val="none" w:sz="0" w:space="0" w:color="auto"/>
          </w:divBdr>
        </w:div>
        <w:div w:id="548804105">
          <w:marLeft w:val="446"/>
          <w:marRight w:val="0"/>
          <w:marTop w:val="0"/>
          <w:marBottom w:val="0"/>
          <w:divBdr>
            <w:top w:val="none" w:sz="0" w:space="0" w:color="auto"/>
            <w:left w:val="none" w:sz="0" w:space="0" w:color="auto"/>
            <w:bottom w:val="none" w:sz="0" w:space="0" w:color="auto"/>
            <w:right w:val="none" w:sz="0" w:space="0" w:color="auto"/>
          </w:divBdr>
        </w:div>
        <w:div w:id="2108233581">
          <w:marLeft w:val="7"/>
          <w:marRight w:val="0"/>
          <w:marTop w:val="0"/>
          <w:marBottom w:val="0"/>
          <w:divBdr>
            <w:top w:val="none" w:sz="0" w:space="0" w:color="auto"/>
            <w:left w:val="none" w:sz="0" w:space="0" w:color="auto"/>
            <w:bottom w:val="none" w:sz="0" w:space="0" w:color="auto"/>
            <w:right w:val="none" w:sz="0" w:space="0" w:color="auto"/>
          </w:divBdr>
        </w:div>
        <w:div w:id="910506973">
          <w:marLeft w:val="7"/>
          <w:marRight w:val="0"/>
          <w:marTop w:val="0"/>
          <w:marBottom w:val="0"/>
          <w:divBdr>
            <w:top w:val="none" w:sz="0" w:space="0" w:color="auto"/>
            <w:left w:val="none" w:sz="0" w:space="0" w:color="auto"/>
            <w:bottom w:val="none" w:sz="0" w:space="0" w:color="auto"/>
            <w:right w:val="none" w:sz="0" w:space="0" w:color="auto"/>
          </w:divBdr>
        </w:div>
        <w:div w:id="55588292">
          <w:marLeft w:val="399"/>
          <w:marRight w:val="0"/>
          <w:marTop w:val="0"/>
          <w:marBottom w:val="0"/>
          <w:divBdr>
            <w:top w:val="none" w:sz="0" w:space="0" w:color="auto"/>
            <w:left w:val="none" w:sz="0" w:space="0" w:color="auto"/>
            <w:bottom w:val="none" w:sz="0" w:space="0" w:color="auto"/>
            <w:right w:val="none" w:sz="0" w:space="0" w:color="auto"/>
          </w:divBdr>
        </w:div>
        <w:div w:id="1216965291">
          <w:marLeft w:val="446"/>
          <w:marRight w:val="0"/>
          <w:marTop w:val="0"/>
          <w:marBottom w:val="0"/>
          <w:divBdr>
            <w:top w:val="none" w:sz="0" w:space="0" w:color="auto"/>
            <w:left w:val="none" w:sz="0" w:space="0" w:color="auto"/>
            <w:bottom w:val="none" w:sz="0" w:space="0" w:color="auto"/>
            <w:right w:val="none" w:sz="0" w:space="0" w:color="auto"/>
          </w:divBdr>
        </w:div>
        <w:div w:id="986741987">
          <w:marLeft w:val="421"/>
          <w:marRight w:val="0"/>
          <w:marTop w:val="0"/>
          <w:marBottom w:val="0"/>
          <w:divBdr>
            <w:top w:val="none" w:sz="0" w:space="0" w:color="auto"/>
            <w:left w:val="none" w:sz="0" w:space="0" w:color="auto"/>
            <w:bottom w:val="none" w:sz="0" w:space="0" w:color="auto"/>
            <w:right w:val="none" w:sz="0" w:space="0" w:color="auto"/>
          </w:divBdr>
        </w:div>
      </w:divsChild>
    </w:div>
    <w:div w:id="14210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7609</Words>
  <Characters>41851</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dc:creator>
  <cp:keywords/>
  <dc:description/>
  <cp:lastModifiedBy>AYUNTAMIENTO</cp:lastModifiedBy>
  <cp:revision>2</cp:revision>
  <cp:lastPrinted>2023-11-23T14:47:00Z</cp:lastPrinted>
  <dcterms:created xsi:type="dcterms:W3CDTF">2023-11-23T19:25:00Z</dcterms:created>
  <dcterms:modified xsi:type="dcterms:W3CDTF">2023-11-23T19:25:00Z</dcterms:modified>
</cp:coreProperties>
</file>