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6874B" w14:textId="01924844" w:rsidR="00C30145" w:rsidRPr="0072483A" w:rsidRDefault="0043228B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V.- </w:t>
      </w:r>
      <w:r w:rsidR="00C30145" w:rsidRPr="0072483A">
        <w:rPr>
          <w:rFonts w:ascii="Arial" w:hAnsi="Arial" w:cs="Arial"/>
          <w:b/>
          <w:bCs/>
          <w:color w:val="000000"/>
          <w:sz w:val="20"/>
          <w:szCs w:val="20"/>
        </w:rPr>
        <w:t>LEY DE I</w:t>
      </w:r>
      <w:r w:rsidR="00655234">
        <w:rPr>
          <w:rFonts w:ascii="Arial" w:hAnsi="Arial" w:cs="Arial"/>
          <w:b/>
          <w:bCs/>
          <w:color w:val="000000"/>
          <w:sz w:val="20"/>
          <w:szCs w:val="20"/>
        </w:rPr>
        <w:t xml:space="preserve">NGRESOS DEL MUNICIPIO DE BOKOBÁ, </w:t>
      </w:r>
      <w:r w:rsidR="00C30145" w:rsidRPr="0072483A">
        <w:rPr>
          <w:rFonts w:ascii="Arial" w:hAnsi="Arial" w:cs="Arial"/>
          <w:b/>
          <w:bCs/>
          <w:color w:val="000000"/>
          <w:sz w:val="20"/>
          <w:szCs w:val="20"/>
        </w:rPr>
        <w:t>YUCATÁN, PARA EL EJERCICIO FISCAL</w:t>
      </w:r>
      <w:r w:rsidR="00E23FBE">
        <w:rPr>
          <w:rFonts w:ascii="Arial" w:hAnsi="Arial" w:cs="Arial"/>
          <w:color w:val="000000"/>
          <w:sz w:val="20"/>
          <w:szCs w:val="20"/>
        </w:rPr>
        <w:t xml:space="preserve"> </w:t>
      </w:r>
      <w:r w:rsidR="00900509" w:rsidRPr="0072483A">
        <w:rPr>
          <w:rFonts w:ascii="Arial" w:hAnsi="Arial" w:cs="Arial"/>
          <w:b/>
          <w:bCs/>
          <w:color w:val="000000"/>
          <w:sz w:val="20"/>
          <w:szCs w:val="20"/>
        </w:rPr>
        <w:t>2023</w:t>
      </w:r>
      <w:r w:rsidR="00C30145" w:rsidRPr="0072483A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3D134F7" w14:textId="77777777" w:rsidR="00C30145" w:rsidRPr="0072483A" w:rsidRDefault="00C30145" w:rsidP="007248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BE9D713" w14:textId="77777777" w:rsidR="00C30145" w:rsidRPr="0072483A" w:rsidRDefault="00C30145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TÍTULO PRIMERO</w:t>
      </w:r>
    </w:p>
    <w:p w14:paraId="5B2AC8DE" w14:textId="77777777" w:rsidR="00C30145" w:rsidRPr="0072483A" w:rsidRDefault="00C30145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DISPOSICIONES GENERALES</w:t>
      </w:r>
    </w:p>
    <w:p w14:paraId="1368D16E" w14:textId="77777777" w:rsidR="00C30145" w:rsidRPr="0072483A" w:rsidRDefault="00C30145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7372834" w14:textId="77777777" w:rsidR="00C30145" w:rsidRPr="0072483A" w:rsidRDefault="00C30145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CAPÍTULO ÚNICO</w:t>
      </w:r>
    </w:p>
    <w:p w14:paraId="68D781A5" w14:textId="2CA54171" w:rsidR="00C30145" w:rsidRPr="0072483A" w:rsidRDefault="00C30145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De la </w:t>
      </w:r>
      <w:r w:rsidR="00B5634E" w:rsidRPr="0072483A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aturaleza, </w:t>
      </w:r>
      <w:r w:rsidR="00B5634E" w:rsidRPr="0072483A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bjeto e </w:t>
      </w:r>
      <w:r w:rsidR="00B5634E" w:rsidRPr="0072483A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ngresos de la </w:t>
      </w:r>
      <w:r w:rsidR="00B5634E" w:rsidRPr="0072483A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ey</w:t>
      </w:r>
    </w:p>
    <w:p w14:paraId="2E9579A0" w14:textId="77777777" w:rsidR="00C30145" w:rsidRPr="0072483A" w:rsidRDefault="00C30145" w:rsidP="007248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248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1A9101" w14:textId="5C33CA52" w:rsidR="00C30145" w:rsidRPr="0072483A" w:rsidRDefault="00C30145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Artículo 1.</w:t>
      </w:r>
      <w:r w:rsidR="00B42A3E" w:rsidRPr="0072483A">
        <w:rPr>
          <w:rFonts w:ascii="Arial" w:hAnsi="Arial" w:cs="Arial"/>
          <w:color w:val="000000"/>
          <w:sz w:val="20"/>
          <w:szCs w:val="20"/>
        </w:rPr>
        <w:t xml:space="preserve"> Esta ley </w:t>
      </w:r>
      <w:r w:rsidRPr="0072483A">
        <w:rPr>
          <w:rFonts w:ascii="Arial" w:hAnsi="Arial" w:cs="Arial"/>
          <w:color w:val="000000"/>
          <w:sz w:val="20"/>
          <w:szCs w:val="20"/>
        </w:rPr>
        <w:t>es de orden público y tiene por objeto e</w:t>
      </w:r>
      <w:r w:rsidR="002E4308" w:rsidRPr="0072483A">
        <w:rPr>
          <w:rFonts w:ascii="Arial" w:hAnsi="Arial" w:cs="Arial"/>
          <w:color w:val="000000"/>
          <w:sz w:val="20"/>
          <w:szCs w:val="20"/>
        </w:rPr>
        <w:t xml:space="preserve">stablecer los conceptos por los </w:t>
      </w:r>
      <w:r w:rsidRPr="0072483A">
        <w:rPr>
          <w:rFonts w:ascii="Arial" w:hAnsi="Arial" w:cs="Arial"/>
          <w:color w:val="000000"/>
          <w:sz w:val="20"/>
          <w:szCs w:val="20"/>
        </w:rPr>
        <w:t>que la Hacienda Pública del Municipio de Bokobá Yucatán, percibirá ingres</w:t>
      </w:r>
      <w:r w:rsidR="001E5E1F" w:rsidRPr="0072483A">
        <w:rPr>
          <w:rFonts w:ascii="Arial" w:hAnsi="Arial" w:cs="Arial"/>
          <w:color w:val="000000"/>
          <w:sz w:val="20"/>
          <w:szCs w:val="20"/>
        </w:rPr>
        <w:t>os durante el ejercicio fiscal 2023</w:t>
      </w:r>
      <w:r w:rsidRPr="0072483A">
        <w:rPr>
          <w:rFonts w:ascii="Arial" w:hAnsi="Arial" w:cs="Arial"/>
          <w:color w:val="000000"/>
          <w:sz w:val="20"/>
          <w:szCs w:val="20"/>
        </w:rPr>
        <w:t>; así como proponer el pronóstico de ingresos a percibir en el mismo período.</w:t>
      </w:r>
    </w:p>
    <w:p w14:paraId="5939A76E" w14:textId="77777777" w:rsidR="00C30145" w:rsidRPr="0072483A" w:rsidRDefault="00C30145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9895E59" w14:textId="7CE48B81" w:rsidR="00C30145" w:rsidRPr="0072483A" w:rsidRDefault="00C30145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Artículo 2.</w:t>
      </w:r>
      <w:r w:rsidR="008F6C4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2483A">
        <w:rPr>
          <w:rFonts w:ascii="Arial" w:hAnsi="Arial" w:cs="Arial"/>
          <w:color w:val="000000"/>
          <w:sz w:val="20"/>
          <w:szCs w:val="20"/>
        </w:rPr>
        <w:t>Las personas domiciliadas dentro del Municipio de Boko</w:t>
      </w:r>
      <w:r w:rsidR="005757DC" w:rsidRPr="0072483A">
        <w:rPr>
          <w:rFonts w:ascii="Arial" w:hAnsi="Arial" w:cs="Arial"/>
          <w:color w:val="000000"/>
          <w:sz w:val="20"/>
          <w:szCs w:val="20"/>
        </w:rPr>
        <w:t xml:space="preserve">bá, Yucatán, o fuera de él, que </w:t>
      </w:r>
      <w:r w:rsidRPr="0072483A">
        <w:rPr>
          <w:rFonts w:ascii="Arial" w:hAnsi="Arial" w:cs="Arial"/>
          <w:color w:val="000000"/>
          <w:sz w:val="20"/>
          <w:szCs w:val="20"/>
        </w:rPr>
        <w:t>tuvieren bienes en su territorio o celebren actos o hechos que surtan efectos en el mismo, están obligadas a contribuir y a cumplir con las disposiciones establecidas</w:t>
      </w:r>
      <w:r w:rsidR="005757DC" w:rsidRPr="0072483A">
        <w:rPr>
          <w:rFonts w:ascii="Arial" w:hAnsi="Arial" w:cs="Arial"/>
          <w:color w:val="000000"/>
          <w:sz w:val="20"/>
          <w:szCs w:val="20"/>
        </w:rPr>
        <w:t xml:space="preserve"> en </w:t>
      </w:r>
      <w:r w:rsidR="00E23FBE">
        <w:rPr>
          <w:rFonts w:ascii="Arial" w:hAnsi="Arial" w:cs="Arial"/>
          <w:color w:val="000000"/>
          <w:sz w:val="20"/>
          <w:szCs w:val="20"/>
        </w:rPr>
        <w:t xml:space="preserve">esta </w:t>
      </w:r>
      <w:r w:rsidR="005757DC" w:rsidRPr="0072483A">
        <w:rPr>
          <w:rFonts w:ascii="Arial" w:hAnsi="Arial" w:cs="Arial"/>
          <w:color w:val="000000"/>
          <w:sz w:val="20"/>
          <w:szCs w:val="20"/>
        </w:rPr>
        <w:t xml:space="preserve">ley, la Ley de </w:t>
      </w:r>
      <w:r w:rsidRPr="0072483A">
        <w:rPr>
          <w:rFonts w:ascii="Arial" w:hAnsi="Arial" w:cs="Arial"/>
          <w:color w:val="000000"/>
          <w:sz w:val="20"/>
          <w:szCs w:val="20"/>
        </w:rPr>
        <w:t>Hacienda del Municipio de Bokobá, Yucatán, el Código Fiscal el Estado de Yucatán y los demás ordenamientos fiscales de carácter local y federal.</w:t>
      </w:r>
    </w:p>
    <w:p w14:paraId="25F5666F" w14:textId="77777777" w:rsidR="001E5E1F" w:rsidRPr="0072483A" w:rsidRDefault="001E5E1F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13E4676" w14:textId="1BB454F5" w:rsidR="001E5E1F" w:rsidRPr="0072483A" w:rsidRDefault="008F6C46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Artículo 3.</w:t>
      </w:r>
      <w:r w:rsidR="001E5E1F"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E5E1F" w:rsidRPr="0072483A">
        <w:rPr>
          <w:rFonts w:ascii="Arial" w:hAnsi="Arial" w:cs="Arial"/>
          <w:color w:val="000000"/>
          <w:sz w:val="20"/>
          <w:szCs w:val="20"/>
        </w:rPr>
        <w:t>Los ingresos que se recauden por los conceptos s</w:t>
      </w:r>
      <w:r w:rsidR="005757DC" w:rsidRPr="0072483A">
        <w:rPr>
          <w:rFonts w:ascii="Arial" w:hAnsi="Arial" w:cs="Arial"/>
          <w:color w:val="000000"/>
          <w:sz w:val="20"/>
          <w:szCs w:val="20"/>
        </w:rPr>
        <w:t xml:space="preserve">eñalados en </w:t>
      </w:r>
      <w:r w:rsidR="00F465DA">
        <w:rPr>
          <w:rFonts w:ascii="Arial" w:hAnsi="Arial" w:cs="Arial"/>
          <w:color w:val="000000"/>
          <w:sz w:val="20"/>
          <w:szCs w:val="20"/>
        </w:rPr>
        <w:t>esta ley</w:t>
      </w:r>
      <w:r w:rsidR="005757DC" w:rsidRPr="0072483A">
        <w:rPr>
          <w:rFonts w:ascii="Arial" w:hAnsi="Arial" w:cs="Arial"/>
          <w:color w:val="000000"/>
          <w:sz w:val="20"/>
          <w:szCs w:val="20"/>
        </w:rPr>
        <w:t xml:space="preserve">, se </w:t>
      </w:r>
      <w:r w:rsidR="001E5E1F" w:rsidRPr="0072483A">
        <w:rPr>
          <w:rFonts w:ascii="Arial" w:hAnsi="Arial" w:cs="Arial"/>
          <w:color w:val="000000"/>
          <w:sz w:val="20"/>
          <w:szCs w:val="20"/>
        </w:rPr>
        <w:t>destinarán a sufragar los gastos públicos y demás obligaciones a su cargo establecidos y autorizados en el Presupuesto de Egresos del Municipio de Bokobá, Yucatán, así como en lo dispuesto en los convenios de coordinación y en las leyes en que se fundamenten.</w:t>
      </w:r>
    </w:p>
    <w:p w14:paraId="541312BD" w14:textId="77777777" w:rsidR="005757DC" w:rsidRPr="0072483A" w:rsidRDefault="005757DC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21EBB0" w14:textId="2696CF42" w:rsidR="001E5E1F" w:rsidRPr="0072483A" w:rsidRDefault="001E5E1F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Artículo 4. 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De conformidad con lo establecido por el Código Fiscal, la Ley de Coordinación Fiscal y la Ley de Hacienda del Municipio de Bokobá, Yucatán, todas del Estado de Yucatán, para cubrir el gasto público y demás obligaciones a su cargo, la Hacienda Pública del Municipio de Bokobá, Yucatán, ingresos, durante el </w:t>
      </w:r>
      <w:r w:rsidR="00C66248">
        <w:rPr>
          <w:rFonts w:ascii="Arial" w:hAnsi="Arial" w:cs="Arial"/>
          <w:color w:val="000000"/>
          <w:sz w:val="20"/>
          <w:szCs w:val="20"/>
        </w:rPr>
        <w:t>e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jercicio </w:t>
      </w:r>
      <w:r w:rsidR="00C66248">
        <w:rPr>
          <w:rFonts w:ascii="Arial" w:hAnsi="Arial" w:cs="Arial"/>
          <w:color w:val="000000"/>
          <w:sz w:val="20"/>
          <w:szCs w:val="20"/>
        </w:rPr>
        <w:t>f</w:t>
      </w:r>
      <w:r w:rsidRPr="0072483A">
        <w:rPr>
          <w:rFonts w:ascii="Arial" w:hAnsi="Arial" w:cs="Arial"/>
          <w:color w:val="000000"/>
          <w:sz w:val="20"/>
          <w:szCs w:val="20"/>
        </w:rPr>
        <w:t>iscal 2023, por los siguientes conceptos:</w:t>
      </w:r>
    </w:p>
    <w:p w14:paraId="495BC270" w14:textId="77777777" w:rsidR="001E5E1F" w:rsidRPr="0072483A" w:rsidRDefault="001E5E1F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3F1422" w14:textId="53AB06E9" w:rsidR="001E5E1F" w:rsidRPr="0072483A" w:rsidRDefault="001E5E1F" w:rsidP="00C6624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I. </w:t>
      </w:r>
      <w:r w:rsidRPr="0072483A">
        <w:rPr>
          <w:rFonts w:ascii="Arial" w:hAnsi="Arial" w:cs="Arial"/>
          <w:color w:val="000000"/>
          <w:sz w:val="20"/>
          <w:szCs w:val="20"/>
        </w:rPr>
        <w:t>Impuestos</w:t>
      </w:r>
      <w:r w:rsidR="0029759E">
        <w:rPr>
          <w:rFonts w:ascii="Arial" w:hAnsi="Arial" w:cs="Arial"/>
          <w:color w:val="000000"/>
          <w:sz w:val="20"/>
          <w:szCs w:val="20"/>
        </w:rPr>
        <w:t>.</w:t>
      </w:r>
    </w:p>
    <w:p w14:paraId="1E5396EF" w14:textId="77777777" w:rsidR="0029759E" w:rsidRDefault="001E5E1F" w:rsidP="0029759E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II. </w:t>
      </w:r>
      <w:r w:rsidR="0029759E">
        <w:rPr>
          <w:rFonts w:ascii="Arial" w:hAnsi="Arial" w:cs="Arial"/>
          <w:color w:val="000000"/>
          <w:sz w:val="20"/>
          <w:szCs w:val="20"/>
        </w:rPr>
        <w:t>Derechos.</w:t>
      </w:r>
    </w:p>
    <w:p w14:paraId="2C5C4A1E" w14:textId="000CDE18" w:rsidR="001E5E1F" w:rsidRPr="0072483A" w:rsidRDefault="001E5E1F" w:rsidP="0029759E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III. 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Contribuciones de </w:t>
      </w:r>
      <w:r w:rsidR="0029759E">
        <w:rPr>
          <w:rFonts w:ascii="Arial" w:hAnsi="Arial" w:cs="Arial"/>
          <w:color w:val="000000"/>
          <w:sz w:val="20"/>
          <w:szCs w:val="20"/>
        </w:rPr>
        <w:t>m</w:t>
      </w:r>
      <w:r w:rsidRPr="0072483A">
        <w:rPr>
          <w:rFonts w:ascii="Arial" w:hAnsi="Arial" w:cs="Arial"/>
          <w:color w:val="000000"/>
          <w:sz w:val="20"/>
          <w:szCs w:val="20"/>
        </w:rPr>
        <w:t>ejoras</w:t>
      </w:r>
    </w:p>
    <w:p w14:paraId="6B942B9A" w14:textId="07CF53C3" w:rsidR="001E5E1F" w:rsidRPr="0072483A" w:rsidRDefault="001E5E1F" w:rsidP="00C6624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IV. </w:t>
      </w:r>
      <w:r w:rsidR="0029759E">
        <w:rPr>
          <w:rFonts w:ascii="Arial" w:hAnsi="Arial" w:cs="Arial"/>
          <w:color w:val="000000"/>
          <w:sz w:val="20"/>
          <w:szCs w:val="20"/>
        </w:rPr>
        <w:t>Productos.</w:t>
      </w:r>
    </w:p>
    <w:p w14:paraId="3D53BDA0" w14:textId="531DA089" w:rsidR="0018740E" w:rsidRDefault="001E5E1F" w:rsidP="00C6624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V. </w:t>
      </w:r>
      <w:r w:rsidR="0029759E">
        <w:rPr>
          <w:rFonts w:ascii="Arial" w:hAnsi="Arial" w:cs="Arial"/>
          <w:color w:val="000000"/>
          <w:sz w:val="20"/>
          <w:szCs w:val="20"/>
        </w:rPr>
        <w:t>Aprovechamientos.</w:t>
      </w:r>
    </w:p>
    <w:p w14:paraId="3D07A65B" w14:textId="3F24FBD0" w:rsidR="001E5E1F" w:rsidRPr="0072483A" w:rsidRDefault="001E5E1F" w:rsidP="00C6624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VI. 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Participaciones </w:t>
      </w:r>
      <w:r w:rsidR="0029759E">
        <w:rPr>
          <w:rFonts w:ascii="Arial" w:hAnsi="Arial" w:cs="Arial"/>
          <w:color w:val="000000"/>
          <w:sz w:val="20"/>
          <w:szCs w:val="20"/>
        </w:rPr>
        <w:t>f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ederales y </w:t>
      </w:r>
      <w:r w:rsidR="0029759E">
        <w:rPr>
          <w:rFonts w:ascii="Arial" w:hAnsi="Arial" w:cs="Arial"/>
          <w:color w:val="000000"/>
          <w:sz w:val="20"/>
          <w:szCs w:val="20"/>
        </w:rPr>
        <w:t>e</w:t>
      </w:r>
      <w:r w:rsidRPr="0072483A">
        <w:rPr>
          <w:rFonts w:ascii="Arial" w:hAnsi="Arial" w:cs="Arial"/>
          <w:color w:val="000000"/>
          <w:sz w:val="20"/>
          <w:szCs w:val="20"/>
        </w:rPr>
        <w:t>statales</w:t>
      </w:r>
      <w:r w:rsidR="0029759E">
        <w:rPr>
          <w:rFonts w:ascii="Arial" w:hAnsi="Arial" w:cs="Arial"/>
          <w:color w:val="000000"/>
          <w:sz w:val="20"/>
          <w:szCs w:val="20"/>
        </w:rPr>
        <w:t>.</w:t>
      </w:r>
    </w:p>
    <w:p w14:paraId="5D914A32" w14:textId="77777777" w:rsidR="0029759E" w:rsidRDefault="001E5E1F" w:rsidP="00C6624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VII. </w:t>
      </w:r>
      <w:r w:rsidRPr="0072483A">
        <w:rPr>
          <w:rFonts w:ascii="Arial" w:hAnsi="Arial" w:cs="Arial"/>
          <w:color w:val="000000"/>
          <w:sz w:val="20"/>
          <w:szCs w:val="20"/>
        </w:rPr>
        <w:t>Aportaciones</w:t>
      </w:r>
      <w:r w:rsidR="0029759E">
        <w:rPr>
          <w:rFonts w:ascii="Arial" w:hAnsi="Arial" w:cs="Arial"/>
          <w:color w:val="000000"/>
          <w:sz w:val="20"/>
          <w:szCs w:val="20"/>
        </w:rPr>
        <w:t>.</w:t>
      </w:r>
    </w:p>
    <w:p w14:paraId="4B305D76" w14:textId="1120E993" w:rsidR="001E5E1F" w:rsidRPr="0072483A" w:rsidRDefault="001E5E1F" w:rsidP="00C6624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VIII. 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Ingresos </w:t>
      </w:r>
      <w:r w:rsidR="0029759E">
        <w:rPr>
          <w:rFonts w:ascii="Arial" w:hAnsi="Arial" w:cs="Arial"/>
          <w:color w:val="000000"/>
          <w:sz w:val="20"/>
          <w:szCs w:val="20"/>
        </w:rPr>
        <w:t>e</w:t>
      </w:r>
      <w:r w:rsidRPr="0072483A">
        <w:rPr>
          <w:rFonts w:ascii="Arial" w:hAnsi="Arial" w:cs="Arial"/>
          <w:color w:val="000000"/>
          <w:sz w:val="20"/>
          <w:szCs w:val="20"/>
        </w:rPr>
        <w:t>xtraordinarios.</w:t>
      </w:r>
    </w:p>
    <w:p w14:paraId="7C183C76" w14:textId="77777777" w:rsidR="006F04E2" w:rsidRPr="0072483A" w:rsidRDefault="006F04E2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3ADA20" w14:textId="5EF51AF6" w:rsidR="001E5E1F" w:rsidRPr="0072483A" w:rsidRDefault="001E5E1F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TÍTULO SEGUNDO</w:t>
      </w:r>
    </w:p>
    <w:p w14:paraId="3CE48E1E" w14:textId="48D466B0" w:rsidR="001E5E1F" w:rsidRPr="0072483A" w:rsidRDefault="001E5E1F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IMPUESTOS</w:t>
      </w:r>
    </w:p>
    <w:p w14:paraId="1760358A" w14:textId="77777777" w:rsidR="00BA61D1" w:rsidRPr="0072483A" w:rsidRDefault="00BA61D1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2CDD95" w14:textId="77777777" w:rsidR="001E5E1F" w:rsidRPr="0072483A" w:rsidRDefault="001E5E1F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CAPÍTULO I</w:t>
      </w:r>
    </w:p>
    <w:p w14:paraId="7F3D57F2" w14:textId="59437619" w:rsidR="001E5E1F" w:rsidRPr="0072483A" w:rsidRDefault="001E5E1F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Impuesto </w:t>
      </w:r>
      <w:r w:rsidR="00BA61D1" w:rsidRPr="0072483A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redial</w:t>
      </w:r>
    </w:p>
    <w:p w14:paraId="6F63CF4E" w14:textId="77777777" w:rsidR="001E5E1F" w:rsidRPr="0072483A" w:rsidRDefault="001E5E1F" w:rsidP="007248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248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509A93" w14:textId="61DACCAB" w:rsidR="001E5E1F" w:rsidRPr="0072483A" w:rsidRDefault="001E5E1F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Artículo 5. 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Para el cálculo del valor catastral de los predios que </w:t>
      </w:r>
      <w:r w:rsidR="00681423" w:rsidRPr="0072483A">
        <w:rPr>
          <w:rFonts w:ascii="Arial" w:hAnsi="Arial" w:cs="Arial"/>
          <w:color w:val="000000"/>
          <w:sz w:val="20"/>
          <w:szCs w:val="20"/>
        </w:rPr>
        <w:t xml:space="preserve">servirá de base para el pago de 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impuesto predial será la que señala </w:t>
      </w:r>
      <w:r w:rsidR="002F188A">
        <w:rPr>
          <w:rFonts w:ascii="Arial" w:hAnsi="Arial" w:cs="Arial"/>
          <w:color w:val="000000"/>
          <w:sz w:val="20"/>
          <w:szCs w:val="20"/>
        </w:rPr>
        <w:t xml:space="preserve">esta ley </w:t>
      </w:r>
      <w:r w:rsidRPr="0072483A">
        <w:rPr>
          <w:rFonts w:ascii="Arial" w:hAnsi="Arial" w:cs="Arial"/>
          <w:color w:val="000000"/>
          <w:sz w:val="20"/>
          <w:szCs w:val="20"/>
        </w:rPr>
        <w:t>y se aplicarán las siguientes tablas:</w:t>
      </w:r>
    </w:p>
    <w:p w14:paraId="1F46CC46" w14:textId="77777777" w:rsidR="001E5E1F" w:rsidRPr="0072483A" w:rsidRDefault="001E5E1F" w:rsidP="007248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A176F38" w14:textId="77777777" w:rsidR="001E5E1F" w:rsidRPr="0072483A" w:rsidRDefault="001E5E1F" w:rsidP="0072483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483A">
        <w:rPr>
          <w:rFonts w:ascii="Arial" w:hAnsi="Arial" w:cs="Arial"/>
          <w:b/>
          <w:bCs/>
          <w:sz w:val="20"/>
          <w:szCs w:val="20"/>
        </w:rPr>
        <w:t>TABLA DE VALORES DE TERRENO POR M²</w:t>
      </w:r>
    </w:p>
    <w:p w14:paraId="7012B6B8" w14:textId="77777777" w:rsidR="001E5E1F" w:rsidRPr="0072483A" w:rsidRDefault="001E5E1F" w:rsidP="0072483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2483A">
        <w:rPr>
          <w:rFonts w:ascii="Arial" w:hAnsi="Arial" w:cs="Arial"/>
          <w:b/>
          <w:sz w:val="20"/>
          <w:szCs w:val="20"/>
        </w:rPr>
        <w:t>Sección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E5E1F" w:rsidRPr="0072483A" w14:paraId="7B414A96" w14:textId="77777777" w:rsidTr="00C31C17">
        <w:tc>
          <w:tcPr>
            <w:tcW w:w="1765" w:type="dxa"/>
            <w:vAlign w:val="center"/>
          </w:tcPr>
          <w:p w14:paraId="18F8A8F5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De la</w:t>
            </w:r>
          </w:p>
        </w:tc>
        <w:tc>
          <w:tcPr>
            <w:tcW w:w="1765" w:type="dxa"/>
            <w:vAlign w:val="center"/>
          </w:tcPr>
          <w:p w14:paraId="16767914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A la calle</w:t>
            </w:r>
          </w:p>
        </w:tc>
        <w:tc>
          <w:tcPr>
            <w:tcW w:w="1766" w:type="dxa"/>
            <w:vAlign w:val="center"/>
          </w:tcPr>
          <w:p w14:paraId="5A0F9EF9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Entre la</w:t>
            </w:r>
          </w:p>
        </w:tc>
        <w:tc>
          <w:tcPr>
            <w:tcW w:w="1766" w:type="dxa"/>
            <w:vAlign w:val="center"/>
          </w:tcPr>
          <w:p w14:paraId="2452A4D4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Y la calle</w:t>
            </w:r>
          </w:p>
        </w:tc>
        <w:tc>
          <w:tcPr>
            <w:tcW w:w="1766" w:type="dxa"/>
            <w:vAlign w:val="center"/>
          </w:tcPr>
          <w:p w14:paraId="118A21D9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Valor por M²</w:t>
            </w:r>
          </w:p>
        </w:tc>
      </w:tr>
      <w:tr w:rsidR="001E5E1F" w:rsidRPr="0072483A" w14:paraId="6ED62782" w14:textId="77777777" w:rsidTr="00C31C17">
        <w:tc>
          <w:tcPr>
            <w:tcW w:w="1765" w:type="dxa"/>
            <w:vAlign w:val="center"/>
          </w:tcPr>
          <w:p w14:paraId="12D744A5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17 ll</w:t>
            </w:r>
          </w:p>
        </w:tc>
        <w:tc>
          <w:tcPr>
            <w:tcW w:w="1765" w:type="dxa"/>
            <w:vAlign w:val="center"/>
          </w:tcPr>
          <w:p w14:paraId="677133FF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66" w:type="dxa"/>
            <w:vAlign w:val="center"/>
          </w:tcPr>
          <w:p w14:paraId="7CE4B777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Ll</w:t>
            </w:r>
          </w:p>
        </w:tc>
        <w:tc>
          <w:tcPr>
            <w:tcW w:w="1766" w:type="dxa"/>
            <w:vAlign w:val="center"/>
          </w:tcPr>
          <w:p w14:paraId="6D5F5DC4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7E9D2D0C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1E5E1F" w:rsidRPr="0072483A" w14:paraId="1034519A" w14:textId="77777777" w:rsidTr="00C31C17">
        <w:tc>
          <w:tcPr>
            <w:tcW w:w="1765" w:type="dxa"/>
            <w:vAlign w:val="center"/>
          </w:tcPr>
          <w:p w14:paraId="28B693B3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65" w:type="dxa"/>
            <w:vAlign w:val="center"/>
          </w:tcPr>
          <w:p w14:paraId="7F4CFC09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20-A</w:t>
            </w:r>
          </w:p>
        </w:tc>
        <w:tc>
          <w:tcPr>
            <w:tcW w:w="1766" w:type="dxa"/>
            <w:vAlign w:val="center"/>
          </w:tcPr>
          <w:p w14:paraId="476DE672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66" w:type="dxa"/>
            <w:vAlign w:val="center"/>
          </w:tcPr>
          <w:p w14:paraId="5E2E82F2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66" w:type="dxa"/>
            <w:vAlign w:val="center"/>
          </w:tcPr>
          <w:p w14:paraId="39626E75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1E5E1F" w:rsidRPr="0072483A" w14:paraId="0D101F56" w14:textId="77777777" w:rsidTr="00C31C17">
        <w:tc>
          <w:tcPr>
            <w:tcW w:w="7062" w:type="dxa"/>
            <w:gridSpan w:val="4"/>
            <w:vAlign w:val="center"/>
          </w:tcPr>
          <w:p w14:paraId="422B4548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1766" w:type="dxa"/>
            <w:vAlign w:val="center"/>
          </w:tcPr>
          <w:p w14:paraId="110DA7D0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$ 15.00</w:t>
            </w:r>
          </w:p>
          <w:p w14:paraId="53EB8312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ED8E5" w14:textId="77777777" w:rsidR="001E5E1F" w:rsidRPr="0072483A" w:rsidRDefault="001E5E1F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239AF1" w14:textId="77777777" w:rsidR="001E5E1F" w:rsidRPr="0072483A" w:rsidRDefault="001E5E1F" w:rsidP="0072483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2483A">
        <w:rPr>
          <w:rFonts w:ascii="Arial" w:hAnsi="Arial" w:cs="Arial"/>
          <w:b/>
          <w:sz w:val="20"/>
          <w:szCs w:val="20"/>
        </w:rPr>
        <w:t>Sección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E5E1F" w:rsidRPr="0072483A" w14:paraId="2B2B6359" w14:textId="77777777" w:rsidTr="00C31C17">
        <w:tc>
          <w:tcPr>
            <w:tcW w:w="1765" w:type="dxa"/>
            <w:vAlign w:val="center"/>
          </w:tcPr>
          <w:p w14:paraId="35FBC98C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De la</w:t>
            </w:r>
          </w:p>
        </w:tc>
        <w:tc>
          <w:tcPr>
            <w:tcW w:w="1765" w:type="dxa"/>
            <w:vAlign w:val="center"/>
          </w:tcPr>
          <w:p w14:paraId="176FC9F7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A la calle</w:t>
            </w:r>
          </w:p>
        </w:tc>
        <w:tc>
          <w:tcPr>
            <w:tcW w:w="1766" w:type="dxa"/>
            <w:vAlign w:val="center"/>
          </w:tcPr>
          <w:p w14:paraId="36A3D4DC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Entre la</w:t>
            </w:r>
          </w:p>
        </w:tc>
        <w:tc>
          <w:tcPr>
            <w:tcW w:w="1766" w:type="dxa"/>
            <w:vAlign w:val="center"/>
          </w:tcPr>
          <w:p w14:paraId="4629C461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Y la calle</w:t>
            </w:r>
          </w:p>
        </w:tc>
        <w:tc>
          <w:tcPr>
            <w:tcW w:w="1766" w:type="dxa"/>
            <w:vAlign w:val="center"/>
          </w:tcPr>
          <w:p w14:paraId="4B5F8984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Valor por M²</w:t>
            </w:r>
          </w:p>
        </w:tc>
      </w:tr>
      <w:tr w:rsidR="001E5E1F" w:rsidRPr="0072483A" w14:paraId="34517AF7" w14:textId="77777777" w:rsidTr="00C31C17">
        <w:tc>
          <w:tcPr>
            <w:tcW w:w="1765" w:type="dxa"/>
            <w:vAlign w:val="center"/>
          </w:tcPr>
          <w:p w14:paraId="3A8F115E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65" w:type="dxa"/>
            <w:vAlign w:val="center"/>
          </w:tcPr>
          <w:p w14:paraId="1D9A1A4B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66" w:type="dxa"/>
            <w:vAlign w:val="center"/>
          </w:tcPr>
          <w:p w14:paraId="3BEF6C3D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66" w:type="dxa"/>
            <w:vAlign w:val="center"/>
          </w:tcPr>
          <w:p w14:paraId="6B183474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1AA12D3F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1E5E1F" w:rsidRPr="0072483A" w14:paraId="585CD162" w14:textId="77777777" w:rsidTr="00C31C17">
        <w:tc>
          <w:tcPr>
            <w:tcW w:w="1765" w:type="dxa"/>
            <w:vAlign w:val="center"/>
          </w:tcPr>
          <w:p w14:paraId="34E72E99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65" w:type="dxa"/>
            <w:vAlign w:val="center"/>
          </w:tcPr>
          <w:p w14:paraId="23F36765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4BD24FED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66" w:type="dxa"/>
            <w:vAlign w:val="center"/>
          </w:tcPr>
          <w:p w14:paraId="5E5126D0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66" w:type="dxa"/>
            <w:vAlign w:val="center"/>
          </w:tcPr>
          <w:p w14:paraId="6A4AF318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1E5E1F" w:rsidRPr="0072483A" w14:paraId="2FDEBCA8" w14:textId="77777777" w:rsidTr="00C31C17">
        <w:tc>
          <w:tcPr>
            <w:tcW w:w="7062" w:type="dxa"/>
            <w:gridSpan w:val="4"/>
            <w:vAlign w:val="center"/>
          </w:tcPr>
          <w:p w14:paraId="7BD98B7E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1766" w:type="dxa"/>
            <w:vAlign w:val="center"/>
          </w:tcPr>
          <w:p w14:paraId="63C95A61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$ 15.00</w:t>
            </w:r>
          </w:p>
          <w:p w14:paraId="3E9D33F3" w14:textId="77777777" w:rsidR="001E5E1F" w:rsidRPr="0072483A" w:rsidRDefault="001E5E1F" w:rsidP="007248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F84889" w14:textId="77777777" w:rsidR="001E5E1F" w:rsidRPr="0072483A" w:rsidRDefault="001E5E1F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6035887" w14:textId="77777777" w:rsidR="001E5E1F" w:rsidRPr="0072483A" w:rsidRDefault="001E5E1F" w:rsidP="0072483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2483A">
        <w:rPr>
          <w:rFonts w:ascii="Arial" w:hAnsi="Arial" w:cs="Arial"/>
          <w:b/>
          <w:sz w:val="20"/>
          <w:szCs w:val="20"/>
        </w:rPr>
        <w:t>Sección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E5E1F" w:rsidRPr="0072483A" w14:paraId="65EE934F" w14:textId="77777777" w:rsidTr="00C31C17">
        <w:tc>
          <w:tcPr>
            <w:tcW w:w="1765" w:type="dxa"/>
            <w:vAlign w:val="center"/>
          </w:tcPr>
          <w:p w14:paraId="29682C0E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De la</w:t>
            </w:r>
          </w:p>
        </w:tc>
        <w:tc>
          <w:tcPr>
            <w:tcW w:w="1765" w:type="dxa"/>
            <w:vAlign w:val="center"/>
          </w:tcPr>
          <w:p w14:paraId="1C6ED5FA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A la calle</w:t>
            </w:r>
          </w:p>
        </w:tc>
        <w:tc>
          <w:tcPr>
            <w:tcW w:w="1766" w:type="dxa"/>
            <w:vAlign w:val="center"/>
          </w:tcPr>
          <w:p w14:paraId="631396D5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Entre la</w:t>
            </w:r>
          </w:p>
        </w:tc>
        <w:tc>
          <w:tcPr>
            <w:tcW w:w="1766" w:type="dxa"/>
            <w:vAlign w:val="center"/>
          </w:tcPr>
          <w:p w14:paraId="018E605F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Y la calle</w:t>
            </w:r>
          </w:p>
        </w:tc>
        <w:tc>
          <w:tcPr>
            <w:tcW w:w="1766" w:type="dxa"/>
            <w:vAlign w:val="center"/>
          </w:tcPr>
          <w:p w14:paraId="4E13BAB5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Valor por M²</w:t>
            </w:r>
          </w:p>
        </w:tc>
      </w:tr>
      <w:tr w:rsidR="001E5E1F" w:rsidRPr="0072483A" w14:paraId="61F976D5" w14:textId="77777777" w:rsidTr="00C31C17">
        <w:tc>
          <w:tcPr>
            <w:tcW w:w="1765" w:type="dxa"/>
            <w:vAlign w:val="center"/>
          </w:tcPr>
          <w:p w14:paraId="0C96360A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65" w:type="dxa"/>
            <w:vAlign w:val="center"/>
          </w:tcPr>
          <w:p w14:paraId="79A3C62A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66" w:type="dxa"/>
            <w:vAlign w:val="center"/>
          </w:tcPr>
          <w:p w14:paraId="1AF643BA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749103D2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20-A</w:t>
            </w:r>
          </w:p>
        </w:tc>
        <w:tc>
          <w:tcPr>
            <w:tcW w:w="1766" w:type="dxa"/>
            <w:vAlign w:val="center"/>
          </w:tcPr>
          <w:p w14:paraId="7A4C738A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1E5E1F" w:rsidRPr="0072483A" w14:paraId="5038A3A4" w14:textId="77777777" w:rsidTr="00C31C17">
        <w:tc>
          <w:tcPr>
            <w:tcW w:w="1765" w:type="dxa"/>
            <w:vAlign w:val="center"/>
          </w:tcPr>
          <w:p w14:paraId="3A50B367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lastRenderedPageBreak/>
              <w:t>20-A</w:t>
            </w:r>
          </w:p>
        </w:tc>
        <w:tc>
          <w:tcPr>
            <w:tcW w:w="1765" w:type="dxa"/>
            <w:vAlign w:val="center"/>
          </w:tcPr>
          <w:p w14:paraId="44FF5115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66" w:type="dxa"/>
            <w:vAlign w:val="center"/>
          </w:tcPr>
          <w:p w14:paraId="11D6643B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66" w:type="dxa"/>
            <w:vAlign w:val="center"/>
          </w:tcPr>
          <w:p w14:paraId="68CFD77D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66" w:type="dxa"/>
            <w:vAlign w:val="center"/>
          </w:tcPr>
          <w:p w14:paraId="088ACF20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1E5E1F" w:rsidRPr="0072483A" w14:paraId="2F43CDC9" w14:textId="77777777" w:rsidTr="00C31C17">
        <w:tc>
          <w:tcPr>
            <w:tcW w:w="7062" w:type="dxa"/>
            <w:gridSpan w:val="4"/>
            <w:vAlign w:val="center"/>
          </w:tcPr>
          <w:p w14:paraId="27EA9A14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RESTO DE LA SECCIÓN</w:t>
            </w:r>
          </w:p>
        </w:tc>
        <w:tc>
          <w:tcPr>
            <w:tcW w:w="1766" w:type="dxa"/>
            <w:vAlign w:val="center"/>
          </w:tcPr>
          <w:p w14:paraId="39528EFA" w14:textId="21EAADA4" w:rsidR="001E5E1F" w:rsidRPr="0072483A" w:rsidRDefault="001E5E1F" w:rsidP="002F18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$ 15.00</w:t>
            </w:r>
          </w:p>
        </w:tc>
      </w:tr>
    </w:tbl>
    <w:p w14:paraId="573A5E00" w14:textId="77777777" w:rsidR="001E5E1F" w:rsidRPr="0072483A" w:rsidRDefault="001E5E1F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53518DD" w14:textId="77777777" w:rsidR="001E5E1F" w:rsidRPr="0072483A" w:rsidRDefault="001E5E1F" w:rsidP="0072483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2483A">
        <w:rPr>
          <w:rFonts w:ascii="Arial" w:hAnsi="Arial" w:cs="Arial"/>
          <w:b/>
          <w:sz w:val="20"/>
          <w:szCs w:val="20"/>
        </w:rPr>
        <w:t>Sección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E5E1F" w:rsidRPr="0072483A" w14:paraId="5E313B9C" w14:textId="77777777" w:rsidTr="00C31C17">
        <w:tc>
          <w:tcPr>
            <w:tcW w:w="1765" w:type="dxa"/>
            <w:vAlign w:val="center"/>
          </w:tcPr>
          <w:p w14:paraId="1107C196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De la</w:t>
            </w:r>
          </w:p>
        </w:tc>
        <w:tc>
          <w:tcPr>
            <w:tcW w:w="1765" w:type="dxa"/>
            <w:vAlign w:val="center"/>
          </w:tcPr>
          <w:p w14:paraId="719A4F29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A la calle</w:t>
            </w:r>
          </w:p>
        </w:tc>
        <w:tc>
          <w:tcPr>
            <w:tcW w:w="1766" w:type="dxa"/>
            <w:vAlign w:val="center"/>
          </w:tcPr>
          <w:p w14:paraId="47DBD686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Entre la</w:t>
            </w:r>
          </w:p>
        </w:tc>
        <w:tc>
          <w:tcPr>
            <w:tcW w:w="1766" w:type="dxa"/>
            <w:vAlign w:val="center"/>
          </w:tcPr>
          <w:p w14:paraId="57C1AB9E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Y la calle</w:t>
            </w:r>
          </w:p>
        </w:tc>
        <w:tc>
          <w:tcPr>
            <w:tcW w:w="1766" w:type="dxa"/>
            <w:vAlign w:val="center"/>
          </w:tcPr>
          <w:p w14:paraId="3BE1BD8A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Valor por M²</w:t>
            </w:r>
          </w:p>
        </w:tc>
      </w:tr>
      <w:tr w:rsidR="001E5E1F" w:rsidRPr="0072483A" w14:paraId="794D9670" w14:textId="77777777" w:rsidTr="00C31C17">
        <w:tc>
          <w:tcPr>
            <w:tcW w:w="1765" w:type="dxa"/>
            <w:vAlign w:val="center"/>
          </w:tcPr>
          <w:p w14:paraId="21C8BFC4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65" w:type="dxa"/>
            <w:vAlign w:val="center"/>
          </w:tcPr>
          <w:p w14:paraId="2D7191DA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66" w:type="dxa"/>
            <w:vAlign w:val="center"/>
          </w:tcPr>
          <w:p w14:paraId="78F53541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7208EF61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66" w:type="dxa"/>
            <w:vAlign w:val="center"/>
          </w:tcPr>
          <w:p w14:paraId="5BD44450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1E5E1F" w:rsidRPr="0072483A" w14:paraId="4DBFE097" w14:textId="77777777" w:rsidTr="00C31C17">
        <w:tc>
          <w:tcPr>
            <w:tcW w:w="1765" w:type="dxa"/>
            <w:vAlign w:val="center"/>
          </w:tcPr>
          <w:p w14:paraId="30913DAD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5" w:type="dxa"/>
            <w:vAlign w:val="center"/>
          </w:tcPr>
          <w:p w14:paraId="4EF7DA68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66" w:type="dxa"/>
            <w:vAlign w:val="center"/>
          </w:tcPr>
          <w:p w14:paraId="1582A957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66" w:type="dxa"/>
            <w:vAlign w:val="center"/>
          </w:tcPr>
          <w:p w14:paraId="50A7351D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66" w:type="dxa"/>
            <w:vAlign w:val="center"/>
          </w:tcPr>
          <w:p w14:paraId="39AD7074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1E5E1F" w:rsidRPr="0072483A" w14:paraId="67561387" w14:textId="77777777" w:rsidTr="00C31C17">
        <w:tc>
          <w:tcPr>
            <w:tcW w:w="7062" w:type="dxa"/>
            <w:gridSpan w:val="4"/>
            <w:vAlign w:val="center"/>
          </w:tcPr>
          <w:p w14:paraId="5517E183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RESTO DE LA SECCIÓN</w:t>
            </w:r>
          </w:p>
        </w:tc>
        <w:tc>
          <w:tcPr>
            <w:tcW w:w="1766" w:type="dxa"/>
            <w:vAlign w:val="center"/>
          </w:tcPr>
          <w:p w14:paraId="10334492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$ 15.00</w:t>
            </w:r>
          </w:p>
          <w:p w14:paraId="19DA50AF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61EC48" w14:textId="77777777" w:rsidR="001E5E1F" w:rsidRPr="0072483A" w:rsidRDefault="001E5E1F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5E1F" w:rsidRPr="0072483A" w14:paraId="3FBF97DD" w14:textId="77777777" w:rsidTr="00C31C17">
        <w:tc>
          <w:tcPr>
            <w:tcW w:w="4414" w:type="dxa"/>
            <w:vAlign w:val="center"/>
          </w:tcPr>
          <w:p w14:paraId="13B251C3" w14:textId="77777777" w:rsidR="001E5E1F" w:rsidRPr="0072483A" w:rsidRDefault="001E5E1F" w:rsidP="0072483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RÚSTICO</w:t>
            </w:r>
          </w:p>
        </w:tc>
        <w:tc>
          <w:tcPr>
            <w:tcW w:w="4414" w:type="dxa"/>
            <w:vAlign w:val="center"/>
          </w:tcPr>
          <w:p w14:paraId="3AF763E2" w14:textId="772F9E78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V</w:t>
            </w:r>
            <w:r w:rsidR="002F18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hAnsi="Arial" w:cs="Arial"/>
                <w:sz w:val="20"/>
                <w:szCs w:val="20"/>
              </w:rPr>
              <w:t>X</w:t>
            </w:r>
            <w:r w:rsidR="002F18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hAnsi="Arial" w:cs="Arial"/>
                <w:sz w:val="20"/>
                <w:szCs w:val="20"/>
              </w:rPr>
              <w:t>HAS</w:t>
            </w:r>
          </w:p>
        </w:tc>
      </w:tr>
      <w:tr w:rsidR="001E5E1F" w:rsidRPr="0072483A" w14:paraId="5A6A6FDB" w14:textId="77777777" w:rsidTr="00C31C17">
        <w:tc>
          <w:tcPr>
            <w:tcW w:w="4414" w:type="dxa"/>
            <w:vAlign w:val="center"/>
          </w:tcPr>
          <w:p w14:paraId="3431CD0E" w14:textId="77777777" w:rsidR="001E5E1F" w:rsidRPr="0072483A" w:rsidRDefault="001E5E1F" w:rsidP="0072483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BRECHA</w:t>
            </w:r>
          </w:p>
        </w:tc>
        <w:tc>
          <w:tcPr>
            <w:tcW w:w="4414" w:type="dxa"/>
            <w:vAlign w:val="center"/>
          </w:tcPr>
          <w:p w14:paraId="75946EC5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</w:tr>
      <w:tr w:rsidR="001E5E1F" w:rsidRPr="0072483A" w14:paraId="7DECBE34" w14:textId="77777777" w:rsidTr="00C31C17">
        <w:tc>
          <w:tcPr>
            <w:tcW w:w="4414" w:type="dxa"/>
            <w:vAlign w:val="center"/>
          </w:tcPr>
          <w:p w14:paraId="4051FACD" w14:textId="77777777" w:rsidR="001E5E1F" w:rsidRPr="0072483A" w:rsidRDefault="001E5E1F" w:rsidP="0072483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CAMINO BLANCO</w:t>
            </w:r>
          </w:p>
        </w:tc>
        <w:tc>
          <w:tcPr>
            <w:tcW w:w="4414" w:type="dxa"/>
            <w:vAlign w:val="center"/>
          </w:tcPr>
          <w:p w14:paraId="240F66F0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1E5E1F" w:rsidRPr="0072483A" w14:paraId="5C3ED600" w14:textId="77777777" w:rsidTr="00C31C17">
        <w:tc>
          <w:tcPr>
            <w:tcW w:w="4414" w:type="dxa"/>
            <w:vAlign w:val="center"/>
          </w:tcPr>
          <w:p w14:paraId="7E49D9DB" w14:textId="77777777" w:rsidR="001E5E1F" w:rsidRPr="0072483A" w:rsidRDefault="001E5E1F" w:rsidP="0072483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CARRETERA</w:t>
            </w:r>
          </w:p>
        </w:tc>
        <w:tc>
          <w:tcPr>
            <w:tcW w:w="4414" w:type="dxa"/>
            <w:vAlign w:val="center"/>
          </w:tcPr>
          <w:p w14:paraId="7237A842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$700.00</w:t>
            </w:r>
          </w:p>
        </w:tc>
      </w:tr>
    </w:tbl>
    <w:p w14:paraId="3745C5E6" w14:textId="77777777" w:rsidR="006F04E2" w:rsidRPr="0072483A" w:rsidRDefault="006F04E2" w:rsidP="0072483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846339" w14:textId="26A8DD7D" w:rsidR="001E5E1F" w:rsidRPr="0072483A" w:rsidRDefault="001E5E1F" w:rsidP="0072483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483A">
        <w:rPr>
          <w:rFonts w:ascii="Arial" w:hAnsi="Arial" w:cs="Arial"/>
          <w:b/>
          <w:bCs/>
          <w:sz w:val="20"/>
          <w:szCs w:val="20"/>
        </w:rPr>
        <w:t>VALORES UNITARIOS DE CONSTRUCCIÓN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E5E1F" w:rsidRPr="0072483A" w14:paraId="28C42E55" w14:textId="77777777" w:rsidTr="00C31C17">
        <w:tc>
          <w:tcPr>
            <w:tcW w:w="2207" w:type="dxa"/>
            <w:vMerge w:val="restart"/>
            <w:vAlign w:val="center"/>
          </w:tcPr>
          <w:p w14:paraId="06D2ACFA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TIPO DE CONSTRUCCIÓN</w:t>
            </w:r>
          </w:p>
        </w:tc>
        <w:tc>
          <w:tcPr>
            <w:tcW w:w="6621" w:type="dxa"/>
            <w:gridSpan w:val="3"/>
            <w:vAlign w:val="center"/>
          </w:tcPr>
          <w:p w14:paraId="5B42B26F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</w:p>
        </w:tc>
      </w:tr>
      <w:tr w:rsidR="001E5E1F" w:rsidRPr="0072483A" w14:paraId="15109EB1" w14:textId="77777777" w:rsidTr="00C31C17">
        <w:tc>
          <w:tcPr>
            <w:tcW w:w="2207" w:type="dxa"/>
            <w:vMerge/>
            <w:vAlign w:val="center"/>
          </w:tcPr>
          <w:p w14:paraId="09323CD6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67549BEE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2207" w:type="dxa"/>
            <w:vAlign w:val="center"/>
          </w:tcPr>
          <w:p w14:paraId="33EEF086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MEDIA</w:t>
            </w:r>
          </w:p>
        </w:tc>
        <w:tc>
          <w:tcPr>
            <w:tcW w:w="2207" w:type="dxa"/>
            <w:vAlign w:val="center"/>
          </w:tcPr>
          <w:p w14:paraId="708E1034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PERIFERIA</w:t>
            </w:r>
          </w:p>
        </w:tc>
      </w:tr>
      <w:tr w:rsidR="001E5E1F" w:rsidRPr="0072483A" w14:paraId="2BC16CF9" w14:textId="77777777" w:rsidTr="00C31C17">
        <w:tc>
          <w:tcPr>
            <w:tcW w:w="2207" w:type="dxa"/>
            <w:vMerge/>
            <w:vAlign w:val="center"/>
          </w:tcPr>
          <w:p w14:paraId="39A4B342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E7DC556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Valor M</w:t>
            </w:r>
            <w:r w:rsidRPr="0072483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07" w:type="dxa"/>
            <w:vAlign w:val="center"/>
          </w:tcPr>
          <w:p w14:paraId="3A0876B1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Valor M</w:t>
            </w:r>
            <w:r w:rsidRPr="0072483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07" w:type="dxa"/>
            <w:vAlign w:val="center"/>
          </w:tcPr>
          <w:p w14:paraId="71BE4747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bCs/>
                <w:sz w:val="20"/>
                <w:szCs w:val="20"/>
              </w:rPr>
              <w:t>Valor M</w:t>
            </w:r>
            <w:r w:rsidRPr="0072483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1E5E1F" w:rsidRPr="0072483A" w14:paraId="7A7BEC9A" w14:textId="77777777" w:rsidTr="00C31C17">
        <w:tc>
          <w:tcPr>
            <w:tcW w:w="2207" w:type="dxa"/>
            <w:vAlign w:val="center"/>
          </w:tcPr>
          <w:p w14:paraId="367E61CD" w14:textId="77777777" w:rsidR="001E5E1F" w:rsidRPr="0072483A" w:rsidRDefault="001E5E1F" w:rsidP="0072483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sz w:val="20"/>
                <w:szCs w:val="20"/>
              </w:rPr>
              <w:t>CONCRETO</w:t>
            </w:r>
          </w:p>
        </w:tc>
        <w:tc>
          <w:tcPr>
            <w:tcW w:w="2207" w:type="dxa"/>
            <w:vAlign w:val="center"/>
          </w:tcPr>
          <w:p w14:paraId="297ACB0B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$1,400.00</w:t>
            </w:r>
          </w:p>
        </w:tc>
        <w:tc>
          <w:tcPr>
            <w:tcW w:w="2207" w:type="dxa"/>
            <w:vAlign w:val="center"/>
          </w:tcPr>
          <w:p w14:paraId="66CC291B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$900.00</w:t>
            </w:r>
          </w:p>
        </w:tc>
        <w:tc>
          <w:tcPr>
            <w:tcW w:w="2207" w:type="dxa"/>
            <w:vAlign w:val="center"/>
          </w:tcPr>
          <w:p w14:paraId="4151CEEB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1E5E1F" w:rsidRPr="0072483A" w14:paraId="6E32858E" w14:textId="77777777" w:rsidTr="00C31C17">
        <w:tc>
          <w:tcPr>
            <w:tcW w:w="2207" w:type="dxa"/>
            <w:vAlign w:val="center"/>
          </w:tcPr>
          <w:p w14:paraId="7F30CAF9" w14:textId="77777777" w:rsidR="001E5E1F" w:rsidRPr="0072483A" w:rsidRDefault="001E5E1F" w:rsidP="0072483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sz w:val="20"/>
                <w:szCs w:val="20"/>
              </w:rPr>
              <w:t>HIERRO</w:t>
            </w:r>
          </w:p>
        </w:tc>
        <w:tc>
          <w:tcPr>
            <w:tcW w:w="2207" w:type="dxa"/>
            <w:vAlign w:val="center"/>
          </w:tcPr>
          <w:p w14:paraId="0DE7BC8E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2207" w:type="dxa"/>
            <w:vAlign w:val="center"/>
          </w:tcPr>
          <w:p w14:paraId="0E393E13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2207" w:type="dxa"/>
            <w:vAlign w:val="center"/>
          </w:tcPr>
          <w:p w14:paraId="450F1201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</w:tr>
      <w:tr w:rsidR="001E5E1F" w:rsidRPr="0072483A" w14:paraId="1A37E2F3" w14:textId="77777777" w:rsidTr="00C31C17">
        <w:tc>
          <w:tcPr>
            <w:tcW w:w="2207" w:type="dxa"/>
            <w:vAlign w:val="center"/>
          </w:tcPr>
          <w:p w14:paraId="233A8695" w14:textId="77777777" w:rsidR="001E5E1F" w:rsidRPr="0072483A" w:rsidRDefault="001E5E1F" w:rsidP="0072483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sz w:val="20"/>
                <w:szCs w:val="20"/>
              </w:rPr>
              <w:t>ZINC, ASBESTO</w:t>
            </w:r>
          </w:p>
        </w:tc>
        <w:tc>
          <w:tcPr>
            <w:tcW w:w="2207" w:type="dxa"/>
            <w:vAlign w:val="center"/>
          </w:tcPr>
          <w:p w14:paraId="1749CE7C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  <w:tc>
          <w:tcPr>
            <w:tcW w:w="2207" w:type="dxa"/>
            <w:vAlign w:val="center"/>
          </w:tcPr>
          <w:p w14:paraId="0583220C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  <w:tc>
          <w:tcPr>
            <w:tcW w:w="2207" w:type="dxa"/>
            <w:vAlign w:val="center"/>
          </w:tcPr>
          <w:p w14:paraId="12BDE647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  <w:tr w:rsidR="001E5E1F" w:rsidRPr="0072483A" w14:paraId="218A9B91" w14:textId="77777777" w:rsidTr="00C31C17">
        <w:tc>
          <w:tcPr>
            <w:tcW w:w="2207" w:type="dxa"/>
            <w:vAlign w:val="center"/>
          </w:tcPr>
          <w:p w14:paraId="6D0A3DBF" w14:textId="77777777" w:rsidR="001E5E1F" w:rsidRPr="0072483A" w:rsidRDefault="001E5E1F" w:rsidP="0072483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483A">
              <w:rPr>
                <w:rFonts w:ascii="Arial" w:hAnsi="Arial" w:cs="Arial"/>
                <w:b/>
                <w:sz w:val="20"/>
                <w:szCs w:val="20"/>
              </w:rPr>
              <w:t>CARTÓN Y PAJA</w:t>
            </w:r>
          </w:p>
        </w:tc>
        <w:tc>
          <w:tcPr>
            <w:tcW w:w="2207" w:type="dxa"/>
            <w:vAlign w:val="center"/>
          </w:tcPr>
          <w:p w14:paraId="3CEFAE71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  <w:tc>
          <w:tcPr>
            <w:tcW w:w="2207" w:type="dxa"/>
            <w:vAlign w:val="center"/>
          </w:tcPr>
          <w:p w14:paraId="5203E7D0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$160.00</w:t>
            </w:r>
          </w:p>
        </w:tc>
        <w:tc>
          <w:tcPr>
            <w:tcW w:w="2207" w:type="dxa"/>
            <w:vAlign w:val="center"/>
          </w:tcPr>
          <w:p w14:paraId="7AE0EA54" w14:textId="77777777" w:rsidR="001E5E1F" w:rsidRPr="0072483A" w:rsidRDefault="001E5E1F" w:rsidP="007248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83A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</w:tbl>
    <w:p w14:paraId="5D7ED7AD" w14:textId="77777777" w:rsidR="001E5E1F" w:rsidRPr="0072483A" w:rsidRDefault="001E5E1F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7448CA" w14:textId="77777777" w:rsidR="001E5E1F" w:rsidRPr="0072483A" w:rsidRDefault="001E5E1F" w:rsidP="00425F1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color w:val="000000"/>
          <w:sz w:val="20"/>
          <w:szCs w:val="20"/>
        </w:rPr>
        <w:t xml:space="preserve">El impuesto se calculará aplicando al valor catastral determinado, la siguiente: </w:t>
      </w:r>
    </w:p>
    <w:p w14:paraId="5A85BC9E" w14:textId="77777777" w:rsidR="00681423" w:rsidRPr="0072483A" w:rsidRDefault="00681423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843B11" w14:textId="1B29E4D5" w:rsidR="001E5E1F" w:rsidRPr="0072483A" w:rsidRDefault="001E5E1F" w:rsidP="00F80D0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TARIFA: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448"/>
        <w:gridCol w:w="2032"/>
        <w:gridCol w:w="2792"/>
      </w:tblGrid>
      <w:tr w:rsidR="00900C12" w:rsidRPr="0072483A" w14:paraId="2C539E88" w14:textId="77777777" w:rsidTr="00F80D01">
        <w:trPr>
          <w:trHeight w:hRule="exact" w:val="661"/>
          <w:jc w:val="center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B2325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Límite inferior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0207A" w14:textId="313C8D28" w:rsidR="00900C12" w:rsidRPr="0072483A" w:rsidRDefault="00932235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Límite Superior</w:t>
            </w:r>
          </w:p>
          <w:p w14:paraId="621AC096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5B1348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F945D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Cuota Aplicable</w:t>
            </w:r>
            <w:r w:rsidR="00057D45"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 límite inferior</w:t>
            </w:r>
            <w:r w:rsidR="00932235"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6EB7A24" w14:textId="77777777" w:rsidR="00900C12" w:rsidRPr="0072483A" w:rsidRDefault="00900C12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B9A66C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límite inferior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253ED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Factor para aplicar </w:t>
            </w:r>
            <w:r w:rsidR="00057D45"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al </w:t>
            </w:r>
            <w:r w:rsidR="002B3E7D"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excedente del límite inferior </w:t>
            </w:r>
          </w:p>
          <w:p w14:paraId="70CA8B01" w14:textId="77777777" w:rsidR="00900C12" w:rsidRPr="0072483A" w:rsidRDefault="00900C12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439263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excedente del límite Inferior</w:t>
            </w:r>
          </w:p>
        </w:tc>
      </w:tr>
      <w:tr w:rsidR="00900C12" w:rsidRPr="0072483A" w14:paraId="09EF1EC6" w14:textId="77777777" w:rsidTr="00F80D01">
        <w:trPr>
          <w:trHeight w:hRule="exact" w:val="301"/>
          <w:jc w:val="center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9496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Pesos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1F56A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Pesos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C2D1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Pesos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EA791" w14:textId="77777777" w:rsidR="00900C12" w:rsidRPr="0072483A" w:rsidRDefault="00900C12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C12" w:rsidRPr="0072483A" w14:paraId="5BA95BF6" w14:textId="77777777" w:rsidTr="00F80D01">
        <w:trPr>
          <w:trHeight w:hRule="exact" w:val="302"/>
          <w:jc w:val="center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C5524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0.01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1D4B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FB091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4.00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5A14A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0.00060</w:t>
            </w:r>
          </w:p>
        </w:tc>
      </w:tr>
      <w:tr w:rsidR="00900C12" w:rsidRPr="0072483A" w14:paraId="2BDC7473" w14:textId="77777777" w:rsidTr="00F80D01">
        <w:trPr>
          <w:trHeight w:hRule="exact" w:val="301"/>
          <w:jc w:val="center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9E288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5,000.01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4400A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7,500.00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9A829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7.00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4EF47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0.00120</w:t>
            </w:r>
          </w:p>
        </w:tc>
      </w:tr>
      <w:tr w:rsidR="00900C12" w:rsidRPr="0072483A" w14:paraId="62968042" w14:textId="77777777" w:rsidTr="00F80D01">
        <w:trPr>
          <w:trHeight w:hRule="exact" w:val="301"/>
          <w:jc w:val="center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C2AB5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7,500.01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F2DCF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10,500.00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D1FB1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10.00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57357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0.00100</w:t>
            </w:r>
          </w:p>
        </w:tc>
      </w:tr>
      <w:tr w:rsidR="00900C12" w:rsidRPr="0072483A" w14:paraId="5A9A5437" w14:textId="77777777" w:rsidTr="00F80D01">
        <w:trPr>
          <w:trHeight w:hRule="exact" w:val="301"/>
          <w:jc w:val="center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351E6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10,500.01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9A9F0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12,500.00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93DAC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13.00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FAF06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0.00150</w:t>
            </w:r>
          </w:p>
        </w:tc>
      </w:tr>
      <w:tr w:rsidR="00900C12" w:rsidRPr="0072483A" w14:paraId="3A431507" w14:textId="77777777" w:rsidTr="00F80D01">
        <w:trPr>
          <w:trHeight w:hRule="exact" w:val="301"/>
          <w:jc w:val="center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DB66B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12,500.01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C0B0D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15,500.00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C605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16.00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96E8D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0.00160</w:t>
            </w:r>
          </w:p>
        </w:tc>
      </w:tr>
      <w:tr w:rsidR="00900C12" w:rsidRPr="0072483A" w14:paraId="259E0B26" w14:textId="77777777" w:rsidTr="00F80D01">
        <w:trPr>
          <w:trHeight w:hRule="exact" w:val="304"/>
          <w:jc w:val="center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867C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15,500.01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60DD3" w14:textId="77777777" w:rsidR="00900C12" w:rsidRPr="0072483A" w:rsidRDefault="00900C12" w:rsidP="00F80D01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D3C21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8AE28" w14:textId="77777777" w:rsidR="00900C12" w:rsidRPr="0072483A" w:rsidRDefault="00900C12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0.00045</w:t>
            </w:r>
          </w:p>
        </w:tc>
      </w:tr>
    </w:tbl>
    <w:p w14:paraId="3B1E89BF" w14:textId="77777777" w:rsidR="007344FD" w:rsidRPr="0072483A" w:rsidRDefault="007344FD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BF942BC" w14:textId="44F980A9" w:rsidR="007344FD" w:rsidRPr="0072483A" w:rsidRDefault="007344FD" w:rsidP="00425F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color w:val="000000"/>
          <w:sz w:val="20"/>
          <w:szCs w:val="20"/>
        </w:rPr>
        <w:t>A la cantidad que exceda del límite inferior le será aplicado el factor determinado en esta tarifa y el resultado se incrementará con la cuota fija anual respectiva.</w:t>
      </w:r>
    </w:p>
    <w:p w14:paraId="34821664" w14:textId="77777777" w:rsidR="007344FD" w:rsidRPr="0072483A" w:rsidRDefault="007344FD" w:rsidP="009E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CE58E2" w14:textId="13692D3F" w:rsidR="007344FD" w:rsidRPr="0072483A" w:rsidRDefault="007344FD" w:rsidP="00425F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color w:val="000000"/>
          <w:sz w:val="20"/>
          <w:szCs w:val="20"/>
        </w:rPr>
        <w:t xml:space="preserve">Cuando no se pueda determinar el importe del impuesto </w:t>
      </w:r>
      <w:r w:rsidR="00681423" w:rsidRPr="0072483A">
        <w:rPr>
          <w:rFonts w:ascii="Arial" w:hAnsi="Arial" w:cs="Arial"/>
          <w:color w:val="000000"/>
          <w:sz w:val="20"/>
          <w:szCs w:val="20"/>
        </w:rPr>
        <w:t xml:space="preserve">predial se cobrará una cuota de </w:t>
      </w:r>
      <w:r w:rsidRPr="0072483A">
        <w:rPr>
          <w:rFonts w:ascii="Arial" w:hAnsi="Arial" w:cs="Arial"/>
          <w:color w:val="000000"/>
          <w:sz w:val="20"/>
          <w:szCs w:val="20"/>
        </w:rPr>
        <w:t>$70.00 para predios urbanos y $50.00 para predios rústicos.</w:t>
      </w:r>
    </w:p>
    <w:p w14:paraId="0134A0A9" w14:textId="77777777" w:rsidR="007344FD" w:rsidRPr="0072483A" w:rsidRDefault="007344FD" w:rsidP="009E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B041C9B" w14:textId="4D8417E4" w:rsidR="007344FD" w:rsidRPr="0072483A" w:rsidRDefault="007344FD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Artículo 6. </w:t>
      </w:r>
      <w:r w:rsidRPr="0072483A">
        <w:rPr>
          <w:rFonts w:ascii="Arial" w:hAnsi="Arial" w:cs="Arial"/>
          <w:color w:val="000000"/>
          <w:sz w:val="20"/>
          <w:szCs w:val="20"/>
        </w:rPr>
        <w:t>El impuesto predial con base en las rentas o frutos civil</w:t>
      </w:r>
      <w:r w:rsidR="00C31C17" w:rsidRPr="0072483A">
        <w:rPr>
          <w:rFonts w:ascii="Arial" w:hAnsi="Arial" w:cs="Arial"/>
          <w:color w:val="000000"/>
          <w:sz w:val="20"/>
          <w:szCs w:val="20"/>
        </w:rPr>
        <w:t xml:space="preserve">es que produzcan los inmuebles </w:t>
      </w:r>
      <w:r w:rsidRPr="0072483A">
        <w:rPr>
          <w:rFonts w:ascii="Arial" w:hAnsi="Arial" w:cs="Arial"/>
          <w:color w:val="000000"/>
          <w:sz w:val="20"/>
          <w:szCs w:val="20"/>
        </w:rPr>
        <w:t>causará el impuesto con la siguiente tasa:</w:t>
      </w:r>
    </w:p>
    <w:p w14:paraId="47CA3C67" w14:textId="77777777" w:rsidR="007344FD" w:rsidRPr="0072483A" w:rsidRDefault="007344FD" w:rsidP="009E3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48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7C1568" w14:textId="37572F17" w:rsidR="007344FD" w:rsidRPr="0072483A" w:rsidRDefault="007344FD" w:rsidP="00E45249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I. 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Por predios utilizados para casa habitación 2%. </w:t>
      </w:r>
    </w:p>
    <w:p w14:paraId="29BDCB7A" w14:textId="26B64F89" w:rsidR="007344FD" w:rsidRPr="0072483A" w:rsidRDefault="007344FD" w:rsidP="00E45249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II. </w:t>
      </w:r>
      <w:r w:rsidRPr="0072483A">
        <w:rPr>
          <w:rFonts w:ascii="Arial" w:hAnsi="Arial" w:cs="Arial"/>
          <w:color w:val="000000"/>
          <w:sz w:val="20"/>
          <w:szCs w:val="20"/>
        </w:rPr>
        <w:t>Por predios utilizados para actividades comerciales 3</w:t>
      </w:r>
      <w:r w:rsidR="00BD3ED3">
        <w:rPr>
          <w:rFonts w:ascii="Arial" w:hAnsi="Arial" w:cs="Arial"/>
          <w:color w:val="000000"/>
          <w:sz w:val="20"/>
          <w:szCs w:val="20"/>
        </w:rPr>
        <w:t>%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133D64B" w14:textId="77777777" w:rsidR="007344FD" w:rsidRPr="0072483A" w:rsidRDefault="007344FD" w:rsidP="009E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AD1BF2" w14:textId="74084BEE" w:rsidR="007344FD" w:rsidRPr="0072483A" w:rsidRDefault="007344FD" w:rsidP="00E452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color w:val="000000"/>
          <w:sz w:val="20"/>
          <w:szCs w:val="20"/>
        </w:rPr>
        <w:t>Todo predio destinado a la producción agropecuaria 10 al millar anu</w:t>
      </w:r>
      <w:r w:rsidR="008F6C46">
        <w:rPr>
          <w:rFonts w:ascii="Arial" w:hAnsi="Arial" w:cs="Arial"/>
          <w:color w:val="000000"/>
          <w:sz w:val="20"/>
          <w:szCs w:val="20"/>
        </w:rPr>
        <w:t xml:space="preserve">al sobre el valor registrado o </w:t>
      </w:r>
      <w:r w:rsidRPr="0072483A">
        <w:rPr>
          <w:rFonts w:ascii="Arial" w:hAnsi="Arial" w:cs="Arial"/>
          <w:color w:val="000000"/>
          <w:sz w:val="20"/>
          <w:szCs w:val="20"/>
        </w:rPr>
        <w:t>catastral, sin que la cantidad a pagar resultante exceda a lo establec</w:t>
      </w:r>
      <w:r w:rsidR="008F6C46">
        <w:rPr>
          <w:rFonts w:ascii="Arial" w:hAnsi="Arial" w:cs="Arial"/>
          <w:color w:val="000000"/>
          <w:sz w:val="20"/>
          <w:szCs w:val="20"/>
        </w:rPr>
        <w:t xml:space="preserve">ido por la legislación agraria </w:t>
      </w:r>
      <w:r w:rsidRPr="0072483A">
        <w:rPr>
          <w:rFonts w:ascii="Arial" w:hAnsi="Arial" w:cs="Arial"/>
          <w:color w:val="000000"/>
          <w:sz w:val="20"/>
          <w:szCs w:val="20"/>
        </w:rPr>
        <w:t>federal para terrenos ejidales.</w:t>
      </w:r>
    </w:p>
    <w:p w14:paraId="2A15ED6E" w14:textId="77777777" w:rsidR="007344FD" w:rsidRPr="0072483A" w:rsidRDefault="007344FD" w:rsidP="009E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537533" w14:textId="605FD9A1" w:rsidR="007344FD" w:rsidRPr="008F6C46" w:rsidRDefault="007344FD" w:rsidP="008F6C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Artículo 7. 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Para efectos de lo dispuesto en la Ley de Hacienda del Municipio de </w:t>
      </w:r>
      <w:proofErr w:type="spellStart"/>
      <w:r w:rsidRPr="0072483A">
        <w:rPr>
          <w:rFonts w:ascii="Arial" w:hAnsi="Arial" w:cs="Arial"/>
          <w:color w:val="000000"/>
          <w:sz w:val="20"/>
          <w:szCs w:val="20"/>
        </w:rPr>
        <w:t>Bokobá</w:t>
      </w:r>
      <w:proofErr w:type="spellEnd"/>
      <w:r w:rsidRPr="0072483A">
        <w:rPr>
          <w:rFonts w:ascii="Arial" w:hAnsi="Arial" w:cs="Arial"/>
          <w:color w:val="000000"/>
          <w:sz w:val="20"/>
          <w:szCs w:val="20"/>
        </w:rPr>
        <w:t>, Yucatán,  cuando se pague el impuesto durante el primer bimestre del año, el contribuyente gozará de un descuento del 10% anual.</w:t>
      </w:r>
      <w:r w:rsidR="00C31C17" w:rsidRPr="0072483A">
        <w:rPr>
          <w:rFonts w:ascii="Arial" w:hAnsi="Arial" w:cs="Arial"/>
          <w:color w:val="000000"/>
          <w:sz w:val="20"/>
          <w:szCs w:val="20"/>
        </w:rPr>
        <w:tab/>
      </w:r>
    </w:p>
    <w:p w14:paraId="1AC3D196" w14:textId="77777777" w:rsidR="00C31C17" w:rsidRPr="0072483A" w:rsidRDefault="00C31C17" w:rsidP="009E3169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4C39D6" w14:textId="77777777" w:rsidR="00C31C17" w:rsidRPr="0072483A" w:rsidRDefault="00C31C17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CAPÍTULO II</w:t>
      </w:r>
    </w:p>
    <w:p w14:paraId="3853B87C" w14:textId="46B38906" w:rsidR="00C31C17" w:rsidRPr="0072483A" w:rsidRDefault="00623359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Impuesto s</w:t>
      </w:r>
      <w:r w:rsidR="00C31C17"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obre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C31C17"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dquisición de 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C31C17" w:rsidRPr="0072483A">
        <w:rPr>
          <w:rFonts w:ascii="Arial" w:hAnsi="Arial" w:cs="Arial"/>
          <w:b/>
          <w:bCs/>
          <w:color w:val="000000"/>
          <w:sz w:val="20"/>
          <w:szCs w:val="20"/>
        </w:rPr>
        <w:t>nmuebles</w:t>
      </w:r>
    </w:p>
    <w:p w14:paraId="7ED93C8B" w14:textId="77777777" w:rsidR="00C31C17" w:rsidRPr="0072483A" w:rsidRDefault="00C31C17" w:rsidP="009E3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2AB732" w14:textId="797FDCD3" w:rsidR="00C31C17" w:rsidRPr="0072483A" w:rsidRDefault="00C31C17" w:rsidP="00346D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Artículo 8. </w:t>
      </w:r>
      <w:r w:rsidRPr="0072483A">
        <w:rPr>
          <w:rFonts w:ascii="Arial" w:hAnsi="Arial" w:cs="Arial"/>
          <w:color w:val="000000"/>
          <w:sz w:val="20"/>
          <w:szCs w:val="20"/>
        </w:rPr>
        <w:t>El impuesto a que se refiere este capítulo, se calcular</w:t>
      </w:r>
      <w:r w:rsidR="008F6C46">
        <w:rPr>
          <w:rFonts w:ascii="Arial" w:hAnsi="Arial" w:cs="Arial"/>
          <w:color w:val="000000"/>
          <w:sz w:val="20"/>
          <w:szCs w:val="20"/>
        </w:rPr>
        <w:t xml:space="preserve">á aplicando a la base gravable 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señalada en </w:t>
      </w:r>
      <w:r w:rsidR="00206673">
        <w:rPr>
          <w:rFonts w:ascii="Arial" w:hAnsi="Arial" w:cs="Arial"/>
          <w:color w:val="000000"/>
          <w:sz w:val="20"/>
          <w:szCs w:val="20"/>
        </w:rPr>
        <w:t xml:space="preserve">la Ley de Hacienda del Municipio de </w:t>
      </w:r>
      <w:proofErr w:type="spellStart"/>
      <w:r w:rsidR="00206673">
        <w:rPr>
          <w:rFonts w:ascii="Arial" w:hAnsi="Arial" w:cs="Arial"/>
          <w:color w:val="000000"/>
          <w:sz w:val="20"/>
          <w:szCs w:val="20"/>
        </w:rPr>
        <w:t>Bokobá</w:t>
      </w:r>
      <w:proofErr w:type="spellEnd"/>
      <w:r w:rsidR="00206673">
        <w:rPr>
          <w:rFonts w:ascii="Arial" w:hAnsi="Arial" w:cs="Arial"/>
          <w:color w:val="000000"/>
          <w:sz w:val="20"/>
          <w:szCs w:val="20"/>
        </w:rPr>
        <w:t xml:space="preserve">, Yucatán, </w:t>
      </w:r>
      <w:r w:rsidRPr="0072483A">
        <w:rPr>
          <w:rFonts w:ascii="Arial" w:hAnsi="Arial" w:cs="Arial"/>
          <w:color w:val="000000"/>
          <w:sz w:val="20"/>
          <w:szCs w:val="20"/>
        </w:rPr>
        <w:t>la tasa del 2%.</w:t>
      </w:r>
    </w:p>
    <w:p w14:paraId="59C2BA20" w14:textId="77777777" w:rsidR="00C31C17" w:rsidRPr="0072483A" w:rsidRDefault="00C31C17" w:rsidP="009E3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6B49F9" w14:textId="77777777" w:rsidR="00C31C17" w:rsidRPr="0072483A" w:rsidRDefault="00C31C17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CAPÍTULO III</w:t>
      </w:r>
    </w:p>
    <w:p w14:paraId="1501A1F6" w14:textId="024B1221" w:rsidR="00C31C17" w:rsidRPr="0072483A" w:rsidRDefault="00C31C17" w:rsidP="0072483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Impuesto sobre </w:t>
      </w:r>
      <w:r w:rsidR="00623359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iversiones y </w:t>
      </w:r>
      <w:r w:rsidR="00623359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spectáculos </w:t>
      </w:r>
      <w:r w:rsidR="00623359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376676">
        <w:rPr>
          <w:rFonts w:ascii="Arial" w:hAnsi="Arial" w:cs="Arial"/>
          <w:b/>
          <w:bCs/>
          <w:color w:val="000000"/>
          <w:sz w:val="20"/>
          <w:szCs w:val="20"/>
        </w:rPr>
        <w:t>úblico</w:t>
      </w: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>s</w:t>
      </w:r>
    </w:p>
    <w:p w14:paraId="7AAF1F4C" w14:textId="77777777" w:rsidR="00C31C17" w:rsidRPr="0072483A" w:rsidRDefault="00C31C17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B50AB02" w14:textId="6B3415C7" w:rsidR="00C31C17" w:rsidRPr="0072483A" w:rsidRDefault="00C31C17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Artículo 9. 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El impuesto a </w:t>
      </w:r>
      <w:r w:rsidR="00B30C7E" w:rsidRPr="0072483A">
        <w:rPr>
          <w:rFonts w:ascii="Arial" w:hAnsi="Arial" w:cs="Arial"/>
          <w:color w:val="000000"/>
          <w:sz w:val="20"/>
          <w:szCs w:val="20"/>
        </w:rPr>
        <w:t xml:space="preserve">diversiones </w:t>
      </w:r>
      <w:r w:rsidR="00B30C7E">
        <w:rPr>
          <w:rFonts w:ascii="Arial" w:hAnsi="Arial" w:cs="Arial"/>
          <w:color w:val="000000"/>
          <w:sz w:val="20"/>
          <w:szCs w:val="20"/>
        </w:rPr>
        <w:t xml:space="preserve">y </w:t>
      </w:r>
      <w:r w:rsidRPr="0072483A">
        <w:rPr>
          <w:rFonts w:ascii="Arial" w:hAnsi="Arial" w:cs="Arial"/>
          <w:color w:val="000000"/>
          <w:sz w:val="20"/>
          <w:szCs w:val="20"/>
        </w:rPr>
        <w:t xml:space="preserve">espectáculos </w:t>
      </w:r>
      <w:r w:rsidR="00B30C7E">
        <w:rPr>
          <w:rFonts w:ascii="Arial" w:hAnsi="Arial" w:cs="Arial"/>
          <w:color w:val="000000"/>
          <w:sz w:val="20"/>
          <w:szCs w:val="20"/>
        </w:rPr>
        <w:t xml:space="preserve">públicos </w:t>
      </w:r>
      <w:r w:rsidRPr="0072483A">
        <w:rPr>
          <w:rFonts w:ascii="Arial" w:hAnsi="Arial" w:cs="Arial"/>
          <w:color w:val="000000"/>
          <w:sz w:val="20"/>
          <w:szCs w:val="20"/>
        </w:rPr>
        <w:t>se calculará sobre el monto total de los ingresos percibidos.</w:t>
      </w:r>
    </w:p>
    <w:p w14:paraId="50BD4411" w14:textId="77777777" w:rsidR="00C31C17" w:rsidRPr="0072483A" w:rsidRDefault="00C31C17" w:rsidP="007248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7AF2E9" w14:textId="45E5FF02" w:rsidR="00C31C17" w:rsidRPr="0072483A" w:rsidRDefault="00C31C17" w:rsidP="00425F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2483A">
        <w:rPr>
          <w:rFonts w:ascii="Arial" w:hAnsi="Arial" w:cs="Arial"/>
          <w:color w:val="000000"/>
          <w:sz w:val="20"/>
          <w:szCs w:val="20"/>
        </w:rPr>
        <w:t xml:space="preserve">El impuesto se determinará aplicando a la base antes referida, la tasa que para cada evento </w:t>
      </w:r>
      <w:r w:rsidR="002E02ED" w:rsidRPr="0072483A">
        <w:rPr>
          <w:rFonts w:ascii="Arial" w:hAnsi="Arial" w:cs="Arial"/>
          <w:color w:val="000000"/>
          <w:sz w:val="20"/>
          <w:szCs w:val="20"/>
        </w:rPr>
        <w:t xml:space="preserve">se </w:t>
      </w:r>
      <w:r w:rsidRPr="0072483A">
        <w:rPr>
          <w:rFonts w:ascii="Arial" w:hAnsi="Arial" w:cs="Arial"/>
          <w:color w:val="000000"/>
          <w:sz w:val="20"/>
          <w:szCs w:val="20"/>
        </w:rPr>
        <w:t>establece a continuación:</w:t>
      </w:r>
    </w:p>
    <w:p w14:paraId="28C59B61" w14:textId="77777777" w:rsidR="00C31C17" w:rsidRPr="0072483A" w:rsidRDefault="00C31C17" w:rsidP="007248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1765"/>
      </w:tblGrid>
      <w:tr w:rsidR="00C31C17" w:rsidRPr="0072483A" w14:paraId="06351ED8" w14:textId="77777777" w:rsidTr="00C31C17">
        <w:trPr>
          <w:trHeight w:hRule="exact" w:val="301"/>
        </w:trPr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C9E1E" w14:textId="6EAB2E87" w:rsidR="00C31C17" w:rsidRPr="0072483A" w:rsidRDefault="002E02ED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I. 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Funciones de circo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A050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6%</w:t>
            </w:r>
          </w:p>
        </w:tc>
      </w:tr>
      <w:tr w:rsidR="00C31C17" w:rsidRPr="0072483A" w14:paraId="08628231" w14:textId="77777777" w:rsidTr="00C31C17">
        <w:trPr>
          <w:trHeight w:hRule="exact" w:val="301"/>
        </w:trPr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CE8A9" w14:textId="4BD36BA6" w:rsidR="00C31C17" w:rsidRPr="0072483A" w:rsidRDefault="00C31C17" w:rsidP="0037549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 w:rsidR="002E02ED"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Otros permitidos </w:t>
            </w:r>
            <w:r w:rsidR="002E02ED" w:rsidRPr="0072483A">
              <w:rPr>
                <w:rFonts w:ascii="Arial" w:eastAsia="Arial" w:hAnsi="Arial" w:cs="Arial"/>
                <w:sz w:val="20"/>
                <w:szCs w:val="20"/>
              </w:rPr>
              <w:t xml:space="preserve">por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r w:rsidR="002E02ED" w:rsidRPr="0072483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ey </w:t>
            </w:r>
            <w:r w:rsidR="0037549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la </w:t>
            </w:r>
            <w:r w:rsidR="002E02ED" w:rsidRPr="0072483A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ateria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66AF8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6%</w:t>
            </w:r>
          </w:p>
        </w:tc>
      </w:tr>
    </w:tbl>
    <w:p w14:paraId="36A179FE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382BCC" w14:textId="77777777" w:rsidR="00E34153" w:rsidRDefault="00C31C17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TÍTULO TERCERO </w:t>
      </w:r>
    </w:p>
    <w:p w14:paraId="6BD1E721" w14:textId="51F51151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DERECHOS</w:t>
      </w:r>
    </w:p>
    <w:p w14:paraId="6E9CBF5E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666606" w14:textId="77777777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I</w:t>
      </w:r>
    </w:p>
    <w:p w14:paraId="75136E9D" w14:textId="74118672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Derechos por </w:t>
      </w:r>
      <w:r w:rsidR="00E34153">
        <w:rPr>
          <w:rFonts w:ascii="Arial" w:eastAsia="Arial" w:hAnsi="Arial" w:cs="Arial"/>
          <w:b/>
          <w:sz w:val="20"/>
          <w:szCs w:val="20"/>
        </w:rPr>
        <w:t>l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icencias y </w:t>
      </w:r>
      <w:r w:rsidR="00E34153">
        <w:rPr>
          <w:rFonts w:ascii="Arial" w:eastAsia="Arial" w:hAnsi="Arial" w:cs="Arial"/>
          <w:b/>
          <w:sz w:val="20"/>
          <w:szCs w:val="20"/>
        </w:rPr>
        <w:t>p</w:t>
      </w:r>
      <w:r w:rsidRPr="0072483A">
        <w:rPr>
          <w:rFonts w:ascii="Arial" w:eastAsia="Arial" w:hAnsi="Arial" w:cs="Arial"/>
          <w:b/>
          <w:sz w:val="20"/>
          <w:szCs w:val="20"/>
        </w:rPr>
        <w:t>ermisos</w:t>
      </w:r>
    </w:p>
    <w:p w14:paraId="05877FF0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43DA40" w14:textId="293A54BF" w:rsidR="00C31C17" w:rsidRPr="0072483A" w:rsidRDefault="00C31C17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10. </w:t>
      </w:r>
      <w:r w:rsidRPr="0072483A">
        <w:rPr>
          <w:rFonts w:ascii="Arial" w:eastAsia="Arial" w:hAnsi="Arial" w:cs="Arial"/>
          <w:sz w:val="20"/>
          <w:szCs w:val="20"/>
        </w:rPr>
        <w:t>Por el otorgamiento de las licencias o permisos a que hace referencia la Ley de Hacienda del Municipio de Bokobá, Yucatán, se causarán y pagarán derechos de conformidad con las tarifas establecidas en los siguientes artículos.</w:t>
      </w:r>
    </w:p>
    <w:p w14:paraId="5818AEB4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5F306FB" w14:textId="208659CE" w:rsidR="00C31C17" w:rsidRPr="0072483A" w:rsidRDefault="00C31C17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11. </w:t>
      </w:r>
      <w:r w:rsidRPr="0072483A">
        <w:rPr>
          <w:rFonts w:ascii="Arial" w:eastAsia="Arial" w:hAnsi="Arial" w:cs="Arial"/>
          <w:sz w:val="20"/>
          <w:szCs w:val="20"/>
        </w:rPr>
        <w:t>En el otorgamiento de licencias para el funcionamiento de establecimientos o locales, cuyos giros sean la venta de bebidas alcohólicas en envase cerrado, se</w:t>
      </w:r>
      <w:r w:rsidR="00650D85">
        <w:rPr>
          <w:rFonts w:ascii="Arial" w:eastAsia="Arial" w:hAnsi="Arial" w:cs="Arial"/>
          <w:sz w:val="20"/>
          <w:szCs w:val="20"/>
        </w:rPr>
        <w:t xml:space="preserve"> cobrará una cuota de acuerdo con </w:t>
      </w:r>
      <w:r w:rsidRPr="0072483A">
        <w:rPr>
          <w:rFonts w:ascii="Arial" w:eastAsia="Arial" w:hAnsi="Arial" w:cs="Arial"/>
          <w:sz w:val="20"/>
          <w:szCs w:val="20"/>
        </w:rPr>
        <w:t>la siguiente tarifa:</w:t>
      </w:r>
    </w:p>
    <w:p w14:paraId="175FB1FD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2108"/>
      </w:tblGrid>
      <w:tr w:rsidR="00C31C17" w:rsidRPr="0072483A" w14:paraId="5F40FD6E" w14:textId="77777777" w:rsidTr="00C31C17">
        <w:trPr>
          <w:trHeight w:hRule="exact" w:val="300"/>
        </w:trPr>
        <w:tc>
          <w:tcPr>
            <w:tcW w:w="42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FD21BAC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GIRO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C57CD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DERECHO</w:t>
            </w:r>
          </w:p>
        </w:tc>
      </w:tr>
      <w:tr w:rsidR="00C31C17" w:rsidRPr="0072483A" w14:paraId="7B4D6C97" w14:textId="77777777" w:rsidTr="00C31C17">
        <w:trPr>
          <w:trHeight w:hRule="exact" w:val="302"/>
        </w:trPr>
        <w:tc>
          <w:tcPr>
            <w:tcW w:w="42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B475A5F" w14:textId="13F02AB7" w:rsidR="00C31C17" w:rsidRPr="0072483A" w:rsidRDefault="00C31C17" w:rsidP="008F6C4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I.                 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Vinaterías o </w:t>
            </w:r>
            <w:r w:rsidR="00227AF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icorerías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2E08D" w14:textId="77777777" w:rsidR="00C31C17" w:rsidRPr="0072483A" w:rsidRDefault="004321A3" w:rsidP="0072483A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$ 27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,000.00</w:t>
            </w:r>
          </w:p>
        </w:tc>
      </w:tr>
      <w:tr w:rsidR="00C31C17" w:rsidRPr="0072483A" w14:paraId="7FC5D25B" w14:textId="77777777" w:rsidTr="00C31C17">
        <w:trPr>
          <w:trHeight w:hRule="exact" w:val="302"/>
        </w:trPr>
        <w:tc>
          <w:tcPr>
            <w:tcW w:w="42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44BE838" w14:textId="131321B6" w:rsidR="00C31C17" w:rsidRPr="0072483A" w:rsidRDefault="008F6C46" w:rsidP="008F6C4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 w:rsidR="00C31C17"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A6DA" w14:textId="77777777" w:rsidR="00C31C17" w:rsidRPr="0072483A" w:rsidRDefault="004321A3" w:rsidP="0072483A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$ 27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,000.00</w:t>
            </w:r>
          </w:p>
        </w:tc>
      </w:tr>
    </w:tbl>
    <w:p w14:paraId="30EB12FB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0A870D3" w14:textId="5C58D3E0" w:rsidR="00C31C17" w:rsidRPr="0072483A" w:rsidRDefault="00C31C17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12. </w:t>
      </w:r>
      <w:r w:rsidRPr="0072483A">
        <w:rPr>
          <w:rFonts w:ascii="Arial" w:eastAsia="Arial" w:hAnsi="Arial" w:cs="Arial"/>
          <w:sz w:val="20"/>
          <w:szCs w:val="20"/>
        </w:rPr>
        <w:t>Para el otorgamiento de licencias de funcionamiento de establecimientos o locales,</w:t>
      </w:r>
      <w:r w:rsidR="00227AFC">
        <w:rPr>
          <w:rFonts w:ascii="Arial" w:eastAsia="Arial" w:hAnsi="Arial" w:cs="Arial"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cuyos giros sean la prestación  de  servicios  que  incluyan el expendio de bebidas alcohólicas, se</w:t>
      </w:r>
      <w:r w:rsidR="004321A3" w:rsidRPr="0072483A">
        <w:rPr>
          <w:rFonts w:ascii="Arial" w:eastAsia="Arial" w:hAnsi="Arial" w:cs="Arial"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aplicará la tarifa que se relaciona a continuación:</w:t>
      </w:r>
    </w:p>
    <w:p w14:paraId="78FD0F9D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7486" w:type="dxa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761"/>
        <w:gridCol w:w="1440"/>
      </w:tblGrid>
      <w:tr w:rsidR="0072483A" w:rsidRPr="0072483A" w14:paraId="250294D7" w14:textId="77777777" w:rsidTr="003B26E4">
        <w:trPr>
          <w:trHeight w:hRule="exact" w:val="301"/>
        </w:trPr>
        <w:tc>
          <w:tcPr>
            <w:tcW w:w="528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642F0A40" w14:textId="77777777" w:rsidR="0072483A" w:rsidRPr="0072483A" w:rsidRDefault="0072483A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GIRO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BA9327B" w14:textId="7379DA00" w:rsidR="0072483A" w:rsidRPr="0072483A" w:rsidRDefault="0072483A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DERECHO</w:t>
            </w:r>
          </w:p>
        </w:tc>
      </w:tr>
      <w:tr w:rsidR="0072483A" w:rsidRPr="0072483A" w14:paraId="79F20EF9" w14:textId="77777777" w:rsidTr="003B26E4">
        <w:trPr>
          <w:trHeight w:hRule="exact" w:val="301"/>
        </w:trPr>
        <w:tc>
          <w:tcPr>
            <w:tcW w:w="528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6F14D531" w14:textId="03277197" w:rsidR="0072483A" w:rsidRPr="0072483A" w:rsidRDefault="008F6C46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 w:rsidR="00E4524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2483A" w:rsidRPr="0072483A">
              <w:rPr>
                <w:rFonts w:ascii="Arial" w:eastAsia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E47F7" w14:textId="18ABBDD8" w:rsidR="0072483A" w:rsidRPr="0072483A" w:rsidRDefault="0072483A" w:rsidP="0072483A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D621F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43B7E2" w14:textId="6B5854AC" w:rsidR="0072483A" w:rsidRPr="0072483A" w:rsidRDefault="0072483A" w:rsidP="0072483A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30,000.00</w:t>
            </w:r>
          </w:p>
        </w:tc>
      </w:tr>
      <w:tr w:rsidR="0072483A" w:rsidRPr="0072483A" w14:paraId="0946E0B9" w14:textId="77777777" w:rsidTr="003B26E4">
        <w:trPr>
          <w:trHeight w:hRule="exact" w:val="302"/>
        </w:trPr>
        <w:tc>
          <w:tcPr>
            <w:tcW w:w="528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5635574C" w14:textId="1A536802" w:rsidR="0072483A" w:rsidRPr="0072483A" w:rsidRDefault="008F6C46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 w:rsidR="00E4524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2483A" w:rsidRPr="0072483A">
              <w:rPr>
                <w:rFonts w:ascii="Arial" w:eastAsia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80B888" w14:textId="0F9EBF25" w:rsidR="0072483A" w:rsidRPr="0072483A" w:rsidRDefault="0072483A" w:rsidP="0072483A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D621F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62EDBA" w14:textId="3CB96275" w:rsidR="0072483A" w:rsidRPr="0072483A" w:rsidRDefault="0072483A" w:rsidP="0072483A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35,000.00</w:t>
            </w:r>
          </w:p>
        </w:tc>
      </w:tr>
      <w:tr w:rsidR="0072483A" w:rsidRPr="0072483A" w14:paraId="276C3662" w14:textId="77777777" w:rsidTr="003B26E4">
        <w:trPr>
          <w:trHeight w:hRule="exact" w:val="505"/>
        </w:trPr>
        <w:tc>
          <w:tcPr>
            <w:tcW w:w="528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7F27DF1D" w14:textId="14038DC0" w:rsidR="0072483A" w:rsidRPr="0072483A" w:rsidRDefault="008F6C46" w:rsidP="0047707E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III.</w:t>
            </w:r>
            <w:r w:rsidR="00E4524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D7132">
              <w:rPr>
                <w:rFonts w:ascii="Arial" w:eastAsia="Arial" w:hAnsi="Arial" w:cs="Arial"/>
                <w:sz w:val="20"/>
                <w:szCs w:val="20"/>
              </w:rPr>
              <w:t xml:space="preserve">Súper y </w:t>
            </w:r>
            <w:r w:rsidR="0047707E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DD7132">
              <w:rPr>
                <w:rFonts w:ascii="Arial" w:eastAsia="Arial" w:hAnsi="Arial" w:cs="Arial"/>
                <w:sz w:val="20"/>
                <w:szCs w:val="20"/>
              </w:rPr>
              <w:t>ini-</w:t>
            </w:r>
            <w:r w:rsidR="0047707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72483A" w:rsidRPr="0072483A">
              <w:rPr>
                <w:rFonts w:ascii="Arial" w:eastAsia="Arial" w:hAnsi="Arial" w:cs="Arial"/>
                <w:sz w:val="20"/>
                <w:szCs w:val="20"/>
              </w:rPr>
              <w:t>úper con departamento de licores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01D588" w14:textId="5817A058" w:rsidR="0072483A" w:rsidRPr="0072483A" w:rsidRDefault="0072483A" w:rsidP="0072483A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D621F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A7476F" w14:textId="2F02FE98" w:rsidR="0072483A" w:rsidRPr="0072483A" w:rsidRDefault="0072483A" w:rsidP="0072483A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35,000.00</w:t>
            </w:r>
          </w:p>
        </w:tc>
      </w:tr>
    </w:tbl>
    <w:p w14:paraId="271BC758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FBB4213" w14:textId="73BE7E5E" w:rsidR="00C31C17" w:rsidRDefault="00C31C17" w:rsidP="009E316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13. </w:t>
      </w:r>
      <w:r w:rsidRPr="0072483A">
        <w:rPr>
          <w:rFonts w:ascii="Arial" w:eastAsia="Arial" w:hAnsi="Arial" w:cs="Arial"/>
          <w:sz w:val="20"/>
          <w:szCs w:val="20"/>
        </w:rPr>
        <w:t>A los permisos eventuales para el funcionamiento de giros relacionados con la venta de cerveza para su consumo en el mismo lugar, se les aplicará la cuota de $ 600.00</w:t>
      </w:r>
      <w:r w:rsidR="00DD7132">
        <w:rPr>
          <w:rFonts w:ascii="Arial" w:eastAsia="Arial" w:hAnsi="Arial" w:cs="Arial"/>
          <w:sz w:val="20"/>
          <w:szCs w:val="20"/>
        </w:rPr>
        <w:t xml:space="preserve"> por evento.</w:t>
      </w:r>
    </w:p>
    <w:p w14:paraId="1BC0A6B8" w14:textId="77777777" w:rsidR="00227AFC" w:rsidRPr="0072483A" w:rsidRDefault="00227AFC" w:rsidP="009E316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E348DBB" w14:textId="63BD125E" w:rsidR="00C31C17" w:rsidRDefault="00C31C17" w:rsidP="009E316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227AFC">
        <w:rPr>
          <w:rFonts w:ascii="Arial" w:eastAsia="Arial" w:hAnsi="Arial" w:cs="Arial"/>
          <w:b/>
          <w:sz w:val="20"/>
          <w:szCs w:val="20"/>
        </w:rPr>
        <w:t xml:space="preserve">14. </w:t>
      </w:r>
      <w:r w:rsidRPr="0072483A">
        <w:rPr>
          <w:rFonts w:ascii="Arial" w:eastAsia="Arial" w:hAnsi="Arial" w:cs="Arial"/>
          <w:sz w:val="20"/>
          <w:szCs w:val="20"/>
        </w:rPr>
        <w:t>Por el otorgamiento de la revalidación de licencias para el funcionamiento de los establecimientos que se relacionan en</w:t>
      </w:r>
      <w:r w:rsidR="00163BEC">
        <w:rPr>
          <w:rFonts w:ascii="Arial" w:eastAsia="Arial" w:hAnsi="Arial" w:cs="Arial"/>
          <w:sz w:val="20"/>
          <w:szCs w:val="20"/>
        </w:rPr>
        <w:t xml:space="preserve"> los artículos 11 y 12 de esta l</w:t>
      </w:r>
      <w:r w:rsidRPr="0072483A">
        <w:rPr>
          <w:rFonts w:ascii="Arial" w:eastAsia="Arial" w:hAnsi="Arial" w:cs="Arial"/>
          <w:sz w:val="20"/>
          <w:szCs w:val="20"/>
        </w:rPr>
        <w:t>ey, se pagará un derecho conforme a la siguiente tarifa:</w:t>
      </w:r>
    </w:p>
    <w:p w14:paraId="6E02CC3D" w14:textId="77777777" w:rsidR="00DD7132" w:rsidRPr="0072483A" w:rsidRDefault="00DD7132" w:rsidP="009E316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1843"/>
      </w:tblGrid>
      <w:tr w:rsidR="00C31C17" w:rsidRPr="0072483A" w14:paraId="4E2F6FCB" w14:textId="77777777" w:rsidTr="00592285">
        <w:trPr>
          <w:trHeight w:hRule="exact" w:val="300"/>
        </w:trPr>
        <w:tc>
          <w:tcPr>
            <w:tcW w:w="55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12E4907" w14:textId="77777777" w:rsidR="00C31C17" w:rsidRPr="0072483A" w:rsidRDefault="00C31C17" w:rsidP="003B26E4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GIRO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46264" w14:textId="77777777" w:rsidR="00C31C17" w:rsidRPr="0072483A" w:rsidRDefault="00C31C17" w:rsidP="00227AFC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DERECHO</w:t>
            </w:r>
          </w:p>
        </w:tc>
      </w:tr>
      <w:tr w:rsidR="00C31C17" w:rsidRPr="0072483A" w14:paraId="53AF736D" w14:textId="77777777" w:rsidTr="00592285">
        <w:trPr>
          <w:trHeight w:hRule="exact" w:val="301"/>
        </w:trPr>
        <w:tc>
          <w:tcPr>
            <w:tcW w:w="55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CE093F1" w14:textId="19B0085B" w:rsidR="00C31C17" w:rsidRPr="0072483A" w:rsidRDefault="008F6C46" w:rsidP="003B26E4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 w:rsidR="003B26E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35865">
              <w:rPr>
                <w:rFonts w:ascii="Arial" w:eastAsia="Arial" w:hAnsi="Arial" w:cs="Arial"/>
                <w:sz w:val="20"/>
                <w:szCs w:val="20"/>
              </w:rPr>
              <w:t>Vinaterías o l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icorerías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4C2F" w14:textId="3D55AD8A" w:rsidR="00C31C17" w:rsidRPr="0072483A" w:rsidRDefault="004321A3" w:rsidP="00227AFC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6F04E2" w:rsidRPr="0072483A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,000.00</w:t>
            </w:r>
          </w:p>
        </w:tc>
      </w:tr>
      <w:tr w:rsidR="00C31C17" w:rsidRPr="0072483A" w14:paraId="7C872BAB" w14:textId="77777777" w:rsidTr="00592285">
        <w:trPr>
          <w:trHeight w:hRule="exact" w:val="302"/>
        </w:trPr>
        <w:tc>
          <w:tcPr>
            <w:tcW w:w="55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CEBF9F6" w14:textId="386E2698" w:rsidR="00C31C17" w:rsidRPr="0072483A" w:rsidRDefault="008F6C46" w:rsidP="003B26E4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 w:rsidR="00C31C17"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11248" w14:textId="2CDB139B" w:rsidR="00C31C17" w:rsidRPr="0072483A" w:rsidRDefault="004321A3" w:rsidP="00227AFC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6F04E2" w:rsidRPr="0072483A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,000.00</w:t>
            </w:r>
          </w:p>
        </w:tc>
      </w:tr>
      <w:tr w:rsidR="00C31C17" w:rsidRPr="0072483A" w14:paraId="57B2832A" w14:textId="77777777" w:rsidTr="00592285">
        <w:trPr>
          <w:trHeight w:hRule="exact" w:val="301"/>
        </w:trPr>
        <w:tc>
          <w:tcPr>
            <w:tcW w:w="55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C62362B" w14:textId="2CC246BF" w:rsidR="00C31C17" w:rsidRDefault="008F6C46" w:rsidP="003B26E4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III.</w:t>
            </w:r>
            <w:r w:rsidR="00C31C17"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7707E">
              <w:rPr>
                <w:rFonts w:ascii="Arial" w:eastAsia="Arial" w:hAnsi="Arial" w:cs="Arial"/>
                <w:sz w:val="20"/>
                <w:szCs w:val="20"/>
              </w:rPr>
              <w:t>Súper y mini-s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úper</w:t>
            </w:r>
            <w:r w:rsidR="00DD7132">
              <w:rPr>
                <w:rFonts w:ascii="Arial" w:eastAsia="Arial" w:hAnsi="Arial" w:cs="Arial"/>
                <w:sz w:val="20"/>
                <w:szCs w:val="20"/>
              </w:rPr>
              <w:t xml:space="preserve"> con departamento de licores</w:t>
            </w:r>
          </w:p>
          <w:p w14:paraId="68A34551" w14:textId="0D873DEC" w:rsidR="00DD7132" w:rsidRPr="0072483A" w:rsidRDefault="00DD7132" w:rsidP="003B26E4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71A8D" w14:textId="61F4F7ED" w:rsidR="00C31C17" w:rsidRPr="0072483A" w:rsidRDefault="004321A3" w:rsidP="00227AFC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6F04E2" w:rsidRPr="0072483A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,000.00</w:t>
            </w:r>
          </w:p>
        </w:tc>
      </w:tr>
      <w:tr w:rsidR="00C31C17" w:rsidRPr="0072483A" w14:paraId="62FE48BA" w14:textId="77777777" w:rsidTr="00592285">
        <w:trPr>
          <w:trHeight w:hRule="exact" w:val="301"/>
        </w:trPr>
        <w:tc>
          <w:tcPr>
            <w:tcW w:w="55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65ECA55" w14:textId="55DF9924" w:rsidR="00C31C17" w:rsidRPr="0072483A" w:rsidRDefault="008F6C46" w:rsidP="003B26E4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IV.</w:t>
            </w:r>
            <w:r w:rsidR="003B26E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042F" w14:textId="1DB11A14" w:rsidR="00C31C17" w:rsidRPr="0072483A" w:rsidRDefault="004321A3" w:rsidP="00227AFC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6F04E2" w:rsidRPr="0072483A"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,000.00</w:t>
            </w:r>
          </w:p>
        </w:tc>
      </w:tr>
      <w:tr w:rsidR="00C31C17" w:rsidRPr="0072483A" w14:paraId="73161C5F" w14:textId="77777777" w:rsidTr="00592285">
        <w:trPr>
          <w:trHeight w:hRule="exact" w:val="394"/>
        </w:trPr>
        <w:tc>
          <w:tcPr>
            <w:tcW w:w="55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038F69D" w14:textId="34F649AE" w:rsidR="00C31C17" w:rsidRPr="0072483A" w:rsidRDefault="008F6C46" w:rsidP="003B26E4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V.</w:t>
            </w:r>
            <w:r w:rsidR="003B26E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9C638" w14:textId="2EDE3EA3" w:rsidR="00C31C17" w:rsidRPr="0072483A" w:rsidRDefault="004321A3" w:rsidP="00227AFC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6F04E2" w:rsidRPr="0072483A"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,000.00</w:t>
            </w:r>
          </w:p>
        </w:tc>
      </w:tr>
    </w:tbl>
    <w:p w14:paraId="07F6D363" w14:textId="77777777" w:rsidR="008208A0" w:rsidRDefault="008208A0" w:rsidP="009E316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EFA959B" w14:textId="1251F657" w:rsidR="00C31C17" w:rsidRDefault="00634F89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Horario e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>xtraordinario</w:t>
      </w:r>
    </w:p>
    <w:p w14:paraId="3DD1E46D" w14:textId="77777777" w:rsidR="009E3169" w:rsidRPr="0072483A" w:rsidRDefault="009E3169" w:rsidP="009E316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F4A8B75" w14:textId="73014578" w:rsidR="00C31C17" w:rsidRPr="0072483A" w:rsidRDefault="00C31C17" w:rsidP="008208A0">
      <w:pPr>
        <w:spacing w:after="0" w:line="360" w:lineRule="auto"/>
        <w:ind w:firstLine="708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 xml:space="preserve">Respecto </w:t>
      </w:r>
      <w:r w:rsidR="008208A0">
        <w:rPr>
          <w:rFonts w:ascii="Arial" w:eastAsia="Arial" w:hAnsi="Arial" w:cs="Arial"/>
          <w:sz w:val="20"/>
          <w:szCs w:val="20"/>
        </w:rPr>
        <w:t xml:space="preserve">del </w:t>
      </w:r>
      <w:r w:rsidRPr="0072483A">
        <w:rPr>
          <w:rFonts w:ascii="Arial" w:eastAsia="Arial" w:hAnsi="Arial" w:cs="Arial"/>
          <w:sz w:val="20"/>
          <w:szCs w:val="20"/>
        </w:rPr>
        <w:t>horario extraordinario relacionado con la venta de bebidas alcohólicas será por cada hora diaria la tarifa de 1.5 UMA por hora.</w:t>
      </w:r>
    </w:p>
    <w:p w14:paraId="69D4FF9D" w14:textId="77777777" w:rsidR="00C31C17" w:rsidRPr="0072483A" w:rsidRDefault="00C31C17" w:rsidP="009E31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9F5E21" w14:textId="18CB091E" w:rsidR="00C31C17" w:rsidRDefault="00C31C17" w:rsidP="005736D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Artículo 15.</w:t>
      </w:r>
      <w:r w:rsidR="008F6C46">
        <w:rPr>
          <w:rFonts w:ascii="Arial" w:eastAsia="Arial" w:hAnsi="Arial" w:cs="Arial"/>
          <w:b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 xml:space="preserve">Todo establecimiento, negocio y/o empresa en general sean estas comerciales, industriales, de servicios o cualquier otro giro que no esté relacionado con la venta de bebidas alcohólicas, </w:t>
      </w:r>
      <w:r w:rsidR="00535865">
        <w:rPr>
          <w:rFonts w:ascii="Arial" w:eastAsia="Arial" w:hAnsi="Arial" w:cs="Arial"/>
          <w:sz w:val="20"/>
          <w:szCs w:val="20"/>
        </w:rPr>
        <w:t>deberá</w:t>
      </w:r>
      <w:r w:rsidR="005736D1">
        <w:rPr>
          <w:rFonts w:ascii="Arial" w:eastAsia="Arial" w:hAnsi="Arial" w:cs="Arial"/>
          <w:sz w:val="20"/>
          <w:szCs w:val="20"/>
        </w:rPr>
        <w:t>n</w:t>
      </w:r>
      <w:r w:rsidR="00535865">
        <w:rPr>
          <w:rFonts w:ascii="Arial" w:eastAsia="Arial" w:hAnsi="Arial" w:cs="Arial"/>
          <w:sz w:val="20"/>
          <w:szCs w:val="20"/>
        </w:rPr>
        <w:t xml:space="preserve"> pagar de acuerdo a la tas</w:t>
      </w:r>
      <w:r w:rsidRPr="0072483A">
        <w:rPr>
          <w:rFonts w:ascii="Arial" w:eastAsia="Arial" w:hAnsi="Arial" w:cs="Arial"/>
          <w:sz w:val="20"/>
          <w:szCs w:val="20"/>
        </w:rPr>
        <w:t>a que se determina en el cuadro de categorizac</w:t>
      </w:r>
      <w:r w:rsidR="00535865">
        <w:rPr>
          <w:rFonts w:ascii="Arial" w:eastAsia="Arial" w:hAnsi="Arial" w:cs="Arial"/>
          <w:sz w:val="20"/>
          <w:szCs w:val="20"/>
        </w:rPr>
        <w:t>ión de los giros comerciales tas</w:t>
      </w:r>
      <w:r w:rsidRPr="0072483A">
        <w:rPr>
          <w:rFonts w:ascii="Arial" w:eastAsia="Arial" w:hAnsi="Arial" w:cs="Arial"/>
          <w:sz w:val="20"/>
          <w:szCs w:val="20"/>
        </w:rPr>
        <w:t>ados en Unidad de Medida y Actualizació</w:t>
      </w:r>
      <w:r w:rsidR="004E605B" w:rsidRPr="0072483A">
        <w:rPr>
          <w:rFonts w:ascii="Arial" w:eastAsia="Arial" w:hAnsi="Arial" w:cs="Arial"/>
          <w:sz w:val="20"/>
          <w:szCs w:val="20"/>
        </w:rPr>
        <w:t>n (UMA)</w:t>
      </w:r>
      <w:r w:rsidR="005736D1">
        <w:rPr>
          <w:rFonts w:ascii="Arial" w:eastAsia="Arial" w:hAnsi="Arial" w:cs="Arial"/>
          <w:sz w:val="20"/>
          <w:szCs w:val="20"/>
        </w:rPr>
        <w:t xml:space="preserve">, </w:t>
      </w:r>
      <w:r w:rsidR="005736D1" w:rsidRPr="0072483A">
        <w:rPr>
          <w:rFonts w:ascii="Arial" w:eastAsia="Arial" w:hAnsi="Arial" w:cs="Arial"/>
          <w:sz w:val="20"/>
          <w:szCs w:val="20"/>
        </w:rPr>
        <w:t>siguiente</w:t>
      </w:r>
      <w:r w:rsidR="005736D1">
        <w:rPr>
          <w:rFonts w:ascii="Arial" w:eastAsia="Arial" w:hAnsi="Arial" w:cs="Arial"/>
          <w:sz w:val="20"/>
          <w:szCs w:val="20"/>
        </w:rPr>
        <w:t>:</w:t>
      </w:r>
    </w:p>
    <w:p w14:paraId="130A439F" w14:textId="77777777" w:rsidR="009E3169" w:rsidRPr="005736D1" w:rsidRDefault="009E3169" w:rsidP="009E316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2657"/>
        <w:gridCol w:w="2975"/>
      </w:tblGrid>
      <w:tr w:rsidR="00C31C17" w:rsidRPr="0072483A" w14:paraId="0A6552FD" w14:textId="77777777" w:rsidTr="002D6AC5">
        <w:trPr>
          <w:trHeight w:hRule="exact" w:val="701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AE0E5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CATEGORIZACIÓN DE LOS</w:t>
            </w:r>
          </w:p>
          <w:p w14:paraId="76C280E9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GIROS COMERCIALES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8750A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DERECHO DE INICIO DE</w:t>
            </w:r>
          </w:p>
          <w:p w14:paraId="710EC6FD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FUNCIONAMIENTO</w:t>
            </w:r>
          </w:p>
        </w:tc>
        <w:tc>
          <w:tcPr>
            <w:tcW w:w="2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C741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DERECHO DE RENOVACIÓN</w:t>
            </w:r>
          </w:p>
          <w:p w14:paraId="6F8CDF74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ANUAL</w:t>
            </w:r>
          </w:p>
        </w:tc>
      </w:tr>
      <w:tr w:rsidR="00C31C17" w:rsidRPr="0072483A" w14:paraId="2E92B649" w14:textId="77777777" w:rsidTr="002D6AC5">
        <w:trPr>
          <w:trHeight w:hRule="exact" w:val="353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D7279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MICRO ESTABLECIMIENTO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7F80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6 UMA.</w:t>
            </w:r>
          </w:p>
        </w:tc>
        <w:tc>
          <w:tcPr>
            <w:tcW w:w="2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0893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4 UMA.</w:t>
            </w:r>
          </w:p>
        </w:tc>
      </w:tr>
      <w:tr w:rsidR="00C31C17" w:rsidRPr="0072483A" w14:paraId="2552AE38" w14:textId="77777777" w:rsidTr="00F06850">
        <w:trPr>
          <w:trHeight w:hRule="exact" w:val="2860"/>
        </w:trPr>
        <w:tc>
          <w:tcPr>
            <w:tcW w:w="84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7E1EA" w14:textId="59D87527" w:rsidR="00C31C17" w:rsidRPr="0072483A" w:rsidRDefault="00C31C17" w:rsidP="00702993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Expendios de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Pan, Tortilla,  Refrescos,  Paletas,  Helados, Flores</w:t>
            </w:r>
            <w:r w:rsidR="00FD1415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Loncherías, Taquerías, </w:t>
            </w:r>
            <w:proofErr w:type="spellStart"/>
            <w:r w:rsidRPr="0072483A">
              <w:rPr>
                <w:rFonts w:ascii="Arial" w:eastAsia="Arial" w:hAnsi="Arial" w:cs="Arial"/>
                <w:sz w:val="20"/>
                <w:szCs w:val="20"/>
              </w:rPr>
              <w:t>Torterías</w:t>
            </w:r>
            <w:proofErr w:type="spellEnd"/>
            <w:r w:rsidR="00035C0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Cocinas Económicas</w:t>
            </w:r>
            <w:r w:rsidR="00035C0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Talabarterías</w:t>
            </w:r>
            <w:r w:rsidR="00035C0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Tendejón, Miscelánea, Bisutería, Regalos, Bonetería, Avíos para Costura, Novedades, Venta d</w:t>
            </w:r>
            <w:r w:rsidR="00035C08">
              <w:rPr>
                <w:rFonts w:ascii="Arial" w:eastAsia="Arial" w:hAnsi="Arial" w:cs="Arial"/>
                <w:sz w:val="20"/>
                <w:szCs w:val="20"/>
              </w:rPr>
              <w:t>e Plásticos, Peleterías, Comp</w:t>
            </w:r>
            <w:r w:rsidR="00CE5250">
              <w:rPr>
                <w:rFonts w:ascii="Arial" w:eastAsia="Arial" w:hAnsi="Arial" w:cs="Arial"/>
                <w:sz w:val="20"/>
                <w:szCs w:val="20"/>
              </w:rPr>
              <w:t xml:space="preserve">ra-venta de Sintéticos,  </w:t>
            </w:r>
            <w:proofErr w:type="spellStart"/>
            <w:r w:rsidR="00CE5250">
              <w:rPr>
                <w:rFonts w:ascii="Arial" w:eastAsia="Arial" w:hAnsi="Arial" w:cs="Arial"/>
                <w:sz w:val="20"/>
                <w:szCs w:val="20"/>
              </w:rPr>
              <w:t>Ciber</w:t>
            </w:r>
            <w:proofErr w:type="spellEnd"/>
            <w:r w:rsidR="00CE525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Café,  Taller  de  Reparación  de  Computadoras,  Peluquerías,  Estéticas, Sastrerías,  Puesto  de  venta  de  revistas,  </w:t>
            </w:r>
            <w:r w:rsidR="00CE525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eriódicos</w:t>
            </w:r>
            <w:r w:rsidR="00CE525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 Mesas  de  Mercados  en  General</w:t>
            </w:r>
            <w:r w:rsidR="00CE525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Carpinterías, </w:t>
            </w:r>
            <w:r w:rsidR="00CE525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ulcerías</w:t>
            </w:r>
            <w:r w:rsidR="00CE525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Taller de Re</w:t>
            </w:r>
            <w:r w:rsidR="00CE5250">
              <w:rPr>
                <w:rFonts w:ascii="Arial" w:eastAsia="Arial" w:hAnsi="Arial" w:cs="Arial"/>
                <w:sz w:val="20"/>
                <w:szCs w:val="20"/>
              </w:rPr>
              <w:t>paraciones de Electrodomésticos,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Mudanzas y Fletes</w:t>
            </w:r>
            <w:r w:rsidR="00CE525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Centros  de  Foto  Estudio  y  de  Grabaciones,  Filmaciones</w:t>
            </w:r>
            <w:r w:rsidR="0070299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Fruterías y Verdulerías</w:t>
            </w:r>
            <w:r w:rsidR="0070299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Sastrerías</w:t>
            </w:r>
            <w:r w:rsidR="0070299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Cremería y </w:t>
            </w:r>
            <w:proofErr w:type="spellStart"/>
            <w:r w:rsidRPr="0072483A">
              <w:rPr>
                <w:rFonts w:ascii="Arial" w:eastAsia="Arial" w:hAnsi="Arial" w:cs="Arial"/>
                <w:sz w:val="20"/>
                <w:szCs w:val="20"/>
              </w:rPr>
              <w:t>Salchichonerías</w:t>
            </w:r>
            <w:proofErr w:type="spellEnd"/>
            <w:r w:rsidR="0070299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Acuarios, Billares, Relojería</w:t>
            </w:r>
            <w:r w:rsidR="00702993">
              <w:rPr>
                <w:rFonts w:ascii="Arial" w:eastAsia="Arial" w:hAnsi="Arial" w:cs="Arial"/>
                <w:sz w:val="20"/>
                <w:szCs w:val="20"/>
              </w:rPr>
              <w:t xml:space="preserve"> y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Gimnasios.</w:t>
            </w:r>
          </w:p>
        </w:tc>
      </w:tr>
      <w:tr w:rsidR="00C31C17" w:rsidRPr="0072483A" w14:paraId="127A0269" w14:textId="77777777" w:rsidTr="002D6AC5">
        <w:trPr>
          <w:trHeight w:hRule="exact" w:val="711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25682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PEQUEÑO</w:t>
            </w:r>
          </w:p>
          <w:p w14:paraId="3EEDB3F6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DAC39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E7F7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10 UMA.</w:t>
            </w:r>
          </w:p>
        </w:tc>
        <w:tc>
          <w:tcPr>
            <w:tcW w:w="2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3BFBB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F29F8" w14:textId="77777777" w:rsidR="00C31C17" w:rsidRPr="0072483A" w:rsidRDefault="002903C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C31C17"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 UMA.</w:t>
            </w:r>
          </w:p>
        </w:tc>
      </w:tr>
      <w:tr w:rsidR="00C31C17" w:rsidRPr="0072483A" w14:paraId="435D6639" w14:textId="77777777" w:rsidTr="009B4668">
        <w:trPr>
          <w:trHeight w:hRule="exact" w:val="2772"/>
        </w:trPr>
        <w:tc>
          <w:tcPr>
            <w:tcW w:w="84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B3E99" w14:textId="1BFEC385" w:rsidR="00C31C17" w:rsidRPr="0072483A" w:rsidRDefault="00C31C17" w:rsidP="0011523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Tienda de Abarrotes, Tienda de Regalo</w:t>
            </w:r>
            <w:r w:rsidR="00A3768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Fonda, Cafetería</w:t>
            </w:r>
            <w:r w:rsidR="00A3768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Carnicerías, Pescaderías y Pollerías</w:t>
            </w:r>
            <w:r w:rsidR="00A3768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Taller y Expendio de Artesa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 xml:space="preserve">nías,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Zapaterías</w:t>
            </w:r>
            <w:r w:rsidR="00A3768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Tlapalerías, Ferreterías y Pinturas</w:t>
            </w:r>
            <w:r w:rsidR="00A3768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Imprentas, Papelerías, Librerías y Centros de Copiado</w:t>
            </w:r>
            <w:r w:rsidR="00634F89">
              <w:rPr>
                <w:rFonts w:ascii="Arial" w:eastAsia="Arial" w:hAnsi="Arial" w:cs="Arial"/>
                <w:sz w:val="20"/>
                <w:szCs w:val="20"/>
              </w:rPr>
              <w:t>, Videoj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uegos, Ópticas, Lavanderías</w:t>
            </w:r>
            <w:r w:rsidR="00A3768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Talleres Automotrices Mecánicos, Hojalatería, Eléctrico, Refaccionarias y Acceso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>rios,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Herrerías, Tornerías, Llanteras, Vulcanizadoras</w:t>
            </w:r>
            <w:r w:rsidR="00DE179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Tienda de Ropa, </w:t>
            </w:r>
            <w:proofErr w:type="spellStart"/>
            <w:r w:rsidRPr="0072483A">
              <w:rPr>
                <w:rFonts w:ascii="Arial" w:eastAsia="Arial" w:hAnsi="Arial" w:cs="Arial"/>
                <w:sz w:val="20"/>
                <w:szCs w:val="20"/>
              </w:rPr>
              <w:t>Rentadoras</w:t>
            </w:r>
            <w:proofErr w:type="spellEnd"/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de Ropa</w:t>
            </w:r>
            <w:r w:rsidR="00DE179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Sub agencia de </w:t>
            </w:r>
            <w:r w:rsidR="001152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efrescos</w:t>
            </w:r>
            <w:r w:rsidR="00DE179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Venta de Equipos Celulares, Salas de Fiestas Infantiles, Alimentos Balanceados y Cereales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>, V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idrios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>, A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luminios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Vi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>deo C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lubs en General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Academi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 xml:space="preserve">as de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Estudios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Complementarios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Molino</w:t>
            </w:r>
            <w:r w:rsidR="008071E1">
              <w:rPr>
                <w:rFonts w:ascii="Arial" w:eastAsia="Arial" w:hAnsi="Arial" w:cs="Arial"/>
                <w:sz w:val="20"/>
                <w:szCs w:val="20"/>
              </w:rPr>
              <w:t>, Tortillería</w:t>
            </w:r>
            <w:r w:rsidR="00DE1796">
              <w:rPr>
                <w:rFonts w:ascii="Arial" w:eastAsia="Arial" w:hAnsi="Arial" w:cs="Arial"/>
                <w:sz w:val="20"/>
                <w:szCs w:val="20"/>
              </w:rPr>
              <w:t xml:space="preserve"> y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Talleres de Costura.</w:t>
            </w:r>
          </w:p>
        </w:tc>
      </w:tr>
    </w:tbl>
    <w:p w14:paraId="71276F3F" w14:textId="77777777" w:rsidR="00C31C17" w:rsidRPr="0072483A" w:rsidRDefault="00C31C17" w:rsidP="009E316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2576"/>
        <w:gridCol w:w="2852"/>
      </w:tblGrid>
      <w:tr w:rsidR="00C31C17" w:rsidRPr="0072483A" w14:paraId="2AA09417" w14:textId="77777777" w:rsidTr="002D6AC5">
        <w:trPr>
          <w:trHeight w:hRule="exact" w:val="705"/>
        </w:trPr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3BC3A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MEDIANO</w:t>
            </w:r>
          </w:p>
          <w:p w14:paraId="0BB8A5C3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BCF27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06F68A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20 UMA.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CF124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2B9FDC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6 UMA.</w:t>
            </w:r>
          </w:p>
        </w:tc>
      </w:tr>
      <w:tr w:rsidR="00C31C17" w:rsidRPr="0072483A" w14:paraId="4292A996" w14:textId="77777777" w:rsidTr="002D6AC5">
        <w:trPr>
          <w:trHeight w:hRule="exact" w:val="1647"/>
        </w:trPr>
        <w:tc>
          <w:tcPr>
            <w:tcW w:w="84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EFAC" w14:textId="158E8F1E" w:rsidR="00C31C17" w:rsidRPr="0072483A" w:rsidRDefault="0084100F" w:rsidP="008F6C4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Mini-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súper,  Mudanzas,  Lavadero  de  Vehículos,  Cafetería-Restaurant,  Farmacias,  Boticas,</w:t>
            </w:r>
          </w:p>
          <w:p w14:paraId="47C097F7" w14:textId="30FA6D05" w:rsidR="00C31C17" w:rsidRPr="0072483A" w:rsidRDefault="00C31C17" w:rsidP="008F6C4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Veterinarias y Similares, Panadería (artesanal), Estacionamientos, Agencias de Refresco</w:t>
            </w:r>
            <w:r w:rsidR="00A33193">
              <w:rPr>
                <w:rFonts w:ascii="Arial" w:eastAsia="Arial" w:hAnsi="Arial" w:cs="Arial"/>
                <w:sz w:val="20"/>
                <w:szCs w:val="20"/>
              </w:rPr>
              <w:t xml:space="preserve">s, Joyerías en General, </w:t>
            </w:r>
            <w:proofErr w:type="spellStart"/>
            <w:r w:rsidR="00A33193">
              <w:rPr>
                <w:rFonts w:ascii="Arial" w:eastAsia="Arial" w:hAnsi="Arial" w:cs="Arial"/>
                <w:sz w:val="20"/>
                <w:szCs w:val="20"/>
              </w:rPr>
              <w:t>Ferro</w:t>
            </w:r>
            <w:r w:rsidR="00A33193" w:rsidRPr="0072483A">
              <w:rPr>
                <w:rFonts w:ascii="Arial" w:eastAsia="Arial" w:hAnsi="Arial" w:cs="Arial"/>
                <w:sz w:val="20"/>
                <w:szCs w:val="20"/>
              </w:rPr>
              <w:t>tlapalería</w:t>
            </w:r>
            <w:proofErr w:type="spellEnd"/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y   Material Eléctrico, Tiendas de   Materiales de Construcción en General, Centros de Servicios Varios, Oficinas y Consultorios de Servicios Profesionales.</w:t>
            </w:r>
          </w:p>
        </w:tc>
      </w:tr>
    </w:tbl>
    <w:p w14:paraId="0F80A494" w14:textId="77777777" w:rsidR="00C31C17" w:rsidRPr="0072483A" w:rsidRDefault="00C31C17" w:rsidP="009E316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476" w:type="dxa"/>
        <w:tblInd w:w="-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2529"/>
        <w:gridCol w:w="2800"/>
      </w:tblGrid>
      <w:tr w:rsidR="00C31C17" w:rsidRPr="0072483A" w14:paraId="683A80AD" w14:textId="77777777" w:rsidTr="002D6AC5">
        <w:trPr>
          <w:trHeight w:hRule="exact" w:val="883"/>
        </w:trPr>
        <w:tc>
          <w:tcPr>
            <w:tcW w:w="3147" w:type="dxa"/>
          </w:tcPr>
          <w:p w14:paraId="5536875F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ESTABLECIMIENTO</w:t>
            </w:r>
          </w:p>
          <w:p w14:paraId="27F43DE6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GRANDE</w:t>
            </w:r>
          </w:p>
        </w:tc>
        <w:tc>
          <w:tcPr>
            <w:tcW w:w="2529" w:type="dxa"/>
          </w:tcPr>
          <w:p w14:paraId="5FF77A18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13C6E2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50 UMA.</w:t>
            </w:r>
          </w:p>
        </w:tc>
        <w:tc>
          <w:tcPr>
            <w:tcW w:w="2800" w:type="dxa"/>
          </w:tcPr>
          <w:p w14:paraId="75C18F9C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AF46C4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15 UMA.</w:t>
            </w:r>
          </w:p>
        </w:tc>
      </w:tr>
      <w:tr w:rsidR="007B7182" w:rsidRPr="0072483A" w14:paraId="4B43AF00" w14:textId="77777777" w:rsidTr="002D6AC5">
        <w:trPr>
          <w:trHeight w:val="1448"/>
        </w:trPr>
        <w:tc>
          <w:tcPr>
            <w:tcW w:w="8476" w:type="dxa"/>
            <w:gridSpan w:val="3"/>
          </w:tcPr>
          <w:p w14:paraId="44960B7E" w14:textId="60ACA7B7" w:rsidR="007B7182" w:rsidRPr="0072483A" w:rsidRDefault="007B7182" w:rsidP="00A33193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Súper, Panadería (F</w:t>
            </w:r>
            <w:r w:rsidR="00A33193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brica), Centros de Servicio Automotriz, Servicios para Eventos Sociales,</w:t>
            </w:r>
            <w:r w:rsidR="00F068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Salones de Eventos Sociales, Bodegas de Almacenamiento de cualquier producto en General,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Compraventa  de  Motos  y  Bicicletas,  Compra  venta  de  Automóviles,  Salas  de  Velación  y Servicios Funerarios, Fábricas y Maquiladoras de hasta 15 empleados</w:t>
            </w:r>
            <w:r w:rsidR="00B40AE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29782D7F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544"/>
        <w:gridCol w:w="2814"/>
      </w:tblGrid>
      <w:tr w:rsidR="00C31C17" w:rsidRPr="0072483A" w14:paraId="138E2FAF" w14:textId="77777777" w:rsidTr="002D6AC5">
        <w:trPr>
          <w:trHeight w:hRule="exact" w:val="97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63583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EMPRESA COMERCIAL</w:t>
            </w:r>
          </w:p>
          <w:p w14:paraId="0BEF83F0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INDUSTRIAL O DE SERVICIO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53B25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AEAAD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100 UMA.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9BD4D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8FED45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40 UMA.</w:t>
            </w:r>
          </w:p>
        </w:tc>
      </w:tr>
      <w:tr w:rsidR="00C31C17" w:rsidRPr="0072483A" w14:paraId="385489F5" w14:textId="77777777" w:rsidTr="002D6AC5">
        <w:trPr>
          <w:trHeight w:hRule="exact" w:val="1019"/>
        </w:trPr>
        <w:tc>
          <w:tcPr>
            <w:tcW w:w="84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4462A" w14:textId="0F19CF2B" w:rsidR="00C31C17" w:rsidRPr="0072483A" w:rsidRDefault="00C31C17" w:rsidP="007668A1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Hoteles, Posadas y Ho</w:t>
            </w:r>
            <w:r w:rsidR="007668A1">
              <w:rPr>
                <w:rFonts w:ascii="Arial" w:eastAsia="Arial" w:hAnsi="Arial" w:cs="Arial"/>
                <w:sz w:val="20"/>
                <w:szCs w:val="20"/>
              </w:rPr>
              <w:t>spedajes, Clínicas y Hospitales,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Casa de Cambio, Cinemas</w:t>
            </w:r>
            <w:r w:rsidR="007668A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Escuelas</w:t>
            </w:r>
            <w:r w:rsidR="008F6C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Particulares, Fábricas y Maqu</w:t>
            </w:r>
            <w:r w:rsidR="007668A1">
              <w:rPr>
                <w:rFonts w:ascii="Arial" w:eastAsia="Arial" w:hAnsi="Arial" w:cs="Arial"/>
                <w:sz w:val="20"/>
                <w:szCs w:val="20"/>
              </w:rPr>
              <w:t xml:space="preserve">iladoras de hasta 20 empleados,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Mueblería y Artículos para el</w:t>
            </w:r>
            <w:r w:rsidR="008F6C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Hogar.</w:t>
            </w:r>
          </w:p>
        </w:tc>
      </w:tr>
    </w:tbl>
    <w:p w14:paraId="1E3D4789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EE09D8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2622"/>
        <w:gridCol w:w="2621"/>
      </w:tblGrid>
      <w:tr w:rsidR="00C31C17" w:rsidRPr="0072483A" w14:paraId="741AF7C5" w14:textId="77777777" w:rsidTr="002D6AC5">
        <w:trPr>
          <w:trHeight w:hRule="exact" w:val="1153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6A5A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MEDIANA EMPRESA</w:t>
            </w:r>
          </w:p>
          <w:p w14:paraId="4388D217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COMERCIAL, INDUSTRIAL O DE SERVICIO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9C90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B322D9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250 UMA.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C8CE9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C6BBAF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100 UMA.</w:t>
            </w:r>
          </w:p>
        </w:tc>
      </w:tr>
      <w:tr w:rsidR="00C31C17" w:rsidRPr="0072483A" w14:paraId="0D6276D8" w14:textId="77777777" w:rsidTr="002D6AC5">
        <w:trPr>
          <w:trHeight w:hRule="exact" w:val="1037"/>
        </w:trPr>
        <w:tc>
          <w:tcPr>
            <w:tcW w:w="83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09AE0" w14:textId="5ECC0C3F" w:rsidR="00C31C17" w:rsidRPr="0072483A" w:rsidRDefault="00C31C17" w:rsidP="00A3752C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Bancos, Gasolineras, Fábricas de Blocks e insumos para construcción, Gaseras, Agencias</w:t>
            </w:r>
            <w:r w:rsidR="005402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de Automóviles Nuevos, Fábricas y Maquiladoras de hasta 50 empleados, Tienda de</w:t>
            </w:r>
            <w:r w:rsidR="007B71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Artíc</w:t>
            </w:r>
            <w:r w:rsidR="0054025F">
              <w:rPr>
                <w:rFonts w:ascii="Arial" w:eastAsia="Arial" w:hAnsi="Arial" w:cs="Arial"/>
                <w:sz w:val="20"/>
                <w:szCs w:val="20"/>
              </w:rPr>
              <w:t>ulos Electrodomésticos, Muebles y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 Línea Blanca.</w:t>
            </w:r>
          </w:p>
        </w:tc>
      </w:tr>
    </w:tbl>
    <w:p w14:paraId="14FE887C" w14:textId="77777777" w:rsidR="002D6AC5" w:rsidRDefault="002D6AC5"/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2622"/>
        <w:gridCol w:w="2621"/>
      </w:tblGrid>
      <w:tr w:rsidR="00C31C17" w:rsidRPr="0072483A" w14:paraId="7F36CF9E" w14:textId="77777777" w:rsidTr="002D6AC5">
        <w:trPr>
          <w:trHeight w:hRule="exact" w:val="1037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5EC6D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GRAN EMPRESA</w:t>
            </w:r>
          </w:p>
          <w:p w14:paraId="67FBCEA9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COMERCIAL, INDUSTRIAL O DE SERVICIO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2B05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6341CB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500 UMA.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006EE" w14:textId="77777777" w:rsidR="00C31C17" w:rsidRPr="0072483A" w:rsidRDefault="00C31C17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768772" w14:textId="77777777" w:rsidR="00C31C17" w:rsidRPr="0072483A" w:rsidRDefault="00C31C17" w:rsidP="0072483A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200 UMA.</w:t>
            </w:r>
          </w:p>
        </w:tc>
      </w:tr>
      <w:tr w:rsidR="00C31C17" w:rsidRPr="0072483A" w14:paraId="40BA8371" w14:textId="77777777" w:rsidTr="002D6AC5">
        <w:trPr>
          <w:trHeight w:hRule="exact" w:val="695"/>
        </w:trPr>
        <w:tc>
          <w:tcPr>
            <w:tcW w:w="83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AB33" w14:textId="5392A44B" w:rsidR="00C31C17" w:rsidRPr="0072483A" w:rsidRDefault="00C31C17" w:rsidP="0054025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Súper Mercado y/o Tienda Departamental, Sistemas de Comunicación </w:t>
            </w:r>
            <w:r w:rsidR="0054025F">
              <w:rPr>
                <w:rFonts w:ascii="Arial" w:eastAsia="Arial" w:hAnsi="Arial" w:cs="Arial"/>
                <w:sz w:val="20"/>
                <w:szCs w:val="20"/>
              </w:rPr>
              <w:t>por Cable, F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ábricas</w:t>
            </w:r>
            <w:r w:rsidR="007B71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y Maquiladoras Industriales.</w:t>
            </w:r>
          </w:p>
        </w:tc>
      </w:tr>
    </w:tbl>
    <w:p w14:paraId="4E515D91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C195848" w14:textId="701F4AC5" w:rsidR="00C31C17" w:rsidRPr="0072483A" w:rsidRDefault="00C31C17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 xml:space="preserve">En cumplimiento </w:t>
      </w:r>
      <w:r w:rsidR="000301B3">
        <w:rPr>
          <w:rFonts w:ascii="Arial" w:eastAsia="Arial" w:hAnsi="Arial" w:cs="Arial"/>
          <w:sz w:val="20"/>
          <w:szCs w:val="20"/>
        </w:rPr>
        <w:t>con</w:t>
      </w:r>
      <w:r w:rsidRPr="0072483A">
        <w:rPr>
          <w:rFonts w:ascii="Arial" w:eastAsia="Arial" w:hAnsi="Arial" w:cs="Arial"/>
          <w:sz w:val="20"/>
          <w:szCs w:val="20"/>
        </w:rPr>
        <w:t xml:space="preserve">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14:paraId="435C84C5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5E3F66" w14:textId="723633A8" w:rsidR="00C31C17" w:rsidRPr="0072483A" w:rsidRDefault="00C31C17" w:rsidP="0072483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 16.  </w:t>
      </w:r>
      <w:r w:rsidRPr="0072483A">
        <w:rPr>
          <w:rFonts w:ascii="Arial" w:eastAsia="Arial" w:hAnsi="Arial" w:cs="Arial"/>
          <w:sz w:val="20"/>
          <w:szCs w:val="20"/>
        </w:rPr>
        <w:t>Por  el  otorgamiento  de  las  licencias  para  instalación  de  anuncios  de  toda  índole, causarán y pagarán derechos de acuerdo con la siguiente tarifa:</w:t>
      </w:r>
    </w:p>
    <w:p w14:paraId="6DB310FB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1974"/>
      </w:tblGrid>
      <w:tr w:rsidR="00C31C17" w:rsidRPr="0072483A" w14:paraId="572A5ED3" w14:textId="77777777" w:rsidTr="00C31C17">
        <w:trPr>
          <w:trHeight w:hRule="exact" w:val="355"/>
        </w:trPr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F60BA" w14:textId="127F608C" w:rsidR="00C31C17" w:rsidRPr="0072483A" w:rsidRDefault="00A3752C" w:rsidP="00A3752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 w:rsidR="00C31C17"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Anuncios murales por metro cuadrado o fracción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E76A5" w14:textId="77777777" w:rsidR="00C31C17" w:rsidRPr="0072483A" w:rsidRDefault="00C31C17" w:rsidP="007B718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$ 25.00</w:t>
            </w:r>
          </w:p>
        </w:tc>
      </w:tr>
      <w:tr w:rsidR="00C31C17" w:rsidRPr="0072483A" w14:paraId="18527136" w14:textId="77777777" w:rsidTr="00C31C17">
        <w:trPr>
          <w:trHeight w:hRule="exact" w:val="355"/>
        </w:trPr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4980D" w14:textId="417830AE" w:rsidR="00C31C17" w:rsidRPr="0072483A" w:rsidRDefault="00C31C17" w:rsidP="00A3752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Anuncios estructurales fijos por metro cuadrado o fracción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9E491" w14:textId="77777777" w:rsidR="00C31C17" w:rsidRPr="0072483A" w:rsidRDefault="00C31C17" w:rsidP="007B718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$ 25.00</w:t>
            </w:r>
          </w:p>
        </w:tc>
      </w:tr>
      <w:tr w:rsidR="00C31C17" w:rsidRPr="0072483A" w14:paraId="4916CFB9" w14:textId="77777777" w:rsidTr="00C31C17">
        <w:trPr>
          <w:trHeight w:hRule="exact" w:val="700"/>
        </w:trPr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DD2B3" w14:textId="3397D132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Anuncios en carteleras mayores de 2 metros cuadrados,</w:t>
            </w:r>
          </w:p>
          <w:p w14:paraId="4C18EBB4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por cada metro cuadrado o fracción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72796" w14:textId="77777777" w:rsidR="00C31C17" w:rsidRPr="0072483A" w:rsidRDefault="00C31C17" w:rsidP="007B718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56A578" w14:textId="77777777" w:rsidR="00C31C17" w:rsidRPr="0072483A" w:rsidRDefault="00C31C17" w:rsidP="007B718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$25.00</w:t>
            </w:r>
          </w:p>
        </w:tc>
      </w:tr>
      <w:tr w:rsidR="00C31C17" w:rsidRPr="0072483A" w14:paraId="6919ACE9" w14:textId="77777777" w:rsidTr="00766CC8">
        <w:trPr>
          <w:trHeight w:hRule="exact" w:val="384"/>
        </w:trPr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BD1F7" w14:textId="18DE1D06" w:rsidR="00C31C17" w:rsidRPr="0072483A" w:rsidRDefault="00C31C17" w:rsidP="00A3752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IV.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Anuncios en carteleras oficiales, por cada una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29778" w14:textId="77777777" w:rsidR="00C31C17" w:rsidRPr="0072483A" w:rsidRDefault="00C31C17" w:rsidP="007B718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$25.00</w:t>
            </w:r>
          </w:p>
        </w:tc>
      </w:tr>
    </w:tbl>
    <w:p w14:paraId="190B4A14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FEAC3C" w14:textId="2468B390" w:rsidR="00C31C17" w:rsidRDefault="00C31C17" w:rsidP="0072483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17. </w:t>
      </w:r>
      <w:r w:rsidRPr="0072483A">
        <w:rPr>
          <w:rFonts w:ascii="Arial" w:eastAsia="Arial" w:hAnsi="Arial" w:cs="Arial"/>
          <w:sz w:val="20"/>
          <w:szCs w:val="20"/>
        </w:rPr>
        <w:t>Por el otorgamiento de los permisos para luz y sonido, bailes populares y verbenas se causarán y pagarán derecho de $ 500.00 por día.</w:t>
      </w:r>
    </w:p>
    <w:p w14:paraId="5888D4DD" w14:textId="77777777" w:rsidR="007B7182" w:rsidRPr="0072483A" w:rsidRDefault="007B7182" w:rsidP="0072483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3A2277FA" w14:textId="7559A2BA" w:rsidR="00C31C17" w:rsidRPr="0072483A" w:rsidRDefault="008F6C46" w:rsidP="0072483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18. </w:t>
      </w:r>
      <w:r w:rsidR="00C31C17" w:rsidRPr="0072483A">
        <w:rPr>
          <w:rFonts w:ascii="Arial" w:eastAsia="Arial" w:hAnsi="Arial" w:cs="Arial"/>
          <w:sz w:val="20"/>
          <w:szCs w:val="20"/>
        </w:rPr>
        <w:t>Por el permiso para el cierre de calles por fiestas o cualquier evento o espectáculo en la vía pública, se pagará por cuota la cantidad de $ 500.00 por día.</w:t>
      </w:r>
    </w:p>
    <w:p w14:paraId="1D1D2821" w14:textId="145AF90E" w:rsidR="00C31C17" w:rsidRPr="0072483A" w:rsidRDefault="00C31C17" w:rsidP="007B718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II</w:t>
      </w:r>
    </w:p>
    <w:p w14:paraId="029931BD" w14:textId="2C7187EB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De los </w:t>
      </w:r>
      <w:r w:rsidR="00107935">
        <w:rPr>
          <w:rFonts w:ascii="Arial" w:eastAsia="Arial" w:hAnsi="Arial" w:cs="Arial"/>
          <w:b/>
          <w:sz w:val="20"/>
          <w:szCs w:val="20"/>
        </w:rPr>
        <w:t>s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ervicios que </w:t>
      </w:r>
      <w:r w:rsidR="00107935">
        <w:rPr>
          <w:rFonts w:ascii="Arial" w:eastAsia="Arial" w:hAnsi="Arial" w:cs="Arial"/>
          <w:b/>
          <w:sz w:val="20"/>
          <w:szCs w:val="20"/>
        </w:rPr>
        <w:t>p</w:t>
      </w:r>
      <w:r w:rsidRPr="0072483A">
        <w:rPr>
          <w:rFonts w:ascii="Arial" w:eastAsia="Arial" w:hAnsi="Arial" w:cs="Arial"/>
          <w:b/>
          <w:sz w:val="20"/>
          <w:szCs w:val="20"/>
        </w:rPr>
        <w:t>resta la Dirección de Desarrollo Urbano</w:t>
      </w:r>
    </w:p>
    <w:p w14:paraId="4A15D888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7C3097C" w14:textId="0AC4A5D8" w:rsidR="00C31C17" w:rsidRPr="0072483A" w:rsidRDefault="00C31C17" w:rsidP="007B7182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19. </w:t>
      </w:r>
      <w:r w:rsidRPr="0072483A">
        <w:rPr>
          <w:rFonts w:ascii="Arial" w:eastAsia="Arial" w:hAnsi="Arial" w:cs="Arial"/>
          <w:sz w:val="20"/>
          <w:szCs w:val="20"/>
        </w:rPr>
        <w:t>Por el otorgamiento de los permisos a que hace referencia la Ley de Hacienda del</w:t>
      </w:r>
      <w:r w:rsidR="007B7182">
        <w:rPr>
          <w:rFonts w:ascii="Arial" w:eastAsia="Arial" w:hAnsi="Arial" w:cs="Arial"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 xml:space="preserve">Municipio de </w:t>
      </w:r>
      <w:proofErr w:type="spellStart"/>
      <w:r w:rsidRPr="0072483A">
        <w:rPr>
          <w:rFonts w:ascii="Arial" w:eastAsia="Arial" w:hAnsi="Arial" w:cs="Arial"/>
          <w:sz w:val="20"/>
          <w:szCs w:val="20"/>
        </w:rPr>
        <w:t>Bokobá</w:t>
      </w:r>
      <w:proofErr w:type="spellEnd"/>
      <w:r w:rsidRPr="0072483A">
        <w:rPr>
          <w:rFonts w:ascii="Arial" w:eastAsia="Arial" w:hAnsi="Arial" w:cs="Arial"/>
          <w:sz w:val="20"/>
          <w:szCs w:val="20"/>
        </w:rPr>
        <w:t>, Yucatán, se causarán y pagarán derechos de acuerdo con las siguientes tarifas:</w:t>
      </w:r>
    </w:p>
    <w:p w14:paraId="3DA65246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2"/>
        <w:gridCol w:w="1598"/>
      </w:tblGrid>
      <w:tr w:rsidR="00C31C17" w:rsidRPr="0072483A" w14:paraId="2EC3C521" w14:textId="77777777" w:rsidTr="00290EEC">
        <w:trPr>
          <w:trHeight w:hRule="exact" w:val="619"/>
        </w:trPr>
        <w:tc>
          <w:tcPr>
            <w:tcW w:w="6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F2012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Por cada permiso de construcción menor de 40 metros cuadrados en planta</w:t>
            </w:r>
          </w:p>
          <w:p w14:paraId="21F9FECD" w14:textId="2F8C7B1D" w:rsidR="00C31C17" w:rsidRPr="0072483A" w:rsidRDefault="00290EEC" w:rsidP="00290EE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baja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0C6B5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$ 2.00 por M².</w:t>
            </w:r>
          </w:p>
        </w:tc>
      </w:tr>
      <w:tr w:rsidR="00C31C17" w:rsidRPr="0072483A" w14:paraId="705CC3C2" w14:textId="77777777" w:rsidTr="009B4668">
        <w:trPr>
          <w:trHeight w:hRule="exact" w:val="698"/>
        </w:trPr>
        <w:tc>
          <w:tcPr>
            <w:tcW w:w="6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7644B" w14:textId="697EC7DB" w:rsidR="00C31C17" w:rsidRPr="0072483A" w:rsidRDefault="00C31C17" w:rsidP="00290EE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Por cada permiso de construcción mayor de 40 metros cuadrados en </w:t>
            </w:r>
            <w:r w:rsidR="00290EE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lanta</w:t>
            </w:r>
            <w:r w:rsidR="00290EEC">
              <w:rPr>
                <w:rFonts w:ascii="Arial" w:eastAsia="Arial" w:hAnsi="Arial" w:cs="Arial"/>
                <w:sz w:val="20"/>
                <w:szCs w:val="20"/>
              </w:rPr>
              <w:t xml:space="preserve"> alta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F8C0E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$ 3.00 por M².</w:t>
            </w:r>
          </w:p>
        </w:tc>
      </w:tr>
      <w:tr w:rsidR="00C31C17" w:rsidRPr="0072483A" w14:paraId="47959FE3" w14:textId="77777777" w:rsidTr="009B4668">
        <w:trPr>
          <w:trHeight w:hRule="exact" w:val="353"/>
        </w:trPr>
        <w:tc>
          <w:tcPr>
            <w:tcW w:w="6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EDF0A" w14:textId="0505F80E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80472C">
              <w:rPr>
                <w:rFonts w:ascii="Arial" w:eastAsia="Arial" w:hAnsi="Arial" w:cs="Arial"/>
                <w:sz w:val="20"/>
                <w:szCs w:val="20"/>
              </w:rPr>
              <w:t>or cada permiso de remodelación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5C52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$ 2.00 por M</w:t>
            </w:r>
          </w:p>
        </w:tc>
      </w:tr>
      <w:tr w:rsidR="00C31C17" w:rsidRPr="0072483A" w14:paraId="4DB1CDBF" w14:textId="77777777" w:rsidTr="009B4668">
        <w:trPr>
          <w:trHeight w:hRule="exact" w:val="352"/>
        </w:trPr>
        <w:tc>
          <w:tcPr>
            <w:tcW w:w="6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3A918" w14:textId="0230A9E5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IV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80472C">
              <w:rPr>
                <w:rFonts w:ascii="Arial" w:eastAsia="Arial" w:hAnsi="Arial" w:cs="Arial"/>
                <w:sz w:val="20"/>
                <w:szCs w:val="20"/>
              </w:rPr>
              <w:t xml:space="preserve"> Por cada permiso de ampliación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AF18F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$ 2.00 por M².</w:t>
            </w:r>
          </w:p>
        </w:tc>
      </w:tr>
      <w:tr w:rsidR="00C31C17" w:rsidRPr="0072483A" w14:paraId="6D5CC07C" w14:textId="77777777" w:rsidTr="009B4668">
        <w:trPr>
          <w:trHeight w:hRule="exact" w:val="353"/>
        </w:trPr>
        <w:tc>
          <w:tcPr>
            <w:tcW w:w="6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EE736" w14:textId="32F4A97A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V. </w:t>
            </w:r>
            <w:r w:rsidR="0080472C">
              <w:rPr>
                <w:rFonts w:ascii="Arial" w:eastAsia="Arial" w:hAnsi="Arial" w:cs="Arial"/>
                <w:sz w:val="20"/>
                <w:szCs w:val="20"/>
              </w:rPr>
              <w:t>Por cada permiso de demolición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DFC0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$ 2.00 por M².</w:t>
            </w:r>
          </w:p>
        </w:tc>
      </w:tr>
      <w:tr w:rsidR="00C31C17" w:rsidRPr="0072483A" w14:paraId="126B4154" w14:textId="77777777" w:rsidTr="009B4668">
        <w:trPr>
          <w:trHeight w:hRule="exact" w:val="353"/>
        </w:trPr>
        <w:tc>
          <w:tcPr>
            <w:tcW w:w="6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138EE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VI.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Por cada permiso para la ruptura de banquetas, empedrados o pavimento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BAE2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$ 2.00 por M².</w:t>
            </w:r>
          </w:p>
        </w:tc>
      </w:tr>
      <w:tr w:rsidR="00C31C17" w:rsidRPr="0072483A" w14:paraId="290AE405" w14:textId="77777777" w:rsidTr="006D1C72">
        <w:trPr>
          <w:trHeight w:hRule="exact" w:val="728"/>
        </w:trPr>
        <w:tc>
          <w:tcPr>
            <w:tcW w:w="6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5E319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VII.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Por construcción de albercas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4EDFD" w14:textId="761AD317" w:rsidR="00C31C17" w:rsidRPr="0072483A" w:rsidRDefault="00C31C17" w:rsidP="006D1C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 5.00  por  M³  de</w:t>
            </w:r>
            <w:r w:rsidR="006D1C7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capacidad.</w:t>
            </w:r>
          </w:p>
        </w:tc>
      </w:tr>
      <w:tr w:rsidR="00C31C17" w:rsidRPr="0072483A" w14:paraId="7BF5623D" w14:textId="77777777" w:rsidTr="009B4668">
        <w:trPr>
          <w:trHeight w:hRule="exact" w:val="1041"/>
        </w:trPr>
        <w:tc>
          <w:tcPr>
            <w:tcW w:w="6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A56E1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VIII.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Por construcción de pozos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EF05" w14:textId="7D8D3614" w:rsidR="00C31C17" w:rsidRPr="0072483A" w:rsidRDefault="00C31C17" w:rsidP="00070199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 2.00  por  metro</w:t>
            </w:r>
            <w:r w:rsidR="0007019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605B" w:rsidRPr="0072483A">
              <w:rPr>
                <w:rFonts w:ascii="Arial" w:eastAsia="Arial" w:hAnsi="Arial" w:cs="Arial"/>
                <w:sz w:val="20"/>
                <w:szCs w:val="20"/>
              </w:rPr>
              <w:t xml:space="preserve">lineal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de profundidad.</w:t>
            </w:r>
          </w:p>
        </w:tc>
      </w:tr>
      <w:tr w:rsidR="00C31C17" w:rsidRPr="0072483A" w14:paraId="105B1575" w14:textId="77777777" w:rsidTr="009B4668">
        <w:trPr>
          <w:trHeight w:hRule="exact" w:val="1041"/>
        </w:trPr>
        <w:tc>
          <w:tcPr>
            <w:tcW w:w="6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6ACAF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IX.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Por construcción de fosa séptica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6EE92" w14:textId="3DA1891C" w:rsidR="00C31C17" w:rsidRPr="0072483A" w:rsidRDefault="00C31C17" w:rsidP="0015219E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 2.00  por  metro</w:t>
            </w:r>
            <w:r w:rsidR="0015219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cúbico   de capacidad.</w:t>
            </w:r>
          </w:p>
        </w:tc>
      </w:tr>
      <w:tr w:rsidR="00C31C17" w:rsidRPr="0072483A" w14:paraId="15ABE5B1" w14:textId="77777777" w:rsidTr="008D4D4C">
        <w:trPr>
          <w:trHeight w:hRule="exact" w:val="640"/>
        </w:trPr>
        <w:tc>
          <w:tcPr>
            <w:tcW w:w="6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E8BF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X.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Por cada autorización para la construcción o demolición de bardas u obras</w:t>
            </w:r>
          </w:p>
          <w:p w14:paraId="34B7A68D" w14:textId="4F6028BA" w:rsidR="00C31C17" w:rsidRPr="0072483A" w:rsidRDefault="00205A00" w:rsidP="007248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lineales</w:t>
            </w:r>
          </w:p>
          <w:p w14:paraId="047D4DC9" w14:textId="1F02679C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7C98C" w14:textId="6ADEDA04" w:rsidR="00C31C17" w:rsidRPr="0072483A" w:rsidRDefault="00C31C17" w:rsidP="008D4D4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 2.00  por  metro</w:t>
            </w:r>
            <w:r w:rsidR="008D4D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lineal.</w:t>
            </w:r>
          </w:p>
        </w:tc>
      </w:tr>
      <w:tr w:rsidR="00C31C17" w:rsidRPr="0072483A" w14:paraId="66D7749D" w14:textId="77777777" w:rsidTr="009B4668">
        <w:trPr>
          <w:trHeight w:hRule="exact" w:val="580"/>
        </w:trPr>
        <w:tc>
          <w:tcPr>
            <w:tcW w:w="6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6501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XI.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Permiso de construcción de fraccionamiento.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ACFED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$25.00 por M2</w:t>
            </w:r>
          </w:p>
        </w:tc>
      </w:tr>
    </w:tbl>
    <w:p w14:paraId="3A2E2EA4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271107" w14:textId="18144FEA" w:rsidR="00C31C17" w:rsidRPr="0072483A" w:rsidRDefault="00C31C17" w:rsidP="007B718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III</w:t>
      </w:r>
    </w:p>
    <w:p w14:paraId="5BC50272" w14:textId="4937379E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Derechos por </w:t>
      </w:r>
      <w:r w:rsidR="00107935">
        <w:rPr>
          <w:rFonts w:ascii="Arial" w:eastAsia="Arial" w:hAnsi="Arial" w:cs="Arial"/>
          <w:b/>
          <w:sz w:val="20"/>
          <w:szCs w:val="20"/>
        </w:rPr>
        <w:t>s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ervicios de </w:t>
      </w:r>
      <w:r w:rsidR="00107935">
        <w:rPr>
          <w:rFonts w:ascii="Arial" w:eastAsia="Arial" w:hAnsi="Arial" w:cs="Arial"/>
          <w:b/>
          <w:sz w:val="20"/>
          <w:szCs w:val="20"/>
        </w:rPr>
        <w:t>v</w:t>
      </w:r>
      <w:r w:rsidRPr="0072483A">
        <w:rPr>
          <w:rFonts w:ascii="Arial" w:eastAsia="Arial" w:hAnsi="Arial" w:cs="Arial"/>
          <w:b/>
          <w:sz w:val="20"/>
          <w:szCs w:val="20"/>
        </w:rPr>
        <w:t>igilancia</w:t>
      </w:r>
    </w:p>
    <w:p w14:paraId="2FFBC581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9F383DF" w14:textId="77777777" w:rsidR="00AC3711" w:rsidRPr="0072483A" w:rsidRDefault="00C31C17" w:rsidP="00AC371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20. </w:t>
      </w:r>
      <w:r w:rsidR="00AC3711">
        <w:rPr>
          <w:rFonts w:ascii="Arial" w:eastAsia="Arial" w:hAnsi="Arial" w:cs="Arial"/>
          <w:sz w:val="20"/>
          <w:szCs w:val="20"/>
        </w:rPr>
        <w:t xml:space="preserve">Por los servicios de vigilancia en </w:t>
      </w:r>
      <w:r w:rsidR="00AC3711" w:rsidRPr="0072483A">
        <w:rPr>
          <w:rFonts w:ascii="Arial" w:eastAsia="Arial" w:hAnsi="Arial" w:cs="Arial"/>
          <w:sz w:val="20"/>
          <w:szCs w:val="20"/>
        </w:rPr>
        <w:t xml:space="preserve">fiestas de carácter social, exposiciones, asambleas y demás eventos análogos en general, una cuota de 2 </w:t>
      </w:r>
      <w:r w:rsidR="00AC3711">
        <w:rPr>
          <w:rFonts w:ascii="Arial" w:eastAsia="Arial" w:hAnsi="Arial" w:cs="Arial"/>
          <w:sz w:val="20"/>
          <w:szCs w:val="20"/>
        </w:rPr>
        <w:t xml:space="preserve">veces la Unidad </w:t>
      </w:r>
      <w:r w:rsidR="00AC3711" w:rsidRPr="0072483A">
        <w:rPr>
          <w:rFonts w:ascii="Arial" w:eastAsia="Arial" w:hAnsi="Arial" w:cs="Arial"/>
          <w:sz w:val="20"/>
          <w:szCs w:val="20"/>
        </w:rPr>
        <w:t xml:space="preserve">de </w:t>
      </w:r>
      <w:r w:rsidR="00AC3711">
        <w:rPr>
          <w:rFonts w:ascii="Arial" w:eastAsia="Arial" w:hAnsi="Arial" w:cs="Arial"/>
          <w:sz w:val="20"/>
          <w:szCs w:val="20"/>
        </w:rPr>
        <w:t>M</w:t>
      </w:r>
      <w:r w:rsidR="00AC3711" w:rsidRPr="0072483A">
        <w:rPr>
          <w:rFonts w:ascii="Arial" w:eastAsia="Arial" w:hAnsi="Arial" w:cs="Arial"/>
          <w:sz w:val="20"/>
          <w:szCs w:val="20"/>
        </w:rPr>
        <w:t xml:space="preserve">edida y </w:t>
      </w:r>
      <w:r w:rsidR="00AC3711">
        <w:rPr>
          <w:rFonts w:ascii="Arial" w:eastAsia="Arial" w:hAnsi="Arial" w:cs="Arial"/>
          <w:sz w:val="20"/>
          <w:szCs w:val="20"/>
        </w:rPr>
        <w:t>A</w:t>
      </w:r>
      <w:r w:rsidR="00AC3711" w:rsidRPr="0072483A">
        <w:rPr>
          <w:rFonts w:ascii="Arial" w:eastAsia="Arial" w:hAnsi="Arial" w:cs="Arial"/>
          <w:sz w:val="20"/>
          <w:szCs w:val="20"/>
        </w:rPr>
        <w:t>ctualización.</w:t>
      </w:r>
    </w:p>
    <w:p w14:paraId="6E16D554" w14:textId="77777777" w:rsidR="00AC3711" w:rsidRDefault="00AC3711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13F59D3" w14:textId="77777777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IV</w:t>
      </w:r>
    </w:p>
    <w:p w14:paraId="09867817" w14:textId="40566D74" w:rsidR="00C31C17" w:rsidRPr="0072483A" w:rsidRDefault="00107935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Derechos por s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ervicios de </w:t>
      </w:r>
      <w:r>
        <w:rPr>
          <w:rFonts w:ascii="Arial" w:eastAsia="Arial" w:hAnsi="Arial" w:cs="Arial"/>
          <w:b/>
          <w:sz w:val="20"/>
          <w:szCs w:val="20"/>
        </w:rPr>
        <w:t>l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impia y 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ecolección de </w:t>
      </w:r>
      <w:r>
        <w:rPr>
          <w:rFonts w:ascii="Arial" w:eastAsia="Arial" w:hAnsi="Arial" w:cs="Arial"/>
          <w:b/>
          <w:sz w:val="20"/>
          <w:szCs w:val="20"/>
        </w:rPr>
        <w:t>b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>asura</w:t>
      </w:r>
    </w:p>
    <w:p w14:paraId="06B9B0A6" w14:textId="77777777" w:rsidR="00C31C17" w:rsidRPr="0072483A" w:rsidRDefault="00C31C17" w:rsidP="004663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BA7CD1" w14:textId="19A4F45F" w:rsidR="00C31C17" w:rsidRPr="0072483A" w:rsidRDefault="00C31C17" w:rsidP="0046637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 21. </w:t>
      </w:r>
      <w:r w:rsidR="00EB2E6F" w:rsidRPr="00EB2E6F">
        <w:rPr>
          <w:rFonts w:ascii="Arial" w:eastAsia="Arial" w:hAnsi="Arial" w:cs="Arial"/>
          <w:sz w:val="20"/>
          <w:szCs w:val="20"/>
        </w:rPr>
        <w:t>Por el derecho</w:t>
      </w:r>
      <w:r w:rsidR="00EB2E6F">
        <w:rPr>
          <w:rFonts w:ascii="Arial" w:eastAsia="Arial" w:hAnsi="Arial" w:cs="Arial"/>
          <w:b/>
          <w:sz w:val="20"/>
          <w:szCs w:val="20"/>
        </w:rPr>
        <w:t xml:space="preserve"> </w:t>
      </w:r>
      <w:r w:rsidR="00EB2E6F">
        <w:rPr>
          <w:rFonts w:ascii="Arial" w:eastAsia="Arial" w:hAnsi="Arial" w:cs="Arial"/>
          <w:sz w:val="20"/>
          <w:szCs w:val="20"/>
        </w:rPr>
        <w:t xml:space="preserve">correspondiente </w:t>
      </w:r>
      <w:r w:rsidRPr="0072483A">
        <w:rPr>
          <w:rFonts w:ascii="Arial" w:eastAsia="Arial" w:hAnsi="Arial" w:cs="Arial"/>
          <w:sz w:val="20"/>
          <w:szCs w:val="20"/>
        </w:rPr>
        <w:t xml:space="preserve">al servicio de limpia mensualmente </w:t>
      </w:r>
      <w:r w:rsidR="00466373">
        <w:rPr>
          <w:rFonts w:ascii="Arial" w:eastAsia="Arial" w:hAnsi="Arial" w:cs="Arial"/>
          <w:sz w:val="20"/>
          <w:szCs w:val="20"/>
        </w:rPr>
        <w:t xml:space="preserve">se </w:t>
      </w:r>
      <w:r w:rsidR="00EB2E6F" w:rsidRPr="0072483A">
        <w:rPr>
          <w:rFonts w:ascii="Arial" w:eastAsia="Arial" w:hAnsi="Arial" w:cs="Arial"/>
          <w:sz w:val="20"/>
          <w:szCs w:val="20"/>
        </w:rPr>
        <w:t>causará</w:t>
      </w:r>
      <w:r w:rsidRPr="0072483A">
        <w:rPr>
          <w:rFonts w:ascii="Arial" w:eastAsia="Arial" w:hAnsi="Arial" w:cs="Arial"/>
          <w:sz w:val="20"/>
          <w:szCs w:val="20"/>
        </w:rPr>
        <w:t xml:space="preserve"> y pagará la cuota de $ 15.00 por cada predio habitacional</w:t>
      </w:r>
      <w:r w:rsidR="002638CC">
        <w:rPr>
          <w:rFonts w:ascii="Arial" w:eastAsia="Arial" w:hAnsi="Arial" w:cs="Arial"/>
          <w:sz w:val="20"/>
          <w:szCs w:val="20"/>
        </w:rPr>
        <w:t>,</w:t>
      </w:r>
      <w:r w:rsidRPr="0072483A">
        <w:rPr>
          <w:rFonts w:ascii="Arial" w:eastAsia="Arial" w:hAnsi="Arial" w:cs="Arial"/>
          <w:sz w:val="20"/>
          <w:szCs w:val="20"/>
        </w:rPr>
        <w:t xml:space="preserve"> y $ 30.00 por predio comercial.</w:t>
      </w:r>
    </w:p>
    <w:p w14:paraId="39530D5B" w14:textId="77777777" w:rsidR="00C31C17" w:rsidRPr="0072483A" w:rsidRDefault="00C31C17" w:rsidP="004663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343513" w14:textId="4E894F1A" w:rsidR="00C31C17" w:rsidRPr="0072483A" w:rsidRDefault="00C31C17" w:rsidP="000134B3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>La superficie total de</w:t>
      </w:r>
      <w:r w:rsidR="00137998">
        <w:rPr>
          <w:rFonts w:ascii="Arial" w:eastAsia="Arial" w:hAnsi="Arial" w:cs="Arial"/>
          <w:sz w:val="20"/>
          <w:szCs w:val="20"/>
        </w:rPr>
        <w:t xml:space="preserve"> un</w:t>
      </w:r>
      <w:r w:rsidRPr="0072483A">
        <w:rPr>
          <w:rFonts w:ascii="Arial" w:eastAsia="Arial" w:hAnsi="Arial" w:cs="Arial"/>
          <w:sz w:val="20"/>
          <w:szCs w:val="20"/>
        </w:rPr>
        <w:t xml:space="preserve"> </w:t>
      </w:r>
      <w:r w:rsidR="00137998">
        <w:rPr>
          <w:rFonts w:ascii="Arial" w:eastAsia="Arial" w:hAnsi="Arial" w:cs="Arial"/>
          <w:sz w:val="20"/>
          <w:szCs w:val="20"/>
        </w:rPr>
        <w:t xml:space="preserve">predio </w:t>
      </w:r>
      <w:r w:rsidR="00A17F51">
        <w:rPr>
          <w:rFonts w:ascii="Arial" w:eastAsia="Arial" w:hAnsi="Arial" w:cs="Arial"/>
          <w:sz w:val="20"/>
          <w:szCs w:val="20"/>
        </w:rPr>
        <w:t xml:space="preserve">o </w:t>
      </w:r>
      <w:r w:rsidR="00137998">
        <w:rPr>
          <w:rFonts w:ascii="Arial" w:eastAsia="Arial" w:hAnsi="Arial" w:cs="Arial"/>
          <w:sz w:val="20"/>
          <w:szCs w:val="20"/>
        </w:rPr>
        <w:t>terreno baldío que deba</w:t>
      </w:r>
      <w:r w:rsidRPr="0072483A">
        <w:rPr>
          <w:rFonts w:ascii="Arial" w:eastAsia="Arial" w:hAnsi="Arial" w:cs="Arial"/>
          <w:sz w:val="20"/>
          <w:szCs w:val="20"/>
        </w:rPr>
        <w:t xml:space="preserve"> limpiarse a solicitud del propietario se cobrará la cantidad de $5.00 el </w:t>
      </w:r>
      <w:r w:rsidR="00070BAB">
        <w:rPr>
          <w:rFonts w:ascii="Arial" w:eastAsia="Arial" w:hAnsi="Arial" w:cs="Arial"/>
          <w:sz w:val="20"/>
          <w:szCs w:val="20"/>
        </w:rPr>
        <w:t>m</w:t>
      </w:r>
      <w:r w:rsidRPr="0072483A">
        <w:rPr>
          <w:rFonts w:ascii="Arial" w:eastAsia="Arial" w:hAnsi="Arial" w:cs="Arial"/>
          <w:sz w:val="20"/>
          <w:szCs w:val="20"/>
        </w:rPr>
        <w:t>2.</w:t>
      </w:r>
    </w:p>
    <w:p w14:paraId="67E4EBA6" w14:textId="77777777" w:rsidR="00C31C17" w:rsidRPr="0072483A" w:rsidRDefault="00C31C17" w:rsidP="004663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311FA9" w14:textId="5696C0EA" w:rsidR="00C31C17" w:rsidRPr="0072483A" w:rsidRDefault="00C31C17" w:rsidP="000134B3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 xml:space="preserve">Cuando la Dirección de Servicios Públicos Municipales determine la limpieza de un predio baldío después de haberse agotado el procedimiento procesal administrativo, conforme al reglamento municipal correspondiente, </w:t>
      </w:r>
      <w:r w:rsidR="00AC3711">
        <w:rPr>
          <w:rFonts w:ascii="Arial" w:eastAsia="Arial" w:hAnsi="Arial" w:cs="Arial"/>
          <w:sz w:val="20"/>
          <w:szCs w:val="20"/>
        </w:rPr>
        <w:t xml:space="preserve">se cobrará </w:t>
      </w:r>
      <w:r w:rsidRPr="0072483A">
        <w:rPr>
          <w:rFonts w:ascii="Arial" w:eastAsia="Arial" w:hAnsi="Arial" w:cs="Arial"/>
          <w:sz w:val="20"/>
          <w:szCs w:val="20"/>
        </w:rPr>
        <w:t xml:space="preserve">la cantidad de $ 10.00 </w:t>
      </w:r>
      <w:r w:rsidR="00A92D08">
        <w:rPr>
          <w:rFonts w:ascii="Arial" w:eastAsia="Arial" w:hAnsi="Arial" w:cs="Arial"/>
          <w:sz w:val="20"/>
          <w:szCs w:val="20"/>
        </w:rPr>
        <w:t xml:space="preserve">el </w:t>
      </w:r>
      <w:r w:rsidRPr="0072483A">
        <w:rPr>
          <w:rFonts w:ascii="Arial" w:eastAsia="Arial" w:hAnsi="Arial" w:cs="Arial"/>
          <w:sz w:val="20"/>
          <w:szCs w:val="20"/>
        </w:rPr>
        <w:t>m2.</w:t>
      </w:r>
    </w:p>
    <w:p w14:paraId="5A1A41F2" w14:textId="77777777" w:rsidR="00466373" w:rsidRDefault="00466373" w:rsidP="00466373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B9886DC" w14:textId="0DC97029" w:rsidR="00C31C17" w:rsidRPr="0072483A" w:rsidRDefault="00C31C17" w:rsidP="0046637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22. </w:t>
      </w:r>
      <w:r w:rsidRPr="0072483A">
        <w:rPr>
          <w:rFonts w:ascii="Arial" w:eastAsia="Arial" w:hAnsi="Arial" w:cs="Arial"/>
          <w:sz w:val="20"/>
          <w:szCs w:val="20"/>
        </w:rPr>
        <w:t>El derecho por el us</w:t>
      </w:r>
      <w:r w:rsidR="00E361F9">
        <w:rPr>
          <w:rFonts w:ascii="Arial" w:eastAsia="Arial" w:hAnsi="Arial" w:cs="Arial"/>
          <w:sz w:val="20"/>
          <w:szCs w:val="20"/>
        </w:rPr>
        <w:t>o de basureros propiedad del m</w:t>
      </w:r>
      <w:r w:rsidRPr="0072483A">
        <w:rPr>
          <w:rFonts w:ascii="Arial" w:eastAsia="Arial" w:hAnsi="Arial" w:cs="Arial"/>
          <w:sz w:val="20"/>
          <w:szCs w:val="20"/>
        </w:rPr>
        <w:t>unicipio se causará y cobrará mensualmente de acuerdo a la siguiente clasificación:</w:t>
      </w:r>
    </w:p>
    <w:p w14:paraId="257A986A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3"/>
        <w:gridCol w:w="2575"/>
      </w:tblGrid>
      <w:tr w:rsidR="00C31C17" w:rsidRPr="0072483A" w14:paraId="742E2544" w14:textId="77777777" w:rsidTr="00C31C17">
        <w:trPr>
          <w:trHeight w:hRule="exact" w:val="355"/>
        </w:trPr>
        <w:tc>
          <w:tcPr>
            <w:tcW w:w="4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E2F6" w14:textId="3BBAE040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 w:rsidR="00E361F9">
              <w:rPr>
                <w:rFonts w:ascii="Arial" w:eastAsia="Arial" w:hAnsi="Arial" w:cs="Arial"/>
                <w:sz w:val="20"/>
                <w:szCs w:val="20"/>
              </w:rPr>
              <w:t>- Basura domiciliaria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EA03" w14:textId="34695A38" w:rsidR="00C31C17" w:rsidRPr="0072483A" w:rsidRDefault="00C31C17" w:rsidP="00E361F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$ 20.00 por viaje</w:t>
            </w:r>
          </w:p>
        </w:tc>
      </w:tr>
      <w:tr w:rsidR="00C31C17" w:rsidRPr="0072483A" w14:paraId="55304540" w14:textId="77777777" w:rsidTr="00C31C17">
        <w:trPr>
          <w:trHeight w:hRule="exact" w:val="355"/>
        </w:trPr>
        <w:tc>
          <w:tcPr>
            <w:tcW w:w="4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89A0A" w14:textId="43F1D2B5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="00E361F9">
              <w:rPr>
                <w:rFonts w:ascii="Arial" w:eastAsia="Arial" w:hAnsi="Arial" w:cs="Arial"/>
                <w:sz w:val="20"/>
                <w:szCs w:val="20"/>
              </w:rPr>
              <w:t>Desechos orgánicos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A40AF" w14:textId="2BF85A75" w:rsidR="00C31C17" w:rsidRPr="0072483A" w:rsidRDefault="00E361F9" w:rsidP="0046637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$ 30.00 por viaje</w:t>
            </w:r>
          </w:p>
        </w:tc>
      </w:tr>
      <w:tr w:rsidR="00C31C17" w:rsidRPr="0072483A" w14:paraId="0A50765A" w14:textId="77777777" w:rsidTr="00C31C17">
        <w:trPr>
          <w:trHeight w:hRule="exact" w:val="355"/>
        </w:trPr>
        <w:tc>
          <w:tcPr>
            <w:tcW w:w="4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D93A0" w14:textId="78BD3669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="00E361F9">
              <w:rPr>
                <w:rFonts w:ascii="Arial" w:eastAsia="Arial" w:hAnsi="Arial" w:cs="Arial"/>
                <w:sz w:val="20"/>
                <w:szCs w:val="20"/>
              </w:rPr>
              <w:t>Desechos industriales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51FC4" w14:textId="7A886F06" w:rsidR="00C31C17" w:rsidRPr="0072483A" w:rsidRDefault="00C31C17" w:rsidP="0046637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$ 100.00 por </w:t>
            </w:r>
            <w:r w:rsidR="00E361F9">
              <w:rPr>
                <w:rFonts w:ascii="Arial" w:eastAsia="Arial" w:hAnsi="Arial" w:cs="Arial"/>
                <w:sz w:val="20"/>
                <w:szCs w:val="20"/>
              </w:rPr>
              <w:t>viaje</w:t>
            </w:r>
          </w:p>
        </w:tc>
      </w:tr>
    </w:tbl>
    <w:p w14:paraId="4BD90D7F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E7A0D2" w14:textId="77777777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V</w:t>
      </w:r>
    </w:p>
    <w:p w14:paraId="051210A3" w14:textId="120E941E" w:rsidR="00C31C17" w:rsidRPr="0072483A" w:rsidRDefault="00D81CFE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Derechos por s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ervicios de </w:t>
      </w:r>
      <w:r>
        <w:rPr>
          <w:rFonts w:ascii="Arial" w:eastAsia="Arial" w:hAnsi="Arial" w:cs="Arial"/>
          <w:b/>
          <w:sz w:val="20"/>
          <w:szCs w:val="20"/>
        </w:rPr>
        <w:t>a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gua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>otable</w:t>
      </w:r>
    </w:p>
    <w:p w14:paraId="3E060995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AA6928" w14:textId="7EE005A9" w:rsidR="00C31C17" w:rsidRPr="0072483A" w:rsidRDefault="00C31C17" w:rsidP="00F9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Artículo 23.</w:t>
      </w:r>
      <w:r w:rsidR="00BF1C3B">
        <w:rPr>
          <w:rFonts w:ascii="Arial" w:eastAsia="Arial" w:hAnsi="Arial" w:cs="Arial"/>
          <w:b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Por los servicios</w:t>
      </w:r>
      <w:r w:rsidR="00E361F9">
        <w:rPr>
          <w:rFonts w:ascii="Arial" w:eastAsia="Arial" w:hAnsi="Arial" w:cs="Arial"/>
          <w:sz w:val="20"/>
          <w:szCs w:val="20"/>
        </w:rPr>
        <w:t xml:space="preserve"> de agua potable que preste el m</w:t>
      </w:r>
      <w:r w:rsidRPr="0072483A">
        <w:rPr>
          <w:rFonts w:ascii="Arial" w:eastAsia="Arial" w:hAnsi="Arial" w:cs="Arial"/>
          <w:sz w:val="20"/>
          <w:szCs w:val="20"/>
        </w:rPr>
        <w:t>unicipio se pagará por cada toma una cuota de $ 10.00 mensual.</w:t>
      </w:r>
      <w:r w:rsidR="004E605B" w:rsidRPr="0072483A">
        <w:rPr>
          <w:rFonts w:ascii="Arial" w:hAnsi="Arial" w:cs="Arial"/>
          <w:sz w:val="20"/>
          <w:szCs w:val="20"/>
        </w:rPr>
        <w:t xml:space="preserve"> </w:t>
      </w:r>
    </w:p>
    <w:p w14:paraId="0C90D6B6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AE2FE1" w14:textId="77777777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VI</w:t>
      </w:r>
    </w:p>
    <w:p w14:paraId="1FD247DB" w14:textId="4A58A8DD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Derechos por </w:t>
      </w:r>
      <w:r w:rsidR="00D81CFE">
        <w:rPr>
          <w:rFonts w:ascii="Arial" w:eastAsia="Arial" w:hAnsi="Arial" w:cs="Arial"/>
          <w:b/>
          <w:sz w:val="20"/>
          <w:szCs w:val="20"/>
        </w:rPr>
        <w:t>s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ervicio de </w:t>
      </w:r>
      <w:r w:rsidR="00D81CFE">
        <w:rPr>
          <w:rFonts w:ascii="Arial" w:eastAsia="Arial" w:hAnsi="Arial" w:cs="Arial"/>
          <w:b/>
          <w:sz w:val="20"/>
          <w:szCs w:val="20"/>
        </w:rPr>
        <w:t>r</w:t>
      </w:r>
      <w:r w:rsidRPr="0072483A">
        <w:rPr>
          <w:rFonts w:ascii="Arial" w:eastAsia="Arial" w:hAnsi="Arial" w:cs="Arial"/>
          <w:b/>
          <w:sz w:val="20"/>
          <w:szCs w:val="20"/>
        </w:rPr>
        <w:t>astro</w:t>
      </w:r>
    </w:p>
    <w:p w14:paraId="611B6E4E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6386B1" w14:textId="4465DACD" w:rsidR="00C31C17" w:rsidRPr="0072483A" w:rsidRDefault="008F6C46" w:rsidP="00F90F4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 24.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 </w:t>
      </w:r>
      <w:r w:rsidR="00C31C17" w:rsidRPr="0072483A">
        <w:rPr>
          <w:rFonts w:ascii="Arial" w:eastAsia="Arial" w:hAnsi="Arial" w:cs="Arial"/>
          <w:sz w:val="20"/>
          <w:szCs w:val="20"/>
        </w:rPr>
        <w:t xml:space="preserve">Son objeto de este derecho, la matanza, guarda en corrales, transporte, </w:t>
      </w:r>
      <w:r w:rsidR="00F90F4E">
        <w:rPr>
          <w:rFonts w:ascii="Arial" w:eastAsia="Arial" w:hAnsi="Arial" w:cs="Arial"/>
          <w:sz w:val="20"/>
          <w:szCs w:val="20"/>
        </w:rPr>
        <w:t xml:space="preserve">peso </w:t>
      </w:r>
      <w:r w:rsidR="00C31C17" w:rsidRPr="0072483A">
        <w:rPr>
          <w:rFonts w:ascii="Arial" w:eastAsia="Arial" w:hAnsi="Arial" w:cs="Arial"/>
          <w:sz w:val="20"/>
          <w:szCs w:val="20"/>
        </w:rPr>
        <w:t>en báscula, inspección de animales realizados en el rastro municipal.</w:t>
      </w:r>
    </w:p>
    <w:p w14:paraId="4BCCE99B" w14:textId="77777777" w:rsidR="00F90F4E" w:rsidRDefault="00F90F4E" w:rsidP="00F90F4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93324C5" w14:textId="1B9CED23" w:rsidR="00C31C17" w:rsidRDefault="00C31C17" w:rsidP="000134B3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>Los derechos por la autorización de la matanza de</w:t>
      </w:r>
      <w:r w:rsidR="00850904">
        <w:rPr>
          <w:rFonts w:ascii="Arial" w:eastAsia="Arial" w:hAnsi="Arial" w:cs="Arial"/>
          <w:sz w:val="20"/>
          <w:szCs w:val="20"/>
        </w:rPr>
        <w:t xml:space="preserve"> ganado, se pagarán de acuerdo con</w:t>
      </w:r>
      <w:r w:rsidRPr="0072483A">
        <w:rPr>
          <w:rFonts w:ascii="Arial" w:eastAsia="Arial" w:hAnsi="Arial" w:cs="Arial"/>
          <w:sz w:val="20"/>
          <w:szCs w:val="20"/>
        </w:rPr>
        <w:t xml:space="preserve"> la siguiente tarifa:</w:t>
      </w:r>
    </w:p>
    <w:p w14:paraId="3241667C" w14:textId="77777777" w:rsidR="00F90F4E" w:rsidRPr="0072483A" w:rsidRDefault="00F90F4E" w:rsidP="00F90F4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A1665C5" w14:textId="5D9B2B78" w:rsidR="00C31C17" w:rsidRPr="0072483A" w:rsidRDefault="00C31C17" w:rsidP="000134B3">
      <w:pPr>
        <w:spacing w:after="0" w:line="360" w:lineRule="auto"/>
        <w:ind w:firstLine="708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I. </w:t>
      </w:r>
      <w:r w:rsidRPr="0072483A">
        <w:rPr>
          <w:rFonts w:ascii="Arial" w:eastAsia="Arial" w:hAnsi="Arial" w:cs="Arial"/>
          <w:sz w:val="20"/>
          <w:szCs w:val="20"/>
        </w:rPr>
        <w:t>Vacuno $ 10.00 por cabeza</w:t>
      </w:r>
    </w:p>
    <w:p w14:paraId="384B05FE" w14:textId="24DF8B70" w:rsidR="00C31C17" w:rsidRPr="0072483A" w:rsidRDefault="00C31C17" w:rsidP="000134B3">
      <w:pPr>
        <w:spacing w:after="0" w:line="360" w:lineRule="auto"/>
        <w:ind w:firstLine="708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II. </w:t>
      </w:r>
      <w:r w:rsidRPr="0072483A">
        <w:rPr>
          <w:rFonts w:ascii="Arial" w:eastAsia="Arial" w:hAnsi="Arial" w:cs="Arial"/>
          <w:sz w:val="20"/>
          <w:szCs w:val="20"/>
        </w:rPr>
        <w:t>Porcino $ 10.00 por cabeza</w:t>
      </w:r>
    </w:p>
    <w:p w14:paraId="3131A96E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93DB7BA" w14:textId="75261021" w:rsidR="00C31C17" w:rsidRPr="0072483A" w:rsidRDefault="00C31C17" w:rsidP="00F90F4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25. </w:t>
      </w:r>
      <w:r w:rsidRPr="0072483A">
        <w:rPr>
          <w:rFonts w:ascii="Arial" w:eastAsia="Arial" w:hAnsi="Arial" w:cs="Arial"/>
          <w:sz w:val="20"/>
          <w:szCs w:val="20"/>
        </w:rPr>
        <w:t xml:space="preserve">Los derechos por la supervisión sanitaria efectuada por la autoridad municipal, para la autorización de matanza de animales fuera del rastro, se pagarán de acuerdo </w:t>
      </w:r>
      <w:r w:rsidR="00850904">
        <w:rPr>
          <w:rFonts w:ascii="Arial" w:eastAsia="Arial" w:hAnsi="Arial" w:cs="Arial"/>
          <w:sz w:val="20"/>
          <w:szCs w:val="20"/>
        </w:rPr>
        <w:t>con</w:t>
      </w:r>
      <w:r w:rsidRPr="0072483A">
        <w:rPr>
          <w:rFonts w:ascii="Arial" w:eastAsia="Arial" w:hAnsi="Arial" w:cs="Arial"/>
          <w:sz w:val="20"/>
          <w:szCs w:val="20"/>
        </w:rPr>
        <w:t xml:space="preserve"> la siguiente tarifa:</w:t>
      </w:r>
    </w:p>
    <w:p w14:paraId="12058368" w14:textId="77777777" w:rsidR="00F90F4E" w:rsidRDefault="00F90F4E" w:rsidP="0072483A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2FBE4173" w14:textId="0A7EE777" w:rsidR="00C31C17" w:rsidRPr="0072483A" w:rsidRDefault="00C31C17" w:rsidP="000134B3">
      <w:pPr>
        <w:spacing w:after="0" w:line="360" w:lineRule="auto"/>
        <w:ind w:firstLine="708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I. </w:t>
      </w:r>
      <w:r w:rsidRPr="0072483A">
        <w:rPr>
          <w:rFonts w:ascii="Arial" w:eastAsia="Arial" w:hAnsi="Arial" w:cs="Arial"/>
          <w:sz w:val="20"/>
          <w:szCs w:val="20"/>
        </w:rPr>
        <w:t>Vacuno $ 10.00 por cabeza</w:t>
      </w:r>
    </w:p>
    <w:p w14:paraId="30E19B51" w14:textId="41826805" w:rsidR="00C31C17" w:rsidRPr="0072483A" w:rsidRDefault="00C31C17" w:rsidP="000134B3">
      <w:pPr>
        <w:spacing w:after="0" w:line="360" w:lineRule="auto"/>
        <w:ind w:firstLine="708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II. </w:t>
      </w:r>
      <w:r w:rsidRPr="0072483A">
        <w:rPr>
          <w:rFonts w:ascii="Arial" w:eastAsia="Arial" w:hAnsi="Arial" w:cs="Arial"/>
          <w:sz w:val="20"/>
          <w:szCs w:val="20"/>
        </w:rPr>
        <w:t>Porcino $ 10.00 por cabeza</w:t>
      </w:r>
    </w:p>
    <w:p w14:paraId="3A3FCCEF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A5B9A0" w14:textId="77777777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VII</w:t>
      </w:r>
    </w:p>
    <w:p w14:paraId="6EA3115F" w14:textId="6C968C19" w:rsidR="00C31C17" w:rsidRPr="0072483A" w:rsidRDefault="00D81CFE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Derechos por c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ertificados y </w:t>
      </w:r>
      <w:r>
        <w:rPr>
          <w:rFonts w:ascii="Arial" w:eastAsia="Arial" w:hAnsi="Arial" w:cs="Arial"/>
          <w:b/>
          <w:sz w:val="20"/>
          <w:szCs w:val="20"/>
        </w:rPr>
        <w:t>c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>onstancias</w:t>
      </w:r>
    </w:p>
    <w:p w14:paraId="00DE69A5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F87836E" w14:textId="42DD4C9A" w:rsidR="00C31C17" w:rsidRPr="0072483A" w:rsidRDefault="00C31C17" w:rsidP="00F90F4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26. </w:t>
      </w:r>
      <w:r w:rsidRPr="0072483A">
        <w:rPr>
          <w:rFonts w:ascii="Arial" w:eastAsia="Arial" w:hAnsi="Arial" w:cs="Arial"/>
          <w:sz w:val="20"/>
          <w:szCs w:val="20"/>
        </w:rPr>
        <w:t>Por los certificados y constancias que expida la autoridad municipal, se pagarán las cuotas siguientes:</w:t>
      </w:r>
    </w:p>
    <w:p w14:paraId="2C31D34B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1762"/>
      </w:tblGrid>
      <w:tr w:rsidR="00C31C17" w:rsidRPr="0072483A" w14:paraId="49231000" w14:textId="77777777" w:rsidTr="00C31C17">
        <w:trPr>
          <w:trHeight w:hRule="exact" w:val="355"/>
        </w:trPr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3B339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Por cada certificado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F566A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$ 10.00</w:t>
            </w:r>
          </w:p>
        </w:tc>
      </w:tr>
      <w:tr w:rsidR="00C31C17" w:rsidRPr="0072483A" w14:paraId="53F331F0" w14:textId="77777777" w:rsidTr="00C31C17">
        <w:trPr>
          <w:trHeight w:hRule="exact" w:val="354"/>
        </w:trPr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9B4A1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Por cada copia certificada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35C28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$ 3.00 por hoja</w:t>
            </w:r>
          </w:p>
        </w:tc>
      </w:tr>
      <w:tr w:rsidR="00C31C17" w:rsidRPr="0072483A" w14:paraId="2A4FB794" w14:textId="77777777" w:rsidTr="00C31C17">
        <w:trPr>
          <w:trHeight w:hRule="exact" w:val="356"/>
        </w:trPr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A200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Por cada constancia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69D5C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$ 10.00</w:t>
            </w:r>
          </w:p>
        </w:tc>
      </w:tr>
    </w:tbl>
    <w:p w14:paraId="4F42647C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15B9F8" w14:textId="77777777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VIII</w:t>
      </w:r>
    </w:p>
    <w:p w14:paraId="05A361DB" w14:textId="31E4CA32" w:rsidR="00C31C17" w:rsidRPr="0072483A" w:rsidRDefault="00C31C17" w:rsidP="00E12297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D81CFE">
        <w:rPr>
          <w:rFonts w:ascii="Arial" w:eastAsia="Arial" w:hAnsi="Arial" w:cs="Arial"/>
          <w:b/>
          <w:sz w:val="20"/>
          <w:szCs w:val="20"/>
        </w:rPr>
        <w:t xml:space="preserve">De los </w:t>
      </w:r>
      <w:r w:rsidR="002E6319" w:rsidRPr="00D81CFE">
        <w:rPr>
          <w:rFonts w:ascii="Arial" w:eastAsia="Arial" w:hAnsi="Arial" w:cs="Arial"/>
          <w:b/>
          <w:sz w:val="20"/>
          <w:szCs w:val="20"/>
        </w:rPr>
        <w:t>d</w:t>
      </w:r>
      <w:r w:rsidRPr="00D81CFE">
        <w:rPr>
          <w:rFonts w:ascii="Arial" w:eastAsia="Arial" w:hAnsi="Arial" w:cs="Arial"/>
          <w:b/>
          <w:sz w:val="20"/>
          <w:szCs w:val="20"/>
        </w:rPr>
        <w:t xml:space="preserve">erechos por el </w:t>
      </w:r>
      <w:r w:rsidR="002E6319" w:rsidRPr="00D81CFE">
        <w:rPr>
          <w:rFonts w:ascii="Arial" w:eastAsia="Arial" w:hAnsi="Arial" w:cs="Arial"/>
          <w:b/>
          <w:sz w:val="20"/>
          <w:szCs w:val="20"/>
        </w:rPr>
        <w:t>u</w:t>
      </w:r>
      <w:r w:rsidRPr="00D81CFE">
        <w:rPr>
          <w:rFonts w:ascii="Arial" w:eastAsia="Arial" w:hAnsi="Arial" w:cs="Arial"/>
          <w:b/>
          <w:sz w:val="20"/>
          <w:szCs w:val="20"/>
        </w:rPr>
        <w:t xml:space="preserve">so y </w:t>
      </w:r>
      <w:r w:rsidR="002E6319" w:rsidRPr="00D81CFE">
        <w:rPr>
          <w:rFonts w:ascii="Arial" w:eastAsia="Arial" w:hAnsi="Arial" w:cs="Arial"/>
          <w:b/>
          <w:sz w:val="20"/>
          <w:szCs w:val="20"/>
        </w:rPr>
        <w:t>a</w:t>
      </w:r>
      <w:r w:rsidRPr="00D81CFE">
        <w:rPr>
          <w:rFonts w:ascii="Arial" w:eastAsia="Arial" w:hAnsi="Arial" w:cs="Arial"/>
          <w:b/>
          <w:sz w:val="20"/>
          <w:szCs w:val="20"/>
        </w:rPr>
        <w:t xml:space="preserve">provechamiento de los </w:t>
      </w:r>
      <w:r w:rsidR="002E6319" w:rsidRPr="00D81CFE">
        <w:rPr>
          <w:rFonts w:ascii="Arial" w:eastAsia="Arial" w:hAnsi="Arial" w:cs="Arial"/>
          <w:b/>
          <w:sz w:val="20"/>
          <w:szCs w:val="20"/>
        </w:rPr>
        <w:t>b</w:t>
      </w:r>
      <w:r w:rsidRPr="00D81CFE">
        <w:rPr>
          <w:rFonts w:ascii="Arial" w:eastAsia="Arial" w:hAnsi="Arial" w:cs="Arial"/>
          <w:b/>
          <w:sz w:val="20"/>
          <w:szCs w:val="20"/>
        </w:rPr>
        <w:t>ienes de</w:t>
      </w:r>
      <w:r w:rsidR="00E12297" w:rsidRPr="00D81CFE">
        <w:rPr>
          <w:rFonts w:ascii="Arial" w:eastAsia="Arial" w:hAnsi="Arial" w:cs="Arial"/>
          <w:b/>
          <w:sz w:val="20"/>
          <w:szCs w:val="20"/>
        </w:rPr>
        <w:t xml:space="preserve"> </w:t>
      </w:r>
      <w:r w:rsidR="002E6319" w:rsidRPr="00D81CFE">
        <w:rPr>
          <w:rFonts w:ascii="Arial" w:eastAsia="Arial" w:hAnsi="Arial" w:cs="Arial"/>
          <w:b/>
          <w:sz w:val="20"/>
          <w:szCs w:val="20"/>
        </w:rPr>
        <w:t>d</w:t>
      </w:r>
      <w:r w:rsidRPr="00D81CFE">
        <w:rPr>
          <w:rFonts w:ascii="Arial" w:eastAsia="Arial" w:hAnsi="Arial" w:cs="Arial"/>
          <w:b/>
          <w:sz w:val="20"/>
          <w:szCs w:val="20"/>
        </w:rPr>
        <w:t xml:space="preserve">ominio </w:t>
      </w:r>
      <w:r w:rsidR="002E6319" w:rsidRPr="00D81CFE">
        <w:rPr>
          <w:rFonts w:ascii="Arial" w:eastAsia="Arial" w:hAnsi="Arial" w:cs="Arial"/>
          <w:b/>
          <w:sz w:val="20"/>
          <w:szCs w:val="20"/>
        </w:rPr>
        <w:t>p</w:t>
      </w:r>
      <w:r w:rsidRPr="00D81CFE">
        <w:rPr>
          <w:rFonts w:ascii="Arial" w:eastAsia="Arial" w:hAnsi="Arial" w:cs="Arial"/>
          <w:b/>
          <w:sz w:val="20"/>
          <w:szCs w:val="20"/>
        </w:rPr>
        <w:t xml:space="preserve">úblico del </w:t>
      </w:r>
      <w:r w:rsidR="002E6319" w:rsidRPr="00D81CFE">
        <w:rPr>
          <w:rFonts w:ascii="Arial" w:eastAsia="Arial" w:hAnsi="Arial" w:cs="Arial"/>
          <w:b/>
          <w:sz w:val="20"/>
          <w:szCs w:val="20"/>
        </w:rPr>
        <w:t>p</w:t>
      </w:r>
      <w:r w:rsidRPr="00D81CFE">
        <w:rPr>
          <w:rFonts w:ascii="Arial" w:eastAsia="Arial" w:hAnsi="Arial" w:cs="Arial"/>
          <w:b/>
          <w:sz w:val="20"/>
          <w:szCs w:val="20"/>
        </w:rPr>
        <w:t xml:space="preserve">atrimonio </w:t>
      </w:r>
      <w:r w:rsidR="002E6319" w:rsidRPr="00D81CFE">
        <w:rPr>
          <w:rFonts w:ascii="Arial" w:eastAsia="Arial" w:hAnsi="Arial" w:cs="Arial"/>
          <w:b/>
          <w:sz w:val="20"/>
          <w:szCs w:val="20"/>
        </w:rPr>
        <w:t>m</w:t>
      </w:r>
      <w:r w:rsidRPr="0072483A">
        <w:rPr>
          <w:rFonts w:ascii="Arial" w:eastAsia="Arial" w:hAnsi="Arial" w:cs="Arial"/>
          <w:b/>
          <w:sz w:val="20"/>
          <w:szCs w:val="20"/>
        </w:rPr>
        <w:t>unicipal</w:t>
      </w:r>
    </w:p>
    <w:p w14:paraId="67EDCF12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92DCE71" w14:textId="3ED0800B" w:rsidR="00C31C17" w:rsidRPr="0072483A" w:rsidRDefault="00C31C17" w:rsidP="0072483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27. </w:t>
      </w:r>
      <w:r w:rsidRPr="0072483A">
        <w:rPr>
          <w:rFonts w:ascii="Arial" w:eastAsia="Arial" w:hAnsi="Arial" w:cs="Arial"/>
          <w:sz w:val="20"/>
          <w:szCs w:val="20"/>
        </w:rPr>
        <w:t>Los derechos por servicios de mercados se causarán y pagarán de conformidad con la siguiente tarifa:</w:t>
      </w:r>
    </w:p>
    <w:p w14:paraId="5D5583EA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5"/>
        <w:gridCol w:w="3607"/>
      </w:tblGrid>
      <w:tr w:rsidR="00C31C17" w:rsidRPr="0072483A" w14:paraId="0F96AD10" w14:textId="77777777" w:rsidTr="00C31C17">
        <w:trPr>
          <w:trHeight w:hRule="exact" w:val="360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2910F" w14:textId="5639F445" w:rsidR="00C31C17" w:rsidRPr="0072483A" w:rsidRDefault="00E12297" w:rsidP="00E1229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I. </w:t>
            </w:r>
            <w:r w:rsidR="00C31C17" w:rsidRPr="0072483A">
              <w:rPr>
                <w:rFonts w:ascii="Arial" w:eastAsia="Arial" w:hAnsi="Arial" w:cs="Arial"/>
                <w:sz w:val="20"/>
                <w:szCs w:val="20"/>
              </w:rPr>
              <w:t>Locatarios fijos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3B940" w14:textId="77777777" w:rsidR="00C31C17" w:rsidRPr="0072483A" w:rsidRDefault="00C31C17" w:rsidP="007F227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$ 30.00 mensual</w:t>
            </w:r>
          </w:p>
        </w:tc>
      </w:tr>
      <w:tr w:rsidR="00C31C17" w:rsidRPr="0072483A" w14:paraId="018E94E9" w14:textId="77777777" w:rsidTr="00C31C17">
        <w:trPr>
          <w:trHeight w:hRule="exact" w:val="360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9E601" w14:textId="6AEE0CFE" w:rsidR="00C31C17" w:rsidRPr="0072483A" w:rsidRDefault="00C31C17" w:rsidP="00E1229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 w:rsidR="00E1229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Locatarios semifijos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967C4" w14:textId="77777777" w:rsidR="00C31C17" w:rsidRPr="0072483A" w:rsidRDefault="00C31C17" w:rsidP="007F227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$ 10.00 diario</w:t>
            </w:r>
          </w:p>
        </w:tc>
      </w:tr>
      <w:tr w:rsidR="00C31C17" w:rsidRPr="0072483A" w14:paraId="6CF8CA51" w14:textId="77777777" w:rsidTr="00C31C17">
        <w:trPr>
          <w:trHeight w:hRule="exact" w:val="361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65CA" w14:textId="55B84CAC" w:rsidR="00C31C17" w:rsidRPr="0072483A" w:rsidRDefault="00C31C17" w:rsidP="00E1229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III.</w:t>
            </w:r>
            <w:r w:rsidR="00E1229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Vendedores ambulantes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4EA98" w14:textId="77777777" w:rsidR="00C31C17" w:rsidRPr="0072483A" w:rsidRDefault="00C31C17" w:rsidP="007F227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$ 10.00 diario</w:t>
            </w:r>
          </w:p>
        </w:tc>
      </w:tr>
    </w:tbl>
    <w:p w14:paraId="1F76846E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E4696E7" w14:textId="77777777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IX</w:t>
      </w:r>
    </w:p>
    <w:p w14:paraId="35BA0884" w14:textId="05F969FB" w:rsidR="00C31C17" w:rsidRPr="0072483A" w:rsidRDefault="002E6319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Derecho por s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ervicios de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>anteones</w:t>
      </w:r>
    </w:p>
    <w:p w14:paraId="3CE56FDE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016F2A" w14:textId="5BF87B95" w:rsidR="00C31C17" w:rsidRPr="0072483A" w:rsidRDefault="00C31C17" w:rsidP="007F227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28. </w:t>
      </w:r>
      <w:r w:rsidRPr="0072483A">
        <w:rPr>
          <w:rFonts w:ascii="Arial" w:eastAsia="Arial" w:hAnsi="Arial" w:cs="Arial"/>
          <w:sz w:val="20"/>
          <w:szCs w:val="20"/>
        </w:rPr>
        <w:t>Los derechos a que se refiere este capítulo, se causarán y pagarán conforme a la</w:t>
      </w:r>
      <w:r w:rsidR="007F2278">
        <w:rPr>
          <w:rFonts w:ascii="Arial" w:eastAsia="Arial" w:hAnsi="Arial" w:cs="Arial"/>
          <w:sz w:val="20"/>
          <w:szCs w:val="20"/>
        </w:rPr>
        <w:t xml:space="preserve">s </w:t>
      </w:r>
      <w:r w:rsidRPr="0072483A">
        <w:rPr>
          <w:rFonts w:ascii="Arial" w:eastAsia="Arial" w:hAnsi="Arial" w:cs="Arial"/>
          <w:sz w:val="20"/>
          <w:szCs w:val="20"/>
        </w:rPr>
        <w:t>siguientes cuotas:</w:t>
      </w:r>
    </w:p>
    <w:p w14:paraId="66A9E07D" w14:textId="77777777" w:rsidR="007F2278" w:rsidRDefault="007F2278" w:rsidP="0072483A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57127E17" w14:textId="252DE462" w:rsidR="00C31C17" w:rsidRPr="0072483A" w:rsidRDefault="00C31C17" w:rsidP="008F6C46">
      <w:pPr>
        <w:spacing w:after="0" w:line="360" w:lineRule="auto"/>
        <w:ind w:firstLine="708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I.</w:t>
      </w:r>
      <w:r w:rsidR="007F2278">
        <w:rPr>
          <w:rFonts w:ascii="Arial" w:eastAsia="Arial" w:hAnsi="Arial" w:cs="Arial"/>
          <w:b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Inhumación en fosas y criptas:                                                $ 72.00</w:t>
      </w:r>
    </w:p>
    <w:p w14:paraId="7B7C1E68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4"/>
        <w:gridCol w:w="1392"/>
      </w:tblGrid>
      <w:tr w:rsidR="00C31C17" w:rsidRPr="0072483A" w14:paraId="1EA09780" w14:textId="77777777" w:rsidTr="00C31C17">
        <w:trPr>
          <w:trHeight w:hRule="exact" w:val="355"/>
        </w:trPr>
        <w:tc>
          <w:tcPr>
            <w:tcW w:w="5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12C63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ADULTOS:</w:t>
            </w:r>
          </w:p>
        </w:tc>
      </w:tr>
      <w:tr w:rsidR="00C31C17" w:rsidRPr="0072483A" w14:paraId="3A8A9FAD" w14:textId="77777777" w:rsidTr="00C31C17">
        <w:trPr>
          <w:trHeight w:hRule="exact" w:val="355"/>
        </w:trPr>
        <w:tc>
          <w:tcPr>
            <w:tcW w:w="4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D28F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a)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Por temporalidad de 4 años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6F3E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$ 500.00</w:t>
            </w:r>
          </w:p>
        </w:tc>
      </w:tr>
      <w:tr w:rsidR="00C31C17" w:rsidRPr="0072483A" w14:paraId="42702F65" w14:textId="77777777" w:rsidTr="00C31C17">
        <w:trPr>
          <w:trHeight w:hRule="exact" w:val="355"/>
        </w:trPr>
        <w:tc>
          <w:tcPr>
            <w:tcW w:w="4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76F4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b)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Adquirida a perpetuidad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56F1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$ 5,000.00</w:t>
            </w:r>
          </w:p>
        </w:tc>
      </w:tr>
      <w:tr w:rsidR="00C31C17" w:rsidRPr="0072483A" w14:paraId="75A75654" w14:textId="77777777" w:rsidTr="00C31C17">
        <w:trPr>
          <w:trHeight w:hRule="exact" w:val="355"/>
        </w:trPr>
        <w:tc>
          <w:tcPr>
            <w:tcW w:w="4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71958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 xml:space="preserve">c)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>Refrendo por depósitos de restos a 4 años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43523" w14:textId="77777777" w:rsidR="00C31C17" w:rsidRPr="0072483A" w:rsidRDefault="00C31C17" w:rsidP="0072483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$ 500.00</w:t>
            </w:r>
          </w:p>
        </w:tc>
      </w:tr>
    </w:tbl>
    <w:p w14:paraId="2FA7D3D2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CFECAA7" w14:textId="70A66CFA" w:rsidR="00C31C17" w:rsidRPr="0072483A" w:rsidRDefault="00C31C17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>En las fosas o criptas para niños, las tarifas aplicadas a cada uno de los conceptos serán el</w:t>
      </w:r>
      <w:r w:rsidR="007F2278">
        <w:rPr>
          <w:rFonts w:ascii="Arial" w:eastAsia="Arial" w:hAnsi="Arial" w:cs="Arial"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50% de las aplicadas para adultos.</w:t>
      </w:r>
    </w:p>
    <w:p w14:paraId="75B138B0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D8B7D7" w14:textId="7CD5914F" w:rsidR="00C31C17" w:rsidRDefault="00C31C17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II. </w:t>
      </w:r>
      <w:r w:rsidRPr="0072483A">
        <w:rPr>
          <w:rFonts w:ascii="Arial" w:eastAsia="Arial" w:hAnsi="Arial" w:cs="Arial"/>
          <w:sz w:val="20"/>
          <w:szCs w:val="20"/>
        </w:rPr>
        <w:t>Permiso  de  construcción  de  cripta  o  gaveta  $ 50.00</w:t>
      </w:r>
    </w:p>
    <w:p w14:paraId="6C9F43E3" w14:textId="77777777" w:rsidR="008F6C46" w:rsidRPr="0072483A" w:rsidRDefault="008F6C46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57118F57" w14:textId="3045041D" w:rsidR="00C31C17" w:rsidRPr="0072483A" w:rsidRDefault="00C31C17" w:rsidP="008F6C46">
      <w:pPr>
        <w:spacing w:after="0" w:line="360" w:lineRule="auto"/>
        <w:ind w:firstLine="708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III.</w:t>
      </w:r>
      <w:r w:rsidR="008A5B70">
        <w:rPr>
          <w:rFonts w:ascii="Arial" w:eastAsia="Arial" w:hAnsi="Arial" w:cs="Arial"/>
          <w:b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Exhumación después de transcurrido el término de ley: $72.00</w:t>
      </w:r>
    </w:p>
    <w:p w14:paraId="1B552D03" w14:textId="77777777" w:rsidR="00B26FB4" w:rsidRDefault="00B26FB4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7B4ED72" w14:textId="77777777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X</w:t>
      </w:r>
    </w:p>
    <w:p w14:paraId="4EB2C8A4" w14:textId="77777777" w:rsidR="000B42B1" w:rsidRDefault="002E6319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Derechos por los s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ervicios de </w:t>
      </w:r>
      <w:r w:rsidR="009C64A9">
        <w:rPr>
          <w:rFonts w:ascii="Arial" w:eastAsia="Arial" w:hAnsi="Arial" w:cs="Arial"/>
          <w:b/>
          <w:sz w:val="20"/>
          <w:szCs w:val="20"/>
        </w:rPr>
        <w:t xml:space="preserve">la </w:t>
      </w:r>
    </w:p>
    <w:p w14:paraId="2CA212D1" w14:textId="3BC814BE" w:rsidR="00C31C17" w:rsidRPr="0072483A" w:rsidRDefault="009C64A9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de 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>Acceso a la Información</w:t>
      </w:r>
      <w:r>
        <w:rPr>
          <w:rFonts w:ascii="Arial" w:eastAsia="Arial" w:hAnsi="Arial" w:cs="Arial"/>
          <w:b/>
          <w:sz w:val="20"/>
          <w:szCs w:val="20"/>
        </w:rPr>
        <w:t xml:space="preserve"> Pública</w:t>
      </w:r>
    </w:p>
    <w:p w14:paraId="60B8AA13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6070D2" w14:textId="6168CAAB" w:rsidR="00C31C17" w:rsidRPr="0072483A" w:rsidRDefault="008F6C46" w:rsidP="009E316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 29.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 </w:t>
      </w:r>
      <w:r w:rsidR="00C31C17" w:rsidRPr="0072483A">
        <w:rPr>
          <w:rFonts w:ascii="Arial" w:eastAsia="Arial" w:hAnsi="Arial" w:cs="Arial"/>
          <w:sz w:val="20"/>
          <w:szCs w:val="20"/>
        </w:rPr>
        <w:t>El derecho por acceso a la información pública que proporciona la Unidad de</w:t>
      </w:r>
      <w:r w:rsidR="009E3169">
        <w:rPr>
          <w:rFonts w:ascii="Arial" w:eastAsia="Arial" w:hAnsi="Arial" w:cs="Arial"/>
          <w:sz w:val="20"/>
          <w:szCs w:val="20"/>
        </w:rPr>
        <w:t xml:space="preserve"> </w:t>
      </w:r>
      <w:r w:rsidR="00C31C17" w:rsidRPr="0072483A">
        <w:rPr>
          <w:rFonts w:ascii="Arial" w:eastAsia="Arial" w:hAnsi="Arial" w:cs="Arial"/>
          <w:sz w:val="20"/>
          <w:szCs w:val="20"/>
        </w:rPr>
        <w:t>Transparencia municipal será gratuita.</w:t>
      </w:r>
    </w:p>
    <w:p w14:paraId="05D508CD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8BF5226" w14:textId="7FCDB3D5" w:rsidR="00C31C17" w:rsidRPr="0072483A" w:rsidRDefault="00C31C17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</w:t>
      </w:r>
      <w:r w:rsidR="009E3169">
        <w:rPr>
          <w:rFonts w:ascii="Arial" w:eastAsia="Arial" w:hAnsi="Arial" w:cs="Arial"/>
          <w:sz w:val="20"/>
          <w:szCs w:val="20"/>
        </w:rPr>
        <w:t xml:space="preserve"> el solicitante no proporcione </w:t>
      </w:r>
      <w:r w:rsidRPr="0072483A">
        <w:rPr>
          <w:rFonts w:ascii="Arial" w:eastAsia="Arial" w:hAnsi="Arial" w:cs="Arial"/>
          <w:sz w:val="20"/>
          <w:szCs w:val="20"/>
        </w:rPr>
        <w:t>el medio físico, electrónico o magnético a través del cual se le haga llegar dicha información.</w:t>
      </w:r>
    </w:p>
    <w:p w14:paraId="3EBF660E" w14:textId="77777777" w:rsidR="004E605B" w:rsidRPr="0072483A" w:rsidRDefault="004E605B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CD3D8F" w14:textId="77777777" w:rsidR="00775472" w:rsidRDefault="00775472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4E0EBF4A" w14:textId="56BFD67C" w:rsidR="004E605B" w:rsidRPr="0072483A" w:rsidRDefault="00C31C17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>El costo de recuperación que deberá cubrir el solicitante por la modalidad de entrega de reproducción de la inf</w:t>
      </w:r>
      <w:r w:rsidR="006D0AF7">
        <w:rPr>
          <w:rFonts w:ascii="Arial" w:eastAsia="Arial" w:hAnsi="Arial" w:cs="Arial"/>
          <w:sz w:val="20"/>
          <w:szCs w:val="20"/>
        </w:rPr>
        <w:t>ormación a que se refiere este c</w:t>
      </w:r>
      <w:r w:rsidRPr="0072483A">
        <w:rPr>
          <w:rFonts w:ascii="Arial" w:eastAsia="Arial" w:hAnsi="Arial" w:cs="Arial"/>
          <w:sz w:val="20"/>
          <w:szCs w:val="20"/>
        </w:rPr>
        <w:t xml:space="preserve">apítulo, no podrá ser superior a la suma del precio total del medio utilizado, y será de acuerdo con la siguiente </w:t>
      </w:r>
      <w:r w:rsidR="004E605B" w:rsidRPr="0072483A">
        <w:rPr>
          <w:rFonts w:ascii="Arial" w:eastAsia="Arial" w:hAnsi="Arial" w:cs="Arial"/>
          <w:sz w:val="20"/>
          <w:szCs w:val="20"/>
        </w:rPr>
        <w:t>tarifa</w:t>
      </w:r>
      <w:r w:rsidR="0059788F">
        <w:rPr>
          <w:rFonts w:ascii="Arial" w:eastAsia="Arial" w:hAnsi="Arial" w:cs="Arial"/>
          <w:sz w:val="20"/>
          <w:szCs w:val="20"/>
        </w:rPr>
        <w:t>:</w:t>
      </w:r>
      <w:r w:rsidR="004E605B" w:rsidRPr="0072483A">
        <w:rPr>
          <w:rFonts w:ascii="Arial" w:eastAsia="Arial" w:hAnsi="Arial" w:cs="Arial"/>
          <w:sz w:val="20"/>
          <w:szCs w:val="20"/>
        </w:rPr>
        <w:t xml:space="preserve">   </w:t>
      </w:r>
    </w:p>
    <w:tbl>
      <w:tblPr>
        <w:tblpPr w:leftFromText="141" w:rightFromText="141" w:vertAnchor="text" w:horzAnchor="margin" w:tblpXSpec="center" w:tblpY="21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111"/>
        <w:gridCol w:w="454"/>
        <w:gridCol w:w="1673"/>
      </w:tblGrid>
      <w:tr w:rsidR="00775472" w:rsidRPr="0072483A" w14:paraId="042669BC" w14:textId="77777777" w:rsidTr="00775472">
        <w:trPr>
          <w:trHeight w:hRule="exact" w:val="30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A14BB" w14:textId="77777777" w:rsidR="00775472" w:rsidRPr="0072483A" w:rsidRDefault="00775472" w:rsidP="007754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BFA0A60" w14:textId="77777777" w:rsidR="00775472" w:rsidRPr="0072483A" w:rsidRDefault="00775472" w:rsidP="007754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Emisión de copia simple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6CC072" w14:textId="77777777" w:rsidR="00775472" w:rsidRPr="0072483A" w:rsidRDefault="00775472" w:rsidP="0077547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1F9867" w14:textId="77777777" w:rsidR="00775472" w:rsidRPr="0072483A" w:rsidRDefault="00775472" w:rsidP="0077547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1.00 por hoja</w:t>
            </w:r>
          </w:p>
        </w:tc>
      </w:tr>
      <w:tr w:rsidR="00775472" w:rsidRPr="0072483A" w14:paraId="4B61C63A" w14:textId="77777777" w:rsidTr="00775472">
        <w:trPr>
          <w:trHeight w:hRule="exact" w:val="32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2FB42" w14:textId="77777777" w:rsidR="00775472" w:rsidRPr="0072483A" w:rsidRDefault="00775472" w:rsidP="007754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D5DE206" w14:textId="77777777" w:rsidR="00775472" w:rsidRPr="0072483A" w:rsidRDefault="00775472" w:rsidP="007754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Expedición de copia certificada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B4F239" w14:textId="77777777" w:rsidR="00775472" w:rsidRPr="0072483A" w:rsidRDefault="00775472" w:rsidP="0077547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BD39DD" w14:textId="77777777" w:rsidR="00775472" w:rsidRPr="0072483A" w:rsidRDefault="00775472" w:rsidP="0077547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1.00 por hoja</w:t>
            </w:r>
          </w:p>
        </w:tc>
      </w:tr>
      <w:tr w:rsidR="00775472" w:rsidRPr="0072483A" w14:paraId="0F7F795F" w14:textId="77777777" w:rsidTr="00775472">
        <w:trPr>
          <w:trHeight w:hRule="exact" w:val="38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E6AFA" w14:textId="77777777" w:rsidR="00775472" w:rsidRPr="0072483A" w:rsidRDefault="00775472" w:rsidP="007754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B5AAC5F" w14:textId="77777777" w:rsidR="00775472" w:rsidRPr="0072483A" w:rsidRDefault="00775472" w:rsidP="007754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Información en disco magnético o disco</w:t>
            </w:r>
          </w:p>
          <w:p w14:paraId="20939128" w14:textId="77777777" w:rsidR="00775472" w:rsidRPr="0072483A" w:rsidRDefault="00775472" w:rsidP="0077547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3465E6" w14:textId="77777777" w:rsidR="00775472" w:rsidRPr="0072483A" w:rsidRDefault="00775472" w:rsidP="007754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2483A">
              <w:rPr>
                <w:rFonts w:ascii="Arial" w:eastAsia="Arial" w:hAnsi="Arial" w:cs="Arial"/>
                <w:sz w:val="20"/>
                <w:szCs w:val="20"/>
              </w:rPr>
              <w:t>compacto</w:t>
            </w:r>
            <w:proofErr w:type="gramEnd"/>
            <w:r w:rsidRPr="0072483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36157F" w14:textId="77777777" w:rsidR="00775472" w:rsidRPr="0072483A" w:rsidRDefault="00775472" w:rsidP="0077547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2483A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E3AD62" w14:textId="77777777" w:rsidR="00775472" w:rsidRPr="0072483A" w:rsidRDefault="00775472" w:rsidP="007754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Pr="0072483A">
              <w:rPr>
                <w:rFonts w:ascii="Arial" w:eastAsia="Arial" w:hAnsi="Arial" w:cs="Arial"/>
                <w:sz w:val="20"/>
                <w:szCs w:val="20"/>
              </w:rPr>
              <w:t xml:space="preserve">6.00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</w:p>
        </w:tc>
      </w:tr>
    </w:tbl>
    <w:p w14:paraId="26CD5167" w14:textId="77777777" w:rsidR="004E605B" w:rsidRPr="0072483A" w:rsidRDefault="004E605B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DB895E4" w14:textId="77777777" w:rsidR="004E605B" w:rsidRPr="0072483A" w:rsidRDefault="004E605B" w:rsidP="0072483A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1D5B0B85" w14:textId="77777777" w:rsidR="004E605B" w:rsidRPr="0072483A" w:rsidRDefault="004E605B" w:rsidP="0072483A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48D5AFED" w14:textId="77777777" w:rsidR="004E605B" w:rsidRPr="0072483A" w:rsidRDefault="004E605B" w:rsidP="0072483A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448D946C" w14:textId="77777777" w:rsidR="004D6FCB" w:rsidRDefault="004D6FCB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8CB034B" w14:textId="77777777" w:rsidR="004E605B" w:rsidRPr="0072483A" w:rsidRDefault="004E605B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XI</w:t>
      </w:r>
    </w:p>
    <w:p w14:paraId="2F4A392D" w14:textId="21CD0A49" w:rsidR="004E605B" w:rsidRPr="0072483A" w:rsidRDefault="004C402E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Derechos por s</w:t>
      </w:r>
      <w:r w:rsidR="004E605B" w:rsidRPr="0072483A">
        <w:rPr>
          <w:rFonts w:ascii="Arial" w:eastAsia="Arial" w:hAnsi="Arial" w:cs="Arial"/>
          <w:b/>
          <w:sz w:val="20"/>
          <w:szCs w:val="20"/>
        </w:rPr>
        <w:t xml:space="preserve">ervicio de </w:t>
      </w:r>
      <w:r>
        <w:rPr>
          <w:rFonts w:ascii="Arial" w:eastAsia="Arial" w:hAnsi="Arial" w:cs="Arial"/>
          <w:b/>
          <w:sz w:val="20"/>
          <w:szCs w:val="20"/>
        </w:rPr>
        <w:t>a</w:t>
      </w:r>
      <w:r w:rsidR="004E605B" w:rsidRPr="0072483A">
        <w:rPr>
          <w:rFonts w:ascii="Arial" w:eastAsia="Arial" w:hAnsi="Arial" w:cs="Arial"/>
          <w:b/>
          <w:sz w:val="20"/>
          <w:szCs w:val="20"/>
        </w:rPr>
        <w:t xml:space="preserve">lumbrado </w:t>
      </w:r>
      <w:r>
        <w:rPr>
          <w:rFonts w:ascii="Arial" w:eastAsia="Arial" w:hAnsi="Arial" w:cs="Arial"/>
          <w:b/>
          <w:sz w:val="20"/>
          <w:szCs w:val="20"/>
        </w:rPr>
        <w:t>p</w:t>
      </w:r>
      <w:r w:rsidR="004E605B" w:rsidRPr="0072483A">
        <w:rPr>
          <w:rFonts w:ascii="Arial" w:eastAsia="Arial" w:hAnsi="Arial" w:cs="Arial"/>
          <w:b/>
          <w:sz w:val="20"/>
          <w:szCs w:val="20"/>
        </w:rPr>
        <w:t>úblico</w:t>
      </w:r>
    </w:p>
    <w:p w14:paraId="0683D0F9" w14:textId="77777777" w:rsidR="004D6FCB" w:rsidRDefault="004D6FCB" w:rsidP="0072483A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D804086" w14:textId="3C095AA9" w:rsidR="004E605B" w:rsidRPr="0072483A" w:rsidRDefault="004E605B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30. </w:t>
      </w:r>
      <w:r w:rsidRPr="0072483A">
        <w:rPr>
          <w:rFonts w:ascii="Arial" w:eastAsia="Arial" w:hAnsi="Arial" w:cs="Arial"/>
          <w:sz w:val="20"/>
          <w:szCs w:val="20"/>
        </w:rPr>
        <w:t>El derecho por servicio de alumbrado público será el que resulte de aplicar la tarifa que se describe en la Ley de Hacienda d</w:t>
      </w:r>
      <w:r w:rsidR="00840AAA">
        <w:rPr>
          <w:rFonts w:ascii="Arial" w:eastAsia="Arial" w:hAnsi="Arial" w:cs="Arial"/>
          <w:sz w:val="20"/>
          <w:szCs w:val="20"/>
        </w:rPr>
        <w:t xml:space="preserve">el Municipio de </w:t>
      </w:r>
      <w:proofErr w:type="spellStart"/>
      <w:r w:rsidR="00840AAA">
        <w:rPr>
          <w:rFonts w:ascii="Arial" w:eastAsia="Arial" w:hAnsi="Arial" w:cs="Arial"/>
          <w:sz w:val="20"/>
          <w:szCs w:val="20"/>
        </w:rPr>
        <w:t>Bokobá</w:t>
      </w:r>
      <w:proofErr w:type="spellEnd"/>
      <w:r w:rsidR="00840AAA">
        <w:rPr>
          <w:rFonts w:ascii="Arial" w:eastAsia="Arial" w:hAnsi="Arial" w:cs="Arial"/>
          <w:sz w:val="20"/>
          <w:szCs w:val="20"/>
        </w:rPr>
        <w:t>, Yucatán</w:t>
      </w:r>
      <w:r w:rsidRPr="0072483A">
        <w:rPr>
          <w:rFonts w:ascii="Arial" w:eastAsia="Arial" w:hAnsi="Arial" w:cs="Arial"/>
          <w:sz w:val="20"/>
          <w:szCs w:val="20"/>
        </w:rPr>
        <w:t>.</w:t>
      </w:r>
    </w:p>
    <w:p w14:paraId="4C3831F7" w14:textId="77777777" w:rsidR="004E605B" w:rsidRPr="0072483A" w:rsidRDefault="004E605B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F49CDA" w14:textId="77777777" w:rsidR="004D6FCB" w:rsidRDefault="004E605B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TÍTULO CUARTO </w:t>
      </w:r>
    </w:p>
    <w:p w14:paraId="22E1B00B" w14:textId="08321A1C" w:rsidR="004E605B" w:rsidRPr="0072483A" w:rsidRDefault="004E605B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CONTRIBUCIONES DE MEJORAS</w:t>
      </w:r>
    </w:p>
    <w:p w14:paraId="1AAA5ABB" w14:textId="77777777" w:rsidR="004D6FCB" w:rsidRDefault="004D6FCB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5205F85" w14:textId="77777777" w:rsidR="004D6FCB" w:rsidRDefault="004E605B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CAPÍTULO ÚNICO </w:t>
      </w:r>
    </w:p>
    <w:p w14:paraId="472B4B45" w14:textId="690FA21F" w:rsidR="004E605B" w:rsidRDefault="004C402E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Contribuciones de m</w:t>
      </w:r>
      <w:r w:rsidR="004E605B" w:rsidRPr="0072483A">
        <w:rPr>
          <w:rFonts w:ascii="Arial" w:eastAsia="Arial" w:hAnsi="Arial" w:cs="Arial"/>
          <w:b/>
          <w:sz w:val="20"/>
          <w:szCs w:val="20"/>
        </w:rPr>
        <w:t>ejoras</w:t>
      </w:r>
    </w:p>
    <w:p w14:paraId="731184F2" w14:textId="77777777" w:rsidR="006F3FF2" w:rsidRPr="0072483A" w:rsidRDefault="006F3FF2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2F37586" w14:textId="4D807159" w:rsidR="004E605B" w:rsidRPr="0072483A" w:rsidRDefault="004E605B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31. </w:t>
      </w:r>
      <w:r w:rsidRPr="0072483A">
        <w:rPr>
          <w:rFonts w:ascii="Arial" w:eastAsia="Arial" w:hAnsi="Arial" w:cs="Arial"/>
          <w:sz w:val="20"/>
          <w:szCs w:val="20"/>
        </w:rPr>
        <w:t>Son contribuciones por mejoras las cantidades que la Hacienda Pública Municipal tiene derecho  de  percibir  como  aportación  a  los  gastos  que  ocasione  la  realización  de  obras  de mejoramiento o la prestación de un servicio de interés general, emprendidos para el beneficio común.</w:t>
      </w:r>
    </w:p>
    <w:p w14:paraId="30F07F41" w14:textId="77777777" w:rsidR="004E605B" w:rsidRPr="0072483A" w:rsidRDefault="004E605B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381BC6" w14:textId="553B78CA" w:rsidR="004E605B" w:rsidRPr="0072483A" w:rsidRDefault="004E605B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>La cuota a pagar, se determinará de conformidad con lo establecido al efecto en el Título</w:t>
      </w:r>
      <w:r w:rsidR="008F6C46">
        <w:rPr>
          <w:rFonts w:ascii="Arial" w:eastAsia="Arial" w:hAnsi="Arial" w:cs="Arial"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Quinto de las Contribuciones de Mejoras de la Ley de Hacienda del Municipio de Bokobá, Yucatán.</w:t>
      </w:r>
    </w:p>
    <w:p w14:paraId="3321C190" w14:textId="77777777" w:rsidR="004E605B" w:rsidRPr="0072483A" w:rsidRDefault="004E605B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85FF327" w14:textId="77777777" w:rsidR="00775472" w:rsidRDefault="00775472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3FFD725" w14:textId="77777777" w:rsidR="00775472" w:rsidRDefault="00775472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8ED4DDB" w14:textId="77777777" w:rsidR="00775472" w:rsidRDefault="00775472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2D092DE" w14:textId="77777777" w:rsidR="00775472" w:rsidRDefault="00775472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69F0CFD" w14:textId="77777777" w:rsidR="00775472" w:rsidRDefault="00775472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EC2248B" w14:textId="77777777" w:rsidR="00775472" w:rsidRDefault="00775472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2263499" w14:textId="77777777" w:rsidR="006F3FF2" w:rsidRDefault="004E605B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TÍTULO QUINTO </w:t>
      </w:r>
    </w:p>
    <w:p w14:paraId="310B7C9E" w14:textId="0EBC8EA7" w:rsidR="004E605B" w:rsidRPr="0072483A" w:rsidRDefault="004E605B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PRODUCTOS</w:t>
      </w:r>
    </w:p>
    <w:p w14:paraId="20B881EE" w14:textId="77777777" w:rsidR="004E605B" w:rsidRPr="0072483A" w:rsidRDefault="004E605B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15D5AB4" w14:textId="77777777" w:rsidR="004E605B" w:rsidRPr="0072483A" w:rsidRDefault="004E605B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I</w:t>
      </w:r>
    </w:p>
    <w:p w14:paraId="556DA406" w14:textId="60E848DC" w:rsidR="004E605B" w:rsidRPr="0072483A" w:rsidRDefault="00F851CC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Productos d</w:t>
      </w:r>
      <w:r w:rsidR="004E605B" w:rsidRPr="0072483A">
        <w:rPr>
          <w:rFonts w:ascii="Arial" w:eastAsia="Arial" w:hAnsi="Arial" w:cs="Arial"/>
          <w:b/>
          <w:sz w:val="20"/>
          <w:szCs w:val="20"/>
        </w:rPr>
        <w:t xml:space="preserve">erivados de </w:t>
      </w:r>
      <w:r>
        <w:rPr>
          <w:rFonts w:ascii="Arial" w:eastAsia="Arial" w:hAnsi="Arial" w:cs="Arial"/>
          <w:b/>
          <w:sz w:val="20"/>
          <w:szCs w:val="20"/>
        </w:rPr>
        <w:t>b</w:t>
      </w:r>
      <w:r w:rsidR="004E605B" w:rsidRPr="0072483A">
        <w:rPr>
          <w:rFonts w:ascii="Arial" w:eastAsia="Arial" w:hAnsi="Arial" w:cs="Arial"/>
          <w:b/>
          <w:sz w:val="20"/>
          <w:szCs w:val="20"/>
        </w:rPr>
        <w:t xml:space="preserve">ienes </w:t>
      </w:r>
      <w:r>
        <w:rPr>
          <w:rFonts w:ascii="Arial" w:eastAsia="Arial" w:hAnsi="Arial" w:cs="Arial"/>
          <w:b/>
          <w:sz w:val="20"/>
          <w:szCs w:val="20"/>
        </w:rPr>
        <w:t>i</w:t>
      </w:r>
      <w:r w:rsidR="004E605B" w:rsidRPr="0072483A">
        <w:rPr>
          <w:rFonts w:ascii="Arial" w:eastAsia="Arial" w:hAnsi="Arial" w:cs="Arial"/>
          <w:b/>
          <w:sz w:val="20"/>
          <w:szCs w:val="20"/>
        </w:rPr>
        <w:t>nmuebles</w:t>
      </w:r>
    </w:p>
    <w:p w14:paraId="6A3A64F3" w14:textId="77777777" w:rsidR="004E605B" w:rsidRPr="0072483A" w:rsidRDefault="004E605B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3FB842" w14:textId="72B95191" w:rsidR="004E605B" w:rsidRPr="0072483A" w:rsidRDefault="004E605B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32. </w:t>
      </w:r>
      <w:r w:rsidRPr="0072483A">
        <w:rPr>
          <w:rFonts w:ascii="Arial" w:eastAsia="Arial" w:hAnsi="Arial" w:cs="Arial"/>
          <w:sz w:val="20"/>
          <w:szCs w:val="20"/>
        </w:rPr>
        <w:t>Son productos las contraprestaciones por los servicios que preste el Municipio en sus funciones de derecho privado, así como por el uso, aprovechamiento o enajenación de bienes del dominio privado, que deben pagar las personas físicas y morales de acuerdo con lo previsto en los contratos, convenios o concesiones correspondientes.</w:t>
      </w:r>
    </w:p>
    <w:p w14:paraId="708CB116" w14:textId="77777777" w:rsidR="004E605B" w:rsidRPr="0072483A" w:rsidRDefault="004E605B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729585" w14:textId="30363671" w:rsidR="004E605B" w:rsidRPr="0072483A" w:rsidRDefault="004E605B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>El Municipio percibirá productos derivados de sus bienes inmuebles por los siguientes conceptos:</w:t>
      </w:r>
    </w:p>
    <w:p w14:paraId="26DF0B53" w14:textId="77777777" w:rsidR="004E605B" w:rsidRPr="0072483A" w:rsidRDefault="004E605B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C23A3B" w14:textId="7F8B6D72" w:rsidR="00C31C17" w:rsidRPr="0072483A" w:rsidRDefault="004E605B" w:rsidP="006F3FF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I. </w:t>
      </w:r>
      <w:r w:rsidRPr="0072483A">
        <w:rPr>
          <w:rFonts w:ascii="Arial" w:eastAsia="Arial" w:hAnsi="Arial" w:cs="Arial"/>
          <w:sz w:val="20"/>
          <w:szCs w:val="20"/>
        </w:rPr>
        <w:t xml:space="preserve">Arrendamiento o </w:t>
      </w:r>
      <w:r w:rsidR="00572462">
        <w:rPr>
          <w:rFonts w:ascii="Arial" w:eastAsia="Arial" w:hAnsi="Arial" w:cs="Arial"/>
          <w:sz w:val="20"/>
          <w:szCs w:val="20"/>
        </w:rPr>
        <w:t>enajenación de bienes inmuebles.</w:t>
      </w:r>
    </w:p>
    <w:p w14:paraId="1740C36D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95E5D8" w14:textId="0417F05E" w:rsidR="00C31C17" w:rsidRPr="0072483A" w:rsidRDefault="00C31C17" w:rsidP="006F3FF2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II. </w:t>
      </w:r>
      <w:r w:rsidRPr="0072483A">
        <w:rPr>
          <w:rFonts w:ascii="Arial" w:eastAsia="Arial" w:hAnsi="Arial" w:cs="Arial"/>
          <w:sz w:val="20"/>
          <w:szCs w:val="20"/>
        </w:rPr>
        <w:t xml:space="preserve">Por arrendamiento temporal o concesión por el tiempo útil de locales ubicados en bienes de dominio público, tales </w:t>
      </w:r>
      <w:r w:rsidR="00D27496">
        <w:rPr>
          <w:rFonts w:ascii="Arial" w:eastAsia="Arial" w:hAnsi="Arial" w:cs="Arial"/>
          <w:sz w:val="20"/>
          <w:szCs w:val="20"/>
        </w:rPr>
        <w:t xml:space="preserve">como mercados, plazas, </w:t>
      </w:r>
      <w:r w:rsidR="006D6268">
        <w:rPr>
          <w:rFonts w:ascii="Arial" w:eastAsia="Arial" w:hAnsi="Arial" w:cs="Arial"/>
          <w:sz w:val="20"/>
          <w:szCs w:val="20"/>
        </w:rPr>
        <w:t>jardi</w:t>
      </w:r>
      <w:r w:rsidR="006D6268" w:rsidRPr="0072483A">
        <w:rPr>
          <w:rFonts w:ascii="Arial" w:eastAsia="Arial" w:hAnsi="Arial" w:cs="Arial"/>
          <w:sz w:val="20"/>
          <w:szCs w:val="20"/>
        </w:rPr>
        <w:t>nes</w:t>
      </w:r>
      <w:r w:rsidRPr="0072483A">
        <w:rPr>
          <w:rFonts w:ascii="Arial" w:eastAsia="Arial" w:hAnsi="Arial" w:cs="Arial"/>
          <w:sz w:val="20"/>
          <w:szCs w:val="20"/>
        </w:rPr>
        <w:t>, unidades deportivas y otros bienes des</w:t>
      </w:r>
      <w:r w:rsidR="00572462">
        <w:rPr>
          <w:rFonts w:ascii="Arial" w:eastAsia="Arial" w:hAnsi="Arial" w:cs="Arial"/>
          <w:sz w:val="20"/>
          <w:szCs w:val="20"/>
        </w:rPr>
        <w:t>tinados a un servicio público.</w:t>
      </w:r>
    </w:p>
    <w:p w14:paraId="4A7B21A9" w14:textId="77777777" w:rsidR="006F3FF2" w:rsidRDefault="006F3FF2" w:rsidP="006F3FF2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</w:p>
    <w:p w14:paraId="539F609D" w14:textId="1424356C" w:rsidR="00C31C17" w:rsidRPr="0072483A" w:rsidRDefault="00C31C17" w:rsidP="006F3FF2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III. </w:t>
      </w:r>
      <w:r w:rsidRPr="0072483A">
        <w:rPr>
          <w:rFonts w:ascii="Arial" w:eastAsia="Arial" w:hAnsi="Arial" w:cs="Arial"/>
          <w:sz w:val="20"/>
          <w:szCs w:val="20"/>
        </w:rPr>
        <w:t>Por concesión del uso del piso en la vía pública o en bienes destinados a un servicio público como mercados, unidades deportivas, plazas y otros bienes de dominio público.</w:t>
      </w:r>
    </w:p>
    <w:p w14:paraId="244A5C60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418AAA0" w14:textId="61FC3EDA" w:rsidR="00C31C17" w:rsidRPr="0072483A" w:rsidRDefault="00C31C17" w:rsidP="00715A6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II</w:t>
      </w:r>
    </w:p>
    <w:p w14:paraId="41567A64" w14:textId="4D96E57E" w:rsidR="00C31C17" w:rsidRPr="0072483A" w:rsidRDefault="00DB485E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Productos d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erivados de </w:t>
      </w:r>
      <w:r>
        <w:rPr>
          <w:rFonts w:ascii="Arial" w:eastAsia="Arial" w:hAnsi="Arial" w:cs="Arial"/>
          <w:b/>
          <w:sz w:val="20"/>
          <w:szCs w:val="20"/>
        </w:rPr>
        <w:t>b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ienes </w:t>
      </w:r>
      <w:r>
        <w:rPr>
          <w:rFonts w:ascii="Arial" w:eastAsia="Arial" w:hAnsi="Arial" w:cs="Arial"/>
          <w:b/>
          <w:sz w:val="20"/>
          <w:szCs w:val="20"/>
        </w:rPr>
        <w:t>m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>uebles</w:t>
      </w:r>
    </w:p>
    <w:p w14:paraId="2DA225FF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0986F0B" w14:textId="256CFA3A" w:rsidR="00C31C17" w:rsidRPr="0072483A" w:rsidRDefault="00C31C17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33. </w:t>
      </w:r>
      <w:r w:rsidRPr="0072483A">
        <w:rPr>
          <w:rFonts w:ascii="Arial" w:eastAsia="Arial" w:hAnsi="Arial" w:cs="Arial"/>
          <w:sz w:val="20"/>
          <w:szCs w:val="20"/>
        </w:rPr>
        <w:t>El Municipio podrá percibir productos por concepto de la enajenación de sus bienes muebles siempre y cuando, éstos resulten innecesarios para la administración municipal, o bien que resulte incosteable su mantenimiento y conservación debiendo sujetarse las enajenaciones a las reglas establecidas en la Ley de Hacienda del Municipio de Bokobá, Yucatán.</w:t>
      </w:r>
    </w:p>
    <w:p w14:paraId="32E8D6CF" w14:textId="77777777" w:rsidR="00C31C17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00D224" w14:textId="77777777" w:rsidR="00775472" w:rsidRDefault="00775472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C33ECF9" w14:textId="77777777" w:rsidR="009E3169" w:rsidRPr="0072483A" w:rsidRDefault="009E3169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8057FFC" w14:textId="77777777" w:rsidR="00715A6A" w:rsidRDefault="00C31C17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CAPÍTULO III </w:t>
      </w:r>
    </w:p>
    <w:p w14:paraId="29858690" w14:textId="4DA235AB" w:rsidR="00C31C17" w:rsidRPr="0072483A" w:rsidRDefault="00DB485E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Productos f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>inancieros</w:t>
      </w:r>
    </w:p>
    <w:p w14:paraId="0288011B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9F2487" w14:textId="5E3CABCB" w:rsidR="00C31C17" w:rsidRPr="0072483A" w:rsidRDefault="00C31C17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34. </w:t>
      </w:r>
      <w:r w:rsidRPr="0072483A">
        <w:rPr>
          <w:rFonts w:ascii="Arial" w:eastAsia="Arial" w:hAnsi="Arial" w:cs="Arial"/>
          <w:sz w:val="20"/>
          <w:szCs w:val="20"/>
        </w:rPr>
        <w:t xml:space="preserve">El Municipio percibirá productos derivados de las inversiones financieras que realice transitoriamente con motivo de la percepción de ingresos extraordinarios o períodos de alta recaudación.  Dichos depósitos deberán </w:t>
      </w:r>
      <w:r w:rsidR="009E3169">
        <w:rPr>
          <w:rFonts w:ascii="Arial" w:eastAsia="Arial" w:hAnsi="Arial" w:cs="Arial"/>
          <w:sz w:val="20"/>
          <w:szCs w:val="20"/>
        </w:rPr>
        <w:t xml:space="preserve">hacerse </w:t>
      </w:r>
      <w:r w:rsidRPr="0072483A">
        <w:rPr>
          <w:rFonts w:ascii="Arial" w:eastAsia="Arial" w:hAnsi="Arial" w:cs="Arial"/>
          <w:sz w:val="20"/>
          <w:szCs w:val="20"/>
        </w:rPr>
        <w:t>eligiendo la alternativa de mayor rendimiento financiero siempre y cuando, no se límite la disponibilidad inmediata de los recursos conforme las fechas en que éstos serán requeridos por la administración</w:t>
      </w:r>
      <w:r w:rsidRPr="0072483A">
        <w:rPr>
          <w:rFonts w:ascii="Arial" w:eastAsia="Arial" w:hAnsi="Arial" w:cs="Arial"/>
          <w:b/>
          <w:sz w:val="20"/>
          <w:szCs w:val="20"/>
        </w:rPr>
        <w:t>.</w:t>
      </w:r>
    </w:p>
    <w:p w14:paraId="12491FF9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3F9A64" w14:textId="77777777" w:rsidR="00715A6A" w:rsidRDefault="00C31C17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CAPÍTULO IV </w:t>
      </w:r>
    </w:p>
    <w:p w14:paraId="1A5C3E2B" w14:textId="5E5E4AE8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Otros </w:t>
      </w:r>
      <w:r w:rsidR="00C056D4">
        <w:rPr>
          <w:rFonts w:ascii="Arial" w:eastAsia="Arial" w:hAnsi="Arial" w:cs="Arial"/>
          <w:b/>
          <w:sz w:val="20"/>
          <w:szCs w:val="20"/>
        </w:rPr>
        <w:t>p</w:t>
      </w:r>
      <w:r w:rsidRPr="0072483A">
        <w:rPr>
          <w:rFonts w:ascii="Arial" w:eastAsia="Arial" w:hAnsi="Arial" w:cs="Arial"/>
          <w:b/>
          <w:sz w:val="20"/>
          <w:szCs w:val="20"/>
        </w:rPr>
        <w:t>roductos</w:t>
      </w:r>
    </w:p>
    <w:p w14:paraId="5FC9BFA0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9C94C51" w14:textId="3C7AE8D4" w:rsidR="00C31C17" w:rsidRPr="0072483A" w:rsidRDefault="00715A6A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35.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 </w:t>
      </w:r>
      <w:r w:rsidR="00C31C17" w:rsidRPr="0072483A">
        <w:rPr>
          <w:rFonts w:ascii="Arial" w:eastAsia="Arial" w:hAnsi="Arial" w:cs="Arial"/>
          <w:sz w:val="20"/>
          <w:szCs w:val="20"/>
        </w:rPr>
        <w:t>El municipio percibirá productos derivad</w:t>
      </w:r>
      <w:r w:rsidR="00D84790">
        <w:rPr>
          <w:rFonts w:ascii="Arial" w:eastAsia="Arial" w:hAnsi="Arial" w:cs="Arial"/>
          <w:sz w:val="20"/>
          <w:szCs w:val="20"/>
        </w:rPr>
        <w:t xml:space="preserve">os de sus funciones de derecho </w:t>
      </w:r>
      <w:r w:rsidR="00C31C17" w:rsidRPr="0072483A">
        <w:rPr>
          <w:rFonts w:ascii="Arial" w:eastAsia="Arial" w:hAnsi="Arial" w:cs="Arial"/>
          <w:sz w:val="20"/>
          <w:szCs w:val="20"/>
        </w:rPr>
        <w:t>privado, por el ejercicio de sus derechos sobre bienes ajenos y cualquier otro tipo de productos no comprendidos en los tres capítulos anteriores.</w:t>
      </w:r>
    </w:p>
    <w:p w14:paraId="1A81AE8C" w14:textId="77777777" w:rsidR="00C31C17" w:rsidRPr="0072483A" w:rsidRDefault="00C31C17" w:rsidP="009E31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302F6D" w14:textId="77777777" w:rsidR="00715A6A" w:rsidRDefault="00C31C17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TITULO SEXTO </w:t>
      </w:r>
    </w:p>
    <w:p w14:paraId="7C11F2A5" w14:textId="66984309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APROVECHAMIENTOS</w:t>
      </w:r>
    </w:p>
    <w:p w14:paraId="57969036" w14:textId="77777777" w:rsidR="00C31C17" w:rsidRPr="0072483A" w:rsidRDefault="00C31C17" w:rsidP="009E31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275397" w14:textId="77777777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I</w:t>
      </w:r>
    </w:p>
    <w:p w14:paraId="6DBE97E0" w14:textId="32188980" w:rsidR="00C31C17" w:rsidRPr="0072483A" w:rsidRDefault="00C056D4" w:rsidP="00C056D4">
      <w:pPr>
        <w:spacing w:after="0" w:line="360" w:lineRule="auto"/>
        <w:ind w:left="708" w:hanging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Aprovechamientos d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erivados por </w:t>
      </w:r>
      <w:r>
        <w:rPr>
          <w:rFonts w:ascii="Arial" w:eastAsia="Arial" w:hAnsi="Arial" w:cs="Arial"/>
          <w:b/>
          <w:sz w:val="20"/>
          <w:szCs w:val="20"/>
        </w:rPr>
        <w:t>s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anciones </w:t>
      </w:r>
      <w:r>
        <w:rPr>
          <w:rFonts w:ascii="Arial" w:eastAsia="Arial" w:hAnsi="Arial" w:cs="Arial"/>
          <w:b/>
          <w:sz w:val="20"/>
          <w:szCs w:val="20"/>
        </w:rPr>
        <w:t>m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>unicipales</w:t>
      </w:r>
    </w:p>
    <w:p w14:paraId="43D56C47" w14:textId="77777777" w:rsidR="00C31C17" w:rsidRPr="0072483A" w:rsidRDefault="00C31C17" w:rsidP="009E31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A7BC07" w14:textId="5CA4B6DD" w:rsidR="00C31C17" w:rsidRDefault="00C31C17" w:rsidP="007248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36. </w:t>
      </w:r>
      <w:r w:rsidRPr="0072483A">
        <w:rPr>
          <w:rFonts w:ascii="Arial" w:eastAsia="Arial" w:hAnsi="Arial" w:cs="Arial"/>
          <w:sz w:val="20"/>
          <w:szCs w:val="20"/>
        </w:rPr>
        <w:t>Son aprovechamientos los ingresos que percibe el Municipio por funciones de derecho público distintos de las contribuciones, los ingresos derivados de financiamientos y de los que obtengan los organismos descentralizados y las empresas de participación estatal.</w:t>
      </w:r>
      <w:r w:rsidR="004E605B" w:rsidRPr="0072483A">
        <w:rPr>
          <w:rFonts w:ascii="Arial" w:hAnsi="Arial" w:cs="Arial"/>
          <w:sz w:val="20"/>
          <w:szCs w:val="20"/>
        </w:rPr>
        <w:t xml:space="preserve"> </w:t>
      </w:r>
    </w:p>
    <w:p w14:paraId="27B131BF" w14:textId="77777777" w:rsidR="00981D1D" w:rsidRPr="0072483A" w:rsidRDefault="00981D1D" w:rsidP="007248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E54962" w14:textId="77777777" w:rsidR="00C31C17" w:rsidRPr="0072483A" w:rsidRDefault="00C31C17" w:rsidP="0072483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>El Municipio percibirá aprovechamientos derivados de:</w:t>
      </w:r>
    </w:p>
    <w:p w14:paraId="353D23B9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59031FF" w14:textId="63D6E4A9" w:rsidR="00C31C17" w:rsidRPr="0072483A" w:rsidRDefault="00C31C17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I. </w:t>
      </w:r>
      <w:r w:rsidRPr="0072483A">
        <w:rPr>
          <w:rFonts w:ascii="Arial" w:eastAsia="Arial" w:hAnsi="Arial" w:cs="Arial"/>
          <w:sz w:val="20"/>
          <w:szCs w:val="20"/>
        </w:rPr>
        <w:t>Infracciones por faltas administrativas;</w:t>
      </w:r>
    </w:p>
    <w:p w14:paraId="07DAC98C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F72C564" w14:textId="77777777" w:rsidR="00C31C17" w:rsidRDefault="00C31C17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>Por violación a las disposiciones contenidas en los reglamentos municipales, se cobrarán las multas establecidas en cada uno de dichos ordenamientos.</w:t>
      </w:r>
    </w:p>
    <w:p w14:paraId="7A509352" w14:textId="77777777" w:rsidR="00715A6A" w:rsidRPr="0072483A" w:rsidRDefault="00715A6A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10B7CC0" w14:textId="7D42FA9F" w:rsidR="00C31C17" w:rsidRPr="0072483A" w:rsidRDefault="00C31C17" w:rsidP="00C16A0C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II. </w:t>
      </w:r>
      <w:r w:rsidRPr="0072483A">
        <w:rPr>
          <w:rFonts w:ascii="Arial" w:eastAsia="Arial" w:hAnsi="Arial" w:cs="Arial"/>
          <w:sz w:val="20"/>
          <w:szCs w:val="20"/>
        </w:rPr>
        <w:t>Infracciones</w:t>
      </w:r>
      <w:r w:rsidR="009E3169">
        <w:rPr>
          <w:rFonts w:ascii="Arial" w:eastAsia="Arial" w:hAnsi="Arial" w:cs="Arial"/>
          <w:sz w:val="20"/>
          <w:szCs w:val="20"/>
        </w:rPr>
        <w:t xml:space="preserve"> por faltas de carácter fiscal, y </w:t>
      </w:r>
      <w:r w:rsidRPr="0072483A">
        <w:rPr>
          <w:rFonts w:ascii="Arial" w:eastAsia="Arial" w:hAnsi="Arial" w:cs="Arial"/>
          <w:sz w:val="20"/>
          <w:szCs w:val="20"/>
        </w:rPr>
        <w:t>sanciones por falta de pago oportuno de créditos fiscales.</w:t>
      </w:r>
    </w:p>
    <w:p w14:paraId="50BD891F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424D05" w14:textId="4E498108" w:rsidR="00C31C17" w:rsidRPr="0072483A" w:rsidRDefault="00C31C17" w:rsidP="008F6C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>Por la falta de pago oportuno de los créditos f</w:t>
      </w:r>
      <w:r w:rsidR="00C16A0C">
        <w:rPr>
          <w:rFonts w:ascii="Arial" w:eastAsia="Arial" w:hAnsi="Arial" w:cs="Arial"/>
          <w:sz w:val="20"/>
          <w:szCs w:val="20"/>
        </w:rPr>
        <w:t>iscales a que tiene derecho el m</w:t>
      </w:r>
      <w:r w:rsidRPr="0072483A">
        <w:rPr>
          <w:rFonts w:ascii="Arial" w:eastAsia="Arial" w:hAnsi="Arial" w:cs="Arial"/>
          <w:sz w:val="20"/>
          <w:szCs w:val="20"/>
        </w:rPr>
        <w:t>unicipio por parte de los contri</w:t>
      </w:r>
      <w:r w:rsidR="00C16A0C">
        <w:rPr>
          <w:rFonts w:ascii="Arial" w:eastAsia="Arial" w:hAnsi="Arial" w:cs="Arial"/>
          <w:sz w:val="20"/>
          <w:szCs w:val="20"/>
        </w:rPr>
        <w:t>buyentes municipales, en apego con</w:t>
      </w:r>
      <w:r w:rsidRPr="0072483A">
        <w:rPr>
          <w:rFonts w:ascii="Arial" w:eastAsia="Arial" w:hAnsi="Arial" w:cs="Arial"/>
          <w:sz w:val="20"/>
          <w:szCs w:val="20"/>
        </w:rPr>
        <w:t xml:space="preserve"> lo dispuesto en la Ley de Hacienda del Municipio de Bokobá, Yucatán, se causarán recargos en la forma establecidos en el Código Fiscal del Estado.</w:t>
      </w:r>
    </w:p>
    <w:p w14:paraId="14917BBB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894283C" w14:textId="0030B5F1" w:rsidR="00C31C17" w:rsidRPr="0072483A" w:rsidRDefault="00C31C17" w:rsidP="00715A6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II</w:t>
      </w:r>
    </w:p>
    <w:p w14:paraId="46D87AD6" w14:textId="64FC5546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Aprovechamientos </w:t>
      </w:r>
      <w:r w:rsidR="00BC1DF9">
        <w:rPr>
          <w:rFonts w:ascii="Arial" w:eastAsia="Arial" w:hAnsi="Arial" w:cs="Arial"/>
          <w:b/>
          <w:sz w:val="20"/>
          <w:szCs w:val="20"/>
        </w:rPr>
        <w:t>d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erivados de </w:t>
      </w:r>
      <w:r w:rsidR="00BC1DF9">
        <w:rPr>
          <w:rFonts w:ascii="Arial" w:eastAsia="Arial" w:hAnsi="Arial" w:cs="Arial"/>
          <w:b/>
          <w:sz w:val="20"/>
          <w:szCs w:val="20"/>
        </w:rPr>
        <w:t>r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ecursos </w:t>
      </w:r>
      <w:r w:rsidR="00BC1DF9">
        <w:rPr>
          <w:rFonts w:ascii="Arial" w:eastAsia="Arial" w:hAnsi="Arial" w:cs="Arial"/>
          <w:b/>
          <w:sz w:val="20"/>
          <w:szCs w:val="20"/>
        </w:rPr>
        <w:t>t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ransferidos al </w:t>
      </w:r>
      <w:r w:rsidR="00BC1DF9">
        <w:rPr>
          <w:rFonts w:ascii="Arial" w:eastAsia="Arial" w:hAnsi="Arial" w:cs="Arial"/>
          <w:b/>
          <w:sz w:val="20"/>
          <w:szCs w:val="20"/>
        </w:rPr>
        <w:t>m</w:t>
      </w:r>
      <w:r w:rsidRPr="0072483A">
        <w:rPr>
          <w:rFonts w:ascii="Arial" w:eastAsia="Arial" w:hAnsi="Arial" w:cs="Arial"/>
          <w:b/>
          <w:sz w:val="20"/>
          <w:szCs w:val="20"/>
        </w:rPr>
        <w:t>unicipio</w:t>
      </w:r>
    </w:p>
    <w:p w14:paraId="79ED32F0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C8212B" w14:textId="47AE0638" w:rsidR="00C31C17" w:rsidRDefault="00C31C17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37. </w:t>
      </w:r>
      <w:r w:rsidRPr="0072483A">
        <w:rPr>
          <w:rFonts w:ascii="Arial" w:eastAsia="Arial" w:hAnsi="Arial" w:cs="Arial"/>
          <w:sz w:val="20"/>
          <w:szCs w:val="20"/>
        </w:rPr>
        <w:t>Corresponderán a este capítulo d</w:t>
      </w:r>
      <w:r w:rsidR="004367FA">
        <w:rPr>
          <w:rFonts w:ascii="Arial" w:eastAsia="Arial" w:hAnsi="Arial" w:cs="Arial"/>
          <w:sz w:val="20"/>
          <w:szCs w:val="20"/>
        </w:rPr>
        <w:t>e ingresos, los que perciba el m</w:t>
      </w:r>
      <w:r w:rsidRPr="0072483A">
        <w:rPr>
          <w:rFonts w:ascii="Arial" w:eastAsia="Arial" w:hAnsi="Arial" w:cs="Arial"/>
          <w:sz w:val="20"/>
          <w:szCs w:val="20"/>
        </w:rPr>
        <w:t>unicipio por cuenta de:</w:t>
      </w:r>
    </w:p>
    <w:p w14:paraId="67C0897C" w14:textId="77777777" w:rsidR="00715A6A" w:rsidRPr="0072483A" w:rsidRDefault="00715A6A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9665AB7" w14:textId="5D954502" w:rsidR="00C31C17" w:rsidRPr="0072483A" w:rsidRDefault="00C31C17" w:rsidP="000134B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I.</w:t>
      </w:r>
      <w:r w:rsidR="002C2F73">
        <w:rPr>
          <w:rFonts w:ascii="Arial" w:eastAsia="Arial" w:hAnsi="Arial" w:cs="Arial"/>
          <w:b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Cesiones</w:t>
      </w:r>
      <w:r w:rsidR="00F733EA">
        <w:rPr>
          <w:rFonts w:ascii="Arial" w:eastAsia="Arial" w:hAnsi="Arial" w:cs="Arial"/>
          <w:sz w:val="20"/>
          <w:szCs w:val="20"/>
        </w:rPr>
        <w:t>.</w:t>
      </w:r>
    </w:p>
    <w:p w14:paraId="7EC4474E" w14:textId="2A645C88" w:rsidR="00C31C17" w:rsidRPr="0072483A" w:rsidRDefault="00C31C17" w:rsidP="000134B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II. </w:t>
      </w:r>
      <w:r w:rsidRPr="0072483A">
        <w:rPr>
          <w:rFonts w:ascii="Arial" w:eastAsia="Arial" w:hAnsi="Arial" w:cs="Arial"/>
          <w:sz w:val="20"/>
          <w:szCs w:val="20"/>
        </w:rPr>
        <w:t>Herencias</w:t>
      </w:r>
      <w:r w:rsidR="00F733EA">
        <w:rPr>
          <w:rFonts w:ascii="Arial" w:eastAsia="Arial" w:hAnsi="Arial" w:cs="Arial"/>
          <w:sz w:val="20"/>
          <w:szCs w:val="20"/>
        </w:rPr>
        <w:t>.</w:t>
      </w:r>
    </w:p>
    <w:p w14:paraId="037BB471" w14:textId="673E9C87" w:rsidR="00C31C17" w:rsidRPr="0072483A" w:rsidRDefault="00C31C17" w:rsidP="000134B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III. </w:t>
      </w:r>
      <w:r w:rsidR="00F733EA">
        <w:rPr>
          <w:rFonts w:ascii="Arial" w:eastAsia="Arial" w:hAnsi="Arial" w:cs="Arial"/>
          <w:sz w:val="20"/>
          <w:szCs w:val="20"/>
        </w:rPr>
        <w:t>Legados.</w:t>
      </w:r>
    </w:p>
    <w:p w14:paraId="38624A4B" w14:textId="6807E00D" w:rsidR="00C31C17" w:rsidRPr="0072483A" w:rsidRDefault="00C31C17" w:rsidP="000134B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IV. </w:t>
      </w:r>
      <w:r w:rsidRPr="0072483A">
        <w:rPr>
          <w:rFonts w:ascii="Arial" w:eastAsia="Arial" w:hAnsi="Arial" w:cs="Arial"/>
          <w:sz w:val="20"/>
          <w:szCs w:val="20"/>
        </w:rPr>
        <w:t>Donaciones</w:t>
      </w:r>
      <w:r w:rsidR="00F733EA">
        <w:rPr>
          <w:rFonts w:ascii="Arial" w:eastAsia="Arial" w:hAnsi="Arial" w:cs="Arial"/>
          <w:sz w:val="20"/>
          <w:szCs w:val="20"/>
        </w:rPr>
        <w:t>.</w:t>
      </w:r>
    </w:p>
    <w:p w14:paraId="0E459DFE" w14:textId="425BEAD6" w:rsidR="00C31C17" w:rsidRPr="0072483A" w:rsidRDefault="002C2F73" w:rsidP="000134B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V.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 xml:space="preserve"> </w:t>
      </w:r>
      <w:r w:rsidR="00C31C17" w:rsidRPr="0072483A">
        <w:rPr>
          <w:rFonts w:ascii="Arial" w:eastAsia="Arial" w:hAnsi="Arial" w:cs="Arial"/>
          <w:sz w:val="20"/>
          <w:szCs w:val="20"/>
        </w:rPr>
        <w:t xml:space="preserve">Adjudicaciones </w:t>
      </w:r>
      <w:r w:rsidR="00F733EA">
        <w:rPr>
          <w:rFonts w:ascii="Arial" w:eastAsia="Arial" w:hAnsi="Arial" w:cs="Arial"/>
          <w:sz w:val="20"/>
          <w:szCs w:val="20"/>
        </w:rPr>
        <w:t>j</w:t>
      </w:r>
      <w:r w:rsidR="00C31C17" w:rsidRPr="0072483A">
        <w:rPr>
          <w:rFonts w:ascii="Arial" w:eastAsia="Arial" w:hAnsi="Arial" w:cs="Arial"/>
          <w:sz w:val="20"/>
          <w:szCs w:val="20"/>
        </w:rPr>
        <w:t>udiciales</w:t>
      </w:r>
      <w:r w:rsidR="00F733EA">
        <w:rPr>
          <w:rFonts w:ascii="Arial" w:eastAsia="Arial" w:hAnsi="Arial" w:cs="Arial"/>
          <w:sz w:val="20"/>
          <w:szCs w:val="20"/>
        </w:rPr>
        <w:t>.</w:t>
      </w:r>
    </w:p>
    <w:p w14:paraId="41F8551A" w14:textId="5B4CE45D" w:rsidR="00C31C17" w:rsidRPr="0072483A" w:rsidRDefault="00C31C17" w:rsidP="000134B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VI. </w:t>
      </w:r>
      <w:r w:rsidRPr="0072483A">
        <w:rPr>
          <w:rFonts w:ascii="Arial" w:eastAsia="Arial" w:hAnsi="Arial" w:cs="Arial"/>
          <w:sz w:val="20"/>
          <w:szCs w:val="20"/>
        </w:rPr>
        <w:t xml:space="preserve">Adjudicaciones </w:t>
      </w:r>
      <w:r w:rsidR="00F733EA">
        <w:rPr>
          <w:rFonts w:ascii="Arial" w:eastAsia="Arial" w:hAnsi="Arial" w:cs="Arial"/>
          <w:sz w:val="20"/>
          <w:szCs w:val="20"/>
        </w:rPr>
        <w:t>a</w:t>
      </w:r>
      <w:r w:rsidRPr="0072483A">
        <w:rPr>
          <w:rFonts w:ascii="Arial" w:eastAsia="Arial" w:hAnsi="Arial" w:cs="Arial"/>
          <w:sz w:val="20"/>
          <w:szCs w:val="20"/>
        </w:rPr>
        <w:t>dministrativas</w:t>
      </w:r>
      <w:r w:rsidR="00F733EA">
        <w:rPr>
          <w:rFonts w:ascii="Arial" w:eastAsia="Arial" w:hAnsi="Arial" w:cs="Arial"/>
          <w:sz w:val="20"/>
          <w:szCs w:val="20"/>
        </w:rPr>
        <w:t>.</w:t>
      </w:r>
    </w:p>
    <w:p w14:paraId="7C7928B6" w14:textId="2FE1AEB6" w:rsidR="00C31C17" w:rsidRPr="0072483A" w:rsidRDefault="00C31C17" w:rsidP="000134B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VII. </w:t>
      </w:r>
      <w:r w:rsidR="00F733EA">
        <w:rPr>
          <w:rFonts w:ascii="Arial" w:eastAsia="Arial" w:hAnsi="Arial" w:cs="Arial"/>
          <w:sz w:val="20"/>
          <w:szCs w:val="20"/>
        </w:rPr>
        <w:t>Subsidios de o</w:t>
      </w:r>
      <w:r w:rsidRPr="0072483A">
        <w:rPr>
          <w:rFonts w:ascii="Arial" w:eastAsia="Arial" w:hAnsi="Arial" w:cs="Arial"/>
          <w:sz w:val="20"/>
          <w:szCs w:val="20"/>
        </w:rPr>
        <w:t xml:space="preserve">tro </w:t>
      </w:r>
      <w:r w:rsidR="00F733EA">
        <w:rPr>
          <w:rFonts w:ascii="Arial" w:eastAsia="Arial" w:hAnsi="Arial" w:cs="Arial"/>
          <w:sz w:val="20"/>
          <w:szCs w:val="20"/>
        </w:rPr>
        <w:t>n</w:t>
      </w:r>
      <w:r w:rsidRPr="0072483A">
        <w:rPr>
          <w:rFonts w:ascii="Arial" w:eastAsia="Arial" w:hAnsi="Arial" w:cs="Arial"/>
          <w:sz w:val="20"/>
          <w:szCs w:val="20"/>
        </w:rPr>
        <w:t xml:space="preserve">ivel de </w:t>
      </w:r>
      <w:r w:rsidR="00F733EA">
        <w:rPr>
          <w:rFonts w:ascii="Arial" w:eastAsia="Arial" w:hAnsi="Arial" w:cs="Arial"/>
          <w:sz w:val="20"/>
          <w:szCs w:val="20"/>
        </w:rPr>
        <w:t>gobierno.</w:t>
      </w:r>
    </w:p>
    <w:p w14:paraId="77C9FCEA" w14:textId="7FF8374F" w:rsidR="00C31C17" w:rsidRPr="0072483A" w:rsidRDefault="00C31C17" w:rsidP="000134B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VIII. </w:t>
      </w:r>
      <w:r w:rsidRPr="0072483A">
        <w:rPr>
          <w:rFonts w:ascii="Arial" w:eastAsia="Arial" w:hAnsi="Arial" w:cs="Arial"/>
          <w:sz w:val="20"/>
          <w:szCs w:val="20"/>
        </w:rPr>
        <w:t xml:space="preserve">Subsidios de </w:t>
      </w:r>
      <w:r w:rsidR="00F733EA">
        <w:rPr>
          <w:rFonts w:ascii="Arial" w:eastAsia="Arial" w:hAnsi="Arial" w:cs="Arial"/>
          <w:sz w:val="20"/>
          <w:szCs w:val="20"/>
        </w:rPr>
        <w:t>o</w:t>
      </w:r>
      <w:r w:rsidRPr="0072483A">
        <w:rPr>
          <w:rFonts w:ascii="Arial" w:eastAsia="Arial" w:hAnsi="Arial" w:cs="Arial"/>
          <w:sz w:val="20"/>
          <w:szCs w:val="20"/>
        </w:rPr>
        <w:t xml:space="preserve">rganismos </w:t>
      </w:r>
      <w:r w:rsidR="00F733EA">
        <w:rPr>
          <w:rFonts w:ascii="Arial" w:eastAsia="Arial" w:hAnsi="Arial" w:cs="Arial"/>
          <w:sz w:val="20"/>
          <w:szCs w:val="20"/>
        </w:rPr>
        <w:t>p</w:t>
      </w:r>
      <w:r w:rsidRPr="0072483A">
        <w:rPr>
          <w:rFonts w:ascii="Arial" w:eastAsia="Arial" w:hAnsi="Arial" w:cs="Arial"/>
          <w:sz w:val="20"/>
          <w:szCs w:val="20"/>
        </w:rPr>
        <w:t xml:space="preserve">úblicos y </w:t>
      </w:r>
      <w:r w:rsidR="00F733EA">
        <w:rPr>
          <w:rFonts w:ascii="Arial" w:eastAsia="Arial" w:hAnsi="Arial" w:cs="Arial"/>
          <w:sz w:val="20"/>
          <w:szCs w:val="20"/>
        </w:rPr>
        <w:t>p</w:t>
      </w:r>
      <w:r w:rsidRPr="0072483A">
        <w:rPr>
          <w:rFonts w:ascii="Arial" w:eastAsia="Arial" w:hAnsi="Arial" w:cs="Arial"/>
          <w:sz w:val="20"/>
          <w:szCs w:val="20"/>
        </w:rPr>
        <w:t>rivados</w:t>
      </w:r>
      <w:r w:rsidR="00F733EA">
        <w:rPr>
          <w:rFonts w:ascii="Arial" w:eastAsia="Arial" w:hAnsi="Arial" w:cs="Arial"/>
          <w:sz w:val="20"/>
          <w:szCs w:val="20"/>
        </w:rPr>
        <w:t>.</w:t>
      </w:r>
    </w:p>
    <w:p w14:paraId="1AF88EC0" w14:textId="2E8E3FCD" w:rsidR="00C31C17" w:rsidRPr="0072483A" w:rsidRDefault="00C31C17" w:rsidP="000134B3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IX</w:t>
      </w:r>
      <w:r w:rsidR="008F6C46">
        <w:rPr>
          <w:rFonts w:ascii="Arial" w:eastAsia="Arial" w:hAnsi="Arial" w:cs="Arial"/>
          <w:b/>
          <w:sz w:val="20"/>
          <w:szCs w:val="20"/>
        </w:rPr>
        <w:t>.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 xml:space="preserve">Multas </w:t>
      </w:r>
      <w:r w:rsidR="00F733EA">
        <w:rPr>
          <w:rFonts w:ascii="Arial" w:eastAsia="Arial" w:hAnsi="Arial" w:cs="Arial"/>
          <w:sz w:val="20"/>
          <w:szCs w:val="20"/>
        </w:rPr>
        <w:t>i</w:t>
      </w:r>
      <w:r w:rsidRPr="0072483A">
        <w:rPr>
          <w:rFonts w:ascii="Arial" w:eastAsia="Arial" w:hAnsi="Arial" w:cs="Arial"/>
          <w:sz w:val="20"/>
          <w:szCs w:val="20"/>
        </w:rPr>
        <w:t xml:space="preserve">mpuestas por </w:t>
      </w:r>
      <w:r w:rsidR="00F733EA">
        <w:rPr>
          <w:rFonts w:ascii="Arial" w:eastAsia="Arial" w:hAnsi="Arial" w:cs="Arial"/>
          <w:sz w:val="20"/>
          <w:szCs w:val="20"/>
        </w:rPr>
        <w:t>a</w:t>
      </w:r>
      <w:r w:rsidRPr="0072483A">
        <w:rPr>
          <w:rFonts w:ascii="Arial" w:eastAsia="Arial" w:hAnsi="Arial" w:cs="Arial"/>
          <w:sz w:val="20"/>
          <w:szCs w:val="20"/>
        </w:rPr>
        <w:t xml:space="preserve">utoridades </w:t>
      </w:r>
      <w:r w:rsidR="00F733EA">
        <w:rPr>
          <w:rFonts w:ascii="Arial" w:eastAsia="Arial" w:hAnsi="Arial" w:cs="Arial"/>
          <w:sz w:val="20"/>
          <w:szCs w:val="20"/>
        </w:rPr>
        <w:t>a</w:t>
      </w:r>
      <w:r w:rsidRPr="0072483A">
        <w:rPr>
          <w:rFonts w:ascii="Arial" w:eastAsia="Arial" w:hAnsi="Arial" w:cs="Arial"/>
          <w:sz w:val="20"/>
          <w:szCs w:val="20"/>
        </w:rPr>
        <w:t xml:space="preserve">dministrativas </w:t>
      </w:r>
      <w:r w:rsidR="00F733EA">
        <w:rPr>
          <w:rFonts w:ascii="Arial" w:eastAsia="Arial" w:hAnsi="Arial" w:cs="Arial"/>
          <w:sz w:val="20"/>
          <w:szCs w:val="20"/>
        </w:rPr>
        <w:t>f</w:t>
      </w:r>
      <w:r w:rsidRPr="0072483A">
        <w:rPr>
          <w:rFonts w:ascii="Arial" w:eastAsia="Arial" w:hAnsi="Arial" w:cs="Arial"/>
          <w:sz w:val="20"/>
          <w:szCs w:val="20"/>
        </w:rPr>
        <w:t xml:space="preserve">ederales no </w:t>
      </w:r>
      <w:r w:rsidR="00F733EA">
        <w:rPr>
          <w:rFonts w:ascii="Arial" w:eastAsia="Arial" w:hAnsi="Arial" w:cs="Arial"/>
          <w:sz w:val="20"/>
          <w:szCs w:val="20"/>
        </w:rPr>
        <w:t>f</w:t>
      </w:r>
      <w:r w:rsidRPr="0072483A">
        <w:rPr>
          <w:rFonts w:ascii="Arial" w:eastAsia="Arial" w:hAnsi="Arial" w:cs="Arial"/>
          <w:sz w:val="20"/>
          <w:szCs w:val="20"/>
        </w:rPr>
        <w:t>iscales.</w:t>
      </w:r>
    </w:p>
    <w:p w14:paraId="4552C51E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3AC9359" w14:textId="77777777" w:rsidR="00715A6A" w:rsidRDefault="00C31C17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III</w:t>
      </w:r>
    </w:p>
    <w:p w14:paraId="1360DA4E" w14:textId="38638E47" w:rsidR="00C31C17" w:rsidRPr="0072483A" w:rsidRDefault="00BC1DF9" w:rsidP="00FB4FA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Aprovechamientos d</w:t>
      </w:r>
      <w:r w:rsidR="00C31C17" w:rsidRPr="0072483A">
        <w:rPr>
          <w:rFonts w:ascii="Arial" w:eastAsia="Arial" w:hAnsi="Arial" w:cs="Arial"/>
          <w:b/>
          <w:sz w:val="20"/>
          <w:szCs w:val="20"/>
        </w:rPr>
        <w:t>iversos</w:t>
      </w:r>
    </w:p>
    <w:p w14:paraId="05A3A3FA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1D665CA" w14:textId="72C0EF43" w:rsidR="00C31C17" w:rsidRPr="0072483A" w:rsidRDefault="00C31C17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38. </w:t>
      </w:r>
      <w:r w:rsidRPr="0072483A">
        <w:rPr>
          <w:rFonts w:ascii="Arial" w:eastAsia="Arial" w:hAnsi="Arial" w:cs="Arial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16BC2F20" w14:textId="3FC23546" w:rsidR="00715A6A" w:rsidRDefault="009E3169" w:rsidP="00715A6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column"/>
      </w:r>
      <w:r w:rsidR="00C31C17" w:rsidRPr="0072483A">
        <w:rPr>
          <w:rFonts w:ascii="Arial" w:eastAsia="Arial" w:hAnsi="Arial" w:cs="Arial"/>
          <w:b/>
          <w:sz w:val="20"/>
          <w:szCs w:val="20"/>
        </w:rPr>
        <w:t>TÍTULO SÉPTIMO</w:t>
      </w:r>
    </w:p>
    <w:p w14:paraId="12ED0DFF" w14:textId="4C68983F" w:rsidR="00C31C17" w:rsidRPr="0072483A" w:rsidRDefault="00C31C17" w:rsidP="00715A6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 </w:t>
      </w:r>
      <w:r w:rsidR="004E605B" w:rsidRPr="0072483A">
        <w:rPr>
          <w:rFonts w:ascii="Arial" w:eastAsia="Arial" w:hAnsi="Arial" w:cs="Arial"/>
          <w:b/>
          <w:sz w:val="20"/>
          <w:szCs w:val="20"/>
        </w:rPr>
        <w:t xml:space="preserve">PARTICIPACIONES Y </w:t>
      </w:r>
      <w:r w:rsidRPr="0072483A">
        <w:rPr>
          <w:rFonts w:ascii="Arial" w:eastAsia="Arial" w:hAnsi="Arial" w:cs="Arial"/>
          <w:b/>
          <w:sz w:val="20"/>
          <w:szCs w:val="20"/>
        </w:rPr>
        <w:t>APORTACIONES</w:t>
      </w:r>
    </w:p>
    <w:p w14:paraId="2B3E9FAB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6B00AB" w14:textId="63A57683" w:rsidR="00C31C17" w:rsidRPr="0072483A" w:rsidRDefault="00C31C17" w:rsidP="00715A6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ÚNICO</w:t>
      </w:r>
    </w:p>
    <w:p w14:paraId="5305A9D7" w14:textId="4C111C1C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Participacion</w:t>
      </w:r>
      <w:r w:rsidR="00BC1DF9">
        <w:rPr>
          <w:rFonts w:ascii="Arial" w:eastAsia="Arial" w:hAnsi="Arial" w:cs="Arial"/>
          <w:b/>
          <w:sz w:val="20"/>
          <w:szCs w:val="20"/>
        </w:rPr>
        <w:t>es f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ederales, </w:t>
      </w:r>
      <w:r w:rsidR="00BC1DF9">
        <w:rPr>
          <w:rFonts w:ascii="Arial" w:eastAsia="Arial" w:hAnsi="Arial" w:cs="Arial"/>
          <w:b/>
          <w:sz w:val="20"/>
          <w:szCs w:val="20"/>
        </w:rPr>
        <w:t>e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statales y </w:t>
      </w:r>
      <w:r w:rsidR="00BC1DF9">
        <w:rPr>
          <w:rFonts w:ascii="Arial" w:eastAsia="Arial" w:hAnsi="Arial" w:cs="Arial"/>
          <w:b/>
          <w:sz w:val="20"/>
          <w:szCs w:val="20"/>
        </w:rPr>
        <w:t>a</w:t>
      </w:r>
      <w:r w:rsidRPr="0072483A">
        <w:rPr>
          <w:rFonts w:ascii="Arial" w:eastAsia="Arial" w:hAnsi="Arial" w:cs="Arial"/>
          <w:b/>
          <w:sz w:val="20"/>
          <w:szCs w:val="20"/>
        </w:rPr>
        <w:t>portaciones</w:t>
      </w:r>
    </w:p>
    <w:p w14:paraId="1B51718D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7DFCE6" w14:textId="4282397D" w:rsidR="00C31C17" w:rsidRPr="0072483A" w:rsidRDefault="00C31C17" w:rsidP="0072483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Artículo 39</w:t>
      </w:r>
      <w:r w:rsidR="00715A6A">
        <w:rPr>
          <w:rFonts w:ascii="Arial" w:eastAsia="Arial" w:hAnsi="Arial" w:cs="Arial"/>
          <w:b/>
          <w:sz w:val="20"/>
          <w:szCs w:val="20"/>
        </w:rPr>
        <w:t>.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Son participaciones y aportaciones, los ingresos provenientes de contribuciones y aprovechamientos federales, estatales o municipales que tienen dere</w:t>
      </w:r>
      <w:r w:rsidR="00D2236E">
        <w:rPr>
          <w:rFonts w:ascii="Arial" w:eastAsia="Arial" w:hAnsi="Arial" w:cs="Arial"/>
          <w:sz w:val="20"/>
          <w:szCs w:val="20"/>
        </w:rPr>
        <w:t>cho a percibir el Estado y sus m</w:t>
      </w:r>
      <w:r w:rsidRPr="0072483A">
        <w:rPr>
          <w:rFonts w:ascii="Arial" w:eastAsia="Arial" w:hAnsi="Arial" w:cs="Arial"/>
          <w:sz w:val="20"/>
          <w:szCs w:val="20"/>
        </w:rPr>
        <w:t>unicipios, en virtud de su adhesión al Sistema Nacional d</w:t>
      </w:r>
      <w:r w:rsidR="00D2236E">
        <w:rPr>
          <w:rFonts w:ascii="Arial" w:eastAsia="Arial" w:hAnsi="Arial" w:cs="Arial"/>
          <w:sz w:val="20"/>
          <w:szCs w:val="20"/>
        </w:rPr>
        <w:t>e Coordinación Fiscal o de las l</w:t>
      </w:r>
      <w:r w:rsidRPr="0072483A">
        <w:rPr>
          <w:rFonts w:ascii="Arial" w:eastAsia="Arial" w:hAnsi="Arial" w:cs="Arial"/>
          <w:sz w:val="20"/>
          <w:szCs w:val="20"/>
        </w:rPr>
        <w:t>eyes fiscales relativas y conforme las que establezcan y regulen su distribución.</w:t>
      </w:r>
    </w:p>
    <w:p w14:paraId="625BD2C1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B10FB9" w14:textId="54490E79" w:rsidR="00C31C17" w:rsidRPr="0072483A" w:rsidRDefault="00C31C17" w:rsidP="00DC0373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sz w:val="20"/>
          <w:szCs w:val="20"/>
        </w:rPr>
        <w:t>La</w:t>
      </w:r>
      <w:r w:rsidR="00D2236E">
        <w:rPr>
          <w:rFonts w:ascii="Arial" w:eastAsia="Arial" w:hAnsi="Arial" w:cs="Arial"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Hacienda Pública Municipal</w:t>
      </w:r>
      <w:r w:rsidR="00D2236E">
        <w:rPr>
          <w:rFonts w:ascii="Arial" w:eastAsia="Arial" w:hAnsi="Arial" w:cs="Arial"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percibirá las</w:t>
      </w:r>
      <w:r w:rsidR="00D2236E">
        <w:rPr>
          <w:rFonts w:ascii="Arial" w:eastAsia="Arial" w:hAnsi="Arial" w:cs="Arial"/>
          <w:sz w:val="20"/>
          <w:szCs w:val="20"/>
        </w:rPr>
        <w:t xml:space="preserve"> </w:t>
      </w:r>
      <w:r w:rsidRPr="0072483A">
        <w:rPr>
          <w:rFonts w:ascii="Arial" w:eastAsia="Arial" w:hAnsi="Arial" w:cs="Arial"/>
          <w:sz w:val="20"/>
          <w:szCs w:val="20"/>
        </w:rPr>
        <w:t>participacio</w:t>
      </w:r>
      <w:r w:rsidR="009F75E2">
        <w:rPr>
          <w:rFonts w:ascii="Arial" w:eastAsia="Arial" w:hAnsi="Arial" w:cs="Arial"/>
          <w:sz w:val="20"/>
          <w:szCs w:val="20"/>
        </w:rPr>
        <w:t>nes</w:t>
      </w:r>
      <w:r w:rsidR="00D2236E">
        <w:rPr>
          <w:rFonts w:ascii="Arial" w:eastAsia="Arial" w:hAnsi="Arial" w:cs="Arial"/>
          <w:sz w:val="20"/>
          <w:szCs w:val="20"/>
        </w:rPr>
        <w:t xml:space="preserve"> </w:t>
      </w:r>
      <w:r w:rsidR="009F75E2">
        <w:rPr>
          <w:rFonts w:ascii="Arial" w:eastAsia="Arial" w:hAnsi="Arial" w:cs="Arial"/>
          <w:sz w:val="20"/>
          <w:szCs w:val="20"/>
        </w:rPr>
        <w:t>estatales</w:t>
      </w:r>
      <w:r w:rsidR="00D2236E">
        <w:rPr>
          <w:rFonts w:ascii="Arial" w:eastAsia="Arial" w:hAnsi="Arial" w:cs="Arial"/>
          <w:sz w:val="20"/>
          <w:szCs w:val="20"/>
        </w:rPr>
        <w:t xml:space="preserve"> </w:t>
      </w:r>
      <w:r w:rsidR="009F75E2">
        <w:rPr>
          <w:rFonts w:ascii="Arial" w:eastAsia="Arial" w:hAnsi="Arial" w:cs="Arial"/>
          <w:sz w:val="20"/>
          <w:szCs w:val="20"/>
        </w:rPr>
        <w:t>y</w:t>
      </w:r>
      <w:r w:rsidR="00D2236E">
        <w:rPr>
          <w:rFonts w:ascii="Arial" w:eastAsia="Arial" w:hAnsi="Arial" w:cs="Arial"/>
          <w:sz w:val="20"/>
          <w:szCs w:val="20"/>
        </w:rPr>
        <w:t xml:space="preserve"> </w:t>
      </w:r>
      <w:r w:rsidR="009F75E2">
        <w:rPr>
          <w:rFonts w:ascii="Arial" w:eastAsia="Arial" w:hAnsi="Arial" w:cs="Arial"/>
          <w:sz w:val="20"/>
          <w:szCs w:val="20"/>
        </w:rPr>
        <w:t xml:space="preserve">federales </w:t>
      </w:r>
      <w:r w:rsidRPr="0072483A">
        <w:rPr>
          <w:rFonts w:ascii="Arial" w:eastAsia="Arial" w:hAnsi="Arial" w:cs="Arial"/>
          <w:sz w:val="20"/>
          <w:szCs w:val="20"/>
        </w:rPr>
        <w:t>determinadas en los convenios relativos y en la Ley de Coordinación Fiscal del Estado de Yucatán.</w:t>
      </w:r>
    </w:p>
    <w:p w14:paraId="5EB535B3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8D9F9DA" w14:textId="77777777" w:rsidR="004321A3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TÍTULO OCTAVO</w:t>
      </w:r>
    </w:p>
    <w:p w14:paraId="0D531AA2" w14:textId="77777777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 INGRESOS EXTRAORDINARIOS</w:t>
      </w:r>
    </w:p>
    <w:p w14:paraId="483164AF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3A6DFC" w14:textId="480BEF02" w:rsidR="00C31C17" w:rsidRPr="0072483A" w:rsidRDefault="00C31C17" w:rsidP="009F75E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ÚNICO</w:t>
      </w:r>
    </w:p>
    <w:p w14:paraId="449A048F" w14:textId="00B62FD4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De los </w:t>
      </w:r>
      <w:r w:rsidR="00246E43">
        <w:rPr>
          <w:rFonts w:ascii="Arial" w:eastAsia="Arial" w:hAnsi="Arial" w:cs="Arial"/>
          <w:b/>
          <w:sz w:val="20"/>
          <w:szCs w:val="20"/>
        </w:rPr>
        <w:t>e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mpréstitos, </w:t>
      </w:r>
      <w:r w:rsidR="00246E43">
        <w:rPr>
          <w:rFonts w:ascii="Arial" w:eastAsia="Arial" w:hAnsi="Arial" w:cs="Arial"/>
          <w:b/>
          <w:sz w:val="20"/>
          <w:szCs w:val="20"/>
        </w:rPr>
        <w:t>s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ubsidios y los </w:t>
      </w:r>
      <w:r w:rsidR="00246E43">
        <w:rPr>
          <w:rFonts w:ascii="Arial" w:eastAsia="Arial" w:hAnsi="Arial" w:cs="Arial"/>
          <w:b/>
          <w:sz w:val="20"/>
          <w:szCs w:val="20"/>
        </w:rPr>
        <w:t>p</w:t>
      </w:r>
      <w:r w:rsidRPr="0072483A">
        <w:rPr>
          <w:rFonts w:ascii="Arial" w:eastAsia="Arial" w:hAnsi="Arial" w:cs="Arial"/>
          <w:b/>
          <w:sz w:val="20"/>
          <w:szCs w:val="20"/>
        </w:rPr>
        <w:t>rovenientes del Estado o la Federación</w:t>
      </w:r>
    </w:p>
    <w:p w14:paraId="63ADBBA3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2D3261C" w14:textId="3DD2BAC5" w:rsidR="00775472" w:rsidRDefault="00C31C17" w:rsidP="00775472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Artículo 40. </w:t>
      </w:r>
      <w:r w:rsidRPr="0072483A">
        <w:rPr>
          <w:rFonts w:ascii="Arial" w:eastAsia="Arial" w:hAnsi="Arial" w:cs="Arial"/>
          <w:sz w:val="20"/>
          <w:szCs w:val="20"/>
        </w:rPr>
        <w:t xml:space="preserve">Son ingresos extraordinarios los empréstitos, los subsidios o aquellos que </w:t>
      </w:r>
      <w:r w:rsidR="00E71434">
        <w:rPr>
          <w:rFonts w:ascii="Arial" w:eastAsia="Arial" w:hAnsi="Arial" w:cs="Arial"/>
          <w:sz w:val="20"/>
          <w:szCs w:val="20"/>
        </w:rPr>
        <w:t>reciban de la federación o del E</w:t>
      </w:r>
      <w:r w:rsidRPr="0072483A">
        <w:rPr>
          <w:rFonts w:ascii="Arial" w:eastAsia="Arial" w:hAnsi="Arial" w:cs="Arial"/>
          <w:sz w:val="20"/>
          <w:szCs w:val="20"/>
        </w:rPr>
        <w:t>stado por conceptos diferentes a participaciones o aportaciones.</w:t>
      </w:r>
    </w:p>
    <w:p w14:paraId="5853E651" w14:textId="77777777" w:rsidR="00775472" w:rsidRDefault="00775472" w:rsidP="00775472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79AA134" w14:textId="0CDCF539" w:rsidR="00C31C17" w:rsidRPr="0072483A" w:rsidRDefault="00C31C17" w:rsidP="009F75E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TÍTULO NOVENO</w:t>
      </w:r>
    </w:p>
    <w:p w14:paraId="2226FEAA" w14:textId="77777777" w:rsidR="00C31C17" w:rsidRPr="0072483A" w:rsidRDefault="00C31C17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DEL PRONÓSTICO DE INGRESOS</w:t>
      </w:r>
    </w:p>
    <w:p w14:paraId="4D049121" w14:textId="77777777" w:rsidR="00C31C17" w:rsidRPr="0072483A" w:rsidRDefault="00C31C17" w:rsidP="00724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CE95D5C" w14:textId="13B848DA" w:rsidR="00C31C17" w:rsidRPr="0072483A" w:rsidRDefault="00C31C17" w:rsidP="009F75E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>CAPÍTULO ÚNICO</w:t>
      </w:r>
    </w:p>
    <w:p w14:paraId="3FAF5CAD" w14:textId="5665554F" w:rsidR="00C31C17" w:rsidRDefault="00C31C17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2483A">
        <w:rPr>
          <w:rFonts w:ascii="Arial" w:eastAsia="Arial" w:hAnsi="Arial" w:cs="Arial"/>
          <w:b/>
          <w:sz w:val="20"/>
          <w:szCs w:val="20"/>
        </w:rPr>
        <w:t xml:space="preserve">De los </w:t>
      </w:r>
      <w:r w:rsidR="00271806">
        <w:rPr>
          <w:rFonts w:ascii="Arial" w:eastAsia="Arial" w:hAnsi="Arial" w:cs="Arial"/>
          <w:b/>
          <w:sz w:val="20"/>
          <w:szCs w:val="20"/>
        </w:rPr>
        <w:t>i</w:t>
      </w:r>
      <w:r w:rsidRPr="0072483A">
        <w:rPr>
          <w:rFonts w:ascii="Arial" w:eastAsia="Arial" w:hAnsi="Arial" w:cs="Arial"/>
          <w:b/>
          <w:sz w:val="20"/>
          <w:szCs w:val="20"/>
        </w:rPr>
        <w:t xml:space="preserve">ngresos a </w:t>
      </w:r>
      <w:r w:rsidR="00271806">
        <w:rPr>
          <w:rFonts w:ascii="Arial" w:eastAsia="Arial" w:hAnsi="Arial" w:cs="Arial"/>
          <w:b/>
          <w:sz w:val="20"/>
          <w:szCs w:val="20"/>
        </w:rPr>
        <w:t>p</w:t>
      </w:r>
      <w:r w:rsidRPr="0072483A">
        <w:rPr>
          <w:rFonts w:ascii="Arial" w:eastAsia="Arial" w:hAnsi="Arial" w:cs="Arial"/>
          <w:b/>
          <w:sz w:val="20"/>
          <w:szCs w:val="20"/>
        </w:rPr>
        <w:t>ercibir</w:t>
      </w:r>
    </w:p>
    <w:p w14:paraId="78B037AB" w14:textId="77777777" w:rsidR="009F75E2" w:rsidRDefault="009F75E2" w:rsidP="0072483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B5499AD" w14:textId="483F508B" w:rsidR="009F75E2" w:rsidRPr="0072483A" w:rsidRDefault="009F75E2" w:rsidP="009F75E2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F75E2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Artículo 41.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Los impuestos que el municipio percibirá se clasificarán como sigue</w:t>
      </w:r>
    </w:p>
    <w:p w14:paraId="7E72FC41" w14:textId="77777777" w:rsidR="00B72324" w:rsidRPr="0072483A" w:rsidRDefault="00B72324" w:rsidP="0072483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8400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740"/>
      </w:tblGrid>
      <w:tr w:rsidR="004321A3" w:rsidRPr="0072483A" w14:paraId="40B17768" w14:textId="77777777" w:rsidTr="00AC1985">
        <w:trPr>
          <w:trHeight w:val="315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64A51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4DE75B" w14:textId="4AC3AC78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21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6,953.12</w:t>
            </w:r>
          </w:p>
        </w:tc>
      </w:tr>
      <w:tr w:rsidR="004321A3" w:rsidRPr="0072483A" w14:paraId="4816CD11" w14:textId="77777777" w:rsidTr="00AC1985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3EB974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D8DD4" w14:textId="7120FEE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1,121.47</w:t>
            </w:r>
          </w:p>
        </w:tc>
      </w:tr>
      <w:tr w:rsidR="004321A3" w:rsidRPr="0072483A" w14:paraId="69D66DAD" w14:textId="77777777" w:rsidTr="00AC1985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5D0DB" w14:textId="6BD21353" w:rsidR="004321A3" w:rsidRPr="0072483A" w:rsidRDefault="004321A3" w:rsidP="0098518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Impuesto sobre </w:t>
            </w:r>
            <w:r w:rsidR="00985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spectáculos y </w:t>
            </w:r>
            <w:r w:rsidR="00985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iversiones </w:t>
            </w:r>
            <w:r w:rsidR="00985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úblicas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EA2692" w14:textId="19DFE519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1,121.47</w:t>
            </w:r>
          </w:p>
        </w:tc>
      </w:tr>
      <w:tr w:rsidR="004321A3" w:rsidRPr="0072483A" w14:paraId="328AF664" w14:textId="77777777" w:rsidTr="00AC1985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3A805B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AFC38" w14:textId="3D64A941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3,588.71</w:t>
            </w:r>
          </w:p>
        </w:tc>
      </w:tr>
      <w:tr w:rsidR="004321A3" w:rsidRPr="0072483A" w14:paraId="21BC280B" w14:textId="77777777" w:rsidTr="00AC1985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1B3286" w14:textId="510E4056" w:rsidR="004321A3" w:rsidRPr="0072483A" w:rsidRDefault="004321A3" w:rsidP="008F3BB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Impuesto </w:t>
            </w:r>
            <w:r w:rsidR="008F3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redial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6DEA23" w14:textId="59BDECCB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3,588.71</w:t>
            </w:r>
          </w:p>
        </w:tc>
      </w:tr>
      <w:tr w:rsidR="004321A3" w:rsidRPr="0072483A" w14:paraId="504B14DF" w14:textId="77777777" w:rsidTr="00AC1985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58F3FB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4B0AF" w14:textId="6631FAD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2,242.94</w:t>
            </w:r>
          </w:p>
        </w:tc>
      </w:tr>
      <w:tr w:rsidR="004321A3" w:rsidRPr="0072483A" w14:paraId="4B221C11" w14:textId="77777777" w:rsidTr="00AC1985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6C8D0B" w14:textId="3C786D38" w:rsidR="004321A3" w:rsidRPr="0072483A" w:rsidRDefault="004321A3" w:rsidP="008F3BB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Impuesto sobre </w:t>
            </w:r>
            <w:r w:rsidR="008F3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dquisición de </w:t>
            </w:r>
            <w:r w:rsidR="008F3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nmuebles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6BDDA0" w14:textId="2670F4CE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1,121.47</w:t>
            </w:r>
          </w:p>
        </w:tc>
      </w:tr>
      <w:tr w:rsidR="004321A3" w:rsidRPr="0072483A" w14:paraId="407A0211" w14:textId="77777777" w:rsidTr="00AC1985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9B82F4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BAF1F" w14:textId="566C4F7D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321A3" w:rsidRPr="0072483A" w14:paraId="5856DAB7" w14:textId="77777777" w:rsidTr="00AC1985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AE1CCC" w14:textId="50DA4B7F" w:rsidR="004321A3" w:rsidRPr="0072483A" w:rsidRDefault="004321A3" w:rsidP="008F3BB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Actualizaciones y </w:t>
            </w:r>
            <w:r w:rsidR="008F3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ecargos de </w:t>
            </w:r>
            <w:r w:rsidR="008F3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mpuestos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9370AF" w14:textId="14324149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321A3" w:rsidRPr="0072483A" w14:paraId="629D4BBB" w14:textId="77777777" w:rsidTr="00AC1985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182F6" w14:textId="16338452" w:rsidR="004321A3" w:rsidRPr="0072483A" w:rsidRDefault="008F3BB8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Multas de i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mpuestos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9E119" w14:textId="66FF3CF2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321A3" w:rsidRPr="0072483A" w14:paraId="4F59ADA2" w14:textId="77777777" w:rsidTr="00AC1985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6F21FF" w14:textId="3D780EAE" w:rsidR="004321A3" w:rsidRPr="0072483A" w:rsidRDefault="004321A3" w:rsidP="008F3BB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Gastos de </w:t>
            </w:r>
            <w:r w:rsidR="008F3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jecución de </w:t>
            </w:r>
            <w:r w:rsidR="008F3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mpuestos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77FE0B" w14:textId="68D20F4A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1,121.47</w:t>
            </w:r>
          </w:p>
        </w:tc>
      </w:tr>
      <w:tr w:rsidR="004321A3" w:rsidRPr="0072483A" w14:paraId="73961749" w14:textId="77777777" w:rsidTr="00AC1985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66FE30" w14:textId="59AF09C7" w:rsidR="004321A3" w:rsidRPr="0072483A" w:rsidRDefault="004321A3" w:rsidP="002C50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Otros </w:t>
            </w:r>
            <w:r w:rsidR="002C5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mpuestos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324537" w14:textId="5DA181FE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321A3" w:rsidRPr="0072483A" w14:paraId="6154C841" w14:textId="77777777" w:rsidTr="00AC1985">
        <w:trPr>
          <w:trHeight w:val="54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083039" w14:textId="48C1EA70" w:rsidR="004321A3" w:rsidRPr="0072483A" w:rsidRDefault="00A91320" w:rsidP="008F3BB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Impuestos no comprendidos 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en las fracciones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de la </w:t>
            </w:r>
            <w:r w:rsidR="008F3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ey 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8F3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ngresos  causadas en  ejercicios fiscales anteriores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pendientes 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iquidación o pago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D958" w14:textId="1804CDA2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F7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14:paraId="5B5DFD6E" w14:textId="77777777" w:rsidR="00AC1985" w:rsidRDefault="00AC1985" w:rsidP="00B87F92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A1A5E0E" w14:textId="095D135F" w:rsidR="00AC1985" w:rsidRDefault="00AC1985" w:rsidP="00B87F92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C1985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Artículo 42.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Los derechos que el municipio percibirá</w:t>
      </w:r>
      <w:r w:rsidR="00884A8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se causarán </w:t>
      </w:r>
      <w:r w:rsidR="00884A8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con 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 siguientes conceptos:</w:t>
      </w:r>
    </w:p>
    <w:p w14:paraId="2C35200E" w14:textId="77777777" w:rsidR="00AC1985" w:rsidRDefault="00AC1985" w:rsidP="00B87F92">
      <w:pPr>
        <w:spacing w:after="0" w:line="360" w:lineRule="auto"/>
      </w:pPr>
    </w:p>
    <w:tbl>
      <w:tblPr>
        <w:tblW w:w="8400" w:type="dxa"/>
        <w:tblInd w:w="-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740"/>
      </w:tblGrid>
      <w:tr w:rsidR="004321A3" w:rsidRPr="0072483A" w14:paraId="48AD4979" w14:textId="77777777" w:rsidTr="00474FFD">
        <w:trPr>
          <w:trHeight w:val="31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02A1F4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BFB1C" w14:textId="071C9A89" w:rsidR="004321A3" w:rsidRPr="0072483A" w:rsidRDefault="004321A3" w:rsidP="00A21B4E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$18,779.1</w:t>
            </w:r>
            <w:r w:rsidR="00A21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4321A3" w:rsidRPr="0072483A" w14:paraId="5BAB31CB" w14:textId="77777777" w:rsidTr="00474FFD">
        <w:trPr>
          <w:trHeight w:val="300"/>
        </w:trPr>
        <w:tc>
          <w:tcPr>
            <w:tcW w:w="6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87ACD" w14:textId="507BDDEF" w:rsidR="004321A3" w:rsidRPr="0072483A" w:rsidRDefault="004321A3" w:rsidP="003A10A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el uso, goce, aprovechamiento o explotación de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BBEE22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$2,242.94</w:t>
            </w:r>
          </w:p>
        </w:tc>
      </w:tr>
      <w:tr w:rsidR="004321A3" w:rsidRPr="0072483A" w14:paraId="5BE41959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20F5D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bienes de dominio público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43BB9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4321A3" w:rsidRPr="0072483A" w14:paraId="04D414E6" w14:textId="77777777" w:rsidTr="00474FFD">
        <w:trPr>
          <w:trHeight w:val="300"/>
        </w:trPr>
        <w:tc>
          <w:tcPr>
            <w:tcW w:w="6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AD4FCF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Por el uso de locales o pisos de mercados, espacios en la vía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BA84C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$1,121.47</w:t>
            </w:r>
          </w:p>
        </w:tc>
      </w:tr>
      <w:tr w:rsidR="004321A3" w:rsidRPr="0072483A" w14:paraId="0D326B75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327240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 parques públicos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55F204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4321A3" w:rsidRPr="0072483A" w14:paraId="4933DC63" w14:textId="77777777" w:rsidTr="00474FFD">
        <w:trPr>
          <w:trHeight w:val="30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11F79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  Por   el   uso   y   aprovechamiento  de   los   bienes   de   dominio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315918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$1,121.47</w:t>
            </w:r>
          </w:p>
        </w:tc>
      </w:tr>
      <w:tr w:rsidR="004321A3" w:rsidRPr="0072483A" w14:paraId="7BD3F1C2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AA6AB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público del patrimonio municipal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8CCC1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4321A3" w:rsidRPr="0072483A" w14:paraId="0A6913CE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EA42E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1D2033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$8,685.90</w:t>
            </w:r>
          </w:p>
        </w:tc>
      </w:tr>
      <w:tr w:rsidR="004321A3" w:rsidRPr="0072483A" w14:paraId="486616D9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9800D" w14:textId="2DD68CDD" w:rsidR="004321A3" w:rsidRPr="0072483A" w:rsidRDefault="002C50EC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Servicios de a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gua potable, drenaje y alcantarillado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227818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7D2B89A5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874C6A" w14:textId="2436A35E" w:rsidR="004321A3" w:rsidRPr="0072483A" w:rsidRDefault="002C50EC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 de a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lumbrado público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8B4038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6FF73969" w14:textId="77777777" w:rsidTr="00474FFD">
        <w:trPr>
          <w:trHeight w:val="46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4C6EF6" w14:textId="562B6471" w:rsidR="004321A3" w:rsidRPr="0072483A" w:rsidRDefault="001D1C9C" w:rsidP="001D1C9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 Servicio  de  l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impia,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ecolección,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raslado  y  disposición  final de residuos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499C20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540E19C8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625D6A" w14:textId="303C89FB" w:rsidR="004321A3" w:rsidRPr="0072483A" w:rsidRDefault="001D1C9C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 de m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ercados y centrales de abasto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A6977B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68E5E2DB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FFEE2A" w14:textId="3FA2DBE8" w:rsidR="004321A3" w:rsidRPr="0072483A" w:rsidRDefault="004321A3" w:rsidP="001D1C9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Servicio de </w:t>
            </w:r>
            <w:r w:rsidR="001D1C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anteones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60994C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$2,803.68</w:t>
            </w:r>
          </w:p>
        </w:tc>
      </w:tr>
      <w:tr w:rsidR="004321A3" w:rsidRPr="0072483A" w14:paraId="1A25CC41" w14:textId="77777777" w:rsidTr="00474FFD">
        <w:trPr>
          <w:trHeight w:val="31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DB20" w14:textId="2430D201" w:rsidR="004321A3" w:rsidRPr="0072483A" w:rsidRDefault="001D1C9C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 de r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astro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7AF4638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5807D131" w14:textId="77777777" w:rsidTr="00474FFD">
        <w:trPr>
          <w:trHeight w:val="570"/>
        </w:trPr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19A178" w14:textId="307960E9" w:rsidR="004321A3" w:rsidRPr="0072483A" w:rsidRDefault="004321A3" w:rsidP="001D1C9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 Servicio  de  </w:t>
            </w:r>
            <w:r w:rsidR="001D1C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eguridad  pública  (</w:t>
            </w:r>
            <w:r w:rsidR="001D1C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olicía  </w:t>
            </w:r>
            <w:r w:rsidR="001D1C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reventiva  y  </w:t>
            </w:r>
            <w:r w:rsidR="001D1C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ránsito </w:t>
            </w:r>
            <w:r w:rsidR="001D1C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unicipal)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59D9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$5,882.22</w:t>
            </w:r>
          </w:p>
        </w:tc>
      </w:tr>
      <w:tr w:rsidR="004321A3" w:rsidRPr="0072483A" w14:paraId="3B2FF7BE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F12C47" w14:textId="142798D2" w:rsidR="004321A3" w:rsidRPr="0072483A" w:rsidRDefault="004321A3" w:rsidP="0028550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Servicio de </w:t>
            </w:r>
            <w:r w:rsidR="002855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atastro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3C73B6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254153CF" w14:textId="77777777" w:rsidTr="00474FFD">
        <w:trPr>
          <w:trHeight w:val="300"/>
        </w:trPr>
        <w:tc>
          <w:tcPr>
            <w:tcW w:w="6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3A3FF9B5" w14:textId="6064F121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Otros </w:t>
            </w:r>
            <w:r w:rsidR="00F146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erechos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435B6BBF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$5,607.36</w:t>
            </w:r>
          </w:p>
        </w:tc>
      </w:tr>
      <w:tr w:rsidR="004321A3" w:rsidRPr="0072483A" w14:paraId="4A98C8C5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38E25F" w14:textId="5FC46F3F" w:rsidR="004321A3" w:rsidRPr="0072483A" w:rsidRDefault="004321A3" w:rsidP="00C1358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Licencias de funcionamiento y </w:t>
            </w:r>
            <w:r w:rsidR="00C1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ermisos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13CDD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$4,485.89</w:t>
            </w:r>
          </w:p>
        </w:tc>
      </w:tr>
      <w:tr w:rsidR="004321A3" w:rsidRPr="0072483A" w14:paraId="173D7CCD" w14:textId="77777777" w:rsidTr="00474FFD">
        <w:trPr>
          <w:trHeight w:val="46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5B0947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  Servicios   que   presta   la   Dirección   de   Obras   Públicas   y Desarrollo Urbano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7FCF38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47BEB8F2" w14:textId="77777777" w:rsidTr="00474FFD">
        <w:trPr>
          <w:trHeight w:val="46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E975B4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 Expedición  de  certificados,  constancias,  copias, fotografías  y formas oficiales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553AD5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$1,121.47</w:t>
            </w:r>
          </w:p>
        </w:tc>
      </w:tr>
      <w:tr w:rsidR="004321A3" w:rsidRPr="0072483A" w14:paraId="23C49DDA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CA0543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 Servicios  que  presta  la  Unidad  de  Acceso  a  la  Información Pública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8C404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72F89E83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E88A36" w14:textId="74A924FD" w:rsidR="004321A3" w:rsidRPr="0072483A" w:rsidRDefault="004321A3" w:rsidP="00C1358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Servicio de </w:t>
            </w:r>
            <w:r w:rsidR="00C1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upervisión </w:t>
            </w:r>
            <w:r w:rsidR="00C1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anitaria de </w:t>
            </w:r>
            <w:r w:rsidR="00C1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atanza de </w:t>
            </w:r>
            <w:r w:rsidR="00C13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anado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B278A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0BB79AFB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46E60F6F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02EAFB4E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$2,242.94</w:t>
            </w:r>
          </w:p>
        </w:tc>
      </w:tr>
      <w:tr w:rsidR="004321A3" w:rsidRPr="0072483A" w14:paraId="27D5DC17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C15924" w14:textId="7057499F" w:rsidR="004321A3" w:rsidRPr="0072483A" w:rsidRDefault="00226284" w:rsidP="0022628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Actualizaciones y r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ecargos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erechos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858F44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4866E4D1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6918E9" w14:textId="0AD3532C" w:rsidR="004321A3" w:rsidRPr="0072483A" w:rsidRDefault="004321A3" w:rsidP="0022628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Multas de </w:t>
            </w:r>
            <w:r w:rsidR="00226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erechos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ED8DD5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$2,242.94</w:t>
            </w:r>
          </w:p>
        </w:tc>
      </w:tr>
      <w:tr w:rsidR="004321A3" w:rsidRPr="0072483A" w14:paraId="00E5BDF6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6507DC" w14:textId="38E30D29" w:rsidR="004321A3" w:rsidRPr="0072483A" w:rsidRDefault="004321A3" w:rsidP="0022628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Gastos de </w:t>
            </w:r>
            <w:r w:rsidR="00226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jecución de </w:t>
            </w:r>
            <w:r w:rsidR="00226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erechos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EB45E8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11535CC0" w14:textId="77777777" w:rsidTr="00474FFD">
        <w:trPr>
          <w:trHeight w:val="690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B53068" w14:textId="7FA52520" w:rsidR="004321A3" w:rsidRPr="0072483A" w:rsidRDefault="004321A3" w:rsidP="009E31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Derechos no comprendidos en las fracciones de la </w:t>
            </w:r>
            <w:r w:rsidR="00226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ey de </w:t>
            </w:r>
            <w:r w:rsidR="00226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ngresos causadas en ejercicios fiscales anteriores</w:t>
            </w:r>
            <w:r w:rsidR="009E3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pendientes de liquidación o pago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0EB570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70570041" w14:textId="77777777" w:rsidR="00474FFD" w:rsidRDefault="00474FFD" w:rsidP="00474FF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14:paraId="6AAE7B9D" w14:textId="32E8B287" w:rsidR="00474FFD" w:rsidRDefault="00474FFD" w:rsidP="00474FF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Artículo 43. 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 contribuciones de mejoras que la Hacienda Pública Municipal</w:t>
      </w:r>
      <w:r w:rsidR="004915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bookmarkStart w:id="0" w:name="_GoBack"/>
      <w:bookmarkEnd w:id="0"/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tiene derecho de percibir, serán las siguientes:</w:t>
      </w:r>
    </w:p>
    <w:p w14:paraId="54B1A144" w14:textId="77777777" w:rsidR="00474FFD" w:rsidRDefault="00474FFD" w:rsidP="00474FFD">
      <w:pPr>
        <w:spacing w:after="0" w:line="360" w:lineRule="auto"/>
      </w:pPr>
    </w:p>
    <w:tbl>
      <w:tblPr>
        <w:tblW w:w="8400" w:type="dxa"/>
        <w:tblInd w:w="-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740"/>
      </w:tblGrid>
      <w:tr w:rsidR="004321A3" w:rsidRPr="0072483A" w14:paraId="09097C44" w14:textId="77777777" w:rsidTr="00474FFD">
        <w:trPr>
          <w:trHeight w:val="31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4FC4A9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383300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7353C202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0FA72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Contribución de mejoras por obras públicas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C4B4AA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24599980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46C86D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Contribuciones de mejoras por obras públicas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83E7A0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31A7490B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629C11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Contribuciones de mejoras por servicios públicos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A067B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498B114A" w14:textId="77777777" w:rsidTr="00474FFD">
        <w:trPr>
          <w:trHeight w:val="690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A9F2D9" w14:textId="47DFACCF" w:rsidR="004321A3" w:rsidRPr="0072483A" w:rsidRDefault="00F146FC" w:rsidP="009E31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ejoras no comprendidas en las fracciones de </w:t>
            </w:r>
            <w:r w:rsidR="00332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</w:t>
            </w:r>
            <w:r w:rsidR="009E3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ey 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F305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ngresos </w:t>
            </w:r>
            <w:r w:rsidR="009E3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causadas 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E3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ejercicios 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fiscales anteriores pendientes de liquidación o pago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D67675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2F6C46E1" w14:textId="77777777" w:rsidR="00474FFD" w:rsidRDefault="00474FFD" w:rsidP="00474FF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5B78798" w14:textId="77777777" w:rsidR="00775472" w:rsidRDefault="00775472" w:rsidP="00474FF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849E05" w14:textId="4A81D5BD" w:rsidR="00474FFD" w:rsidRDefault="00474FFD" w:rsidP="00E932A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Artículo 44. 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 ingresos que la Hacienda Pública Municipal percibirá por concepto de productos, serán las siguientes:</w:t>
      </w:r>
    </w:p>
    <w:p w14:paraId="71F19630" w14:textId="77777777" w:rsidR="00474FFD" w:rsidRDefault="00474FFD"/>
    <w:tbl>
      <w:tblPr>
        <w:tblW w:w="840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740"/>
      </w:tblGrid>
      <w:tr w:rsidR="004321A3" w:rsidRPr="0072483A" w14:paraId="56D32D00" w14:textId="77777777" w:rsidTr="00474FFD">
        <w:trPr>
          <w:trHeight w:val="315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884F2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80EB63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$3,679.55</w:t>
            </w:r>
          </w:p>
        </w:tc>
      </w:tr>
      <w:tr w:rsidR="004321A3" w:rsidRPr="0072483A" w14:paraId="55568B45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723289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 de tipo corriente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09B44B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$560.74</w:t>
            </w:r>
          </w:p>
        </w:tc>
      </w:tr>
      <w:tr w:rsidR="004321A3" w:rsidRPr="0072483A" w14:paraId="42D2E8DE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29B0CD" w14:textId="1278A5F6" w:rsidR="004321A3" w:rsidRPr="0072483A" w:rsidRDefault="00332392" w:rsidP="0033239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&gt;Derivados de p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roductos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inancieros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70A766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$560.74</w:t>
            </w:r>
          </w:p>
        </w:tc>
      </w:tr>
      <w:tr w:rsidR="004321A3" w:rsidRPr="0072483A" w14:paraId="567C5BF5" w14:textId="77777777" w:rsidTr="00474FFD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C6D62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 de capital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3D0F30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4B40AE32" w14:textId="77777777" w:rsidTr="00474FFD">
        <w:trPr>
          <w:trHeight w:val="46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E0B6B1" w14:textId="68EB6C4F" w:rsidR="004321A3" w:rsidRPr="0072483A" w:rsidRDefault="009E3169" w:rsidP="009E316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Arrendamiento, enajenación, uso y explotación de bienes muebles del dominio privado del Municipio.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DABB1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31EB0088" w14:textId="77777777" w:rsidTr="00474FFD">
        <w:trPr>
          <w:trHeight w:val="465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67889D" w14:textId="6229B577" w:rsidR="004321A3" w:rsidRPr="0072483A" w:rsidRDefault="004321A3" w:rsidP="009E31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Arrendamiento, enajenación, uso y explotación de bienes Inmuebles del dominio privado del Municipio.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F09759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616E56AA" w14:textId="77777777" w:rsidTr="00474FFD">
        <w:trPr>
          <w:trHeight w:val="465"/>
        </w:trPr>
        <w:tc>
          <w:tcPr>
            <w:tcW w:w="6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803B06" w14:textId="43DA4A56" w:rsidR="004321A3" w:rsidRPr="0072483A" w:rsidRDefault="004321A3" w:rsidP="009E31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 no comprendidos en las fraccio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nes de la ley de ingresos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causadas</w:t>
            </w:r>
            <w:r w:rsidR="00F577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</w:t>
            </w:r>
            <w:r w:rsidR="00F577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ejercicios fiscales</w:t>
            </w:r>
            <w:r w:rsidR="00F577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anteriores pendientes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6511F3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1D34499D" w14:textId="77777777" w:rsidTr="00474FFD">
        <w:trPr>
          <w:trHeight w:val="31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FFAB38" w14:textId="2E647DF0" w:rsidR="004321A3" w:rsidRPr="0072483A" w:rsidRDefault="00CE54B8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Otros p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roductos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88006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$3,118.81</w:t>
            </w:r>
          </w:p>
        </w:tc>
      </w:tr>
    </w:tbl>
    <w:p w14:paraId="08678DB5" w14:textId="77777777" w:rsidR="00474FFD" w:rsidRDefault="00474FFD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74C6D2B" w14:textId="74171542" w:rsidR="00474FFD" w:rsidRDefault="00474FFD" w:rsidP="002E045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Artículo 45. 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</w:t>
      </w:r>
      <w:r w:rsidR="002E04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ingresos 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q</w:t>
      </w:r>
      <w:r w:rsidR="002E04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ue la Hacienda Pública Municipal</w:t>
      </w:r>
      <w:r w:rsidR="004915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r w:rsidR="002E04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percibirá por concepto de 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aprovechamientos, se clasificarán de la siguiente manera:</w:t>
      </w:r>
    </w:p>
    <w:p w14:paraId="001115F2" w14:textId="77777777" w:rsidR="002E0456" w:rsidRDefault="002E0456" w:rsidP="002E0456">
      <w:pPr>
        <w:spacing w:after="0" w:line="360" w:lineRule="auto"/>
      </w:pPr>
    </w:p>
    <w:tbl>
      <w:tblPr>
        <w:tblW w:w="8400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740"/>
      </w:tblGrid>
      <w:tr w:rsidR="004321A3" w:rsidRPr="0072483A" w14:paraId="6E109FC9" w14:textId="77777777" w:rsidTr="002E45CE">
        <w:trPr>
          <w:trHeight w:val="31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8A7998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7B17B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3A9CA2DE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ECED5A3" w14:textId="07A9D667" w:rsidR="004321A3" w:rsidRPr="0072483A" w:rsidRDefault="004321A3" w:rsidP="00533A6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Aprovechamientos de 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ipo 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orriente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68C2F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40482EDD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20F68B" w14:textId="00125A1C" w:rsidR="004321A3" w:rsidRPr="0072483A" w:rsidRDefault="004321A3" w:rsidP="00533A6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Infracciones por 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altas 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dministrativas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EE871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27F10129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3A98C5" w14:textId="67902125" w:rsidR="004321A3" w:rsidRPr="0072483A" w:rsidRDefault="004321A3" w:rsidP="00533A6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Sanciones por 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altas al 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eglamento de 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ránsito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39827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47762C4B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C6586F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Cesiones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B92A9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0B91722C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8E1D5A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Herencias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8D2F3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0395968F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D5B6CF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Legados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2FF36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78DC4F8F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BD9A8F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Donaciones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F12AD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611E7BDD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E5238D" w14:textId="5A0EC6B2" w:rsidR="004321A3" w:rsidRPr="0072483A" w:rsidRDefault="00533A69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Adjudicaciones j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udiciales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1A2C8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76BF7E7B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82C9BD" w14:textId="346D09FB" w:rsidR="004321A3" w:rsidRPr="0072483A" w:rsidRDefault="004321A3" w:rsidP="00533A6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Adjudicaciones 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dministrativas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24C8C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5E5EAC25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643CE8" w14:textId="26DE8431" w:rsidR="004321A3" w:rsidRPr="0072483A" w:rsidRDefault="004321A3" w:rsidP="00533A6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Subsidios de 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tro 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ivel de </w:t>
            </w:r>
            <w:r w:rsidR="00533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obierno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814C73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054144E3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FEF582" w14:textId="71DCD2EB" w:rsidR="004321A3" w:rsidRPr="0072483A" w:rsidRDefault="004321A3" w:rsidP="00C671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Subsidios de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rganismos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úblicos y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rivados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D75EA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6BB55296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FC78C1" w14:textId="3EB00BCD" w:rsidR="004321A3" w:rsidRPr="0072483A" w:rsidRDefault="004321A3" w:rsidP="00C671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Multas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mpuestas por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utoridades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ederales, no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iscales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1667A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6D08A847" w14:textId="77777777" w:rsidTr="002E45CE">
        <w:trPr>
          <w:trHeight w:val="46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2E3B41" w14:textId="00259003" w:rsidR="004321A3" w:rsidRPr="0072483A" w:rsidRDefault="004321A3" w:rsidP="00C671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 Convenidos  con  la 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ederación  y  el  Estado  (</w:t>
            </w:r>
            <w:proofErr w:type="spellStart"/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Zofemat</w:t>
            </w:r>
            <w:proofErr w:type="spellEnd"/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,  </w:t>
            </w:r>
            <w:proofErr w:type="spellStart"/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Capufe</w:t>
            </w:r>
            <w:proofErr w:type="spellEnd"/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 entre otros)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402B4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77EF0ED2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2C936C" w14:textId="05C816D8" w:rsidR="004321A3" w:rsidRPr="0072483A" w:rsidRDefault="004321A3" w:rsidP="00C671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Aprovechamientos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iversos de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ipo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orriente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051CD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73C5DD03" w14:textId="77777777" w:rsidTr="002E45C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18855A" w14:textId="5892BB65" w:rsidR="004321A3" w:rsidRPr="0072483A" w:rsidRDefault="004321A3" w:rsidP="00C671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Aprovechamientos de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apital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0994D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4F483C4E" w14:textId="77777777" w:rsidTr="002E45CE">
        <w:trPr>
          <w:trHeight w:val="69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BCA538" w14:textId="2695EFB4" w:rsidR="004321A3" w:rsidRPr="0072483A" w:rsidRDefault="004321A3" w:rsidP="00C671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Aprovechamientos no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omprendidos  en  las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racciones  de  la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ley   de i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ngresos   causadas   en   ejercicios   fiscales   anteriores pendientes de liquidación o pago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B02D3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391EACEA" w14:textId="77777777" w:rsidR="00DC0373" w:rsidRDefault="00DC0373" w:rsidP="002E45C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14:paraId="443F3777" w14:textId="6B19643C" w:rsidR="002E45CE" w:rsidRDefault="002E45CE" w:rsidP="002E45C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E45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Artículo 46.</w:t>
      </w:r>
      <w:r w:rsidR="00FE095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Los ingresos por p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articipaciones que percibirá la Hacienda Pública Municipal</w:t>
      </w:r>
      <w:r w:rsidR="00FE095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se integrarán por los siguientes conceptos:</w:t>
      </w:r>
    </w:p>
    <w:p w14:paraId="5815D345" w14:textId="77777777" w:rsidR="00B87F92" w:rsidRDefault="00B87F92" w:rsidP="002E45CE">
      <w:pPr>
        <w:spacing w:after="0" w:line="360" w:lineRule="auto"/>
      </w:pPr>
    </w:p>
    <w:tbl>
      <w:tblPr>
        <w:tblW w:w="8400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740"/>
      </w:tblGrid>
      <w:tr w:rsidR="004321A3" w:rsidRPr="0072483A" w14:paraId="0016ECDB" w14:textId="77777777" w:rsidTr="002E45CE">
        <w:trPr>
          <w:trHeight w:val="31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2F1D4C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Participaciones                                                                                   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3A9D4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$11,643,792.47</w:t>
            </w:r>
          </w:p>
        </w:tc>
      </w:tr>
      <w:tr w:rsidR="004321A3" w:rsidRPr="0072483A" w14:paraId="4EA04649" w14:textId="77777777" w:rsidTr="002E45C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41F0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4664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1F314A0" w14:textId="4827511A" w:rsidR="002E45CE" w:rsidRDefault="002E45CE" w:rsidP="002E45C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Artículo 47.</w:t>
      </w:r>
      <w:r w:rsidRPr="002E45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2E45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aportaciones que recaudará la Hacienda Pública Municipal</w:t>
      </w:r>
      <w:r w:rsidR="00FE095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se integrarán con los siguientes conceptos:</w:t>
      </w:r>
    </w:p>
    <w:p w14:paraId="5856EAC9" w14:textId="77777777" w:rsidR="00B87F92" w:rsidRDefault="00B87F92" w:rsidP="002E45CE">
      <w:pPr>
        <w:spacing w:after="0" w:line="360" w:lineRule="auto"/>
      </w:pPr>
    </w:p>
    <w:tbl>
      <w:tblPr>
        <w:tblW w:w="8400" w:type="dxa"/>
        <w:tblInd w:w="-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740"/>
      </w:tblGrid>
      <w:tr w:rsidR="004321A3" w:rsidRPr="0072483A" w14:paraId="6ADC53A7" w14:textId="77777777" w:rsidTr="002E45CE">
        <w:trPr>
          <w:trHeight w:val="31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54AEF9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Aportaciones                                                                                    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95C06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$3,498,182.13</w:t>
            </w:r>
          </w:p>
        </w:tc>
      </w:tr>
      <w:tr w:rsidR="004321A3" w:rsidRPr="0072483A" w14:paraId="43B19AD5" w14:textId="77777777" w:rsidTr="002E45C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2914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9E0A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F2D953C" w14:textId="34977ED0" w:rsidR="002E45CE" w:rsidRDefault="002E45CE" w:rsidP="002E45C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E45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Artículo 48.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Los ingresos extraordinarios que podrá percibir la Hacienda Pública Municipal</w:t>
      </w:r>
      <w:r w:rsidR="004915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r w:rsidRPr="007248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serán los siguientes:</w:t>
      </w:r>
    </w:p>
    <w:p w14:paraId="197A105E" w14:textId="77777777" w:rsidR="00B87F92" w:rsidRDefault="00B87F92" w:rsidP="002E45CE">
      <w:pPr>
        <w:spacing w:after="0" w:line="360" w:lineRule="auto"/>
      </w:pPr>
    </w:p>
    <w:tbl>
      <w:tblPr>
        <w:tblW w:w="8400" w:type="dxa"/>
        <w:tblInd w:w="-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740"/>
      </w:tblGrid>
      <w:tr w:rsidR="004321A3" w:rsidRPr="0072483A" w14:paraId="1F64E64F" w14:textId="77777777" w:rsidTr="00BE7F38">
        <w:trPr>
          <w:trHeight w:val="31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56F43A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Ingresos por ventas de bienes y servicios                                 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410CA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1D8C27BD" w14:textId="77777777" w:rsidTr="00BE7F38">
        <w:trPr>
          <w:trHeight w:val="46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CE41EC4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 por  ventas  de  bienes  y  servicios  de  organismos descentralizados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D3CA3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439D02D6" w14:textId="77777777" w:rsidTr="00BE7F38">
        <w:trPr>
          <w:trHeight w:val="46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4DD2E11" w14:textId="327DF297" w:rsidR="004321A3" w:rsidRPr="0072483A" w:rsidRDefault="004321A3" w:rsidP="00C671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Ingresos  por  ventas  de  bienes  y  servicios  producidos  en establecimientos del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obierno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entral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D02B0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1EA16F65" w14:textId="77777777" w:rsidTr="00BE7F38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82B0F8" w14:textId="1C6D5122" w:rsidR="004321A3" w:rsidRPr="0072483A" w:rsidRDefault="00C67135" w:rsidP="00C671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signaciones,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ubsidios 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tras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yudas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C0325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307F0622" w14:textId="77777777" w:rsidTr="00BE7F38">
        <w:trPr>
          <w:trHeight w:val="142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3B3E13" w14:textId="34FE1D6F" w:rsidR="004321A3" w:rsidRPr="0072483A" w:rsidRDefault="004321A3" w:rsidP="00C671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erencias internas 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y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signaciones del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ector </w:t>
            </w:r>
            <w:r w:rsidR="00C67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úblico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92437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1E0990B6" w14:textId="77777777" w:rsidTr="00BE7F38">
        <w:trPr>
          <w:trHeight w:val="58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1B0A04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 Las  recibidas  por  conceptos  diversos  a  participaciones, aportaciones o aprovechamientos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BEFC0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7073CBF3" w14:textId="77777777" w:rsidTr="00BE7F38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01689C" w14:textId="34618D66" w:rsidR="004321A3" w:rsidRPr="0072483A" w:rsidRDefault="004321A3" w:rsidP="00D6715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Transferencias del </w:t>
            </w:r>
            <w:r w:rsidR="00D67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ector </w:t>
            </w:r>
            <w:r w:rsidR="00D67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úblico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7285B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35039613" w14:textId="77777777" w:rsidTr="00BE7F38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641F84" w14:textId="19D4D120" w:rsidR="004321A3" w:rsidRPr="0072483A" w:rsidRDefault="004321A3" w:rsidP="00D6715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Subsidios y </w:t>
            </w:r>
            <w:r w:rsidR="00D67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ubvenciones               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9E219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55C77C25" w14:textId="77777777" w:rsidTr="00BE7F38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A12B32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Ayudas sociales                                         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30443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333CAFB8" w14:textId="77777777" w:rsidTr="00BE7F38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F27061" w14:textId="0F8C01DD" w:rsidR="004321A3" w:rsidRPr="0072483A" w:rsidRDefault="004321A3" w:rsidP="00D6715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Transferencias de </w:t>
            </w:r>
            <w:r w:rsidR="00D67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ideicomisos, mandatos y análogos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E2A61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0B2491CA" w14:textId="77777777" w:rsidTr="00BE7F38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2DEF93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Convenios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CAA0E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6BC5FD21" w14:textId="77777777" w:rsidTr="00BE7F38">
        <w:trPr>
          <w:trHeight w:val="49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F9966D" w14:textId="47B408D3" w:rsidR="004321A3" w:rsidRPr="0072483A" w:rsidRDefault="00CE54B8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Con la f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ederación o el Estado: Hábitat, Tu Casa, 3x1 migrantes, R</w:t>
            </w:r>
            <w:r w:rsidR="00F7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</w:t>
            </w:r>
            <w:r w:rsidR="00122C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cate</w:t>
            </w:r>
            <w:r w:rsidR="00F7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Espacios Públicos, </w:t>
            </w:r>
            <w:proofErr w:type="spellStart"/>
            <w:r w:rsidR="00F7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Subsemú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 entre otros.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C953C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738BFAB0" w14:textId="77777777" w:rsidTr="00BE7F38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8CCF21" w14:textId="47B403A9" w:rsidR="004321A3" w:rsidRPr="0072483A" w:rsidRDefault="004321A3" w:rsidP="00D6715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Ingresos derivados de </w:t>
            </w:r>
            <w:r w:rsidR="00D67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inanciamientos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2ED72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02FD580B" w14:textId="77777777" w:rsidTr="00BE7F38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1D2EB1" w14:textId="77777777" w:rsidR="004321A3" w:rsidRPr="0072483A" w:rsidRDefault="004321A3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Endeudamiento interno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526C6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51EEB902" w14:textId="77777777" w:rsidTr="00BE7F38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2756DE" w14:textId="046E3C0F" w:rsidR="004321A3" w:rsidRPr="0072483A" w:rsidRDefault="00D67159" w:rsidP="007248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Empréstitos o anticipos del g</w:t>
            </w:r>
            <w:r w:rsidR="004321A3"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obierno del Estado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C5752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281C3D8A" w14:textId="77777777" w:rsidTr="00BE7F38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3C61DC" w14:textId="3C17C88B" w:rsidR="004321A3" w:rsidRPr="0072483A" w:rsidRDefault="004321A3" w:rsidP="00D6715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Empréstitos o financiamientos de </w:t>
            </w:r>
            <w:r w:rsidR="00D67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anca de </w:t>
            </w:r>
            <w:r w:rsidR="00D67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esarrollo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107B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321A3" w:rsidRPr="0072483A" w14:paraId="5BDD9446" w14:textId="77777777" w:rsidTr="00BE7F38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719E8A" w14:textId="355C2628" w:rsidR="004321A3" w:rsidRPr="0072483A" w:rsidRDefault="004321A3" w:rsidP="00D6715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Empréstitos o financiamientos de </w:t>
            </w:r>
            <w:r w:rsidR="00D67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anca </w:t>
            </w:r>
            <w:r w:rsidR="00D67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omercial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DBF1F1" w14:textId="77777777" w:rsidR="004321A3" w:rsidRPr="0072483A" w:rsidRDefault="004321A3" w:rsidP="0072483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248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24A74AC4" w14:textId="77777777" w:rsidR="00BE7F38" w:rsidRDefault="00BE7F38" w:rsidP="00BE7F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23FA90" w14:textId="5713D962" w:rsidR="004321A3" w:rsidRPr="0072483A" w:rsidRDefault="00503280" w:rsidP="004250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El total de ingresos que el Municipio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Bokobá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Yucatán, percibirá durante el ejercicio fiscal 2023, ascenderá a</w:t>
      </w:r>
      <w:r w:rsidR="004321A3" w:rsidRPr="0072483A">
        <w:rPr>
          <w:rFonts w:ascii="Arial" w:hAnsi="Arial" w:cs="Arial"/>
          <w:b/>
          <w:bCs/>
          <w:color w:val="000000"/>
          <w:sz w:val="20"/>
          <w:szCs w:val="20"/>
        </w:rPr>
        <w:t xml:space="preserve">: $ </w:t>
      </w:r>
      <w:r w:rsidR="00E229B3">
        <w:rPr>
          <w:rFonts w:ascii="Arial" w:hAnsi="Arial" w:cs="Arial"/>
          <w:b/>
          <w:bCs/>
          <w:color w:val="000000"/>
          <w:sz w:val="20"/>
          <w:szCs w:val="20"/>
        </w:rPr>
        <w:t>15’171,386.41</w:t>
      </w:r>
    </w:p>
    <w:p w14:paraId="6B505DBF" w14:textId="77777777" w:rsidR="004321A3" w:rsidRPr="0072483A" w:rsidRDefault="004321A3" w:rsidP="007248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52956C3" w14:textId="77777777" w:rsidR="004321A3" w:rsidRPr="0072483A" w:rsidRDefault="004321A3" w:rsidP="002E45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72483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 r a n s </w:t>
      </w:r>
      <w:proofErr w:type="spellStart"/>
      <w:r w:rsidRPr="0072483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</w:t>
      </w:r>
      <w:proofErr w:type="spellEnd"/>
      <w:r w:rsidRPr="0072483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t o r </w:t>
      </w:r>
      <w:proofErr w:type="spellStart"/>
      <w:r w:rsidRPr="0072483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</w:t>
      </w:r>
      <w:proofErr w:type="spellEnd"/>
      <w:r w:rsidRPr="0072483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o</w:t>
      </w:r>
    </w:p>
    <w:p w14:paraId="1DF21962" w14:textId="77777777" w:rsidR="004321A3" w:rsidRPr="0072483A" w:rsidRDefault="004321A3" w:rsidP="007248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5B0D6E6" w14:textId="160DFEA7" w:rsidR="007344FD" w:rsidRPr="0072483A" w:rsidRDefault="002E45CE" w:rsidP="00DC03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Artículo único. </w:t>
      </w:r>
      <w:r w:rsidR="004321A3" w:rsidRPr="0072483A">
        <w:rPr>
          <w:rFonts w:ascii="Arial" w:hAnsi="Arial" w:cs="Arial"/>
          <w:color w:val="000000"/>
          <w:sz w:val="20"/>
          <w:szCs w:val="20"/>
        </w:rPr>
        <w:t>Para poder percibir aprovechamientos vía infracciones por faltas administrativas, el Ayuntamiento deberá contar con los reglamentos municipales respectivos, los que establecerán los  montos de las sanciones correspondientes.</w:t>
      </w:r>
    </w:p>
    <w:sectPr w:rsidR="007344FD" w:rsidRPr="0072483A" w:rsidSect="0043228B">
      <w:headerReference w:type="default" r:id="rId7"/>
      <w:footerReference w:type="default" r:id="rId8"/>
      <w:pgSz w:w="12240" w:h="15840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9FDB5" w14:textId="77777777" w:rsidR="00B26FB4" w:rsidRDefault="00B26FB4" w:rsidP="002903C7">
      <w:pPr>
        <w:spacing w:after="0" w:line="240" w:lineRule="auto"/>
      </w:pPr>
      <w:r>
        <w:separator/>
      </w:r>
    </w:p>
  </w:endnote>
  <w:endnote w:type="continuationSeparator" w:id="0">
    <w:p w14:paraId="27C68219" w14:textId="77777777" w:rsidR="00B26FB4" w:rsidRDefault="00B26FB4" w:rsidP="0029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4970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8C6EA4" w14:textId="52F1F8DB" w:rsidR="0043228B" w:rsidRPr="0043228B" w:rsidRDefault="0043228B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43228B">
          <w:rPr>
            <w:rFonts w:ascii="Arial" w:hAnsi="Arial" w:cs="Arial"/>
            <w:sz w:val="20"/>
            <w:szCs w:val="20"/>
          </w:rPr>
          <w:fldChar w:fldCharType="begin"/>
        </w:r>
        <w:r w:rsidRPr="0043228B">
          <w:rPr>
            <w:rFonts w:ascii="Arial" w:hAnsi="Arial" w:cs="Arial"/>
            <w:sz w:val="20"/>
            <w:szCs w:val="20"/>
          </w:rPr>
          <w:instrText>PAGE   \* MERGEFORMAT</w:instrText>
        </w:r>
        <w:r w:rsidRPr="0043228B">
          <w:rPr>
            <w:rFonts w:ascii="Arial" w:hAnsi="Arial" w:cs="Arial"/>
            <w:sz w:val="20"/>
            <w:szCs w:val="20"/>
          </w:rPr>
          <w:fldChar w:fldCharType="separate"/>
        </w:r>
        <w:r w:rsidR="004915F1" w:rsidRPr="004915F1">
          <w:rPr>
            <w:rFonts w:ascii="Arial" w:hAnsi="Arial" w:cs="Arial"/>
            <w:noProof/>
            <w:sz w:val="20"/>
            <w:szCs w:val="20"/>
            <w:lang w:val="es-ES"/>
          </w:rPr>
          <w:t>20</w:t>
        </w:r>
        <w:r w:rsidRPr="0043228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4D54497" w14:textId="77777777" w:rsidR="00B26FB4" w:rsidRDefault="00B26FB4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0F6D7" w14:textId="77777777" w:rsidR="00B26FB4" w:rsidRDefault="00B26FB4" w:rsidP="002903C7">
      <w:pPr>
        <w:spacing w:after="0" w:line="240" w:lineRule="auto"/>
      </w:pPr>
      <w:r>
        <w:separator/>
      </w:r>
    </w:p>
  </w:footnote>
  <w:footnote w:type="continuationSeparator" w:id="0">
    <w:p w14:paraId="45DEA5AF" w14:textId="77777777" w:rsidR="00B26FB4" w:rsidRDefault="00B26FB4" w:rsidP="0029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58810" w14:textId="45099D31" w:rsidR="00907E34" w:rsidRDefault="00907E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03327" wp14:editId="60171291">
              <wp:simplePos x="0" y="0"/>
              <wp:positionH relativeFrom="column">
                <wp:posOffset>-393700</wp:posOffset>
              </wp:positionH>
              <wp:positionV relativeFrom="paragraph">
                <wp:posOffset>-269875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F5BBA" w14:textId="77777777" w:rsidR="00907E34" w:rsidRPr="001E34E0" w:rsidRDefault="00907E34" w:rsidP="00907E34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0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GOBIERNO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54AEF118" w14:textId="77777777" w:rsidR="00907E34" w:rsidRPr="00A50E73" w:rsidRDefault="00907E34" w:rsidP="00907E34">
                            <w:pPr>
                              <w:pStyle w:val="Ttulo5"/>
                              <w:numPr>
                                <w:ilvl w:val="0"/>
                                <w:numId w:val="0"/>
                              </w:num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A50E73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40FBE" w14:textId="77777777" w:rsidR="00907E34" w:rsidRDefault="00907E34" w:rsidP="00907E34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57BCC6B0" w14:textId="77777777" w:rsidR="00907E34" w:rsidRDefault="00907E34" w:rsidP="00907E34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01F1F8A" w14:textId="77777777" w:rsidR="00907E34" w:rsidRPr="00603AF2" w:rsidRDefault="00907E34" w:rsidP="00907E34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03327" id="Grupo 1" o:spid="_x0000_s1026" style="position:absolute;margin-left:-31pt;margin-top:-21.2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fovv54gAA&#10;AAsBAAAPAAAAZHJzL2Rvd25yZXYueG1sTI/BaoNAEIbvhb7DMoXeklWbiDGuIYS2p1BoUii5bXSi&#10;EndW3I2at+/01N5mmI9/vj/bTKYVA/ausaQgnAcgkApbNlQp+Dq+zRIQzmsqdWsJFdzRwSZ/fMh0&#10;WtqRPnE4+EpwCLlUK6i971IpXVGj0W5uOyS+XWxvtOe1r2TZ65HDTSujIIil0Q3xh1p3uKuxuB5u&#10;RsH7qMftS/g67K+X3f10XH5870NU6vlp2q5BeJz8Hwy/+qwOOTud7Y1KJ1oFszjiLp6HRbQEwUQS&#10;L1YgzoyuggRknsn/HfIf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8017mJYEAADGDwAADgAAAAAAAAAAAAAAAAA8AgAAZHJzL2Uyb0RvYy54bWxQSwECLQAUAAYA&#10;CAAAACEAWGCzG7oAAAAiAQAAGQAAAAAAAAAAAAAAAAD+BgAAZHJzL19yZWxzL2Uyb0RvYy54bWwu&#10;cmVsc1BLAQItABQABgAIAAAAIQAfovv54gAAAAsBAAAPAAAAAAAAAAAAAAAAAO8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773F5BBA" w14:textId="77777777" w:rsidR="00907E34" w:rsidRPr="001E34E0" w:rsidRDefault="00907E34" w:rsidP="00907E34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0E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GOBIERNO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54AEF118" w14:textId="77777777" w:rsidR="00907E34" w:rsidRPr="00A50E73" w:rsidRDefault="00907E34" w:rsidP="00907E34">
                      <w:pPr>
                        <w:pStyle w:val="Ttulo5"/>
                        <w:numPr>
                          <w:ilvl w:val="0"/>
                          <w:numId w:val="0"/>
                        </w:numPr>
                        <w:spacing w:before="0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A50E73">
                        <w:rPr>
                          <w:rFonts w:ascii="Times New Roman" w:hAnsi="Times New Roman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56640FBE" w14:textId="77777777" w:rsidR="00907E34" w:rsidRDefault="00907E34" w:rsidP="00907E34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57BCC6B0" w14:textId="77777777" w:rsidR="00907E34" w:rsidRDefault="00907E34" w:rsidP="00907E34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01F1F8A" w14:textId="77777777" w:rsidR="00907E34" w:rsidRPr="00603AF2" w:rsidRDefault="00907E34" w:rsidP="00907E34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4008D"/>
    <w:multiLevelType w:val="multilevel"/>
    <w:tmpl w:val="8D08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C471D4D"/>
    <w:multiLevelType w:val="multilevel"/>
    <w:tmpl w:val="7DC09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AB"/>
    <w:rsid w:val="000134B3"/>
    <w:rsid w:val="000301B3"/>
    <w:rsid w:val="00035C08"/>
    <w:rsid w:val="00057D45"/>
    <w:rsid w:val="00067C9C"/>
    <w:rsid w:val="00070199"/>
    <w:rsid w:val="00070BAB"/>
    <w:rsid w:val="00076AB4"/>
    <w:rsid w:val="000B42B1"/>
    <w:rsid w:val="00106947"/>
    <w:rsid w:val="00107935"/>
    <w:rsid w:val="0011523F"/>
    <w:rsid w:val="00122C6B"/>
    <w:rsid w:val="00137998"/>
    <w:rsid w:val="00147DF4"/>
    <w:rsid w:val="0015219E"/>
    <w:rsid w:val="00163BEC"/>
    <w:rsid w:val="0017058B"/>
    <w:rsid w:val="0018740E"/>
    <w:rsid w:val="001D0600"/>
    <w:rsid w:val="001D1C9C"/>
    <w:rsid w:val="001E5E1F"/>
    <w:rsid w:val="00205A00"/>
    <w:rsid w:val="00206673"/>
    <w:rsid w:val="00226284"/>
    <w:rsid w:val="00227AFC"/>
    <w:rsid w:val="00246E43"/>
    <w:rsid w:val="00260BDE"/>
    <w:rsid w:val="002614D7"/>
    <w:rsid w:val="002638CC"/>
    <w:rsid w:val="00271806"/>
    <w:rsid w:val="00285503"/>
    <w:rsid w:val="002903C7"/>
    <w:rsid w:val="00290EEC"/>
    <w:rsid w:val="0029759E"/>
    <w:rsid w:val="002B3E7D"/>
    <w:rsid w:val="002C2F73"/>
    <w:rsid w:val="002C50EC"/>
    <w:rsid w:val="002D6AC5"/>
    <w:rsid w:val="002E02ED"/>
    <w:rsid w:val="002E0456"/>
    <w:rsid w:val="002E1298"/>
    <w:rsid w:val="002E4308"/>
    <w:rsid w:val="002E45CE"/>
    <w:rsid w:val="002E6319"/>
    <w:rsid w:val="002F188A"/>
    <w:rsid w:val="00330D19"/>
    <w:rsid w:val="00332392"/>
    <w:rsid w:val="00346DA0"/>
    <w:rsid w:val="003578CE"/>
    <w:rsid w:val="00375490"/>
    <w:rsid w:val="00376676"/>
    <w:rsid w:val="003A10AD"/>
    <w:rsid w:val="003B26E4"/>
    <w:rsid w:val="003C4ECA"/>
    <w:rsid w:val="00425040"/>
    <w:rsid w:val="00425F13"/>
    <w:rsid w:val="004321A3"/>
    <w:rsid w:val="0043228B"/>
    <w:rsid w:val="004367FA"/>
    <w:rsid w:val="00466373"/>
    <w:rsid w:val="00474FFD"/>
    <w:rsid w:val="0047707E"/>
    <w:rsid w:val="004915F1"/>
    <w:rsid w:val="004C402E"/>
    <w:rsid w:val="004D6FCB"/>
    <w:rsid w:val="004E605B"/>
    <w:rsid w:val="00503280"/>
    <w:rsid w:val="00520C01"/>
    <w:rsid w:val="00533A69"/>
    <w:rsid w:val="00535865"/>
    <w:rsid w:val="0054025F"/>
    <w:rsid w:val="00562928"/>
    <w:rsid w:val="00572462"/>
    <w:rsid w:val="005736D1"/>
    <w:rsid w:val="00574511"/>
    <w:rsid w:val="005757DC"/>
    <w:rsid w:val="005770E9"/>
    <w:rsid w:val="00592285"/>
    <w:rsid w:val="0059788F"/>
    <w:rsid w:val="00623359"/>
    <w:rsid w:val="00634F89"/>
    <w:rsid w:val="00650D85"/>
    <w:rsid w:val="00651A4D"/>
    <w:rsid w:val="0065328A"/>
    <w:rsid w:val="00655234"/>
    <w:rsid w:val="00681423"/>
    <w:rsid w:val="006D0AF7"/>
    <w:rsid w:val="006D1C72"/>
    <w:rsid w:val="006D6268"/>
    <w:rsid w:val="006F04E2"/>
    <w:rsid w:val="006F1D55"/>
    <w:rsid w:val="006F3FF2"/>
    <w:rsid w:val="00702993"/>
    <w:rsid w:val="00715A6A"/>
    <w:rsid w:val="0072483A"/>
    <w:rsid w:val="007344FD"/>
    <w:rsid w:val="007668A1"/>
    <w:rsid w:val="00766CC8"/>
    <w:rsid w:val="00775472"/>
    <w:rsid w:val="007B7182"/>
    <w:rsid w:val="007F2278"/>
    <w:rsid w:val="0080472C"/>
    <w:rsid w:val="008071E1"/>
    <w:rsid w:val="008208A0"/>
    <w:rsid w:val="008327A3"/>
    <w:rsid w:val="00840AAA"/>
    <w:rsid w:val="0084100F"/>
    <w:rsid w:val="00850904"/>
    <w:rsid w:val="00866535"/>
    <w:rsid w:val="00884A85"/>
    <w:rsid w:val="008A5B70"/>
    <w:rsid w:val="008A7367"/>
    <w:rsid w:val="008D4D4C"/>
    <w:rsid w:val="008F3BB8"/>
    <w:rsid w:val="008F6C46"/>
    <w:rsid w:val="00900509"/>
    <w:rsid w:val="00900C12"/>
    <w:rsid w:val="00907E34"/>
    <w:rsid w:val="0092526E"/>
    <w:rsid w:val="009317F6"/>
    <w:rsid w:val="00932235"/>
    <w:rsid w:val="00981D1D"/>
    <w:rsid w:val="0098518E"/>
    <w:rsid w:val="00990D18"/>
    <w:rsid w:val="009B4668"/>
    <w:rsid w:val="009C64A9"/>
    <w:rsid w:val="009E3169"/>
    <w:rsid w:val="009F75E2"/>
    <w:rsid w:val="00A17F51"/>
    <w:rsid w:val="00A21B4E"/>
    <w:rsid w:val="00A33193"/>
    <w:rsid w:val="00A3752C"/>
    <w:rsid w:val="00A37689"/>
    <w:rsid w:val="00A440B7"/>
    <w:rsid w:val="00A66F41"/>
    <w:rsid w:val="00A91320"/>
    <w:rsid w:val="00A92481"/>
    <w:rsid w:val="00A92D08"/>
    <w:rsid w:val="00AC1985"/>
    <w:rsid w:val="00AC3711"/>
    <w:rsid w:val="00AC501E"/>
    <w:rsid w:val="00B10946"/>
    <w:rsid w:val="00B23424"/>
    <w:rsid w:val="00B26FB4"/>
    <w:rsid w:val="00B30C7E"/>
    <w:rsid w:val="00B40AE3"/>
    <w:rsid w:val="00B42A3E"/>
    <w:rsid w:val="00B5634E"/>
    <w:rsid w:val="00B72324"/>
    <w:rsid w:val="00B87F92"/>
    <w:rsid w:val="00BA61D1"/>
    <w:rsid w:val="00BC1DF9"/>
    <w:rsid w:val="00BD3ED3"/>
    <w:rsid w:val="00BE7F38"/>
    <w:rsid w:val="00BF0A2C"/>
    <w:rsid w:val="00BF1C3B"/>
    <w:rsid w:val="00C056D4"/>
    <w:rsid w:val="00C13587"/>
    <w:rsid w:val="00C16A0C"/>
    <w:rsid w:val="00C30145"/>
    <w:rsid w:val="00C31C17"/>
    <w:rsid w:val="00C55508"/>
    <w:rsid w:val="00C647F9"/>
    <w:rsid w:val="00C66248"/>
    <w:rsid w:val="00C67135"/>
    <w:rsid w:val="00CB3FB0"/>
    <w:rsid w:val="00CB65EF"/>
    <w:rsid w:val="00CC5610"/>
    <w:rsid w:val="00CE2134"/>
    <w:rsid w:val="00CE5250"/>
    <w:rsid w:val="00CE54B8"/>
    <w:rsid w:val="00D2236E"/>
    <w:rsid w:val="00D27496"/>
    <w:rsid w:val="00D33CC2"/>
    <w:rsid w:val="00D67159"/>
    <w:rsid w:val="00D81CFE"/>
    <w:rsid w:val="00D84790"/>
    <w:rsid w:val="00DA56E1"/>
    <w:rsid w:val="00DA7324"/>
    <w:rsid w:val="00DB3E13"/>
    <w:rsid w:val="00DB485E"/>
    <w:rsid w:val="00DC0373"/>
    <w:rsid w:val="00DC54BA"/>
    <w:rsid w:val="00DD7132"/>
    <w:rsid w:val="00DE1796"/>
    <w:rsid w:val="00E12297"/>
    <w:rsid w:val="00E229B3"/>
    <w:rsid w:val="00E23FBE"/>
    <w:rsid w:val="00E34153"/>
    <w:rsid w:val="00E361F9"/>
    <w:rsid w:val="00E45249"/>
    <w:rsid w:val="00E71434"/>
    <w:rsid w:val="00E932AD"/>
    <w:rsid w:val="00EB2E6F"/>
    <w:rsid w:val="00EC0D17"/>
    <w:rsid w:val="00EC48E6"/>
    <w:rsid w:val="00F06850"/>
    <w:rsid w:val="00F146FC"/>
    <w:rsid w:val="00F15F32"/>
    <w:rsid w:val="00F20E60"/>
    <w:rsid w:val="00F305B1"/>
    <w:rsid w:val="00F465DA"/>
    <w:rsid w:val="00F5778D"/>
    <w:rsid w:val="00F733EA"/>
    <w:rsid w:val="00F80D01"/>
    <w:rsid w:val="00F851CC"/>
    <w:rsid w:val="00F90F4E"/>
    <w:rsid w:val="00FB4FAA"/>
    <w:rsid w:val="00FD1415"/>
    <w:rsid w:val="00FE0952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E800"/>
  <w15:chartTrackingRefBased/>
  <w15:docId w15:val="{40ABEE6A-E68B-4CBD-A934-52ADFC66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1C17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1C1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1C1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1C1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1C17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C31C1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1C17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1C17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1C17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1C1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31C1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1C1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1C1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1C17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1C1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C31C1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1C17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1C17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1C17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nhideWhenUsed/>
    <w:rsid w:val="00290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903C7"/>
  </w:style>
  <w:style w:type="paragraph" w:styleId="Piedepgina">
    <w:name w:val="footer"/>
    <w:basedOn w:val="Normal"/>
    <w:link w:val="PiedepginaCar"/>
    <w:uiPriority w:val="99"/>
    <w:unhideWhenUsed/>
    <w:rsid w:val="00290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22</Pages>
  <Words>4541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Corei3</cp:lastModifiedBy>
  <cp:revision>197</cp:revision>
  <cp:lastPrinted>2022-11-18T03:03:00Z</cp:lastPrinted>
  <dcterms:created xsi:type="dcterms:W3CDTF">2022-11-15T18:43:00Z</dcterms:created>
  <dcterms:modified xsi:type="dcterms:W3CDTF">2022-12-10T01:35:00Z</dcterms:modified>
</cp:coreProperties>
</file>