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67" w:rsidRPr="00735467" w:rsidRDefault="00735467" w:rsidP="00735467">
      <w:pPr>
        <w:tabs>
          <w:tab w:val="right" w:pos="8498"/>
        </w:tabs>
        <w:spacing w:after="0" w:line="240" w:lineRule="auto"/>
        <w:jc w:val="both"/>
        <w:rPr>
          <w:rFonts w:ascii="Arial" w:hAnsi="Arial"/>
          <w:b/>
          <w:sz w:val="24"/>
          <w:szCs w:val="24"/>
        </w:rPr>
      </w:pPr>
      <w:bookmarkStart w:id="0" w:name="_GoBack"/>
      <w:bookmarkEnd w:id="0"/>
      <w:r w:rsidRPr="00735467">
        <w:rPr>
          <w:rFonts w:ascii="Arial" w:hAnsi="Arial"/>
          <w:b/>
          <w:sz w:val="24"/>
          <w:szCs w:val="24"/>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b/>
          <w:sz w:val="24"/>
          <w:szCs w:val="24"/>
        </w:rPr>
        <w:t>LA</w:t>
      </w:r>
      <w:r w:rsidRPr="00735467">
        <w:rPr>
          <w:rFonts w:ascii="Arial" w:hAnsi="Arial"/>
          <w:b/>
          <w:sz w:val="24"/>
          <w:szCs w:val="24"/>
        </w:rPr>
        <w:t xml:space="preserve"> SIGUIENTE:</w:t>
      </w:r>
    </w:p>
    <w:p w:rsidR="00735467" w:rsidRPr="00735467" w:rsidRDefault="00735467" w:rsidP="00735467">
      <w:pPr>
        <w:widowControl w:val="0"/>
        <w:tabs>
          <w:tab w:val="left" w:pos="8280"/>
          <w:tab w:val="left" w:pos="9310"/>
        </w:tabs>
        <w:autoSpaceDE w:val="0"/>
        <w:autoSpaceDN w:val="0"/>
        <w:adjustRightInd w:val="0"/>
        <w:spacing w:after="0"/>
        <w:ind w:right="-51"/>
        <w:jc w:val="both"/>
        <w:rPr>
          <w:rFonts w:ascii="Arial" w:eastAsia="Arial" w:hAnsi="Arial"/>
          <w:b/>
          <w:sz w:val="24"/>
          <w:szCs w:val="24"/>
          <w:lang w:val="es-ES" w:eastAsia="es-ES" w:bidi="es-ES"/>
        </w:rPr>
      </w:pPr>
    </w:p>
    <w:p w:rsidR="00735467" w:rsidRDefault="00735467"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735467" w:rsidRPr="00735467" w:rsidRDefault="00735467" w:rsidP="00735467">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35467">
        <w:rPr>
          <w:rFonts w:ascii="Arial" w:eastAsia="Times New Roman" w:hAnsi="Arial"/>
          <w:b/>
          <w:color w:val="000000"/>
          <w:sz w:val="24"/>
          <w:szCs w:val="24"/>
          <w:lang w:val="pt-BR" w:eastAsia="ar-SA"/>
        </w:rPr>
        <w:t>E X P O S I C I Ó N   D E   M O T I V O S</w:t>
      </w:r>
    </w:p>
    <w:p w:rsidR="00735467" w:rsidRPr="00735467" w:rsidRDefault="00735467" w:rsidP="00735467">
      <w:pPr>
        <w:spacing w:after="0" w:line="360" w:lineRule="auto"/>
        <w:ind w:firstLine="709"/>
        <w:jc w:val="both"/>
        <w:rPr>
          <w:rFonts w:ascii="Arial" w:eastAsia="Times New Roman" w:hAnsi="Arial"/>
          <w:sz w:val="24"/>
          <w:szCs w:val="24"/>
          <w:lang w:val="pt-BR" w:eastAsia="es-ES"/>
        </w:rPr>
      </w:pPr>
    </w:p>
    <w:p w:rsidR="00735467" w:rsidRPr="00735467" w:rsidRDefault="00735467" w:rsidP="00735467">
      <w:pPr>
        <w:spacing w:after="0" w:line="360" w:lineRule="auto"/>
        <w:jc w:val="both"/>
        <w:rPr>
          <w:rFonts w:ascii="Arial" w:eastAsia="Times New Roman" w:hAnsi="Arial"/>
          <w:iCs/>
          <w:sz w:val="24"/>
          <w:szCs w:val="24"/>
          <w:lang w:val="es-ES" w:eastAsia="es-ES"/>
        </w:rPr>
      </w:pPr>
      <w:r w:rsidRPr="00735467">
        <w:rPr>
          <w:rFonts w:ascii="Arial" w:eastAsia="Times New Roman" w:hAnsi="Arial"/>
          <w:b/>
          <w:iCs/>
          <w:sz w:val="24"/>
          <w:szCs w:val="24"/>
          <w:lang w:val="es-ES" w:eastAsia="es-ES"/>
        </w:rPr>
        <w:t>PRIMERA.</w:t>
      </w:r>
      <w:r w:rsidRPr="00735467">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35467">
        <w:rPr>
          <w:rFonts w:ascii="Arial" w:eastAsia="Times New Roman" w:hAnsi="Arial"/>
          <w:sz w:val="24"/>
          <w:szCs w:val="24"/>
          <w:lang w:val="es-ES" w:eastAsia="es-ES"/>
        </w:rPr>
        <w:t xml:space="preserve">, </w:t>
      </w:r>
      <w:r w:rsidRPr="00735467">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35467" w:rsidRPr="00735467" w:rsidRDefault="00735467" w:rsidP="00735467">
      <w:pPr>
        <w:spacing w:after="0" w:line="360" w:lineRule="auto"/>
        <w:ind w:firstLine="540"/>
        <w:jc w:val="both"/>
        <w:rPr>
          <w:rFonts w:ascii="Arial" w:eastAsia="Times New Roman" w:hAnsi="Arial"/>
          <w:iCs/>
          <w:sz w:val="24"/>
          <w:szCs w:val="24"/>
          <w:lang w:val="es-ES" w:eastAsia="es-ES"/>
        </w:rPr>
      </w:pPr>
    </w:p>
    <w:p w:rsidR="00735467" w:rsidRPr="00735467" w:rsidRDefault="00735467" w:rsidP="00735467">
      <w:pPr>
        <w:spacing w:after="0" w:line="360" w:lineRule="auto"/>
        <w:jc w:val="both"/>
        <w:rPr>
          <w:rFonts w:ascii="Arial" w:eastAsia="Times New Roman" w:hAnsi="Arial"/>
          <w:iCs/>
          <w:sz w:val="24"/>
          <w:szCs w:val="24"/>
          <w:lang w:val="es-ES" w:eastAsia="es-ES"/>
        </w:rPr>
      </w:pPr>
      <w:r w:rsidRPr="00735467">
        <w:rPr>
          <w:rFonts w:ascii="Arial" w:eastAsia="Times New Roman" w:hAnsi="Arial"/>
          <w:b/>
          <w:iCs/>
          <w:sz w:val="24"/>
          <w:szCs w:val="24"/>
          <w:lang w:val="es-ES" w:eastAsia="es-ES"/>
        </w:rPr>
        <w:t>SEGUNDA.</w:t>
      </w:r>
      <w:r w:rsidRPr="00735467">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5467">
            <w:rPr>
              <w:rFonts w:ascii="Arial" w:eastAsia="Times New Roman" w:hAnsi="Arial"/>
              <w:iCs/>
              <w:sz w:val="24"/>
              <w:szCs w:val="24"/>
              <w:lang w:val="es-ES" w:eastAsia="es-ES"/>
            </w:rPr>
            <w:t>la Constitución</w:t>
          </w:r>
        </w:smartTag>
        <w:r w:rsidRPr="00735467">
          <w:rPr>
            <w:rFonts w:ascii="Arial" w:eastAsia="Times New Roman" w:hAnsi="Arial"/>
            <w:iCs/>
            <w:sz w:val="24"/>
            <w:szCs w:val="24"/>
            <w:lang w:val="es-ES" w:eastAsia="es-ES"/>
          </w:rPr>
          <w:t xml:space="preserve"> Política</w:t>
        </w:r>
      </w:smartTag>
      <w:r w:rsidRPr="00735467">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w:t>
      </w:r>
      <w:r w:rsidRPr="00735467">
        <w:rPr>
          <w:rFonts w:ascii="Arial" w:eastAsia="Times New Roman" w:hAnsi="Arial"/>
          <w:iCs/>
          <w:sz w:val="24"/>
          <w:szCs w:val="24"/>
          <w:lang w:val="es-ES" w:eastAsia="es-ES"/>
        </w:rPr>
        <w:lastRenderedPageBreak/>
        <w:t>recaudadora, como al ciudadano, en su carácter de contribuyente, el contar con el instrumento normativo adecuado, que garantice la consecución del objetivo expresado por nuestra norma fundamental.</w:t>
      </w:r>
    </w:p>
    <w:p w:rsidR="00735467" w:rsidRPr="00735467" w:rsidRDefault="00735467" w:rsidP="00735467">
      <w:pPr>
        <w:spacing w:after="0" w:line="360" w:lineRule="auto"/>
        <w:ind w:firstLine="709"/>
        <w:jc w:val="both"/>
        <w:rPr>
          <w:rFonts w:ascii="Arial" w:eastAsia="Times New Roman" w:hAnsi="Arial"/>
          <w:iCs/>
          <w:sz w:val="24"/>
          <w:szCs w:val="24"/>
          <w:lang w:val="es-ES" w:eastAsia="es-ES"/>
        </w:rPr>
      </w:pPr>
    </w:p>
    <w:p w:rsidR="00735467" w:rsidRPr="00735467" w:rsidRDefault="00735467" w:rsidP="00735467">
      <w:pPr>
        <w:spacing w:after="0" w:line="360" w:lineRule="auto"/>
        <w:ind w:firstLine="709"/>
        <w:jc w:val="both"/>
        <w:rPr>
          <w:rFonts w:ascii="Arial" w:eastAsia="Times New Roman" w:hAnsi="Arial"/>
          <w:iCs/>
          <w:sz w:val="24"/>
          <w:szCs w:val="24"/>
          <w:lang w:val="es-ES" w:eastAsia="es-ES"/>
        </w:rPr>
      </w:pPr>
      <w:r w:rsidRPr="00735467">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35467" w:rsidRPr="00735467" w:rsidRDefault="00735467" w:rsidP="00735467">
      <w:pPr>
        <w:spacing w:after="0" w:line="360" w:lineRule="auto"/>
        <w:ind w:firstLine="540"/>
        <w:jc w:val="both"/>
        <w:rPr>
          <w:rFonts w:ascii="Arial" w:eastAsia="Times New Roman" w:hAnsi="Arial"/>
          <w:iCs/>
          <w:sz w:val="24"/>
          <w:szCs w:val="24"/>
          <w:lang w:val="es-ES" w:eastAsia="es-ES"/>
        </w:rPr>
      </w:pPr>
    </w:p>
    <w:p w:rsidR="00735467" w:rsidRPr="00735467" w:rsidRDefault="00735467" w:rsidP="00735467">
      <w:pPr>
        <w:spacing w:after="0" w:line="360" w:lineRule="auto"/>
        <w:ind w:firstLine="709"/>
        <w:jc w:val="both"/>
        <w:rPr>
          <w:rFonts w:ascii="Arial" w:eastAsia="Times New Roman" w:hAnsi="Arial"/>
          <w:iCs/>
          <w:sz w:val="24"/>
          <w:szCs w:val="24"/>
          <w:lang w:val="es-ES" w:eastAsia="es-ES"/>
        </w:rPr>
      </w:pPr>
      <w:r w:rsidRPr="00735467">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35467" w:rsidRPr="00735467" w:rsidRDefault="00735467" w:rsidP="00735467">
      <w:pPr>
        <w:spacing w:after="0" w:line="240" w:lineRule="auto"/>
        <w:jc w:val="both"/>
        <w:rPr>
          <w:rFonts w:ascii="Arial" w:eastAsia="Times New Roman" w:hAnsi="Arial"/>
          <w:b/>
          <w:i/>
          <w:iCs/>
          <w:sz w:val="24"/>
          <w:szCs w:val="24"/>
          <w:lang w:val="es-ES" w:eastAsia="es-ES"/>
        </w:rPr>
      </w:pPr>
    </w:p>
    <w:p w:rsidR="00735467" w:rsidRPr="00735467" w:rsidRDefault="00735467" w:rsidP="00735467">
      <w:pPr>
        <w:spacing w:after="0" w:line="240" w:lineRule="auto"/>
        <w:jc w:val="both"/>
        <w:rPr>
          <w:rFonts w:ascii="Arial" w:eastAsia="Times New Roman" w:hAnsi="Arial"/>
          <w:b/>
          <w:i/>
          <w:iCs/>
          <w:lang w:val="es-ES" w:eastAsia="es-ES"/>
        </w:rPr>
      </w:pPr>
      <w:r w:rsidRPr="00735467">
        <w:rPr>
          <w:rFonts w:ascii="Arial" w:eastAsia="Times New Roman" w:hAnsi="Arial"/>
          <w:b/>
          <w:i/>
          <w:iCs/>
          <w:lang w:val="es-ES" w:eastAsia="es-ES"/>
        </w:rPr>
        <w:tab/>
      </w:r>
      <w:r w:rsidRPr="00735467">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35467">
            <w:rPr>
              <w:rFonts w:ascii="Arial" w:eastAsia="Times New Roman" w:hAnsi="Arial"/>
              <w:i/>
              <w:iCs/>
              <w:lang w:val="es-ES" w:eastAsia="es-ES"/>
            </w:rPr>
            <w:t>la Autonomía</w:t>
          </w:r>
        </w:smartTag>
        <w:r w:rsidRPr="00735467">
          <w:rPr>
            <w:rFonts w:ascii="Arial" w:eastAsia="Times New Roman" w:hAnsi="Arial"/>
            <w:i/>
            <w:iCs/>
            <w:lang w:val="es-ES" w:eastAsia="es-ES"/>
          </w:rPr>
          <w:t xml:space="preserve"> Financiera</w:t>
        </w:r>
      </w:smartTag>
      <w:r w:rsidRPr="00735467">
        <w:rPr>
          <w:rFonts w:ascii="Arial" w:eastAsia="Times New Roman" w:hAnsi="Arial"/>
          <w:i/>
          <w:iCs/>
          <w:lang w:val="es-ES" w:eastAsia="es-ES"/>
        </w:rPr>
        <w:t xml:space="preserve"> Municipal</w:t>
      </w:r>
      <w:r w:rsidRPr="00735467">
        <w:rPr>
          <w:rFonts w:ascii="Arial" w:eastAsia="Times New Roman" w:hAnsi="Arial"/>
          <w:b/>
          <w:i/>
          <w:iCs/>
          <w:lang w:val="es-ES" w:eastAsia="es-ES"/>
        </w:rPr>
        <w:t xml:space="preserve"> </w:t>
      </w:r>
    </w:p>
    <w:p w:rsidR="00735467" w:rsidRPr="00735467" w:rsidRDefault="00735467" w:rsidP="00735467">
      <w:pPr>
        <w:spacing w:after="0" w:line="240" w:lineRule="auto"/>
        <w:ind w:left="720" w:right="484"/>
        <w:jc w:val="both"/>
        <w:rPr>
          <w:rFonts w:ascii="Arial" w:eastAsia="Times New Roman" w:hAnsi="Arial"/>
          <w:i/>
          <w:lang w:val="es-ES" w:eastAsia="es-ES"/>
        </w:rPr>
      </w:pPr>
    </w:p>
    <w:p w:rsidR="00735467" w:rsidRPr="00735467" w:rsidRDefault="00735467" w:rsidP="00735467">
      <w:pPr>
        <w:spacing w:after="0" w:line="240" w:lineRule="auto"/>
        <w:ind w:left="720" w:right="484"/>
        <w:jc w:val="both"/>
        <w:rPr>
          <w:rFonts w:ascii="Arial" w:eastAsia="Times New Roman" w:hAnsi="Arial"/>
          <w:i/>
          <w:lang w:val="es-ES" w:eastAsia="es-ES"/>
        </w:rPr>
      </w:pPr>
      <w:r w:rsidRPr="00735467">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35467">
          <w:rPr>
            <w:rFonts w:ascii="Arial" w:eastAsia="Times New Roman" w:hAnsi="Arial"/>
            <w:i/>
            <w:lang w:val="es-ES" w:eastAsia="es-ES"/>
          </w:rPr>
          <w:t>la Revolución.”</w:t>
        </w:r>
      </w:smartTag>
    </w:p>
    <w:p w:rsidR="00735467" w:rsidRPr="00735467" w:rsidRDefault="00735467" w:rsidP="00735467">
      <w:pPr>
        <w:spacing w:after="0" w:line="240" w:lineRule="auto"/>
        <w:ind w:left="720" w:right="484"/>
        <w:jc w:val="both"/>
        <w:rPr>
          <w:rFonts w:ascii="Arial" w:eastAsia="Times New Roman" w:hAnsi="Arial"/>
          <w:i/>
          <w:lang w:val="es-ES" w:eastAsia="es-ES"/>
        </w:rPr>
      </w:pPr>
    </w:p>
    <w:p w:rsidR="00735467" w:rsidRPr="00735467" w:rsidRDefault="00735467" w:rsidP="00735467">
      <w:pPr>
        <w:spacing w:after="0" w:line="240" w:lineRule="auto"/>
        <w:ind w:left="720" w:right="484"/>
        <w:jc w:val="both"/>
        <w:rPr>
          <w:rFonts w:ascii="Arial" w:eastAsia="Times New Roman" w:hAnsi="Arial"/>
          <w:i/>
          <w:lang w:val="es-ES" w:eastAsia="es-ES"/>
        </w:rPr>
      </w:pPr>
      <w:r w:rsidRPr="00735467">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35467" w:rsidRPr="00735467" w:rsidRDefault="00735467" w:rsidP="00735467">
      <w:pPr>
        <w:spacing w:after="0" w:line="240" w:lineRule="auto"/>
        <w:ind w:left="720" w:right="484"/>
        <w:jc w:val="both"/>
        <w:rPr>
          <w:rFonts w:ascii="Arial" w:eastAsia="Times New Roman" w:hAnsi="Arial"/>
          <w:i/>
          <w:lang w:val="es-ES" w:eastAsia="es-ES"/>
        </w:rPr>
      </w:pPr>
    </w:p>
    <w:p w:rsidR="00735467" w:rsidRPr="00735467" w:rsidRDefault="00735467" w:rsidP="00735467">
      <w:pPr>
        <w:spacing w:after="0" w:line="240" w:lineRule="auto"/>
        <w:ind w:left="720" w:right="484"/>
        <w:jc w:val="both"/>
        <w:rPr>
          <w:rFonts w:ascii="Arial" w:eastAsia="Times New Roman" w:hAnsi="Arial"/>
          <w:i/>
          <w:lang w:val="es-ES" w:eastAsia="es-ES"/>
        </w:rPr>
      </w:pPr>
      <w:r w:rsidRPr="00735467">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35467">
            <w:rPr>
              <w:rFonts w:ascii="Arial" w:eastAsia="Times New Roman" w:hAnsi="Arial"/>
              <w:i/>
              <w:lang w:val="es-ES" w:eastAsia="es-ES"/>
            </w:rPr>
            <w:t>la Legislatura</w:t>
          </w:r>
        </w:smartTag>
        <w:r w:rsidRPr="00735467">
          <w:rPr>
            <w:rFonts w:ascii="Arial" w:eastAsia="Times New Roman" w:hAnsi="Arial"/>
            <w:i/>
            <w:lang w:val="es-ES" w:eastAsia="es-ES"/>
          </w:rPr>
          <w:t xml:space="preserve"> Estatal.”</w:t>
        </w:r>
      </w:smartTag>
    </w:p>
    <w:p w:rsidR="00735467" w:rsidRPr="00735467" w:rsidRDefault="00735467" w:rsidP="00735467">
      <w:pPr>
        <w:spacing w:after="0" w:line="240" w:lineRule="auto"/>
        <w:ind w:left="720" w:right="484"/>
        <w:jc w:val="both"/>
        <w:rPr>
          <w:rFonts w:ascii="Arial" w:eastAsia="Times New Roman" w:hAnsi="Arial"/>
          <w:i/>
          <w:lang w:val="es-ES" w:eastAsia="es-ES"/>
        </w:rPr>
      </w:pPr>
    </w:p>
    <w:p w:rsidR="00735467" w:rsidRPr="00735467" w:rsidRDefault="00735467" w:rsidP="00735467">
      <w:pPr>
        <w:spacing w:after="0" w:line="240" w:lineRule="auto"/>
        <w:ind w:left="720" w:right="484"/>
        <w:jc w:val="both"/>
        <w:rPr>
          <w:rFonts w:ascii="Arial" w:eastAsia="Times New Roman" w:hAnsi="Arial"/>
          <w:i/>
          <w:lang w:val="es-ES" w:eastAsia="es-ES"/>
        </w:rPr>
      </w:pPr>
      <w:r w:rsidRPr="00735467">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w:t>
      </w:r>
      <w:r w:rsidRPr="00735467">
        <w:rPr>
          <w:rFonts w:ascii="Arial" w:eastAsia="Times New Roman" w:hAnsi="Arial"/>
          <w:i/>
          <w:lang w:val="es-ES" w:eastAsia="es-ES"/>
        </w:rPr>
        <w:lastRenderedPageBreak/>
        <w:t xml:space="preserve">con las finanzas del Estado al que pertenezca. Entre los Municipios y su Estado, y entre todos éstos y </w:t>
      </w:r>
      <w:smartTag w:uri="urn:schemas-microsoft-com:office:smarttags" w:element="PersonName">
        <w:smartTagPr>
          <w:attr w:name="ProductID" w:val="la Naci￳n"/>
        </w:smartTagPr>
        <w:r w:rsidRPr="00735467">
          <w:rPr>
            <w:rFonts w:ascii="Arial" w:eastAsia="Times New Roman" w:hAnsi="Arial"/>
            <w:i/>
            <w:lang w:val="es-ES" w:eastAsia="es-ES"/>
          </w:rPr>
          <w:t>la Nación</w:t>
        </w:r>
      </w:smartTag>
      <w:r w:rsidRPr="00735467">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35467" w:rsidRPr="00735467" w:rsidRDefault="00735467" w:rsidP="00735467">
      <w:pPr>
        <w:spacing w:after="0" w:line="360" w:lineRule="auto"/>
        <w:ind w:left="720" w:right="484"/>
        <w:jc w:val="both"/>
        <w:rPr>
          <w:rFonts w:ascii="Arial" w:eastAsia="Times New Roman" w:hAnsi="Arial"/>
          <w:i/>
          <w:lang w:val="es-ES" w:eastAsia="es-ES"/>
        </w:rPr>
      </w:pPr>
    </w:p>
    <w:p w:rsidR="00735467" w:rsidRPr="00735467" w:rsidRDefault="00735467" w:rsidP="00735467">
      <w:pPr>
        <w:spacing w:after="0" w:line="360" w:lineRule="auto"/>
        <w:ind w:firstLine="708"/>
        <w:jc w:val="both"/>
        <w:rPr>
          <w:rFonts w:ascii="Arial" w:eastAsia="Times New Roman" w:hAnsi="Arial"/>
          <w:iCs/>
          <w:sz w:val="24"/>
          <w:szCs w:val="24"/>
          <w:lang w:val="es-ES" w:eastAsia="es-ES"/>
        </w:rPr>
      </w:pPr>
      <w:r w:rsidRPr="00735467">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35467" w:rsidRPr="00735467" w:rsidRDefault="00735467" w:rsidP="00735467">
      <w:pPr>
        <w:spacing w:after="0" w:line="360" w:lineRule="auto"/>
        <w:ind w:firstLine="708"/>
        <w:jc w:val="both"/>
        <w:rPr>
          <w:rFonts w:ascii="Arial" w:eastAsia="Times New Roman" w:hAnsi="Arial"/>
          <w:iCs/>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5467">
            <w:rPr>
              <w:rFonts w:ascii="Arial" w:eastAsia="Times New Roman" w:hAnsi="Arial"/>
              <w:sz w:val="24"/>
              <w:szCs w:val="24"/>
              <w:lang w:val="es-ES" w:eastAsia="es-ES"/>
            </w:rPr>
            <w:t>la Constitución</w:t>
          </w:r>
        </w:smartTag>
        <w:r w:rsidRPr="00735467">
          <w:rPr>
            <w:rFonts w:ascii="Arial" w:eastAsia="Times New Roman" w:hAnsi="Arial"/>
            <w:sz w:val="24"/>
            <w:szCs w:val="24"/>
            <w:lang w:val="es-ES" w:eastAsia="es-ES"/>
          </w:rPr>
          <w:t xml:space="preserve"> Política</w:t>
        </w:r>
      </w:smartTag>
      <w:r w:rsidRPr="00735467">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Para robustecer lo anterior, la Suprema Corte de Justicia de la Nación señaló en su tesis aislada denominada: “HACIENDA MUNICIPAL. PRINCIPIOS, DERECHOS Y FACULTADES EN ESA MATERIA, PREVISTOS EN EL ARTÍCULO 115, FRACCIÓN IV, DE LA CONSTITUCIÓN POLÍTICA DE LOS ESTADOS UNIDOS </w:t>
      </w:r>
      <w:r w:rsidRPr="00735467">
        <w:rPr>
          <w:rFonts w:ascii="Arial" w:eastAsia="Times New Roman" w:hAnsi="Arial"/>
          <w:sz w:val="24"/>
          <w:szCs w:val="24"/>
          <w:lang w:val="es-ES" w:eastAsia="es-ES"/>
        </w:rPr>
        <w:lastRenderedPageBreak/>
        <w:t>MEXICANOS</w:t>
      </w:r>
      <w:r w:rsidRPr="00735467">
        <w:rPr>
          <w:rFonts w:ascii="Arial" w:eastAsia="Times New Roman" w:hAnsi="Arial"/>
          <w:sz w:val="24"/>
          <w:szCs w:val="24"/>
          <w:vertAlign w:val="superscript"/>
          <w:lang w:val="es-ES" w:eastAsia="es-ES"/>
        </w:rPr>
        <w:footnoteReference w:id="1"/>
      </w:r>
      <w:r w:rsidRPr="00735467">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jc w:val="both"/>
        <w:rPr>
          <w:rFonts w:ascii="Arial" w:eastAsia="Times New Roman" w:hAnsi="Arial"/>
          <w:sz w:val="24"/>
          <w:szCs w:val="24"/>
          <w:lang w:val="es-ES" w:eastAsia="es-ES"/>
        </w:rPr>
      </w:pPr>
      <w:r w:rsidRPr="00735467">
        <w:rPr>
          <w:rFonts w:ascii="Arial" w:eastAsia="Times New Roman" w:hAnsi="Arial"/>
          <w:b/>
          <w:sz w:val="24"/>
          <w:szCs w:val="24"/>
          <w:lang w:val="es-ES" w:eastAsia="es-ES"/>
        </w:rPr>
        <w:t xml:space="preserve">TERCERA. </w:t>
      </w:r>
      <w:r w:rsidRPr="00735467">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hd w:val="clear" w:color="auto" w:fill="FFFFFF"/>
        <w:spacing w:after="0" w:line="360" w:lineRule="auto"/>
        <w:jc w:val="both"/>
        <w:rPr>
          <w:rFonts w:ascii="Arial" w:eastAsia="Times New Roman" w:hAnsi="Arial"/>
          <w:sz w:val="24"/>
          <w:szCs w:val="20"/>
          <w:lang w:val="es-ES" w:eastAsia="es-ES"/>
        </w:rPr>
      </w:pPr>
      <w:r w:rsidRPr="00735467">
        <w:rPr>
          <w:rFonts w:ascii="Arial" w:eastAsia="Times New Roman" w:hAnsi="Arial"/>
          <w:b/>
          <w:sz w:val="24"/>
          <w:szCs w:val="20"/>
          <w:lang w:val="es-ES" w:eastAsia="es-ES"/>
        </w:rPr>
        <w:t xml:space="preserve">CUARTA. </w:t>
      </w:r>
      <w:r w:rsidRPr="00735467">
        <w:rPr>
          <w:rFonts w:ascii="Arial" w:eastAsia="Times New Roman" w:hAnsi="Arial"/>
          <w:sz w:val="24"/>
          <w:szCs w:val="20"/>
          <w:lang w:val="es-ES" w:eastAsia="es-ES"/>
        </w:rPr>
        <w:t xml:space="preserve">Las diputadas y diputados encargados de este proceso legislativo nos hemos dedicado a revisar y analizar el contenido de las iniciativas de ingresos </w:t>
      </w:r>
      <w:r w:rsidRPr="00735467">
        <w:rPr>
          <w:rFonts w:ascii="Arial" w:eastAsia="Times New Roman" w:hAnsi="Arial"/>
          <w:sz w:val="24"/>
          <w:szCs w:val="20"/>
          <w:lang w:val="es-ES" w:eastAsia="es-ES"/>
        </w:rPr>
        <w:lastRenderedPageBreak/>
        <w:t>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35467" w:rsidRPr="00735467" w:rsidRDefault="00735467" w:rsidP="00735467">
      <w:pPr>
        <w:shd w:val="clear" w:color="auto" w:fill="FFFFFF"/>
        <w:spacing w:after="0" w:line="360" w:lineRule="auto"/>
        <w:jc w:val="both"/>
        <w:rPr>
          <w:rFonts w:ascii="Arial" w:eastAsia="Times New Roman" w:hAnsi="Arial"/>
          <w:b/>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735467" w:rsidRPr="00735467" w:rsidRDefault="00735467" w:rsidP="00735467">
      <w:pPr>
        <w:spacing w:after="0" w:line="36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El pleno de la Suprema Corte de Justicia de la Nación, ha señalado que la fundamentación puede ser de dos tipos: </w:t>
      </w:r>
      <w:r w:rsidRPr="00735467">
        <w:rPr>
          <w:rFonts w:ascii="Arial" w:eastAsia="Times New Roman" w:hAnsi="Arial"/>
          <w:i/>
          <w:sz w:val="24"/>
          <w:szCs w:val="24"/>
          <w:lang w:val="es-ES" w:eastAsia="es-ES"/>
        </w:rPr>
        <w:t xml:space="preserve">reforzada </w:t>
      </w:r>
      <w:r w:rsidRPr="00735467">
        <w:rPr>
          <w:rFonts w:ascii="Arial" w:eastAsia="Times New Roman" w:hAnsi="Arial"/>
          <w:sz w:val="24"/>
          <w:szCs w:val="24"/>
          <w:lang w:val="es-ES" w:eastAsia="es-ES"/>
        </w:rPr>
        <w:t>y</w:t>
      </w:r>
      <w:r w:rsidRPr="00735467">
        <w:rPr>
          <w:rFonts w:ascii="Arial" w:eastAsia="Times New Roman" w:hAnsi="Arial"/>
          <w:i/>
          <w:sz w:val="24"/>
          <w:szCs w:val="24"/>
          <w:lang w:val="es-ES" w:eastAsia="es-ES"/>
        </w:rPr>
        <w:t xml:space="preserve"> ordinaria</w:t>
      </w:r>
      <w:r w:rsidRPr="00735467">
        <w:rPr>
          <w:rFonts w:ascii="Arial" w:eastAsia="Times New Roman" w:hAnsi="Arial"/>
          <w:b/>
          <w:sz w:val="24"/>
          <w:szCs w:val="24"/>
          <w:lang w:val="es-ES" w:eastAsia="es-ES"/>
        </w:rPr>
        <w:t xml:space="preserve">. </w:t>
      </w:r>
      <w:r w:rsidRPr="00735467">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35467" w:rsidRPr="00735467" w:rsidRDefault="00735467" w:rsidP="00735467">
      <w:pPr>
        <w:spacing w:after="0" w:line="36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Por otra parte, la motivación ordinaria tiene lugar cuando no se presenta alguna "categoría sospechosa", esto es, cuando el acto o la norma de que se trate, no tiene </w:t>
      </w:r>
      <w:r w:rsidRPr="00735467">
        <w:rPr>
          <w:rFonts w:ascii="Arial" w:eastAsia="Times New Roman" w:hAnsi="Arial"/>
          <w:sz w:val="24"/>
          <w:szCs w:val="24"/>
          <w:lang w:val="es-ES" w:eastAsia="es-ES"/>
        </w:rPr>
        <w:lastRenderedPageBreak/>
        <w:t>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35467" w:rsidRPr="00735467" w:rsidRDefault="00735467" w:rsidP="00735467">
      <w:pPr>
        <w:spacing w:after="0" w:line="360" w:lineRule="auto"/>
        <w:jc w:val="both"/>
        <w:rPr>
          <w:rFonts w:ascii="Arial" w:eastAsia="Times New Roman" w:hAnsi="Arial"/>
          <w:b/>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35467">
        <w:rPr>
          <w:rFonts w:ascii="Arial" w:eastAsia="Times New Roman" w:hAnsi="Arial"/>
          <w:sz w:val="24"/>
          <w:szCs w:val="24"/>
          <w:vertAlign w:val="superscript"/>
          <w:lang w:val="es-ES" w:eastAsia="es-ES"/>
        </w:rPr>
        <w:footnoteReference w:id="2"/>
      </w:r>
      <w:r w:rsidRPr="00735467">
        <w:rPr>
          <w:rFonts w:ascii="Arial" w:eastAsia="Times New Roman" w:hAnsi="Arial"/>
          <w:sz w:val="24"/>
          <w:szCs w:val="24"/>
          <w:lang w:val="es-ES" w:eastAsia="es-ES"/>
        </w:rPr>
        <w:t>”.</w:t>
      </w:r>
    </w:p>
    <w:p w:rsidR="00735467" w:rsidRPr="00735467" w:rsidRDefault="00735467" w:rsidP="00735467">
      <w:pPr>
        <w:spacing w:after="0" w:line="36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35467" w:rsidRPr="00735467" w:rsidRDefault="00735467" w:rsidP="00735467">
      <w:pPr>
        <w:spacing w:after="0" w:line="36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cs="Times New Roman"/>
          <w:sz w:val="24"/>
          <w:szCs w:val="24"/>
          <w:lang w:val="es-ES" w:eastAsia="es-MX"/>
        </w:rPr>
      </w:pPr>
      <w:r w:rsidRPr="00735467">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35467">
        <w:rPr>
          <w:rFonts w:ascii="Arial" w:eastAsia="Times New Roman" w:hAnsi="Arial" w:cs="Times New Roman"/>
          <w:sz w:val="24"/>
          <w:szCs w:val="24"/>
          <w:lang w:val="es-ES" w:eastAsia="es-MX"/>
        </w:rPr>
        <w:t>sin embargo,</w:t>
      </w:r>
      <w:r w:rsidRPr="00735467">
        <w:rPr>
          <w:rFonts w:ascii="Arial" w:eastAsia="Times New Roman" w:hAnsi="Arial" w:cs="Times New Roman"/>
          <w:sz w:val="30"/>
          <w:szCs w:val="30"/>
          <w:lang w:val="es-ES" w:eastAsia="es-MX"/>
        </w:rPr>
        <w:t xml:space="preserve"> </w:t>
      </w:r>
      <w:r w:rsidRPr="00735467">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35467">
        <w:rPr>
          <w:rFonts w:ascii="Arial" w:eastAsia="Times New Roman" w:hAnsi="Arial" w:cs="Times New Roman"/>
          <w:sz w:val="24"/>
          <w:szCs w:val="24"/>
          <w:vertAlign w:val="superscript"/>
          <w:lang w:val="es-ES" w:eastAsia="es-MX"/>
        </w:rPr>
        <w:footnoteReference w:id="3"/>
      </w:r>
      <w:r w:rsidRPr="00735467">
        <w:rPr>
          <w:rFonts w:ascii="Arial" w:eastAsia="Times New Roman" w:hAnsi="Arial" w:cs="Times New Roman"/>
          <w:sz w:val="24"/>
          <w:szCs w:val="24"/>
          <w:lang w:val="es-ES" w:eastAsia="es-MX"/>
        </w:rPr>
        <w:t>…”.</w:t>
      </w:r>
    </w:p>
    <w:p w:rsidR="00735467" w:rsidRPr="00735467" w:rsidRDefault="00735467" w:rsidP="00735467">
      <w:pPr>
        <w:spacing w:after="0" w:line="360" w:lineRule="auto"/>
        <w:jc w:val="both"/>
        <w:rPr>
          <w:rFonts w:ascii="Arial" w:eastAsia="Times New Roman" w:hAnsi="Arial" w:cs="Times New Roman"/>
          <w:sz w:val="24"/>
          <w:szCs w:val="24"/>
          <w:lang w:val="es-ES" w:eastAsia="es-MX"/>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cs="Times New Roman"/>
          <w:sz w:val="24"/>
          <w:szCs w:val="24"/>
          <w:lang w:val="es-ES" w:eastAsia="es-MX"/>
        </w:rPr>
        <w:lastRenderedPageBreak/>
        <w:t xml:space="preserve">En este sentido, el pleno de la Suprema Corte de Justicia de la Nación, estableció que </w:t>
      </w:r>
      <w:r w:rsidRPr="00735467">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jc w:val="both"/>
        <w:rPr>
          <w:rFonts w:ascii="Arial" w:eastAsia="Times New Roman" w:hAnsi="Arial"/>
          <w:sz w:val="24"/>
          <w:szCs w:val="24"/>
          <w:lang w:val="es-ES" w:eastAsia="es-ES"/>
        </w:rPr>
      </w:pPr>
      <w:r w:rsidRPr="00735467">
        <w:rPr>
          <w:rFonts w:ascii="Arial" w:eastAsia="Times New Roman" w:hAnsi="Arial"/>
          <w:b/>
          <w:sz w:val="24"/>
          <w:szCs w:val="24"/>
          <w:lang w:val="es-ES" w:eastAsia="es-ES"/>
        </w:rPr>
        <w:t xml:space="preserve">QUINTA. </w:t>
      </w:r>
      <w:r w:rsidRPr="00735467">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35467" w:rsidRPr="00735467" w:rsidRDefault="00735467" w:rsidP="00735467">
      <w:pPr>
        <w:spacing w:after="0" w:line="360" w:lineRule="auto"/>
        <w:ind w:firstLine="709"/>
        <w:jc w:val="both"/>
        <w:rPr>
          <w:rFonts w:ascii="Arial" w:eastAsia="Times New Roman" w:hAnsi="Arial"/>
          <w:sz w:val="24"/>
          <w:szCs w:val="24"/>
          <w:lang w:val="es-ES" w:eastAsia="es-ES"/>
        </w:rPr>
      </w:pPr>
    </w:p>
    <w:p w:rsidR="00735467" w:rsidRPr="00735467" w:rsidRDefault="00735467" w:rsidP="00735467">
      <w:pPr>
        <w:spacing w:after="0" w:line="360" w:lineRule="auto"/>
        <w:ind w:firstLine="709"/>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Cabe señalar que, la Ley General de Contabilidad Gubernamental es de observancia obligatoria para los poderes de la federación, para las entidades </w:t>
      </w:r>
      <w:r w:rsidRPr="00735467">
        <w:rPr>
          <w:rFonts w:ascii="Arial" w:eastAsia="Times New Roman" w:hAnsi="Arial"/>
          <w:sz w:val="24"/>
          <w:szCs w:val="24"/>
          <w:lang w:val="es-ES" w:eastAsia="es-ES"/>
        </w:rPr>
        <w:lastRenderedPageBreak/>
        <w:t>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35467" w:rsidRPr="00735467" w:rsidRDefault="00735467" w:rsidP="00735467">
      <w:pPr>
        <w:spacing w:after="0" w:line="360" w:lineRule="auto"/>
        <w:ind w:firstLine="709"/>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w:t>
      </w:r>
      <w:r w:rsidRPr="00735467">
        <w:rPr>
          <w:rFonts w:ascii="Arial" w:eastAsia="Times New Roman" w:hAnsi="Arial"/>
          <w:sz w:val="24"/>
          <w:szCs w:val="24"/>
          <w:lang w:val="es-ES" w:eastAsia="es-ES"/>
        </w:rPr>
        <w:lastRenderedPageBreak/>
        <w:t xml:space="preserve">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hd w:val="clear" w:color="auto" w:fill="FFFFFF"/>
        <w:spacing w:after="0" w:line="360" w:lineRule="auto"/>
        <w:ind w:right="5"/>
        <w:jc w:val="both"/>
        <w:rPr>
          <w:rFonts w:ascii="Arial" w:eastAsia="Times New Roman" w:hAnsi="Arial"/>
          <w:sz w:val="24"/>
          <w:szCs w:val="24"/>
          <w:lang w:val="es-ES" w:eastAsia="es-ES"/>
        </w:rPr>
      </w:pPr>
      <w:r w:rsidRPr="00735467">
        <w:rPr>
          <w:rFonts w:ascii="Arial" w:eastAsia="Times New Roman" w:hAnsi="Arial"/>
          <w:b/>
          <w:bCs/>
          <w:sz w:val="24"/>
          <w:szCs w:val="24"/>
          <w:lang w:val="es-ES" w:eastAsia="es-ES"/>
        </w:rPr>
        <w:t xml:space="preserve">SEXTA. </w:t>
      </w:r>
      <w:r w:rsidRPr="00735467">
        <w:rPr>
          <w:rFonts w:ascii="Arial" w:eastAsia="Times New Roman" w:hAnsi="Arial"/>
          <w:sz w:val="24"/>
          <w:szCs w:val="24"/>
          <w:lang w:val="es-ES" w:eastAsia="es-ES"/>
        </w:rPr>
        <w:t xml:space="preserve">En lo que se refiere a la </w:t>
      </w:r>
      <w:r w:rsidRPr="00735467">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735467">
        <w:rPr>
          <w:rFonts w:ascii="Arial" w:eastAsia="Times New Roman" w:hAnsi="Arial"/>
          <w:sz w:val="24"/>
          <w:szCs w:val="24"/>
          <w:lang w:val="es-ES" w:eastAsia="es-ES"/>
        </w:rPr>
        <w:t>que se encuentran en estudio, análisis y dictamen, 2 ayuntamientos solicitaron montos de endeudamiento, siendo los siguientes:</w:t>
      </w:r>
    </w:p>
    <w:p w:rsidR="00735467" w:rsidRPr="00735467" w:rsidRDefault="00735467" w:rsidP="00735467">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35467" w:rsidRPr="00735467" w:rsidTr="00843963">
        <w:trPr>
          <w:jc w:val="center"/>
        </w:trPr>
        <w:tc>
          <w:tcPr>
            <w:tcW w:w="4562" w:type="dxa"/>
            <w:shd w:val="clear" w:color="auto" w:fill="BFBFBF"/>
          </w:tcPr>
          <w:p w:rsidR="00735467" w:rsidRPr="00735467" w:rsidRDefault="00735467" w:rsidP="00735467">
            <w:pPr>
              <w:widowControl w:val="0"/>
              <w:autoSpaceDE w:val="0"/>
              <w:autoSpaceDN w:val="0"/>
              <w:spacing w:after="0" w:line="360" w:lineRule="auto"/>
              <w:ind w:right="5"/>
              <w:jc w:val="center"/>
              <w:rPr>
                <w:rFonts w:ascii="Arial" w:eastAsia="Times New Roman" w:hAnsi="Arial"/>
                <w:b/>
                <w:lang w:val="es-ES" w:eastAsia="es-ES"/>
              </w:rPr>
            </w:pPr>
            <w:r w:rsidRPr="00735467">
              <w:rPr>
                <w:rFonts w:ascii="Arial" w:eastAsia="Times New Roman" w:hAnsi="Arial"/>
                <w:b/>
                <w:lang w:val="es-ES" w:eastAsia="es-ES"/>
              </w:rPr>
              <w:t>Municipio</w:t>
            </w:r>
          </w:p>
        </w:tc>
        <w:tc>
          <w:tcPr>
            <w:tcW w:w="4551" w:type="dxa"/>
            <w:shd w:val="clear" w:color="auto" w:fill="BFBFBF"/>
          </w:tcPr>
          <w:p w:rsidR="00735467" w:rsidRPr="00735467" w:rsidRDefault="00735467" w:rsidP="00735467">
            <w:pPr>
              <w:widowControl w:val="0"/>
              <w:autoSpaceDE w:val="0"/>
              <w:autoSpaceDN w:val="0"/>
              <w:spacing w:after="0" w:line="360" w:lineRule="auto"/>
              <w:ind w:right="5"/>
              <w:jc w:val="center"/>
              <w:rPr>
                <w:rFonts w:ascii="Arial" w:eastAsia="Times New Roman" w:hAnsi="Arial"/>
                <w:b/>
                <w:lang w:val="es-ES" w:eastAsia="es-ES"/>
              </w:rPr>
            </w:pPr>
            <w:r w:rsidRPr="00735467">
              <w:rPr>
                <w:rFonts w:ascii="Arial" w:eastAsia="Times New Roman" w:hAnsi="Arial"/>
                <w:b/>
                <w:lang w:val="es-ES" w:eastAsia="es-ES"/>
              </w:rPr>
              <w:t>Monto del empréstito</w:t>
            </w:r>
          </w:p>
        </w:tc>
      </w:tr>
      <w:tr w:rsidR="00735467" w:rsidRPr="00735467" w:rsidTr="00843963">
        <w:trPr>
          <w:trHeight w:val="317"/>
          <w:jc w:val="center"/>
        </w:trPr>
        <w:tc>
          <w:tcPr>
            <w:tcW w:w="4562" w:type="dxa"/>
            <w:shd w:val="clear" w:color="auto" w:fill="auto"/>
          </w:tcPr>
          <w:p w:rsidR="00735467" w:rsidRPr="00735467" w:rsidRDefault="00735467" w:rsidP="00735467">
            <w:pPr>
              <w:widowControl w:val="0"/>
              <w:numPr>
                <w:ilvl w:val="0"/>
                <w:numId w:val="23"/>
              </w:numPr>
              <w:autoSpaceDE w:val="0"/>
              <w:autoSpaceDN w:val="0"/>
              <w:spacing w:after="0" w:line="360" w:lineRule="auto"/>
              <w:ind w:right="5"/>
              <w:jc w:val="both"/>
              <w:rPr>
                <w:rFonts w:ascii="Arial" w:eastAsia="Times New Roman" w:hAnsi="Arial"/>
                <w:lang w:val="es-ES" w:eastAsia="es-ES"/>
              </w:rPr>
            </w:pPr>
            <w:r w:rsidRPr="00735467">
              <w:rPr>
                <w:rFonts w:ascii="Arial" w:eastAsia="Times New Roman" w:hAnsi="Arial"/>
                <w:lang w:val="es-ES" w:eastAsia="es-ES"/>
              </w:rPr>
              <w:t>Halachó</w:t>
            </w:r>
          </w:p>
        </w:tc>
        <w:tc>
          <w:tcPr>
            <w:tcW w:w="4551" w:type="dxa"/>
            <w:shd w:val="clear" w:color="auto" w:fill="auto"/>
          </w:tcPr>
          <w:p w:rsidR="00735467" w:rsidRPr="00735467" w:rsidRDefault="00735467" w:rsidP="00735467">
            <w:pPr>
              <w:widowControl w:val="0"/>
              <w:autoSpaceDE w:val="0"/>
              <w:autoSpaceDN w:val="0"/>
              <w:spacing w:after="0" w:line="360" w:lineRule="auto"/>
              <w:ind w:right="5"/>
              <w:jc w:val="center"/>
              <w:rPr>
                <w:rFonts w:ascii="Arial" w:eastAsia="Times New Roman" w:hAnsi="Arial"/>
                <w:lang w:val="es-ES" w:eastAsia="es-ES"/>
              </w:rPr>
            </w:pPr>
            <w:r w:rsidRPr="00735467">
              <w:rPr>
                <w:rFonts w:ascii="Arial" w:eastAsia="Times New Roman" w:hAnsi="Arial"/>
                <w:lang w:val="es-ES" w:eastAsia="es-ES"/>
              </w:rPr>
              <w:t>$ 3’000,000.00</w:t>
            </w:r>
          </w:p>
        </w:tc>
      </w:tr>
      <w:tr w:rsidR="00735467" w:rsidRPr="00735467" w:rsidTr="00843963">
        <w:trPr>
          <w:jc w:val="center"/>
        </w:trPr>
        <w:tc>
          <w:tcPr>
            <w:tcW w:w="4562" w:type="dxa"/>
            <w:shd w:val="clear" w:color="auto" w:fill="auto"/>
          </w:tcPr>
          <w:p w:rsidR="00735467" w:rsidRPr="00735467" w:rsidRDefault="00735467" w:rsidP="00735467">
            <w:pPr>
              <w:widowControl w:val="0"/>
              <w:numPr>
                <w:ilvl w:val="0"/>
                <w:numId w:val="23"/>
              </w:numPr>
              <w:autoSpaceDE w:val="0"/>
              <w:autoSpaceDN w:val="0"/>
              <w:spacing w:after="0" w:line="360" w:lineRule="auto"/>
              <w:ind w:right="5"/>
              <w:jc w:val="both"/>
              <w:rPr>
                <w:rFonts w:ascii="Arial" w:eastAsia="Times New Roman" w:hAnsi="Arial"/>
                <w:lang w:val="es-ES" w:eastAsia="es-ES"/>
              </w:rPr>
            </w:pPr>
            <w:r w:rsidRPr="00735467">
              <w:rPr>
                <w:rFonts w:ascii="Arial" w:eastAsia="Times New Roman" w:hAnsi="Arial"/>
                <w:lang w:val="es-ES" w:eastAsia="es-ES"/>
              </w:rPr>
              <w:t>Temax</w:t>
            </w:r>
          </w:p>
        </w:tc>
        <w:tc>
          <w:tcPr>
            <w:tcW w:w="4551" w:type="dxa"/>
            <w:shd w:val="clear" w:color="auto" w:fill="auto"/>
          </w:tcPr>
          <w:p w:rsidR="00735467" w:rsidRPr="00735467" w:rsidRDefault="00735467" w:rsidP="00735467">
            <w:pPr>
              <w:widowControl w:val="0"/>
              <w:autoSpaceDE w:val="0"/>
              <w:autoSpaceDN w:val="0"/>
              <w:spacing w:after="0" w:line="360" w:lineRule="auto"/>
              <w:ind w:right="5"/>
              <w:jc w:val="center"/>
              <w:rPr>
                <w:rFonts w:ascii="Arial" w:eastAsia="Times New Roman" w:hAnsi="Arial"/>
                <w:lang w:val="es-ES" w:eastAsia="es-ES"/>
              </w:rPr>
            </w:pPr>
            <w:r w:rsidRPr="00735467">
              <w:rPr>
                <w:rFonts w:ascii="Arial" w:eastAsia="Times New Roman" w:hAnsi="Arial"/>
                <w:lang w:val="es-ES" w:eastAsia="es-ES"/>
              </w:rPr>
              <w:t>$ 7’764,422.00</w:t>
            </w:r>
          </w:p>
        </w:tc>
      </w:tr>
      <w:tr w:rsidR="00735467" w:rsidRPr="00735467" w:rsidTr="00843963">
        <w:trPr>
          <w:jc w:val="center"/>
        </w:trPr>
        <w:tc>
          <w:tcPr>
            <w:tcW w:w="4562" w:type="dxa"/>
            <w:shd w:val="clear" w:color="auto" w:fill="auto"/>
          </w:tcPr>
          <w:p w:rsidR="00735467" w:rsidRPr="00735467" w:rsidRDefault="00735467" w:rsidP="00735467">
            <w:pPr>
              <w:widowControl w:val="0"/>
              <w:numPr>
                <w:ilvl w:val="0"/>
                <w:numId w:val="23"/>
              </w:numPr>
              <w:autoSpaceDE w:val="0"/>
              <w:autoSpaceDN w:val="0"/>
              <w:spacing w:after="0" w:line="360" w:lineRule="auto"/>
              <w:ind w:right="5"/>
              <w:jc w:val="both"/>
              <w:rPr>
                <w:rFonts w:ascii="Arial" w:eastAsia="Times New Roman" w:hAnsi="Arial"/>
                <w:lang w:val="es-ES" w:eastAsia="es-ES"/>
              </w:rPr>
            </w:pPr>
            <w:r w:rsidRPr="00735467">
              <w:rPr>
                <w:rFonts w:ascii="Arial" w:eastAsia="Times New Roman" w:hAnsi="Arial"/>
                <w:lang w:val="es-ES" w:eastAsia="es-ES"/>
              </w:rPr>
              <w:t xml:space="preserve">Muxupip </w:t>
            </w:r>
          </w:p>
        </w:tc>
        <w:tc>
          <w:tcPr>
            <w:tcW w:w="4551" w:type="dxa"/>
            <w:shd w:val="clear" w:color="auto" w:fill="auto"/>
          </w:tcPr>
          <w:p w:rsidR="00735467" w:rsidRPr="00735467" w:rsidRDefault="00735467" w:rsidP="00735467">
            <w:pPr>
              <w:widowControl w:val="0"/>
              <w:autoSpaceDE w:val="0"/>
              <w:autoSpaceDN w:val="0"/>
              <w:spacing w:after="0" w:line="360" w:lineRule="auto"/>
              <w:ind w:right="5"/>
              <w:jc w:val="center"/>
              <w:rPr>
                <w:rFonts w:ascii="Arial" w:eastAsia="Times New Roman" w:hAnsi="Arial"/>
                <w:lang w:val="es-ES" w:eastAsia="es-ES"/>
              </w:rPr>
            </w:pPr>
            <w:r w:rsidRPr="00735467">
              <w:rPr>
                <w:rFonts w:ascii="Arial" w:eastAsia="Times New Roman" w:hAnsi="Arial"/>
                <w:lang w:val="es-ES" w:eastAsia="es-ES"/>
              </w:rPr>
              <w:t>$1’200,000.00</w:t>
            </w:r>
          </w:p>
        </w:tc>
      </w:tr>
    </w:tbl>
    <w:p w:rsidR="00735467" w:rsidRPr="00735467" w:rsidRDefault="00735467" w:rsidP="00735467">
      <w:pPr>
        <w:shd w:val="clear" w:color="auto" w:fill="FFFFFF"/>
        <w:spacing w:after="0" w:line="360" w:lineRule="auto"/>
        <w:ind w:right="5" w:firstLine="708"/>
        <w:jc w:val="both"/>
        <w:rPr>
          <w:rFonts w:ascii="Arial" w:eastAsia="Times New Roman" w:hAnsi="Arial"/>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 xml:space="preserve">En este contexto, se resalta que los recursos que pretenden obtener los </w:t>
      </w:r>
      <w:r w:rsidRPr="00735467">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735467" w:rsidRPr="00735467" w:rsidRDefault="00735467" w:rsidP="00735467">
      <w:pPr>
        <w:shd w:val="clear" w:color="auto" w:fill="FFFFFF"/>
        <w:spacing w:after="0" w:line="360" w:lineRule="auto"/>
        <w:ind w:right="6"/>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lastRenderedPageBreak/>
        <w:t>Lo anterior es posible inferir de lo dispuesto en el artículo 117 de la Constitución Política de los Estados Unidos Mexicanos, establece en su literalidad lo siguiente:</w:t>
      </w:r>
    </w:p>
    <w:p w:rsidR="00735467" w:rsidRPr="00735467" w:rsidRDefault="00735467" w:rsidP="00735467">
      <w:pPr>
        <w:shd w:val="clear" w:color="auto" w:fill="FFFFFF"/>
        <w:spacing w:after="0" w:line="240" w:lineRule="auto"/>
        <w:ind w:right="5"/>
        <w:jc w:val="both"/>
        <w:rPr>
          <w:rFonts w:ascii="Arial" w:eastAsia="Times New Roman" w:hAnsi="Arial"/>
          <w:b/>
          <w:bCs/>
          <w:sz w:val="24"/>
          <w:szCs w:val="24"/>
          <w:lang w:val="es-ES" w:eastAsia="es-ES"/>
        </w:rPr>
      </w:pP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bCs/>
          <w:lang w:val="es-ES" w:eastAsia="es-ES"/>
        </w:rPr>
        <w:t xml:space="preserve">Artículo 117. </w:t>
      </w:r>
      <w:r w:rsidRPr="00735467">
        <w:rPr>
          <w:rFonts w:ascii="Arial" w:eastAsia="Times New Roman" w:hAnsi="Arial"/>
          <w:bCs/>
          <w:lang w:val="es-ES" w:eastAsia="es-ES"/>
        </w:rPr>
        <w:t>Los Estados no pueden, en ningún caso:</w:t>
      </w:r>
    </w:p>
    <w:p w:rsidR="00735467" w:rsidRPr="00735467" w:rsidRDefault="00735467" w:rsidP="00735467">
      <w:pPr>
        <w:shd w:val="clear" w:color="auto" w:fill="FFFFFF"/>
        <w:spacing w:after="0" w:line="240" w:lineRule="auto"/>
        <w:ind w:left="708" w:right="5"/>
        <w:jc w:val="both"/>
        <w:rPr>
          <w:rFonts w:ascii="Arial" w:eastAsia="Times New Roman" w:hAnsi="Arial"/>
          <w:b/>
          <w:bCs/>
          <w:lang w:val="es-ES" w:eastAsia="es-ES"/>
        </w:rPr>
      </w:pPr>
      <w:r w:rsidRPr="00735467">
        <w:rPr>
          <w:rFonts w:ascii="Arial" w:eastAsia="Times New Roman" w:hAnsi="Arial"/>
          <w:b/>
          <w:bCs/>
          <w:lang w:val="es-ES" w:eastAsia="es-ES"/>
        </w:rPr>
        <w:t>...</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bCs/>
          <w:lang w:val="es-ES" w:eastAsia="es-ES"/>
        </w:rPr>
        <w:t xml:space="preserve">VIII. </w:t>
      </w:r>
      <w:r w:rsidRPr="00735467">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Cs/>
          <w:lang w:val="es-ES" w:eastAsia="es-ES"/>
        </w:rPr>
        <w:t xml:space="preserve">Los Estados y los Municipios </w:t>
      </w:r>
      <w:r w:rsidRPr="00735467">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735467">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35467">
        <w:rPr>
          <w:rFonts w:ascii="Arial" w:eastAsia="Times New Roman" w:hAnsi="Arial"/>
          <w:b/>
          <w:bCs/>
          <w:u w:val="single"/>
          <w:lang w:val="es-ES" w:eastAsia="es-ES"/>
        </w:rPr>
        <w:t>En ningún caso podrán destinar empréstitos para cubrir gasto corriente</w:t>
      </w:r>
      <w:r w:rsidRPr="00735467">
        <w:rPr>
          <w:rFonts w:ascii="Arial" w:eastAsia="Times New Roman" w:hAnsi="Arial"/>
          <w:bCs/>
          <w:lang w:val="es-ES" w:eastAsia="es-ES"/>
        </w:rPr>
        <w:t>.</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p>
    <w:p w:rsidR="00735467" w:rsidRPr="00735467" w:rsidRDefault="00735467" w:rsidP="00735467">
      <w:pPr>
        <w:shd w:val="clear" w:color="auto" w:fill="FFFFFF"/>
        <w:spacing w:after="0" w:line="240" w:lineRule="auto"/>
        <w:ind w:left="708" w:right="5"/>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w:t>
      </w:r>
    </w:p>
    <w:p w:rsidR="00735467" w:rsidRPr="00735467" w:rsidRDefault="00735467" w:rsidP="00735467">
      <w:pPr>
        <w:shd w:val="clear" w:color="auto" w:fill="FFFFFF"/>
        <w:spacing w:after="0" w:line="360" w:lineRule="auto"/>
        <w:ind w:right="6"/>
        <w:jc w:val="both"/>
        <w:rPr>
          <w:rFonts w:ascii="Arial" w:eastAsia="Times New Roman" w:hAnsi="Arial"/>
          <w:b/>
          <w:bCs/>
          <w:sz w:val="24"/>
          <w:szCs w:val="24"/>
          <w:lang w:val="es-ES" w:eastAsia="es-ES"/>
        </w:rPr>
      </w:pP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35467" w:rsidRPr="00735467" w:rsidRDefault="00735467" w:rsidP="00735467">
      <w:pPr>
        <w:shd w:val="clear" w:color="auto" w:fill="FFFFFF"/>
        <w:spacing w:after="0" w:line="360" w:lineRule="auto"/>
        <w:ind w:right="6"/>
        <w:jc w:val="both"/>
        <w:rPr>
          <w:rFonts w:ascii="Arial" w:eastAsia="Times New Roman" w:hAnsi="Arial"/>
          <w:b/>
          <w:bCs/>
          <w:sz w:val="24"/>
          <w:szCs w:val="24"/>
          <w:lang w:val="es-ES" w:eastAsia="es-ES"/>
        </w:rPr>
      </w:pP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240" w:lineRule="auto"/>
        <w:ind w:left="708" w:right="5"/>
        <w:jc w:val="both"/>
        <w:rPr>
          <w:rFonts w:ascii="Arial" w:eastAsia="Times New Roman" w:hAnsi="Arial"/>
          <w:b/>
          <w:bCs/>
          <w:lang w:val="es-ES" w:eastAsia="es-ES"/>
        </w:rPr>
      </w:pPr>
      <w:r w:rsidRPr="00735467">
        <w:rPr>
          <w:rFonts w:ascii="Arial" w:eastAsia="Times New Roman" w:hAnsi="Arial"/>
          <w:b/>
          <w:bCs/>
          <w:lang w:val="es-ES" w:eastAsia="es-ES"/>
        </w:rPr>
        <w:t xml:space="preserve">Artículo 2.- </w:t>
      </w:r>
      <w:r w:rsidRPr="00735467">
        <w:rPr>
          <w:rFonts w:ascii="Arial" w:eastAsia="Times New Roman" w:hAnsi="Arial"/>
          <w:bCs/>
          <w:lang w:val="es-ES" w:eastAsia="es-ES"/>
        </w:rPr>
        <w:t>Para efectos de esta Ley, en singular o plural, se entenderá por:</w:t>
      </w:r>
    </w:p>
    <w:p w:rsidR="00735467" w:rsidRPr="00735467" w:rsidRDefault="00735467" w:rsidP="00735467">
      <w:pPr>
        <w:shd w:val="clear" w:color="auto" w:fill="FFFFFF"/>
        <w:spacing w:after="0" w:line="240" w:lineRule="auto"/>
        <w:ind w:left="708" w:right="5"/>
        <w:jc w:val="both"/>
        <w:rPr>
          <w:rFonts w:ascii="Arial" w:eastAsia="Times New Roman" w:hAnsi="Arial"/>
          <w:b/>
          <w:bCs/>
          <w:lang w:val="es-ES" w:eastAsia="es-ES"/>
        </w:rPr>
      </w:pPr>
      <w:r w:rsidRPr="00735467">
        <w:rPr>
          <w:rFonts w:ascii="Arial" w:eastAsia="Times New Roman" w:hAnsi="Arial"/>
          <w:b/>
          <w:bCs/>
          <w:lang w:val="es-ES" w:eastAsia="es-ES"/>
        </w:rPr>
        <w:t>…</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bCs/>
          <w:lang w:val="es-ES" w:eastAsia="es-ES"/>
        </w:rPr>
        <w:t xml:space="preserve">VII. Deuda Pública: </w:t>
      </w:r>
      <w:r w:rsidRPr="00735467">
        <w:rPr>
          <w:rFonts w:ascii="Arial" w:eastAsia="Times New Roman" w:hAnsi="Arial"/>
          <w:bCs/>
          <w:lang w:val="es-ES" w:eastAsia="es-ES"/>
        </w:rPr>
        <w:t xml:space="preserve">cualquier Financiamiento contratado por los Entes Públicos; </w:t>
      </w:r>
    </w:p>
    <w:p w:rsidR="00735467" w:rsidRPr="00735467" w:rsidRDefault="00735467" w:rsidP="00735467">
      <w:pPr>
        <w:shd w:val="clear" w:color="auto" w:fill="FFFFFF"/>
        <w:spacing w:after="0" w:line="240" w:lineRule="auto"/>
        <w:ind w:left="708" w:right="5"/>
        <w:jc w:val="both"/>
        <w:rPr>
          <w:rFonts w:ascii="Arial" w:eastAsia="Times New Roman" w:hAnsi="Arial"/>
          <w:b/>
          <w:bCs/>
          <w:lang w:val="es-ES" w:eastAsia="es-ES"/>
        </w:rPr>
      </w:pPr>
      <w:r w:rsidRPr="00735467">
        <w:rPr>
          <w:rFonts w:ascii="Arial" w:eastAsia="Times New Roman" w:hAnsi="Arial"/>
          <w:b/>
          <w:bCs/>
          <w:lang w:val="es-ES" w:eastAsia="es-ES"/>
        </w:rPr>
        <w:t>…</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bCs/>
          <w:lang w:val="es-ES" w:eastAsia="es-ES"/>
        </w:rPr>
        <w:lastRenderedPageBreak/>
        <w:t xml:space="preserve">XIV. Gasto corriente: </w:t>
      </w:r>
      <w:r w:rsidRPr="00735467">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35467" w:rsidRPr="00735467" w:rsidRDefault="00735467" w:rsidP="00735467">
      <w:pPr>
        <w:shd w:val="clear" w:color="auto" w:fill="FFFFFF"/>
        <w:spacing w:after="0" w:line="240" w:lineRule="auto"/>
        <w:ind w:left="708" w:right="5"/>
        <w:jc w:val="both"/>
        <w:rPr>
          <w:rFonts w:ascii="Arial" w:eastAsia="Times New Roman" w:hAnsi="Arial"/>
          <w:b/>
          <w:bCs/>
          <w:lang w:val="es-ES" w:eastAsia="es-ES"/>
        </w:rPr>
      </w:pPr>
      <w:r w:rsidRPr="00735467">
        <w:rPr>
          <w:rFonts w:ascii="Arial" w:eastAsia="Times New Roman" w:hAnsi="Arial"/>
          <w:b/>
          <w:bCs/>
          <w:lang w:val="es-ES" w:eastAsia="es-ES"/>
        </w:rPr>
        <w:t>…</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bCs/>
          <w:lang w:val="es-ES" w:eastAsia="es-ES"/>
        </w:rPr>
        <w:t>XXV. Inversión pública productiva:</w:t>
      </w:r>
      <w:r w:rsidRPr="00735467">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Cs/>
          <w:lang w:val="es-ES" w:eastAsia="es-ES"/>
        </w:rPr>
        <w:t>…”</w:t>
      </w:r>
    </w:p>
    <w:p w:rsidR="00735467" w:rsidRPr="00735467" w:rsidRDefault="00735467" w:rsidP="00735467">
      <w:pPr>
        <w:shd w:val="clear" w:color="auto" w:fill="FFFFFF"/>
        <w:spacing w:after="0" w:line="360" w:lineRule="auto"/>
        <w:ind w:right="6"/>
        <w:jc w:val="both"/>
        <w:rPr>
          <w:rFonts w:ascii="Arial" w:eastAsia="Times New Roman" w:hAnsi="Arial"/>
          <w:b/>
          <w:bCs/>
          <w:lang w:val="es-ES" w:eastAsia="es-ES"/>
        </w:rPr>
      </w:pP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6"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Igualmente, el artículo 22 de la citada ley, establece lo relativo a la contratación de deuda pública y obligaciones, que:</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240" w:lineRule="auto"/>
        <w:ind w:left="708" w:right="5"/>
        <w:jc w:val="both"/>
        <w:rPr>
          <w:rFonts w:ascii="Arial" w:eastAsia="Times New Roman" w:hAnsi="Arial"/>
          <w:bCs/>
          <w:lang w:val="es-ES" w:eastAsia="es-ES"/>
        </w:rPr>
      </w:pPr>
      <w:r w:rsidRPr="00735467">
        <w:rPr>
          <w:rFonts w:ascii="Arial" w:eastAsia="Times New Roman" w:hAnsi="Arial"/>
          <w:b/>
          <w:lang w:val="es-ES" w:eastAsia="es-ES"/>
        </w:rPr>
        <w:t>Artículo 22</w:t>
      </w:r>
      <w:r w:rsidRPr="00735467">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35467">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35467">
        <w:rPr>
          <w:rFonts w:ascii="Arial" w:eastAsia="Times New Roman" w:hAnsi="Arial"/>
          <w:lang w:val="es-ES" w:eastAsia="es-ES"/>
        </w:rPr>
        <w:t xml:space="preserve"> </w:t>
      </w:r>
    </w:p>
    <w:p w:rsidR="00735467" w:rsidRPr="00735467" w:rsidRDefault="00735467" w:rsidP="00735467">
      <w:pPr>
        <w:shd w:val="clear" w:color="auto" w:fill="FFFFFF"/>
        <w:spacing w:after="0" w:line="360" w:lineRule="auto"/>
        <w:ind w:right="5"/>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lastRenderedPageBreak/>
        <w:t>Una vez expuesto lo anterior, debe señalarse que únicamente se autorizará un empréstito, cuando el objeto del mismo sea destinado para:</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numPr>
          <w:ilvl w:val="0"/>
          <w:numId w:val="22"/>
        </w:numPr>
        <w:shd w:val="clear" w:color="auto" w:fill="FFFFFF"/>
        <w:spacing w:after="0" w:line="360" w:lineRule="auto"/>
        <w:ind w:right="5"/>
        <w:jc w:val="both"/>
        <w:rPr>
          <w:rFonts w:ascii="Arial" w:eastAsia="Times New Roman" w:hAnsi="Arial"/>
          <w:bCs/>
          <w:sz w:val="24"/>
          <w:szCs w:val="24"/>
          <w:lang w:val="es-ES" w:eastAsia="es-ES"/>
        </w:rPr>
      </w:pPr>
      <w:r w:rsidRPr="00735467">
        <w:rPr>
          <w:rFonts w:ascii="Arial" w:eastAsia="Times New Roman" w:hAnsi="Arial"/>
          <w:i/>
          <w:sz w:val="24"/>
          <w:szCs w:val="24"/>
          <w:lang w:val="es-ES" w:eastAsia="es-ES"/>
        </w:rPr>
        <w:t xml:space="preserve">Inversiones públicas productivas o </w:t>
      </w:r>
    </w:p>
    <w:p w:rsidR="00735467" w:rsidRPr="00735467" w:rsidRDefault="00735467" w:rsidP="00735467">
      <w:pPr>
        <w:numPr>
          <w:ilvl w:val="0"/>
          <w:numId w:val="22"/>
        </w:numPr>
        <w:shd w:val="clear" w:color="auto" w:fill="FFFFFF"/>
        <w:spacing w:after="0" w:line="360" w:lineRule="auto"/>
        <w:ind w:right="5"/>
        <w:jc w:val="both"/>
        <w:rPr>
          <w:rFonts w:ascii="Arial" w:eastAsia="Times New Roman" w:hAnsi="Arial"/>
          <w:bCs/>
          <w:sz w:val="24"/>
          <w:szCs w:val="24"/>
          <w:lang w:val="es-ES" w:eastAsia="es-ES"/>
        </w:rPr>
      </w:pPr>
      <w:r w:rsidRPr="00735467">
        <w:rPr>
          <w:rFonts w:ascii="Arial" w:eastAsia="Times New Roman" w:hAnsi="Arial"/>
          <w:i/>
          <w:sz w:val="24"/>
          <w:szCs w:val="24"/>
          <w:lang w:val="es-ES" w:eastAsia="es-ES"/>
        </w:rPr>
        <w:t>Su refinanciamiento o reestructura</w:t>
      </w:r>
    </w:p>
    <w:p w:rsidR="00735467" w:rsidRPr="00735467" w:rsidRDefault="00735467" w:rsidP="00735467">
      <w:pPr>
        <w:shd w:val="clear" w:color="auto" w:fill="FFFFFF"/>
        <w:spacing w:after="0" w:line="360" w:lineRule="auto"/>
        <w:ind w:right="5"/>
        <w:jc w:val="both"/>
        <w:rPr>
          <w:rFonts w:ascii="Arial" w:eastAsia="Times New Roman" w:hAnsi="Arial"/>
          <w:b/>
          <w:bCs/>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Así pues, es evidente que el objeto de los empréstitos solicitados se desconoce, toda vez que no señalan el destino de los mismos.</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35467" w:rsidRPr="00735467" w:rsidRDefault="00735467" w:rsidP="00735467">
      <w:pPr>
        <w:shd w:val="clear" w:color="auto" w:fill="FFFFFF"/>
        <w:spacing w:after="0" w:line="360" w:lineRule="auto"/>
        <w:jc w:val="both"/>
        <w:rPr>
          <w:rFonts w:ascii="Arial" w:eastAsia="Times New Roman" w:hAnsi="Arial"/>
          <w:b/>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i/>
          <w:sz w:val="24"/>
          <w:szCs w:val="24"/>
          <w:lang w:val="es-ES" w:eastAsia="es-ES"/>
        </w:rPr>
      </w:pPr>
      <w:r w:rsidRPr="00735467">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735467">
        <w:rPr>
          <w:rFonts w:ascii="Arial" w:eastAsia="Times New Roman" w:hAnsi="Arial"/>
          <w:bCs/>
          <w:sz w:val="24"/>
          <w:szCs w:val="24"/>
          <w:vertAlign w:val="superscript"/>
          <w:lang w:val="es-ES" w:eastAsia="es-ES"/>
        </w:rPr>
        <w:footnoteReference w:id="4"/>
      </w:r>
      <w:r w:rsidRPr="00735467">
        <w:rPr>
          <w:rFonts w:ascii="Arial" w:eastAsia="Times New Roman" w:hAnsi="Arial"/>
          <w:bCs/>
          <w:sz w:val="24"/>
          <w:szCs w:val="24"/>
          <w:lang w:val="es-ES" w:eastAsia="es-ES"/>
        </w:rPr>
        <w:t>, así como el de: DEUDA PÚBLICA MUNICIPAL. EXIGENCIAS PARA SU CONTRATACIÓN.</w:t>
      </w:r>
      <w:r w:rsidRPr="00735467">
        <w:rPr>
          <w:rFonts w:ascii="Arial" w:eastAsia="Times New Roman" w:hAnsi="Arial"/>
          <w:bCs/>
          <w:sz w:val="24"/>
          <w:szCs w:val="24"/>
          <w:vertAlign w:val="superscript"/>
          <w:lang w:val="es-ES" w:eastAsia="es-ES"/>
        </w:rPr>
        <w:footnoteReference w:id="5"/>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r w:rsidRPr="00735467">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735467" w:rsidRPr="00735467" w:rsidRDefault="00735467" w:rsidP="00735467">
      <w:pPr>
        <w:shd w:val="clear" w:color="auto" w:fill="FFFFFF"/>
        <w:spacing w:after="0" w:line="360" w:lineRule="auto"/>
        <w:ind w:right="5" w:firstLine="708"/>
        <w:jc w:val="both"/>
        <w:rPr>
          <w:rFonts w:ascii="Arial" w:eastAsia="Times New Roman" w:hAnsi="Arial"/>
          <w:bCs/>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35467" w:rsidRPr="00735467" w:rsidRDefault="00735467" w:rsidP="00735467">
      <w:pPr>
        <w:spacing w:after="0" w:line="360" w:lineRule="auto"/>
        <w:ind w:firstLine="708"/>
        <w:jc w:val="both"/>
        <w:rPr>
          <w:rFonts w:ascii="Arial" w:eastAsia="Times New Roman" w:hAnsi="Arial"/>
          <w:sz w:val="24"/>
          <w:szCs w:val="24"/>
          <w:lang w:eastAsia="es-MX"/>
        </w:rPr>
      </w:pPr>
    </w:p>
    <w:p w:rsidR="00735467" w:rsidRPr="00735467" w:rsidRDefault="00735467" w:rsidP="00735467">
      <w:pPr>
        <w:shd w:val="clear" w:color="auto" w:fill="FFFFFF"/>
        <w:spacing w:after="0" w:line="360" w:lineRule="auto"/>
        <w:ind w:right="5"/>
        <w:jc w:val="both"/>
        <w:rPr>
          <w:rFonts w:ascii="Arial" w:eastAsia="Times New Roman" w:hAnsi="Arial"/>
          <w:sz w:val="24"/>
          <w:szCs w:val="24"/>
          <w:lang w:val="es-ES" w:eastAsia="es-ES"/>
        </w:rPr>
      </w:pPr>
      <w:r w:rsidRPr="00735467">
        <w:rPr>
          <w:rFonts w:ascii="Arial" w:eastAsia="Times New Roman" w:hAnsi="Arial"/>
          <w:b/>
          <w:bCs/>
          <w:sz w:val="24"/>
          <w:szCs w:val="24"/>
          <w:lang w:val="es-ES" w:eastAsia="es-ES"/>
        </w:rPr>
        <w:lastRenderedPageBreak/>
        <w:t xml:space="preserve">SÉPTIMA. </w:t>
      </w:r>
      <w:r w:rsidRPr="00735467">
        <w:rPr>
          <w:rFonts w:ascii="Arial" w:eastAsia="Times New Roman" w:hAnsi="Arial"/>
          <w:bCs/>
          <w:sz w:val="24"/>
          <w:szCs w:val="24"/>
          <w:lang w:val="es-ES" w:eastAsia="es-ES"/>
        </w:rPr>
        <w:t>En otra vertiente</w:t>
      </w:r>
      <w:r w:rsidRPr="00735467">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_tradnl" w:eastAsia="es-ES"/>
        </w:rPr>
      </w:pPr>
      <w:r w:rsidRPr="00735467">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35467">
        <w:rPr>
          <w:rFonts w:ascii="Arial" w:eastAsia="Times New Roman" w:hAnsi="Arial"/>
          <w:sz w:val="24"/>
          <w:szCs w:val="24"/>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_tradnl" w:eastAsia="es-ES"/>
        </w:rPr>
      </w:pPr>
      <w:r w:rsidRPr="00735467">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35467">
        <w:rPr>
          <w:rFonts w:ascii="Arial" w:eastAsia="Times New Roman" w:hAnsi="Arial"/>
          <w:sz w:val="24"/>
          <w:szCs w:val="24"/>
          <w:lang w:val="es-ES_tradnl" w:eastAsia="es-ES"/>
        </w:rPr>
        <w:t xml:space="preserve">que el legislador yucateco no justificó los cobros o tarifas por el acceso a la información, </w:t>
      </w:r>
      <w:r w:rsidRPr="00735467">
        <w:rPr>
          <w:rFonts w:ascii="Arial" w:eastAsia="Times New Roman" w:hAnsi="Arial"/>
          <w:sz w:val="24"/>
          <w:szCs w:val="24"/>
          <w:lang w:val="es-ES_tradnl" w:eastAsia="es-ES"/>
        </w:rPr>
        <w:lastRenderedPageBreak/>
        <w:t>de conformidad con el parámetro de regularidad constitucional que rige en la materia de transparencia y acceso a la información pública.</w:t>
      </w:r>
    </w:p>
    <w:p w:rsidR="00735467" w:rsidRPr="00735467" w:rsidRDefault="00735467" w:rsidP="00735467">
      <w:pPr>
        <w:spacing w:after="0" w:line="360" w:lineRule="auto"/>
        <w:ind w:firstLine="708"/>
        <w:jc w:val="both"/>
        <w:rPr>
          <w:rFonts w:ascii="Arial" w:eastAsia="Times New Roman" w:hAnsi="Arial"/>
          <w:sz w:val="24"/>
          <w:szCs w:val="24"/>
          <w:lang w:val="es-ES_tradnl"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35467" w:rsidRPr="00735467" w:rsidRDefault="00735467" w:rsidP="00735467">
      <w:pPr>
        <w:spacing w:after="0" w:line="36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35467">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35467">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735467" w:rsidRPr="00735467" w:rsidRDefault="00735467" w:rsidP="00735467">
      <w:pPr>
        <w:spacing w:after="0" w:line="360" w:lineRule="auto"/>
        <w:ind w:firstLine="283"/>
        <w:jc w:val="both"/>
        <w:rPr>
          <w:rFonts w:ascii="Arial" w:eastAsia="Times New Roman" w:hAnsi="Arial"/>
          <w:b/>
          <w:bCs/>
          <w:sz w:val="24"/>
          <w:szCs w:val="24"/>
          <w:lang w:val="es-ES" w:eastAsia="es-ES"/>
        </w:rPr>
      </w:pPr>
    </w:p>
    <w:p w:rsidR="00735467" w:rsidRPr="00735467" w:rsidRDefault="00735467" w:rsidP="00735467">
      <w:pPr>
        <w:spacing w:after="0" w:line="360" w:lineRule="auto"/>
        <w:jc w:val="both"/>
        <w:rPr>
          <w:rFonts w:ascii="Arial" w:hAnsi="Arial"/>
          <w:sz w:val="24"/>
          <w:szCs w:val="24"/>
          <w:lang w:val="es-AR" w:eastAsia="es-ES"/>
        </w:rPr>
      </w:pPr>
      <w:r w:rsidRPr="00735467">
        <w:rPr>
          <w:rFonts w:ascii="Arial" w:eastAsia="Times New Roman" w:hAnsi="Arial"/>
          <w:b/>
          <w:sz w:val="24"/>
          <w:szCs w:val="24"/>
          <w:lang w:val="es-ES" w:eastAsia="es-ES"/>
        </w:rPr>
        <w:t xml:space="preserve">OCTAVA. </w:t>
      </w:r>
      <w:r w:rsidRPr="00735467">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35467">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735467" w:rsidRPr="00735467" w:rsidRDefault="00735467" w:rsidP="00735467">
      <w:pPr>
        <w:spacing w:after="0" w:line="360" w:lineRule="auto"/>
        <w:jc w:val="both"/>
        <w:rPr>
          <w:rFonts w:ascii="Arial" w:hAnsi="Arial"/>
          <w:sz w:val="24"/>
          <w:szCs w:val="24"/>
          <w:lang w:val="es-AR" w:eastAsia="es-ES"/>
        </w:rPr>
      </w:pPr>
    </w:p>
    <w:p w:rsidR="00735467" w:rsidRPr="00735467" w:rsidRDefault="00735467" w:rsidP="00735467">
      <w:pPr>
        <w:spacing w:after="0" w:line="360" w:lineRule="auto"/>
        <w:ind w:firstLine="708"/>
        <w:jc w:val="both"/>
        <w:rPr>
          <w:rFonts w:ascii="Arial" w:eastAsia="Arial" w:hAnsi="Arial"/>
          <w:sz w:val="24"/>
          <w:szCs w:val="24"/>
          <w:lang w:val="es-ES" w:eastAsia="es-ES"/>
        </w:rPr>
      </w:pPr>
      <w:r w:rsidRPr="00735467">
        <w:rPr>
          <w:rFonts w:ascii="Arial" w:hAnsi="Arial"/>
          <w:sz w:val="24"/>
          <w:szCs w:val="24"/>
          <w:lang w:val="es-AR" w:eastAsia="es-ES"/>
        </w:rPr>
        <w:t xml:space="preserve">Sobre este tema en particular, hemos de manifestar, que tales adiciones que pretenden </w:t>
      </w:r>
      <w:r w:rsidRPr="00735467">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35467">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735467" w:rsidRPr="00735467" w:rsidRDefault="00735467" w:rsidP="00735467">
      <w:pPr>
        <w:spacing w:after="0" w:line="360" w:lineRule="auto"/>
        <w:jc w:val="both"/>
        <w:rPr>
          <w:rFonts w:ascii="Arial" w:eastAsia="Arial" w:hAnsi="Arial"/>
          <w:sz w:val="24"/>
          <w:szCs w:val="24"/>
          <w:lang w:val="es-ES" w:eastAsia="es-ES"/>
        </w:rPr>
      </w:pPr>
    </w:p>
    <w:p w:rsidR="00735467" w:rsidRPr="00735467" w:rsidRDefault="00735467" w:rsidP="00735467">
      <w:pPr>
        <w:spacing w:after="0" w:line="360" w:lineRule="auto"/>
        <w:ind w:firstLine="708"/>
        <w:jc w:val="both"/>
        <w:rPr>
          <w:rFonts w:ascii="Arial" w:eastAsia="Arial" w:hAnsi="Arial"/>
          <w:sz w:val="24"/>
          <w:szCs w:val="24"/>
          <w:lang w:val="es-ES" w:eastAsia="es-ES"/>
        </w:rPr>
      </w:pPr>
      <w:r w:rsidRPr="00735467">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w:t>
      </w:r>
      <w:r w:rsidRPr="00735467">
        <w:rPr>
          <w:rFonts w:ascii="Arial" w:eastAsia="Arial" w:hAnsi="Arial"/>
          <w:sz w:val="24"/>
          <w:szCs w:val="24"/>
          <w:lang w:val="es-ES" w:eastAsia="es-ES"/>
        </w:rPr>
        <w:lastRenderedPageBreak/>
        <w:t>consignarse o advertirse, coadyuvaría a comprender la dinámica tributaria que se propone y, por ende, la creación y costo del derecho que aquí se razona.</w:t>
      </w:r>
    </w:p>
    <w:p w:rsidR="00735467" w:rsidRPr="00735467" w:rsidRDefault="00735467" w:rsidP="00735467">
      <w:pPr>
        <w:spacing w:after="0" w:line="360" w:lineRule="auto"/>
        <w:jc w:val="both"/>
        <w:rPr>
          <w:rFonts w:ascii="Arial" w:eastAsia="Arial" w:hAnsi="Arial"/>
          <w:sz w:val="24"/>
          <w:szCs w:val="24"/>
          <w:lang w:val="es-ES" w:eastAsia="es-ES"/>
        </w:rPr>
      </w:pPr>
    </w:p>
    <w:p w:rsidR="00735467" w:rsidRPr="00735467" w:rsidRDefault="00735467" w:rsidP="00735467">
      <w:pPr>
        <w:spacing w:after="0" w:line="360" w:lineRule="auto"/>
        <w:jc w:val="both"/>
        <w:rPr>
          <w:rFonts w:ascii="Arial" w:eastAsia="Arial" w:hAnsi="Arial"/>
          <w:sz w:val="24"/>
          <w:szCs w:val="24"/>
          <w:lang w:val="es-ES" w:eastAsia="es-ES"/>
        </w:rPr>
      </w:pPr>
      <w:r w:rsidRPr="00735467">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735467" w:rsidRPr="00735467" w:rsidRDefault="00735467" w:rsidP="00735467">
      <w:pPr>
        <w:spacing w:after="0" w:line="360" w:lineRule="auto"/>
        <w:jc w:val="both"/>
        <w:rPr>
          <w:rFonts w:ascii="Arial" w:eastAsia="Arial" w:hAnsi="Arial"/>
          <w:sz w:val="24"/>
          <w:szCs w:val="24"/>
          <w:lang w:val="es-ES" w:eastAsia="es-ES"/>
        </w:rPr>
      </w:pPr>
    </w:p>
    <w:p w:rsidR="00735467" w:rsidRPr="00735467" w:rsidRDefault="00735467" w:rsidP="00735467">
      <w:pPr>
        <w:spacing w:after="0" w:line="360" w:lineRule="auto"/>
        <w:jc w:val="both"/>
        <w:rPr>
          <w:rFonts w:ascii="Arial" w:eastAsia="Arial" w:hAnsi="Arial"/>
          <w:sz w:val="24"/>
          <w:szCs w:val="24"/>
          <w:lang w:val="es-ES" w:eastAsia="es-ES"/>
        </w:rPr>
      </w:pPr>
      <w:r w:rsidRPr="00735467">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35467">
        <w:rPr>
          <w:rFonts w:ascii="Arial" w:eastAsia="Arial" w:hAnsi="Arial"/>
          <w:spacing w:val="-1"/>
          <w:sz w:val="24"/>
          <w:szCs w:val="24"/>
          <w:lang w:val="es-ES" w:eastAsia="es-ES"/>
        </w:rPr>
        <w:t xml:space="preserve">derechos por publicidad, propaganda </w:t>
      </w:r>
      <w:r w:rsidRPr="00735467">
        <w:rPr>
          <w:rFonts w:ascii="Arial" w:eastAsia="Arial" w:hAnsi="Arial"/>
          <w:sz w:val="24"/>
          <w:szCs w:val="24"/>
          <w:lang w:val="es-ES" w:eastAsia="es-ES"/>
        </w:rPr>
        <w:t>o anuncios.</w:t>
      </w:r>
    </w:p>
    <w:p w:rsidR="00735467" w:rsidRPr="00735467" w:rsidRDefault="00735467" w:rsidP="00735467">
      <w:pPr>
        <w:spacing w:after="0" w:line="360" w:lineRule="auto"/>
        <w:jc w:val="both"/>
        <w:rPr>
          <w:rFonts w:ascii="Arial" w:eastAsia="Arial" w:hAnsi="Arial"/>
          <w:sz w:val="24"/>
          <w:szCs w:val="24"/>
          <w:lang w:val="es-ES" w:eastAsia="es-ES"/>
        </w:rPr>
      </w:pPr>
    </w:p>
    <w:p w:rsidR="00735467" w:rsidRPr="00735467" w:rsidRDefault="00735467" w:rsidP="00735467">
      <w:pPr>
        <w:spacing w:after="0" w:line="360" w:lineRule="auto"/>
        <w:jc w:val="both"/>
        <w:rPr>
          <w:rFonts w:ascii="Arial" w:eastAsia="Arial" w:hAnsi="Arial"/>
          <w:sz w:val="24"/>
          <w:szCs w:val="24"/>
          <w:lang w:val="es-ES" w:eastAsia="es-ES"/>
        </w:rPr>
      </w:pPr>
      <w:r w:rsidRPr="00735467">
        <w:rPr>
          <w:rFonts w:ascii="Arial" w:eastAsia="Arial" w:hAnsi="Arial"/>
          <w:sz w:val="24"/>
          <w:szCs w:val="24"/>
          <w:lang w:val="es-ES" w:eastAsia="es-ES"/>
        </w:rPr>
        <w:tab/>
        <w:t xml:space="preserve">Lo anterior, se robustece con los razonamientos que conforman el contenido </w:t>
      </w:r>
      <w:r w:rsidRPr="00735467">
        <w:rPr>
          <w:rFonts w:ascii="Arial" w:eastAsia="Arial" w:hAnsi="Arial"/>
          <w:i/>
          <w:iCs/>
          <w:sz w:val="24"/>
          <w:szCs w:val="24"/>
          <w:lang w:val="es-ES" w:eastAsia="es-ES"/>
        </w:rPr>
        <w:t xml:space="preserve">contrario sensu </w:t>
      </w:r>
      <w:r w:rsidRPr="00735467">
        <w:rPr>
          <w:rFonts w:ascii="Arial" w:eastAsia="Arial" w:hAnsi="Arial"/>
          <w:sz w:val="24"/>
          <w:szCs w:val="24"/>
          <w:lang w:val="es-ES" w:eastAsia="es-ES"/>
        </w:rPr>
        <w:t>de las tesis jurisprudenciales denominadas: “</w:t>
      </w:r>
      <w:r w:rsidRPr="00735467">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8" w:history="1">
        <w:r w:rsidRPr="00735467">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35467">
        <w:rPr>
          <w:rFonts w:ascii="Arial" w:eastAsia="Times New Roman" w:hAnsi="Arial"/>
          <w:bCs/>
          <w:sz w:val="24"/>
          <w:szCs w:val="24"/>
          <w:shd w:val="clear" w:color="auto" w:fill="FFFFFF"/>
          <w:lang w:val="es-ES" w:eastAsia="es-ES"/>
        </w:rPr>
        <w:t xml:space="preserve">, AL ESTABLECER TARIFAS DIFERENCIADAS PARA SU PAGO, NO TRANSGREDE </w:t>
      </w:r>
      <w:r w:rsidRPr="00735467">
        <w:rPr>
          <w:rFonts w:ascii="Arial" w:eastAsia="Times New Roman" w:hAnsi="Arial"/>
          <w:bCs/>
          <w:sz w:val="24"/>
          <w:szCs w:val="24"/>
          <w:shd w:val="clear" w:color="auto" w:fill="FFFFFF"/>
          <w:lang w:val="es-ES" w:eastAsia="es-ES"/>
        </w:rPr>
        <w:lastRenderedPageBreak/>
        <w:t>LOS PRINCIPIOS TRIBUTARIOS DE EQUIDAD Y PROPORCIONALIDAD.”</w:t>
      </w:r>
      <w:r w:rsidRPr="00735467">
        <w:rPr>
          <w:rFonts w:ascii="Arial" w:eastAsia="Times New Roman" w:hAnsi="Arial"/>
          <w:bCs/>
          <w:sz w:val="24"/>
          <w:szCs w:val="24"/>
          <w:shd w:val="clear" w:color="auto" w:fill="FFFFFF"/>
          <w:vertAlign w:val="superscript"/>
          <w:lang w:val="es-ES" w:eastAsia="es-ES"/>
        </w:rPr>
        <w:footnoteReference w:id="6"/>
      </w:r>
      <w:r w:rsidRPr="00735467">
        <w:rPr>
          <w:rFonts w:ascii="Arial" w:eastAsia="Times New Roman" w:hAnsi="Arial"/>
          <w:bCs/>
          <w:sz w:val="24"/>
          <w:szCs w:val="24"/>
          <w:shd w:val="clear" w:color="auto" w:fill="FFFFFF"/>
          <w:lang w:val="es-ES" w:eastAsia="es-ES"/>
        </w:rPr>
        <w:t>; DERECHOS POR SERVICIOS. EL ARTÍCULO </w:t>
      </w:r>
      <w:hyperlink r:id="rId9" w:history="1">
        <w:r w:rsidRPr="00735467">
          <w:rPr>
            <w:rFonts w:ascii="Arial" w:eastAsia="Times New Roman" w:hAnsi="Arial"/>
            <w:bCs/>
            <w:sz w:val="24"/>
            <w:szCs w:val="24"/>
            <w:shd w:val="clear" w:color="auto" w:fill="FFFFFF"/>
            <w:lang w:val="es-ES" w:eastAsia="es-ES"/>
          </w:rPr>
          <w:t>19-E, FRACCIÓN II, INCISO B)</w:t>
        </w:r>
      </w:hyperlink>
      <w:r w:rsidRPr="00735467">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35467">
        <w:rPr>
          <w:rFonts w:ascii="Arial" w:eastAsia="Times New Roman" w:hAnsi="Arial"/>
          <w:bCs/>
          <w:sz w:val="24"/>
          <w:szCs w:val="24"/>
          <w:shd w:val="clear" w:color="auto" w:fill="FFFFFF"/>
          <w:vertAlign w:val="superscript"/>
          <w:lang w:val="es-ES" w:eastAsia="es-ES"/>
        </w:rPr>
        <w:footnoteReference w:id="7"/>
      </w:r>
      <w:r w:rsidRPr="00735467">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35467">
        <w:rPr>
          <w:rFonts w:ascii="Arial" w:eastAsia="Times New Roman" w:hAnsi="Arial"/>
          <w:bCs/>
          <w:sz w:val="24"/>
          <w:szCs w:val="24"/>
          <w:shd w:val="clear" w:color="auto" w:fill="FFFFFF"/>
          <w:vertAlign w:val="superscript"/>
          <w:lang w:val="es-ES" w:eastAsia="es-ES"/>
        </w:rPr>
        <w:footnoteReference w:id="8"/>
      </w:r>
      <w:r w:rsidRPr="00735467">
        <w:rPr>
          <w:rFonts w:ascii="Arial" w:eastAsia="Times New Roman" w:hAnsi="Arial"/>
          <w:bCs/>
          <w:sz w:val="24"/>
          <w:szCs w:val="24"/>
          <w:shd w:val="clear" w:color="auto" w:fill="FFFFFF"/>
          <w:lang w:val="es-ES" w:eastAsia="es-ES"/>
        </w:rPr>
        <w:t>.</w:t>
      </w:r>
      <w:r w:rsidRPr="00735467">
        <w:rPr>
          <w:rFonts w:ascii="Arial" w:eastAsia="Arial" w:hAnsi="Arial"/>
          <w:sz w:val="24"/>
          <w:szCs w:val="24"/>
          <w:lang w:val="es-ES" w:eastAsia="es-ES"/>
        </w:rPr>
        <w:t xml:space="preserve"> </w:t>
      </w:r>
    </w:p>
    <w:p w:rsidR="00735467" w:rsidRPr="00735467" w:rsidRDefault="00735467" w:rsidP="00735467">
      <w:pPr>
        <w:spacing w:after="0" w:line="360" w:lineRule="auto"/>
        <w:jc w:val="both"/>
        <w:rPr>
          <w:rFonts w:ascii="Arial" w:eastAsia="Arial" w:hAnsi="Arial"/>
          <w:sz w:val="24"/>
          <w:szCs w:val="24"/>
          <w:lang w:val="es-ES" w:eastAsia="es-ES"/>
        </w:rPr>
      </w:pPr>
    </w:p>
    <w:p w:rsidR="00735467" w:rsidRPr="00735467" w:rsidRDefault="00735467" w:rsidP="00735467">
      <w:pPr>
        <w:spacing w:after="0" w:line="360" w:lineRule="auto"/>
        <w:jc w:val="both"/>
        <w:rPr>
          <w:rFonts w:ascii="Arial" w:eastAsia="Times New Roman" w:hAnsi="Arial"/>
          <w:sz w:val="24"/>
          <w:szCs w:val="24"/>
          <w:shd w:val="clear" w:color="auto" w:fill="FFFFFF"/>
          <w:lang w:val="es-ES" w:eastAsia="es-ES"/>
        </w:rPr>
      </w:pPr>
      <w:r w:rsidRPr="00735467">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35467">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735467" w:rsidRPr="00735467" w:rsidRDefault="00735467" w:rsidP="00735467">
      <w:pPr>
        <w:spacing w:after="0" w:line="360" w:lineRule="auto"/>
        <w:jc w:val="both"/>
        <w:rPr>
          <w:rFonts w:ascii="Arial" w:eastAsia="Times New Roman" w:hAnsi="Arial"/>
          <w:sz w:val="24"/>
          <w:szCs w:val="24"/>
          <w:shd w:val="clear" w:color="auto" w:fill="FFFFFF"/>
          <w:lang w:val="es-ES" w:eastAsia="es-ES"/>
        </w:rPr>
      </w:pPr>
    </w:p>
    <w:p w:rsidR="00735467" w:rsidRPr="00735467" w:rsidRDefault="00735467" w:rsidP="00735467">
      <w:pPr>
        <w:spacing w:after="0" w:line="360" w:lineRule="auto"/>
        <w:jc w:val="both"/>
        <w:rPr>
          <w:rFonts w:ascii="Arial" w:eastAsia="Arial" w:hAnsi="Arial"/>
          <w:sz w:val="24"/>
          <w:szCs w:val="24"/>
          <w:lang w:val="es-ES" w:eastAsia="es-ES"/>
        </w:rPr>
      </w:pPr>
      <w:r w:rsidRPr="00735467">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w:t>
      </w:r>
      <w:r w:rsidRPr="00735467">
        <w:rPr>
          <w:rFonts w:ascii="Arial" w:eastAsia="Times New Roman" w:hAnsi="Arial"/>
          <w:sz w:val="24"/>
          <w:szCs w:val="24"/>
          <w:shd w:val="clear" w:color="auto" w:fill="FFFFFF"/>
          <w:lang w:val="es-ES" w:eastAsia="es-ES"/>
        </w:rPr>
        <w:lastRenderedPageBreak/>
        <w:t xml:space="preserve">pasa dentro la esfera competencial de la </w:t>
      </w:r>
      <w:r w:rsidRPr="00735467">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35467">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35467">
        <w:rPr>
          <w:rFonts w:ascii="Arial" w:eastAsia="Arial" w:hAnsi="Arial"/>
          <w:sz w:val="24"/>
          <w:szCs w:val="24"/>
          <w:lang w:val="es-ES" w:eastAsia="es-ES"/>
        </w:rPr>
        <w:t>gencia con respecto al transporte público en el Estado.</w:t>
      </w:r>
    </w:p>
    <w:p w:rsidR="00735467" w:rsidRPr="00735467" w:rsidRDefault="00735467" w:rsidP="00F46397">
      <w:pPr>
        <w:spacing w:after="0" w:line="240" w:lineRule="auto"/>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Finalmente esta comisión permanente,</w:t>
      </w:r>
      <w:r w:rsidRPr="00735467">
        <w:rPr>
          <w:rFonts w:ascii="Arial" w:eastAsia="Times New Roman" w:hAnsi="Arial"/>
          <w:b/>
          <w:sz w:val="24"/>
          <w:szCs w:val="24"/>
          <w:lang w:val="es-ES" w:eastAsia="es-ES"/>
        </w:rPr>
        <w:t xml:space="preserve"> </w:t>
      </w:r>
      <w:r w:rsidRPr="00735467">
        <w:rPr>
          <w:rFonts w:ascii="Arial" w:eastAsia="Times New Roman" w:hAnsi="Arial"/>
          <w:sz w:val="24"/>
          <w:szCs w:val="24"/>
          <w:lang w:val="es-ES" w:eastAsia="es-ES"/>
        </w:rPr>
        <w:t>en su conjunto</w:t>
      </w:r>
      <w:r w:rsidRPr="00735467">
        <w:rPr>
          <w:rFonts w:ascii="Arial" w:eastAsia="Times New Roman" w:hAnsi="Arial"/>
          <w:b/>
          <w:sz w:val="24"/>
          <w:szCs w:val="24"/>
          <w:lang w:val="es-ES" w:eastAsia="es-ES"/>
        </w:rPr>
        <w:t xml:space="preserve"> </w:t>
      </w:r>
      <w:r w:rsidRPr="00735467">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35467" w:rsidRPr="00735467" w:rsidRDefault="00735467" w:rsidP="00F46397">
      <w:pPr>
        <w:spacing w:after="0" w:line="240" w:lineRule="auto"/>
        <w:ind w:firstLine="708"/>
        <w:jc w:val="both"/>
        <w:rPr>
          <w:rFonts w:ascii="Arial" w:eastAsia="Times New Roman" w:hAnsi="Arial"/>
          <w:sz w:val="24"/>
          <w:szCs w:val="24"/>
          <w:lang w:val="es-ES" w:eastAsia="es-ES"/>
        </w:rPr>
      </w:pPr>
    </w:p>
    <w:p w:rsidR="00735467" w:rsidRPr="00735467" w:rsidRDefault="00735467" w:rsidP="00735467">
      <w:pPr>
        <w:spacing w:after="0" w:line="360" w:lineRule="auto"/>
        <w:ind w:firstLine="708"/>
        <w:jc w:val="both"/>
        <w:rPr>
          <w:rFonts w:ascii="Arial" w:eastAsia="Times New Roman" w:hAnsi="Arial"/>
          <w:iCs/>
          <w:sz w:val="24"/>
          <w:szCs w:val="24"/>
          <w:lang w:val="es-ES" w:eastAsia="es-ES"/>
        </w:rPr>
      </w:pPr>
      <w:r w:rsidRPr="00735467">
        <w:rPr>
          <w:rFonts w:ascii="Arial" w:eastAsia="Times New Roman" w:hAnsi="Arial"/>
          <w:iCs/>
          <w:sz w:val="24"/>
          <w:szCs w:val="24"/>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735467" w:rsidRPr="00735467" w:rsidRDefault="00735467" w:rsidP="00F46397">
      <w:pPr>
        <w:spacing w:after="0" w:line="240" w:lineRule="auto"/>
        <w:ind w:firstLine="708"/>
        <w:jc w:val="both"/>
        <w:rPr>
          <w:rFonts w:ascii="Arial" w:eastAsia="Times New Roman" w:hAnsi="Arial"/>
          <w:iCs/>
          <w:sz w:val="24"/>
          <w:szCs w:val="24"/>
          <w:lang w:val="es-ES" w:eastAsia="es-ES"/>
        </w:rPr>
      </w:pPr>
    </w:p>
    <w:p w:rsidR="00735467" w:rsidRPr="00735467" w:rsidRDefault="00735467" w:rsidP="00735467">
      <w:pPr>
        <w:spacing w:after="0" w:line="360" w:lineRule="auto"/>
        <w:ind w:firstLine="709"/>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w:t>
      </w:r>
      <w:r w:rsidRPr="00735467">
        <w:rPr>
          <w:rFonts w:ascii="Arial" w:eastAsia="Times New Roman" w:hAnsi="Arial"/>
          <w:sz w:val="24"/>
          <w:szCs w:val="24"/>
          <w:lang w:val="es-ES" w:eastAsia="es-ES"/>
        </w:rPr>
        <w:lastRenderedPageBreak/>
        <w:t>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35467">
        <w:rPr>
          <w:rFonts w:ascii="Arial" w:eastAsia="Times New Roman" w:hAnsi="Arial"/>
          <w:iCs/>
          <w:sz w:val="24"/>
          <w:szCs w:val="24"/>
          <w:lang w:val="es-ES" w:eastAsia="es-ES"/>
        </w:rPr>
        <w:t>.</w:t>
      </w:r>
    </w:p>
    <w:p w:rsidR="00735467" w:rsidRPr="00735467" w:rsidRDefault="00735467" w:rsidP="00F46397">
      <w:pPr>
        <w:spacing w:after="0" w:line="240" w:lineRule="auto"/>
        <w:ind w:firstLine="709"/>
        <w:jc w:val="both"/>
        <w:rPr>
          <w:rFonts w:ascii="Arial" w:eastAsia="Times New Roman" w:hAnsi="Arial"/>
          <w:iCs/>
          <w:sz w:val="24"/>
          <w:szCs w:val="24"/>
          <w:lang w:val="es-ES" w:eastAsia="es-ES"/>
        </w:rPr>
      </w:pPr>
    </w:p>
    <w:p w:rsidR="00735467" w:rsidRPr="00735467" w:rsidRDefault="00735467" w:rsidP="00735467">
      <w:pPr>
        <w:spacing w:after="0" w:line="360" w:lineRule="auto"/>
        <w:ind w:firstLine="709"/>
        <w:jc w:val="both"/>
        <w:rPr>
          <w:rFonts w:ascii="Arial" w:eastAsia="Times New Roman" w:hAnsi="Arial"/>
          <w:sz w:val="24"/>
          <w:szCs w:val="24"/>
          <w:lang w:val="es-ES" w:eastAsia="es-ES"/>
        </w:rPr>
      </w:pPr>
      <w:r w:rsidRPr="00735467">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35467" w:rsidRDefault="00735467"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rsidR="00912FBF" w:rsidRPr="00DA5D2E" w:rsidRDefault="00912FBF"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D E C R E T O</w:t>
      </w:r>
    </w:p>
    <w:p w:rsidR="00912FBF" w:rsidRDefault="00912FBF"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w:t>
      </w:r>
      <w:r w:rsidRPr="00DA5D2E">
        <w:rPr>
          <w:rFonts w:ascii="Arial" w:eastAsia="Arial" w:hAnsi="Arial"/>
          <w:b/>
          <w:lang w:val="es-ES" w:eastAsia="es-ES" w:bidi="es-ES"/>
        </w:rPr>
        <w:t xml:space="preserve"> leyes de ingresos municipales </w:t>
      </w:r>
    </w:p>
    <w:p w:rsidR="00912FBF" w:rsidRDefault="00912FBF"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2024</w:t>
      </w:r>
    </w:p>
    <w:p w:rsidR="00912FBF" w:rsidRPr="00DA5D2E" w:rsidRDefault="00912FBF" w:rsidP="00912FB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912FBF" w:rsidRPr="00DA5D2E" w:rsidRDefault="00912FBF" w:rsidP="00912FBF">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Primero.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sidR="00EC44B7">
        <w:rPr>
          <w:rFonts w:ascii="Arial" w:eastAsia="Arial" w:hAnsi="Arial"/>
          <w:sz w:val="20"/>
          <w:szCs w:val="20"/>
          <w:lang w:val="es-ES" w:eastAsia="es-ES" w:bidi="es-ES"/>
        </w:rPr>
        <w:t>4</w:t>
      </w:r>
      <w:r w:rsidRPr="00DA5D2E">
        <w:rPr>
          <w:rFonts w:ascii="Arial" w:eastAsia="Arial" w:hAnsi="Arial"/>
          <w:sz w:val="20"/>
          <w:szCs w:val="20"/>
          <w:lang w:val="es-ES" w:eastAsia="es-ES" w:bidi="es-ES"/>
        </w:rPr>
        <w:t>.</w:t>
      </w:r>
    </w:p>
    <w:p w:rsidR="00912FBF" w:rsidRDefault="00912FBF" w:rsidP="00912FBF">
      <w:pPr>
        <w:spacing w:after="0" w:line="360" w:lineRule="auto"/>
        <w:jc w:val="both"/>
        <w:rPr>
          <w:rFonts w:ascii="Arial" w:eastAsia="Arial" w:hAnsi="Arial"/>
          <w:b/>
          <w:sz w:val="20"/>
          <w:szCs w:val="20"/>
        </w:rPr>
      </w:pPr>
    </w:p>
    <w:p w:rsidR="00912FBF" w:rsidRPr="00DA5D2E" w:rsidRDefault="00912FBF" w:rsidP="00912FB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Artículo Segundo.</w:t>
      </w:r>
      <w:r w:rsidRPr="00DA5D2E">
        <w:rPr>
          <w:rFonts w:ascii="Arial" w:eastAsia="Arial" w:hAnsi="Arial"/>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E952E3" w:rsidRPr="00F80299" w:rsidRDefault="00912FBF" w:rsidP="004D6236">
      <w:pPr>
        <w:pStyle w:val="Textoindependiente"/>
        <w:kinsoku w:val="0"/>
        <w:overflowPunct w:val="0"/>
        <w:spacing w:before="0" w:line="360" w:lineRule="auto"/>
        <w:ind w:left="0"/>
        <w:rPr>
          <w:rFonts w:ascii="Arial" w:hAnsi="Arial" w:cs="Arial"/>
          <w:sz w:val="20"/>
          <w:szCs w:val="20"/>
        </w:rPr>
      </w:pPr>
      <w:r>
        <w:rPr>
          <w:rFonts w:ascii="Arial" w:hAnsi="Arial" w:cs="Arial"/>
          <w:b/>
          <w:bCs/>
          <w:sz w:val="20"/>
          <w:szCs w:val="20"/>
        </w:rPr>
        <w:t xml:space="preserve">I.- </w:t>
      </w:r>
      <w:r w:rsidR="00E952E3" w:rsidRPr="00F80299">
        <w:rPr>
          <w:rFonts w:ascii="Arial" w:hAnsi="Arial" w:cs="Arial"/>
          <w:b/>
          <w:bCs/>
          <w:sz w:val="20"/>
          <w:szCs w:val="20"/>
        </w:rPr>
        <w:t xml:space="preserve">LEY DE INGRESOS DEL MUNICIPIO DE </w:t>
      </w:r>
      <w:r w:rsidR="00F80299">
        <w:rPr>
          <w:rFonts w:ascii="Arial" w:hAnsi="Arial" w:cs="Arial"/>
          <w:b/>
          <w:bCs/>
          <w:sz w:val="20"/>
          <w:szCs w:val="20"/>
        </w:rPr>
        <w:t>ABALÁ,</w:t>
      </w:r>
      <w:r w:rsidR="00E952E3" w:rsidRPr="00F80299">
        <w:rPr>
          <w:rFonts w:ascii="Arial" w:hAnsi="Arial" w:cs="Arial"/>
          <w:b/>
          <w:bCs/>
          <w:sz w:val="20"/>
          <w:szCs w:val="20"/>
        </w:rPr>
        <w:t xml:space="preserve"> YUCATÁN, PARA EL EJERCICIO FISCAL 202</w:t>
      </w:r>
      <w:r w:rsidR="00503B83" w:rsidRPr="00F80299">
        <w:rPr>
          <w:rFonts w:ascii="Arial" w:hAnsi="Arial" w:cs="Arial"/>
          <w:b/>
          <w:bCs/>
          <w:sz w:val="20"/>
          <w:szCs w:val="20"/>
        </w:rPr>
        <w:t>4</w:t>
      </w:r>
      <w:r w:rsidR="00E952E3" w:rsidRPr="00F80299">
        <w:rPr>
          <w:rFonts w:ascii="Arial" w:hAnsi="Arial" w:cs="Arial"/>
          <w:b/>
          <w:bCs/>
          <w:sz w:val="20"/>
          <w:szCs w:val="20"/>
        </w:rPr>
        <w:t>:</w:t>
      </w:r>
    </w:p>
    <w:p w:rsidR="00F80299" w:rsidRDefault="00F80299" w:rsidP="00F80299">
      <w:pPr>
        <w:spacing w:after="0" w:line="360" w:lineRule="auto"/>
        <w:ind w:hanging="280"/>
        <w:jc w:val="center"/>
        <w:rPr>
          <w:rFonts w:ascii="Arial" w:eastAsia="Arial" w:hAnsi="Arial"/>
          <w:b/>
          <w:sz w:val="20"/>
          <w:szCs w:val="20"/>
        </w:rPr>
      </w:pPr>
    </w:p>
    <w:p w:rsidR="00F80299" w:rsidRPr="00F80299" w:rsidRDefault="00F80299" w:rsidP="00F80299">
      <w:pPr>
        <w:spacing w:after="0" w:line="360" w:lineRule="auto"/>
        <w:ind w:hanging="280"/>
        <w:jc w:val="center"/>
        <w:rPr>
          <w:rFonts w:ascii="Arial" w:hAnsi="Arial"/>
          <w:sz w:val="20"/>
          <w:szCs w:val="20"/>
        </w:rPr>
      </w:pPr>
      <w:r w:rsidRPr="00F80299">
        <w:rPr>
          <w:rFonts w:ascii="Arial" w:eastAsia="Arial" w:hAnsi="Arial"/>
          <w:b/>
          <w:sz w:val="20"/>
          <w:szCs w:val="20"/>
        </w:rPr>
        <w:t xml:space="preserve">TÍTULO PRIMERO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DISPOSICIONES GENERALES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la naturaleza y objeto de la ley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1.- </w:t>
      </w:r>
      <w:r w:rsidRPr="00F80299">
        <w:rPr>
          <w:rFonts w:ascii="Arial" w:eastAsia="Arial" w:hAnsi="Arial"/>
          <w:sz w:val="20"/>
          <w:szCs w:val="20"/>
        </w:rPr>
        <w:t xml:space="preserve">La presente ley es de orden público y de interés social, y tiene por objeto establecer </w:t>
      </w:r>
      <w:r w:rsidR="00F92133" w:rsidRPr="00F80299">
        <w:rPr>
          <w:rFonts w:ascii="Arial" w:eastAsia="Arial" w:hAnsi="Arial"/>
          <w:sz w:val="20"/>
          <w:szCs w:val="20"/>
        </w:rPr>
        <w:t>los ingresos</w:t>
      </w:r>
      <w:r w:rsidRPr="00F80299">
        <w:rPr>
          <w:rFonts w:ascii="Arial" w:eastAsia="Arial" w:hAnsi="Arial"/>
          <w:sz w:val="20"/>
          <w:szCs w:val="20"/>
        </w:rPr>
        <w:t xml:space="preserve"> que percibirá la Hacienda Pública del Municipio de Abalá, Yucatán, a través de su </w:t>
      </w:r>
      <w:r w:rsidR="00F92133" w:rsidRPr="00F80299">
        <w:rPr>
          <w:rFonts w:ascii="Arial" w:eastAsia="Arial" w:hAnsi="Arial"/>
          <w:sz w:val="20"/>
          <w:szCs w:val="20"/>
        </w:rPr>
        <w:t>Tesorería Municipal</w:t>
      </w:r>
      <w:r w:rsidRPr="00F80299">
        <w:rPr>
          <w:rFonts w:ascii="Arial" w:eastAsia="Arial" w:hAnsi="Arial"/>
          <w:sz w:val="20"/>
          <w:szCs w:val="20"/>
        </w:rPr>
        <w:t xml:space="preserve">, durante el ejercicio fiscal del año 2024. </w:t>
      </w:r>
    </w:p>
    <w:p w:rsidR="00F80299" w:rsidRPr="00F80299" w:rsidRDefault="00F80299" w:rsidP="00F80299">
      <w:pPr>
        <w:spacing w:after="0" w:line="360" w:lineRule="auto"/>
        <w:ind w:hanging="10"/>
        <w:jc w:val="both"/>
        <w:rPr>
          <w:rFonts w:ascii="Arial" w:hAnsi="Arial"/>
          <w:sz w:val="20"/>
          <w:szCs w:val="20"/>
        </w:rPr>
      </w:pP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 </w:t>
      </w:r>
      <w:r w:rsidRPr="00F80299">
        <w:rPr>
          <w:rFonts w:ascii="Arial" w:eastAsia="Arial" w:hAnsi="Arial"/>
          <w:sz w:val="20"/>
          <w:szCs w:val="20"/>
        </w:rPr>
        <w:t xml:space="preserve">Las personas domiciliadas dentro del Municipio de Abalá, Yucatán que tuvieren bienes </w:t>
      </w:r>
      <w:r w:rsidR="00F92133" w:rsidRPr="00F80299">
        <w:rPr>
          <w:rFonts w:ascii="Arial" w:eastAsia="Arial" w:hAnsi="Arial"/>
          <w:sz w:val="20"/>
          <w:szCs w:val="20"/>
        </w:rPr>
        <w:t>en su</w:t>
      </w:r>
      <w:r w:rsidRPr="00F80299">
        <w:rPr>
          <w:rFonts w:ascii="Arial" w:eastAsia="Arial" w:hAnsi="Arial"/>
          <w:sz w:val="20"/>
          <w:szCs w:val="20"/>
        </w:rPr>
        <w:t xml:space="preserve"> territorio o celebren actos que surtan efectos en el mismo, están obligados a contribuir para </w:t>
      </w:r>
      <w:r w:rsidR="00F92133" w:rsidRPr="00F80299">
        <w:rPr>
          <w:rFonts w:ascii="Arial" w:eastAsia="Arial" w:hAnsi="Arial"/>
          <w:sz w:val="20"/>
          <w:szCs w:val="20"/>
        </w:rPr>
        <w:t>los gastos</w:t>
      </w:r>
      <w:r w:rsidRPr="00F80299">
        <w:rPr>
          <w:rFonts w:ascii="Arial" w:eastAsia="Arial" w:hAnsi="Arial"/>
          <w:sz w:val="20"/>
          <w:szCs w:val="20"/>
        </w:rPr>
        <w:t xml:space="preserve"> públicos de la manera que disponga la presente ley, así como la Ley de Hacienda Municipal </w:t>
      </w:r>
      <w:r w:rsidR="00F92133" w:rsidRPr="00F80299">
        <w:rPr>
          <w:rFonts w:ascii="Arial" w:eastAsia="Arial" w:hAnsi="Arial"/>
          <w:sz w:val="20"/>
          <w:szCs w:val="20"/>
        </w:rPr>
        <w:t>del Estado</w:t>
      </w:r>
      <w:r w:rsidRPr="00F80299">
        <w:rPr>
          <w:rFonts w:ascii="Arial" w:eastAsia="Arial" w:hAnsi="Arial"/>
          <w:sz w:val="20"/>
          <w:szCs w:val="20"/>
        </w:rPr>
        <w:t xml:space="preserve"> de Yucatán, el Código Fiscal del Estado de Yucatán y los demás ordenamientos fiscales </w:t>
      </w:r>
      <w:r w:rsidR="00F92133" w:rsidRPr="00F80299">
        <w:rPr>
          <w:rFonts w:ascii="Arial" w:eastAsia="Arial" w:hAnsi="Arial"/>
          <w:sz w:val="20"/>
          <w:szCs w:val="20"/>
        </w:rPr>
        <w:t>de carácter</w:t>
      </w:r>
      <w:r w:rsidRPr="00F80299">
        <w:rPr>
          <w:rFonts w:ascii="Arial" w:eastAsia="Arial" w:hAnsi="Arial"/>
          <w:sz w:val="20"/>
          <w:szCs w:val="20"/>
        </w:rPr>
        <w:t xml:space="preserve"> local y federal. </w:t>
      </w:r>
    </w:p>
    <w:p w:rsidR="00F80299" w:rsidRPr="00F80299" w:rsidRDefault="00F80299" w:rsidP="00F80299">
      <w:pPr>
        <w:spacing w:after="0" w:line="360" w:lineRule="auto"/>
        <w:ind w:hanging="10"/>
        <w:jc w:val="both"/>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 </w:t>
      </w:r>
      <w:r w:rsidRPr="00F80299">
        <w:rPr>
          <w:rFonts w:ascii="Arial" w:eastAsia="Arial" w:hAnsi="Arial"/>
          <w:sz w:val="20"/>
          <w:szCs w:val="20"/>
        </w:rPr>
        <w:t xml:space="preserve">Los ingresos que se recauden por los conceptos señalados en la presente ley, se  destinarán a sufragar los gastos públicos establecidos y autorizados en el Presupuesto de Egresos del  Municipio de Abalá, Yucatán, así como en lo dispuesto en los convenios de coordinación y en las leyes en que se fundamenten.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los Conceptos de Ingresos y su Pronóstico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w:t>
      </w:r>
      <w:r w:rsidRPr="00F80299">
        <w:rPr>
          <w:rFonts w:ascii="Arial" w:eastAsia="Arial" w:hAnsi="Arial"/>
          <w:sz w:val="20"/>
          <w:szCs w:val="20"/>
        </w:rPr>
        <w:t xml:space="preserve"> Los conceptos por los que la Hacienda Pública del Municipio de Abalá, Yucatán, </w:t>
      </w:r>
      <w:r w:rsidR="00F92133" w:rsidRPr="00F80299">
        <w:rPr>
          <w:rFonts w:ascii="Arial" w:eastAsia="Arial" w:hAnsi="Arial"/>
          <w:sz w:val="20"/>
          <w:szCs w:val="20"/>
        </w:rPr>
        <w:t>percibirá ingresos</w:t>
      </w:r>
      <w:r w:rsidRPr="00F80299">
        <w:rPr>
          <w:rFonts w:ascii="Arial" w:eastAsia="Arial" w:hAnsi="Arial"/>
          <w:sz w:val="20"/>
          <w:szCs w:val="20"/>
        </w:rPr>
        <w:t xml:space="preserve">, serán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 xml:space="preserve">Impuestos;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ll.-</w:t>
      </w:r>
      <w:r w:rsidR="00E0344F">
        <w:rPr>
          <w:rFonts w:ascii="Arial" w:eastAsia="Arial" w:hAnsi="Arial"/>
          <w:b/>
          <w:sz w:val="20"/>
          <w:szCs w:val="20"/>
        </w:rPr>
        <w:t xml:space="preserve"> </w:t>
      </w:r>
      <w:r w:rsidRPr="00F80299">
        <w:rPr>
          <w:rFonts w:ascii="Arial" w:eastAsia="Arial" w:hAnsi="Arial"/>
          <w:sz w:val="20"/>
          <w:szCs w:val="20"/>
        </w:rPr>
        <w:t xml:space="preserve">Derechos;  </w:t>
      </w:r>
    </w:p>
    <w:p w:rsidR="00F80299" w:rsidRPr="00F80299" w:rsidRDefault="00F80299" w:rsidP="00F80299">
      <w:pPr>
        <w:spacing w:after="0" w:line="360" w:lineRule="auto"/>
        <w:ind w:hanging="10"/>
        <w:rPr>
          <w:rFonts w:ascii="Arial" w:eastAsia="Arial" w:hAnsi="Arial"/>
          <w:sz w:val="20"/>
          <w:szCs w:val="20"/>
        </w:rPr>
      </w:pPr>
      <w:r w:rsidRPr="00F80299">
        <w:rPr>
          <w:rFonts w:ascii="Arial" w:eastAsia="Arial" w:hAnsi="Arial"/>
          <w:b/>
          <w:sz w:val="20"/>
          <w:szCs w:val="20"/>
        </w:rPr>
        <w:t>lll.-</w:t>
      </w:r>
      <w:r w:rsidR="00E0344F">
        <w:rPr>
          <w:rFonts w:ascii="Arial" w:eastAsia="Arial" w:hAnsi="Arial"/>
          <w:b/>
          <w:sz w:val="20"/>
          <w:szCs w:val="20"/>
        </w:rPr>
        <w:t xml:space="preserve"> </w:t>
      </w:r>
      <w:r w:rsidRPr="00F80299">
        <w:rPr>
          <w:rFonts w:ascii="Arial" w:eastAsia="Arial" w:hAnsi="Arial"/>
          <w:sz w:val="20"/>
          <w:szCs w:val="20"/>
        </w:rPr>
        <w:t>Contribuciones de Mejoras;</w:t>
      </w:r>
    </w:p>
    <w:p w:rsidR="00F80299" w:rsidRPr="00F80299" w:rsidRDefault="00F80299" w:rsidP="00F80299">
      <w:pPr>
        <w:spacing w:after="0" w:line="360" w:lineRule="auto"/>
        <w:ind w:hanging="10"/>
        <w:rPr>
          <w:rFonts w:ascii="Arial" w:eastAsia="Arial" w:hAnsi="Arial"/>
          <w:sz w:val="20"/>
          <w:szCs w:val="20"/>
        </w:rPr>
      </w:pPr>
      <w:r w:rsidRPr="00F80299">
        <w:rPr>
          <w:rFonts w:ascii="Arial" w:eastAsia="Arial" w:hAnsi="Arial"/>
          <w:b/>
          <w:sz w:val="20"/>
          <w:szCs w:val="20"/>
        </w:rPr>
        <w:t>lV</w:t>
      </w:r>
      <w:r w:rsidR="00E0344F">
        <w:rPr>
          <w:rFonts w:ascii="Arial" w:eastAsia="Arial" w:hAnsi="Arial"/>
          <w:b/>
          <w:sz w:val="20"/>
          <w:szCs w:val="20"/>
        </w:rPr>
        <w:t>.-</w:t>
      </w:r>
      <w:r w:rsidRPr="00F80299">
        <w:rPr>
          <w:rFonts w:ascii="Arial" w:eastAsia="Arial" w:hAnsi="Arial"/>
          <w:sz w:val="20"/>
          <w:szCs w:val="20"/>
        </w:rPr>
        <w:t xml:space="preserve"> Productos; </w:t>
      </w:r>
    </w:p>
    <w:p w:rsidR="00F80299" w:rsidRPr="00F80299" w:rsidRDefault="00F80299" w:rsidP="00F80299">
      <w:pPr>
        <w:spacing w:after="0" w:line="360" w:lineRule="auto"/>
        <w:ind w:hanging="10"/>
        <w:rPr>
          <w:rFonts w:ascii="Arial" w:hAnsi="Arial"/>
          <w:sz w:val="20"/>
          <w:szCs w:val="20"/>
        </w:rPr>
      </w:pPr>
      <w:r w:rsidRPr="00F80299">
        <w:rPr>
          <w:rFonts w:ascii="Arial" w:eastAsia="Arial" w:hAnsi="Arial"/>
          <w:b/>
          <w:sz w:val="20"/>
          <w:szCs w:val="20"/>
        </w:rPr>
        <w:t>V</w:t>
      </w:r>
      <w:r w:rsidRPr="00E0344F">
        <w:rPr>
          <w:rFonts w:ascii="Arial" w:eastAsia="Arial" w:hAnsi="Arial"/>
          <w:b/>
          <w:sz w:val="20"/>
          <w:szCs w:val="20"/>
        </w:rPr>
        <w:t>.-</w:t>
      </w:r>
      <w:r w:rsidRPr="00F80299">
        <w:rPr>
          <w:rFonts w:ascii="Arial" w:eastAsia="Arial" w:hAnsi="Arial"/>
          <w:sz w:val="20"/>
          <w:szCs w:val="20"/>
        </w:rPr>
        <w:t xml:space="preserve"> Aprovechamientos;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Vl.- </w:t>
      </w:r>
      <w:r w:rsidRPr="00F80299">
        <w:rPr>
          <w:rFonts w:ascii="Arial" w:eastAsia="Arial" w:hAnsi="Arial"/>
          <w:sz w:val="20"/>
          <w:szCs w:val="20"/>
        </w:rPr>
        <w:t xml:space="preserve">Participaciones Federales y Estatales;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Vll</w:t>
      </w:r>
      <w:r w:rsidRPr="00E0344F">
        <w:rPr>
          <w:rFonts w:ascii="Arial" w:eastAsia="Arial" w:hAnsi="Arial"/>
          <w:b/>
          <w:sz w:val="20"/>
          <w:szCs w:val="20"/>
        </w:rPr>
        <w:t>.</w:t>
      </w:r>
      <w:r w:rsidR="00F92133" w:rsidRPr="00E0344F">
        <w:rPr>
          <w:rFonts w:ascii="Arial" w:eastAsia="Arial" w:hAnsi="Arial"/>
          <w:b/>
          <w:sz w:val="20"/>
          <w:szCs w:val="20"/>
        </w:rPr>
        <w:t>-</w:t>
      </w:r>
      <w:r w:rsidR="00F92133" w:rsidRPr="00F80299">
        <w:rPr>
          <w:rFonts w:ascii="Arial" w:eastAsia="Arial" w:hAnsi="Arial"/>
          <w:sz w:val="20"/>
          <w:szCs w:val="20"/>
        </w:rPr>
        <w:t xml:space="preserve"> Aportaciones</w:t>
      </w:r>
      <w:r w:rsidRPr="00F80299">
        <w:rPr>
          <w:rFonts w:ascii="Arial" w:eastAsia="Arial" w:hAnsi="Arial"/>
          <w:sz w:val="20"/>
          <w:szCs w:val="20"/>
        </w:rPr>
        <w:t xml:space="preserve">, y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Vlll</w:t>
      </w:r>
      <w:r w:rsidRPr="00E0344F">
        <w:rPr>
          <w:rFonts w:ascii="Arial" w:eastAsia="Arial" w:hAnsi="Arial"/>
          <w:b/>
          <w:sz w:val="20"/>
          <w:szCs w:val="20"/>
        </w:rPr>
        <w:t>.-</w:t>
      </w:r>
      <w:r w:rsidRPr="00F80299">
        <w:rPr>
          <w:rFonts w:ascii="Arial" w:eastAsia="Arial" w:hAnsi="Arial"/>
          <w:sz w:val="20"/>
          <w:szCs w:val="20"/>
        </w:rPr>
        <w:t xml:space="preserve"> Ingresos Extraordinarios.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5.-</w:t>
      </w:r>
      <w:r w:rsidRPr="00F80299">
        <w:rPr>
          <w:rFonts w:ascii="Arial" w:eastAsia="Arial" w:hAnsi="Arial"/>
          <w:sz w:val="20"/>
          <w:szCs w:val="20"/>
        </w:rPr>
        <w:t xml:space="preserve"> Los </w:t>
      </w:r>
      <w:r w:rsidRPr="00F80299">
        <w:rPr>
          <w:rFonts w:ascii="Arial" w:eastAsia="Arial" w:hAnsi="Arial"/>
          <w:b/>
          <w:sz w:val="20"/>
          <w:szCs w:val="20"/>
        </w:rPr>
        <w:t>Impuestos</w:t>
      </w:r>
      <w:r w:rsidRPr="00F80299">
        <w:rPr>
          <w:rFonts w:ascii="Arial" w:eastAsia="Arial" w:hAnsi="Arial"/>
          <w:sz w:val="20"/>
          <w:szCs w:val="20"/>
        </w:rPr>
        <w:t xml:space="preserve"> que el Municipio percibirá, se clasifican como sigue: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7225"/>
        <w:gridCol w:w="426"/>
        <w:gridCol w:w="1460"/>
      </w:tblGrid>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111,000.00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sobre los ingresos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jc w:val="center"/>
              <w:rPr>
                <w:rFonts w:ascii="Arial" w:hAnsi="Arial" w:cs="Arial"/>
                <w:bCs/>
                <w:sz w:val="20"/>
                <w:szCs w:val="20"/>
              </w:rPr>
            </w:pPr>
            <w:r w:rsidRPr="00F80299">
              <w:rPr>
                <w:rFonts w:ascii="Arial" w:eastAsia="Arial" w:hAnsi="Arial" w:cs="Arial"/>
                <w:bCs/>
                <w:sz w:val="20"/>
                <w:szCs w:val="20"/>
              </w:rPr>
              <w:t xml:space="preserve">&gt; Impuesto sobre Espectáculos y Diversiones Públicas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31,000.00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Impuestos sobre el patrimonio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45,000.00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lastRenderedPageBreak/>
              <w:t xml:space="preserve">&gt; Impuesto Predial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rPr>
                <w:rFonts w:ascii="Arial" w:hAnsi="Arial" w:cs="Arial"/>
                <w:sz w:val="20"/>
                <w:szCs w:val="20"/>
              </w:rPr>
            </w:pPr>
            <w:r w:rsidRPr="00F80299">
              <w:rPr>
                <w:rFonts w:ascii="Arial" w:eastAsia="Arial" w:hAnsi="Arial" w:cs="Arial"/>
                <w:b/>
                <w:sz w:val="20"/>
                <w:szCs w:val="20"/>
              </w:rPr>
              <w:t xml:space="preserve">Impuestos sobre la producción, el consumo y las transacciones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Impuesto sobre Adquisición de Inmuebles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Accesorios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Actualizaciones y Recargos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Multas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Gastos de Ejecución de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Otros Impuestos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Impuestos no comprendidos en las fracciones de la Ley de Ingresos vigente, causadas en ejercicios fiscales anteriores pendientes de liquidación o pago </w:t>
            </w:r>
          </w:p>
        </w:tc>
        <w:tc>
          <w:tcPr>
            <w:tcW w:w="234" w:type="pct"/>
            <w:tcBorders>
              <w:top w:val="single" w:sz="4" w:space="0" w:color="000000"/>
              <w:left w:val="single" w:sz="4" w:space="0" w:color="000000"/>
              <w:bottom w:val="single" w:sz="4" w:space="0" w:color="000000"/>
              <w:right w:val="nil"/>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eastAsia="Arial" w:hAnsi="Arial" w:cs="Arial"/>
                <w:b/>
                <w:sz w:val="20"/>
                <w:szCs w:val="20"/>
              </w:rPr>
            </w:pPr>
          </w:p>
          <w:p w:rsidR="00F80299" w:rsidRPr="00F80299" w:rsidRDefault="00F80299" w:rsidP="001E7D2D">
            <w:pPr>
              <w:spacing w:after="0" w:line="360" w:lineRule="auto"/>
              <w:jc w:val="right"/>
              <w:rPr>
                <w:rFonts w:ascii="Arial" w:hAnsi="Arial" w:cs="Arial"/>
                <w:sz w:val="20"/>
                <w:szCs w:val="20"/>
              </w:rPr>
            </w:pPr>
            <w:r w:rsidRPr="00F80299">
              <w:rPr>
                <w:rFonts w:ascii="Arial" w:hAnsi="Arial" w:cs="Arial"/>
                <w:sz w:val="20"/>
                <w:szCs w:val="20"/>
              </w:rPr>
              <w:t>0.00</w:t>
            </w:r>
            <w:r w:rsidRPr="00F80299">
              <w:rPr>
                <w:rFonts w:ascii="Arial" w:eastAsia="Arial" w:hAnsi="Arial" w:cs="Arial"/>
                <w:b/>
                <w:sz w:val="20"/>
                <w:szCs w:val="20"/>
              </w:rPr>
              <w:t xml:space="preserve"> </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6.- </w:t>
      </w:r>
      <w:r w:rsidRPr="00F80299">
        <w:rPr>
          <w:rFonts w:ascii="Arial" w:eastAsia="Arial" w:hAnsi="Arial"/>
          <w:sz w:val="20"/>
          <w:szCs w:val="20"/>
        </w:rPr>
        <w:t xml:space="preserve">Los Derechos que el Municipio percibirá, se causarán por los siguientes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7225"/>
        <w:gridCol w:w="426"/>
        <w:gridCol w:w="1460"/>
      </w:tblGrid>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206,000.00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rPr>
                <w:rFonts w:ascii="Arial" w:hAnsi="Arial" w:cs="Arial"/>
                <w:sz w:val="20"/>
                <w:szCs w:val="20"/>
              </w:rPr>
            </w:pPr>
            <w:r w:rsidRPr="00F80299">
              <w:rPr>
                <w:rFonts w:ascii="Arial" w:eastAsia="Arial" w:hAnsi="Arial" w:cs="Arial"/>
                <w:b/>
                <w:sz w:val="20"/>
                <w:szCs w:val="20"/>
              </w:rPr>
              <w:t xml:space="preserve">Derechos por el uso, goce, aprovechamiento o explotación de bienes de dominio público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Por el uso de locales o pisos de mercados, espacios en la vía o parques públicos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16.000.00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Por el uso y aprovechamiento de los bienes de dominio público del patrimonio municipal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Derechos por prestación de servicios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30,000.00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Servicios de Agua potable, drenaje y alcantarillado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Alumbrado público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1E7D2D" w:rsidP="001E7D2D">
            <w:pPr>
              <w:spacing w:after="0" w:line="360" w:lineRule="auto"/>
              <w:ind w:firstLine="679"/>
              <w:rPr>
                <w:rFonts w:ascii="Arial" w:hAnsi="Arial" w:cs="Arial"/>
                <w:bCs/>
                <w:sz w:val="20"/>
                <w:szCs w:val="20"/>
              </w:rPr>
            </w:pPr>
            <w:r>
              <w:rPr>
                <w:rFonts w:ascii="Arial" w:eastAsia="Arial" w:hAnsi="Arial" w:cs="Arial"/>
                <w:bCs/>
                <w:sz w:val="20"/>
                <w:szCs w:val="20"/>
              </w:rPr>
              <w:t xml:space="preserve">&gt; Servicio </w:t>
            </w:r>
            <w:r w:rsidR="00F80299" w:rsidRPr="00F80299">
              <w:rPr>
                <w:rFonts w:ascii="Arial" w:eastAsia="Arial" w:hAnsi="Arial" w:cs="Arial"/>
                <w:bCs/>
                <w:sz w:val="20"/>
                <w:szCs w:val="20"/>
              </w:rPr>
              <w:t>de Limpia, Recolección, Trasl</w:t>
            </w:r>
            <w:r>
              <w:rPr>
                <w:rFonts w:ascii="Arial" w:eastAsia="Arial" w:hAnsi="Arial" w:cs="Arial"/>
                <w:bCs/>
                <w:sz w:val="20"/>
                <w:szCs w:val="20"/>
              </w:rPr>
              <w:t xml:space="preserve">ado  </w:t>
            </w:r>
            <w:r w:rsidR="00F80299" w:rsidRPr="00F80299">
              <w:rPr>
                <w:rFonts w:ascii="Arial" w:eastAsia="Arial" w:hAnsi="Arial" w:cs="Arial"/>
                <w:bCs/>
                <w:sz w:val="20"/>
                <w:szCs w:val="20"/>
              </w:rPr>
              <w:t xml:space="preserve">y disposición final de residuos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2,500.00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Mercados y centrales de abasto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Panteones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Rastro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Servicio de Seguridad pública (Policía Preventiva y Tránsito Municipal)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Servicio de Catastro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Otros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160,000.00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Licencias de funcionamiento y Permisos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150,000.00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lastRenderedPageBreak/>
              <w:t xml:space="preserve">&gt; Servicios que presta la Dirección de Obras Públicas y Desarrollo Urbano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1E7D2D">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Expedición de certificados, constancias, copias, fotografías y formas oficiales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5,000.00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1E7D2D">
            <w:pPr>
              <w:tabs>
                <w:tab w:val="center" w:pos="794"/>
                <w:tab w:val="center" w:pos="1417"/>
                <w:tab w:val="center" w:pos="2141"/>
                <w:tab w:val="center" w:pos="2744"/>
                <w:tab w:val="center" w:pos="3266"/>
                <w:tab w:val="center" w:pos="3823"/>
                <w:tab w:val="center" w:pos="4407"/>
                <w:tab w:val="center" w:pos="5006"/>
                <w:tab w:val="center" w:pos="5552"/>
                <w:tab w:val="right" w:pos="5986"/>
              </w:tabs>
              <w:spacing w:after="0" w:line="360" w:lineRule="auto"/>
              <w:ind w:firstLine="704"/>
              <w:rPr>
                <w:rFonts w:ascii="Arial" w:hAnsi="Arial" w:cs="Arial"/>
                <w:bCs/>
                <w:sz w:val="20"/>
                <w:szCs w:val="20"/>
              </w:rPr>
            </w:pPr>
            <w:r w:rsidRPr="00F80299">
              <w:rPr>
                <w:rFonts w:ascii="Arial" w:eastAsia="Arial" w:hAnsi="Arial" w:cs="Arial"/>
                <w:bCs/>
                <w:sz w:val="20"/>
                <w:szCs w:val="20"/>
              </w:rPr>
              <w:t xml:space="preserve">&gt; Servicios </w:t>
            </w:r>
            <w:r w:rsidRPr="00F80299">
              <w:rPr>
                <w:rFonts w:ascii="Arial" w:eastAsia="Arial" w:hAnsi="Arial" w:cs="Arial"/>
                <w:bCs/>
                <w:sz w:val="20"/>
                <w:szCs w:val="20"/>
              </w:rPr>
              <w:tab/>
              <w:t xml:space="preserve">que </w:t>
            </w:r>
            <w:r w:rsidR="001E7D2D">
              <w:rPr>
                <w:rFonts w:ascii="Arial" w:eastAsia="Arial" w:hAnsi="Arial" w:cs="Arial"/>
                <w:bCs/>
                <w:sz w:val="20"/>
                <w:szCs w:val="20"/>
              </w:rPr>
              <w:t xml:space="preserve">presta </w:t>
            </w:r>
            <w:r w:rsidRPr="00F80299">
              <w:rPr>
                <w:rFonts w:ascii="Arial" w:eastAsia="Arial" w:hAnsi="Arial" w:cs="Arial"/>
                <w:bCs/>
                <w:sz w:val="20"/>
                <w:szCs w:val="20"/>
              </w:rPr>
              <w:t xml:space="preserve">la </w:t>
            </w:r>
            <w:r w:rsidRPr="00F80299">
              <w:rPr>
                <w:rFonts w:ascii="Arial" w:eastAsia="Arial" w:hAnsi="Arial" w:cs="Arial"/>
                <w:bCs/>
                <w:sz w:val="20"/>
                <w:szCs w:val="20"/>
              </w:rPr>
              <w:tab/>
              <w:t xml:space="preserve">Unidad </w:t>
            </w:r>
            <w:r w:rsidRPr="00F80299">
              <w:rPr>
                <w:rFonts w:ascii="Arial" w:eastAsia="Arial" w:hAnsi="Arial" w:cs="Arial"/>
                <w:bCs/>
                <w:sz w:val="20"/>
                <w:szCs w:val="20"/>
              </w:rPr>
              <w:tab/>
              <w:t xml:space="preserve">de </w:t>
            </w:r>
            <w:r w:rsidRPr="00F80299">
              <w:rPr>
                <w:rFonts w:ascii="Arial" w:eastAsia="Arial" w:hAnsi="Arial" w:cs="Arial"/>
                <w:bCs/>
                <w:sz w:val="20"/>
                <w:szCs w:val="20"/>
              </w:rPr>
              <w:tab/>
              <w:t xml:space="preserve">Acceso a </w:t>
            </w:r>
            <w:r w:rsidRPr="00F80299">
              <w:rPr>
                <w:rFonts w:ascii="Arial" w:eastAsia="Arial" w:hAnsi="Arial" w:cs="Arial"/>
                <w:bCs/>
                <w:sz w:val="20"/>
                <w:szCs w:val="20"/>
              </w:rPr>
              <w:tab/>
              <w:t>la</w:t>
            </w:r>
            <w:r w:rsidR="001E7D2D">
              <w:rPr>
                <w:rFonts w:ascii="Arial" w:eastAsia="Arial" w:hAnsi="Arial" w:cs="Arial"/>
                <w:bCs/>
                <w:sz w:val="20"/>
                <w:szCs w:val="20"/>
              </w:rPr>
              <w:t xml:space="preserve"> </w:t>
            </w:r>
            <w:r w:rsidRPr="00F80299">
              <w:rPr>
                <w:rFonts w:ascii="Arial" w:eastAsia="Arial" w:hAnsi="Arial" w:cs="Arial"/>
                <w:bCs/>
                <w:sz w:val="20"/>
                <w:szCs w:val="20"/>
              </w:rPr>
              <w:t xml:space="preserve">Información Pública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9"/>
              <w:jc w:val="both"/>
              <w:rPr>
                <w:rFonts w:ascii="Arial" w:hAnsi="Arial" w:cs="Arial"/>
                <w:bCs/>
                <w:sz w:val="20"/>
                <w:szCs w:val="20"/>
              </w:rPr>
            </w:pPr>
            <w:r w:rsidRPr="00F80299">
              <w:rPr>
                <w:rFonts w:ascii="Arial" w:eastAsia="Arial" w:hAnsi="Arial" w:cs="Arial"/>
                <w:bCs/>
                <w:sz w:val="20"/>
                <w:szCs w:val="20"/>
              </w:rPr>
              <w:t xml:space="preserve">&gt; Servicio de Supervisión Sanitaria de Matanza de Ganado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3,500.00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Accesorios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Actualizaciones y Recargos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Multas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Gastos de Ejecución de Derechos </w:t>
            </w:r>
          </w:p>
        </w:tc>
        <w:tc>
          <w:tcPr>
            <w:tcW w:w="234" w:type="pct"/>
            <w:tcBorders>
              <w:top w:val="single" w:sz="4" w:space="0" w:color="000000"/>
              <w:left w:val="single" w:sz="4" w:space="0" w:color="000000"/>
              <w:bottom w:val="single" w:sz="4" w:space="0" w:color="000000"/>
              <w:right w:val="nil"/>
            </w:tcBorders>
            <w:hideMark/>
          </w:tcPr>
          <w:p w:rsidR="00F80299" w:rsidRPr="001E7D2D" w:rsidRDefault="00F80299" w:rsidP="001E7D2D">
            <w:pPr>
              <w:spacing w:after="0" w:line="360" w:lineRule="auto"/>
              <w:jc w:val="right"/>
              <w:rPr>
                <w:rFonts w:ascii="Arial" w:hAnsi="Arial" w:cs="Arial"/>
                <w:bCs/>
                <w:sz w:val="20"/>
                <w:szCs w:val="20"/>
              </w:rPr>
            </w:pPr>
            <w:r w:rsidRPr="001E7D2D">
              <w:rPr>
                <w:rFonts w:ascii="Arial" w:eastAsia="Arial" w:hAnsi="Arial" w:cs="Arial"/>
                <w:bCs/>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1E7D2D">
        <w:trPr>
          <w:trHeight w:val="20"/>
        </w:trPr>
        <w:tc>
          <w:tcPr>
            <w:tcW w:w="3965" w:type="pct"/>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Derechos no comprendidos en las fracciones de la Ley de Ingresos vigente, causadas en ejercicios fiscales anteriores pendientes de liquidación o pago </w:t>
            </w:r>
          </w:p>
        </w:tc>
        <w:tc>
          <w:tcPr>
            <w:tcW w:w="234" w:type="pct"/>
            <w:tcBorders>
              <w:top w:val="single" w:sz="4" w:space="0" w:color="000000"/>
              <w:left w:val="single" w:sz="4" w:space="0" w:color="000000"/>
              <w:bottom w:val="single" w:sz="4" w:space="0" w:color="000000"/>
              <w:right w:val="nil"/>
            </w:tcBorders>
            <w:hideMark/>
          </w:tcPr>
          <w:p w:rsidR="007F6117" w:rsidRDefault="007F6117" w:rsidP="001E7D2D">
            <w:pPr>
              <w:spacing w:after="0" w:line="360" w:lineRule="auto"/>
              <w:jc w:val="right"/>
              <w:rPr>
                <w:rFonts w:ascii="Arial" w:eastAsia="Arial" w:hAnsi="Arial" w:cs="Arial"/>
                <w:b/>
                <w:sz w:val="20"/>
                <w:szCs w:val="20"/>
              </w:rPr>
            </w:pPr>
          </w:p>
          <w:p w:rsidR="00F80299" w:rsidRPr="001E7D2D" w:rsidRDefault="00F80299" w:rsidP="007F6117">
            <w:pPr>
              <w:spacing w:after="0" w:line="360" w:lineRule="auto"/>
              <w:jc w:val="right"/>
              <w:rPr>
                <w:rFonts w:ascii="Arial" w:hAnsi="Arial" w:cs="Arial"/>
                <w:sz w:val="20"/>
                <w:szCs w:val="20"/>
              </w:rPr>
            </w:pPr>
            <w:r w:rsidRPr="001E7D2D">
              <w:rPr>
                <w:rFonts w:ascii="Arial" w:eastAsia="Arial" w:hAnsi="Arial" w:cs="Arial"/>
                <w:b/>
                <w:sz w:val="20"/>
                <w:szCs w:val="20"/>
              </w:rPr>
              <w:t xml:space="preserve">$ </w:t>
            </w:r>
          </w:p>
        </w:tc>
        <w:tc>
          <w:tcPr>
            <w:tcW w:w="801" w:type="pct"/>
            <w:tcBorders>
              <w:top w:val="single" w:sz="4" w:space="0" w:color="000000"/>
              <w:left w:val="nil"/>
              <w:bottom w:val="single" w:sz="4" w:space="0" w:color="000000"/>
              <w:right w:val="single" w:sz="4" w:space="0" w:color="000000"/>
            </w:tcBorders>
            <w:hideMark/>
          </w:tcPr>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1E7D2D">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7.- </w:t>
      </w:r>
      <w:r w:rsidRPr="00F80299">
        <w:rPr>
          <w:rFonts w:ascii="Arial" w:eastAsia="Arial" w:hAnsi="Arial"/>
          <w:sz w:val="20"/>
          <w:szCs w:val="20"/>
        </w:rPr>
        <w:t xml:space="preserve">Las Contribuciones de mejoras que la Hacienda Pública Municipal tiene derecho de percibir, serán las siguientes: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20" w:type="dxa"/>
        </w:tblCellMar>
        <w:tblLook w:val="04A0" w:firstRow="1" w:lastRow="0" w:firstColumn="1" w:lastColumn="0" w:noHBand="0" w:noVBand="1"/>
      </w:tblPr>
      <w:tblGrid>
        <w:gridCol w:w="7225"/>
        <w:gridCol w:w="850"/>
        <w:gridCol w:w="1036"/>
      </w:tblGrid>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Contribuciones de mejoras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Contribución de mejoras por obras públicas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Contribuciones de mejoras por obras públicas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rPr>
                <w:rFonts w:ascii="Arial" w:hAnsi="Arial" w:cs="Arial"/>
                <w:bCs/>
                <w:sz w:val="20"/>
                <w:szCs w:val="20"/>
              </w:rPr>
            </w:pPr>
            <w:r w:rsidRPr="00F80299">
              <w:rPr>
                <w:rFonts w:ascii="Arial" w:eastAsia="Arial" w:hAnsi="Arial" w:cs="Arial"/>
                <w:bCs/>
                <w:sz w:val="20"/>
                <w:szCs w:val="20"/>
              </w:rPr>
              <w:t xml:space="preserve">&gt; Contribuciones de mejoras por servicios públicos </w:t>
            </w:r>
          </w:p>
        </w:tc>
        <w:tc>
          <w:tcPr>
            <w:tcW w:w="850" w:type="dxa"/>
            <w:tcBorders>
              <w:top w:val="single" w:sz="4" w:space="0" w:color="000000"/>
              <w:left w:val="single" w:sz="4" w:space="0" w:color="000000"/>
              <w:bottom w:val="single" w:sz="4" w:space="0" w:color="000000"/>
              <w:right w:val="nil"/>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D1280E">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jc w:val="both"/>
              <w:rPr>
                <w:rFonts w:ascii="Arial" w:hAnsi="Arial" w:cs="Arial"/>
                <w:sz w:val="20"/>
                <w:szCs w:val="20"/>
              </w:rPr>
            </w:pPr>
            <w:r w:rsidRPr="00F80299">
              <w:rPr>
                <w:rFonts w:ascii="Arial" w:eastAsia="Arial" w:hAnsi="Arial" w:cs="Arial"/>
                <w:b/>
                <w:sz w:val="20"/>
                <w:szCs w:val="20"/>
              </w:rPr>
              <w:t xml:space="preserve">Contribuciones de Mejoras no comprendidas en las fracciones de la Ley de Ingresos vigente, causadas en ejercicios fiscales anteriores pendientes de liquidación o pago </w:t>
            </w:r>
          </w:p>
        </w:tc>
        <w:tc>
          <w:tcPr>
            <w:tcW w:w="850" w:type="dxa"/>
            <w:tcBorders>
              <w:top w:val="single" w:sz="4" w:space="0" w:color="000000"/>
              <w:left w:val="single" w:sz="4" w:space="0" w:color="000000"/>
              <w:bottom w:val="single" w:sz="4" w:space="0" w:color="000000"/>
              <w:right w:val="nil"/>
            </w:tcBorders>
            <w:hideMark/>
          </w:tcPr>
          <w:p w:rsidR="007F6117" w:rsidRDefault="007F6117" w:rsidP="007F6117">
            <w:pPr>
              <w:spacing w:after="0" w:line="360" w:lineRule="auto"/>
              <w:jc w:val="right"/>
              <w:rPr>
                <w:rFonts w:ascii="Arial" w:eastAsia="Arial" w:hAnsi="Arial" w:cs="Arial"/>
                <w:b/>
                <w:sz w:val="20"/>
                <w:szCs w:val="20"/>
              </w:rPr>
            </w:pPr>
          </w:p>
          <w:p w:rsidR="007F6117" w:rsidRDefault="007F6117" w:rsidP="007F6117">
            <w:pPr>
              <w:spacing w:after="0" w:line="360" w:lineRule="auto"/>
              <w:jc w:val="right"/>
              <w:rPr>
                <w:rFonts w:ascii="Arial" w:eastAsia="Arial" w:hAnsi="Arial" w:cs="Arial"/>
                <w:b/>
                <w:sz w:val="20"/>
                <w:szCs w:val="20"/>
              </w:rPr>
            </w:pP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036" w:type="dxa"/>
            <w:tcBorders>
              <w:top w:val="single" w:sz="4" w:space="0" w:color="000000"/>
              <w:left w:val="nil"/>
              <w:bottom w:val="single" w:sz="4" w:space="0" w:color="000000"/>
              <w:right w:val="single" w:sz="4" w:space="0" w:color="000000"/>
            </w:tcBorders>
            <w:hideMark/>
          </w:tcPr>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7F6117">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8.- </w:t>
      </w:r>
      <w:r w:rsidRPr="00F80299">
        <w:rPr>
          <w:rFonts w:ascii="Arial" w:eastAsia="Arial" w:hAnsi="Arial"/>
          <w:sz w:val="20"/>
          <w:szCs w:val="20"/>
        </w:rPr>
        <w:t xml:space="preserve">Los Ingresos que la Hacienda Pública Municipal percibirá por los conceptos de </w:t>
      </w:r>
      <w:r w:rsidR="008112EB" w:rsidRPr="00F80299">
        <w:rPr>
          <w:rFonts w:ascii="Arial" w:eastAsia="Arial" w:hAnsi="Arial"/>
          <w:sz w:val="20"/>
          <w:szCs w:val="20"/>
        </w:rPr>
        <w:t>Productos serán</w:t>
      </w:r>
      <w:r w:rsidRPr="00F80299">
        <w:rPr>
          <w:rFonts w:ascii="Arial" w:eastAsia="Arial" w:hAnsi="Arial"/>
          <w:sz w:val="20"/>
          <w:szCs w:val="20"/>
        </w:rPr>
        <w:t xml:space="preserve">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tbl>
      <w:tblPr>
        <w:tblStyle w:val="TableGrid"/>
        <w:tblW w:w="5000" w:type="pct"/>
        <w:tblInd w:w="0" w:type="dxa"/>
        <w:tblCellMar>
          <w:right w:w="19" w:type="dxa"/>
        </w:tblCellMar>
        <w:tblLook w:val="04A0" w:firstRow="1" w:lastRow="0" w:firstColumn="1" w:lastColumn="0" w:noHBand="0" w:noVBand="1"/>
      </w:tblPr>
      <w:tblGrid>
        <w:gridCol w:w="7225"/>
        <w:gridCol w:w="708"/>
        <w:gridCol w:w="1178"/>
      </w:tblGrid>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&gt;Derivados de Productos Financieros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4,800.00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Productos de capital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Arrendamiento, enajenación, </w:t>
            </w:r>
            <w:r w:rsidR="008112EB">
              <w:rPr>
                <w:rFonts w:ascii="Arial" w:eastAsia="Arial" w:hAnsi="Arial" w:cs="Arial"/>
                <w:bCs/>
                <w:sz w:val="20"/>
                <w:szCs w:val="20"/>
              </w:rPr>
              <w:t xml:space="preserve">uso </w:t>
            </w:r>
            <w:r w:rsidRPr="00F80299">
              <w:rPr>
                <w:rFonts w:ascii="Arial" w:eastAsia="Arial" w:hAnsi="Arial" w:cs="Arial"/>
                <w:bCs/>
                <w:sz w:val="20"/>
                <w:szCs w:val="20"/>
              </w:rPr>
              <w:t xml:space="preserve">y explotación de bienes muebles del dominio privado del Municipio.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8112EB" w:rsidP="008112EB">
            <w:pPr>
              <w:spacing w:after="0" w:line="360" w:lineRule="auto"/>
              <w:ind w:firstLine="679"/>
              <w:rPr>
                <w:rFonts w:ascii="Arial" w:hAnsi="Arial" w:cs="Arial"/>
                <w:bCs/>
                <w:sz w:val="20"/>
                <w:szCs w:val="20"/>
              </w:rPr>
            </w:pPr>
            <w:r>
              <w:rPr>
                <w:rFonts w:ascii="Arial" w:eastAsia="Arial" w:hAnsi="Arial" w:cs="Arial"/>
                <w:bCs/>
                <w:sz w:val="20"/>
                <w:szCs w:val="20"/>
              </w:rPr>
              <w:lastRenderedPageBreak/>
              <w:t xml:space="preserve">&gt; </w:t>
            </w:r>
            <w:r w:rsidR="00F80299" w:rsidRPr="00F80299">
              <w:rPr>
                <w:rFonts w:ascii="Arial" w:eastAsia="Arial" w:hAnsi="Arial" w:cs="Arial"/>
                <w:bCs/>
                <w:sz w:val="20"/>
                <w:szCs w:val="20"/>
              </w:rPr>
              <w:t xml:space="preserve">Arrendamiento, enajenación, uso y explotación de bienes Inmuebles del dominio privado del Municipio.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Cs/>
                <w:sz w:val="20"/>
                <w:szCs w:val="20"/>
              </w:rPr>
            </w:pPr>
          </w:p>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jc w:val="both"/>
              <w:rPr>
                <w:rFonts w:ascii="Arial" w:hAnsi="Arial" w:cs="Arial"/>
                <w:sz w:val="20"/>
                <w:szCs w:val="20"/>
              </w:rPr>
            </w:pPr>
            <w:r w:rsidRPr="00F80299">
              <w:rPr>
                <w:rFonts w:ascii="Arial" w:eastAsia="Arial" w:hAnsi="Arial" w:cs="Arial"/>
                <w:b/>
                <w:sz w:val="20"/>
                <w:szCs w:val="20"/>
              </w:rPr>
              <w:t xml:space="preserve">Productos no comprendidos en las fracciones de la Ley de Ingresos vigente, causadas en ejercicios fiscales anteriores pendientes de liquidación o pago </w:t>
            </w:r>
          </w:p>
        </w:tc>
        <w:tc>
          <w:tcPr>
            <w:tcW w:w="708" w:type="dxa"/>
            <w:tcBorders>
              <w:top w:val="single" w:sz="4" w:space="0" w:color="000000"/>
              <w:left w:val="single" w:sz="4" w:space="0" w:color="000000"/>
              <w:bottom w:val="single" w:sz="4" w:space="0" w:color="000000"/>
              <w:right w:val="nil"/>
            </w:tcBorders>
            <w:hideMark/>
          </w:tcPr>
          <w:p w:rsidR="008112EB" w:rsidRDefault="008112EB" w:rsidP="008112EB">
            <w:pPr>
              <w:spacing w:after="0" w:line="360" w:lineRule="auto"/>
              <w:jc w:val="right"/>
              <w:rPr>
                <w:rFonts w:ascii="Arial" w:eastAsia="Arial" w:hAnsi="Arial" w:cs="Arial"/>
                <w:b/>
                <w:sz w:val="20"/>
                <w:szCs w:val="20"/>
              </w:rPr>
            </w:pPr>
          </w:p>
          <w:p w:rsidR="008112EB" w:rsidRDefault="008112EB" w:rsidP="008112EB">
            <w:pPr>
              <w:spacing w:after="0" w:line="360" w:lineRule="auto"/>
              <w:jc w:val="right"/>
              <w:rPr>
                <w:rFonts w:ascii="Arial" w:eastAsia="Arial" w:hAnsi="Arial" w:cs="Arial"/>
                <w:b/>
                <w:sz w:val="20"/>
                <w:szCs w:val="20"/>
              </w:rPr>
            </w:pP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8112EB" w:rsidRDefault="008112EB" w:rsidP="008112EB">
            <w:pPr>
              <w:spacing w:after="0" w:line="360" w:lineRule="auto"/>
              <w:jc w:val="right"/>
              <w:rPr>
                <w:rFonts w:ascii="Arial" w:eastAsia="Arial" w:hAnsi="Arial" w:cs="Arial"/>
                <w:b/>
                <w:sz w:val="20"/>
                <w:szCs w:val="20"/>
              </w:rPr>
            </w:pPr>
          </w:p>
          <w:p w:rsidR="008112EB" w:rsidRDefault="008112EB" w:rsidP="008112EB">
            <w:pPr>
              <w:spacing w:after="0" w:line="360" w:lineRule="auto"/>
              <w:jc w:val="right"/>
              <w:rPr>
                <w:rFonts w:ascii="Arial" w:eastAsia="Arial" w:hAnsi="Arial" w:cs="Arial"/>
                <w:b/>
                <w:sz w:val="20"/>
                <w:szCs w:val="20"/>
              </w:rPr>
            </w:pP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Otros Productos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9.- </w:t>
      </w:r>
      <w:r w:rsidRPr="00F80299">
        <w:rPr>
          <w:rFonts w:ascii="Arial" w:eastAsia="Arial" w:hAnsi="Arial"/>
          <w:sz w:val="20"/>
          <w:szCs w:val="20"/>
        </w:rPr>
        <w:t xml:space="preserve">Los Ingresos que la Hacienda Pública Municipal percibirá por los conceptos </w:t>
      </w:r>
      <w:r w:rsidR="008112EB" w:rsidRPr="00F80299">
        <w:rPr>
          <w:rFonts w:ascii="Arial" w:eastAsia="Arial" w:hAnsi="Arial"/>
          <w:sz w:val="20"/>
          <w:szCs w:val="20"/>
        </w:rPr>
        <w:t>de Aprovechamientos</w:t>
      </w:r>
      <w:r w:rsidRPr="00F80299">
        <w:rPr>
          <w:rFonts w:ascii="Arial" w:eastAsia="Arial" w:hAnsi="Arial"/>
          <w:sz w:val="20"/>
          <w:szCs w:val="20"/>
        </w:rPr>
        <w:t xml:space="preserve">, se clasificarán de la siguiente manera: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68" w:type="dxa"/>
        </w:tblCellMar>
        <w:tblLook w:val="04A0" w:firstRow="1" w:lastRow="0" w:firstColumn="1" w:lastColumn="0" w:noHBand="0" w:noVBand="1"/>
      </w:tblPr>
      <w:tblGrid>
        <w:gridCol w:w="7225"/>
        <w:gridCol w:w="708"/>
        <w:gridCol w:w="1178"/>
      </w:tblGrid>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Infracciones por faltas administrativas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19,000.00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Sanciones por faltas al reglamento de tránsito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Cesiones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Herencias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Legados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Donaciones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Adjudicaciones Judiciales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Adjudicaciones administrativas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Subsidios de otro nivel de gobierno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Subsidios de organismos públicos y privados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678"/>
              <w:jc w:val="both"/>
              <w:rPr>
                <w:rFonts w:ascii="Arial" w:hAnsi="Arial" w:cs="Arial"/>
                <w:bCs/>
                <w:sz w:val="20"/>
                <w:szCs w:val="20"/>
              </w:rPr>
            </w:pPr>
            <w:r w:rsidRPr="00F80299">
              <w:rPr>
                <w:rFonts w:ascii="Arial" w:eastAsia="Arial" w:hAnsi="Arial" w:cs="Arial"/>
                <w:bCs/>
                <w:sz w:val="20"/>
                <w:szCs w:val="20"/>
              </w:rPr>
              <w:t xml:space="preserve">&gt; Multas impuestas por autoridades federales, no fiscales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Aprovechamientos diversos de tipo corriente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Aprovechamientos de capital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8112EB">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ind w:firstLine="338"/>
              <w:jc w:val="both"/>
              <w:rPr>
                <w:rFonts w:ascii="Arial" w:hAnsi="Arial" w:cs="Arial"/>
                <w:sz w:val="20"/>
                <w:szCs w:val="20"/>
              </w:rPr>
            </w:pPr>
            <w:r w:rsidRPr="00F80299">
              <w:rPr>
                <w:rFonts w:ascii="Arial" w:eastAsia="Arial" w:hAnsi="Arial" w:cs="Arial"/>
                <w:b/>
                <w:sz w:val="20"/>
                <w:szCs w:val="20"/>
              </w:rPr>
              <w:t xml:space="preserve">Aprovechamientos no comprendidos en las fracciones de la Ley de Ingresos vigente, causadas en ejercicios fiscales anteriores pendientes de liquidación o pago </w:t>
            </w:r>
          </w:p>
        </w:tc>
        <w:tc>
          <w:tcPr>
            <w:tcW w:w="708"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178"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10.- </w:t>
      </w:r>
      <w:r w:rsidRPr="00F80299">
        <w:rPr>
          <w:rFonts w:ascii="Arial" w:eastAsia="Arial" w:hAnsi="Arial"/>
          <w:sz w:val="20"/>
          <w:szCs w:val="20"/>
        </w:rPr>
        <w:t xml:space="preserve">Las Ingresos por Participaciones que percibirá la Hacienda Pública Municipal </w:t>
      </w:r>
      <w:r w:rsidR="008112EB" w:rsidRPr="00F80299">
        <w:rPr>
          <w:rFonts w:ascii="Arial" w:eastAsia="Arial" w:hAnsi="Arial"/>
          <w:sz w:val="20"/>
          <w:szCs w:val="20"/>
        </w:rPr>
        <w:t>se integraran</w:t>
      </w:r>
      <w:r w:rsidRPr="00F80299">
        <w:rPr>
          <w:rFonts w:ascii="Arial" w:eastAsia="Arial" w:hAnsi="Arial"/>
          <w:sz w:val="20"/>
          <w:szCs w:val="20"/>
        </w:rPr>
        <w:t xml:space="preserve"> por los siguientes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96" w:type="dxa"/>
        </w:tblCellMar>
        <w:tblLook w:val="04A0" w:firstRow="1" w:lastRow="0" w:firstColumn="1" w:lastColumn="0" w:noHBand="0" w:noVBand="1"/>
      </w:tblPr>
      <w:tblGrid>
        <w:gridCol w:w="7225"/>
        <w:gridCol w:w="425"/>
        <w:gridCol w:w="1461"/>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lastRenderedPageBreak/>
              <w:t xml:space="preserve">Participaciones </w:t>
            </w:r>
          </w:p>
        </w:tc>
        <w:tc>
          <w:tcPr>
            <w:tcW w:w="425"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461"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
                <w:bCs/>
                <w:sz w:val="20"/>
                <w:szCs w:val="20"/>
              </w:rPr>
            </w:pPr>
            <w:r w:rsidRPr="00F80299">
              <w:rPr>
                <w:rFonts w:ascii="Arial" w:hAnsi="Arial" w:cs="Arial"/>
                <w:b/>
                <w:bCs/>
                <w:sz w:val="20"/>
                <w:szCs w:val="20"/>
              </w:rPr>
              <w:t>19,264,700.00</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Participaciones Federales y Estatales </w:t>
            </w:r>
          </w:p>
        </w:tc>
        <w:tc>
          <w:tcPr>
            <w:tcW w:w="425"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461"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19,264,700.00 </w:t>
            </w:r>
          </w:p>
        </w:tc>
      </w:tr>
    </w:tbl>
    <w:p w:rsidR="00F80299" w:rsidRPr="00F80299" w:rsidRDefault="00F80299" w:rsidP="00F80299">
      <w:pPr>
        <w:spacing w:after="0" w:line="360" w:lineRule="auto"/>
        <w:rPr>
          <w:rFonts w:ascii="Arial" w:hAnsi="Arial"/>
          <w:bCs/>
          <w:sz w:val="20"/>
          <w:szCs w:val="20"/>
        </w:rPr>
      </w:pPr>
      <w:r w:rsidRPr="00F80299">
        <w:rPr>
          <w:rFonts w:ascii="Arial" w:eastAsia="Arial" w:hAnsi="Arial"/>
          <w:bCs/>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11.-</w:t>
      </w:r>
      <w:r w:rsidRPr="00F80299">
        <w:rPr>
          <w:rFonts w:ascii="Arial" w:eastAsia="Arial" w:hAnsi="Arial"/>
          <w:sz w:val="20"/>
          <w:szCs w:val="20"/>
        </w:rPr>
        <w:t xml:space="preserve"> Las Aportaciones que recaudará la Hacienda Pública Municipal se integraran por </w:t>
      </w:r>
      <w:r w:rsidR="008112EB" w:rsidRPr="00F80299">
        <w:rPr>
          <w:rFonts w:ascii="Arial" w:eastAsia="Arial" w:hAnsi="Arial"/>
          <w:sz w:val="20"/>
          <w:szCs w:val="20"/>
        </w:rPr>
        <w:t>los siguientes</w:t>
      </w:r>
      <w:r w:rsidRPr="00F80299">
        <w:rPr>
          <w:rFonts w:ascii="Arial" w:eastAsia="Arial" w:hAnsi="Arial"/>
          <w:sz w:val="20"/>
          <w:szCs w:val="20"/>
        </w:rPr>
        <w:t xml:space="preserve"> conceptos: </w:t>
      </w:r>
    </w:p>
    <w:p w:rsidR="00F80299" w:rsidRPr="00F80299" w:rsidRDefault="00F80299" w:rsidP="00F80299">
      <w:pPr>
        <w:spacing w:after="0" w:line="360" w:lineRule="auto"/>
        <w:rPr>
          <w:rFonts w:ascii="Arial" w:hAnsi="Arial"/>
          <w:sz w:val="20"/>
          <w:szCs w:val="20"/>
        </w:rPr>
      </w:pPr>
    </w:p>
    <w:tbl>
      <w:tblPr>
        <w:tblStyle w:val="TableGrid"/>
        <w:tblW w:w="5000" w:type="pct"/>
        <w:tblInd w:w="0" w:type="dxa"/>
        <w:tblCellMar>
          <w:right w:w="18" w:type="dxa"/>
        </w:tblCellMar>
        <w:tblLook w:val="04A0" w:firstRow="1" w:lastRow="0" w:firstColumn="1" w:lastColumn="0" w:noHBand="0" w:noVBand="1"/>
      </w:tblPr>
      <w:tblGrid>
        <w:gridCol w:w="7225"/>
        <w:gridCol w:w="283"/>
        <w:gridCol w:w="1603"/>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Aportaciones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17,274,400.00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jc w:val="both"/>
              <w:rPr>
                <w:rFonts w:ascii="Arial" w:hAnsi="Arial" w:cs="Arial"/>
                <w:bCs/>
                <w:sz w:val="20"/>
                <w:szCs w:val="20"/>
              </w:rPr>
            </w:pPr>
            <w:r w:rsidRPr="00F80299">
              <w:rPr>
                <w:rFonts w:ascii="Arial" w:eastAsia="Arial" w:hAnsi="Arial" w:cs="Arial"/>
                <w:bCs/>
                <w:sz w:val="20"/>
                <w:szCs w:val="20"/>
              </w:rPr>
              <w:t xml:space="preserve">&gt; Fondo de Aportaciones para la Infraestructura Social Municipal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11,200,800.00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Fondo de Aportaciones para el Fortalecimiento Municipal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603"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6,073,600.00 </w:t>
            </w:r>
          </w:p>
        </w:tc>
      </w:tr>
    </w:tbl>
    <w:p w:rsidR="00F80299" w:rsidRPr="00F80299" w:rsidRDefault="00F80299"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12.-</w:t>
      </w:r>
      <w:r w:rsidRPr="00F80299">
        <w:rPr>
          <w:rFonts w:ascii="Arial" w:eastAsia="Arial" w:hAnsi="Arial"/>
          <w:sz w:val="20"/>
          <w:szCs w:val="20"/>
        </w:rPr>
        <w:t xml:space="preserve"> Los </w:t>
      </w:r>
      <w:r w:rsidRPr="00F80299">
        <w:rPr>
          <w:rFonts w:ascii="Arial" w:eastAsia="Arial" w:hAnsi="Arial"/>
          <w:b/>
          <w:sz w:val="20"/>
          <w:szCs w:val="20"/>
        </w:rPr>
        <w:t>Ingresos Extraordinarios</w:t>
      </w:r>
      <w:r w:rsidRPr="00F80299">
        <w:rPr>
          <w:rFonts w:ascii="Arial" w:eastAsia="Arial" w:hAnsi="Arial"/>
          <w:sz w:val="20"/>
          <w:szCs w:val="20"/>
        </w:rPr>
        <w:t xml:space="preserve"> que podrá percibir la Hacienda Pública Municipal, serán los siguientes: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tbl>
      <w:tblPr>
        <w:tblStyle w:val="TableGrid"/>
        <w:tblW w:w="5000" w:type="pct"/>
        <w:tblInd w:w="0" w:type="dxa"/>
        <w:tblCellMar>
          <w:left w:w="1" w:type="dxa"/>
          <w:right w:w="20" w:type="dxa"/>
        </w:tblCellMar>
        <w:tblLook w:val="04A0" w:firstRow="1" w:lastRow="0" w:firstColumn="1" w:lastColumn="0" w:noHBand="0" w:noVBand="1"/>
      </w:tblPr>
      <w:tblGrid>
        <w:gridCol w:w="12"/>
        <w:gridCol w:w="7213"/>
        <w:gridCol w:w="283"/>
        <w:gridCol w:w="1592"/>
        <w:gridCol w:w="11"/>
      </w:tblGrid>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Ingresos por ventas de bienes y servicios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jc w:val="both"/>
              <w:rPr>
                <w:rFonts w:ascii="Arial" w:hAnsi="Arial" w:cs="Arial"/>
                <w:sz w:val="20"/>
                <w:szCs w:val="20"/>
              </w:rPr>
            </w:pPr>
            <w:r w:rsidRPr="00F80299">
              <w:rPr>
                <w:rFonts w:ascii="Arial" w:eastAsia="Arial" w:hAnsi="Arial" w:cs="Arial"/>
                <w:b/>
                <w:sz w:val="20"/>
                <w:szCs w:val="20"/>
              </w:rPr>
              <w:t xml:space="preserve">Ingresos por ventas de bienes y servicios de organismos descentralizados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tabs>
                <w:tab w:val="center" w:pos="755"/>
                <w:tab w:val="center" w:pos="1507"/>
                <w:tab w:val="center" w:pos="2310"/>
                <w:tab w:val="center" w:pos="3113"/>
                <w:tab w:val="center" w:pos="3907"/>
                <w:tab w:val="right" w:pos="5730"/>
              </w:tabs>
              <w:spacing w:after="0" w:line="360" w:lineRule="auto"/>
              <w:rPr>
                <w:rFonts w:ascii="Arial" w:hAnsi="Arial" w:cs="Arial"/>
                <w:sz w:val="20"/>
                <w:szCs w:val="20"/>
              </w:rPr>
            </w:pPr>
            <w:r w:rsidRPr="00F80299">
              <w:rPr>
                <w:rFonts w:ascii="Arial" w:eastAsia="Arial" w:hAnsi="Arial" w:cs="Arial"/>
                <w:b/>
                <w:sz w:val="20"/>
                <w:szCs w:val="20"/>
              </w:rPr>
              <w:t>Ingre</w:t>
            </w:r>
            <w:r w:rsidR="008112EB">
              <w:rPr>
                <w:rFonts w:ascii="Arial" w:eastAsia="Arial" w:hAnsi="Arial" w:cs="Arial"/>
                <w:b/>
                <w:sz w:val="20"/>
                <w:szCs w:val="20"/>
              </w:rPr>
              <w:t xml:space="preserve">sos </w:t>
            </w:r>
            <w:r w:rsidRPr="00F80299">
              <w:rPr>
                <w:rFonts w:ascii="Arial" w:eastAsia="Arial" w:hAnsi="Arial" w:cs="Arial"/>
                <w:b/>
                <w:sz w:val="20"/>
                <w:szCs w:val="20"/>
              </w:rPr>
              <w:t xml:space="preserve">de </w:t>
            </w:r>
            <w:r w:rsidRPr="00F80299">
              <w:rPr>
                <w:rFonts w:ascii="Arial" w:eastAsia="Arial" w:hAnsi="Arial" w:cs="Arial"/>
                <w:b/>
                <w:sz w:val="20"/>
                <w:szCs w:val="20"/>
              </w:rPr>
              <w:tab/>
              <w:t xml:space="preserve">operación de </w:t>
            </w:r>
            <w:r w:rsidRPr="00F80299">
              <w:rPr>
                <w:rFonts w:ascii="Arial" w:eastAsia="Arial" w:hAnsi="Arial" w:cs="Arial"/>
                <w:b/>
                <w:sz w:val="20"/>
                <w:szCs w:val="20"/>
              </w:rPr>
              <w:tab/>
              <w:t xml:space="preserve">entidades </w:t>
            </w:r>
            <w:r w:rsidRPr="00F80299">
              <w:rPr>
                <w:rFonts w:ascii="Arial" w:eastAsia="Arial" w:hAnsi="Arial" w:cs="Arial"/>
                <w:b/>
                <w:sz w:val="20"/>
                <w:szCs w:val="20"/>
              </w:rPr>
              <w:tab/>
              <w:t>paraestatales</w:t>
            </w:r>
            <w:r w:rsidR="008112EB">
              <w:rPr>
                <w:rFonts w:ascii="Arial" w:eastAsia="Arial" w:hAnsi="Arial" w:cs="Arial"/>
                <w:b/>
                <w:sz w:val="20"/>
                <w:szCs w:val="20"/>
              </w:rPr>
              <w:t xml:space="preserve"> empresariales</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gridSpan w:val="2"/>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jc w:val="both"/>
              <w:rPr>
                <w:rFonts w:ascii="Arial" w:hAnsi="Arial" w:cs="Arial"/>
                <w:sz w:val="20"/>
                <w:szCs w:val="20"/>
              </w:rPr>
            </w:pPr>
            <w:r w:rsidRPr="00F80299">
              <w:rPr>
                <w:rFonts w:ascii="Arial" w:eastAsia="Arial" w:hAnsi="Arial" w:cs="Arial"/>
                <w:b/>
                <w:sz w:val="20"/>
                <w:szCs w:val="20"/>
              </w:rPr>
              <w:t xml:space="preserve">Ingresos por ventas de bienes y servicios producidos en establecimientos del Gobierno Central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603" w:type="dxa"/>
            <w:gridSpan w:val="2"/>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Asignaciones, Subsidios y Otras Ayudas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tabs>
                <w:tab w:val="center" w:pos="1007"/>
                <w:tab w:val="center" w:pos="2224"/>
                <w:tab w:val="center" w:pos="2886"/>
                <w:tab w:val="center" w:pos="3769"/>
                <w:tab w:val="center" w:pos="4726"/>
                <w:tab w:val="right" w:pos="5662"/>
              </w:tabs>
              <w:spacing w:after="0" w:line="360" w:lineRule="auto"/>
              <w:rPr>
                <w:rFonts w:ascii="Arial" w:hAnsi="Arial" w:cs="Arial"/>
                <w:sz w:val="20"/>
                <w:szCs w:val="20"/>
              </w:rPr>
            </w:pPr>
            <w:r w:rsidRPr="00F80299">
              <w:rPr>
                <w:rFonts w:ascii="Arial" w:eastAsia="Arial" w:hAnsi="Arial" w:cs="Arial"/>
                <w:b/>
                <w:sz w:val="20"/>
                <w:szCs w:val="20"/>
              </w:rPr>
              <w:t>Transfere</w:t>
            </w:r>
            <w:r w:rsidR="008112EB">
              <w:rPr>
                <w:rFonts w:ascii="Arial" w:eastAsia="Arial" w:hAnsi="Arial" w:cs="Arial"/>
                <w:b/>
                <w:sz w:val="20"/>
                <w:szCs w:val="20"/>
              </w:rPr>
              <w:t xml:space="preserve">ncias </w:t>
            </w:r>
            <w:r w:rsidRPr="00F80299">
              <w:rPr>
                <w:rFonts w:ascii="Arial" w:eastAsia="Arial" w:hAnsi="Arial" w:cs="Arial"/>
                <w:b/>
                <w:sz w:val="20"/>
                <w:szCs w:val="20"/>
              </w:rPr>
              <w:t xml:space="preserve">Internas y </w:t>
            </w:r>
            <w:r w:rsidRPr="00F80299">
              <w:rPr>
                <w:rFonts w:ascii="Arial" w:eastAsia="Arial" w:hAnsi="Arial" w:cs="Arial"/>
                <w:b/>
                <w:sz w:val="20"/>
                <w:szCs w:val="20"/>
              </w:rPr>
              <w:tab/>
              <w:t xml:space="preserve">Asignaciones </w:t>
            </w:r>
            <w:r w:rsidR="008112EB">
              <w:rPr>
                <w:rFonts w:ascii="Arial" w:eastAsia="Arial" w:hAnsi="Arial" w:cs="Arial"/>
                <w:b/>
                <w:sz w:val="20"/>
                <w:szCs w:val="20"/>
              </w:rPr>
              <w:t xml:space="preserve">del </w:t>
            </w:r>
            <w:r w:rsidRPr="00F80299">
              <w:rPr>
                <w:rFonts w:ascii="Arial" w:eastAsia="Arial" w:hAnsi="Arial" w:cs="Arial"/>
                <w:b/>
                <w:sz w:val="20"/>
                <w:szCs w:val="20"/>
              </w:rPr>
              <w:t>Sector</w:t>
            </w:r>
            <w:r w:rsidR="008112EB">
              <w:rPr>
                <w:rFonts w:ascii="Arial" w:eastAsia="Arial" w:hAnsi="Arial" w:cs="Arial"/>
                <w:b/>
                <w:sz w:val="20"/>
                <w:szCs w:val="20"/>
              </w:rPr>
              <w:t xml:space="preserve"> </w:t>
            </w:r>
            <w:r w:rsidRPr="00F80299">
              <w:rPr>
                <w:rFonts w:ascii="Arial" w:eastAsia="Arial" w:hAnsi="Arial" w:cs="Arial"/>
                <w:b/>
                <w:sz w:val="20"/>
                <w:szCs w:val="20"/>
              </w:rPr>
              <w:t xml:space="preserve">Público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8112EB">
            <w:pPr>
              <w:spacing w:after="0" w:line="360" w:lineRule="auto"/>
              <w:ind w:firstLine="679"/>
              <w:rPr>
                <w:rFonts w:ascii="Arial" w:hAnsi="Arial" w:cs="Arial"/>
                <w:bCs/>
                <w:sz w:val="20"/>
                <w:szCs w:val="20"/>
              </w:rPr>
            </w:pPr>
            <w:r w:rsidRPr="00F80299">
              <w:rPr>
                <w:rFonts w:ascii="Arial" w:eastAsia="Arial" w:hAnsi="Arial" w:cs="Arial"/>
                <w:bCs/>
                <w:sz w:val="20"/>
                <w:szCs w:val="20"/>
              </w:rPr>
              <w:t xml:space="preserve">&gt; Las recibidas </w:t>
            </w:r>
            <w:r w:rsidRPr="00F80299">
              <w:rPr>
                <w:rFonts w:ascii="Arial" w:eastAsia="Arial" w:hAnsi="Arial" w:cs="Arial"/>
                <w:bCs/>
                <w:sz w:val="20"/>
                <w:szCs w:val="20"/>
              </w:rPr>
              <w:tab/>
              <w:t xml:space="preserve">por conceptos diversos </w:t>
            </w:r>
            <w:r w:rsidRPr="00F80299">
              <w:rPr>
                <w:rFonts w:ascii="Arial" w:eastAsia="Arial" w:hAnsi="Arial" w:cs="Arial"/>
                <w:bCs/>
                <w:sz w:val="20"/>
                <w:szCs w:val="20"/>
              </w:rPr>
              <w:tab/>
              <w:t xml:space="preserve">a participaciones, aportaciones o aprovechamientos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del Sector Público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Subsidios y Subvenciones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Ayudas sociales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blPrEx>
          <w:tblCellMar>
            <w:left w:w="0" w:type="dxa"/>
            <w:right w:w="64" w:type="dxa"/>
          </w:tblCellMar>
        </w:tblPrEx>
        <w:trPr>
          <w:gridBefore w:val="1"/>
          <w:gridAfter w:val="1"/>
          <w:wBefore w:w="12" w:type="dxa"/>
          <w:wAfter w:w="11" w:type="dxa"/>
          <w:trHeight w:val="20"/>
        </w:trPr>
        <w:tc>
          <w:tcPr>
            <w:tcW w:w="7213"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Transferencias de Fideicomisos, mandatos y análogos </w:t>
            </w:r>
          </w:p>
        </w:tc>
        <w:tc>
          <w:tcPr>
            <w:tcW w:w="283"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159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bl>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tbl>
      <w:tblPr>
        <w:tblStyle w:val="TableGrid"/>
        <w:tblW w:w="5000" w:type="pct"/>
        <w:tblInd w:w="0" w:type="dxa"/>
        <w:tblCellMar>
          <w:left w:w="66" w:type="dxa"/>
          <w:right w:w="67" w:type="dxa"/>
        </w:tblCellMar>
        <w:tblLook w:val="04A0" w:firstRow="1" w:lastRow="0" w:firstColumn="1" w:lastColumn="0" w:noHBand="0" w:noVBand="1"/>
      </w:tblPr>
      <w:tblGrid>
        <w:gridCol w:w="7225"/>
        <w:gridCol w:w="1134"/>
        <w:gridCol w:w="752"/>
      </w:tblGrid>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F80299">
            <w:pPr>
              <w:spacing w:after="0" w:line="360" w:lineRule="auto"/>
              <w:rPr>
                <w:rFonts w:ascii="Arial" w:hAnsi="Arial" w:cs="Arial"/>
                <w:sz w:val="20"/>
                <w:szCs w:val="20"/>
              </w:rPr>
            </w:pPr>
            <w:r w:rsidRPr="00F80299">
              <w:rPr>
                <w:rFonts w:ascii="Arial" w:eastAsia="Arial" w:hAnsi="Arial" w:cs="Arial"/>
                <w:b/>
                <w:sz w:val="20"/>
                <w:szCs w:val="20"/>
              </w:rPr>
              <w:t xml:space="preserve">Convenios </w:t>
            </w:r>
          </w:p>
        </w:tc>
        <w:tc>
          <w:tcPr>
            <w:tcW w:w="1134"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75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F80299" w:rsidRPr="00F80299" w:rsidTr="00771576">
        <w:trPr>
          <w:trHeight w:val="20"/>
        </w:trPr>
        <w:tc>
          <w:tcPr>
            <w:tcW w:w="7225" w:type="dxa"/>
            <w:tcBorders>
              <w:top w:val="single" w:sz="4" w:space="0" w:color="000000"/>
              <w:left w:val="single" w:sz="4" w:space="0" w:color="000000"/>
              <w:bottom w:val="single" w:sz="4" w:space="0" w:color="000000"/>
              <w:right w:val="single" w:sz="4" w:space="0" w:color="000000"/>
            </w:tcBorders>
            <w:hideMark/>
          </w:tcPr>
          <w:p w:rsidR="00F80299" w:rsidRPr="00F80299" w:rsidRDefault="00F80299" w:rsidP="00771576">
            <w:pPr>
              <w:spacing w:after="0" w:line="360" w:lineRule="auto"/>
              <w:ind w:firstLine="678"/>
              <w:rPr>
                <w:rFonts w:ascii="Arial" w:hAnsi="Arial" w:cs="Arial"/>
                <w:bCs/>
                <w:sz w:val="20"/>
                <w:szCs w:val="20"/>
              </w:rPr>
            </w:pPr>
            <w:r w:rsidRPr="00F80299">
              <w:rPr>
                <w:rFonts w:ascii="Arial" w:eastAsia="Arial" w:hAnsi="Arial" w:cs="Arial"/>
                <w:bCs/>
                <w:sz w:val="20"/>
                <w:szCs w:val="20"/>
              </w:rPr>
              <w:t>&gt; Con la Federación o el Estado: Háb</w:t>
            </w:r>
            <w:r w:rsidR="008112EB">
              <w:rPr>
                <w:rFonts w:ascii="Arial" w:eastAsia="Arial" w:hAnsi="Arial" w:cs="Arial"/>
                <w:bCs/>
                <w:sz w:val="20"/>
                <w:szCs w:val="20"/>
              </w:rPr>
              <w:t xml:space="preserve">itat, Tu Casa, 3x1 migrantes, </w:t>
            </w:r>
            <w:r w:rsidRPr="00F80299">
              <w:rPr>
                <w:rFonts w:ascii="Arial" w:eastAsia="Arial" w:hAnsi="Arial" w:cs="Arial"/>
                <w:bCs/>
                <w:sz w:val="20"/>
                <w:szCs w:val="20"/>
              </w:rPr>
              <w:t xml:space="preserve">Rescate de </w:t>
            </w:r>
            <w:r w:rsidR="008112EB">
              <w:rPr>
                <w:rFonts w:ascii="Arial" w:eastAsia="Arial" w:hAnsi="Arial" w:cs="Arial"/>
                <w:bCs/>
                <w:sz w:val="20"/>
                <w:szCs w:val="20"/>
              </w:rPr>
              <w:t xml:space="preserve">Espacios </w:t>
            </w:r>
            <w:r w:rsidRPr="00F80299">
              <w:rPr>
                <w:rFonts w:ascii="Arial" w:eastAsia="Arial" w:hAnsi="Arial" w:cs="Arial"/>
                <w:bCs/>
                <w:sz w:val="20"/>
                <w:szCs w:val="20"/>
              </w:rPr>
              <w:t xml:space="preserve">Públicos, Subsemun, entre otros. </w:t>
            </w:r>
          </w:p>
        </w:tc>
        <w:tc>
          <w:tcPr>
            <w:tcW w:w="1134" w:type="dxa"/>
            <w:tcBorders>
              <w:top w:val="single" w:sz="4" w:space="0" w:color="000000"/>
              <w:left w:val="single" w:sz="4" w:space="0" w:color="000000"/>
              <w:bottom w:val="single" w:sz="4" w:space="0" w:color="000000"/>
              <w:right w:val="nil"/>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752" w:type="dxa"/>
            <w:tcBorders>
              <w:top w:val="single" w:sz="4" w:space="0" w:color="000000"/>
              <w:left w:val="nil"/>
              <w:bottom w:val="single" w:sz="4" w:space="0" w:color="000000"/>
              <w:right w:val="single" w:sz="4" w:space="0" w:color="000000"/>
            </w:tcBorders>
            <w:hideMark/>
          </w:tcPr>
          <w:p w:rsidR="00F80299" w:rsidRPr="00F80299" w:rsidRDefault="00F80299" w:rsidP="008112EB">
            <w:pPr>
              <w:spacing w:after="0" w:line="360" w:lineRule="auto"/>
              <w:jc w:val="right"/>
              <w:rPr>
                <w:rFonts w:ascii="Arial" w:hAnsi="Arial" w:cs="Arial"/>
                <w:bCs/>
                <w:sz w:val="20"/>
                <w:szCs w:val="20"/>
              </w:rPr>
            </w:pPr>
            <w:r w:rsidRPr="00F80299">
              <w:rPr>
                <w:rFonts w:ascii="Arial" w:eastAsia="Arial" w:hAnsi="Arial" w:cs="Arial"/>
                <w:bCs/>
                <w:sz w:val="20"/>
                <w:szCs w:val="20"/>
              </w:rPr>
              <w:t>0.00</w:t>
            </w:r>
          </w:p>
        </w:tc>
      </w:tr>
    </w:tbl>
    <w:p w:rsidR="00F80299" w:rsidRPr="00F80299" w:rsidRDefault="00F80299" w:rsidP="00771576">
      <w:pPr>
        <w:spacing w:after="0" w:line="360" w:lineRule="auto"/>
        <w:rPr>
          <w:rFonts w:ascii="Arial" w:hAnsi="Arial"/>
          <w:sz w:val="20"/>
          <w:szCs w:val="20"/>
        </w:rPr>
      </w:pPr>
    </w:p>
    <w:tbl>
      <w:tblPr>
        <w:tblStyle w:val="TableGrid"/>
        <w:tblW w:w="5000" w:type="pct"/>
        <w:tblInd w:w="0" w:type="dxa"/>
        <w:tblCellMar>
          <w:right w:w="67" w:type="dxa"/>
        </w:tblCellMar>
        <w:tblLook w:val="04A0" w:firstRow="1" w:lastRow="0" w:firstColumn="1" w:lastColumn="0" w:noHBand="0" w:noVBand="1"/>
      </w:tblPr>
      <w:tblGrid>
        <w:gridCol w:w="7203"/>
        <w:gridCol w:w="1155"/>
        <w:gridCol w:w="753"/>
      </w:tblGrid>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sz w:val="20"/>
                <w:szCs w:val="20"/>
              </w:rPr>
            </w:pPr>
            <w:r w:rsidRPr="00F80299">
              <w:rPr>
                <w:rFonts w:ascii="Arial" w:eastAsia="Arial" w:hAnsi="Arial" w:cs="Arial"/>
                <w:b/>
                <w:sz w:val="20"/>
                <w:szCs w:val="20"/>
              </w:rPr>
              <w:t xml:space="preserve">Ingresos derivados de Financiamientos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sz w:val="20"/>
                <w:szCs w:val="20"/>
              </w:rPr>
            </w:pPr>
            <w:r w:rsidRPr="00F80299">
              <w:rPr>
                <w:rFonts w:ascii="Arial" w:eastAsia="Arial" w:hAnsi="Arial" w:cs="Arial"/>
                <w:b/>
                <w:sz w:val="20"/>
                <w:szCs w:val="20"/>
              </w:rPr>
              <w:lastRenderedPageBreak/>
              <w:t xml:space="preserve">Endeudamiento interno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0.00 </w:t>
            </w:r>
          </w:p>
        </w:tc>
      </w:tr>
      <w:tr w:rsidR="00771576" w:rsidRPr="00F80299" w:rsidTr="00771576">
        <w:trPr>
          <w:trHeight w:val="307"/>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Empréstitos o anticipos del Gobierno del Estado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771576" w:rsidRPr="00F80299" w:rsidTr="00771576">
        <w:trPr>
          <w:trHeight w:val="605"/>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771576">
            <w:pPr>
              <w:tabs>
                <w:tab w:val="center" w:pos="794"/>
                <w:tab w:val="center" w:pos="1681"/>
                <w:tab w:val="center" w:pos="2571"/>
                <w:tab w:val="center" w:pos="3617"/>
                <w:tab w:val="center" w:pos="4709"/>
                <w:tab w:val="center" w:pos="5412"/>
              </w:tabs>
              <w:spacing w:after="0" w:line="360" w:lineRule="auto"/>
              <w:rPr>
                <w:rFonts w:ascii="Arial" w:hAnsi="Arial" w:cs="Arial"/>
                <w:bCs/>
                <w:sz w:val="20"/>
                <w:szCs w:val="20"/>
              </w:rPr>
            </w:pPr>
            <w:r w:rsidRPr="00F80299">
              <w:rPr>
                <w:rFonts w:ascii="Arial" w:eastAsia="Arial" w:hAnsi="Arial" w:cs="Arial"/>
                <w:bCs/>
                <w:sz w:val="20"/>
                <w:szCs w:val="20"/>
              </w:rPr>
              <w:t xml:space="preserve">&gt; </w:t>
            </w:r>
            <w:r>
              <w:rPr>
                <w:rFonts w:ascii="Arial" w:eastAsia="Arial" w:hAnsi="Arial" w:cs="Arial"/>
                <w:bCs/>
                <w:sz w:val="20"/>
                <w:szCs w:val="20"/>
              </w:rPr>
              <w:t xml:space="preserve">Empréstitos o </w:t>
            </w:r>
            <w:r w:rsidRPr="00F80299">
              <w:rPr>
                <w:rFonts w:ascii="Arial" w:eastAsia="Arial" w:hAnsi="Arial" w:cs="Arial"/>
                <w:bCs/>
                <w:sz w:val="20"/>
                <w:szCs w:val="20"/>
              </w:rPr>
              <w:tab/>
              <w:t xml:space="preserve">financiamientos de Banca </w:t>
            </w:r>
            <w:r>
              <w:rPr>
                <w:rFonts w:ascii="Arial" w:eastAsia="Arial" w:hAnsi="Arial" w:cs="Arial"/>
                <w:bCs/>
                <w:sz w:val="20"/>
                <w:szCs w:val="20"/>
              </w:rPr>
              <w:t xml:space="preserve">de </w:t>
            </w:r>
            <w:r w:rsidRPr="00F80299">
              <w:rPr>
                <w:rFonts w:ascii="Arial" w:eastAsia="Arial" w:hAnsi="Arial" w:cs="Arial"/>
                <w:bCs/>
                <w:sz w:val="20"/>
                <w:szCs w:val="20"/>
              </w:rPr>
              <w:t xml:space="preserve">Desarrollo </w:t>
            </w:r>
          </w:p>
        </w:tc>
        <w:tc>
          <w:tcPr>
            <w:tcW w:w="634" w:type="pct"/>
            <w:tcBorders>
              <w:top w:val="single" w:sz="4" w:space="0" w:color="000000"/>
              <w:left w:val="single" w:sz="4" w:space="0" w:color="000000"/>
              <w:bottom w:val="single" w:sz="4" w:space="0" w:color="000000"/>
              <w:right w:val="nil"/>
            </w:tcBorders>
            <w:vAlign w:val="center"/>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vAlign w:val="center"/>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r w:rsidR="00771576" w:rsidRPr="00F80299" w:rsidTr="00771576">
        <w:trPr>
          <w:trHeight w:val="308"/>
        </w:trPr>
        <w:tc>
          <w:tcPr>
            <w:tcW w:w="3953" w:type="pct"/>
            <w:tcBorders>
              <w:top w:val="single" w:sz="4" w:space="0" w:color="000000"/>
              <w:left w:val="single" w:sz="4" w:space="0" w:color="000000"/>
              <w:bottom w:val="single" w:sz="4" w:space="0" w:color="000000"/>
              <w:right w:val="nil"/>
            </w:tcBorders>
            <w:hideMark/>
          </w:tcPr>
          <w:p w:rsidR="00771576" w:rsidRPr="00F80299" w:rsidRDefault="00771576" w:rsidP="00F80299">
            <w:pPr>
              <w:spacing w:after="0" w:line="360" w:lineRule="auto"/>
              <w:rPr>
                <w:rFonts w:ascii="Arial" w:hAnsi="Arial" w:cs="Arial"/>
                <w:bCs/>
                <w:sz w:val="20"/>
                <w:szCs w:val="20"/>
              </w:rPr>
            </w:pPr>
            <w:r w:rsidRPr="00F80299">
              <w:rPr>
                <w:rFonts w:ascii="Arial" w:eastAsia="Arial" w:hAnsi="Arial" w:cs="Arial"/>
                <w:bCs/>
                <w:sz w:val="20"/>
                <w:szCs w:val="20"/>
              </w:rPr>
              <w:t xml:space="preserve">&gt; Empréstitos o financiamientos de Banca Comercial </w:t>
            </w:r>
          </w:p>
        </w:tc>
        <w:tc>
          <w:tcPr>
            <w:tcW w:w="634" w:type="pct"/>
            <w:tcBorders>
              <w:top w:val="single" w:sz="4" w:space="0" w:color="000000"/>
              <w:left w:val="single" w:sz="4" w:space="0" w:color="000000"/>
              <w:bottom w:val="single" w:sz="4" w:space="0" w:color="000000"/>
              <w:right w:val="nil"/>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 </w:t>
            </w:r>
          </w:p>
        </w:tc>
        <w:tc>
          <w:tcPr>
            <w:tcW w:w="413" w:type="pct"/>
            <w:tcBorders>
              <w:top w:val="single" w:sz="4" w:space="0" w:color="000000"/>
              <w:left w:val="nil"/>
              <w:bottom w:val="single" w:sz="4" w:space="0" w:color="000000"/>
              <w:right w:val="single" w:sz="4" w:space="0" w:color="000000"/>
            </w:tcBorders>
            <w:hideMark/>
          </w:tcPr>
          <w:p w:rsidR="00771576" w:rsidRPr="00F80299" w:rsidRDefault="00771576" w:rsidP="00771576">
            <w:pPr>
              <w:spacing w:after="0" w:line="360" w:lineRule="auto"/>
              <w:jc w:val="right"/>
              <w:rPr>
                <w:rFonts w:ascii="Arial" w:hAnsi="Arial" w:cs="Arial"/>
                <w:bCs/>
                <w:sz w:val="20"/>
                <w:szCs w:val="20"/>
              </w:rPr>
            </w:pPr>
            <w:r w:rsidRPr="00F80299">
              <w:rPr>
                <w:rFonts w:ascii="Arial" w:eastAsia="Arial" w:hAnsi="Arial" w:cs="Arial"/>
                <w:bCs/>
                <w:sz w:val="20"/>
                <w:szCs w:val="20"/>
              </w:rPr>
              <w:t xml:space="preserve">0.00 </w:t>
            </w:r>
          </w:p>
        </w:tc>
      </w:tr>
    </w:tbl>
    <w:p w:rsidR="00771576" w:rsidRDefault="00771576"/>
    <w:tbl>
      <w:tblPr>
        <w:tblStyle w:val="TableGrid"/>
        <w:tblW w:w="5000" w:type="pct"/>
        <w:tblInd w:w="0" w:type="dxa"/>
        <w:tblCellMar>
          <w:right w:w="67" w:type="dxa"/>
        </w:tblCellMar>
        <w:tblLook w:val="04A0" w:firstRow="1" w:lastRow="0" w:firstColumn="1" w:lastColumn="0" w:noHBand="0" w:noVBand="1"/>
      </w:tblPr>
      <w:tblGrid>
        <w:gridCol w:w="7083"/>
        <w:gridCol w:w="567"/>
        <w:gridCol w:w="1461"/>
      </w:tblGrid>
      <w:tr w:rsidR="00771576" w:rsidRPr="00F80299" w:rsidTr="00771576">
        <w:trPr>
          <w:trHeight w:val="308"/>
        </w:trPr>
        <w:tc>
          <w:tcPr>
            <w:tcW w:w="3887" w:type="pct"/>
            <w:tcBorders>
              <w:top w:val="single" w:sz="4" w:space="0" w:color="000000"/>
              <w:left w:val="single" w:sz="4" w:space="0" w:color="000000"/>
              <w:bottom w:val="single" w:sz="4" w:space="0" w:color="000000"/>
              <w:right w:val="nil"/>
            </w:tcBorders>
          </w:tcPr>
          <w:p w:rsidR="00771576" w:rsidRPr="00F80299" w:rsidRDefault="00771576" w:rsidP="00771576">
            <w:pPr>
              <w:tabs>
                <w:tab w:val="center" w:pos="735"/>
                <w:tab w:val="center" w:pos="1370"/>
                <w:tab w:val="center" w:pos="2168"/>
                <w:tab w:val="center" w:pos="3032"/>
                <w:tab w:val="right" w:pos="3725"/>
              </w:tabs>
              <w:spacing w:after="0" w:line="360" w:lineRule="auto"/>
              <w:rPr>
                <w:rFonts w:ascii="Arial" w:hAnsi="Arial" w:cs="Arial"/>
                <w:sz w:val="20"/>
                <w:szCs w:val="20"/>
              </w:rPr>
            </w:pPr>
            <w:r>
              <w:rPr>
                <w:rFonts w:ascii="Arial" w:eastAsia="Arial" w:hAnsi="Arial" w:cs="Arial"/>
                <w:b/>
                <w:sz w:val="20"/>
                <w:szCs w:val="20"/>
              </w:rPr>
              <w:t xml:space="preserve">EL </w:t>
            </w:r>
            <w:r w:rsidRPr="00F80299">
              <w:rPr>
                <w:rFonts w:ascii="Arial" w:eastAsia="Arial" w:hAnsi="Arial" w:cs="Arial"/>
                <w:b/>
                <w:sz w:val="20"/>
                <w:szCs w:val="20"/>
              </w:rPr>
              <w:t xml:space="preserve">TOTAL DE </w:t>
            </w:r>
            <w:r w:rsidRPr="00F80299">
              <w:rPr>
                <w:rFonts w:ascii="Arial" w:eastAsia="Arial" w:hAnsi="Arial" w:cs="Arial"/>
                <w:b/>
                <w:sz w:val="20"/>
                <w:szCs w:val="20"/>
              </w:rPr>
              <w:tab/>
              <w:t xml:space="preserve">INGRESOS QUE </w:t>
            </w:r>
            <w:r w:rsidRPr="00F80299">
              <w:rPr>
                <w:rFonts w:ascii="Arial" w:eastAsia="Arial" w:hAnsi="Arial" w:cs="Arial"/>
                <w:b/>
                <w:sz w:val="20"/>
                <w:szCs w:val="20"/>
              </w:rPr>
              <w:tab/>
              <w:t xml:space="preserve">EL </w:t>
            </w:r>
            <w:r>
              <w:rPr>
                <w:rFonts w:ascii="Arial" w:eastAsia="Arial" w:hAnsi="Arial" w:cs="Arial"/>
                <w:b/>
                <w:sz w:val="20"/>
                <w:szCs w:val="20"/>
              </w:rPr>
              <w:t xml:space="preserve">MUNICIPIO DE ABALÁ, YUCATÁN PERCIBIRÁ DURANTE EL EJERCICIO FISCAL 2024, ASCENDERÁ A </w:t>
            </w:r>
          </w:p>
        </w:tc>
        <w:tc>
          <w:tcPr>
            <w:tcW w:w="311" w:type="pct"/>
            <w:tcBorders>
              <w:top w:val="single" w:sz="4" w:space="0" w:color="000000"/>
              <w:left w:val="single" w:sz="4" w:space="0" w:color="000000"/>
              <w:bottom w:val="single" w:sz="4" w:space="0" w:color="000000"/>
              <w:right w:val="nil"/>
            </w:tcBorders>
            <w:hideMark/>
          </w:tcPr>
          <w:p w:rsidR="00AC28C0" w:rsidRDefault="00AC28C0" w:rsidP="00771576">
            <w:pPr>
              <w:spacing w:after="0" w:line="360" w:lineRule="auto"/>
              <w:jc w:val="right"/>
              <w:rPr>
                <w:rFonts w:ascii="Arial" w:eastAsia="Arial" w:hAnsi="Arial" w:cs="Arial"/>
                <w:b/>
                <w:sz w:val="20"/>
                <w:szCs w:val="20"/>
              </w:rPr>
            </w:pPr>
          </w:p>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 xml:space="preserve">$ </w:t>
            </w:r>
          </w:p>
        </w:tc>
        <w:tc>
          <w:tcPr>
            <w:tcW w:w="802" w:type="pct"/>
            <w:tcBorders>
              <w:top w:val="single" w:sz="4" w:space="0" w:color="000000"/>
              <w:left w:val="nil"/>
              <w:bottom w:val="single" w:sz="4" w:space="0" w:color="000000"/>
              <w:right w:val="single" w:sz="4" w:space="0" w:color="000000"/>
            </w:tcBorders>
            <w:hideMark/>
          </w:tcPr>
          <w:p w:rsidR="00AC28C0" w:rsidRDefault="00AC28C0" w:rsidP="00771576">
            <w:pPr>
              <w:spacing w:after="0" w:line="360" w:lineRule="auto"/>
              <w:jc w:val="right"/>
              <w:rPr>
                <w:rFonts w:ascii="Arial" w:eastAsia="Arial" w:hAnsi="Arial" w:cs="Arial"/>
                <w:b/>
                <w:sz w:val="20"/>
                <w:szCs w:val="20"/>
              </w:rPr>
            </w:pPr>
          </w:p>
          <w:p w:rsidR="00771576" w:rsidRPr="00F80299" w:rsidRDefault="00771576" w:rsidP="00771576">
            <w:pPr>
              <w:spacing w:after="0" w:line="360" w:lineRule="auto"/>
              <w:jc w:val="right"/>
              <w:rPr>
                <w:rFonts w:ascii="Arial" w:hAnsi="Arial" w:cs="Arial"/>
                <w:sz w:val="20"/>
                <w:szCs w:val="20"/>
              </w:rPr>
            </w:pPr>
            <w:r w:rsidRPr="00F80299">
              <w:rPr>
                <w:rFonts w:ascii="Arial" w:eastAsia="Arial" w:hAnsi="Arial" w:cs="Arial"/>
                <w:b/>
                <w:sz w:val="20"/>
                <w:szCs w:val="20"/>
              </w:rPr>
              <w:t>36,879,900.00</w:t>
            </w:r>
          </w:p>
        </w:tc>
      </w:tr>
    </w:tbl>
    <w:p w:rsidR="00771576" w:rsidRDefault="00771576" w:rsidP="000019C2">
      <w:pPr>
        <w:spacing w:line="240" w:lineRule="auto"/>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SEGUNDO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IMPUESTOS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Impuesto Predial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13.- </w:t>
      </w:r>
      <w:r w:rsidRPr="00F80299">
        <w:rPr>
          <w:rFonts w:ascii="Arial" w:eastAsia="Arial" w:hAnsi="Arial"/>
          <w:sz w:val="20"/>
          <w:szCs w:val="20"/>
        </w:rPr>
        <w:t xml:space="preserve">Son impuestos, las contribuciones establecidas en la Ley que deban pagar las personas físicas y morales que se encuentren en la </w:t>
      </w:r>
      <w:r w:rsidRPr="0044576D">
        <w:rPr>
          <w:rFonts w:ascii="Arial" w:eastAsia="Arial" w:hAnsi="Arial"/>
          <w:sz w:val="20"/>
          <w:szCs w:val="20"/>
        </w:rPr>
        <w:t>situaciones jurídica</w:t>
      </w:r>
      <w:r w:rsidR="0044576D" w:rsidRPr="0044576D">
        <w:rPr>
          <w:rFonts w:ascii="Arial" w:eastAsia="Arial" w:hAnsi="Arial"/>
          <w:sz w:val="20"/>
          <w:szCs w:val="20"/>
        </w:rPr>
        <w:t>s</w:t>
      </w:r>
      <w:r w:rsidRPr="0044576D">
        <w:rPr>
          <w:rFonts w:ascii="Arial" w:eastAsia="Arial" w:hAnsi="Arial"/>
          <w:sz w:val="20"/>
          <w:szCs w:val="20"/>
        </w:rPr>
        <w:t xml:space="preserve"> o de</w:t>
      </w:r>
      <w:r w:rsidRPr="00F80299">
        <w:rPr>
          <w:rFonts w:ascii="Arial" w:eastAsia="Arial" w:hAnsi="Arial"/>
          <w:sz w:val="20"/>
          <w:szCs w:val="20"/>
        </w:rPr>
        <w:t xml:space="preserve"> hecho prevista por la misma y que sean distintas de la señaladas en los Títulos Tercero y Cuarto de esta Ley.   </w:t>
      </w:r>
    </w:p>
    <w:p w:rsidR="00F80299" w:rsidRPr="00F80299" w:rsidRDefault="00F80299" w:rsidP="000019C2">
      <w:pPr>
        <w:spacing w:after="0" w:line="240" w:lineRule="auto"/>
        <w:rPr>
          <w:rFonts w:ascii="Arial" w:hAnsi="Arial"/>
          <w:sz w:val="20"/>
          <w:szCs w:val="20"/>
        </w:rPr>
      </w:pPr>
    </w:p>
    <w:p w:rsid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Para efectos de la determinación del impuesto predial con base en el valor catastral, se determinar</w:t>
      </w:r>
      <w:r w:rsidR="007717EE">
        <w:rPr>
          <w:rFonts w:ascii="Arial" w:eastAsia="Arial" w:hAnsi="Arial"/>
          <w:sz w:val="20"/>
          <w:szCs w:val="20"/>
        </w:rPr>
        <w:t>á</w:t>
      </w:r>
      <w:r w:rsidR="00A25FD7">
        <w:rPr>
          <w:rFonts w:ascii="Arial" w:eastAsia="Arial" w:hAnsi="Arial"/>
          <w:sz w:val="20"/>
          <w:szCs w:val="20"/>
        </w:rPr>
        <w:t xml:space="preserve"> co</w:t>
      </w:r>
      <w:r w:rsidRPr="00F80299">
        <w:rPr>
          <w:rFonts w:ascii="Arial" w:eastAsia="Arial" w:hAnsi="Arial"/>
          <w:sz w:val="20"/>
          <w:szCs w:val="20"/>
        </w:rPr>
        <w:t>n base a la siguiente Tabla de Valores Unitarios de Terreno y Construcción:</w:t>
      </w:r>
    </w:p>
    <w:p w:rsidR="00F60C46" w:rsidRPr="00F80299" w:rsidRDefault="00F60C46" w:rsidP="000019C2">
      <w:pPr>
        <w:spacing w:after="0" w:line="240" w:lineRule="auto"/>
        <w:jc w:val="both"/>
        <w:rPr>
          <w:rFonts w:ascii="Arial" w:eastAsia="Arial" w:hAnsi="Arial"/>
          <w:sz w:val="20"/>
          <w:szCs w:val="20"/>
        </w:rPr>
      </w:pPr>
    </w:p>
    <w:tbl>
      <w:tblPr>
        <w:tblW w:w="9467" w:type="dxa"/>
        <w:tblInd w:w="55" w:type="dxa"/>
        <w:tblCellMar>
          <w:left w:w="70" w:type="dxa"/>
          <w:right w:w="70" w:type="dxa"/>
        </w:tblCellMar>
        <w:tblLook w:val="04A0" w:firstRow="1" w:lastRow="0" w:firstColumn="1" w:lastColumn="0" w:noHBand="0" w:noVBand="1"/>
      </w:tblPr>
      <w:tblGrid>
        <w:gridCol w:w="2904"/>
        <w:gridCol w:w="1714"/>
        <w:gridCol w:w="2247"/>
        <w:gridCol w:w="1071"/>
        <w:gridCol w:w="1531"/>
      </w:tblGrid>
      <w:tr w:rsidR="00F80299" w:rsidRPr="00F80299" w:rsidTr="00F60C46">
        <w:trPr>
          <w:trHeight w:val="300"/>
        </w:trPr>
        <w:tc>
          <w:tcPr>
            <w:tcW w:w="9467" w:type="dxa"/>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TERRENO (TABLA A)</w:t>
            </w:r>
          </w:p>
        </w:tc>
      </w:tr>
      <w:tr w:rsidR="00F80299" w:rsidRPr="00F80299" w:rsidTr="00F60C46">
        <w:trPr>
          <w:trHeight w:val="375"/>
        </w:trPr>
        <w:tc>
          <w:tcPr>
            <w:tcW w:w="946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b/>
                <w:bCs/>
                <w:sz w:val="20"/>
                <w:szCs w:val="20"/>
              </w:rPr>
            </w:pPr>
          </w:p>
        </w:tc>
      </w:tr>
      <w:tr w:rsidR="00F80299" w:rsidRPr="00F80299" w:rsidTr="00F60C46">
        <w:trPr>
          <w:trHeight w:val="300"/>
        </w:trPr>
        <w:tc>
          <w:tcPr>
            <w:tcW w:w="94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TERRENO</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SECCION</w:t>
            </w:r>
          </w:p>
        </w:tc>
        <w:tc>
          <w:tcPr>
            <w:tcW w:w="1714" w:type="dxa"/>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AREA</w:t>
            </w:r>
          </w:p>
        </w:tc>
        <w:tc>
          <w:tcPr>
            <w:tcW w:w="2247" w:type="dxa"/>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MANZANA</w:t>
            </w:r>
          </w:p>
        </w:tc>
        <w:tc>
          <w:tcPr>
            <w:tcW w:w="2602" w:type="dxa"/>
            <w:gridSpan w:val="2"/>
            <w:tcBorders>
              <w:top w:val="nil"/>
              <w:left w:val="nil"/>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 POR M2</w:t>
            </w:r>
          </w:p>
        </w:tc>
      </w:tr>
      <w:tr w:rsidR="00F80299" w:rsidRPr="00F80299" w:rsidTr="00F60C46">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1,10,11,12,13</w:t>
            </w: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F60C46">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2,14</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0019C2">
        <w:trPr>
          <w:trHeight w:val="300"/>
        </w:trPr>
        <w:tc>
          <w:tcPr>
            <w:tcW w:w="2904"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0019C2">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single" w:sz="4" w:space="0" w:color="auto"/>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2,11,12</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0019C2">
        <w:trPr>
          <w:trHeight w:val="300"/>
        </w:trPr>
        <w:tc>
          <w:tcPr>
            <w:tcW w:w="2904" w:type="dxa"/>
            <w:vMerge/>
            <w:tcBorders>
              <w:top w:val="single" w:sz="4" w:space="0" w:color="auto"/>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lastRenderedPageBreak/>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0019C2">
        <w:trPr>
          <w:trHeight w:val="348"/>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4</w:t>
            </w: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CENTRO</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150.00</w:t>
            </w:r>
          </w:p>
        </w:tc>
      </w:tr>
      <w:tr w:rsidR="00F80299" w:rsidRPr="00F80299" w:rsidTr="00F60C46">
        <w:trPr>
          <w:trHeight w:val="433"/>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2247" w:type="dxa"/>
            <w:tcBorders>
              <w:top w:val="nil"/>
              <w:left w:val="nil"/>
              <w:bottom w:val="single" w:sz="4" w:space="0" w:color="auto"/>
              <w:right w:val="single" w:sz="4" w:space="0" w:color="auto"/>
            </w:tcBorders>
            <w:shd w:val="clear" w:color="auto" w:fill="auto"/>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                        11</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70.00</w:t>
            </w:r>
          </w:p>
        </w:tc>
      </w:tr>
      <w:tr w:rsidR="00F80299" w:rsidRPr="00F80299" w:rsidTr="00F60C46">
        <w:trPr>
          <w:trHeight w:val="300"/>
        </w:trPr>
        <w:tc>
          <w:tcPr>
            <w:tcW w:w="2904"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1714"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c>
          <w:tcPr>
            <w:tcW w:w="2247" w:type="dxa"/>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RESTO DE SECCION</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30.00</w:t>
            </w:r>
          </w:p>
        </w:tc>
      </w:tr>
      <w:tr w:rsidR="00F80299" w:rsidRPr="00F80299" w:rsidTr="00F60C46">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tcPr>
          <w:p w:rsidR="00F80299" w:rsidRPr="00F80299" w:rsidRDefault="00F80299" w:rsidP="00F80299">
            <w:pPr>
              <w:spacing w:after="0" w:line="360" w:lineRule="auto"/>
              <w:rPr>
                <w:rFonts w:ascii="Arial" w:eastAsia="Times New Roman" w:hAnsi="Arial"/>
                <w:i/>
                <w:iCs/>
                <w:sz w:val="20"/>
                <w:szCs w:val="20"/>
              </w:rPr>
            </w:pPr>
            <w:r w:rsidRPr="00F80299">
              <w:rPr>
                <w:rFonts w:ascii="Arial" w:eastAsia="Times New Roman" w:hAnsi="Arial"/>
                <w:i/>
                <w:iCs/>
                <w:sz w:val="20"/>
                <w:szCs w:val="20"/>
              </w:rPr>
              <w:t>TODAS LAS COMISARIAS</w:t>
            </w:r>
          </w:p>
        </w:tc>
        <w:tc>
          <w:tcPr>
            <w:tcW w:w="1714" w:type="dxa"/>
            <w:tcBorders>
              <w:top w:val="nil"/>
              <w:left w:val="nil"/>
              <w:bottom w:val="single" w:sz="4" w:space="0" w:color="auto"/>
              <w:right w:val="single" w:sz="4" w:space="0" w:color="auto"/>
            </w:tcBorders>
            <w:shd w:val="clear" w:color="auto" w:fill="auto"/>
            <w:noWrap/>
            <w:vAlign w:val="bottom"/>
          </w:tcPr>
          <w:p w:rsidR="00F80299" w:rsidRPr="00F80299" w:rsidRDefault="00F80299" w:rsidP="00F80299">
            <w:pPr>
              <w:spacing w:after="0" w:line="360" w:lineRule="auto"/>
              <w:rPr>
                <w:rFonts w:ascii="Arial" w:eastAsia="Times New Roman" w:hAnsi="Arial"/>
                <w:sz w:val="20"/>
                <w:szCs w:val="20"/>
              </w:rPr>
            </w:pPr>
          </w:p>
        </w:tc>
        <w:tc>
          <w:tcPr>
            <w:tcW w:w="2247" w:type="dxa"/>
            <w:tcBorders>
              <w:top w:val="nil"/>
              <w:left w:val="nil"/>
              <w:bottom w:val="single" w:sz="4" w:space="0" w:color="auto"/>
              <w:right w:val="single" w:sz="4" w:space="0" w:color="auto"/>
            </w:tcBorders>
            <w:shd w:val="clear" w:color="auto" w:fill="auto"/>
            <w:noWrap/>
            <w:vAlign w:val="bottom"/>
          </w:tcPr>
          <w:p w:rsidR="00F80299" w:rsidRPr="00F80299" w:rsidRDefault="00F80299"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$50.00</w:t>
            </w:r>
          </w:p>
        </w:tc>
        <w:tc>
          <w:tcPr>
            <w:tcW w:w="260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r w:rsidRPr="00F80299">
              <w:rPr>
                <w:rFonts w:ascii="Arial" w:eastAsia="Times New Roman" w:hAnsi="Arial"/>
                <w:sz w:val="20"/>
                <w:szCs w:val="20"/>
              </w:rPr>
              <w:t> </w:t>
            </w:r>
          </w:p>
        </w:tc>
      </w:tr>
      <w:tr w:rsidR="00F80299" w:rsidRPr="00F80299" w:rsidTr="00F60C46">
        <w:trPr>
          <w:trHeight w:val="300"/>
        </w:trPr>
        <w:tc>
          <w:tcPr>
            <w:tcW w:w="2904"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1714"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247"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602" w:type="dxa"/>
            <w:gridSpan w:val="2"/>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r>
      <w:tr w:rsidR="00F80299"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RUSTICOS</w:t>
            </w:r>
          </w:p>
        </w:tc>
        <w:tc>
          <w:tcPr>
            <w:tcW w:w="4849"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F80299" w:rsidRPr="00F80299" w:rsidRDefault="00F80299" w:rsidP="00F80299">
            <w:pPr>
              <w:spacing w:after="0" w:line="360" w:lineRule="auto"/>
              <w:jc w:val="center"/>
              <w:rPr>
                <w:rFonts w:ascii="Arial" w:eastAsia="Times New Roman" w:hAnsi="Arial"/>
                <w:i/>
                <w:iCs/>
                <w:sz w:val="20"/>
                <w:szCs w:val="20"/>
              </w:rPr>
            </w:pPr>
            <w:r w:rsidRPr="00F80299">
              <w:rPr>
                <w:rFonts w:ascii="Arial" w:eastAsia="Times New Roman" w:hAnsi="Arial"/>
                <w:i/>
                <w:iCs/>
                <w:sz w:val="20"/>
                <w:szCs w:val="20"/>
              </w:rPr>
              <w:t>VXHAS</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BRECHA</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4,870.00</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CAMINO BLANCO</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7,300.00</w:t>
            </w:r>
          </w:p>
        </w:tc>
      </w:tr>
      <w:tr w:rsidR="00F60C46" w:rsidRPr="00F80299" w:rsidTr="00F60C46">
        <w:trPr>
          <w:trHeight w:val="300"/>
        </w:trPr>
        <w:tc>
          <w:tcPr>
            <w:tcW w:w="4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CARRETERA</w:t>
            </w:r>
          </w:p>
        </w:tc>
        <w:tc>
          <w:tcPr>
            <w:tcW w:w="3318" w:type="dxa"/>
            <w:gridSpan w:val="2"/>
            <w:tcBorders>
              <w:top w:val="single" w:sz="4" w:space="0" w:color="auto"/>
              <w:left w:val="nil"/>
              <w:bottom w:val="single" w:sz="4" w:space="0" w:color="auto"/>
            </w:tcBorders>
            <w:shd w:val="clear" w:color="auto" w:fill="auto"/>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31" w:type="dxa"/>
            <w:tcBorders>
              <w:top w:val="single" w:sz="4" w:space="0" w:color="auto"/>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9,740.00</w:t>
            </w:r>
          </w:p>
        </w:tc>
      </w:tr>
    </w:tbl>
    <w:p w:rsidR="00F80299" w:rsidRDefault="00F80299" w:rsidP="000019C2">
      <w:pPr>
        <w:spacing w:after="0" w:line="240" w:lineRule="auto"/>
        <w:rPr>
          <w:rFonts w:ascii="Arial" w:eastAsia="Arial" w:hAnsi="Arial"/>
          <w:sz w:val="20"/>
          <w:szCs w:val="20"/>
        </w:rPr>
      </w:pPr>
    </w:p>
    <w:tbl>
      <w:tblPr>
        <w:tblW w:w="9371" w:type="dxa"/>
        <w:tblInd w:w="-70" w:type="dxa"/>
        <w:tblCellMar>
          <w:left w:w="70" w:type="dxa"/>
          <w:right w:w="70" w:type="dxa"/>
        </w:tblCellMar>
        <w:tblLook w:val="04A0" w:firstRow="1" w:lastRow="0" w:firstColumn="1" w:lastColumn="0" w:noHBand="0" w:noVBand="1"/>
      </w:tblPr>
      <w:tblGrid>
        <w:gridCol w:w="3407"/>
        <w:gridCol w:w="1573"/>
        <w:gridCol w:w="919"/>
        <w:gridCol w:w="341"/>
        <w:gridCol w:w="588"/>
        <w:gridCol w:w="701"/>
        <w:gridCol w:w="218"/>
        <w:gridCol w:w="798"/>
        <w:gridCol w:w="826"/>
      </w:tblGrid>
      <w:tr w:rsidR="00F80299" w:rsidRPr="00F80299" w:rsidTr="00F60C46">
        <w:trPr>
          <w:trHeight w:val="300"/>
        </w:trPr>
        <w:tc>
          <w:tcPr>
            <w:tcW w:w="9371"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VALORES UNITARIOS DE CONSTRUCCION (TABLA B)</w:t>
            </w:r>
          </w:p>
        </w:tc>
      </w:tr>
      <w:tr w:rsidR="00F80299" w:rsidRPr="00F80299" w:rsidTr="00F60C46">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TIPO DE CONSTRUCCION</w:t>
            </w:r>
          </w:p>
        </w:tc>
        <w:tc>
          <w:tcPr>
            <w:tcW w:w="596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POR M2</w:t>
            </w:r>
          </w:p>
        </w:tc>
      </w:tr>
      <w:tr w:rsidR="00F80299" w:rsidRPr="00F80299" w:rsidTr="00F60C46">
        <w:trPr>
          <w:trHeight w:val="300"/>
        </w:trPr>
        <w:tc>
          <w:tcPr>
            <w:tcW w:w="3407" w:type="dxa"/>
            <w:vMerge/>
            <w:tcBorders>
              <w:top w:val="nil"/>
              <w:left w:val="single" w:sz="4" w:space="0" w:color="auto"/>
              <w:bottom w:val="single" w:sz="4" w:space="0" w:color="000000"/>
              <w:right w:val="single" w:sz="4" w:space="0" w:color="auto"/>
            </w:tcBorders>
            <w:vAlign w:val="center"/>
            <w:hideMark/>
          </w:tcPr>
          <w:p w:rsidR="00F80299" w:rsidRPr="00F80299" w:rsidRDefault="00F80299" w:rsidP="00F80299">
            <w:pPr>
              <w:spacing w:after="0" w:line="360" w:lineRule="auto"/>
              <w:rPr>
                <w:rFonts w:ascii="Arial" w:eastAsia="Times New Roman" w:hAnsi="Arial"/>
                <w:sz w:val="20"/>
                <w:szCs w:val="20"/>
              </w:rPr>
            </w:pPr>
          </w:p>
        </w:tc>
        <w:tc>
          <w:tcPr>
            <w:tcW w:w="2492"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CENTRO </w:t>
            </w:r>
          </w:p>
        </w:tc>
        <w:tc>
          <w:tcPr>
            <w:tcW w:w="1848" w:type="dxa"/>
            <w:gridSpan w:val="4"/>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 xml:space="preserve">MEDIA </w:t>
            </w:r>
          </w:p>
        </w:tc>
        <w:tc>
          <w:tcPr>
            <w:tcW w:w="1624" w:type="dxa"/>
            <w:gridSpan w:val="2"/>
            <w:tcBorders>
              <w:top w:val="nil"/>
              <w:left w:val="nil"/>
              <w:bottom w:val="single" w:sz="4" w:space="0" w:color="auto"/>
              <w:right w:val="single" w:sz="4" w:space="0" w:color="auto"/>
            </w:tcBorders>
            <w:shd w:val="clear" w:color="auto" w:fill="auto"/>
            <w:noWrap/>
            <w:vAlign w:val="bottom"/>
            <w:hideMark/>
          </w:tcPr>
          <w:p w:rsidR="00F80299" w:rsidRPr="00F80299" w:rsidRDefault="00F80299"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PERIFERIA</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CONCRETO</w:t>
            </w:r>
          </w:p>
        </w:tc>
        <w:tc>
          <w:tcPr>
            <w:tcW w:w="1573" w:type="dxa"/>
            <w:tcBorders>
              <w:top w:val="nil"/>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2,595.00</w:t>
            </w:r>
          </w:p>
        </w:tc>
        <w:tc>
          <w:tcPr>
            <w:tcW w:w="929" w:type="dxa"/>
            <w:gridSpan w:val="2"/>
            <w:tcBorders>
              <w:top w:val="nil"/>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1,752.00</w:t>
            </w:r>
          </w:p>
        </w:tc>
        <w:tc>
          <w:tcPr>
            <w:tcW w:w="798" w:type="dxa"/>
            <w:tcBorders>
              <w:top w:val="nil"/>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975.00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HIERRO Y ROLLIZOS</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1,945.00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  973.00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649.00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ZINC, ASBESTO, TEJA</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1,015.00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788.00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562.00</w:t>
            </w:r>
          </w:p>
        </w:tc>
      </w:tr>
      <w:tr w:rsidR="00F60C46" w:rsidRPr="00F80299" w:rsidTr="00F60C46">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F60C46" w:rsidRPr="00F80299" w:rsidRDefault="00F60C46" w:rsidP="00F80299">
            <w:pPr>
              <w:spacing w:after="0" w:line="360" w:lineRule="auto"/>
              <w:jc w:val="center"/>
              <w:rPr>
                <w:rFonts w:ascii="Arial" w:eastAsia="Times New Roman" w:hAnsi="Arial"/>
                <w:sz w:val="20"/>
                <w:szCs w:val="20"/>
              </w:rPr>
            </w:pPr>
            <w:r w:rsidRPr="00F80299">
              <w:rPr>
                <w:rFonts w:ascii="Arial" w:eastAsia="Times New Roman" w:hAnsi="Arial"/>
                <w:sz w:val="20"/>
                <w:szCs w:val="20"/>
              </w:rPr>
              <w:t>CARTON Y PAJA</w:t>
            </w:r>
          </w:p>
        </w:tc>
        <w:tc>
          <w:tcPr>
            <w:tcW w:w="1573" w:type="dxa"/>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562.00</w:t>
            </w:r>
          </w:p>
        </w:tc>
        <w:tc>
          <w:tcPr>
            <w:tcW w:w="929" w:type="dxa"/>
            <w:gridSpan w:val="2"/>
            <w:tcBorders>
              <w:top w:val="single" w:sz="4" w:space="0" w:color="auto"/>
              <w:left w:val="nil"/>
              <w:bottom w:val="single" w:sz="4" w:space="0" w:color="auto"/>
            </w:tcBorders>
            <w:shd w:val="clear" w:color="auto" w:fill="auto"/>
            <w:noWrap/>
            <w:vAlign w:val="center"/>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454.00</w:t>
            </w:r>
          </w:p>
        </w:tc>
        <w:tc>
          <w:tcPr>
            <w:tcW w:w="798" w:type="dxa"/>
            <w:tcBorders>
              <w:top w:val="single" w:sz="4" w:space="0" w:color="auto"/>
              <w:left w:val="nil"/>
              <w:bottom w:val="single" w:sz="4" w:space="0" w:color="auto"/>
            </w:tcBorders>
            <w:shd w:val="clear" w:color="auto" w:fill="auto"/>
            <w:noWrap/>
            <w:vAlign w:val="bottom"/>
            <w:hideMark/>
          </w:tcPr>
          <w:p w:rsidR="00F60C46" w:rsidRPr="00F80299" w:rsidRDefault="00F60C46" w:rsidP="00F60C4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26" w:type="dxa"/>
            <w:tcBorders>
              <w:top w:val="nil"/>
              <w:left w:val="nil"/>
              <w:bottom w:val="single" w:sz="4" w:space="0" w:color="auto"/>
              <w:right w:val="single" w:sz="4" w:space="0" w:color="auto"/>
            </w:tcBorders>
            <w:shd w:val="clear" w:color="auto" w:fill="auto"/>
            <w:vAlign w:val="bottom"/>
          </w:tcPr>
          <w:p w:rsidR="00F60C46" w:rsidRPr="00F80299" w:rsidRDefault="00F60C46" w:rsidP="00F60C46">
            <w:pPr>
              <w:spacing w:after="0" w:line="360" w:lineRule="auto"/>
              <w:jc w:val="right"/>
              <w:rPr>
                <w:rFonts w:ascii="Arial" w:eastAsia="Times New Roman" w:hAnsi="Arial"/>
                <w:sz w:val="20"/>
                <w:szCs w:val="20"/>
              </w:rPr>
            </w:pPr>
            <w:r w:rsidRPr="00F80299">
              <w:rPr>
                <w:rFonts w:ascii="Arial" w:eastAsia="Times New Roman" w:hAnsi="Arial"/>
                <w:sz w:val="20"/>
                <w:szCs w:val="20"/>
              </w:rPr>
              <w:t>335.00</w:t>
            </w:r>
          </w:p>
        </w:tc>
      </w:tr>
      <w:tr w:rsidR="00F80299" w:rsidRPr="00F80299" w:rsidTr="00F60C46">
        <w:trPr>
          <w:trHeight w:val="300"/>
        </w:trPr>
        <w:tc>
          <w:tcPr>
            <w:tcW w:w="3407" w:type="dxa"/>
            <w:tcBorders>
              <w:top w:val="nil"/>
              <w:left w:val="nil"/>
              <w:bottom w:val="nil"/>
              <w:right w:val="nil"/>
            </w:tcBorders>
            <w:shd w:val="clear" w:color="auto" w:fill="auto"/>
            <w:noWrap/>
            <w:vAlign w:val="bottom"/>
            <w:hideMark/>
          </w:tcPr>
          <w:p w:rsidR="00F80299" w:rsidRPr="00F80299" w:rsidRDefault="00F80299" w:rsidP="000019C2">
            <w:pPr>
              <w:spacing w:after="0" w:line="240" w:lineRule="auto"/>
              <w:rPr>
                <w:rFonts w:ascii="Arial" w:eastAsia="Times New Roman" w:hAnsi="Arial"/>
                <w:sz w:val="20"/>
                <w:szCs w:val="20"/>
              </w:rPr>
            </w:pPr>
          </w:p>
        </w:tc>
        <w:tc>
          <w:tcPr>
            <w:tcW w:w="2833" w:type="dxa"/>
            <w:gridSpan w:val="3"/>
            <w:tcBorders>
              <w:top w:val="nil"/>
              <w:left w:val="nil"/>
              <w:bottom w:val="nil"/>
              <w:right w:val="nil"/>
            </w:tcBorders>
            <w:shd w:val="clear" w:color="auto" w:fill="auto"/>
            <w:noWrap/>
            <w:vAlign w:val="center"/>
            <w:hideMark/>
          </w:tcPr>
          <w:p w:rsidR="00F80299" w:rsidRPr="00F80299" w:rsidRDefault="00F80299" w:rsidP="00F80299">
            <w:pPr>
              <w:spacing w:after="0" w:line="360" w:lineRule="auto"/>
              <w:rPr>
                <w:rFonts w:ascii="Arial" w:eastAsia="Times New Roman" w:hAnsi="Arial"/>
                <w:sz w:val="20"/>
                <w:szCs w:val="20"/>
              </w:rPr>
            </w:pPr>
          </w:p>
        </w:tc>
        <w:tc>
          <w:tcPr>
            <w:tcW w:w="1289" w:type="dxa"/>
            <w:gridSpan w:val="2"/>
            <w:tcBorders>
              <w:top w:val="nil"/>
              <w:left w:val="nil"/>
              <w:bottom w:val="nil"/>
              <w:right w:val="nil"/>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p>
        </w:tc>
        <w:tc>
          <w:tcPr>
            <w:tcW w:w="1842" w:type="dxa"/>
            <w:gridSpan w:val="3"/>
            <w:tcBorders>
              <w:top w:val="nil"/>
              <w:left w:val="nil"/>
              <w:bottom w:val="nil"/>
              <w:right w:val="nil"/>
            </w:tcBorders>
            <w:shd w:val="clear" w:color="auto" w:fill="auto"/>
            <w:noWrap/>
            <w:vAlign w:val="bottom"/>
            <w:hideMark/>
          </w:tcPr>
          <w:p w:rsidR="00F80299" w:rsidRPr="00F80299" w:rsidRDefault="00F80299" w:rsidP="00F80299">
            <w:pPr>
              <w:spacing w:after="0" w:line="360" w:lineRule="auto"/>
              <w:rPr>
                <w:rFonts w:ascii="Arial" w:eastAsia="Times New Roman" w:hAnsi="Arial"/>
                <w:sz w:val="20"/>
                <w:szCs w:val="20"/>
              </w:rPr>
            </w:pPr>
          </w:p>
        </w:tc>
      </w:tr>
      <w:tr w:rsidR="00F80299" w:rsidRPr="00F80299" w:rsidTr="00F60C46">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CONSTRUCCIONES</w:t>
            </w:r>
          </w:p>
        </w:tc>
        <w:tc>
          <w:tcPr>
            <w:tcW w:w="2833" w:type="dxa"/>
            <w:gridSpan w:val="3"/>
            <w:tcBorders>
              <w:top w:val="single" w:sz="4" w:space="0" w:color="auto"/>
              <w:left w:val="nil"/>
              <w:bottom w:val="single" w:sz="4" w:space="0" w:color="auto"/>
              <w:right w:val="single" w:sz="4" w:space="0" w:color="auto"/>
            </w:tcBorders>
            <w:shd w:val="clear" w:color="auto" w:fill="auto"/>
            <w:noWrap/>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CONCRETO</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concreto armado; muebles de baños completos de buena calidad; drenaje entubado; aplanados con estuco o molduras; lambrines de pasta, azulejo, pisos de </w:t>
            </w:r>
            <w:r w:rsidR="00AC28C0" w:rsidRPr="00F60C46">
              <w:rPr>
                <w:rFonts w:ascii="Arial" w:eastAsia="Times New Roman" w:hAnsi="Arial"/>
                <w:sz w:val="18"/>
                <w:szCs w:val="18"/>
              </w:rPr>
              <w:t>cerámica</w:t>
            </w:r>
            <w:r w:rsidRPr="00F60C46">
              <w:rPr>
                <w:rFonts w:ascii="Arial" w:eastAsia="Times New Roman" w:hAnsi="Arial"/>
                <w:sz w:val="18"/>
                <w:szCs w:val="18"/>
              </w:rPr>
              <w:t xml:space="preserve">, </w:t>
            </w:r>
            <w:r w:rsidR="00AC28C0" w:rsidRPr="00F60C46">
              <w:rPr>
                <w:rFonts w:ascii="Arial" w:eastAsia="Times New Roman" w:hAnsi="Arial"/>
                <w:sz w:val="18"/>
                <w:szCs w:val="18"/>
              </w:rPr>
              <w:t>mármol</w:t>
            </w:r>
            <w:r w:rsidRPr="00F60C46">
              <w:rPr>
                <w:rFonts w:ascii="Arial" w:eastAsia="Times New Roman" w:hAnsi="Arial"/>
                <w:sz w:val="18"/>
                <w:szCs w:val="18"/>
              </w:rPr>
              <w:t xml:space="preserve"> o cantera; puertas de ventana de madera, </w:t>
            </w:r>
            <w:r w:rsidR="00AC28C0" w:rsidRPr="00F60C46">
              <w:rPr>
                <w:rFonts w:ascii="Arial" w:eastAsia="Times New Roman" w:hAnsi="Arial"/>
                <w:sz w:val="18"/>
                <w:szCs w:val="18"/>
              </w:rPr>
              <w:t>herrería</w:t>
            </w:r>
            <w:r w:rsidRPr="00F60C46">
              <w:rPr>
                <w:rFonts w:ascii="Arial" w:eastAsia="Times New Roman" w:hAnsi="Arial"/>
                <w:sz w:val="18"/>
                <w:szCs w:val="18"/>
              </w:rPr>
              <w:t xml:space="preserve"> o aluminio.</w:t>
            </w:r>
          </w:p>
        </w:tc>
      </w:tr>
      <w:tr w:rsidR="00F80299" w:rsidRPr="00F80299" w:rsidTr="00F60C46">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single" w:sz="4" w:space="0" w:color="auto"/>
              <w:left w:val="nil"/>
              <w:bottom w:val="single" w:sz="4" w:space="0" w:color="auto"/>
              <w:right w:val="single" w:sz="4" w:space="0" w:color="auto"/>
            </w:tcBorders>
            <w:shd w:val="clear" w:color="auto" w:fill="auto"/>
            <w:vAlign w:val="center"/>
            <w:hideMark/>
          </w:tcPr>
          <w:p w:rsidR="00F80299" w:rsidRPr="00F60C46" w:rsidRDefault="00F80299" w:rsidP="000019C2">
            <w:pPr>
              <w:spacing w:after="0" w:line="360" w:lineRule="auto"/>
              <w:jc w:val="center"/>
              <w:rPr>
                <w:rFonts w:ascii="Arial" w:eastAsia="Times New Roman" w:hAnsi="Arial"/>
                <w:sz w:val="18"/>
                <w:szCs w:val="18"/>
              </w:rPr>
            </w:pPr>
            <w:r w:rsidRPr="00F60C46">
              <w:rPr>
                <w:rFonts w:ascii="Arial" w:eastAsia="Times New Roman" w:hAnsi="Arial"/>
                <w:sz w:val="18"/>
                <w:szCs w:val="18"/>
              </w:rPr>
              <w:t>HIERRO Y ROLLIZOS</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con vigas de madera o hierro; muebles de baños completos de mediana calidad; lambrines de pasta, azulejo o </w:t>
            </w:r>
            <w:r w:rsidR="00AC28C0" w:rsidRPr="00F60C46">
              <w:rPr>
                <w:rFonts w:ascii="Arial" w:eastAsia="Times New Roman" w:hAnsi="Arial"/>
                <w:sz w:val="18"/>
                <w:szCs w:val="18"/>
              </w:rPr>
              <w:t>cerámico</w:t>
            </w:r>
            <w:r w:rsidRPr="00F60C46">
              <w:rPr>
                <w:rFonts w:ascii="Arial" w:eastAsia="Times New Roman" w:hAnsi="Arial"/>
                <w:sz w:val="18"/>
                <w:szCs w:val="18"/>
              </w:rPr>
              <w:t xml:space="preserve">; piso de </w:t>
            </w:r>
            <w:r w:rsidR="00AC28C0" w:rsidRPr="00F60C46">
              <w:rPr>
                <w:rFonts w:ascii="Arial" w:eastAsia="Times New Roman" w:hAnsi="Arial"/>
                <w:sz w:val="18"/>
                <w:szCs w:val="18"/>
              </w:rPr>
              <w:t>cerámica</w:t>
            </w:r>
            <w:r w:rsidRPr="00F60C46">
              <w:rPr>
                <w:rFonts w:ascii="Arial" w:eastAsia="Times New Roman" w:hAnsi="Arial"/>
                <w:sz w:val="18"/>
                <w:szCs w:val="18"/>
              </w:rPr>
              <w:t xml:space="preserve"> puertas y ventanas de madera o </w:t>
            </w:r>
            <w:r w:rsidR="00AC28C0" w:rsidRPr="00F60C46">
              <w:rPr>
                <w:rFonts w:ascii="Arial" w:eastAsia="Times New Roman" w:hAnsi="Arial"/>
                <w:sz w:val="18"/>
                <w:szCs w:val="18"/>
              </w:rPr>
              <w:t>herrería</w:t>
            </w:r>
            <w:r w:rsidRPr="00F60C46">
              <w:rPr>
                <w:rFonts w:ascii="Arial" w:eastAsia="Times New Roman" w:hAnsi="Arial"/>
                <w:sz w:val="18"/>
                <w:szCs w:val="18"/>
              </w:rPr>
              <w:t>.</w:t>
            </w:r>
          </w:p>
        </w:tc>
      </w:tr>
      <w:tr w:rsidR="00F80299" w:rsidRPr="00F80299" w:rsidTr="00F60C46">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nil"/>
              <w:left w:val="nil"/>
              <w:bottom w:val="single" w:sz="4" w:space="0" w:color="auto"/>
              <w:right w:val="single" w:sz="4" w:space="0" w:color="auto"/>
            </w:tcBorders>
            <w:shd w:val="clear" w:color="auto" w:fill="auto"/>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ZINC, ASBESTO Y TEJA</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w:t>
            </w:r>
            <w:r w:rsidR="00AC28C0" w:rsidRPr="00F60C46">
              <w:rPr>
                <w:rFonts w:ascii="Arial" w:eastAsia="Times New Roman" w:hAnsi="Arial"/>
                <w:sz w:val="18"/>
                <w:szCs w:val="18"/>
              </w:rPr>
              <w:t>mampostería</w:t>
            </w:r>
            <w:r w:rsidRPr="00F60C46">
              <w:rPr>
                <w:rFonts w:ascii="Arial" w:eastAsia="Times New Roman" w:hAnsi="Arial"/>
                <w:sz w:val="18"/>
                <w:szCs w:val="18"/>
              </w:rPr>
              <w:t xml:space="preserve"> o block; techos de teja, paja, lamina o similar</w:t>
            </w:r>
            <w:r w:rsidR="00F60C46" w:rsidRPr="00F60C46">
              <w:rPr>
                <w:rFonts w:ascii="Arial" w:eastAsia="Times New Roman" w:hAnsi="Arial"/>
                <w:sz w:val="18"/>
                <w:szCs w:val="18"/>
              </w:rPr>
              <w:t>; muebles</w:t>
            </w:r>
            <w:r w:rsidRPr="00F60C46">
              <w:rPr>
                <w:rFonts w:ascii="Arial" w:eastAsia="Times New Roman" w:hAnsi="Arial"/>
                <w:sz w:val="18"/>
                <w:szCs w:val="18"/>
              </w:rPr>
              <w:t xml:space="preserve"> de baños completos; pisos de pasta; puertas y ventanas de madera o </w:t>
            </w:r>
            <w:r w:rsidR="00AC28C0" w:rsidRPr="00F60C46">
              <w:rPr>
                <w:rFonts w:ascii="Arial" w:eastAsia="Times New Roman" w:hAnsi="Arial"/>
                <w:sz w:val="18"/>
                <w:szCs w:val="18"/>
              </w:rPr>
              <w:t>herrería</w:t>
            </w:r>
            <w:r w:rsidRPr="00F60C46">
              <w:rPr>
                <w:rFonts w:ascii="Arial" w:eastAsia="Times New Roman" w:hAnsi="Arial"/>
                <w:sz w:val="18"/>
                <w:szCs w:val="18"/>
              </w:rPr>
              <w:t>.</w:t>
            </w:r>
          </w:p>
        </w:tc>
      </w:tr>
      <w:tr w:rsidR="00F80299" w:rsidRPr="00F80299" w:rsidTr="00F60C46">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F80299" w:rsidRPr="00F60C46" w:rsidRDefault="00F80299" w:rsidP="00F80299">
            <w:pPr>
              <w:spacing w:after="0" w:line="360" w:lineRule="auto"/>
              <w:rPr>
                <w:rFonts w:ascii="Arial" w:eastAsia="Times New Roman" w:hAnsi="Arial"/>
                <w:sz w:val="18"/>
                <w:szCs w:val="18"/>
              </w:rPr>
            </w:pPr>
          </w:p>
        </w:tc>
        <w:tc>
          <w:tcPr>
            <w:tcW w:w="2833" w:type="dxa"/>
            <w:gridSpan w:val="3"/>
            <w:tcBorders>
              <w:top w:val="nil"/>
              <w:left w:val="nil"/>
              <w:bottom w:val="single" w:sz="4" w:space="0" w:color="auto"/>
              <w:right w:val="single" w:sz="4" w:space="0" w:color="auto"/>
            </w:tcBorders>
            <w:shd w:val="clear" w:color="auto" w:fill="auto"/>
            <w:vAlign w:val="center"/>
            <w:hideMark/>
          </w:tcPr>
          <w:p w:rsidR="00F80299" w:rsidRPr="00F60C46" w:rsidRDefault="00F80299" w:rsidP="00F80299">
            <w:pPr>
              <w:spacing w:after="0" w:line="360" w:lineRule="auto"/>
              <w:jc w:val="center"/>
              <w:rPr>
                <w:rFonts w:ascii="Arial" w:eastAsia="Times New Roman" w:hAnsi="Arial"/>
                <w:sz w:val="18"/>
                <w:szCs w:val="18"/>
              </w:rPr>
            </w:pPr>
            <w:r w:rsidRPr="00F60C46">
              <w:rPr>
                <w:rFonts w:ascii="Arial" w:eastAsia="Times New Roman" w:hAnsi="Arial"/>
                <w:sz w:val="18"/>
                <w:szCs w:val="18"/>
              </w:rPr>
              <w:t>CARTÓN Y PAJA</w:t>
            </w:r>
          </w:p>
        </w:tc>
        <w:tc>
          <w:tcPr>
            <w:tcW w:w="3131" w:type="dxa"/>
            <w:gridSpan w:val="5"/>
            <w:tcBorders>
              <w:top w:val="single" w:sz="4" w:space="0" w:color="auto"/>
              <w:left w:val="nil"/>
              <w:bottom w:val="single" w:sz="4" w:space="0" w:color="auto"/>
              <w:right w:val="single" w:sz="4" w:space="0" w:color="000000"/>
            </w:tcBorders>
            <w:shd w:val="clear" w:color="auto" w:fill="auto"/>
            <w:hideMark/>
          </w:tcPr>
          <w:p w:rsidR="00F80299" w:rsidRPr="00F60C46" w:rsidRDefault="00F80299" w:rsidP="000019C2">
            <w:pPr>
              <w:spacing w:after="0" w:line="360" w:lineRule="auto"/>
              <w:jc w:val="both"/>
              <w:rPr>
                <w:rFonts w:ascii="Arial" w:eastAsia="Times New Roman" w:hAnsi="Arial"/>
                <w:sz w:val="18"/>
                <w:szCs w:val="18"/>
              </w:rPr>
            </w:pPr>
            <w:r w:rsidRPr="00F60C46">
              <w:rPr>
                <w:rFonts w:ascii="Arial" w:eastAsia="Times New Roman" w:hAnsi="Arial"/>
                <w:sz w:val="18"/>
                <w:szCs w:val="18"/>
              </w:rPr>
              <w:t xml:space="preserve">Muros de madera; techos de teja, pasta, lámina o similar; pisos de tierra; puertas y ventanas de madera o </w:t>
            </w:r>
            <w:r w:rsidR="00AC28C0" w:rsidRPr="00F60C46">
              <w:rPr>
                <w:rFonts w:ascii="Arial" w:eastAsia="Times New Roman" w:hAnsi="Arial"/>
                <w:sz w:val="18"/>
                <w:szCs w:val="18"/>
              </w:rPr>
              <w:t>herrería</w:t>
            </w:r>
          </w:p>
        </w:tc>
      </w:tr>
    </w:tbl>
    <w:p w:rsidR="00F60C46" w:rsidRDefault="00F60C46" w:rsidP="00F80299">
      <w:pPr>
        <w:spacing w:after="0" w:line="360" w:lineRule="auto"/>
        <w:jc w:val="both"/>
        <w:rPr>
          <w:rFonts w:ascii="Arial" w:eastAsia="Arial" w:hAnsi="Arial"/>
          <w:sz w:val="20"/>
          <w:szCs w:val="20"/>
        </w:rPr>
      </w:pPr>
    </w:p>
    <w:p w:rsidR="00F60C46" w:rsidRDefault="00F60C46" w:rsidP="00F80299">
      <w:pPr>
        <w:spacing w:after="0" w:line="360" w:lineRule="auto"/>
        <w:jc w:val="both"/>
        <w:rPr>
          <w:rFonts w:ascii="Arial" w:eastAsia="Times New Roman" w:hAnsi="Arial"/>
          <w:bCs/>
          <w:sz w:val="20"/>
          <w:szCs w:val="20"/>
        </w:rPr>
      </w:pPr>
      <w:r w:rsidRPr="00F80299">
        <w:rPr>
          <w:rFonts w:ascii="Arial" w:eastAsia="Times New Roman" w:hAnsi="Arial"/>
          <w:bCs/>
          <w:sz w:val="20"/>
          <w:szCs w:val="20"/>
        </w:rPr>
        <w:t>Las construcciones existentes, en</w:t>
      </w:r>
      <w:r>
        <w:rPr>
          <w:rFonts w:ascii="Arial" w:eastAsia="Times New Roman" w:hAnsi="Arial"/>
          <w:bCs/>
          <w:sz w:val="20"/>
          <w:szCs w:val="20"/>
        </w:rPr>
        <w:t xml:space="preserve"> caso de no estar clasificadas </w:t>
      </w:r>
      <w:r w:rsidRPr="00F80299">
        <w:rPr>
          <w:rFonts w:ascii="Arial" w:eastAsia="Times New Roman" w:hAnsi="Arial"/>
          <w:bCs/>
          <w:sz w:val="20"/>
          <w:szCs w:val="20"/>
        </w:rPr>
        <w:t>en la tabla antes descrita tendrán un valor genérico del tipo de construcción concreto de zona media correspondiente a $ 2,920.00 por m2</w:t>
      </w:r>
      <w:r>
        <w:rPr>
          <w:rFonts w:ascii="Arial" w:eastAsia="Times New Roman" w:hAnsi="Arial"/>
          <w:bCs/>
          <w:sz w:val="20"/>
          <w:szCs w:val="20"/>
        </w:rPr>
        <w:t>.</w:t>
      </w:r>
    </w:p>
    <w:p w:rsidR="00F60C46" w:rsidRDefault="00F60C46" w:rsidP="00F80299">
      <w:pPr>
        <w:spacing w:after="0" w:line="360" w:lineRule="auto"/>
        <w:jc w:val="both"/>
        <w:rPr>
          <w:rFonts w:ascii="Arial" w:eastAsia="Times New Roman" w:hAnsi="Arial"/>
          <w:bCs/>
          <w:sz w:val="20"/>
          <w:szCs w:val="20"/>
        </w:rPr>
      </w:pPr>
    </w:p>
    <w:p w:rsidR="00F60C46" w:rsidRPr="00F80299" w:rsidRDefault="00F60C46" w:rsidP="00F60C46">
      <w:pPr>
        <w:spacing w:after="0" w:line="360" w:lineRule="auto"/>
        <w:jc w:val="both"/>
        <w:rPr>
          <w:rFonts w:ascii="Arial" w:eastAsia="Arial" w:hAnsi="Arial"/>
          <w:sz w:val="20"/>
          <w:szCs w:val="20"/>
        </w:rPr>
      </w:pPr>
      <w:r w:rsidRPr="00F80299">
        <w:rPr>
          <w:rFonts w:ascii="Arial" w:eastAsia="Arial" w:hAnsi="Arial"/>
          <w:sz w:val="20"/>
          <w:szCs w:val="20"/>
        </w:rPr>
        <w:t>El cálculo del impuesto predial se realizará de la siguiente manera:</w:t>
      </w:r>
    </w:p>
    <w:p w:rsidR="00F60C46" w:rsidRDefault="00F60C46" w:rsidP="00F80299">
      <w:pPr>
        <w:spacing w:after="0" w:line="360" w:lineRule="auto"/>
        <w:jc w:val="both"/>
        <w:rPr>
          <w:rFonts w:ascii="Arial" w:eastAsia="Arial" w:hAnsi="Arial"/>
          <w:sz w:val="20"/>
          <w:szCs w:val="20"/>
        </w:rPr>
      </w:pP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1.- Se determina el valor por m2 unitario del terreno correspondiente a su ubicación según su sección y manzana.</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2.- Se clasifica el tipo de construcción de acuerdo a los materiales de las construcciones techadas en concreto, vigas de hierro y rollizos, zinc, asbesto o teja, cartón o paja y se vincula a la zona centro, media o periferia.</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3.- Al sumarse ambos puntos anteriores se obtiene el valor catastral del inmueble o terreno.</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4.- La sumatoria anteriormente mencionada se multiplica por el factor 0.00025 y el producto obtenido será la tarifa del impuesto predial. C= (Tabla A + Tabla B)(.00025).</w:t>
      </w: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t>5.- Cuando los predios cuyo valor catastral sea igual o menor a $200,000.00, el contribuyente pagará como cuota fija para el impuesto predial $50.00</w:t>
      </w:r>
    </w:p>
    <w:p w:rsidR="00F80299" w:rsidRPr="00F80299" w:rsidRDefault="00F80299" w:rsidP="007717EE">
      <w:pPr>
        <w:spacing w:after="0" w:line="240" w:lineRule="auto"/>
        <w:rPr>
          <w:rFonts w:ascii="Arial" w:eastAsia="Times New Roman" w:hAnsi="Arial"/>
          <w:sz w:val="20"/>
          <w:szCs w:val="20"/>
        </w:rPr>
      </w:pPr>
    </w:p>
    <w:p w:rsidR="00F80299" w:rsidRPr="00F80299" w:rsidRDefault="00F80299" w:rsidP="00F80299">
      <w:pPr>
        <w:spacing w:after="0" w:line="360" w:lineRule="auto"/>
        <w:jc w:val="both"/>
        <w:rPr>
          <w:rFonts w:ascii="Arial" w:eastAsia="Arial" w:hAnsi="Arial"/>
          <w:b/>
          <w:sz w:val="20"/>
          <w:szCs w:val="20"/>
        </w:rPr>
      </w:pPr>
      <w:r w:rsidRPr="00F80299">
        <w:rPr>
          <w:rFonts w:ascii="Arial" w:eastAsia="Arial" w:hAnsi="Arial"/>
          <w:b/>
          <w:sz w:val="20"/>
          <w:szCs w:val="20"/>
        </w:rPr>
        <w:t>Artículo 14.-</w:t>
      </w:r>
      <w:r w:rsidRPr="00F80299">
        <w:rPr>
          <w:rFonts w:ascii="Arial" w:eastAsia="Arial" w:hAnsi="Arial"/>
          <w:sz w:val="20"/>
          <w:szCs w:val="20"/>
        </w:rPr>
        <w:t xml:space="preserve"> </w:t>
      </w:r>
      <w:r w:rsidRPr="00F80299">
        <w:rPr>
          <w:rFonts w:ascii="Arial" w:hAnsi="Arial"/>
          <w:sz w:val="20"/>
          <w:szCs w:val="20"/>
        </w:rPr>
        <w:t xml:space="preserve">Para el ejercicio fiscal 2024, independientemente del aumento del valor catastral en relación al año 2023, el impuesto predial no podrá tener un aumento mayor del 6% con respecto al </w:t>
      </w:r>
      <w:r w:rsidRPr="00F80299">
        <w:rPr>
          <w:rFonts w:ascii="Arial" w:hAnsi="Arial"/>
          <w:sz w:val="20"/>
          <w:szCs w:val="20"/>
        </w:rPr>
        <w:lastRenderedPageBreak/>
        <w:t>calculado para el año 2023, a menos que haya habido un cambio de propietario del predio o que la superficie construida haya aumentado con respecto a la cédula catastral vigente anterior.</w:t>
      </w:r>
    </w:p>
    <w:p w:rsidR="00F80299" w:rsidRPr="00F80299" w:rsidRDefault="00F80299" w:rsidP="007717EE">
      <w:pPr>
        <w:spacing w:after="0" w:line="240" w:lineRule="auto"/>
        <w:ind w:hanging="10"/>
        <w:jc w:val="center"/>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Todo predio destinado a la producción agropecuaria</w:t>
      </w:r>
      <w:r w:rsidR="00524929">
        <w:rPr>
          <w:rFonts w:ascii="Arial" w:eastAsia="Arial" w:hAnsi="Arial"/>
          <w:sz w:val="20"/>
          <w:szCs w:val="20"/>
        </w:rPr>
        <w:t xml:space="preserve"> se pagará</w:t>
      </w:r>
      <w:r w:rsidRPr="00F80299">
        <w:rPr>
          <w:rFonts w:ascii="Arial" w:eastAsia="Arial" w:hAnsi="Arial"/>
          <w:sz w:val="20"/>
          <w:szCs w:val="20"/>
        </w:rPr>
        <w:t xml:space="preserve"> 10 al millar anual sobre el valor registrado o catastral, sin que la cantidad a pagar resultante exceda a lo establecido por la legislación agr</w:t>
      </w:r>
      <w:r w:rsidR="00CE2147">
        <w:rPr>
          <w:rFonts w:ascii="Arial" w:eastAsia="Arial" w:hAnsi="Arial"/>
          <w:sz w:val="20"/>
          <w:szCs w:val="20"/>
        </w:rPr>
        <w:t xml:space="preserve">aria </w:t>
      </w:r>
      <w:r w:rsidRPr="00F80299">
        <w:rPr>
          <w:rFonts w:ascii="Arial" w:eastAsia="Arial" w:hAnsi="Arial"/>
          <w:sz w:val="20"/>
          <w:szCs w:val="20"/>
        </w:rPr>
        <w:t xml:space="preserve">federal para terrenos ejidales.  </w:t>
      </w:r>
    </w:p>
    <w:p w:rsidR="00F80299" w:rsidRPr="00F80299" w:rsidRDefault="00F80299" w:rsidP="000019C2">
      <w:pPr>
        <w:spacing w:after="0" w:line="24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15.- </w:t>
      </w:r>
      <w:r w:rsidRPr="00F80299">
        <w:rPr>
          <w:rFonts w:ascii="Arial" w:eastAsia="Arial" w:hAnsi="Arial"/>
          <w:sz w:val="20"/>
          <w:szCs w:val="20"/>
        </w:rPr>
        <w:t>Para los efectos de lo dispuesto en la Ley de Hacienda Mu</w:t>
      </w:r>
      <w:r w:rsidR="00CE2147">
        <w:rPr>
          <w:rFonts w:ascii="Arial" w:eastAsia="Arial" w:hAnsi="Arial"/>
          <w:sz w:val="20"/>
          <w:szCs w:val="20"/>
        </w:rPr>
        <w:t xml:space="preserve">nicipal del Estado de Yucatán, </w:t>
      </w:r>
      <w:r w:rsidRPr="00F80299">
        <w:rPr>
          <w:rFonts w:ascii="Arial" w:eastAsia="Arial" w:hAnsi="Arial"/>
          <w:sz w:val="20"/>
          <w:szCs w:val="20"/>
        </w:rPr>
        <w:t xml:space="preserve">cuando se pague el impuesto durante el primer bimestre del año, el contribuyente gozara de </w:t>
      </w:r>
      <w:r w:rsidR="001C4B69" w:rsidRPr="00F80299">
        <w:rPr>
          <w:rFonts w:ascii="Arial" w:eastAsia="Arial" w:hAnsi="Arial"/>
          <w:sz w:val="20"/>
          <w:szCs w:val="20"/>
        </w:rPr>
        <w:t>un descuento</w:t>
      </w:r>
      <w:r w:rsidRPr="00F80299">
        <w:rPr>
          <w:rFonts w:ascii="Arial" w:eastAsia="Arial" w:hAnsi="Arial"/>
          <w:sz w:val="20"/>
          <w:szCs w:val="20"/>
        </w:rPr>
        <w:t xml:space="preserve"> del 10% anual. </w:t>
      </w:r>
    </w:p>
    <w:p w:rsidR="00F80299" w:rsidRPr="00F80299" w:rsidRDefault="00F80299" w:rsidP="000019C2">
      <w:pPr>
        <w:spacing w:after="0" w:line="24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ll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Impuesto Sobre Adquisición de Inmuebles </w:t>
      </w:r>
    </w:p>
    <w:p w:rsidR="00F80299" w:rsidRPr="00F80299" w:rsidRDefault="00F80299" w:rsidP="000019C2">
      <w:pPr>
        <w:spacing w:after="0" w:line="24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16.- </w:t>
      </w:r>
      <w:r w:rsidRPr="00F80299">
        <w:rPr>
          <w:rFonts w:ascii="Arial" w:eastAsia="Arial" w:hAnsi="Arial"/>
          <w:sz w:val="20"/>
          <w:szCs w:val="20"/>
        </w:rPr>
        <w:t xml:space="preserve">El impuesto a que se refiere este capítulo, se calculara aplicando la tasa del 2.5% a la </w:t>
      </w:r>
      <w:r w:rsidR="001C4B69" w:rsidRPr="00F80299">
        <w:rPr>
          <w:rFonts w:ascii="Arial" w:eastAsia="Arial" w:hAnsi="Arial"/>
          <w:sz w:val="20"/>
          <w:szCs w:val="20"/>
        </w:rPr>
        <w:t>base gravable</w:t>
      </w:r>
      <w:r w:rsidRPr="00F80299">
        <w:rPr>
          <w:rFonts w:ascii="Arial" w:eastAsia="Arial" w:hAnsi="Arial"/>
          <w:sz w:val="20"/>
          <w:szCs w:val="20"/>
        </w:rPr>
        <w:t xml:space="preserve"> señalada en la Ley de Hacienda Municipal del Estado de Yucatán.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lll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Impuesto sobre Espectáculos y Diversiones Públicas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17.- </w:t>
      </w:r>
      <w:r w:rsidRPr="00F80299">
        <w:rPr>
          <w:rFonts w:ascii="Arial" w:eastAsia="Arial" w:hAnsi="Arial"/>
          <w:sz w:val="20"/>
          <w:szCs w:val="20"/>
        </w:rPr>
        <w:t>La cuota del impuesto sobre espectáculos y diversiones públicas se calcular</w:t>
      </w:r>
      <w:r w:rsidR="00597095">
        <w:rPr>
          <w:rFonts w:ascii="Arial" w:eastAsia="Arial" w:hAnsi="Arial"/>
          <w:sz w:val="20"/>
          <w:szCs w:val="20"/>
        </w:rPr>
        <w:t>á</w:t>
      </w:r>
      <w:r w:rsidRPr="00F80299">
        <w:rPr>
          <w:rFonts w:ascii="Arial" w:eastAsia="Arial" w:hAnsi="Arial"/>
          <w:sz w:val="20"/>
          <w:szCs w:val="20"/>
        </w:rPr>
        <w:t xml:space="preserve"> sobre el monto total de los ingresos percibidos. </w:t>
      </w:r>
    </w:p>
    <w:p w:rsidR="00F80299" w:rsidRPr="00F80299" w:rsidRDefault="00F80299" w:rsidP="000019C2">
      <w:pPr>
        <w:spacing w:after="0" w:line="24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El impuesto se determinar</w:t>
      </w:r>
      <w:r w:rsidR="00597095">
        <w:rPr>
          <w:rFonts w:ascii="Arial" w:eastAsia="Arial" w:hAnsi="Arial"/>
          <w:sz w:val="20"/>
          <w:szCs w:val="20"/>
        </w:rPr>
        <w:t>á</w:t>
      </w:r>
      <w:r w:rsidRPr="00F80299">
        <w:rPr>
          <w:rFonts w:ascii="Arial" w:eastAsia="Arial" w:hAnsi="Arial"/>
          <w:sz w:val="20"/>
          <w:szCs w:val="20"/>
        </w:rPr>
        <w:t xml:space="preserve"> aplicando a la base antes referida, l</w:t>
      </w:r>
      <w:r w:rsidR="00CE2147">
        <w:rPr>
          <w:rFonts w:ascii="Arial" w:eastAsia="Arial" w:hAnsi="Arial"/>
          <w:sz w:val="20"/>
          <w:szCs w:val="20"/>
        </w:rPr>
        <w:t>a tasa que para cada evento se e</w:t>
      </w:r>
      <w:r w:rsidRPr="00F80299">
        <w:rPr>
          <w:rFonts w:ascii="Arial" w:eastAsia="Arial" w:hAnsi="Arial"/>
          <w:sz w:val="20"/>
          <w:szCs w:val="20"/>
        </w:rPr>
        <w:t xml:space="preserve">stablece a continuación: </w:t>
      </w:r>
    </w:p>
    <w:p w:rsidR="00F80299" w:rsidRDefault="00F80299" w:rsidP="000019C2">
      <w:pPr>
        <w:spacing w:after="0" w:line="240" w:lineRule="auto"/>
        <w:rPr>
          <w:rFonts w:ascii="Arial" w:eastAsia="Arial" w:hAnsi="Arial"/>
          <w:sz w:val="20"/>
          <w:szCs w:val="20"/>
        </w:rPr>
      </w:pPr>
    </w:p>
    <w:tbl>
      <w:tblPr>
        <w:tblStyle w:val="Tablaconcuadrcula"/>
        <w:tblpPr w:leftFromText="141" w:rightFromText="141"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036"/>
      </w:tblGrid>
      <w:tr w:rsidR="00CE2147" w:rsidTr="00CE2147">
        <w:tc>
          <w:tcPr>
            <w:tcW w:w="8075" w:type="dxa"/>
          </w:tcPr>
          <w:p w:rsidR="00CE2147" w:rsidRDefault="00CE2147" w:rsidP="00CE2147">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Funciones de circo…………………………………</w:t>
            </w:r>
            <w:r>
              <w:rPr>
                <w:rFonts w:ascii="Arial" w:eastAsia="Arial" w:hAnsi="Arial"/>
                <w:sz w:val="20"/>
                <w:szCs w:val="20"/>
              </w:rPr>
              <w:t>…...………………………………………</w:t>
            </w:r>
          </w:p>
        </w:tc>
        <w:tc>
          <w:tcPr>
            <w:tcW w:w="1036" w:type="dxa"/>
          </w:tcPr>
          <w:p w:rsidR="00CE2147" w:rsidRDefault="00CE2147" w:rsidP="00CE2147">
            <w:pPr>
              <w:spacing w:after="0" w:line="360" w:lineRule="auto"/>
              <w:jc w:val="center"/>
              <w:rPr>
                <w:rFonts w:ascii="Arial" w:eastAsia="Arial" w:hAnsi="Arial"/>
                <w:sz w:val="20"/>
                <w:szCs w:val="20"/>
              </w:rPr>
            </w:pPr>
            <w:r w:rsidRPr="00F80299">
              <w:rPr>
                <w:rFonts w:ascii="Arial" w:eastAsia="Arial" w:hAnsi="Arial"/>
                <w:sz w:val="20"/>
                <w:szCs w:val="20"/>
              </w:rPr>
              <w:t>5%</w:t>
            </w:r>
          </w:p>
        </w:tc>
      </w:tr>
      <w:tr w:rsidR="00CE2147" w:rsidTr="00CE2147">
        <w:tc>
          <w:tcPr>
            <w:tcW w:w="8075" w:type="dxa"/>
          </w:tcPr>
          <w:p w:rsidR="00CE2147" w:rsidRDefault="00CE2147" w:rsidP="00CE2147">
            <w:pPr>
              <w:spacing w:after="0" w:line="360" w:lineRule="auto"/>
              <w:jc w:val="both"/>
              <w:rPr>
                <w:rFonts w:ascii="Arial" w:eastAsia="Arial" w:hAnsi="Arial"/>
                <w:sz w:val="20"/>
                <w:szCs w:val="20"/>
              </w:rPr>
            </w:pPr>
            <w:r w:rsidRPr="00F80299">
              <w:rPr>
                <w:rFonts w:ascii="Arial" w:eastAsia="Arial" w:hAnsi="Arial"/>
                <w:b/>
                <w:sz w:val="20"/>
                <w:szCs w:val="20"/>
              </w:rPr>
              <w:t>ll.-</w:t>
            </w:r>
            <w:r w:rsidRPr="00F80299">
              <w:rPr>
                <w:rFonts w:ascii="Arial" w:eastAsia="Arial" w:hAnsi="Arial"/>
                <w:sz w:val="20"/>
                <w:szCs w:val="20"/>
              </w:rPr>
              <w:t xml:space="preserve"> Otros permitidos en la Ley de la Materia…..…………………..…………………………….</w:t>
            </w:r>
          </w:p>
        </w:tc>
        <w:tc>
          <w:tcPr>
            <w:tcW w:w="1036" w:type="dxa"/>
          </w:tcPr>
          <w:p w:rsidR="00CE2147" w:rsidRDefault="00CE2147" w:rsidP="00CE2147">
            <w:pPr>
              <w:spacing w:after="0" w:line="360" w:lineRule="auto"/>
              <w:jc w:val="center"/>
              <w:rPr>
                <w:rFonts w:ascii="Arial" w:eastAsia="Arial" w:hAnsi="Arial"/>
                <w:sz w:val="20"/>
                <w:szCs w:val="20"/>
              </w:rPr>
            </w:pPr>
            <w:r w:rsidRPr="00F80299">
              <w:rPr>
                <w:rFonts w:ascii="Arial" w:eastAsia="Arial" w:hAnsi="Arial"/>
                <w:sz w:val="20"/>
                <w:szCs w:val="20"/>
              </w:rPr>
              <w:t>4%</w:t>
            </w:r>
          </w:p>
        </w:tc>
      </w:tr>
    </w:tbl>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TERCERO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w:t>
      </w:r>
    </w:p>
    <w:p w:rsidR="00F80299" w:rsidRPr="00F80299" w:rsidRDefault="00F80299" w:rsidP="000019C2">
      <w:pPr>
        <w:spacing w:after="0" w:line="24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Licencias y Permisos </w:t>
      </w:r>
    </w:p>
    <w:p w:rsidR="00F80299" w:rsidRPr="00F80299" w:rsidRDefault="00F80299" w:rsidP="000019C2">
      <w:pPr>
        <w:spacing w:after="0" w:line="24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18.-</w:t>
      </w:r>
      <w:r w:rsidRPr="00F80299">
        <w:rPr>
          <w:rFonts w:ascii="Arial" w:eastAsia="Arial" w:hAnsi="Arial"/>
          <w:sz w:val="20"/>
          <w:szCs w:val="20"/>
        </w:rPr>
        <w:t xml:space="preserve">Por el otorgamiento de las licencias o permisos a que se hace referencia la Ley </w:t>
      </w:r>
      <w:r w:rsidR="00CE2147" w:rsidRPr="00F80299">
        <w:rPr>
          <w:rFonts w:ascii="Arial" w:eastAsia="Arial" w:hAnsi="Arial"/>
          <w:sz w:val="20"/>
          <w:szCs w:val="20"/>
        </w:rPr>
        <w:t>de Hacienda</w:t>
      </w:r>
      <w:r w:rsidRPr="00F80299">
        <w:rPr>
          <w:rFonts w:ascii="Arial" w:eastAsia="Arial" w:hAnsi="Arial"/>
          <w:sz w:val="20"/>
          <w:szCs w:val="20"/>
        </w:rPr>
        <w:t xml:space="preserve"> Municipal del Estado de Yucatán, se causará y pagará derechos de conformidad con </w:t>
      </w:r>
      <w:r w:rsidR="00CE2147" w:rsidRPr="00F80299">
        <w:rPr>
          <w:rFonts w:ascii="Arial" w:eastAsia="Arial" w:hAnsi="Arial"/>
          <w:sz w:val="20"/>
          <w:szCs w:val="20"/>
        </w:rPr>
        <w:t>las tarifas</w:t>
      </w:r>
      <w:r w:rsidRPr="00F80299">
        <w:rPr>
          <w:rFonts w:ascii="Arial" w:eastAsia="Arial" w:hAnsi="Arial"/>
          <w:sz w:val="20"/>
          <w:szCs w:val="20"/>
        </w:rPr>
        <w:t xml:space="preserve"> establecidas en los siguientes artículos.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lastRenderedPageBreak/>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19.- </w:t>
      </w:r>
      <w:r w:rsidRPr="00F80299">
        <w:rPr>
          <w:rFonts w:ascii="Arial" w:eastAsia="Arial" w:hAnsi="Arial"/>
          <w:sz w:val="20"/>
          <w:szCs w:val="20"/>
        </w:rPr>
        <w:t xml:space="preserve">Por el otorgamiento de las licencias para el funcionamiento de giros relacionados con </w:t>
      </w:r>
      <w:r w:rsidR="00CE2147" w:rsidRPr="00F80299">
        <w:rPr>
          <w:rFonts w:ascii="Arial" w:eastAsia="Arial" w:hAnsi="Arial"/>
          <w:sz w:val="20"/>
          <w:szCs w:val="20"/>
        </w:rPr>
        <w:t>la venta</w:t>
      </w:r>
      <w:r w:rsidRPr="00F80299">
        <w:rPr>
          <w:rFonts w:ascii="Arial" w:eastAsia="Arial" w:hAnsi="Arial"/>
          <w:sz w:val="20"/>
          <w:szCs w:val="20"/>
        </w:rPr>
        <w:t xml:space="preserve"> de bebidas alcohólicas se cobrará una cuota de acuerdo a la siguiente tarifa: </w:t>
      </w:r>
    </w:p>
    <w:p w:rsidR="001C4B69" w:rsidRDefault="001C4B69" w:rsidP="00F80299">
      <w:pPr>
        <w:spacing w:after="0" w:line="360" w:lineRule="auto"/>
        <w:rPr>
          <w:rFonts w:ascii="Arial" w:eastAsia="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993"/>
        <w:gridCol w:w="1319"/>
      </w:tblGrid>
      <w:tr w:rsidR="00CE2147" w:rsidTr="00CE2147">
        <w:tc>
          <w:tcPr>
            <w:tcW w:w="6799" w:type="dxa"/>
          </w:tcPr>
          <w:p w:rsidR="00CE2147" w:rsidRDefault="00CE2147" w:rsidP="00CE2147">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Vinatería o licorerías…………………………………………………………</w:t>
            </w:r>
            <w:r>
              <w:rPr>
                <w:rFonts w:ascii="Arial" w:eastAsia="Arial" w:hAnsi="Arial"/>
                <w:sz w:val="20"/>
                <w:szCs w:val="20"/>
              </w:rPr>
              <w:t>.</w:t>
            </w:r>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5,500.00</w:t>
            </w:r>
          </w:p>
        </w:tc>
      </w:tr>
      <w:tr w:rsidR="00CE2147" w:rsidTr="00CE2147">
        <w:tc>
          <w:tcPr>
            <w:tcW w:w="6799" w:type="dxa"/>
          </w:tcPr>
          <w:p w:rsidR="00CE2147" w:rsidRDefault="00CE2147" w:rsidP="00CE2147">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Expendios de Cerveza……………………….………………………...……</w:t>
            </w:r>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3,500.00</w:t>
            </w:r>
          </w:p>
        </w:tc>
      </w:tr>
      <w:tr w:rsidR="00CE2147" w:rsidTr="00CE2147">
        <w:tc>
          <w:tcPr>
            <w:tcW w:w="6799" w:type="dxa"/>
          </w:tcPr>
          <w:p w:rsidR="00CE2147" w:rsidRDefault="00CE2147" w:rsidP="00F80299">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Supermercados y minisúper con d</w:t>
            </w:r>
            <w:r>
              <w:rPr>
                <w:rFonts w:ascii="Arial" w:eastAsia="Arial" w:hAnsi="Arial"/>
                <w:sz w:val="20"/>
                <w:szCs w:val="20"/>
              </w:rPr>
              <w:t>epartamento de licores……………...</w:t>
            </w:r>
          </w:p>
        </w:tc>
        <w:tc>
          <w:tcPr>
            <w:tcW w:w="993" w:type="dxa"/>
          </w:tcPr>
          <w:p w:rsidR="00CE2147" w:rsidRDefault="00CE2147" w:rsidP="00CE2147">
            <w:pPr>
              <w:spacing w:after="0" w:line="360" w:lineRule="auto"/>
              <w:jc w:val="right"/>
              <w:rPr>
                <w:rFonts w:ascii="Arial" w:eastAsia="Arial" w:hAnsi="Arial"/>
                <w:sz w:val="20"/>
                <w:szCs w:val="20"/>
              </w:rPr>
            </w:pPr>
            <w:r>
              <w:rPr>
                <w:rFonts w:ascii="Arial" w:eastAsia="Arial" w:hAnsi="Arial"/>
                <w:sz w:val="20"/>
                <w:szCs w:val="20"/>
              </w:rPr>
              <w:t>$</w:t>
            </w:r>
          </w:p>
        </w:tc>
        <w:tc>
          <w:tcPr>
            <w:tcW w:w="1319" w:type="dxa"/>
          </w:tcPr>
          <w:p w:rsidR="00CE2147" w:rsidRPr="00F80299" w:rsidRDefault="00CE2147" w:rsidP="00CE2147">
            <w:pPr>
              <w:spacing w:after="0" w:line="360" w:lineRule="auto"/>
              <w:jc w:val="right"/>
              <w:rPr>
                <w:rFonts w:ascii="Arial" w:eastAsia="Arial" w:hAnsi="Arial"/>
                <w:sz w:val="20"/>
                <w:szCs w:val="20"/>
              </w:rPr>
            </w:pPr>
            <w:r w:rsidRPr="00F80299">
              <w:rPr>
                <w:rFonts w:ascii="Arial" w:eastAsia="Arial" w:hAnsi="Arial"/>
                <w:sz w:val="20"/>
                <w:szCs w:val="20"/>
              </w:rPr>
              <w:t>4,500.00</w:t>
            </w:r>
          </w:p>
        </w:tc>
      </w:tr>
    </w:tbl>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20.- </w:t>
      </w:r>
      <w:r w:rsidR="001C4B69" w:rsidRPr="00F80299">
        <w:rPr>
          <w:rFonts w:ascii="Arial" w:eastAsia="Arial" w:hAnsi="Arial"/>
          <w:sz w:val="20"/>
          <w:szCs w:val="20"/>
        </w:rPr>
        <w:t>Por los</w:t>
      </w:r>
      <w:r w:rsidRPr="00F80299">
        <w:rPr>
          <w:rFonts w:ascii="Arial" w:eastAsia="Arial" w:hAnsi="Arial"/>
          <w:sz w:val="20"/>
          <w:szCs w:val="20"/>
        </w:rPr>
        <w:t xml:space="preserve"> permisos eventuales para el funcionamiento de giros relacionados con la venta de bebidas alcohólicas se les aplicará la cuota de $770.00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jc w:val="both"/>
        <w:rPr>
          <w:rFonts w:ascii="Arial" w:hAnsi="Arial"/>
          <w:sz w:val="20"/>
          <w:szCs w:val="20"/>
        </w:rPr>
      </w:pPr>
      <w:r w:rsidRPr="00F80299">
        <w:rPr>
          <w:rFonts w:ascii="Arial" w:eastAsia="Arial" w:hAnsi="Arial"/>
          <w:b/>
          <w:sz w:val="20"/>
          <w:szCs w:val="20"/>
        </w:rPr>
        <w:t xml:space="preserve">Artículo 21.- </w:t>
      </w:r>
      <w:r w:rsidRPr="00F80299">
        <w:rPr>
          <w:rFonts w:ascii="Arial" w:eastAsia="Arial" w:hAnsi="Arial"/>
          <w:sz w:val="20"/>
          <w:szCs w:val="20"/>
        </w:rPr>
        <w:t xml:space="preserve">Para el otorgamiento de licencias de funcionamiento de giros relacionados con </w:t>
      </w:r>
      <w:r w:rsidR="001C4B69" w:rsidRPr="00F80299">
        <w:rPr>
          <w:rFonts w:ascii="Arial" w:eastAsia="Arial" w:hAnsi="Arial"/>
          <w:sz w:val="20"/>
          <w:szCs w:val="20"/>
        </w:rPr>
        <w:t>la prestación</w:t>
      </w:r>
      <w:r w:rsidRPr="00F80299">
        <w:rPr>
          <w:rFonts w:ascii="Arial" w:eastAsia="Arial" w:hAnsi="Arial"/>
          <w:sz w:val="20"/>
          <w:szCs w:val="20"/>
        </w:rPr>
        <w:t xml:space="preserve"> de servicios que incluyan el expendio de bebidas alcohólicas se aplicará la tarifa que </w:t>
      </w:r>
      <w:r w:rsidR="001C4B69" w:rsidRPr="00F80299">
        <w:rPr>
          <w:rFonts w:ascii="Arial" w:eastAsia="Arial" w:hAnsi="Arial"/>
          <w:sz w:val="20"/>
          <w:szCs w:val="20"/>
        </w:rPr>
        <w:t>se relaciona</w:t>
      </w:r>
      <w:r w:rsidRPr="00F80299">
        <w:rPr>
          <w:rFonts w:ascii="Arial" w:eastAsia="Arial" w:hAnsi="Arial"/>
          <w:sz w:val="20"/>
          <w:szCs w:val="20"/>
        </w:rPr>
        <w:t xml:space="preserve"> a continuación: </w:t>
      </w:r>
    </w:p>
    <w:p w:rsidR="001C4B69" w:rsidRDefault="001C4B69" w:rsidP="00F80299">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93"/>
        <w:gridCol w:w="1324"/>
      </w:tblGrid>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Cantinas o bares…………….…</w:t>
            </w:r>
            <w:r>
              <w:rPr>
                <w:rFonts w:ascii="Arial" w:eastAsia="Arial" w:hAnsi="Arial"/>
                <w:sz w:val="20"/>
                <w:szCs w:val="20"/>
              </w:rPr>
              <w:t>…......</w:t>
            </w:r>
            <w:r w:rsidRPr="00F80299">
              <w:rPr>
                <w:rFonts w:ascii="Arial" w:eastAsia="Arial" w:hAnsi="Arial"/>
                <w:sz w:val="20"/>
                <w:szCs w:val="20"/>
              </w:rPr>
              <w:t>………………………………………</w:t>
            </w:r>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5,500.00</w:t>
            </w:r>
          </w:p>
        </w:tc>
      </w:tr>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Restaurante-Bar………………</w:t>
            </w:r>
            <w:r>
              <w:rPr>
                <w:rFonts w:ascii="Arial" w:eastAsia="Arial" w:hAnsi="Arial"/>
                <w:sz w:val="20"/>
                <w:szCs w:val="20"/>
              </w:rPr>
              <w:t>...</w:t>
            </w:r>
            <w:r w:rsidRPr="00F80299">
              <w:rPr>
                <w:rFonts w:ascii="Arial" w:eastAsia="Arial" w:hAnsi="Arial"/>
                <w:sz w:val="20"/>
                <w:szCs w:val="20"/>
              </w:rPr>
              <w:t>…………………………………………….</w:t>
            </w:r>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6,500.00</w:t>
            </w:r>
          </w:p>
        </w:tc>
      </w:tr>
      <w:tr w:rsidR="001C4B69" w:rsidTr="001C4B69">
        <w:tc>
          <w:tcPr>
            <w:tcW w:w="6804" w:type="dxa"/>
          </w:tcPr>
          <w:p w:rsidR="001C4B69" w:rsidRDefault="001C4B69" w:rsidP="001C4B69">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Restaurante-Hotel……………………………………………………………</w:t>
            </w:r>
          </w:p>
        </w:tc>
        <w:tc>
          <w:tcPr>
            <w:tcW w:w="993" w:type="dxa"/>
          </w:tcPr>
          <w:p w:rsidR="001C4B69" w:rsidRDefault="001C4B69"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Pr="00F80299" w:rsidRDefault="001C4B69" w:rsidP="000A1580">
            <w:pPr>
              <w:spacing w:after="0" w:line="360" w:lineRule="auto"/>
              <w:jc w:val="right"/>
              <w:rPr>
                <w:rFonts w:ascii="Arial" w:eastAsia="Arial" w:hAnsi="Arial"/>
                <w:sz w:val="20"/>
                <w:szCs w:val="20"/>
              </w:rPr>
            </w:pPr>
            <w:r w:rsidRPr="00F80299">
              <w:rPr>
                <w:rFonts w:ascii="Arial" w:eastAsia="Arial" w:hAnsi="Arial"/>
                <w:sz w:val="20"/>
                <w:szCs w:val="20"/>
              </w:rPr>
              <w:t>18,500.00</w:t>
            </w:r>
          </w:p>
        </w:tc>
      </w:tr>
    </w:tbl>
    <w:p w:rsidR="001C4B69" w:rsidRDefault="001C4B6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22.- </w:t>
      </w:r>
      <w:r w:rsidRPr="00F80299">
        <w:rPr>
          <w:rFonts w:ascii="Arial" w:eastAsia="Arial" w:hAnsi="Arial"/>
          <w:sz w:val="20"/>
          <w:szCs w:val="20"/>
        </w:rPr>
        <w:t xml:space="preserve">Por el otorgamiento de la revalidación de licencias para el funcionamiento de </w:t>
      </w:r>
      <w:r w:rsidR="001C4B69" w:rsidRPr="00F80299">
        <w:rPr>
          <w:rFonts w:ascii="Arial" w:eastAsia="Arial" w:hAnsi="Arial"/>
          <w:sz w:val="20"/>
          <w:szCs w:val="20"/>
        </w:rPr>
        <w:t>los establecimientos</w:t>
      </w:r>
      <w:r w:rsidRPr="00F80299">
        <w:rPr>
          <w:rFonts w:ascii="Arial" w:eastAsia="Arial" w:hAnsi="Arial"/>
          <w:sz w:val="20"/>
          <w:szCs w:val="20"/>
        </w:rPr>
        <w:t xml:space="preserve"> que se relacionan en los artículos 19 y 21 de esta Ley, se pagará un </w:t>
      </w:r>
      <w:r w:rsidR="001C4B69" w:rsidRPr="00F80299">
        <w:rPr>
          <w:rFonts w:ascii="Arial" w:eastAsia="Arial" w:hAnsi="Arial"/>
          <w:sz w:val="20"/>
          <w:szCs w:val="20"/>
        </w:rPr>
        <w:t>derecho conforme</w:t>
      </w:r>
      <w:r w:rsidRPr="00F80299">
        <w:rPr>
          <w:rFonts w:ascii="Arial" w:eastAsia="Arial" w:hAnsi="Arial"/>
          <w:sz w:val="20"/>
          <w:szCs w:val="20"/>
        </w:rPr>
        <w:t xml:space="preserve"> a la siguiente tarifa: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93"/>
        <w:gridCol w:w="1324"/>
      </w:tblGrid>
      <w:tr w:rsidR="001C4B69" w:rsidTr="000A1580">
        <w:tc>
          <w:tcPr>
            <w:tcW w:w="6804" w:type="dxa"/>
          </w:tcPr>
          <w:p w:rsidR="001C4B69" w:rsidRDefault="00CB5D0E" w:rsidP="0038132F">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Vinatería o licorerías……………………………………..……………..........</w:t>
            </w:r>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2,700.00</w:t>
            </w:r>
          </w:p>
        </w:tc>
      </w:tr>
      <w:tr w:rsidR="001C4B69" w:rsidTr="000A1580">
        <w:tc>
          <w:tcPr>
            <w:tcW w:w="6804" w:type="dxa"/>
          </w:tcPr>
          <w:p w:rsidR="001C4B69" w:rsidRDefault="00CB5D0E" w:rsidP="0038132F">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Expendios de Cerveza……………………………….……………………</w:t>
            </w:r>
            <w:r w:rsidR="0038132F">
              <w:rPr>
                <w:rFonts w:ascii="Arial" w:eastAsia="Arial" w:hAnsi="Arial"/>
                <w:sz w:val="20"/>
                <w:szCs w:val="20"/>
              </w:rPr>
              <w:t>..</w:t>
            </w:r>
            <w:r w:rsidRPr="00F80299">
              <w:rPr>
                <w:rFonts w:ascii="Arial" w:eastAsia="Arial" w:hAnsi="Arial"/>
                <w:sz w:val="20"/>
                <w:szCs w:val="20"/>
              </w:rPr>
              <w:t>..</w:t>
            </w:r>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2,700.00</w:t>
            </w:r>
          </w:p>
        </w:tc>
      </w:tr>
      <w:tr w:rsidR="001C4B69" w:rsidTr="000A1580">
        <w:tc>
          <w:tcPr>
            <w:tcW w:w="6804" w:type="dxa"/>
          </w:tcPr>
          <w:p w:rsidR="001C4B69" w:rsidRDefault="00CB5D0E" w:rsidP="000A1580">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-Supermercados y minisúper con d</w:t>
            </w:r>
            <w:r w:rsidR="0038132F">
              <w:rPr>
                <w:rFonts w:ascii="Arial" w:eastAsia="Arial" w:hAnsi="Arial"/>
                <w:sz w:val="20"/>
                <w:szCs w:val="20"/>
              </w:rPr>
              <w:t>epartamento de licores………………</w:t>
            </w:r>
          </w:p>
        </w:tc>
        <w:tc>
          <w:tcPr>
            <w:tcW w:w="993" w:type="dxa"/>
          </w:tcPr>
          <w:p w:rsidR="001C4B69"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1C4B69"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3,400.00</w:t>
            </w:r>
          </w:p>
        </w:tc>
      </w:tr>
      <w:tr w:rsidR="00CB5D0E" w:rsidTr="000A1580">
        <w:tc>
          <w:tcPr>
            <w:tcW w:w="6804" w:type="dxa"/>
          </w:tcPr>
          <w:p w:rsidR="00CB5D0E" w:rsidRPr="00F80299" w:rsidRDefault="00CB5D0E" w:rsidP="000A1580">
            <w:pPr>
              <w:spacing w:after="0" w:line="360" w:lineRule="auto"/>
              <w:rPr>
                <w:rFonts w:ascii="Arial" w:eastAsia="Arial" w:hAnsi="Arial"/>
                <w:b/>
                <w:sz w:val="20"/>
                <w:szCs w:val="20"/>
              </w:rPr>
            </w:pPr>
            <w:r w:rsidRPr="00F80299">
              <w:rPr>
                <w:rFonts w:ascii="Arial" w:eastAsia="Arial" w:hAnsi="Arial"/>
                <w:b/>
                <w:sz w:val="20"/>
                <w:szCs w:val="20"/>
              </w:rPr>
              <w:t>IV.</w:t>
            </w:r>
            <w:r w:rsidRPr="00F80299">
              <w:rPr>
                <w:rFonts w:ascii="Arial" w:eastAsia="Arial" w:hAnsi="Arial"/>
                <w:sz w:val="20"/>
                <w:szCs w:val="20"/>
              </w:rPr>
              <w:t>- Cantinas o ba</w:t>
            </w:r>
            <w:r w:rsidR="0038132F">
              <w:rPr>
                <w:rFonts w:ascii="Arial" w:eastAsia="Arial" w:hAnsi="Arial"/>
                <w:sz w:val="20"/>
                <w:szCs w:val="20"/>
              </w:rPr>
              <w:t>res………….……….………………………………………...</w:t>
            </w:r>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3,200.00</w:t>
            </w:r>
          </w:p>
        </w:tc>
      </w:tr>
      <w:tr w:rsidR="00CB5D0E" w:rsidTr="000A1580">
        <w:tc>
          <w:tcPr>
            <w:tcW w:w="6804" w:type="dxa"/>
          </w:tcPr>
          <w:p w:rsidR="00CB5D0E" w:rsidRPr="00F80299" w:rsidRDefault="00CB5D0E" w:rsidP="0038132F">
            <w:pPr>
              <w:spacing w:after="0" w:line="360" w:lineRule="auto"/>
              <w:rPr>
                <w:rFonts w:ascii="Arial" w:eastAsia="Arial" w:hAnsi="Arial"/>
                <w:b/>
                <w:sz w:val="20"/>
                <w:szCs w:val="20"/>
              </w:rPr>
            </w:pPr>
            <w:r w:rsidRPr="00F80299">
              <w:rPr>
                <w:rFonts w:ascii="Arial" w:eastAsia="Arial" w:hAnsi="Arial"/>
                <w:b/>
                <w:sz w:val="20"/>
                <w:szCs w:val="20"/>
              </w:rPr>
              <w:t>V.-</w:t>
            </w:r>
            <w:r w:rsidRPr="00F80299">
              <w:rPr>
                <w:rFonts w:ascii="Arial" w:eastAsia="Arial" w:hAnsi="Arial"/>
                <w:sz w:val="20"/>
                <w:szCs w:val="20"/>
              </w:rPr>
              <w:t xml:space="preserve"> Restaurante-Bar……..….……</w:t>
            </w:r>
            <w:r w:rsidR="0038132F">
              <w:rPr>
                <w:rFonts w:ascii="Arial" w:eastAsia="Arial" w:hAnsi="Arial"/>
                <w:sz w:val="20"/>
                <w:szCs w:val="20"/>
              </w:rPr>
              <w:t>...</w:t>
            </w:r>
            <w:r w:rsidRPr="00F80299">
              <w:rPr>
                <w:rFonts w:ascii="Arial" w:eastAsia="Arial" w:hAnsi="Arial"/>
                <w:sz w:val="20"/>
                <w:szCs w:val="20"/>
              </w:rPr>
              <w:t>…………………………….………………</w:t>
            </w:r>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28,000.00</w:t>
            </w:r>
          </w:p>
        </w:tc>
      </w:tr>
      <w:tr w:rsidR="00CB5D0E" w:rsidTr="000A1580">
        <w:tc>
          <w:tcPr>
            <w:tcW w:w="6804" w:type="dxa"/>
          </w:tcPr>
          <w:p w:rsidR="00CB5D0E" w:rsidRPr="00F80299" w:rsidRDefault="00CB5D0E" w:rsidP="0038132F">
            <w:pPr>
              <w:spacing w:after="0" w:line="360" w:lineRule="auto"/>
              <w:rPr>
                <w:rFonts w:ascii="Arial" w:eastAsia="Arial" w:hAnsi="Arial"/>
                <w:b/>
                <w:sz w:val="20"/>
                <w:szCs w:val="20"/>
              </w:rPr>
            </w:pPr>
            <w:r w:rsidRPr="00F80299">
              <w:rPr>
                <w:rFonts w:ascii="Arial" w:eastAsia="Arial" w:hAnsi="Arial"/>
                <w:b/>
                <w:sz w:val="20"/>
                <w:szCs w:val="20"/>
              </w:rPr>
              <w:t>VI.</w:t>
            </w:r>
            <w:r w:rsidRPr="00F80299">
              <w:rPr>
                <w:rFonts w:ascii="Arial" w:eastAsia="Arial" w:hAnsi="Arial"/>
                <w:sz w:val="20"/>
                <w:szCs w:val="20"/>
              </w:rPr>
              <w:t>- Restaurante-Hotel…………………………………</w:t>
            </w:r>
            <w:r w:rsidR="0038132F">
              <w:rPr>
                <w:rFonts w:ascii="Arial" w:eastAsia="Arial" w:hAnsi="Arial"/>
                <w:sz w:val="20"/>
                <w:szCs w:val="20"/>
              </w:rPr>
              <w:t>.</w:t>
            </w:r>
            <w:r w:rsidRPr="00F80299">
              <w:rPr>
                <w:rFonts w:ascii="Arial" w:eastAsia="Arial" w:hAnsi="Arial"/>
                <w:sz w:val="20"/>
                <w:szCs w:val="20"/>
              </w:rPr>
              <w:t>………………………..</w:t>
            </w:r>
          </w:p>
        </w:tc>
        <w:tc>
          <w:tcPr>
            <w:tcW w:w="993" w:type="dxa"/>
          </w:tcPr>
          <w:p w:rsidR="00CB5D0E" w:rsidRDefault="00CB5D0E" w:rsidP="000A1580">
            <w:pPr>
              <w:spacing w:after="0" w:line="360" w:lineRule="auto"/>
              <w:jc w:val="right"/>
              <w:rPr>
                <w:rFonts w:ascii="Arial" w:eastAsia="Arial" w:hAnsi="Arial"/>
                <w:sz w:val="20"/>
                <w:szCs w:val="20"/>
              </w:rPr>
            </w:pPr>
            <w:r>
              <w:rPr>
                <w:rFonts w:ascii="Arial" w:eastAsia="Arial" w:hAnsi="Arial"/>
                <w:sz w:val="20"/>
                <w:szCs w:val="20"/>
              </w:rPr>
              <w:t>$</w:t>
            </w:r>
          </w:p>
        </w:tc>
        <w:tc>
          <w:tcPr>
            <w:tcW w:w="1324" w:type="dxa"/>
          </w:tcPr>
          <w:p w:rsidR="00CB5D0E" w:rsidRPr="00F80299" w:rsidRDefault="00CB5D0E" w:rsidP="000A1580">
            <w:pPr>
              <w:spacing w:after="0" w:line="360" w:lineRule="auto"/>
              <w:jc w:val="right"/>
              <w:rPr>
                <w:rFonts w:ascii="Arial" w:eastAsia="Arial" w:hAnsi="Arial"/>
                <w:sz w:val="20"/>
                <w:szCs w:val="20"/>
              </w:rPr>
            </w:pPr>
            <w:r w:rsidRPr="00F80299">
              <w:rPr>
                <w:rFonts w:ascii="Arial" w:eastAsia="Arial" w:hAnsi="Arial"/>
                <w:sz w:val="20"/>
                <w:szCs w:val="20"/>
              </w:rPr>
              <w:t>33,000.00</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23.- </w:t>
      </w:r>
      <w:r w:rsidRPr="00F80299">
        <w:rPr>
          <w:rFonts w:ascii="Arial" w:eastAsia="Arial" w:hAnsi="Arial"/>
          <w:sz w:val="20"/>
          <w:szCs w:val="20"/>
        </w:rPr>
        <w:t xml:space="preserve">Por el otorgamiento de los permisos para luz y sonido, bailes populares, verbenas </w:t>
      </w:r>
      <w:r w:rsidR="00836510" w:rsidRPr="00F80299">
        <w:rPr>
          <w:rFonts w:ascii="Arial" w:eastAsia="Arial" w:hAnsi="Arial"/>
          <w:sz w:val="20"/>
          <w:szCs w:val="20"/>
        </w:rPr>
        <w:t>se</w:t>
      </w:r>
      <w:r w:rsidRPr="00F80299">
        <w:rPr>
          <w:rFonts w:ascii="Arial" w:eastAsia="Arial" w:hAnsi="Arial"/>
          <w:sz w:val="20"/>
          <w:szCs w:val="20"/>
        </w:rPr>
        <w:t xml:space="preserve"> causarán y pagar</w:t>
      </w:r>
      <w:r w:rsidR="00597095">
        <w:rPr>
          <w:rFonts w:ascii="Arial" w:eastAsia="Arial" w:hAnsi="Arial"/>
          <w:sz w:val="20"/>
          <w:szCs w:val="20"/>
        </w:rPr>
        <w:t>á</w:t>
      </w:r>
      <w:r w:rsidRPr="00F80299">
        <w:rPr>
          <w:rFonts w:ascii="Arial" w:eastAsia="Arial" w:hAnsi="Arial"/>
          <w:sz w:val="20"/>
          <w:szCs w:val="20"/>
        </w:rPr>
        <w:t xml:space="preserve">n derechos de $1,950.00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lastRenderedPageBreak/>
        <w:t xml:space="preserve">Artículo 24.- </w:t>
      </w:r>
      <w:r w:rsidRPr="00F80299">
        <w:rPr>
          <w:rFonts w:ascii="Arial" w:eastAsia="Arial" w:hAnsi="Arial"/>
          <w:sz w:val="20"/>
          <w:szCs w:val="20"/>
        </w:rPr>
        <w:t xml:space="preserve">Por el otorgamiento de los permisos a que hace referencia la Ley de Hacienda </w:t>
      </w:r>
      <w:r w:rsidR="00836510" w:rsidRPr="00F80299">
        <w:rPr>
          <w:rFonts w:ascii="Arial" w:eastAsia="Arial" w:hAnsi="Arial"/>
          <w:sz w:val="20"/>
          <w:szCs w:val="20"/>
        </w:rPr>
        <w:t>Municipal del</w:t>
      </w:r>
      <w:r w:rsidRPr="00F80299">
        <w:rPr>
          <w:rFonts w:ascii="Arial" w:eastAsia="Arial" w:hAnsi="Arial"/>
          <w:sz w:val="20"/>
          <w:szCs w:val="20"/>
        </w:rPr>
        <w:t xml:space="preserve"> Estado de Yucatán, se causarán y pagarán derechos de acuerdo con las siguientes tarifas: </w:t>
      </w:r>
    </w:p>
    <w:p w:rsidR="00F80299" w:rsidRPr="00F80299" w:rsidRDefault="00F80299" w:rsidP="00F80299">
      <w:pPr>
        <w:spacing w:after="0" w:line="360" w:lineRule="auto"/>
        <w:rPr>
          <w:rFonts w:ascii="Arial" w:eastAsia="Arial" w:hAnsi="Arial"/>
          <w:sz w:val="20"/>
          <w:szCs w:val="20"/>
        </w:rPr>
      </w:pPr>
    </w:p>
    <w:p w:rsidR="00F80299" w:rsidRPr="00F80299" w:rsidRDefault="00F80299" w:rsidP="00836510">
      <w:pPr>
        <w:pStyle w:val="Prrafodelista"/>
        <w:numPr>
          <w:ilvl w:val="0"/>
          <w:numId w:val="18"/>
        </w:numPr>
        <w:spacing w:after="0" w:line="360" w:lineRule="auto"/>
        <w:ind w:left="0" w:firstLine="0"/>
        <w:rPr>
          <w:rFonts w:ascii="Arial" w:eastAsia="Arial" w:hAnsi="Arial"/>
          <w:b/>
          <w:sz w:val="20"/>
          <w:szCs w:val="20"/>
        </w:rPr>
      </w:pPr>
      <w:r w:rsidRPr="00F80299">
        <w:rPr>
          <w:rFonts w:ascii="Arial" w:eastAsia="Arial" w:hAnsi="Arial"/>
          <w:b/>
          <w:sz w:val="20"/>
          <w:szCs w:val="20"/>
        </w:rPr>
        <w:t>Licencia de Uso del Suelo para el trámite de la Licencia para Construcción.</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710"/>
        <w:gridCol w:w="2740"/>
      </w:tblGrid>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A.-</w:t>
            </w:r>
            <w:r w:rsidRPr="00F80299">
              <w:rPr>
                <w:rFonts w:ascii="Arial" w:eastAsia="Arial" w:hAnsi="Arial"/>
                <w:sz w:val="20"/>
                <w:szCs w:val="20"/>
              </w:rPr>
              <w:t xml:space="preserve"> Por cada permiso de construcción menor de 40 Metros cuadrados o en planta baja…………………………</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5.00 por M2</w:t>
            </w:r>
          </w:p>
        </w:tc>
      </w:tr>
      <w:tr w:rsidR="00836510" w:rsidTr="000A1580">
        <w:tc>
          <w:tcPr>
            <w:tcW w:w="5671" w:type="dxa"/>
          </w:tcPr>
          <w:p w:rsidR="00836510" w:rsidRDefault="00836510" w:rsidP="00555079">
            <w:pPr>
              <w:spacing w:after="0" w:line="360" w:lineRule="auto"/>
              <w:ind w:hanging="10"/>
              <w:jc w:val="both"/>
              <w:rPr>
                <w:rFonts w:ascii="Arial" w:eastAsia="Arial" w:hAnsi="Arial"/>
                <w:sz w:val="20"/>
                <w:szCs w:val="20"/>
              </w:rPr>
            </w:pPr>
            <w:r w:rsidRPr="00F80299">
              <w:rPr>
                <w:rFonts w:ascii="Arial" w:eastAsia="Arial" w:hAnsi="Arial"/>
                <w:b/>
                <w:sz w:val="20"/>
                <w:szCs w:val="20"/>
              </w:rPr>
              <w:t>B.-</w:t>
            </w:r>
            <w:r w:rsidRPr="00F80299">
              <w:rPr>
                <w:rFonts w:ascii="Arial" w:eastAsia="Arial" w:hAnsi="Arial"/>
                <w:sz w:val="20"/>
                <w:szCs w:val="20"/>
              </w:rPr>
              <w:t xml:space="preserve"> Por cada permiso de construcción mayor de 40 Metros cuadrados o </w:t>
            </w:r>
            <w:r w:rsidR="00555079">
              <w:rPr>
                <w:rFonts w:ascii="Arial" w:eastAsia="Arial" w:hAnsi="Arial"/>
                <w:sz w:val="20"/>
                <w:szCs w:val="20"/>
              </w:rPr>
              <w:t>en planta alta…………………….…….……………</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10.00 por M2</w:t>
            </w:r>
          </w:p>
        </w:tc>
      </w:tr>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C.-</w:t>
            </w:r>
            <w:r w:rsidRPr="00F80299">
              <w:rPr>
                <w:rFonts w:ascii="Arial" w:eastAsia="Arial" w:hAnsi="Arial"/>
                <w:sz w:val="20"/>
                <w:szCs w:val="20"/>
              </w:rPr>
              <w:t xml:space="preserve"> Por cada permiso de remodelación…………………………</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F80299">
            <w:pPr>
              <w:spacing w:after="0" w:line="360" w:lineRule="auto"/>
              <w:rPr>
                <w:rFonts w:ascii="Arial" w:eastAsia="Arial" w:hAnsi="Arial"/>
                <w:sz w:val="20"/>
                <w:szCs w:val="20"/>
              </w:rPr>
            </w:pPr>
            <w:r w:rsidRPr="00F80299">
              <w:rPr>
                <w:rFonts w:ascii="Arial" w:eastAsia="Arial" w:hAnsi="Arial"/>
                <w:b/>
                <w:sz w:val="20"/>
                <w:szCs w:val="20"/>
              </w:rPr>
              <w:t>D.-</w:t>
            </w:r>
            <w:r w:rsidRPr="00F80299">
              <w:rPr>
                <w:rFonts w:ascii="Arial" w:eastAsia="Arial" w:hAnsi="Arial"/>
                <w:sz w:val="20"/>
                <w:szCs w:val="20"/>
              </w:rPr>
              <w:t xml:space="preserve"> Por cada perm</w:t>
            </w:r>
            <w:r w:rsidR="00555079">
              <w:rPr>
                <w:rFonts w:ascii="Arial" w:eastAsia="Arial" w:hAnsi="Arial"/>
                <w:sz w:val="20"/>
                <w:szCs w:val="20"/>
              </w:rPr>
              <w:t>iso de ampliación…………………………….</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555079">
            <w:pPr>
              <w:spacing w:after="0" w:line="360" w:lineRule="auto"/>
              <w:rPr>
                <w:rFonts w:ascii="Arial" w:eastAsia="Arial" w:hAnsi="Arial"/>
                <w:sz w:val="20"/>
                <w:szCs w:val="20"/>
              </w:rPr>
            </w:pPr>
            <w:r w:rsidRPr="00F80299">
              <w:rPr>
                <w:rFonts w:ascii="Arial" w:eastAsia="Arial" w:hAnsi="Arial"/>
                <w:b/>
                <w:sz w:val="20"/>
                <w:szCs w:val="20"/>
              </w:rPr>
              <w:t xml:space="preserve">E.- </w:t>
            </w:r>
            <w:r w:rsidRPr="00F80299">
              <w:rPr>
                <w:rFonts w:ascii="Arial" w:eastAsia="Arial" w:hAnsi="Arial"/>
                <w:sz w:val="20"/>
                <w:szCs w:val="20"/>
              </w:rPr>
              <w:t>Por cada permiso de demolición………………</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3.50 por M2</w:t>
            </w:r>
          </w:p>
        </w:tc>
      </w:tr>
      <w:tr w:rsidR="00836510" w:rsidTr="000A1580">
        <w:tc>
          <w:tcPr>
            <w:tcW w:w="5671" w:type="dxa"/>
          </w:tcPr>
          <w:p w:rsidR="00836510" w:rsidRDefault="00836510" w:rsidP="00555079">
            <w:pPr>
              <w:spacing w:after="0" w:line="360" w:lineRule="auto"/>
              <w:ind w:hanging="10"/>
              <w:jc w:val="both"/>
              <w:rPr>
                <w:rFonts w:ascii="Arial" w:eastAsia="Arial" w:hAnsi="Arial"/>
                <w:sz w:val="20"/>
                <w:szCs w:val="20"/>
              </w:rPr>
            </w:pPr>
            <w:r w:rsidRPr="00F80299">
              <w:rPr>
                <w:rFonts w:ascii="Arial" w:eastAsia="Arial" w:hAnsi="Arial"/>
                <w:b/>
                <w:sz w:val="20"/>
                <w:szCs w:val="20"/>
              </w:rPr>
              <w:t>F.-</w:t>
            </w:r>
            <w:r w:rsidRPr="00F80299">
              <w:rPr>
                <w:rFonts w:ascii="Arial" w:eastAsia="Arial" w:hAnsi="Arial"/>
                <w:sz w:val="20"/>
                <w:szCs w:val="20"/>
              </w:rPr>
              <w:t xml:space="preserve"> Por cada permiso para la ruptura de banquetas, Empedrados o pavimentados</w:t>
            </w:r>
            <w:r w:rsidR="00555079">
              <w:rPr>
                <w:rFonts w:ascii="Arial" w:eastAsia="Arial" w:hAnsi="Arial"/>
                <w:sz w:val="20"/>
                <w:szCs w:val="20"/>
              </w:rPr>
              <w:t>….</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8.50 por M2</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G.-</w:t>
            </w:r>
            <w:r w:rsidRPr="00F80299">
              <w:rPr>
                <w:rFonts w:ascii="Arial" w:eastAsia="Arial" w:hAnsi="Arial"/>
                <w:sz w:val="20"/>
                <w:szCs w:val="20"/>
              </w:rPr>
              <w:t xml:space="preserve"> Por con</w:t>
            </w:r>
            <w:r w:rsidR="00555079">
              <w:rPr>
                <w:rFonts w:ascii="Arial" w:eastAsia="Arial" w:hAnsi="Arial"/>
                <w:sz w:val="20"/>
                <w:szCs w:val="20"/>
              </w:rPr>
              <w:t>strucción de albercas…………………………</w:t>
            </w:r>
            <w:r w:rsidRPr="00F8029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9.50 por M3 de capacidad</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H.-</w:t>
            </w:r>
            <w:r w:rsidRPr="00F80299">
              <w:rPr>
                <w:rFonts w:ascii="Arial" w:eastAsia="Arial" w:hAnsi="Arial"/>
                <w:sz w:val="20"/>
                <w:szCs w:val="20"/>
              </w:rPr>
              <w:t xml:space="preserve"> Por construcción de pozos…………………..…</w:t>
            </w:r>
            <w:r w:rsidR="0055507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7.50 por metro de lineal de profundidad</w:t>
            </w:r>
          </w:p>
        </w:tc>
      </w:tr>
      <w:tr w:rsidR="00836510" w:rsidTr="000A1580">
        <w:tc>
          <w:tcPr>
            <w:tcW w:w="5671" w:type="dxa"/>
          </w:tcPr>
          <w:p w:rsidR="00836510" w:rsidRPr="00F80299" w:rsidRDefault="00836510" w:rsidP="00836510">
            <w:pPr>
              <w:spacing w:after="0" w:line="360" w:lineRule="auto"/>
              <w:ind w:hanging="10"/>
              <w:jc w:val="both"/>
              <w:rPr>
                <w:rFonts w:ascii="Arial" w:eastAsia="Arial" w:hAnsi="Arial"/>
                <w:b/>
                <w:sz w:val="20"/>
                <w:szCs w:val="20"/>
              </w:rPr>
            </w:pPr>
            <w:r w:rsidRPr="00F80299">
              <w:rPr>
                <w:rFonts w:ascii="Arial" w:eastAsia="Arial" w:hAnsi="Arial"/>
                <w:b/>
                <w:sz w:val="20"/>
                <w:szCs w:val="20"/>
              </w:rPr>
              <w:t xml:space="preserve">I.- </w:t>
            </w:r>
            <w:r w:rsidRPr="00F80299">
              <w:rPr>
                <w:rFonts w:ascii="Arial" w:eastAsia="Arial" w:hAnsi="Arial"/>
                <w:sz w:val="20"/>
                <w:szCs w:val="20"/>
              </w:rPr>
              <w:t>Por construcción de fosa séptica…………...…</w:t>
            </w:r>
            <w:r w:rsidR="0055507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836510" w:rsidP="00836510">
            <w:pPr>
              <w:spacing w:after="0" w:line="360" w:lineRule="auto"/>
              <w:jc w:val="right"/>
              <w:rPr>
                <w:rFonts w:ascii="Arial" w:eastAsia="Arial" w:hAnsi="Arial"/>
                <w:sz w:val="20"/>
                <w:szCs w:val="20"/>
              </w:rPr>
            </w:pPr>
            <w:r w:rsidRPr="00F80299">
              <w:rPr>
                <w:rFonts w:ascii="Arial" w:eastAsia="Arial" w:hAnsi="Arial"/>
                <w:sz w:val="20"/>
                <w:szCs w:val="20"/>
              </w:rPr>
              <w:t>6.00 por metro cúbico de capacidad</w:t>
            </w:r>
          </w:p>
        </w:tc>
      </w:tr>
      <w:tr w:rsidR="00836510" w:rsidTr="000A1580">
        <w:tc>
          <w:tcPr>
            <w:tcW w:w="5671" w:type="dxa"/>
          </w:tcPr>
          <w:p w:rsidR="00836510" w:rsidRPr="00F80299" w:rsidRDefault="00836510" w:rsidP="00555079">
            <w:pPr>
              <w:spacing w:after="0" w:line="360" w:lineRule="auto"/>
              <w:ind w:hanging="10"/>
              <w:jc w:val="both"/>
              <w:rPr>
                <w:rFonts w:ascii="Arial" w:eastAsia="Arial" w:hAnsi="Arial"/>
                <w:b/>
                <w:sz w:val="20"/>
                <w:szCs w:val="20"/>
              </w:rPr>
            </w:pPr>
            <w:r w:rsidRPr="00F80299">
              <w:rPr>
                <w:rFonts w:ascii="Arial" w:eastAsia="Arial" w:hAnsi="Arial"/>
                <w:b/>
                <w:sz w:val="20"/>
                <w:szCs w:val="20"/>
              </w:rPr>
              <w:t xml:space="preserve">J.- </w:t>
            </w:r>
            <w:r w:rsidRPr="00F80299">
              <w:rPr>
                <w:rFonts w:ascii="Arial" w:eastAsia="Arial" w:hAnsi="Arial"/>
                <w:sz w:val="20"/>
                <w:szCs w:val="20"/>
              </w:rPr>
              <w:t xml:space="preserve">Por cada autorización para la construcción o </w:t>
            </w:r>
            <w:r w:rsidR="00555079">
              <w:rPr>
                <w:rFonts w:ascii="Arial" w:eastAsia="Arial" w:hAnsi="Arial"/>
                <w:sz w:val="20"/>
                <w:szCs w:val="20"/>
              </w:rPr>
              <w:t>d</w:t>
            </w:r>
            <w:r w:rsidRPr="00F80299">
              <w:rPr>
                <w:rFonts w:ascii="Arial" w:eastAsia="Arial" w:hAnsi="Arial"/>
                <w:sz w:val="20"/>
                <w:szCs w:val="20"/>
              </w:rPr>
              <w:t>emolición de bardas u obras lineales……..……………………</w:t>
            </w:r>
            <w:r w:rsidR="00555079">
              <w:rPr>
                <w:rFonts w:ascii="Arial" w:eastAsia="Arial" w:hAnsi="Arial"/>
                <w:sz w:val="20"/>
                <w:szCs w:val="20"/>
              </w:rPr>
              <w:t>……………….</w:t>
            </w:r>
          </w:p>
        </w:tc>
        <w:tc>
          <w:tcPr>
            <w:tcW w:w="710" w:type="dxa"/>
          </w:tcPr>
          <w:p w:rsidR="00836510" w:rsidRDefault="00555079" w:rsidP="00836510">
            <w:pPr>
              <w:spacing w:after="0" w:line="360" w:lineRule="auto"/>
              <w:jc w:val="right"/>
              <w:rPr>
                <w:rFonts w:ascii="Arial" w:eastAsia="Arial" w:hAnsi="Arial"/>
                <w:sz w:val="20"/>
                <w:szCs w:val="20"/>
              </w:rPr>
            </w:pPr>
            <w:r>
              <w:rPr>
                <w:rFonts w:ascii="Arial" w:eastAsia="Arial" w:hAnsi="Arial"/>
                <w:sz w:val="20"/>
                <w:szCs w:val="20"/>
              </w:rPr>
              <w:t>$</w:t>
            </w:r>
          </w:p>
        </w:tc>
        <w:tc>
          <w:tcPr>
            <w:tcW w:w="2740" w:type="dxa"/>
          </w:tcPr>
          <w:p w:rsidR="00836510" w:rsidRPr="00F80299" w:rsidRDefault="00555079" w:rsidP="00836510">
            <w:pPr>
              <w:spacing w:after="0" w:line="360" w:lineRule="auto"/>
              <w:jc w:val="right"/>
              <w:rPr>
                <w:rFonts w:ascii="Arial" w:eastAsia="Arial" w:hAnsi="Arial"/>
                <w:sz w:val="20"/>
                <w:szCs w:val="20"/>
              </w:rPr>
            </w:pPr>
            <w:r w:rsidRPr="00F80299">
              <w:rPr>
                <w:rFonts w:ascii="Arial" w:eastAsia="Arial" w:hAnsi="Arial"/>
                <w:sz w:val="20"/>
                <w:szCs w:val="20"/>
              </w:rPr>
              <w:t>5.00 por metro lineal</w:t>
            </w:r>
          </w:p>
        </w:tc>
      </w:tr>
    </w:tbl>
    <w:p w:rsidR="000A1580" w:rsidRDefault="000A1580" w:rsidP="00F80299">
      <w:pPr>
        <w:pStyle w:val="Prrafodelista"/>
        <w:spacing w:after="0" w:line="360" w:lineRule="auto"/>
        <w:ind w:left="0"/>
        <w:jc w:val="both"/>
        <w:rPr>
          <w:rFonts w:ascii="Arial" w:hAnsi="Arial"/>
          <w:sz w:val="20"/>
          <w:szCs w:val="20"/>
        </w:rPr>
      </w:pPr>
    </w:p>
    <w:p w:rsidR="00F80299" w:rsidRPr="00F80299" w:rsidRDefault="00F80299" w:rsidP="00836510">
      <w:pPr>
        <w:pStyle w:val="Prrafodelista"/>
        <w:numPr>
          <w:ilvl w:val="0"/>
          <w:numId w:val="18"/>
        </w:numPr>
        <w:spacing w:after="0" w:line="360" w:lineRule="auto"/>
        <w:ind w:left="0" w:firstLine="0"/>
        <w:jc w:val="both"/>
        <w:rPr>
          <w:rFonts w:ascii="Arial" w:hAnsi="Arial"/>
          <w:b/>
          <w:sz w:val="20"/>
          <w:szCs w:val="20"/>
        </w:rPr>
      </w:pPr>
      <w:r w:rsidRPr="00F80299">
        <w:rPr>
          <w:rFonts w:ascii="Arial" w:eastAsia="Arial" w:hAnsi="Arial"/>
          <w:b/>
          <w:sz w:val="20"/>
          <w:szCs w:val="20"/>
        </w:rPr>
        <w:t>Licencia de Uso del Suelo para el trámite de la Licencia de Funcionamiento Municipal.</w:t>
      </w:r>
    </w:p>
    <w:tbl>
      <w:tblPr>
        <w:tblW w:w="5000" w:type="pct"/>
        <w:tblCellMar>
          <w:left w:w="70" w:type="dxa"/>
          <w:right w:w="70" w:type="dxa"/>
        </w:tblCellMar>
        <w:tblLook w:val="04A0" w:firstRow="1" w:lastRow="0" w:firstColumn="1" w:lastColumn="0" w:noHBand="0" w:noVBand="1"/>
      </w:tblPr>
      <w:tblGrid>
        <w:gridCol w:w="6794"/>
        <w:gridCol w:w="910"/>
        <w:gridCol w:w="1402"/>
      </w:tblGrid>
      <w:tr w:rsidR="00F80299" w:rsidRPr="00F80299" w:rsidTr="00555079">
        <w:trPr>
          <w:trHeight w:val="20"/>
        </w:trPr>
        <w:tc>
          <w:tcPr>
            <w:tcW w:w="6794" w:type="dxa"/>
            <w:tcBorders>
              <w:top w:val="single" w:sz="8" w:space="0" w:color="auto"/>
              <w:left w:val="single" w:sz="8" w:space="0" w:color="auto"/>
              <w:bottom w:val="single" w:sz="4" w:space="0" w:color="auto"/>
              <w:right w:val="single" w:sz="4" w:space="0" w:color="auto"/>
            </w:tcBorders>
            <w:shd w:val="clear" w:color="000000" w:fill="D9D9D9"/>
            <w:hideMark/>
          </w:tcPr>
          <w:p w:rsidR="00F80299" w:rsidRPr="00F80299" w:rsidRDefault="00F80299" w:rsidP="00F80299">
            <w:pPr>
              <w:spacing w:after="0" w:line="360" w:lineRule="auto"/>
              <w:jc w:val="center"/>
              <w:rPr>
                <w:rFonts w:ascii="Arial" w:eastAsia="Times New Roman" w:hAnsi="Arial"/>
                <w:b/>
                <w:bCs/>
                <w:sz w:val="20"/>
                <w:szCs w:val="20"/>
              </w:rPr>
            </w:pPr>
            <w:bookmarkStart w:id="1" w:name="RANGE!E5:G40"/>
            <w:r w:rsidRPr="00F80299">
              <w:rPr>
                <w:rFonts w:ascii="Arial" w:eastAsia="Times New Roman" w:hAnsi="Arial"/>
                <w:b/>
                <w:bCs/>
                <w:sz w:val="20"/>
                <w:szCs w:val="20"/>
              </w:rPr>
              <w:t>Tipo de negocio</w:t>
            </w:r>
            <w:bookmarkEnd w:id="1"/>
          </w:p>
        </w:tc>
        <w:tc>
          <w:tcPr>
            <w:tcW w:w="2312" w:type="dxa"/>
            <w:gridSpan w:val="2"/>
            <w:tcBorders>
              <w:top w:val="single" w:sz="8" w:space="0" w:color="auto"/>
              <w:left w:val="nil"/>
              <w:bottom w:val="single" w:sz="4" w:space="0" w:color="auto"/>
              <w:right w:val="single" w:sz="4" w:space="0" w:color="auto"/>
            </w:tcBorders>
            <w:shd w:val="clear" w:color="000000" w:fill="D9D9D9"/>
            <w:hideMark/>
          </w:tcPr>
          <w:p w:rsidR="00F80299" w:rsidRPr="00F80299" w:rsidRDefault="00F80299" w:rsidP="00555079">
            <w:pPr>
              <w:spacing w:after="0" w:line="360" w:lineRule="auto"/>
              <w:jc w:val="right"/>
              <w:rPr>
                <w:rFonts w:ascii="Arial" w:eastAsia="Times New Roman" w:hAnsi="Arial"/>
                <w:b/>
                <w:bCs/>
                <w:sz w:val="20"/>
                <w:szCs w:val="20"/>
              </w:rPr>
            </w:pPr>
            <w:r w:rsidRPr="00F80299">
              <w:rPr>
                <w:rFonts w:ascii="Arial" w:eastAsia="Times New Roman" w:hAnsi="Arial"/>
                <w:b/>
                <w:bCs/>
                <w:sz w:val="20"/>
                <w:szCs w:val="20"/>
              </w:rPr>
              <w:t xml:space="preserve">Nueva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Tendejones</w:t>
            </w:r>
          </w:p>
        </w:tc>
        <w:tc>
          <w:tcPr>
            <w:tcW w:w="910" w:type="dxa"/>
            <w:tcBorders>
              <w:top w:val="nil"/>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Tienda de abarrotes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Pizzería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Molino y tortillería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F80299">
            <w:pPr>
              <w:spacing w:after="0" w:line="360" w:lineRule="auto"/>
              <w:rPr>
                <w:rFonts w:ascii="Arial" w:eastAsia="Times New Roman" w:hAnsi="Arial"/>
                <w:sz w:val="20"/>
                <w:szCs w:val="20"/>
              </w:rPr>
            </w:pPr>
            <w:r w:rsidRPr="00F80299">
              <w:rPr>
                <w:rFonts w:ascii="Arial" w:eastAsia="Times New Roman" w:hAnsi="Arial"/>
                <w:sz w:val="20"/>
                <w:szCs w:val="20"/>
              </w:rPr>
              <w:t xml:space="preserve">Panadería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555079">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Rosticería y asadero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Lonchería, Taquería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019C2">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Cocinas económicas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019C2">
        <w:trPr>
          <w:trHeight w:val="20"/>
        </w:trPr>
        <w:tc>
          <w:tcPr>
            <w:tcW w:w="6794" w:type="dxa"/>
            <w:tcBorders>
              <w:top w:val="single" w:sz="4" w:space="0" w:color="auto"/>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lastRenderedPageBreak/>
              <w:t>Venta de frutas y verduras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Carnicería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Zapatería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85.00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Tienda de ropa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Sala de fiestas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Cíber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Venta y reparación de celulares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single" w:sz="4" w:space="0" w:color="auto"/>
              <w:left w:val="single" w:sz="4"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Peluquería </w:t>
            </w:r>
          </w:p>
        </w:tc>
        <w:tc>
          <w:tcPr>
            <w:tcW w:w="910" w:type="dxa"/>
            <w:tcBorders>
              <w:top w:val="single" w:sz="4" w:space="0" w:color="auto"/>
              <w:left w:val="single" w:sz="4" w:space="0" w:color="auto"/>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Fotografía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Papelería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597095">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Lavandería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597095">
        <w:trPr>
          <w:trHeight w:val="20"/>
        </w:trPr>
        <w:tc>
          <w:tcPr>
            <w:tcW w:w="6794" w:type="dxa"/>
            <w:tcBorders>
              <w:top w:val="single" w:sz="4" w:space="0" w:color="auto"/>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Purificadoras de agua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single" w:sz="4" w:space="0" w:color="auto"/>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185.00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Ferretería y tlapalería</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Refaccionaria automotriz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Llantera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de bicicletas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110.00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motos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automotriz</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Taller eléctrico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herrería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125.00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Venta de material de construcción</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Farmacia con consultorio médico</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1,500.00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Lavadero automotriz</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145.00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Cantina, bares</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1,600.00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Hoteles, moteles y posadas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2,700.00 </w:t>
            </w:r>
          </w:p>
        </w:tc>
      </w:tr>
      <w:tr w:rsidR="000A1580" w:rsidRPr="00F80299" w:rsidTr="000A1580">
        <w:trPr>
          <w:trHeight w:val="20"/>
        </w:trPr>
        <w:tc>
          <w:tcPr>
            <w:tcW w:w="6794" w:type="dxa"/>
            <w:tcBorders>
              <w:top w:val="nil"/>
              <w:left w:val="single" w:sz="8" w:space="0" w:color="auto"/>
              <w:bottom w:val="single" w:sz="4"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Tiendas de autoservicio con venta de cerveza, vino y licores </w:t>
            </w:r>
          </w:p>
        </w:tc>
        <w:tc>
          <w:tcPr>
            <w:tcW w:w="910" w:type="dxa"/>
            <w:tcBorders>
              <w:top w:val="single" w:sz="4" w:space="0" w:color="auto"/>
              <w:left w:val="nil"/>
              <w:bottom w:val="single" w:sz="4"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4"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1,600.00 </w:t>
            </w:r>
          </w:p>
        </w:tc>
      </w:tr>
      <w:tr w:rsidR="000A1580" w:rsidRPr="00F80299" w:rsidTr="000A1580">
        <w:trPr>
          <w:trHeight w:val="20"/>
        </w:trPr>
        <w:tc>
          <w:tcPr>
            <w:tcW w:w="6794" w:type="dxa"/>
            <w:tcBorders>
              <w:top w:val="nil"/>
              <w:left w:val="single" w:sz="8" w:space="0" w:color="auto"/>
              <w:bottom w:val="single" w:sz="8" w:space="0" w:color="auto"/>
              <w:right w:val="single" w:sz="4" w:space="0" w:color="auto"/>
            </w:tcBorders>
            <w:shd w:val="clear" w:color="000000" w:fill="FFFFFF"/>
            <w:hideMark/>
          </w:tcPr>
          <w:p w:rsidR="000A1580" w:rsidRPr="00F80299" w:rsidRDefault="000A1580" w:rsidP="000A1580">
            <w:pPr>
              <w:spacing w:after="0" w:line="360" w:lineRule="auto"/>
              <w:rPr>
                <w:rFonts w:ascii="Arial" w:eastAsia="Times New Roman" w:hAnsi="Arial"/>
                <w:sz w:val="20"/>
                <w:szCs w:val="20"/>
              </w:rPr>
            </w:pPr>
            <w:r w:rsidRPr="00F80299">
              <w:rPr>
                <w:rFonts w:ascii="Arial" w:eastAsia="Times New Roman" w:hAnsi="Arial"/>
                <w:sz w:val="20"/>
                <w:szCs w:val="20"/>
              </w:rPr>
              <w:t xml:space="preserve">Restaurantes en general con venta de cervezas y licores </w:t>
            </w:r>
          </w:p>
        </w:tc>
        <w:tc>
          <w:tcPr>
            <w:tcW w:w="910" w:type="dxa"/>
            <w:tcBorders>
              <w:top w:val="single" w:sz="4" w:space="0" w:color="auto"/>
              <w:left w:val="nil"/>
              <w:bottom w:val="single" w:sz="8" w:space="0" w:color="auto"/>
            </w:tcBorders>
            <w:shd w:val="clear" w:color="auto" w:fill="auto"/>
            <w:noWrap/>
            <w:hideMark/>
          </w:tcPr>
          <w:p w:rsidR="000A1580" w:rsidRPr="00F80299" w:rsidRDefault="000A1580" w:rsidP="000A158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402" w:type="dxa"/>
            <w:tcBorders>
              <w:top w:val="nil"/>
              <w:left w:val="nil"/>
              <w:bottom w:val="single" w:sz="8" w:space="0" w:color="auto"/>
              <w:right w:val="single" w:sz="4" w:space="0" w:color="auto"/>
            </w:tcBorders>
            <w:shd w:val="clear" w:color="auto" w:fill="auto"/>
          </w:tcPr>
          <w:p w:rsidR="000A1580" w:rsidRPr="00F80299" w:rsidRDefault="000A1580" w:rsidP="000A1580">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4.000.00 </w:t>
            </w:r>
          </w:p>
        </w:tc>
      </w:tr>
    </w:tbl>
    <w:p w:rsidR="00F80299" w:rsidRDefault="00F80299" w:rsidP="00F80299">
      <w:pPr>
        <w:spacing w:after="0" w:line="360" w:lineRule="auto"/>
        <w:jc w:val="both"/>
        <w:rPr>
          <w:rFonts w:ascii="Arial" w:hAnsi="Arial"/>
          <w:b/>
          <w:sz w:val="20"/>
          <w:szCs w:val="20"/>
        </w:rPr>
      </w:pPr>
    </w:p>
    <w:p w:rsidR="00F80299" w:rsidRPr="00F80299" w:rsidRDefault="00F80299" w:rsidP="00F80299">
      <w:pPr>
        <w:spacing w:after="0" w:line="360" w:lineRule="auto"/>
        <w:jc w:val="both"/>
        <w:rPr>
          <w:rFonts w:ascii="Arial" w:hAnsi="Arial"/>
          <w:b/>
          <w:sz w:val="20"/>
          <w:szCs w:val="20"/>
        </w:rPr>
      </w:pPr>
      <w:r w:rsidRPr="00F80299">
        <w:rPr>
          <w:rFonts w:ascii="Arial" w:eastAsia="Arial" w:hAnsi="Arial"/>
          <w:b/>
          <w:sz w:val="20"/>
          <w:szCs w:val="20"/>
        </w:rPr>
        <w:t>III- Renovación de Licencia de Funcionamiento.</w:t>
      </w:r>
    </w:p>
    <w:tbl>
      <w:tblPr>
        <w:tblW w:w="5000" w:type="pct"/>
        <w:tblLayout w:type="fixed"/>
        <w:tblCellMar>
          <w:left w:w="70" w:type="dxa"/>
          <w:right w:w="70" w:type="dxa"/>
        </w:tblCellMar>
        <w:tblLook w:val="04A0" w:firstRow="1" w:lastRow="0" w:firstColumn="1" w:lastColumn="0" w:noHBand="0" w:noVBand="1"/>
      </w:tblPr>
      <w:tblGrid>
        <w:gridCol w:w="4810"/>
        <w:gridCol w:w="850"/>
        <w:gridCol w:w="1134"/>
        <w:gridCol w:w="1276"/>
        <w:gridCol w:w="1031"/>
      </w:tblGrid>
      <w:tr w:rsidR="00542233" w:rsidRPr="00F80299" w:rsidTr="007717EE">
        <w:trPr>
          <w:trHeight w:val="20"/>
        </w:trPr>
        <w:tc>
          <w:tcPr>
            <w:tcW w:w="4810" w:type="dxa"/>
            <w:tcBorders>
              <w:top w:val="single" w:sz="8" w:space="0" w:color="auto"/>
              <w:left w:val="single" w:sz="8" w:space="0" w:color="auto"/>
              <w:bottom w:val="single" w:sz="4" w:space="0" w:color="auto"/>
              <w:right w:val="single" w:sz="4"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Tipo de negocio</w:t>
            </w:r>
          </w:p>
        </w:tc>
        <w:tc>
          <w:tcPr>
            <w:tcW w:w="1984" w:type="dxa"/>
            <w:gridSpan w:val="2"/>
            <w:tcBorders>
              <w:top w:val="single" w:sz="8" w:space="0" w:color="auto"/>
              <w:left w:val="nil"/>
              <w:bottom w:val="single" w:sz="4" w:space="0" w:color="auto"/>
              <w:right w:val="single" w:sz="4"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 xml:space="preserve">Nueva </w:t>
            </w:r>
          </w:p>
        </w:tc>
        <w:tc>
          <w:tcPr>
            <w:tcW w:w="2307" w:type="dxa"/>
            <w:gridSpan w:val="2"/>
            <w:tcBorders>
              <w:top w:val="single" w:sz="8" w:space="0" w:color="auto"/>
              <w:left w:val="nil"/>
              <w:bottom w:val="single" w:sz="4" w:space="0" w:color="auto"/>
              <w:right w:val="single" w:sz="8" w:space="0" w:color="auto"/>
            </w:tcBorders>
            <w:shd w:val="clear" w:color="000000" w:fill="D9D9D9"/>
            <w:hideMark/>
          </w:tcPr>
          <w:p w:rsidR="00542233" w:rsidRPr="00F80299" w:rsidRDefault="00542233" w:rsidP="00F80299">
            <w:pPr>
              <w:spacing w:after="0" w:line="360" w:lineRule="auto"/>
              <w:jc w:val="center"/>
              <w:rPr>
                <w:rFonts w:ascii="Arial" w:eastAsia="Times New Roman" w:hAnsi="Arial"/>
                <w:b/>
                <w:bCs/>
                <w:sz w:val="20"/>
                <w:szCs w:val="20"/>
              </w:rPr>
            </w:pPr>
            <w:r w:rsidRPr="00F80299">
              <w:rPr>
                <w:rFonts w:ascii="Arial" w:eastAsia="Times New Roman" w:hAnsi="Arial"/>
                <w:b/>
                <w:bCs/>
                <w:sz w:val="20"/>
                <w:szCs w:val="20"/>
              </w:rPr>
              <w:t xml:space="preserve">Revalidación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Tendejones</w:t>
            </w:r>
          </w:p>
        </w:tc>
        <w:tc>
          <w:tcPr>
            <w:tcW w:w="850" w:type="dxa"/>
            <w:tcBorders>
              <w:top w:val="nil"/>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nil"/>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0019C2">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Tienda de abarrotes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0019C2">
        <w:trPr>
          <w:trHeight w:val="20"/>
        </w:trPr>
        <w:tc>
          <w:tcPr>
            <w:tcW w:w="4810" w:type="dxa"/>
            <w:tcBorders>
              <w:top w:val="single" w:sz="4" w:space="0" w:color="auto"/>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lastRenderedPageBreak/>
              <w:t xml:space="preserve">Pizzería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Molino y tortillería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Panadería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Rosticería y asadero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Lonchería, Taquería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Cocinas económicas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Venta de frutas y verduras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r>
              <w:rPr>
                <w:rFonts w:ascii="Arial" w:eastAsia="Times New Roman" w:hAnsi="Arial"/>
                <w:sz w:val="20"/>
                <w:szCs w:val="20"/>
              </w:rPr>
              <w:t>0</w:t>
            </w:r>
          </w:p>
        </w:tc>
      </w:tr>
      <w:tr w:rsidR="00542233" w:rsidRPr="00F80299" w:rsidTr="00542233">
        <w:trPr>
          <w:trHeight w:val="20"/>
        </w:trPr>
        <w:tc>
          <w:tcPr>
            <w:tcW w:w="4810" w:type="dxa"/>
            <w:tcBorders>
              <w:top w:val="single" w:sz="4" w:space="0" w:color="auto"/>
              <w:left w:val="single" w:sz="4"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Carnicería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single" w:sz="4" w:space="0" w:color="auto"/>
              <w:left w:val="single" w:sz="4"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Zapatería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Tienda de ropa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97095">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Sala de fiestas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500.00  </w:t>
            </w:r>
          </w:p>
        </w:tc>
      </w:tr>
      <w:tr w:rsidR="00542233" w:rsidRPr="00F80299" w:rsidTr="00597095">
        <w:trPr>
          <w:trHeight w:val="20"/>
        </w:trPr>
        <w:tc>
          <w:tcPr>
            <w:tcW w:w="4810" w:type="dxa"/>
            <w:tcBorders>
              <w:top w:val="single" w:sz="4" w:space="0" w:color="auto"/>
              <w:left w:val="single" w:sz="8" w:space="0" w:color="auto"/>
              <w:bottom w:val="single" w:sz="4" w:space="0" w:color="auto"/>
              <w:right w:val="single" w:sz="4" w:space="0" w:color="auto"/>
            </w:tcBorders>
            <w:shd w:val="clear" w:color="000000" w:fill="FFFFFF"/>
            <w:hideMark/>
          </w:tcPr>
          <w:p w:rsidR="00542233" w:rsidRPr="00F80299" w:rsidRDefault="00AC28C0" w:rsidP="00542233">
            <w:pPr>
              <w:spacing w:after="0" w:line="360" w:lineRule="auto"/>
              <w:rPr>
                <w:rFonts w:ascii="Arial" w:eastAsia="Times New Roman" w:hAnsi="Arial"/>
                <w:sz w:val="20"/>
                <w:szCs w:val="20"/>
              </w:rPr>
            </w:pPr>
            <w:r w:rsidRPr="00F80299">
              <w:rPr>
                <w:rFonts w:ascii="Arial" w:eastAsia="Times New Roman" w:hAnsi="Arial"/>
                <w:sz w:val="20"/>
                <w:szCs w:val="20"/>
              </w:rPr>
              <w:t>Cibercafé</w:t>
            </w:r>
            <w:r w:rsidR="00542233" w:rsidRPr="00F80299">
              <w:rPr>
                <w:rFonts w:ascii="Arial" w:eastAsia="Times New Roman" w:hAnsi="Arial"/>
                <w:sz w:val="20"/>
                <w:szCs w:val="20"/>
              </w:rPr>
              <w:t xml:space="preserve">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single" w:sz="4" w:space="0" w:color="auto"/>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Venta y reparación de celulares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Peluquería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Fotografía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Papelería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Lavandería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Purificadoras de agua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700.00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Ferretería y tlapalería</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700.00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Refaccionaria automotriz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700.00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Llantera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450.00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de bicicletas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400.00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motos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500.00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automotriz</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Taller eléctrico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350.00 </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Taller de herrería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250.00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Venta de material de construcción</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1,500.00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1,000.00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Farmacia con consultorio médico</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1,500.00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Lavadero automotriz</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350.00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250.00</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 xml:space="preserve">Hoteles, moteles y posadas </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3,000.00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 xml:space="preserve">2,000.00 </w:t>
            </w:r>
          </w:p>
        </w:tc>
      </w:tr>
      <w:tr w:rsidR="00542233" w:rsidRPr="00F80299" w:rsidTr="00542233">
        <w:trPr>
          <w:trHeight w:val="20"/>
        </w:trPr>
        <w:tc>
          <w:tcPr>
            <w:tcW w:w="4810" w:type="dxa"/>
            <w:tcBorders>
              <w:top w:val="nil"/>
              <w:left w:val="single" w:sz="8" w:space="0" w:color="auto"/>
              <w:bottom w:val="single" w:sz="4" w:space="0" w:color="auto"/>
              <w:right w:val="single" w:sz="4" w:space="0" w:color="auto"/>
            </w:tcBorders>
            <w:shd w:val="clear" w:color="000000" w:fill="FFFFFF"/>
            <w:hideMark/>
          </w:tcPr>
          <w:p w:rsidR="00542233" w:rsidRPr="00F80299" w:rsidRDefault="00542233" w:rsidP="00542233">
            <w:pPr>
              <w:spacing w:after="0" w:line="360" w:lineRule="auto"/>
              <w:rPr>
                <w:rFonts w:ascii="Arial" w:eastAsia="Times New Roman" w:hAnsi="Arial"/>
                <w:sz w:val="20"/>
                <w:szCs w:val="20"/>
              </w:rPr>
            </w:pPr>
            <w:r w:rsidRPr="00F80299">
              <w:rPr>
                <w:rFonts w:ascii="Arial" w:eastAsia="Times New Roman" w:hAnsi="Arial"/>
                <w:sz w:val="20"/>
                <w:szCs w:val="20"/>
              </w:rPr>
              <w:t>Granjas productoras (bovinos, porcinos y avícolas)</w:t>
            </w:r>
          </w:p>
        </w:tc>
        <w:tc>
          <w:tcPr>
            <w:tcW w:w="850"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34" w:type="dxa"/>
            <w:tcBorders>
              <w:top w:val="nil"/>
              <w:left w:val="nil"/>
              <w:bottom w:val="single" w:sz="4" w:space="0" w:color="auto"/>
              <w:right w:val="single" w:sz="4"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22,000.00</w:t>
            </w:r>
          </w:p>
        </w:tc>
        <w:tc>
          <w:tcPr>
            <w:tcW w:w="1276" w:type="dxa"/>
            <w:tcBorders>
              <w:top w:val="single" w:sz="4" w:space="0" w:color="auto"/>
              <w:left w:val="nil"/>
              <w:bottom w:val="single" w:sz="4" w:space="0" w:color="auto"/>
            </w:tcBorders>
            <w:shd w:val="clear" w:color="auto" w:fill="auto"/>
            <w:noWrap/>
            <w:hideMark/>
          </w:tcPr>
          <w:p w:rsidR="00542233" w:rsidRPr="00F80299" w:rsidRDefault="00542233" w:rsidP="00542233">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31" w:type="dxa"/>
            <w:tcBorders>
              <w:top w:val="nil"/>
              <w:left w:val="nil"/>
              <w:bottom w:val="single" w:sz="4" w:space="0" w:color="auto"/>
              <w:right w:val="single" w:sz="8" w:space="0" w:color="auto"/>
            </w:tcBorders>
            <w:shd w:val="clear" w:color="auto" w:fill="auto"/>
          </w:tcPr>
          <w:p w:rsidR="00542233" w:rsidRPr="00F80299" w:rsidRDefault="00542233" w:rsidP="00542233">
            <w:pPr>
              <w:spacing w:after="0" w:line="360" w:lineRule="auto"/>
              <w:jc w:val="right"/>
              <w:rPr>
                <w:rFonts w:ascii="Arial" w:eastAsia="Times New Roman" w:hAnsi="Arial"/>
                <w:sz w:val="20"/>
                <w:szCs w:val="20"/>
              </w:rPr>
            </w:pPr>
            <w:r w:rsidRPr="00F80299">
              <w:rPr>
                <w:rFonts w:ascii="Arial" w:eastAsia="Times New Roman" w:hAnsi="Arial"/>
                <w:sz w:val="20"/>
                <w:szCs w:val="20"/>
              </w:rPr>
              <w:t>11,000.00</w:t>
            </w:r>
          </w:p>
        </w:tc>
      </w:tr>
    </w:tbl>
    <w:p w:rsidR="00F80299" w:rsidRPr="00F80299" w:rsidRDefault="00F80299" w:rsidP="00F80299">
      <w:pPr>
        <w:spacing w:after="0" w:line="360" w:lineRule="auto"/>
        <w:jc w:val="both"/>
        <w:rPr>
          <w:rFonts w:ascii="Arial" w:hAnsi="Arial"/>
          <w:b/>
          <w:sz w:val="20"/>
          <w:szCs w:val="20"/>
        </w:rPr>
      </w:pPr>
    </w:p>
    <w:p w:rsidR="00F80299" w:rsidRPr="00F80299" w:rsidRDefault="00F80299" w:rsidP="00F80299">
      <w:pPr>
        <w:spacing w:after="0" w:line="360" w:lineRule="auto"/>
        <w:jc w:val="both"/>
        <w:rPr>
          <w:rFonts w:ascii="Arial" w:eastAsia="Arial" w:hAnsi="Arial"/>
          <w:sz w:val="20"/>
          <w:szCs w:val="20"/>
        </w:rPr>
      </w:pPr>
      <w:r w:rsidRPr="00F80299">
        <w:rPr>
          <w:rFonts w:ascii="Arial" w:eastAsia="Arial" w:hAnsi="Arial"/>
          <w:sz w:val="20"/>
          <w:szCs w:val="20"/>
        </w:rPr>
        <w:lastRenderedPageBreak/>
        <w:t xml:space="preserve">El </w:t>
      </w:r>
      <w:r w:rsidR="00597095">
        <w:rPr>
          <w:rFonts w:ascii="Arial" w:eastAsia="Arial" w:hAnsi="Arial"/>
          <w:sz w:val="20"/>
          <w:szCs w:val="20"/>
        </w:rPr>
        <w:t xml:space="preserve">cobro de </w:t>
      </w:r>
      <w:r w:rsidRPr="00F80299">
        <w:rPr>
          <w:rFonts w:ascii="Arial" w:eastAsia="Arial" w:hAnsi="Arial"/>
          <w:sz w:val="20"/>
          <w:szCs w:val="20"/>
        </w:rPr>
        <w:t>der</w:t>
      </w:r>
      <w:r w:rsidR="00597095">
        <w:rPr>
          <w:rFonts w:ascii="Arial" w:eastAsia="Arial" w:hAnsi="Arial"/>
          <w:sz w:val="20"/>
          <w:szCs w:val="20"/>
        </w:rPr>
        <w:t xml:space="preserve">echos por el otorgamiento de licencias, permisos o autorizaciones para el funcionamiento de establecimientos y locales comerciales o de servicios, en cumplimiento a </w:t>
      </w:r>
      <w:r w:rsidRPr="00F80299">
        <w:rPr>
          <w:rFonts w:ascii="Arial" w:eastAsia="Arial" w:hAnsi="Arial"/>
          <w:sz w:val="20"/>
          <w:szCs w:val="20"/>
        </w:rPr>
        <w:t>lo dispuesto por el Artículo 10-A de la Ley de Coordinación Fiscal Federal, no condiciona el ejercicio de las actividades comerciales, industriales o de prestación de servicios.</w:t>
      </w:r>
    </w:p>
    <w:p w:rsidR="00F80299" w:rsidRPr="00F80299" w:rsidRDefault="00F80299"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25.- </w:t>
      </w:r>
      <w:r w:rsidRPr="00F80299">
        <w:rPr>
          <w:rFonts w:ascii="Arial" w:eastAsia="Arial" w:hAnsi="Arial"/>
          <w:sz w:val="20"/>
          <w:szCs w:val="20"/>
        </w:rPr>
        <w:t xml:space="preserve">Por el permiso para el cierre de calles por fiestas o cualquier evento o espectáculo en la vía pública, se pagará la cantidad de $1,270.00 por día.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26.- </w:t>
      </w:r>
      <w:r w:rsidRPr="00F80299">
        <w:rPr>
          <w:rFonts w:ascii="Arial" w:eastAsia="Arial" w:hAnsi="Arial"/>
          <w:sz w:val="20"/>
          <w:szCs w:val="20"/>
        </w:rPr>
        <w:t xml:space="preserve">Por el otorgamiento de los permisos para cosos taurinos, se causarán y </w:t>
      </w:r>
      <w:r w:rsidR="00542233" w:rsidRPr="00F80299">
        <w:rPr>
          <w:rFonts w:ascii="Arial" w:eastAsia="Arial" w:hAnsi="Arial"/>
          <w:sz w:val="20"/>
          <w:szCs w:val="20"/>
        </w:rPr>
        <w:t>pagar</w:t>
      </w:r>
      <w:r w:rsidR="00597095">
        <w:rPr>
          <w:rFonts w:ascii="Arial" w:eastAsia="Arial" w:hAnsi="Arial"/>
          <w:sz w:val="20"/>
          <w:szCs w:val="20"/>
        </w:rPr>
        <w:t>á</w:t>
      </w:r>
      <w:r w:rsidR="00542233" w:rsidRPr="00F80299">
        <w:rPr>
          <w:rFonts w:ascii="Arial" w:eastAsia="Arial" w:hAnsi="Arial"/>
          <w:sz w:val="20"/>
          <w:szCs w:val="20"/>
        </w:rPr>
        <w:t>n derechos</w:t>
      </w:r>
      <w:r w:rsidRPr="00F80299">
        <w:rPr>
          <w:rFonts w:ascii="Arial" w:eastAsia="Arial" w:hAnsi="Arial"/>
          <w:sz w:val="20"/>
          <w:szCs w:val="20"/>
        </w:rPr>
        <w:t xml:space="preserve"> de $ 25.00 por día por cada uno de los palqueros. </w:t>
      </w:r>
    </w:p>
    <w:p w:rsidR="00F80299" w:rsidRPr="00F80299" w:rsidRDefault="00F80299" w:rsidP="000019C2">
      <w:pPr>
        <w:spacing w:after="0" w:line="240" w:lineRule="auto"/>
        <w:ind w:hanging="10"/>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Vigilancia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27.- </w:t>
      </w:r>
      <w:r w:rsidRPr="00F80299">
        <w:rPr>
          <w:rFonts w:ascii="Arial" w:eastAsia="Arial" w:hAnsi="Arial"/>
          <w:sz w:val="20"/>
          <w:szCs w:val="20"/>
        </w:rPr>
        <w:t>Por servicios de Vigilancia que preste el Ayuntamiento se pagar</w:t>
      </w:r>
      <w:r w:rsidR="00914E1D">
        <w:rPr>
          <w:rFonts w:ascii="Arial" w:eastAsia="Arial" w:hAnsi="Arial"/>
          <w:sz w:val="20"/>
          <w:szCs w:val="20"/>
        </w:rPr>
        <w:t>á</w:t>
      </w:r>
      <w:r w:rsidRPr="00F80299">
        <w:rPr>
          <w:rFonts w:ascii="Arial" w:eastAsia="Arial" w:hAnsi="Arial"/>
          <w:sz w:val="20"/>
          <w:szCs w:val="20"/>
        </w:rPr>
        <w:t xml:space="preserve"> por cada elemento </w:t>
      </w:r>
      <w:r w:rsidR="00542233" w:rsidRPr="00F80299">
        <w:rPr>
          <w:rFonts w:ascii="Arial" w:eastAsia="Arial" w:hAnsi="Arial"/>
          <w:sz w:val="20"/>
          <w:szCs w:val="20"/>
        </w:rPr>
        <w:t>una cuota</w:t>
      </w:r>
      <w:r w:rsidRPr="00F80299">
        <w:rPr>
          <w:rFonts w:ascii="Arial" w:eastAsia="Arial" w:hAnsi="Arial"/>
          <w:sz w:val="20"/>
          <w:szCs w:val="20"/>
        </w:rPr>
        <w:t xml:space="preserve"> de acuerdo a la siguiente tarifa: </w:t>
      </w:r>
    </w:p>
    <w:p w:rsidR="00F80299" w:rsidRDefault="00F80299" w:rsidP="00F80299">
      <w:pPr>
        <w:spacing w:after="0" w:line="360" w:lineRule="auto"/>
        <w:rPr>
          <w:rFonts w:ascii="Arial" w:eastAsia="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9"/>
        <w:gridCol w:w="1598"/>
      </w:tblGrid>
      <w:tr w:rsidR="00542233" w:rsidTr="00243CFC">
        <w:tc>
          <w:tcPr>
            <w:tcW w:w="6804" w:type="dxa"/>
          </w:tcPr>
          <w:p w:rsidR="00542233" w:rsidRDefault="00243CFC" w:rsidP="00243CFC">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día……….………………………………………….…………………….</w:t>
            </w:r>
          </w:p>
        </w:tc>
        <w:tc>
          <w:tcPr>
            <w:tcW w:w="709" w:type="dxa"/>
          </w:tcPr>
          <w:p w:rsidR="00542233" w:rsidRDefault="00243CFC" w:rsidP="00243CFC">
            <w:pPr>
              <w:spacing w:after="0" w:line="360" w:lineRule="auto"/>
              <w:jc w:val="right"/>
              <w:rPr>
                <w:rFonts w:ascii="Arial" w:eastAsia="Arial" w:hAnsi="Arial"/>
                <w:sz w:val="20"/>
                <w:szCs w:val="20"/>
              </w:rPr>
            </w:pPr>
            <w:r>
              <w:rPr>
                <w:rFonts w:ascii="Arial" w:eastAsia="Arial" w:hAnsi="Arial"/>
                <w:sz w:val="20"/>
                <w:szCs w:val="20"/>
              </w:rPr>
              <w:t>$</w:t>
            </w:r>
          </w:p>
        </w:tc>
        <w:tc>
          <w:tcPr>
            <w:tcW w:w="1598" w:type="dxa"/>
          </w:tcPr>
          <w:p w:rsidR="00542233" w:rsidRDefault="00243CFC" w:rsidP="00243CFC">
            <w:pPr>
              <w:spacing w:after="0" w:line="360" w:lineRule="auto"/>
              <w:jc w:val="right"/>
              <w:rPr>
                <w:rFonts w:ascii="Arial" w:eastAsia="Arial" w:hAnsi="Arial"/>
                <w:sz w:val="20"/>
                <w:szCs w:val="20"/>
              </w:rPr>
            </w:pPr>
            <w:r w:rsidRPr="00F80299">
              <w:rPr>
                <w:rFonts w:ascii="Arial" w:eastAsia="Arial" w:hAnsi="Arial"/>
                <w:sz w:val="20"/>
                <w:szCs w:val="20"/>
              </w:rPr>
              <w:t>200.00</w:t>
            </w:r>
          </w:p>
        </w:tc>
      </w:tr>
      <w:tr w:rsidR="00542233" w:rsidTr="00243CFC">
        <w:tc>
          <w:tcPr>
            <w:tcW w:w="6804" w:type="dxa"/>
          </w:tcPr>
          <w:p w:rsidR="00542233" w:rsidRDefault="00243CFC" w:rsidP="00243CFC">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hora……………..……………………………………………………....</w:t>
            </w:r>
          </w:p>
        </w:tc>
        <w:tc>
          <w:tcPr>
            <w:tcW w:w="709" w:type="dxa"/>
          </w:tcPr>
          <w:p w:rsidR="00542233" w:rsidRDefault="00243CFC" w:rsidP="00243CFC">
            <w:pPr>
              <w:spacing w:after="0" w:line="360" w:lineRule="auto"/>
              <w:jc w:val="right"/>
              <w:rPr>
                <w:rFonts w:ascii="Arial" w:eastAsia="Arial" w:hAnsi="Arial"/>
                <w:sz w:val="20"/>
                <w:szCs w:val="20"/>
              </w:rPr>
            </w:pPr>
            <w:r>
              <w:rPr>
                <w:rFonts w:ascii="Arial" w:eastAsia="Arial" w:hAnsi="Arial"/>
                <w:sz w:val="20"/>
                <w:szCs w:val="20"/>
              </w:rPr>
              <w:t>$</w:t>
            </w:r>
          </w:p>
        </w:tc>
        <w:tc>
          <w:tcPr>
            <w:tcW w:w="1598" w:type="dxa"/>
          </w:tcPr>
          <w:p w:rsidR="00542233" w:rsidRDefault="00243CFC" w:rsidP="00243CFC">
            <w:pPr>
              <w:spacing w:after="0" w:line="360" w:lineRule="auto"/>
              <w:jc w:val="right"/>
              <w:rPr>
                <w:rFonts w:ascii="Arial" w:eastAsia="Arial" w:hAnsi="Arial"/>
                <w:sz w:val="20"/>
                <w:szCs w:val="20"/>
              </w:rPr>
            </w:pPr>
            <w:r w:rsidRPr="00F80299">
              <w:rPr>
                <w:rFonts w:ascii="Arial" w:eastAsia="Arial" w:hAnsi="Arial"/>
                <w:sz w:val="20"/>
                <w:szCs w:val="20"/>
              </w:rPr>
              <w:t>80.00</w:t>
            </w:r>
          </w:p>
        </w:tc>
      </w:tr>
    </w:tbl>
    <w:p w:rsidR="00542233" w:rsidRDefault="00542233" w:rsidP="000019C2">
      <w:pPr>
        <w:spacing w:after="0" w:line="240" w:lineRule="auto"/>
        <w:rPr>
          <w:rFonts w:ascii="Arial" w:eastAsia="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III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Limpia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Artículo 28.- </w:t>
      </w:r>
      <w:r w:rsidRPr="00F80299">
        <w:rPr>
          <w:rFonts w:ascii="Arial" w:eastAsia="Arial" w:hAnsi="Arial"/>
          <w:sz w:val="20"/>
          <w:szCs w:val="20"/>
        </w:rPr>
        <w:t xml:space="preserve">Por los derechos correspondientes al servicio de limpia, mensualmente se causará </w:t>
      </w:r>
      <w:r w:rsidR="00243CFC" w:rsidRPr="00F80299">
        <w:rPr>
          <w:rFonts w:ascii="Arial" w:eastAsia="Arial" w:hAnsi="Arial"/>
          <w:sz w:val="20"/>
          <w:szCs w:val="20"/>
        </w:rPr>
        <w:t>y pagará</w:t>
      </w:r>
      <w:r w:rsidRPr="00F80299">
        <w:rPr>
          <w:rFonts w:ascii="Arial" w:eastAsia="Arial" w:hAnsi="Arial"/>
          <w:sz w:val="20"/>
          <w:szCs w:val="20"/>
        </w:rPr>
        <w:t xml:space="preserve"> la cuota de $ 30.00 por cada predio habitacional y $35.00 predio comercial. </w:t>
      </w:r>
    </w:p>
    <w:p w:rsidR="00F80299" w:rsidRPr="00F80299" w:rsidRDefault="00F80299" w:rsidP="000019C2">
      <w:pPr>
        <w:spacing w:after="0" w:line="240" w:lineRule="auto"/>
        <w:ind w:hanging="10"/>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IV </w:t>
      </w:r>
    </w:p>
    <w:p w:rsidR="00F80299" w:rsidRPr="00F80299" w:rsidRDefault="00F80299" w:rsidP="000019C2">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Servicios de Agua Potable </w:t>
      </w:r>
    </w:p>
    <w:p w:rsidR="00F80299" w:rsidRPr="00F80299" w:rsidRDefault="00F80299" w:rsidP="000019C2">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29.-</w:t>
      </w:r>
      <w:r w:rsidRPr="00F80299">
        <w:rPr>
          <w:rFonts w:ascii="Arial" w:eastAsia="Arial" w:hAnsi="Arial"/>
          <w:sz w:val="20"/>
          <w:szCs w:val="20"/>
        </w:rPr>
        <w:t xml:space="preserve"> Por los servicios de agua potable que preste el Municipio se pagarán bimestralmente </w:t>
      </w:r>
      <w:r w:rsidR="00243CFC" w:rsidRPr="00F80299">
        <w:rPr>
          <w:rFonts w:ascii="Arial" w:eastAsia="Arial" w:hAnsi="Arial"/>
          <w:sz w:val="20"/>
          <w:szCs w:val="20"/>
        </w:rPr>
        <w:t>las siguientes</w:t>
      </w:r>
      <w:r w:rsidRPr="00F80299">
        <w:rPr>
          <w:rFonts w:ascii="Arial" w:eastAsia="Arial" w:hAnsi="Arial"/>
          <w:sz w:val="20"/>
          <w:szCs w:val="20"/>
        </w:rPr>
        <w:t xml:space="preserve"> cuotas: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472"/>
        <w:gridCol w:w="1607"/>
      </w:tblGrid>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toma doméstica</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27.00</w:t>
            </w:r>
          </w:p>
        </w:tc>
      </w:tr>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 xml:space="preserve">II.- </w:t>
            </w:r>
            <w:r w:rsidRPr="00F80299">
              <w:rPr>
                <w:rFonts w:ascii="Arial" w:eastAsia="Arial" w:hAnsi="Arial"/>
                <w:sz w:val="20"/>
                <w:szCs w:val="20"/>
              </w:rPr>
              <w:t xml:space="preserve"> Por toma comercial</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55.00</w:t>
            </w:r>
          </w:p>
        </w:tc>
      </w:tr>
      <w:tr w:rsidR="00243CFC" w:rsidTr="000F3F8A">
        <w:tc>
          <w:tcPr>
            <w:tcW w:w="1667" w:type="pct"/>
          </w:tcPr>
          <w:p w:rsidR="00243CFC" w:rsidRDefault="00243CFC" w:rsidP="007717EE">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toma industrial  </w:t>
            </w:r>
          </w:p>
        </w:tc>
        <w:tc>
          <w:tcPr>
            <w:tcW w:w="2451" w:type="pct"/>
          </w:tcPr>
          <w:p w:rsidR="00243CFC" w:rsidRDefault="00243CFC"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243CFC" w:rsidRDefault="00243CFC" w:rsidP="007717EE">
            <w:pPr>
              <w:spacing w:after="0" w:line="360" w:lineRule="auto"/>
              <w:jc w:val="right"/>
              <w:rPr>
                <w:rFonts w:ascii="Arial" w:eastAsia="Arial" w:hAnsi="Arial"/>
                <w:sz w:val="20"/>
                <w:szCs w:val="20"/>
              </w:rPr>
            </w:pPr>
            <w:r w:rsidRPr="00F80299">
              <w:rPr>
                <w:rFonts w:ascii="Arial" w:eastAsia="Arial" w:hAnsi="Arial"/>
                <w:sz w:val="20"/>
                <w:szCs w:val="20"/>
              </w:rPr>
              <w:t>140.00</w:t>
            </w:r>
          </w:p>
        </w:tc>
      </w:tr>
    </w:tbl>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V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Certificados y Constancias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30.- </w:t>
      </w:r>
      <w:r w:rsidRPr="00F80299">
        <w:rPr>
          <w:rFonts w:ascii="Arial" w:eastAsia="Arial" w:hAnsi="Arial"/>
          <w:sz w:val="20"/>
          <w:szCs w:val="20"/>
        </w:rPr>
        <w:t xml:space="preserve">Por los certificados y constancias que expida la autoridad Municipal, se pagarán </w:t>
      </w:r>
      <w:r w:rsidR="000F3F8A" w:rsidRPr="00F80299">
        <w:rPr>
          <w:rFonts w:ascii="Arial" w:eastAsia="Arial" w:hAnsi="Arial"/>
          <w:sz w:val="20"/>
          <w:szCs w:val="20"/>
        </w:rPr>
        <w:t>las cuotas</w:t>
      </w:r>
      <w:r w:rsidRPr="00F80299">
        <w:rPr>
          <w:rFonts w:ascii="Arial" w:eastAsia="Arial" w:hAnsi="Arial"/>
          <w:sz w:val="20"/>
          <w:szCs w:val="20"/>
        </w:rPr>
        <w:t xml:space="preserve"> siguientes: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10"/>
        <w:gridCol w:w="1607"/>
      </w:tblGrid>
      <w:tr w:rsidR="000F3F8A" w:rsidTr="000F3F8A">
        <w:tc>
          <w:tcPr>
            <w:tcW w:w="3730" w:type="pct"/>
          </w:tcPr>
          <w:p w:rsidR="000F3F8A" w:rsidRDefault="000F3F8A" w:rsidP="000F3F8A">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Por cada certificado que expid</w:t>
            </w:r>
            <w:r>
              <w:rPr>
                <w:rFonts w:ascii="Arial" w:eastAsia="Arial" w:hAnsi="Arial"/>
                <w:sz w:val="20"/>
                <w:szCs w:val="20"/>
              </w:rPr>
              <w:t>a el Ayuntamiento…………………………</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0F3F8A" w:rsidP="007717EE">
            <w:pPr>
              <w:spacing w:after="0" w:line="360" w:lineRule="auto"/>
              <w:jc w:val="right"/>
              <w:rPr>
                <w:rFonts w:ascii="Arial" w:eastAsia="Arial" w:hAnsi="Arial"/>
                <w:sz w:val="20"/>
                <w:szCs w:val="20"/>
              </w:rPr>
            </w:pPr>
            <w:r w:rsidRPr="00F80299">
              <w:rPr>
                <w:rFonts w:ascii="Arial" w:eastAsia="Arial" w:hAnsi="Arial"/>
                <w:sz w:val="20"/>
                <w:szCs w:val="20"/>
              </w:rPr>
              <w:t xml:space="preserve">35.00  </w:t>
            </w:r>
          </w:p>
        </w:tc>
      </w:tr>
      <w:tr w:rsidR="000F3F8A" w:rsidTr="000F3F8A">
        <w:tc>
          <w:tcPr>
            <w:tcW w:w="3730" w:type="pct"/>
          </w:tcPr>
          <w:p w:rsidR="000F3F8A" w:rsidRDefault="000F3F8A" w:rsidP="007717EE">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cada copia certificada que</w:t>
            </w:r>
            <w:r>
              <w:rPr>
                <w:rFonts w:ascii="Arial" w:eastAsia="Arial" w:hAnsi="Arial"/>
                <w:sz w:val="20"/>
                <w:szCs w:val="20"/>
              </w:rPr>
              <w:t xml:space="preserve"> expida el Ayuntamiento…………………</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914E1D" w:rsidP="007717EE">
            <w:pPr>
              <w:spacing w:after="0" w:line="360" w:lineRule="auto"/>
              <w:jc w:val="right"/>
              <w:rPr>
                <w:rFonts w:ascii="Arial" w:eastAsia="Arial" w:hAnsi="Arial"/>
                <w:sz w:val="20"/>
                <w:szCs w:val="20"/>
              </w:rPr>
            </w:pPr>
            <w:r>
              <w:rPr>
                <w:rFonts w:ascii="Arial" w:eastAsia="Arial" w:hAnsi="Arial"/>
                <w:sz w:val="20"/>
                <w:szCs w:val="20"/>
              </w:rPr>
              <w:t>3</w:t>
            </w:r>
            <w:r w:rsidR="000F3F8A" w:rsidRPr="00F80299">
              <w:rPr>
                <w:rFonts w:ascii="Arial" w:eastAsia="Arial" w:hAnsi="Arial"/>
                <w:sz w:val="20"/>
                <w:szCs w:val="20"/>
              </w:rPr>
              <w:t>.00</w:t>
            </w:r>
          </w:p>
        </w:tc>
      </w:tr>
      <w:tr w:rsidR="000F3F8A" w:rsidTr="000F3F8A">
        <w:tc>
          <w:tcPr>
            <w:tcW w:w="3730" w:type="pct"/>
          </w:tcPr>
          <w:p w:rsidR="000F3F8A" w:rsidRDefault="000F3F8A" w:rsidP="007717EE">
            <w:pPr>
              <w:spacing w:after="0" w:line="360" w:lineRule="auto"/>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cada constancia que expida el Ayuntamiento………………</w:t>
            </w:r>
            <w:r>
              <w:rPr>
                <w:rFonts w:ascii="Arial" w:eastAsia="Arial" w:hAnsi="Arial"/>
                <w:sz w:val="20"/>
                <w:szCs w:val="20"/>
              </w:rPr>
              <w:t>……….</w:t>
            </w:r>
          </w:p>
        </w:tc>
        <w:tc>
          <w:tcPr>
            <w:tcW w:w="389" w:type="pct"/>
          </w:tcPr>
          <w:p w:rsidR="000F3F8A" w:rsidRDefault="000F3F8A" w:rsidP="007717EE">
            <w:pPr>
              <w:spacing w:after="0" w:line="360" w:lineRule="auto"/>
              <w:jc w:val="right"/>
              <w:rPr>
                <w:rFonts w:ascii="Arial" w:eastAsia="Arial" w:hAnsi="Arial"/>
                <w:sz w:val="20"/>
                <w:szCs w:val="20"/>
              </w:rPr>
            </w:pPr>
            <w:r>
              <w:rPr>
                <w:rFonts w:ascii="Arial" w:eastAsia="Arial" w:hAnsi="Arial"/>
                <w:sz w:val="20"/>
                <w:szCs w:val="20"/>
              </w:rPr>
              <w:t>$</w:t>
            </w:r>
          </w:p>
        </w:tc>
        <w:tc>
          <w:tcPr>
            <w:tcW w:w="881" w:type="pct"/>
          </w:tcPr>
          <w:p w:rsidR="000F3F8A" w:rsidRDefault="000F3F8A" w:rsidP="007717EE">
            <w:pPr>
              <w:spacing w:after="0" w:line="360" w:lineRule="auto"/>
              <w:jc w:val="right"/>
              <w:rPr>
                <w:rFonts w:ascii="Arial" w:eastAsia="Arial" w:hAnsi="Arial"/>
                <w:sz w:val="20"/>
                <w:szCs w:val="20"/>
              </w:rPr>
            </w:pPr>
            <w:r w:rsidRPr="00F80299">
              <w:rPr>
                <w:rFonts w:ascii="Arial" w:eastAsia="Arial" w:hAnsi="Arial"/>
                <w:sz w:val="20"/>
                <w:szCs w:val="20"/>
              </w:rPr>
              <w:t>35.00</w:t>
            </w:r>
          </w:p>
        </w:tc>
      </w:tr>
    </w:tbl>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Vl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Mercados y Centrales de Abasto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31.- </w:t>
      </w:r>
      <w:r w:rsidRPr="00F80299">
        <w:rPr>
          <w:rFonts w:ascii="Arial" w:eastAsia="Arial" w:hAnsi="Arial"/>
          <w:sz w:val="20"/>
          <w:szCs w:val="20"/>
        </w:rPr>
        <w:t xml:space="preserve">Los derechos por servicios de mercados se causarán y pagarán de conformidad con </w:t>
      </w:r>
      <w:r w:rsidR="000F3F8A" w:rsidRPr="00F80299">
        <w:rPr>
          <w:rFonts w:ascii="Arial" w:eastAsia="Arial" w:hAnsi="Arial"/>
          <w:sz w:val="20"/>
          <w:szCs w:val="20"/>
        </w:rPr>
        <w:t>las siguientes</w:t>
      </w:r>
      <w:r w:rsidRPr="00F80299">
        <w:rPr>
          <w:rFonts w:ascii="Arial" w:eastAsia="Arial" w:hAnsi="Arial"/>
          <w:sz w:val="20"/>
          <w:szCs w:val="20"/>
        </w:rPr>
        <w:t xml:space="preserve"> tarifas: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567"/>
        <w:gridCol w:w="1749"/>
      </w:tblGrid>
      <w:tr w:rsidR="005D4224" w:rsidTr="005D4224">
        <w:tc>
          <w:tcPr>
            <w:tcW w:w="3730" w:type="pct"/>
          </w:tcPr>
          <w:p w:rsidR="005D4224" w:rsidRDefault="005D4224" w:rsidP="007717EE">
            <w:pPr>
              <w:spacing w:after="0" w:line="360" w:lineRule="auto"/>
              <w:ind w:hanging="10"/>
              <w:jc w:val="both"/>
              <w:rPr>
                <w:rFonts w:ascii="Arial" w:eastAsia="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Locatarios fijos………………………………………………………………..</w:t>
            </w:r>
          </w:p>
        </w:tc>
        <w:tc>
          <w:tcPr>
            <w:tcW w:w="311" w:type="pct"/>
          </w:tcPr>
          <w:p w:rsidR="005D4224" w:rsidRDefault="005D4224" w:rsidP="007717EE">
            <w:pPr>
              <w:spacing w:after="0" w:line="360" w:lineRule="auto"/>
              <w:jc w:val="right"/>
              <w:rPr>
                <w:rFonts w:ascii="Arial" w:eastAsia="Arial" w:hAnsi="Arial"/>
                <w:sz w:val="20"/>
                <w:szCs w:val="20"/>
              </w:rPr>
            </w:pPr>
            <w:r>
              <w:rPr>
                <w:rFonts w:ascii="Arial" w:eastAsia="Arial" w:hAnsi="Arial"/>
                <w:sz w:val="20"/>
                <w:szCs w:val="20"/>
              </w:rPr>
              <w:t>$</w:t>
            </w:r>
          </w:p>
        </w:tc>
        <w:tc>
          <w:tcPr>
            <w:tcW w:w="959" w:type="pct"/>
          </w:tcPr>
          <w:p w:rsidR="005D4224" w:rsidRDefault="005D4224" w:rsidP="007717EE">
            <w:pPr>
              <w:spacing w:after="0" w:line="360" w:lineRule="auto"/>
              <w:jc w:val="right"/>
              <w:rPr>
                <w:rFonts w:ascii="Arial" w:eastAsia="Arial" w:hAnsi="Arial"/>
                <w:sz w:val="20"/>
                <w:szCs w:val="20"/>
              </w:rPr>
            </w:pPr>
            <w:r w:rsidRPr="00F80299">
              <w:rPr>
                <w:rFonts w:ascii="Arial" w:eastAsia="Arial" w:hAnsi="Arial"/>
                <w:sz w:val="20"/>
                <w:szCs w:val="20"/>
              </w:rPr>
              <w:t>70.00 mensuales</w:t>
            </w:r>
          </w:p>
        </w:tc>
      </w:tr>
      <w:tr w:rsidR="005D4224" w:rsidTr="005D4224">
        <w:tc>
          <w:tcPr>
            <w:tcW w:w="3730" w:type="pct"/>
          </w:tcPr>
          <w:p w:rsidR="005D4224" w:rsidRDefault="005D4224" w:rsidP="007717EE">
            <w:pPr>
              <w:spacing w:after="0" w:line="360" w:lineRule="auto"/>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Locatarios semifijos…………………………………………………………</w:t>
            </w:r>
          </w:p>
        </w:tc>
        <w:tc>
          <w:tcPr>
            <w:tcW w:w="311" w:type="pct"/>
          </w:tcPr>
          <w:p w:rsidR="005D4224" w:rsidRDefault="005D4224" w:rsidP="007717EE">
            <w:pPr>
              <w:spacing w:after="0" w:line="360" w:lineRule="auto"/>
              <w:jc w:val="right"/>
              <w:rPr>
                <w:rFonts w:ascii="Arial" w:eastAsia="Arial" w:hAnsi="Arial"/>
                <w:sz w:val="20"/>
                <w:szCs w:val="20"/>
              </w:rPr>
            </w:pPr>
            <w:r>
              <w:rPr>
                <w:rFonts w:ascii="Arial" w:eastAsia="Arial" w:hAnsi="Arial"/>
                <w:sz w:val="20"/>
                <w:szCs w:val="20"/>
              </w:rPr>
              <w:t>$</w:t>
            </w:r>
          </w:p>
        </w:tc>
        <w:tc>
          <w:tcPr>
            <w:tcW w:w="959" w:type="pct"/>
          </w:tcPr>
          <w:p w:rsidR="005D4224" w:rsidRDefault="005D4224" w:rsidP="007717EE">
            <w:pPr>
              <w:spacing w:after="0" w:line="360" w:lineRule="auto"/>
              <w:jc w:val="right"/>
              <w:rPr>
                <w:rFonts w:ascii="Arial" w:eastAsia="Arial" w:hAnsi="Arial"/>
                <w:sz w:val="20"/>
                <w:szCs w:val="20"/>
              </w:rPr>
            </w:pPr>
            <w:r w:rsidRPr="00F80299">
              <w:rPr>
                <w:rFonts w:ascii="Arial" w:eastAsia="Arial" w:hAnsi="Arial"/>
                <w:sz w:val="20"/>
                <w:szCs w:val="20"/>
              </w:rPr>
              <w:t>25.00 diarios</w:t>
            </w:r>
          </w:p>
        </w:tc>
      </w:tr>
    </w:tbl>
    <w:p w:rsidR="005D4224" w:rsidRDefault="005D4224"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VII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Cementerios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32.- </w:t>
      </w:r>
      <w:r w:rsidRPr="00F80299">
        <w:rPr>
          <w:rFonts w:ascii="Arial" w:eastAsia="Arial" w:hAnsi="Arial"/>
          <w:sz w:val="20"/>
          <w:szCs w:val="20"/>
        </w:rPr>
        <w:t xml:space="preserve">Los derechos a que se refiere este Capítulo, se causarán y pagarán conforme a </w:t>
      </w:r>
      <w:r w:rsidR="005D4224" w:rsidRPr="00F80299">
        <w:rPr>
          <w:rFonts w:ascii="Arial" w:eastAsia="Arial" w:hAnsi="Arial"/>
          <w:sz w:val="20"/>
          <w:szCs w:val="20"/>
        </w:rPr>
        <w:t>las siguientes</w:t>
      </w:r>
      <w:r w:rsidRPr="00F80299">
        <w:rPr>
          <w:rFonts w:ascii="Arial" w:eastAsia="Arial" w:hAnsi="Arial"/>
          <w:sz w:val="20"/>
          <w:szCs w:val="20"/>
        </w:rPr>
        <w:t xml:space="preserve"> cuotas: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Inhumaciones en fosas y criptas </w:t>
      </w:r>
    </w:p>
    <w:p w:rsid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sz w:val="20"/>
          <w:szCs w:val="20"/>
        </w:rPr>
        <w:t xml:space="preserve">ADULTOS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6"/>
        <w:gridCol w:w="1273"/>
        <w:gridCol w:w="1182"/>
      </w:tblGrid>
      <w:tr w:rsidR="00020D2A" w:rsidTr="00725B89">
        <w:tc>
          <w:tcPr>
            <w:tcW w:w="3654" w:type="pct"/>
          </w:tcPr>
          <w:p w:rsidR="00020D2A" w:rsidRDefault="00725B89" w:rsidP="00725B89">
            <w:pPr>
              <w:spacing w:after="0" w:line="360" w:lineRule="auto"/>
              <w:jc w:val="both"/>
              <w:rPr>
                <w:rFonts w:ascii="Arial" w:eastAsia="Arial" w:hAnsi="Arial"/>
                <w:sz w:val="20"/>
                <w:szCs w:val="20"/>
              </w:rPr>
            </w:pPr>
            <w:r>
              <w:rPr>
                <w:rFonts w:ascii="Arial" w:eastAsia="Arial" w:hAnsi="Arial"/>
                <w:b/>
                <w:sz w:val="20"/>
                <w:szCs w:val="20"/>
              </w:rPr>
              <w:t xml:space="preserve">a) </w:t>
            </w:r>
            <w:r w:rsidRPr="00F80299">
              <w:rPr>
                <w:rFonts w:ascii="Arial" w:eastAsia="Arial" w:hAnsi="Arial"/>
                <w:sz w:val="20"/>
                <w:szCs w:val="20"/>
              </w:rPr>
              <w:t>Por temporalidad de</w:t>
            </w:r>
            <w:r>
              <w:rPr>
                <w:rFonts w:ascii="Arial" w:eastAsia="Arial" w:hAnsi="Arial"/>
                <w:sz w:val="20"/>
                <w:szCs w:val="20"/>
              </w:rPr>
              <w:t xml:space="preserve"> 7 años……………………...…………………………</w:t>
            </w:r>
          </w:p>
        </w:tc>
        <w:tc>
          <w:tcPr>
            <w:tcW w:w="698"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345.00</w:t>
            </w:r>
          </w:p>
        </w:tc>
      </w:tr>
      <w:tr w:rsidR="00020D2A" w:rsidTr="00725B89">
        <w:tc>
          <w:tcPr>
            <w:tcW w:w="3654" w:type="pct"/>
          </w:tcPr>
          <w:p w:rsidR="00020D2A" w:rsidRDefault="00725B89" w:rsidP="00F80299">
            <w:pPr>
              <w:spacing w:after="0" w:line="360" w:lineRule="auto"/>
              <w:jc w:val="both"/>
              <w:rPr>
                <w:rFonts w:ascii="Arial" w:eastAsia="Arial" w:hAnsi="Arial"/>
                <w:sz w:val="20"/>
                <w:szCs w:val="20"/>
              </w:rPr>
            </w:pPr>
            <w:r>
              <w:rPr>
                <w:rFonts w:ascii="Arial" w:eastAsia="Arial" w:hAnsi="Arial"/>
                <w:b/>
                <w:sz w:val="20"/>
                <w:szCs w:val="20"/>
              </w:rPr>
              <w:t xml:space="preserve">b) </w:t>
            </w:r>
            <w:r w:rsidRPr="00F80299">
              <w:rPr>
                <w:rFonts w:ascii="Arial" w:eastAsia="Arial" w:hAnsi="Arial"/>
                <w:sz w:val="20"/>
                <w:szCs w:val="20"/>
              </w:rPr>
              <w:t>Adquirid</w:t>
            </w:r>
            <w:r>
              <w:rPr>
                <w:rFonts w:ascii="Arial" w:eastAsia="Arial" w:hAnsi="Arial"/>
                <w:sz w:val="20"/>
                <w:szCs w:val="20"/>
              </w:rPr>
              <w:t>a a perpetuidad……………………………………….</w:t>
            </w:r>
            <w:r w:rsidRPr="00F80299">
              <w:rPr>
                <w:rFonts w:ascii="Arial" w:eastAsia="Arial" w:hAnsi="Arial"/>
                <w:sz w:val="20"/>
                <w:szCs w:val="20"/>
              </w:rPr>
              <w:t>……………</w:t>
            </w:r>
          </w:p>
        </w:tc>
        <w:tc>
          <w:tcPr>
            <w:tcW w:w="698" w:type="pct"/>
          </w:tcPr>
          <w:p w:rsidR="00020D2A"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020D2A" w:rsidRDefault="00725B89" w:rsidP="00725B89">
            <w:pPr>
              <w:spacing w:after="0" w:line="360" w:lineRule="auto"/>
              <w:jc w:val="right"/>
              <w:rPr>
                <w:rFonts w:ascii="Arial" w:eastAsia="Arial" w:hAnsi="Arial"/>
                <w:sz w:val="20"/>
                <w:szCs w:val="20"/>
              </w:rPr>
            </w:pPr>
            <w:r w:rsidRPr="00F80299">
              <w:rPr>
                <w:rFonts w:ascii="Arial" w:eastAsia="Arial" w:hAnsi="Arial"/>
                <w:sz w:val="20"/>
                <w:szCs w:val="20"/>
              </w:rPr>
              <w:t>555.00</w:t>
            </w:r>
          </w:p>
        </w:tc>
      </w:tr>
      <w:tr w:rsidR="00725B89" w:rsidTr="00725B89">
        <w:tc>
          <w:tcPr>
            <w:tcW w:w="3654" w:type="pct"/>
          </w:tcPr>
          <w:p w:rsidR="00725B89" w:rsidRPr="00725B89" w:rsidRDefault="00725B89" w:rsidP="00F80299">
            <w:pPr>
              <w:spacing w:after="0" w:line="360" w:lineRule="auto"/>
              <w:jc w:val="both"/>
              <w:rPr>
                <w:rFonts w:ascii="Arial" w:hAnsi="Arial"/>
                <w:sz w:val="20"/>
                <w:szCs w:val="20"/>
              </w:rPr>
            </w:pPr>
            <w:r>
              <w:rPr>
                <w:rFonts w:ascii="Arial" w:eastAsia="Arial" w:hAnsi="Arial"/>
                <w:b/>
                <w:sz w:val="20"/>
                <w:szCs w:val="20"/>
              </w:rPr>
              <w:t xml:space="preserve">c) </w:t>
            </w:r>
            <w:r w:rsidRPr="00725B89">
              <w:rPr>
                <w:rFonts w:ascii="Arial" w:eastAsia="Arial" w:hAnsi="Arial"/>
                <w:sz w:val="20"/>
                <w:szCs w:val="20"/>
              </w:rPr>
              <w:t>Refrendo por depósitos de restos a 7 año</w:t>
            </w:r>
            <w:r>
              <w:rPr>
                <w:rFonts w:ascii="Arial" w:eastAsia="Arial" w:hAnsi="Arial"/>
                <w:sz w:val="20"/>
                <w:szCs w:val="20"/>
              </w:rPr>
              <w:t>s………………………………</w:t>
            </w:r>
          </w:p>
        </w:tc>
        <w:tc>
          <w:tcPr>
            <w:tcW w:w="698" w:type="pct"/>
          </w:tcPr>
          <w:p w:rsidR="00725B89" w:rsidRDefault="00725B89" w:rsidP="00725B89">
            <w:pPr>
              <w:spacing w:after="0" w:line="360" w:lineRule="auto"/>
              <w:jc w:val="right"/>
              <w:rPr>
                <w:rFonts w:ascii="Arial" w:eastAsia="Arial" w:hAnsi="Arial"/>
                <w:sz w:val="20"/>
                <w:szCs w:val="20"/>
              </w:rPr>
            </w:pPr>
            <w:r>
              <w:rPr>
                <w:rFonts w:ascii="Arial" w:eastAsia="Arial" w:hAnsi="Arial"/>
                <w:sz w:val="20"/>
                <w:szCs w:val="20"/>
              </w:rPr>
              <w:t>$</w:t>
            </w:r>
          </w:p>
        </w:tc>
        <w:tc>
          <w:tcPr>
            <w:tcW w:w="649" w:type="pct"/>
          </w:tcPr>
          <w:p w:rsidR="00725B89" w:rsidRPr="00F80299" w:rsidRDefault="00725B89" w:rsidP="00725B89">
            <w:pPr>
              <w:spacing w:after="0" w:line="360" w:lineRule="auto"/>
              <w:jc w:val="right"/>
              <w:rPr>
                <w:rFonts w:ascii="Arial" w:eastAsia="Arial" w:hAnsi="Arial"/>
                <w:sz w:val="20"/>
                <w:szCs w:val="20"/>
              </w:rPr>
            </w:pPr>
            <w:r w:rsidRPr="00F80299">
              <w:rPr>
                <w:rFonts w:ascii="Arial" w:eastAsia="Arial" w:hAnsi="Arial"/>
                <w:sz w:val="20"/>
                <w:szCs w:val="20"/>
              </w:rPr>
              <w:t>240.00</w:t>
            </w:r>
          </w:p>
        </w:tc>
      </w:tr>
    </w:tbl>
    <w:p w:rsidR="00020D2A" w:rsidRDefault="00020D2A" w:rsidP="00F80299">
      <w:pPr>
        <w:spacing w:after="0" w:line="360" w:lineRule="auto"/>
        <w:ind w:hanging="10"/>
        <w:jc w:val="both"/>
        <w:rPr>
          <w:rFonts w:ascii="Arial" w:eastAsia="Arial" w:hAnsi="Arial"/>
          <w:sz w:val="20"/>
          <w:szCs w:val="20"/>
        </w:rPr>
      </w:pPr>
    </w:p>
    <w:p w:rsidR="00F80299" w:rsidRDefault="00F80299" w:rsidP="0073251F">
      <w:pPr>
        <w:spacing w:after="0" w:line="360" w:lineRule="auto"/>
        <w:ind w:hanging="10"/>
        <w:jc w:val="both"/>
        <w:rPr>
          <w:rFonts w:ascii="Arial" w:eastAsia="Arial" w:hAnsi="Arial"/>
          <w:sz w:val="20"/>
          <w:szCs w:val="20"/>
        </w:rPr>
      </w:pPr>
      <w:r w:rsidRPr="00F80299">
        <w:rPr>
          <w:rFonts w:ascii="Arial" w:eastAsia="Arial" w:hAnsi="Arial"/>
          <w:sz w:val="20"/>
          <w:szCs w:val="20"/>
        </w:rPr>
        <w:lastRenderedPageBreak/>
        <w:t xml:space="preserve">En las fosas o criptas para niños, las tarifas aplicadas a cada uno de los conceptos serán el 50% de </w:t>
      </w:r>
      <w:r w:rsidR="005D4224" w:rsidRPr="00F80299">
        <w:rPr>
          <w:rFonts w:ascii="Arial" w:eastAsia="Arial" w:hAnsi="Arial"/>
          <w:sz w:val="20"/>
          <w:szCs w:val="20"/>
        </w:rPr>
        <w:t>las aplicadas</w:t>
      </w:r>
      <w:r w:rsidRPr="00F80299">
        <w:rPr>
          <w:rFonts w:ascii="Arial" w:eastAsia="Arial" w:hAnsi="Arial"/>
          <w:sz w:val="20"/>
          <w:szCs w:val="20"/>
        </w:rPr>
        <w:t xml:space="preserve"> por los adultos.</w:t>
      </w:r>
    </w:p>
    <w:p w:rsidR="0073251F" w:rsidRDefault="0073251F" w:rsidP="00341416">
      <w:pPr>
        <w:spacing w:after="0" w:line="240" w:lineRule="auto"/>
        <w:ind w:hanging="10"/>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09"/>
        <w:gridCol w:w="899"/>
      </w:tblGrid>
      <w:tr w:rsidR="0073251F" w:rsidTr="0073251F">
        <w:tc>
          <w:tcPr>
            <w:tcW w:w="7513" w:type="dxa"/>
          </w:tcPr>
          <w:p w:rsidR="0073251F" w:rsidRDefault="0073251F" w:rsidP="0073251F">
            <w:pPr>
              <w:spacing w:after="0" w:line="360" w:lineRule="auto"/>
              <w:ind w:hanging="10"/>
              <w:jc w:val="both"/>
              <w:rPr>
                <w:rFonts w:ascii="Arial" w:eastAsia="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Permiso de construcción de cripta o gaveta en cualquiera de las clases de los panteones Municipales………</w:t>
            </w:r>
            <w:r>
              <w:rPr>
                <w:rFonts w:ascii="Arial" w:eastAsia="Arial" w:hAnsi="Arial"/>
                <w:sz w:val="20"/>
                <w:szCs w:val="20"/>
              </w:rPr>
              <w:t>…………………..…………………………………..……</w:t>
            </w:r>
          </w:p>
        </w:tc>
        <w:tc>
          <w:tcPr>
            <w:tcW w:w="709" w:type="dxa"/>
          </w:tcPr>
          <w:p w:rsidR="0073251F" w:rsidRDefault="0073251F" w:rsidP="007717EE">
            <w:pPr>
              <w:spacing w:after="0" w:line="360" w:lineRule="auto"/>
              <w:jc w:val="right"/>
              <w:rPr>
                <w:rFonts w:ascii="Arial" w:eastAsia="Arial" w:hAnsi="Arial"/>
                <w:sz w:val="20"/>
                <w:szCs w:val="20"/>
              </w:rPr>
            </w:pPr>
          </w:p>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Default="0073251F" w:rsidP="007717EE">
            <w:pPr>
              <w:spacing w:after="0" w:line="360" w:lineRule="auto"/>
              <w:jc w:val="right"/>
              <w:rPr>
                <w:rFonts w:ascii="Arial" w:eastAsia="Arial" w:hAnsi="Arial"/>
                <w:sz w:val="20"/>
                <w:szCs w:val="20"/>
              </w:rPr>
            </w:pPr>
          </w:p>
          <w:p w:rsidR="0073251F"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r w:rsidR="0073251F" w:rsidTr="0073251F">
        <w:tc>
          <w:tcPr>
            <w:tcW w:w="7513" w:type="dxa"/>
          </w:tcPr>
          <w:p w:rsidR="0073251F" w:rsidRDefault="0073251F" w:rsidP="007717EE">
            <w:pPr>
              <w:spacing w:after="0" w:line="360" w:lineRule="auto"/>
              <w:jc w:val="both"/>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Exhumación después de transcurrido el término de Ley……………………</w:t>
            </w:r>
            <w:r>
              <w:rPr>
                <w:rFonts w:ascii="Arial" w:eastAsia="Arial" w:hAnsi="Arial"/>
                <w:sz w:val="20"/>
                <w:szCs w:val="20"/>
              </w:rPr>
              <w:t>...</w:t>
            </w:r>
            <w:r w:rsidRPr="00F80299">
              <w:rPr>
                <w:rFonts w:ascii="Arial" w:eastAsia="Arial" w:hAnsi="Arial"/>
                <w:sz w:val="20"/>
                <w:szCs w:val="20"/>
              </w:rPr>
              <w:t>……</w:t>
            </w:r>
          </w:p>
        </w:tc>
        <w:tc>
          <w:tcPr>
            <w:tcW w:w="709" w:type="dxa"/>
          </w:tcPr>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r w:rsidR="0073251F" w:rsidTr="0073251F">
        <w:tc>
          <w:tcPr>
            <w:tcW w:w="7513" w:type="dxa"/>
          </w:tcPr>
          <w:p w:rsidR="0073251F" w:rsidRPr="00725B89" w:rsidRDefault="0073251F" w:rsidP="007717EE">
            <w:pPr>
              <w:spacing w:after="0" w:line="360" w:lineRule="auto"/>
              <w:jc w:val="both"/>
              <w:rPr>
                <w:rFonts w:ascii="Arial" w:hAnsi="Arial"/>
                <w:sz w:val="20"/>
                <w:szCs w:val="20"/>
              </w:rPr>
            </w:pPr>
            <w:r w:rsidRPr="00F80299">
              <w:rPr>
                <w:rFonts w:ascii="Arial" w:eastAsia="Arial" w:hAnsi="Arial"/>
                <w:b/>
                <w:sz w:val="20"/>
                <w:szCs w:val="20"/>
              </w:rPr>
              <w:t xml:space="preserve">IV.- </w:t>
            </w:r>
            <w:r w:rsidRPr="00F80299">
              <w:rPr>
                <w:rFonts w:ascii="Arial" w:eastAsia="Arial" w:hAnsi="Arial"/>
                <w:sz w:val="20"/>
                <w:szCs w:val="20"/>
              </w:rPr>
              <w:t>A solicitud del interesado anualmente por mantenimiento se pagara……</w:t>
            </w:r>
            <w:r>
              <w:rPr>
                <w:rFonts w:ascii="Arial" w:eastAsia="Arial" w:hAnsi="Arial"/>
                <w:sz w:val="20"/>
                <w:szCs w:val="20"/>
              </w:rPr>
              <w:t>….</w:t>
            </w:r>
            <w:r w:rsidRPr="00F80299">
              <w:rPr>
                <w:rFonts w:ascii="Arial" w:eastAsia="Arial" w:hAnsi="Arial"/>
                <w:sz w:val="20"/>
                <w:szCs w:val="20"/>
              </w:rPr>
              <w:t>……</w:t>
            </w:r>
          </w:p>
        </w:tc>
        <w:tc>
          <w:tcPr>
            <w:tcW w:w="709" w:type="dxa"/>
          </w:tcPr>
          <w:p w:rsidR="0073251F" w:rsidRDefault="0073251F" w:rsidP="007717EE">
            <w:pPr>
              <w:spacing w:after="0" w:line="360" w:lineRule="auto"/>
              <w:jc w:val="right"/>
              <w:rPr>
                <w:rFonts w:ascii="Arial" w:eastAsia="Arial" w:hAnsi="Arial"/>
                <w:sz w:val="20"/>
                <w:szCs w:val="20"/>
              </w:rPr>
            </w:pPr>
            <w:r>
              <w:rPr>
                <w:rFonts w:ascii="Arial" w:eastAsia="Arial" w:hAnsi="Arial"/>
                <w:sz w:val="20"/>
                <w:szCs w:val="20"/>
              </w:rPr>
              <w:t>$</w:t>
            </w:r>
          </w:p>
        </w:tc>
        <w:tc>
          <w:tcPr>
            <w:tcW w:w="899" w:type="dxa"/>
          </w:tcPr>
          <w:p w:rsidR="0073251F" w:rsidRPr="00F80299" w:rsidRDefault="0073251F" w:rsidP="007717EE">
            <w:pPr>
              <w:spacing w:after="0" w:line="360" w:lineRule="auto"/>
              <w:jc w:val="right"/>
              <w:rPr>
                <w:rFonts w:ascii="Arial" w:eastAsia="Arial" w:hAnsi="Arial"/>
                <w:sz w:val="20"/>
                <w:szCs w:val="20"/>
              </w:rPr>
            </w:pPr>
            <w:r w:rsidRPr="00F80299">
              <w:rPr>
                <w:rFonts w:ascii="Arial" w:eastAsia="Arial" w:hAnsi="Arial"/>
                <w:sz w:val="20"/>
                <w:szCs w:val="20"/>
              </w:rPr>
              <w:t>135.00</w:t>
            </w:r>
          </w:p>
        </w:tc>
      </w:tr>
    </w:tbl>
    <w:p w:rsidR="00F80299" w:rsidRPr="00F80299" w:rsidRDefault="00F80299" w:rsidP="00341416">
      <w:pPr>
        <w:spacing w:after="0" w:line="240" w:lineRule="auto"/>
        <w:jc w:val="both"/>
        <w:rPr>
          <w:rFonts w:ascii="Arial" w:hAnsi="Arial"/>
          <w:sz w:val="20"/>
          <w:szCs w:val="20"/>
        </w:rPr>
      </w:pPr>
    </w:p>
    <w:p w:rsidR="00F80299" w:rsidRPr="00F80299" w:rsidRDefault="00F80299" w:rsidP="00F80299">
      <w:pPr>
        <w:spacing w:after="0" w:line="360" w:lineRule="auto"/>
        <w:jc w:val="center"/>
        <w:rPr>
          <w:rFonts w:ascii="Arial" w:hAnsi="Arial"/>
          <w:b/>
          <w:sz w:val="20"/>
          <w:szCs w:val="20"/>
        </w:rPr>
      </w:pPr>
      <w:r w:rsidRPr="00F80299">
        <w:rPr>
          <w:rFonts w:ascii="Arial" w:hAnsi="Arial"/>
          <w:b/>
          <w:sz w:val="20"/>
          <w:szCs w:val="20"/>
        </w:rPr>
        <w:t>CAPÍTULO VIII</w:t>
      </w:r>
    </w:p>
    <w:p w:rsidR="00F80299" w:rsidRDefault="00F80299" w:rsidP="00341416">
      <w:pPr>
        <w:spacing w:after="0" w:line="240" w:lineRule="auto"/>
        <w:jc w:val="center"/>
        <w:rPr>
          <w:rFonts w:ascii="Arial" w:hAnsi="Arial"/>
          <w:b/>
          <w:sz w:val="20"/>
          <w:szCs w:val="20"/>
        </w:rPr>
      </w:pPr>
      <w:r w:rsidRPr="00F80299">
        <w:rPr>
          <w:rFonts w:ascii="Arial" w:hAnsi="Arial"/>
          <w:b/>
          <w:sz w:val="20"/>
          <w:szCs w:val="20"/>
        </w:rPr>
        <w:t>Derechos por Servicios de la Unidad de Acceso a la Información Pública.</w:t>
      </w:r>
    </w:p>
    <w:p w:rsidR="0073251F" w:rsidRPr="00F80299" w:rsidRDefault="0073251F" w:rsidP="00341416">
      <w:pPr>
        <w:spacing w:after="0" w:line="240" w:lineRule="auto"/>
        <w:jc w:val="center"/>
        <w:rPr>
          <w:rFonts w:ascii="Arial" w:hAnsi="Arial"/>
          <w:b/>
          <w:sz w:val="20"/>
          <w:szCs w:val="20"/>
        </w:rPr>
      </w:pPr>
    </w:p>
    <w:p w:rsidR="00F80299" w:rsidRDefault="00F80299" w:rsidP="00F80299">
      <w:pPr>
        <w:spacing w:after="0" w:line="360" w:lineRule="auto"/>
        <w:jc w:val="both"/>
        <w:rPr>
          <w:rFonts w:ascii="Arial" w:hAnsi="Arial"/>
          <w:sz w:val="20"/>
          <w:szCs w:val="20"/>
        </w:rPr>
      </w:pPr>
      <w:r w:rsidRPr="00F80299">
        <w:rPr>
          <w:rFonts w:ascii="Arial" w:hAnsi="Arial"/>
          <w:b/>
          <w:sz w:val="20"/>
          <w:szCs w:val="20"/>
        </w:rPr>
        <w:t>Artículo 33.-</w:t>
      </w:r>
      <w:r w:rsidRPr="00F80299">
        <w:rPr>
          <w:rFonts w:ascii="Arial" w:hAnsi="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3251F" w:rsidRPr="00F80299" w:rsidRDefault="0073251F" w:rsidP="00341416">
      <w:pPr>
        <w:spacing w:after="0" w:line="240" w:lineRule="auto"/>
        <w:jc w:val="both"/>
        <w:rPr>
          <w:rFonts w:ascii="Arial" w:hAnsi="Arial"/>
          <w:sz w:val="20"/>
          <w:szCs w:val="20"/>
        </w:rPr>
      </w:pPr>
    </w:p>
    <w:p w:rsidR="00F80299" w:rsidRDefault="00F80299" w:rsidP="00F80299">
      <w:pPr>
        <w:spacing w:after="0" w:line="360" w:lineRule="auto"/>
        <w:jc w:val="both"/>
        <w:rPr>
          <w:rFonts w:ascii="Arial" w:hAnsi="Arial"/>
          <w:sz w:val="20"/>
          <w:szCs w:val="20"/>
        </w:rPr>
      </w:pPr>
      <w:r w:rsidRPr="00F80299">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3251F" w:rsidRDefault="0073251F" w:rsidP="00341416">
      <w:pPr>
        <w:spacing w:after="0" w:line="24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941"/>
        <w:gridCol w:w="1134"/>
        <w:gridCol w:w="747"/>
      </w:tblGrid>
      <w:tr w:rsidR="0073251F" w:rsidTr="0073251F">
        <w:tc>
          <w:tcPr>
            <w:tcW w:w="6941" w:type="dxa"/>
          </w:tcPr>
          <w:p w:rsidR="0073251F" w:rsidRDefault="0073251F" w:rsidP="0073251F">
            <w:pPr>
              <w:spacing w:after="0" w:line="360" w:lineRule="auto"/>
              <w:jc w:val="center"/>
              <w:rPr>
                <w:rFonts w:ascii="Arial" w:hAnsi="Arial"/>
                <w:sz w:val="20"/>
                <w:szCs w:val="20"/>
              </w:rPr>
            </w:pPr>
            <w:r w:rsidRPr="00F80299">
              <w:rPr>
                <w:rFonts w:ascii="Arial" w:hAnsi="Arial"/>
                <w:sz w:val="20"/>
                <w:szCs w:val="20"/>
              </w:rPr>
              <w:t>Medio de reproducción</w:t>
            </w:r>
          </w:p>
        </w:tc>
        <w:tc>
          <w:tcPr>
            <w:tcW w:w="1881" w:type="dxa"/>
            <w:gridSpan w:val="2"/>
          </w:tcPr>
          <w:p w:rsidR="0073251F" w:rsidRDefault="0073251F" w:rsidP="0073251F">
            <w:pPr>
              <w:spacing w:after="0" w:line="360" w:lineRule="auto"/>
              <w:jc w:val="center"/>
              <w:rPr>
                <w:rFonts w:ascii="Arial" w:hAnsi="Arial"/>
                <w:sz w:val="20"/>
                <w:szCs w:val="20"/>
              </w:rPr>
            </w:pPr>
            <w:r w:rsidRPr="00F80299">
              <w:rPr>
                <w:rFonts w:ascii="Arial" w:hAnsi="Arial"/>
                <w:sz w:val="20"/>
                <w:szCs w:val="20"/>
              </w:rPr>
              <w:t>Costo aplicable</w:t>
            </w:r>
          </w:p>
        </w:tc>
      </w:tr>
      <w:tr w:rsidR="00F24266" w:rsidTr="00F24266">
        <w:tc>
          <w:tcPr>
            <w:tcW w:w="6941" w:type="dxa"/>
          </w:tcPr>
          <w:p w:rsidR="00F24266" w:rsidRDefault="00F24266" w:rsidP="00F80299">
            <w:pPr>
              <w:spacing w:after="0" w:line="360" w:lineRule="auto"/>
              <w:jc w:val="both"/>
              <w:rPr>
                <w:rFonts w:ascii="Arial" w:hAnsi="Arial"/>
                <w:sz w:val="20"/>
                <w:szCs w:val="20"/>
              </w:rPr>
            </w:pPr>
            <w:r>
              <w:rPr>
                <w:rFonts w:ascii="Arial" w:hAnsi="Arial"/>
                <w:b/>
                <w:sz w:val="20"/>
                <w:szCs w:val="20"/>
              </w:rPr>
              <w:t xml:space="preserve">I.- </w:t>
            </w:r>
            <w:r w:rsidRPr="00F80299">
              <w:rPr>
                <w:rFonts w:ascii="Arial" w:hAnsi="Arial"/>
                <w:sz w:val="20"/>
                <w:szCs w:val="20"/>
              </w:rPr>
              <w:t>Copia simple o impresa a partir de la vigesimoprimera hoja proporcionada por la Unidad de Transparencia.</w:t>
            </w:r>
          </w:p>
        </w:tc>
        <w:tc>
          <w:tcPr>
            <w:tcW w:w="1134" w:type="dxa"/>
            <w:tcBorders>
              <w:right w:val="nil"/>
            </w:tcBorders>
          </w:tcPr>
          <w:p w:rsidR="00F24266"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Default="00F24266" w:rsidP="0073251F">
            <w:pPr>
              <w:spacing w:after="0" w:line="360" w:lineRule="auto"/>
              <w:jc w:val="right"/>
              <w:rPr>
                <w:rFonts w:ascii="Arial" w:hAnsi="Arial"/>
                <w:sz w:val="20"/>
                <w:szCs w:val="20"/>
              </w:rPr>
            </w:pPr>
            <w:r w:rsidRPr="00F80299">
              <w:rPr>
                <w:rFonts w:ascii="Arial" w:hAnsi="Arial"/>
                <w:sz w:val="20"/>
                <w:szCs w:val="20"/>
              </w:rPr>
              <w:t>1.00</w:t>
            </w:r>
          </w:p>
        </w:tc>
      </w:tr>
      <w:tr w:rsidR="00F24266" w:rsidTr="00F24266">
        <w:tc>
          <w:tcPr>
            <w:tcW w:w="6941" w:type="dxa"/>
          </w:tcPr>
          <w:p w:rsidR="00F24266" w:rsidRDefault="00F24266" w:rsidP="0073251F">
            <w:pPr>
              <w:pStyle w:val="Prrafodelista"/>
              <w:numPr>
                <w:ilvl w:val="0"/>
                <w:numId w:val="20"/>
              </w:numPr>
              <w:spacing w:after="0" w:line="360" w:lineRule="auto"/>
              <w:ind w:left="0"/>
              <w:rPr>
                <w:rFonts w:ascii="Arial" w:hAnsi="Arial"/>
                <w:sz w:val="20"/>
                <w:szCs w:val="20"/>
              </w:rPr>
            </w:pPr>
            <w:r>
              <w:rPr>
                <w:rFonts w:ascii="Arial" w:hAnsi="Arial"/>
                <w:b/>
                <w:sz w:val="20"/>
                <w:szCs w:val="20"/>
              </w:rPr>
              <w:t xml:space="preserve">II.- </w:t>
            </w:r>
            <w:r w:rsidRPr="00F80299">
              <w:rPr>
                <w:rFonts w:ascii="Arial" w:hAnsi="Arial"/>
                <w:sz w:val="20"/>
                <w:szCs w:val="20"/>
              </w:rPr>
              <w:t>Copia certificada a partir de la vigesimoprimera hoja proporcionada por la Unidad de Transparencia.</w:t>
            </w:r>
          </w:p>
        </w:tc>
        <w:tc>
          <w:tcPr>
            <w:tcW w:w="1134" w:type="dxa"/>
            <w:tcBorders>
              <w:right w:val="nil"/>
            </w:tcBorders>
          </w:tcPr>
          <w:p w:rsidR="00F24266"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Default="00F24266" w:rsidP="0073251F">
            <w:pPr>
              <w:spacing w:after="0" w:line="360" w:lineRule="auto"/>
              <w:jc w:val="right"/>
              <w:rPr>
                <w:rFonts w:ascii="Arial" w:hAnsi="Arial"/>
                <w:sz w:val="20"/>
                <w:szCs w:val="20"/>
              </w:rPr>
            </w:pPr>
            <w:r w:rsidRPr="00F80299">
              <w:rPr>
                <w:rFonts w:ascii="Arial" w:hAnsi="Arial"/>
                <w:sz w:val="20"/>
                <w:szCs w:val="20"/>
              </w:rPr>
              <w:t>2.00</w:t>
            </w:r>
          </w:p>
        </w:tc>
      </w:tr>
      <w:tr w:rsidR="00F24266" w:rsidTr="00F24266">
        <w:tc>
          <w:tcPr>
            <w:tcW w:w="6941" w:type="dxa"/>
          </w:tcPr>
          <w:p w:rsidR="00F24266" w:rsidRPr="00F80299" w:rsidRDefault="00F24266" w:rsidP="0073251F">
            <w:pPr>
              <w:pStyle w:val="Prrafodelista"/>
              <w:numPr>
                <w:ilvl w:val="0"/>
                <w:numId w:val="20"/>
              </w:numPr>
              <w:spacing w:after="0" w:line="360" w:lineRule="auto"/>
              <w:ind w:left="0"/>
              <w:rPr>
                <w:rFonts w:ascii="Arial" w:hAnsi="Arial"/>
                <w:sz w:val="20"/>
                <w:szCs w:val="20"/>
              </w:rPr>
            </w:pPr>
            <w:r>
              <w:rPr>
                <w:rFonts w:ascii="Arial" w:hAnsi="Arial"/>
                <w:b/>
                <w:sz w:val="20"/>
                <w:szCs w:val="20"/>
              </w:rPr>
              <w:t xml:space="preserve">III.- </w:t>
            </w:r>
            <w:r w:rsidRPr="00F80299">
              <w:rPr>
                <w:rFonts w:ascii="Arial" w:hAnsi="Arial"/>
                <w:sz w:val="20"/>
                <w:szCs w:val="20"/>
              </w:rPr>
              <w:t>Disco compacto o multimedia (CD ó DVD) proporcionada por la Unidad de Transparencia.</w:t>
            </w:r>
          </w:p>
        </w:tc>
        <w:tc>
          <w:tcPr>
            <w:tcW w:w="1134" w:type="dxa"/>
            <w:tcBorders>
              <w:right w:val="nil"/>
            </w:tcBorders>
          </w:tcPr>
          <w:p w:rsidR="00F24266" w:rsidRPr="00F80299" w:rsidRDefault="00F24266" w:rsidP="00F24266">
            <w:pPr>
              <w:spacing w:after="0" w:line="360" w:lineRule="auto"/>
              <w:jc w:val="right"/>
              <w:rPr>
                <w:rFonts w:ascii="Arial" w:hAnsi="Arial"/>
                <w:sz w:val="20"/>
                <w:szCs w:val="20"/>
              </w:rPr>
            </w:pPr>
            <w:r>
              <w:rPr>
                <w:rFonts w:ascii="Arial" w:hAnsi="Arial"/>
                <w:sz w:val="20"/>
                <w:szCs w:val="20"/>
              </w:rPr>
              <w:t>$</w:t>
            </w:r>
          </w:p>
        </w:tc>
        <w:tc>
          <w:tcPr>
            <w:tcW w:w="747" w:type="dxa"/>
            <w:tcBorders>
              <w:left w:val="nil"/>
            </w:tcBorders>
          </w:tcPr>
          <w:p w:rsidR="00F24266" w:rsidRPr="00F80299" w:rsidRDefault="00F24266" w:rsidP="0073251F">
            <w:pPr>
              <w:spacing w:after="0" w:line="360" w:lineRule="auto"/>
              <w:jc w:val="right"/>
              <w:rPr>
                <w:rFonts w:ascii="Arial" w:hAnsi="Arial"/>
                <w:sz w:val="20"/>
                <w:szCs w:val="20"/>
              </w:rPr>
            </w:pPr>
            <w:r w:rsidRPr="00F80299">
              <w:rPr>
                <w:rFonts w:ascii="Arial" w:hAnsi="Arial"/>
                <w:sz w:val="20"/>
                <w:szCs w:val="20"/>
              </w:rPr>
              <w:t>8.50</w:t>
            </w:r>
          </w:p>
        </w:tc>
      </w:tr>
    </w:tbl>
    <w:p w:rsidR="0073251F" w:rsidRDefault="0073251F" w:rsidP="00341416">
      <w:pPr>
        <w:spacing w:after="0" w:line="240" w:lineRule="auto"/>
        <w:jc w:val="both"/>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lX </w:t>
      </w:r>
    </w:p>
    <w:p w:rsidR="00F80299" w:rsidRPr="00F80299" w:rsidRDefault="00F80299" w:rsidP="00341416">
      <w:pPr>
        <w:spacing w:after="0" w:line="240" w:lineRule="auto"/>
        <w:ind w:hanging="10"/>
        <w:jc w:val="center"/>
        <w:rPr>
          <w:rFonts w:ascii="Arial" w:hAnsi="Arial"/>
          <w:sz w:val="20"/>
          <w:szCs w:val="20"/>
        </w:rPr>
      </w:pPr>
      <w:r w:rsidRPr="00F80299">
        <w:rPr>
          <w:rFonts w:ascii="Arial" w:eastAsia="Arial" w:hAnsi="Arial"/>
          <w:b/>
          <w:sz w:val="20"/>
          <w:szCs w:val="20"/>
        </w:rPr>
        <w:t xml:space="preserve">Derechos por Servicio de Alumbrado Público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34.- </w:t>
      </w:r>
      <w:r w:rsidRPr="00F80299">
        <w:rPr>
          <w:rFonts w:ascii="Arial" w:eastAsia="Arial" w:hAnsi="Arial"/>
          <w:sz w:val="20"/>
          <w:szCs w:val="20"/>
        </w:rPr>
        <w:t xml:space="preserve">El Derecho por Servicio de Alumbrado Público será el que resulte de aplicar la tarifa </w:t>
      </w:r>
      <w:r w:rsidR="00091C05" w:rsidRPr="00F80299">
        <w:rPr>
          <w:rFonts w:ascii="Arial" w:eastAsia="Arial" w:hAnsi="Arial"/>
          <w:sz w:val="20"/>
          <w:szCs w:val="20"/>
        </w:rPr>
        <w:t>que se</w:t>
      </w:r>
      <w:r w:rsidRPr="00F80299">
        <w:rPr>
          <w:rFonts w:ascii="Arial" w:eastAsia="Arial" w:hAnsi="Arial"/>
          <w:sz w:val="20"/>
          <w:szCs w:val="20"/>
        </w:rPr>
        <w:t xml:space="preserve"> describe en la Ley de Hacienda Municipal del Estado de Yucatán. </w:t>
      </w:r>
    </w:p>
    <w:p w:rsidR="00F80299" w:rsidRPr="00F80299" w:rsidRDefault="00341416" w:rsidP="00F80299">
      <w:pPr>
        <w:spacing w:after="0" w:line="360" w:lineRule="auto"/>
        <w:jc w:val="center"/>
        <w:rPr>
          <w:rFonts w:ascii="Arial" w:eastAsia="Arial" w:hAnsi="Arial"/>
          <w:b/>
          <w:sz w:val="20"/>
          <w:szCs w:val="20"/>
        </w:rPr>
      </w:pPr>
      <w:r>
        <w:rPr>
          <w:rFonts w:ascii="Arial" w:eastAsia="Arial" w:hAnsi="Arial"/>
          <w:b/>
          <w:sz w:val="20"/>
          <w:szCs w:val="20"/>
        </w:rPr>
        <w:br w:type="column"/>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X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Derechos por Servicios de Supervisión Sanitaria de Matanza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35.- </w:t>
      </w:r>
      <w:r w:rsidRPr="00F80299">
        <w:rPr>
          <w:rFonts w:ascii="Arial" w:eastAsia="Arial" w:hAnsi="Arial"/>
          <w:sz w:val="20"/>
          <w:szCs w:val="20"/>
        </w:rPr>
        <w:t xml:space="preserve">Los Derechos por la Supervisión Sanitaria de Matanza, se pagaran de acuerdo a </w:t>
      </w:r>
      <w:r w:rsidR="00091C05" w:rsidRPr="00F80299">
        <w:rPr>
          <w:rFonts w:ascii="Arial" w:eastAsia="Arial" w:hAnsi="Arial"/>
          <w:sz w:val="20"/>
          <w:szCs w:val="20"/>
        </w:rPr>
        <w:t>la siguiente</w:t>
      </w:r>
      <w:r w:rsidRPr="00F80299">
        <w:rPr>
          <w:rFonts w:ascii="Arial" w:eastAsia="Arial" w:hAnsi="Arial"/>
          <w:sz w:val="20"/>
          <w:szCs w:val="20"/>
        </w:rPr>
        <w:t xml:space="preserve"> tarifa: </w:t>
      </w:r>
    </w:p>
    <w:p w:rsidR="00F80299" w:rsidRDefault="00F80299" w:rsidP="00F80299">
      <w:pPr>
        <w:spacing w:after="0" w:line="360" w:lineRule="auto"/>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426"/>
        <w:gridCol w:w="1888"/>
      </w:tblGrid>
      <w:tr w:rsidR="00091C05" w:rsidTr="00091C05">
        <w:tc>
          <w:tcPr>
            <w:tcW w:w="6799" w:type="dxa"/>
          </w:tcPr>
          <w:p w:rsidR="00091C05" w:rsidRDefault="00091C05" w:rsidP="00091C05">
            <w:pPr>
              <w:spacing w:after="0" w:line="360" w:lineRule="auto"/>
              <w:rPr>
                <w:rFonts w:ascii="Arial" w:eastAsia="Arial" w:hAnsi="Arial"/>
                <w:sz w:val="20"/>
                <w:szCs w:val="20"/>
              </w:rPr>
            </w:pPr>
            <w:r w:rsidRPr="00F80299">
              <w:rPr>
                <w:rFonts w:ascii="Arial" w:eastAsia="Arial" w:hAnsi="Arial"/>
                <w:b/>
                <w:sz w:val="20"/>
                <w:szCs w:val="20"/>
              </w:rPr>
              <w:t xml:space="preserve">l.- </w:t>
            </w:r>
            <w:r w:rsidRPr="00F80299">
              <w:rPr>
                <w:rFonts w:ascii="Arial" w:eastAsia="Arial" w:hAnsi="Arial"/>
                <w:sz w:val="20"/>
                <w:szCs w:val="20"/>
              </w:rPr>
              <w:t>Ganado Vacuno……………………………………………………</w:t>
            </w:r>
            <w:r>
              <w:rPr>
                <w:rFonts w:ascii="Arial" w:eastAsia="Arial" w:hAnsi="Arial"/>
                <w:sz w:val="20"/>
                <w:szCs w:val="20"/>
              </w:rPr>
              <w:t>……</w:t>
            </w:r>
            <w:r w:rsidRPr="00F80299">
              <w:rPr>
                <w:rFonts w:ascii="Arial" w:eastAsia="Arial" w:hAnsi="Arial"/>
                <w:sz w:val="20"/>
                <w:szCs w:val="20"/>
              </w:rPr>
              <w:t>…</w:t>
            </w:r>
            <w:r>
              <w:rPr>
                <w:rFonts w:ascii="Arial" w:eastAsia="Arial" w:hAnsi="Arial"/>
                <w:sz w:val="20"/>
                <w:szCs w:val="20"/>
              </w:rPr>
              <w:t>..</w:t>
            </w:r>
            <w:r w:rsidRPr="00F80299">
              <w:rPr>
                <w:rFonts w:ascii="Arial" w:eastAsia="Arial" w:hAnsi="Arial"/>
                <w:sz w:val="20"/>
                <w:szCs w:val="20"/>
              </w:rPr>
              <w:t>…</w:t>
            </w:r>
          </w:p>
        </w:tc>
        <w:tc>
          <w:tcPr>
            <w:tcW w:w="426" w:type="dxa"/>
          </w:tcPr>
          <w:p w:rsidR="00091C05" w:rsidRDefault="00091C05" w:rsidP="00091C05">
            <w:pPr>
              <w:spacing w:after="0" w:line="360" w:lineRule="auto"/>
              <w:jc w:val="right"/>
              <w:rPr>
                <w:rFonts w:ascii="Arial" w:eastAsia="Arial" w:hAnsi="Arial"/>
                <w:sz w:val="20"/>
                <w:szCs w:val="20"/>
              </w:rPr>
            </w:pPr>
            <w:r>
              <w:rPr>
                <w:rFonts w:ascii="Arial" w:eastAsia="Arial" w:hAnsi="Arial"/>
                <w:sz w:val="20"/>
                <w:szCs w:val="20"/>
              </w:rPr>
              <w:t>$</w:t>
            </w:r>
          </w:p>
        </w:tc>
        <w:tc>
          <w:tcPr>
            <w:tcW w:w="1886" w:type="dxa"/>
          </w:tcPr>
          <w:p w:rsidR="00091C05" w:rsidRDefault="00091C05" w:rsidP="00091C05">
            <w:pPr>
              <w:spacing w:after="0" w:line="360" w:lineRule="auto"/>
              <w:jc w:val="right"/>
              <w:rPr>
                <w:rFonts w:ascii="Arial" w:eastAsia="Arial" w:hAnsi="Arial"/>
                <w:sz w:val="20"/>
                <w:szCs w:val="20"/>
              </w:rPr>
            </w:pPr>
            <w:r w:rsidRPr="00F80299">
              <w:rPr>
                <w:rFonts w:ascii="Arial" w:eastAsia="Arial" w:hAnsi="Arial"/>
                <w:sz w:val="20"/>
                <w:szCs w:val="20"/>
              </w:rPr>
              <w:t>50.00 por cabeza.</w:t>
            </w:r>
          </w:p>
        </w:tc>
      </w:tr>
      <w:tr w:rsidR="00091C05" w:rsidTr="00091C05">
        <w:tc>
          <w:tcPr>
            <w:tcW w:w="6799" w:type="dxa"/>
          </w:tcPr>
          <w:p w:rsidR="00091C05" w:rsidRDefault="00091C05" w:rsidP="00091C05">
            <w:pPr>
              <w:spacing w:after="0" w:line="360" w:lineRule="auto"/>
              <w:rPr>
                <w:rFonts w:ascii="Arial" w:eastAsia="Arial" w:hAnsi="Arial"/>
                <w:sz w:val="20"/>
                <w:szCs w:val="20"/>
              </w:rPr>
            </w:pPr>
            <w:r w:rsidRPr="00F80299">
              <w:rPr>
                <w:rFonts w:ascii="Arial" w:eastAsia="Arial" w:hAnsi="Arial"/>
                <w:b/>
                <w:sz w:val="20"/>
                <w:szCs w:val="20"/>
              </w:rPr>
              <w:t xml:space="preserve">ll.- </w:t>
            </w:r>
            <w:r w:rsidRPr="00F80299">
              <w:rPr>
                <w:rFonts w:ascii="Arial" w:eastAsia="Arial" w:hAnsi="Arial"/>
                <w:sz w:val="20"/>
                <w:szCs w:val="20"/>
              </w:rPr>
              <w:t>Ganado Porcino………………………………………………………...</w:t>
            </w:r>
            <w:r>
              <w:rPr>
                <w:rFonts w:ascii="Arial" w:eastAsia="Arial" w:hAnsi="Arial"/>
                <w:sz w:val="20"/>
                <w:szCs w:val="20"/>
              </w:rPr>
              <w:t>....</w:t>
            </w:r>
            <w:r w:rsidRPr="00F80299">
              <w:rPr>
                <w:rFonts w:ascii="Arial" w:eastAsia="Arial" w:hAnsi="Arial"/>
                <w:sz w:val="20"/>
                <w:szCs w:val="20"/>
              </w:rPr>
              <w:t>….</w:t>
            </w:r>
          </w:p>
        </w:tc>
        <w:tc>
          <w:tcPr>
            <w:tcW w:w="426" w:type="dxa"/>
          </w:tcPr>
          <w:p w:rsidR="00091C05" w:rsidRDefault="00091C05" w:rsidP="00091C05">
            <w:pPr>
              <w:spacing w:after="0" w:line="360" w:lineRule="auto"/>
              <w:jc w:val="right"/>
              <w:rPr>
                <w:rFonts w:ascii="Arial" w:eastAsia="Arial" w:hAnsi="Arial"/>
                <w:sz w:val="20"/>
                <w:szCs w:val="20"/>
              </w:rPr>
            </w:pPr>
            <w:r>
              <w:rPr>
                <w:rFonts w:ascii="Arial" w:eastAsia="Arial" w:hAnsi="Arial"/>
                <w:sz w:val="20"/>
                <w:szCs w:val="20"/>
              </w:rPr>
              <w:t>$</w:t>
            </w:r>
          </w:p>
        </w:tc>
        <w:tc>
          <w:tcPr>
            <w:tcW w:w="1886" w:type="dxa"/>
          </w:tcPr>
          <w:p w:rsidR="00091C05" w:rsidRDefault="00091C05" w:rsidP="00091C05">
            <w:pPr>
              <w:spacing w:after="0" w:line="360" w:lineRule="auto"/>
              <w:jc w:val="right"/>
              <w:rPr>
                <w:rFonts w:ascii="Arial" w:eastAsia="Arial" w:hAnsi="Arial"/>
                <w:sz w:val="20"/>
                <w:szCs w:val="20"/>
              </w:rPr>
            </w:pPr>
            <w:r w:rsidRPr="00F80299">
              <w:rPr>
                <w:rFonts w:ascii="Arial" w:eastAsia="Arial" w:hAnsi="Arial"/>
                <w:sz w:val="20"/>
                <w:szCs w:val="20"/>
              </w:rPr>
              <w:t>42.00 por cabeza.</w:t>
            </w:r>
          </w:p>
        </w:tc>
      </w:tr>
    </w:tbl>
    <w:p w:rsidR="00091C05" w:rsidRDefault="00091C05" w:rsidP="00F80299">
      <w:pPr>
        <w:spacing w:after="0" w:line="360" w:lineRule="auto"/>
        <w:rPr>
          <w:rFonts w:ascii="Arial" w:eastAsia="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CUARTO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CONTRIBUCIONES DE MEJORAS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Contribuciones de Mejoras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36.-</w:t>
      </w:r>
      <w:r w:rsidRPr="00F80299">
        <w:rPr>
          <w:rFonts w:ascii="Arial" w:eastAsia="Arial" w:hAnsi="Arial"/>
          <w:sz w:val="20"/>
          <w:szCs w:val="20"/>
        </w:rPr>
        <w:t xml:space="preserve"> Son contribuciones Especiales las cantidades que la Hacienda Pública Municipal </w:t>
      </w:r>
      <w:r w:rsidR="00091C05" w:rsidRPr="00F80299">
        <w:rPr>
          <w:rFonts w:ascii="Arial" w:eastAsia="Arial" w:hAnsi="Arial"/>
          <w:sz w:val="20"/>
          <w:szCs w:val="20"/>
        </w:rPr>
        <w:t>tiene derecho</w:t>
      </w:r>
      <w:r w:rsidRPr="00F80299">
        <w:rPr>
          <w:rFonts w:ascii="Arial" w:eastAsia="Arial" w:hAnsi="Arial"/>
          <w:sz w:val="20"/>
          <w:szCs w:val="20"/>
        </w:rPr>
        <w:t xml:space="preserve"> de percibir como aportación a los gastos que ocasione la realización de obras de </w:t>
      </w:r>
      <w:r w:rsidR="00091C05" w:rsidRPr="00F80299">
        <w:rPr>
          <w:rFonts w:ascii="Arial" w:eastAsia="Arial" w:hAnsi="Arial"/>
          <w:sz w:val="20"/>
          <w:szCs w:val="20"/>
        </w:rPr>
        <w:t>mejoramiento o</w:t>
      </w:r>
      <w:r w:rsidRPr="00F80299">
        <w:rPr>
          <w:rFonts w:ascii="Arial" w:eastAsia="Arial" w:hAnsi="Arial"/>
          <w:sz w:val="20"/>
          <w:szCs w:val="20"/>
        </w:rPr>
        <w:t xml:space="preserve"> la prestación de un servicio de interés general, emprendidos para el beneficio común.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La cuota a pagar, se determinar</w:t>
      </w:r>
      <w:r w:rsidR="00597095">
        <w:rPr>
          <w:rFonts w:ascii="Arial" w:eastAsia="Arial" w:hAnsi="Arial"/>
          <w:sz w:val="20"/>
          <w:szCs w:val="20"/>
        </w:rPr>
        <w:t>á</w:t>
      </w:r>
      <w:r w:rsidRPr="00F80299">
        <w:rPr>
          <w:rFonts w:ascii="Arial" w:eastAsia="Arial" w:hAnsi="Arial"/>
          <w:sz w:val="20"/>
          <w:szCs w:val="20"/>
        </w:rPr>
        <w:t xml:space="preserve"> de conformidad con lo establecido la ley </w:t>
      </w:r>
      <w:r w:rsidR="00091C05" w:rsidRPr="00F80299">
        <w:rPr>
          <w:rFonts w:ascii="Arial" w:eastAsia="Arial" w:hAnsi="Arial"/>
          <w:sz w:val="20"/>
          <w:szCs w:val="20"/>
        </w:rPr>
        <w:t>de Hacienda</w:t>
      </w:r>
      <w:r w:rsidRPr="00F80299">
        <w:rPr>
          <w:rFonts w:ascii="Arial" w:eastAsia="Arial" w:hAnsi="Arial"/>
          <w:sz w:val="20"/>
          <w:szCs w:val="20"/>
        </w:rPr>
        <w:t xml:space="preserve"> Municipal del Estado de Yucatán.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QUINTO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Derivados de Bienes Inmuebles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37.- </w:t>
      </w:r>
      <w:r w:rsidRPr="00F80299">
        <w:rPr>
          <w:rFonts w:ascii="Arial" w:eastAsia="Arial" w:hAnsi="Arial"/>
          <w:sz w:val="20"/>
          <w:szCs w:val="20"/>
        </w:rPr>
        <w:t xml:space="preserve">Son productos las contraprestaciones por los servicios que preste el Municipio en sus funciones de derecho privado, así como por el uso, aprovechamiento o enajenación de bienes del dominio privado, que debe pagar las personas físicas y morales de acuerdo con lo previsto en los contratos, convenios o concesiones correspondientes.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lastRenderedPageBreak/>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El Municipio percibirá productos derivados de sus bienes inmuebles por los siguientes conceptos: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Arrendamiento o enajenación de bienes inmuebles.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y  </w:t>
      </w:r>
    </w:p>
    <w:p w:rsidR="00F80299" w:rsidRPr="00F80299" w:rsidRDefault="00F80299" w:rsidP="00F80299">
      <w:pPr>
        <w:spacing w:after="0" w:line="360" w:lineRule="auto"/>
        <w:rPr>
          <w:rFonts w:ascii="Arial" w:hAnsi="Arial"/>
          <w:sz w:val="20"/>
          <w:szCs w:val="20"/>
        </w:rPr>
      </w:pPr>
    </w:p>
    <w:p w:rsid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Por concesión del uso del piso en la vía pública o en bienes destinados a un servicio público como mercados, unidades deportivas, plazas y otros bienes de dominio público. </w:t>
      </w:r>
    </w:p>
    <w:p w:rsidR="00091C05" w:rsidRPr="00F80299" w:rsidRDefault="00091C05" w:rsidP="00F80299">
      <w:pPr>
        <w:spacing w:after="0" w:line="360" w:lineRule="auto"/>
        <w:ind w:hanging="10"/>
        <w:jc w:val="both"/>
        <w:rPr>
          <w:rFonts w:ascii="Arial" w:hAnsi="Arial"/>
          <w:sz w:val="20"/>
          <w:szCs w:val="20"/>
        </w:rPr>
      </w:pPr>
    </w:p>
    <w:p w:rsidR="00F80299" w:rsidRPr="00F80299" w:rsidRDefault="00F80299" w:rsidP="00091C05">
      <w:pPr>
        <w:numPr>
          <w:ilvl w:val="0"/>
          <w:numId w:val="15"/>
        </w:numPr>
        <w:spacing w:after="0" w:line="360" w:lineRule="auto"/>
        <w:ind w:left="567" w:hanging="141"/>
        <w:jc w:val="both"/>
        <w:rPr>
          <w:rFonts w:ascii="Arial" w:hAnsi="Arial"/>
          <w:sz w:val="20"/>
          <w:szCs w:val="20"/>
        </w:rPr>
      </w:pPr>
      <w:r w:rsidRPr="00F80299">
        <w:rPr>
          <w:rFonts w:ascii="Arial" w:eastAsia="Arial" w:hAnsi="Arial"/>
          <w:sz w:val="20"/>
          <w:szCs w:val="20"/>
        </w:rPr>
        <w:t xml:space="preserve">Por derecho de piso a vendedores con puestos semifijos se pagará una cuota de $ 50.00 diarios </w:t>
      </w:r>
    </w:p>
    <w:p w:rsidR="00F80299" w:rsidRPr="00F80299" w:rsidRDefault="00F80299" w:rsidP="00091C05">
      <w:pPr>
        <w:numPr>
          <w:ilvl w:val="0"/>
          <w:numId w:val="15"/>
        </w:numPr>
        <w:spacing w:after="0" w:line="360" w:lineRule="auto"/>
        <w:ind w:left="567" w:hanging="141"/>
        <w:jc w:val="both"/>
        <w:rPr>
          <w:rFonts w:ascii="Arial" w:hAnsi="Arial"/>
          <w:sz w:val="20"/>
          <w:szCs w:val="20"/>
        </w:rPr>
      </w:pPr>
      <w:r w:rsidRPr="00F80299">
        <w:rPr>
          <w:rFonts w:ascii="Arial" w:eastAsia="Arial" w:hAnsi="Arial"/>
          <w:sz w:val="20"/>
          <w:szCs w:val="20"/>
        </w:rPr>
        <w:t xml:space="preserve">En los casos de vendedores ambulantes se establecerá una cuota fija de $ 65.00 por día.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Derivados de Bienes Muebles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38.-</w:t>
      </w:r>
      <w:r w:rsidRPr="00F80299">
        <w:rPr>
          <w:rFonts w:ascii="Arial" w:eastAsia="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center"/>
        <w:rPr>
          <w:rFonts w:ascii="Arial" w:eastAsia="Arial" w:hAnsi="Arial"/>
          <w:b/>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III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Productos Financieros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39.-</w:t>
      </w:r>
      <w:r w:rsidRPr="00F80299">
        <w:rPr>
          <w:rFonts w:ascii="Arial" w:eastAsia="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2F76AD" w:rsidRDefault="00F80299" w:rsidP="00F80299">
      <w:pPr>
        <w:spacing w:after="0" w:line="360" w:lineRule="auto"/>
        <w:rPr>
          <w:rFonts w:ascii="Arial" w:eastAsia="Arial" w:hAnsi="Arial"/>
          <w:b/>
          <w:sz w:val="20"/>
          <w:szCs w:val="20"/>
        </w:rPr>
      </w:pPr>
      <w:r w:rsidRPr="00F80299">
        <w:rPr>
          <w:rFonts w:ascii="Arial" w:eastAsia="Arial" w:hAnsi="Arial"/>
          <w:b/>
          <w:sz w:val="20"/>
          <w:szCs w:val="20"/>
        </w:rPr>
        <w:t xml:space="preserve"> </w:t>
      </w:r>
    </w:p>
    <w:p w:rsidR="00F80299" w:rsidRPr="00F80299" w:rsidRDefault="002F76AD" w:rsidP="00F80299">
      <w:pPr>
        <w:spacing w:after="0" w:line="360" w:lineRule="auto"/>
        <w:rPr>
          <w:rFonts w:ascii="Arial" w:hAnsi="Arial"/>
          <w:sz w:val="20"/>
          <w:szCs w:val="20"/>
        </w:rPr>
      </w:pPr>
      <w:r>
        <w:rPr>
          <w:rFonts w:ascii="Arial" w:eastAsia="Arial" w:hAnsi="Arial"/>
          <w:b/>
          <w:sz w:val="20"/>
          <w:szCs w:val="20"/>
        </w:rPr>
        <w:br w:type="column"/>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IV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Otros Productos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40- </w:t>
      </w:r>
      <w:r w:rsidRPr="00F80299">
        <w:rPr>
          <w:rFonts w:ascii="Arial" w:eastAsia="Arial" w:hAnsi="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rsidR="00F80299" w:rsidRPr="00F80299" w:rsidRDefault="00F80299" w:rsidP="00F80299">
      <w:pPr>
        <w:spacing w:after="0" w:line="360" w:lineRule="auto"/>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SEXTO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APROVECHAMIENTOS </w:t>
      </w:r>
    </w:p>
    <w:p w:rsidR="00F80299" w:rsidRPr="00F80299" w:rsidRDefault="00F80299" w:rsidP="00F80299">
      <w:pPr>
        <w:spacing w:after="0" w:line="360" w:lineRule="auto"/>
        <w:jc w:val="center"/>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 </w:t>
      </w:r>
    </w:p>
    <w:p w:rsidR="00091C05" w:rsidRDefault="00F80299" w:rsidP="00F80299">
      <w:pPr>
        <w:spacing w:after="0" w:line="360" w:lineRule="auto"/>
        <w:ind w:hanging="10"/>
        <w:jc w:val="center"/>
        <w:rPr>
          <w:rFonts w:ascii="Arial" w:eastAsia="Arial" w:hAnsi="Arial"/>
          <w:b/>
          <w:sz w:val="20"/>
          <w:szCs w:val="20"/>
        </w:rPr>
      </w:pPr>
      <w:r w:rsidRPr="00F80299">
        <w:rPr>
          <w:rFonts w:ascii="Arial" w:eastAsia="Arial" w:hAnsi="Arial"/>
          <w:b/>
          <w:sz w:val="20"/>
          <w:szCs w:val="20"/>
        </w:rPr>
        <w:t xml:space="preserve">Aprovechamientos derivados por Infracciones, Faltas Administrativas o Fiscales de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Carácter Municipal </w:t>
      </w:r>
    </w:p>
    <w:p w:rsidR="00091C05" w:rsidRDefault="00091C05" w:rsidP="00F80299">
      <w:pPr>
        <w:spacing w:after="0" w:line="360" w:lineRule="auto"/>
        <w:ind w:hanging="10"/>
        <w:jc w:val="both"/>
        <w:rPr>
          <w:rFonts w:ascii="Arial" w:eastAsia="Arial" w:hAnsi="Arial"/>
          <w:b/>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41-</w:t>
      </w:r>
      <w:r w:rsidRPr="00F80299">
        <w:rPr>
          <w:rFonts w:ascii="Arial" w:eastAsia="Arial" w:hAnsi="Arial"/>
          <w:sz w:val="20"/>
          <w:szCs w:val="20"/>
        </w:rPr>
        <w:t xml:space="preserve"> Son aprovechamientos los ingresos que percibe el Estado por funciones de derecho público distintos de las contribuciones, los ingresos derivados de financiamientos y de los que obtengan los organismos descentralizados y las empresas de participación estatal. </w:t>
      </w:r>
    </w:p>
    <w:p w:rsidR="00F80299" w:rsidRPr="00F80299" w:rsidRDefault="00F80299" w:rsidP="00F80299">
      <w:pPr>
        <w:spacing w:after="0" w:line="360" w:lineRule="auto"/>
        <w:ind w:hanging="10"/>
        <w:jc w:val="both"/>
        <w:rPr>
          <w:rFonts w:ascii="Arial" w:eastAsia="Arial" w:hAnsi="Arial"/>
          <w:sz w:val="20"/>
          <w:szCs w:val="20"/>
        </w:rPr>
      </w:pPr>
      <w:r w:rsidRPr="00F80299">
        <w:rPr>
          <w:rFonts w:ascii="Arial" w:eastAsia="Arial" w:hAnsi="Arial"/>
          <w:sz w:val="20"/>
          <w:szCs w:val="20"/>
        </w:rPr>
        <w:t>El Municipio percibirá aprovechamientos derivados de:</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w:t>
      </w:r>
      <w:r w:rsidRPr="00F80299">
        <w:rPr>
          <w:rFonts w:ascii="Arial" w:eastAsia="Arial" w:hAnsi="Arial"/>
          <w:sz w:val="20"/>
          <w:szCs w:val="20"/>
        </w:rPr>
        <w:t xml:space="preserve"> Infracciones por faltas administrativas: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Por violación a las disposiciones legales y reglamentarias contenidas en los ordenamientos jurídicos de la aplicación Municipal, se cobrarán las multas establecidas en cada uno de dichos ordenamientos.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00091C05" w:rsidRPr="00F80299">
        <w:rPr>
          <w:rFonts w:ascii="Arial" w:eastAsia="Arial" w:hAnsi="Arial"/>
          <w:b/>
          <w:sz w:val="20"/>
          <w:szCs w:val="20"/>
        </w:rPr>
        <w:t>-</w:t>
      </w:r>
      <w:r w:rsidR="00091C05" w:rsidRPr="00F80299">
        <w:rPr>
          <w:rFonts w:ascii="Arial" w:eastAsia="Arial" w:hAnsi="Arial"/>
          <w:sz w:val="20"/>
          <w:szCs w:val="20"/>
        </w:rPr>
        <w:t xml:space="preserve"> Infracciones</w:t>
      </w:r>
      <w:r w:rsidRPr="00F80299">
        <w:rPr>
          <w:rFonts w:ascii="Arial" w:eastAsia="Arial" w:hAnsi="Arial"/>
          <w:sz w:val="20"/>
          <w:szCs w:val="20"/>
        </w:rPr>
        <w:t xml:space="preserve"> por faltas de carácter fiscal: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Por pagarse a requerimiento de la autoridad municipal cualquiera de las contribuciones a que  se refiere esta ley……</w:t>
      </w:r>
      <w:r w:rsidR="00091C05">
        <w:rPr>
          <w:rFonts w:ascii="Arial" w:eastAsia="Arial" w:hAnsi="Arial"/>
          <w:sz w:val="20"/>
          <w:szCs w:val="20"/>
        </w:rPr>
        <w:t>………………………</w:t>
      </w:r>
      <w:r w:rsidRPr="00F80299">
        <w:rPr>
          <w:rFonts w:ascii="Arial" w:eastAsia="Arial" w:hAnsi="Arial"/>
          <w:sz w:val="20"/>
          <w:szCs w:val="20"/>
        </w:rPr>
        <w:t xml:space="preserve">….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 xml:space="preserve">Por no presentar o proporcionar el contribuyente municipal los datos o informes que exijan las  leyes fiscales o proporcionarlos extemporáneamente o hacerlo con información alterada,  incompletos o con errores que traigan consigo la evasión de una prestación fiscal ………………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t>Por no comparecer el contribuyente municipal ante la autoridad municipal para presentar,  comprobar o aclarar cualquier objeto que dicha autoridad esté facultada por las leyes fiscales  vigentes…</w:t>
      </w:r>
      <w:r w:rsidR="00091C05">
        <w:rPr>
          <w:rFonts w:ascii="Arial" w:eastAsia="Arial" w:hAnsi="Arial"/>
          <w:sz w:val="20"/>
          <w:szCs w:val="20"/>
        </w:rPr>
        <w:t>…………………………………</w:t>
      </w:r>
      <w:r w:rsidRPr="00F80299">
        <w:rPr>
          <w:rFonts w:ascii="Arial" w:eastAsia="Arial" w:hAnsi="Arial"/>
          <w:sz w:val="20"/>
          <w:szCs w:val="20"/>
        </w:rPr>
        <w:t xml:space="preserve">… Multa de 15 a 25 Unidad de Medida y Actualización. </w:t>
      </w:r>
    </w:p>
    <w:p w:rsidR="00F80299" w:rsidRPr="00F80299" w:rsidRDefault="00F80299" w:rsidP="00091C05">
      <w:pPr>
        <w:numPr>
          <w:ilvl w:val="0"/>
          <w:numId w:val="17"/>
        </w:numPr>
        <w:spacing w:after="0" w:line="360" w:lineRule="auto"/>
        <w:ind w:left="568" w:hanging="284"/>
        <w:jc w:val="both"/>
        <w:rPr>
          <w:rFonts w:ascii="Arial" w:hAnsi="Arial"/>
          <w:sz w:val="20"/>
          <w:szCs w:val="20"/>
        </w:rPr>
      </w:pPr>
      <w:r w:rsidRPr="00F80299">
        <w:rPr>
          <w:rFonts w:ascii="Arial" w:eastAsia="Arial" w:hAnsi="Arial"/>
          <w:sz w:val="20"/>
          <w:szCs w:val="20"/>
        </w:rPr>
        <w:lastRenderedPageBreak/>
        <w:t>Por infringir el infractor disposiciones fiscales en f</w:t>
      </w:r>
      <w:r w:rsidR="00091C05">
        <w:rPr>
          <w:rFonts w:ascii="Arial" w:eastAsia="Arial" w:hAnsi="Arial"/>
          <w:sz w:val="20"/>
          <w:szCs w:val="20"/>
        </w:rPr>
        <w:t xml:space="preserve">orma no prevista en fracciones </w:t>
      </w:r>
      <w:r w:rsidRPr="00F80299">
        <w:rPr>
          <w:rFonts w:ascii="Arial" w:eastAsia="Arial" w:hAnsi="Arial"/>
          <w:sz w:val="20"/>
          <w:szCs w:val="20"/>
        </w:rPr>
        <w:t>anteriores…</w:t>
      </w:r>
      <w:r w:rsidR="00091C05">
        <w:rPr>
          <w:rFonts w:ascii="Arial" w:eastAsia="Arial" w:hAnsi="Arial"/>
          <w:sz w:val="20"/>
          <w:szCs w:val="20"/>
        </w:rPr>
        <w:t>…………………………..</w:t>
      </w:r>
      <w:r w:rsidRPr="00F80299">
        <w:rPr>
          <w:rFonts w:ascii="Arial" w:eastAsia="Arial" w:hAnsi="Arial"/>
          <w:sz w:val="20"/>
          <w:szCs w:val="20"/>
        </w:rPr>
        <w:t>……… Multa de 15 a 25 Unidad de Medida y Actualización</w:t>
      </w:r>
    </w:p>
    <w:p w:rsidR="00F80299" w:rsidRPr="00F80299" w:rsidRDefault="00F80299" w:rsidP="00091C05">
      <w:pPr>
        <w:spacing w:after="0" w:line="360" w:lineRule="auto"/>
        <w:jc w:val="both"/>
        <w:rPr>
          <w:rFonts w:ascii="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Sanciones por falta de pago oportuno de créditos fiscales.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Por la falta de pago oportuno de los créditos fiscales a que tiene derecho el municipio por parte de </w:t>
      </w:r>
      <w:r w:rsidR="0066550C" w:rsidRPr="00F80299">
        <w:rPr>
          <w:rFonts w:ascii="Arial" w:eastAsia="Arial" w:hAnsi="Arial"/>
          <w:sz w:val="20"/>
          <w:szCs w:val="20"/>
        </w:rPr>
        <w:t>los contribuyentes</w:t>
      </w:r>
      <w:r w:rsidRPr="00F80299">
        <w:rPr>
          <w:rFonts w:ascii="Arial" w:eastAsia="Arial" w:hAnsi="Arial"/>
          <w:sz w:val="20"/>
          <w:szCs w:val="20"/>
        </w:rPr>
        <w:t xml:space="preserve"> municipales, en apego a lo dispuesto por la Ley de Hacienda Municipal del Estado </w:t>
      </w:r>
      <w:r w:rsidR="0066550C" w:rsidRPr="00F80299">
        <w:rPr>
          <w:rFonts w:ascii="Arial" w:eastAsia="Arial" w:hAnsi="Arial"/>
          <w:sz w:val="20"/>
          <w:szCs w:val="20"/>
        </w:rPr>
        <w:t>de Yucatán</w:t>
      </w:r>
      <w:r w:rsidRPr="00F80299">
        <w:rPr>
          <w:rFonts w:ascii="Arial" w:eastAsia="Arial" w:hAnsi="Arial"/>
          <w:sz w:val="20"/>
          <w:szCs w:val="20"/>
        </w:rPr>
        <w:t xml:space="preserve">, se causarán recargos en la forma establecidos en el Código Fiscal del Estado de Yucatán. </w:t>
      </w:r>
    </w:p>
    <w:p w:rsidR="00597095" w:rsidRDefault="00F80299" w:rsidP="002F76AD">
      <w:pPr>
        <w:spacing w:after="0" w:line="240" w:lineRule="auto"/>
        <w:rPr>
          <w:rFonts w:ascii="Arial" w:eastAsia="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Aprovechamientos derivados de recursos Transferidos al municipio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42.- </w:t>
      </w:r>
      <w:r w:rsidRPr="00F80299">
        <w:rPr>
          <w:rFonts w:ascii="Arial" w:eastAsia="Arial" w:hAnsi="Arial"/>
          <w:sz w:val="20"/>
          <w:szCs w:val="20"/>
        </w:rPr>
        <w:t xml:space="preserve">Corresponderán a este capítulo de ingresos, los que perciba el municipio por cuenta de: </w:t>
      </w:r>
    </w:p>
    <w:p w:rsidR="00F80299" w:rsidRPr="00F80299" w:rsidRDefault="00F80299" w:rsidP="002F76AD">
      <w:pPr>
        <w:spacing w:after="0" w:line="240" w:lineRule="auto"/>
        <w:rPr>
          <w:rFonts w:ascii="Arial" w:hAnsi="Arial"/>
          <w:sz w:val="20"/>
          <w:szCs w:val="20"/>
        </w:rPr>
      </w:pP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I.- </w:t>
      </w:r>
      <w:r w:rsidRPr="00F80299">
        <w:rPr>
          <w:rFonts w:ascii="Arial" w:eastAsia="Arial" w:hAnsi="Arial"/>
          <w:sz w:val="20"/>
          <w:szCs w:val="20"/>
        </w:rPr>
        <w:t xml:space="preserve">Cesiones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w:t>
      </w:r>
      <w:r w:rsidRPr="00F80299">
        <w:rPr>
          <w:rFonts w:ascii="Arial" w:eastAsia="Arial" w:hAnsi="Arial"/>
          <w:sz w:val="20"/>
          <w:szCs w:val="20"/>
        </w:rPr>
        <w:t xml:space="preserve"> Herencias;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III.-</w:t>
      </w:r>
      <w:r w:rsidRPr="00F80299">
        <w:rPr>
          <w:rFonts w:ascii="Arial" w:eastAsia="Arial" w:hAnsi="Arial"/>
          <w:sz w:val="20"/>
          <w:szCs w:val="20"/>
        </w:rPr>
        <w:t xml:space="preserve"> Legados;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IV.-</w:t>
      </w:r>
      <w:r w:rsidRPr="00F80299">
        <w:rPr>
          <w:rFonts w:ascii="Arial" w:eastAsia="Arial" w:hAnsi="Arial"/>
          <w:sz w:val="20"/>
          <w:szCs w:val="20"/>
        </w:rPr>
        <w:t xml:space="preserve"> Donaciones;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V.- </w:t>
      </w:r>
      <w:r w:rsidRPr="00F80299">
        <w:rPr>
          <w:rFonts w:ascii="Arial" w:eastAsia="Arial" w:hAnsi="Arial"/>
          <w:sz w:val="20"/>
          <w:szCs w:val="20"/>
        </w:rPr>
        <w:t xml:space="preserve">Adjudicaciones Judiciales;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w:t>
      </w:r>
      <w:r w:rsidRPr="00F80299">
        <w:rPr>
          <w:rFonts w:ascii="Arial" w:eastAsia="Arial" w:hAnsi="Arial"/>
          <w:sz w:val="20"/>
          <w:szCs w:val="20"/>
        </w:rPr>
        <w:t xml:space="preserve"> Adjudicaciones Administrativas;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VII</w:t>
      </w:r>
      <w:r w:rsidRPr="00F80299">
        <w:rPr>
          <w:rFonts w:ascii="Arial" w:eastAsia="Arial" w:hAnsi="Arial"/>
          <w:sz w:val="20"/>
          <w:szCs w:val="20"/>
        </w:rPr>
        <w:t>.</w:t>
      </w:r>
      <w:r w:rsidRPr="00F80299">
        <w:rPr>
          <w:rFonts w:ascii="Arial" w:eastAsia="Arial" w:hAnsi="Arial"/>
          <w:b/>
          <w:sz w:val="20"/>
          <w:szCs w:val="20"/>
        </w:rPr>
        <w:t>-</w:t>
      </w:r>
      <w:r w:rsidRPr="00F80299">
        <w:rPr>
          <w:rFonts w:ascii="Arial" w:eastAsia="Arial" w:hAnsi="Arial"/>
          <w:sz w:val="20"/>
          <w:szCs w:val="20"/>
        </w:rPr>
        <w:t xml:space="preserve"> Subsidios de Otro Nivel de Gobierno;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VII</w:t>
      </w:r>
      <w:r w:rsidRPr="00F80299">
        <w:rPr>
          <w:rFonts w:ascii="Arial" w:eastAsia="Arial" w:hAnsi="Arial"/>
          <w:sz w:val="20"/>
          <w:szCs w:val="20"/>
        </w:rPr>
        <w:t>I.</w:t>
      </w:r>
      <w:r w:rsidRPr="00F80299">
        <w:rPr>
          <w:rFonts w:ascii="Arial" w:eastAsia="Arial" w:hAnsi="Arial"/>
          <w:b/>
          <w:sz w:val="20"/>
          <w:szCs w:val="20"/>
        </w:rPr>
        <w:t>-</w:t>
      </w:r>
      <w:r w:rsidRPr="00F80299">
        <w:rPr>
          <w:rFonts w:ascii="Arial" w:eastAsia="Arial" w:hAnsi="Arial"/>
          <w:sz w:val="20"/>
          <w:szCs w:val="20"/>
        </w:rPr>
        <w:t xml:space="preserve"> Subsidios de Organismos Públicos y Privados, y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IX.- </w:t>
      </w:r>
      <w:r w:rsidRPr="00F80299">
        <w:rPr>
          <w:rFonts w:ascii="Arial" w:eastAsia="Arial" w:hAnsi="Arial"/>
          <w:sz w:val="20"/>
          <w:szCs w:val="20"/>
        </w:rPr>
        <w:t xml:space="preserve">Multas Impuestas por Autoridades Administrativas Federales no Fiscales. </w:t>
      </w:r>
    </w:p>
    <w:p w:rsidR="00F80299" w:rsidRPr="00F80299" w:rsidRDefault="00F80299" w:rsidP="002F76AD">
      <w:pPr>
        <w:spacing w:after="0" w:line="24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III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Aprovechamientos Diversos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43.-</w:t>
      </w:r>
      <w:r w:rsidRPr="00F80299">
        <w:rPr>
          <w:rFonts w:ascii="Arial" w:eastAsia="Arial" w:hAnsi="Arial"/>
          <w:sz w:val="20"/>
          <w:szCs w:val="20"/>
        </w:rPr>
        <w:t xml:space="preserve"> El Municipio percibirá aprovechamientos derivados de otros conceptos no previstos en </w:t>
      </w:r>
      <w:r w:rsidR="002F59B3" w:rsidRPr="00F80299">
        <w:rPr>
          <w:rFonts w:ascii="Arial" w:eastAsia="Arial" w:hAnsi="Arial"/>
          <w:sz w:val="20"/>
          <w:szCs w:val="20"/>
        </w:rPr>
        <w:t>los capítulos</w:t>
      </w:r>
      <w:r w:rsidRPr="00F80299">
        <w:rPr>
          <w:rFonts w:ascii="Arial" w:eastAsia="Arial" w:hAnsi="Arial"/>
          <w:sz w:val="20"/>
          <w:szCs w:val="20"/>
        </w:rPr>
        <w:t xml:space="preserve"> anteriores, cuyo rendimiento, ya sea en efectivo o en especie, deberá ser ingresado al </w:t>
      </w:r>
      <w:r w:rsidR="002F59B3" w:rsidRPr="00F80299">
        <w:rPr>
          <w:rFonts w:ascii="Arial" w:eastAsia="Arial" w:hAnsi="Arial"/>
          <w:sz w:val="20"/>
          <w:szCs w:val="20"/>
        </w:rPr>
        <w:t>erario Municipal</w:t>
      </w:r>
      <w:r w:rsidRPr="00F80299">
        <w:rPr>
          <w:rFonts w:ascii="Arial" w:eastAsia="Arial" w:hAnsi="Arial"/>
          <w:sz w:val="20"/>
          <w:szCs w:val="20"/>
        </w:rPr>
        <w:t xml:space="preserve">, expidiendo de inmediato el recibo oficial respectivo.  </w:t>
      </w:r>
    </w:p>
    <w:p w:rsidR="00F80299" w:rsidRPr="00F80299" w:rsidRDefault="00F80299" w:rsidP="002F76AD">
      <w:pPr>
        <w:spacing w:after="0" w:line="240" w:lineRule="auto"/>
        <w:ind w:hanging="10"/>
        <w:jc w:val="center"/>
        <w:rPr>
          <w:rFonts w:ascii="Arial" w:eastAsia="Arial" w:hAnsi="Arial"/>
          <w:b/>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SÉPTIMO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PARTICIPACIONES Y APORTACIONES </w:t>
      </w:r>
    </w:p>
    <w:p w:rsidR="00F80299" w:rsidRPr="00F80299" w:rsidRDefault="00F80299" w:rsidP="002F76AD">
      <w:pPr>
        <w:spacing w:after="0" w:line="24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2F76AD">
      <w:pPr>
        <w:spacing w:after="0" w:line="240" w:lineRule="auto"/>
        <w:ind w:hanging="10"/>
        <w:jc w:val="center"/>
        <w:rPr>
          <w:rFonts w:ascii="Arial" w:hAnsi="Arial"/>
          <w:sz w:val="20"/>
          <w:szCs w:val="20"/>
        </w:rPr>
      </w:pPr>
      <w:r w:rsidRPr="00F80299">
        <w:rPr>
          <w:rFonts w:ascii="Arial" w:eastAsia="Arial" w:hAnsi="Arial"/>
          <w:b/>
          <w:sz w:val="20"/>
          <w:szCs w:val="20"/>
        </w:rPr>
        <w:t xml:space="preserve">Participaciones Federales, Estatales y Aportaciones  </w:t>
      </w:r>
    </w:p>
    <w:p w:rsidR="00F80299" w:rsidRPr="00F80299" w:rsidRDefault="00F80299" w:rsidP="002F76AD">
      <w:pPr>
        <w:spacing w:after="0" w:line="24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Artículo 44.</w:t>
      </w:r>
      <w:r w:rsidRPr="00F80299">
        <w:rPr>
          <w:rFonts w:ascii="Arial" w:eastAsia="Arial" w:hAnsi="Arial"/>
          <w:sz w:val="20"/>
          <w:szCs w:val="20"/>
        </w:rPr>
        <w:t xml:space="preserve">- Son participaciones y aportaciones, los ingresos provenientes de contribuciones y aprovechamientos o municipales que tienen derecho a percibir el Estado y sus Municipios, en virtud de </w:t>
      </w:r>
      <w:r w:rsidRPr="00F80299">
        <w:rPr>
          <w:rFonts w:ascii="Arial" w:eastAsia="Arial" w:hAnsi="Arial"/>
          <w:sz w:val="20"/>
          <w:szCs w:val="20"/>
        </w:rPr>
        <w:lastRenderedPageBreak/>
        <w:t xml:space="preserve">su adhesión al Sistema Nacional de Coordinación Fiscal o de las leyes fiscales relativas y conforme a las normas que establezcan y regulen su distribución.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sz w:val="20"/>
          <w:szCs w:val="20"/>
        </w:rPr>
        <w:t xml:space="preserve">La Hacienda Pública Municipal percibirá las participaciones estatales y federales determinadas en </w:t>
      </w:r>
      <w:r w:rsidR="002F59B3" w:rsidRPr="00F80299">
        <w:rPr>
          <w:rFonts w:ascii="Arial" w:eastAsia="Arial" w:hAnsi="Arial"/>
          <w:sz w:val="20"/>
          <w:szCs w:val="20"/>
        </w:rPr>
        <w:t>los convenios</w:t>
      </w:r>
      <w:r w:rsidRPr="00F80299">
        <w:rPr>
          <w:rFonts w:ascii="Arial" w:eastAsia="Arial" w:hAnsi="Arial"/>
          <w:sz w:val="20"/>
          <w:szCs w:val="20"/>
        </w:rPr>
        <w:t xml:space="preserve"> relativos y en la Ley de Coordinación Fiscal del Estado de Yucatán.  </w:t>
      </w:r>
    </w:p>
    <w:p w:rsidR="00F80299" w:rsidRPr="00F80299" w:rsidRDefault="00F80299" w:rsidP="00F80299">
      <w:pPr>
        <w:spacing w:after="0" w:line="360" w:lineRule="auto"/>
        <w:rPr>
          <w:rFonts w:ascii="Arial" w:hAnsi="Arial"/>
          <w:sz w:val="20"/>
          <w:szCs w:val="20"/>
        </w:rPr>
      </w:pP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TÍTULO OCTAVO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INGRESOS EXTRAORDINARIOS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CAPÍTULO ÚNICO </w:t>
      </w:r>
    </w:p>
    <w:p w:rsidR="00F80299" w:rsidRPr="00F80299" w:rsidRDefault="00F80299" w:rsidP="00F80299">
      <w:pPr>
        <w:spacing w:after="0" w:line="360" w:lineRule="auto"/>
        <w:ind w:hanging="10"/>
        <w:jc w:val="center"/>
        <w:rPr>
          <w:rFonts w:ascii="Arial" w:hAnsi="Arial"/>
          <w:sz w:val="20"/>
          <w:szCs w:val="20"/>
        </w:rPr>
      </w:pPr>
      <w:r w:rsidRPr="00F80299">
        <w:rPr>
          <w:rFonts w:ascii="Arial" w:eastAsia="Arial" w:hAnsi="Arial"/>
          <w:b/>
          <w:sz w:val="20"/>
          <w:szCs w:val="20"/>
        </w:rPr>
        <w:t xml:space="preserve">De los Empréstitos, Subsidios y los Provenientes del Estado o la Federación </w:t>
      </w:r>
    </w:p>
    <w:p w:rsidR="00F80299" w:rsidRPr="00F80299" w:rsidRDefault="00F80299" w:rsidP="00F80299">
      <w:pPr>
        <w:spacing w:after="0" w:line="360" w:lineRule="auto"/>
        <w:jc w:val="center"/>
        <w:rPr>
          <w:rFonts w:ascii="Arial" w:hAnsi="Arial"/>
          <w:sz w:val="20"/>
          <w:szCs w:val="20"/>
        </w:rPr>
      </w:pPr>
      <w:r w:rsidRPr="00F80299">
        <w:rPr>
          <w:rFonts w:ascii="Arial" w:eastAsia="Arial" w:hAnsi="Arial"/>
          <w:b/>
          <w:sz w:val="20"/>
          <w:szCs w:val="20"/>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45.- </w:t>
      </w:r>
      <w:r w:rsidRPr="00F80299">
        <w:rPr>
          <w:rFonts w:ascii="Arial" w:eastAsia="Arial" w:hAnsi="Arial"/>
          <w:sz w:val="20"/>
          <w:szCs w:val="20"/>
        </w:rPr>
        <w:t xml:space="preserve">Son ingresos extraordinarios los empréstitos, los subsidios o aquellos que el </w:t>
      </w:r>
      <w:r w:rsidR="002F59B3" w:rsidRPr="00F80299">
        <w:rPr>
          <w:rFonts w:ascii="Arial" w:eastAsia="Arial" w:hAnsi="Arial"/>
          <w:sz w:val="20"/>
          <w:szCs w:val="20"/>
        </w:rPr>
        <w:t>municipio reciba</w:t>
      </w:r>
      <w:r w:rsidRPr="00F80299">
        <w:rPr>
          <w:rFonts w:ascii="Arial" w:eastAsia="Arial" w:hAnsi="Arial"/>
          <w:sz w:val="20"/>
          <w:szCs w:val="20"/>
        </w:rPr>
        <w:t xml:space="preserve"> de la Federación o del Estado por conceptos diferentes a Participaciones o Aportaciones y </w:t>
      </w:r>
      <w:r w:rsidR="002F59B3" w:rsidRPr="00F80299">
        <w:rPr>
          <w:rFonts w:ascii="Arial" w:eastAsia="Arial" w:hAnsi="Arial"/>
          <w:sz w:val="20"/>
          <w:szCs w:val="20"/>
        </w:rPr>
        <w:t>los decretados</w:t>
      </w:r>
      <w:r w:rsidRPr="00F80299">
        <w:rPr>
          <w:rFonts w:ascii="Arial" w:eastAsia="Arial" w:hAnsi="Arial"/>
          <w:sz w:val="20"/>
          <w:szCs w:val="20"/>
        </w:rPr>
        <w:t xml:space="preserve"> excepcionalmente. </w:t>
      </w:r>
    </w:p>
    <w:p w:rsidR="00F80299" w:rsidRPr="00F80299" w:rsidRDefault="00F80299" w:rsidP="00F80299">
      <w:pPr>
        <w:spacing w:after="0" w:line="360" w:lineRule="auto"/>
        <w:rPr>
          <w:rFonts w:ascii="Arial" w:hAnsi="Arial"/>
          <w:sz w:val="20"/>
          <w:szCs w:val="20"/>
        </w:rPr>
      </w:pPr>
      <w:r w:rsidRPr="00F80299">
        <w:rPr>
          <w:rFonts w:ascii="Arial" w:eastAsia="Arial" w:hAnsi="Arial"/>
          <w:sz w:val="20"/>
          <w:szCs w:val="20"/>
        </w:rPr>
        <w:t xml:space="preserve"> </w:t>
      </w:r>
    </w:p>
    <w:p w:rsidR="00F80299" w:rsidRPr="00F80299" w:rsidRDefault="002F59B3" w:rsidP="00F80299">
      <w:pPr>
        <w:spacing w:after="0" w:line="360" w:lineRule="auto"/>
        <w:ind w:hanging="10"/>
        <w:jc w:val="center"/>
        <w:rPr>
          <w:rFonts w:ascii="Arial" w:hAnsi="Arial"/>
          <w:sz w:val="20"/>
          <w:szCs w:val="20"/>
          <w:lang w:val="en-US"/>
        </w:rPr>
      </w:pPr>
      <w:r>
        <w:rPr>
          <w:rFonts w:ascii="Arial" w:eastAsia="Arial" w:hAnsi="Arial"/>
          <w:b/>
          <w:sz w:val="20"/>
          <w:szCs w:val="20"/>
          <w:lang w:val="en-US"/>
        </w:rPr>
        <w:t>T r a n s i t o r i o</w:t>
      </w:r>
    </w:p>
    <w:p w:rsidR="00F80299" w:rsidRPr="00F80299" w:rsidRDefault="00F80299" w:rsidP="00F80299">
      <w:pPr>
        <w:spacing w:after="0" w:line="360" w:lineRule="auto"/>
        <w:rPr>
          <w:rFonts w:ascii="Arial" w:hAnsi="Arial"/>
          <w:sz w:val="20"/>
          <w:szCs w:val="20"/>
          <w:lang w:val="en-US"/>
        </w:rPr>
      </w:pPr>
      <w:r w:rsidRPr="00F80299">
        <w:rPr>
          <w:rFonts w:ascii="Arial" w:eastAsia="Arial" w:hAnsi="Arial"/>
          <w:sz w:val="20"/>
          <w:szCs w:val="20"/>
          <w:lang w:val="en-US"/>
        </w:rPr>
        <w:t xml:space="preserve"> </w:t>
      </w:r>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w:t>
      </w:r>
      <w:r w:rsidR="00597095">
        <w:rPr>
          <w:rFonts w:ascii="Arial" w:eastAsia="Arial" w:hAnsi="Arial"/>
          <w:b/>
          <w:sz w:val="20"/>
          <w:szCs w:val="20"/>
        </w:rPr>
        <w:t>ú</w:t>
      </w:r>
      <w:r w:rsidRPr="00F80299">
        <w:rPr>
          <w:rFonts w:ascii="Arial" w:eastAsia="Arial" w:hAnsi="Arial"/>
          <w:b/>
          <w:sz w:val="20"/>
          <w:szCs w:val="20"/>
        </w:rPr>
        <w:t xml:space="preserve">nico.- </w:t>
      </w:r>
      <w:r w:rsidRPr="00F80299">
        <w:rPr>
          <w:rFonts w:ascii="Arial" w:eastAsia="Arial" w:hAnsi="Arial"/>
          <w:sz w:val="20"/>
          <w:szCs w:val="20"/>
        </w:rPr>
        <w:t xml:space="preserve">Para poder percibir aprovechamientos vía infracciones por faltas administrativas, </w:t>
      </w:r>
      <w:r w:rsidR="002F59B3" w:rsidRPr="00F80299">
        <w:rPr>
          <w:rFonts w:ascii="Arial" w:eastAsia="Arial" w:hAnsi="Arial"/>
          <w:sz w:val="20"/>
          <w:szCs w:val="20"/>
        </w:rPr>
        <w:t>el Ayuntamiento</w:t>
      </w:r>
      <w:r w:rsidRPr="00F80299">
        <w:rPr>
          <w:rFonts w:ascii="Arial" w:eastAsia="Arial" w:hAnsi="Arial"/>
          <w:sz w:val="20"/>
          <w:szCs w:val="20"/>
        </w:rPr>
        <w:t xml:space="preserve"> deberá contar con los reglamentos municipales respectivos, los que establecerán </w:t>
      </w:r>
      <w:r w:rsidR="002F59B3" w:rsidRPr="00F80299">
        <w:rPr>
          <w:rFonts w:ascii="Arial" w:eastAsia="Arial" w:hAnsi="Arial"/>
          <w:sz w:val="20"/>
          <w:szCs w:val="20"/>
        </w:rPr>
        <w:t>los montos</w:t>
      </w:r>
      <w:r w:rsidRPr="00F80299">
        <w:rPr>
          <w:rFonts w:ascii="Arial" w:eastAsia="Arial" w:hAnsi="Arial"/>
          <w:sz w:val="20"/>
          <w:szCs w:val="20"/>
        </w:rPr>
        <w:t xml:space="preserve"> de las sanciones correspondientes. </w:t>
      </w:r>
    </w:p>
    <w:p w:rsidR="00F80299" w:rsidRPr="00F80299" w:rsidRDefault="00F80299" w:rsidP="00F80299">
      <w:pPr>
        <w:spacing w:after="0" w:line="360" w:lineRule="auto"/>
        <w:rPr>
          <w:rFonts w:ascii="Arial" w:hAnsi="Arial"/>
          <w:sz w:val="20"/>
          <w:szCs w:val="20"/>
        </w:rPr>
      </w:pPr>
    </w:p>
    <w:sectPr w:rsidR="00F80299" w:rsidRPr="00F80299" w:rsidSect="001E7D2D">
      <w:headerReference w:type="default" r:id="rId10"/>
      <w:footerReference w:type="default" r:id="rId1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BF" w:rsidRDefault="00912FBF">
      <w:pPr>
        <w:spacing w:after="0" w:line="240" w:lineRule="auto"/>
      </w:pPr>
      <w:r>
        <w:separator/>
      </w:r>
    </w:p>
  </w:endnote>
  <w:endnote w:type="continuationSeparator" w:id="0">
    <w:p w:rsidR="00912FBF" w:rsidRDefault="0091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BF" w:rsidRPr="009C3E88" w:rsidRDefault="00912FB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46397" w:rsidRPr="00F46397">
      <w:rPr>
        <w:rFonts w:ascii="Arial" w:hAnsi="Arial"/>
        <w:noProof/>
        <w:sz w:val="20"/>
        <w:szCs w:val="20"/>
        <w:lang w:val="es-ES"/>
      </w:rPr>
      <w:t>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BF" w:rsidRDefault="00912FBF">
      <w:pPr>
        <w:spacing w:after="0" w:line="240" w:lineRule="auto"/>
      </w:pPr>
      <w:r>
        <w:separator/>
      </w:r>
    </w:p>
  </w:footnote>
  <w:footnote w:type="continuationSeparator" w:id="0">
    <w:p w:rsidR="00912FBF" w:rsidRDefault="00912FBF">
      <w:pPr>
        <w:spacing w:after="0" w:line="240" w:lineRule="auto"/>
      </w:pPr>
      <w:r>
        <w:continuationSeparator/>
      </w:r>
    </w:p>
  </w:footnote>
  <w:footnote w:id="1">
    <w:p w:rsidR="00735467" w:rsidRPr="003B7CC4" w:rsidRDefault="00735467" w:rsidP="00735467">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735467" w:rsidRDefault="00735467" w:rsidP="0073546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735467" w:rsidRPr="0055215F" w:rsidRDefault="00735467" w:rsidP="00735467">
      <w:pPr>
        <w:pStyle w:val="Textonotapie"/>
        <w:rPr>
          <w:lang w:val="es-MX"/>
        </w:rPr>
      </w:pPr>
    </w:p>
  </w:footnote>
  <w:footnote w:id="3">
    <w:p w:rsidR="00735467" w:rsidRPr="00A33CFF" w:rsidRDefault="00735467" w:rsidP="0073546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35467" w:rsidRPr="00713177" w:rsidRDefault="00735467" w:rsidP="0073546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35467" w:rsidRPr="00713177" w:rsidRDefault="00735467" w:rsidP="0073546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35467" w:rsidRDefault="00735467" w:rsidP="0073546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735467" w:rsidRPr="00777624" w:rsidRDefault="00735467" w:rsidP="00735467">
      <w:pPr>
        <w:pStyle w:val="Textonotapie"/>
        <w:rPr>
          <w:rFonts w:ascii="Arial" w:hAnsi="Arial" w:cs="Arial"/>
          <w:sz w:val="16"/>
          <w:szCs w:val="16"/>
        </w:rPr>
      </w:pPr>
    </w:p>
  </w:footnote>
  <w:footnote w:id="7">
    <w:p w:rsidR="00735467" w:rsidRPr="00777624" w:rsidRDefault="00735467" w:rsidP="0073546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735467" w:rsidRPr="00777624" w:rsidRDefault="00735467" w:rsidP="0073546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735467" w:rsidRPr="008F19C7" w:rsidRDefault="00735467" w:rsidP="0073546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FBF" w:rsidRDefault="00912FBF">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BF" w:rsidRPr="001E34E0" w:rsidRDefault="00912FBF"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12FBF" w:rsidRDefault="00912FBF"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BF" w:rsidRDefault="00912FBF"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12FBF" w:rsidRDefault="00912FBF"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912FBF" w:rsidRPr="00603AF2" w:rsidRDefault="00912FBF"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912FBF" w:rsidRPr="001E34E0" w:rsidRDefault="00912FBF"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12FBF" w:rsidRDefault="00912FBF"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912FBF" w:rsidRDefault="00912FBF"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12FBF" w:rsidRDefault="00912FBF"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912FBF" w:rsidRPr="00603AF2" w:rsidRDefault="00912FBF"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4"/>
  </w:num>
  <w:num w:numId="11">
    <w:abstractNumId w:val="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19"/>
  </w:num>
  <w:num w:numId="21">
    <w:abstractNumId w:val="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D6236"/>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09"/>
    <o:shapelayout v:ext="edit">
      <o:idmap v:ext="edit" data="1"/>
    </o:shapelayout>
  </w:shapeDefaults>
  <w:decimalSymbol w:val="."/>
  <w:listSeparator w:val=","/>
  <w14:docId w14:val="3DEA3E42"/>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54A3-EC03-4EF7-9713-693D5E68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42</Pages>
  <Words>10603</Words>
  <Characters>58321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32</cp:revision>
  <cp:lastPrinted>2021-10-22T17:09:00Z</cp:lastPrinted>
  <dcterms:created xsi:type="dcterms:W3CDTF">2023-11-23T17:10:00Z</dcterms:created>
  <dcterms:modified xsi:type="dcterms:W3CDTF">2023-12-06T15:45:00Z</dcterms:modified>
</cp:coreProperties>
</file>